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2.xml" ContentType="application/vnd.openxmlformats-officedocument.wordprocessingml.foot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9B0F4A">
      <w:pPr>
        <w:spacing w:after="0" w:line="240" w:lineRule="auto"/>
        <w:jc w:val="center"/>
        <w:rPr>
          <w:rFonts w:ascii="Times New Roman" w:hAnsi="Times New Roman"/>
          <w:noProof/>
          <w:sz w:val="20"/>
          <w:szCs w:val="20"/>
          <w:lang w:bidi="ar-SA"/>
        </w:rPr>
      </w:pPr>
    </w:p>
    <w:p w14:paraId="4B5A0A7B" w14:textId="77777777" w:rsidR="00286CFE" w:rsidRDefault="00286CFE" w:rsidP="00286CFE">
      <w:pPr>
        <w:spacing w:after="0"/>
        <w:jc w:val="center"/>
        <w:rPr>
          <w:rFonts w:ascii="Times New Roman" w:hAnsi="Times New Roman"/>
          <w:bCs/>
          <w:sz w:val="28"/>
          <w:szCs w:val="28"/>
        </w:rPr>
      </w:pPr>
      <w:r w:rsidRPr="00286CFE">
        <w:rPr>
          <w:rFonts w:ascii="Times New Roman" w:hAnsi="Times New Roman"/>
          <w:bCs/>
          <w:sz w:val="28"/>
          <w:szCs w:val="28"/>
        </w:rPr>
        <w:t>ANTIMICROBIAL EFFICACY, ANTIOXIDANT PROFILE AND NINE</w:t>
      </w:r>
    </w:p>
    <w:p w14:paraId="4F9C36DD" w14:textId="7997B079" w:rsidR="00286CFE" w:rsidRPr="00286CFE" w:rsidRDefault="00286CFE" w:rsidP="00286CFE">
      <w:pPr>
        <w:spacing w:after="0"/>
        <w:jc w:val="center"/>
        <w:rPr>
          <w:rFonts w:ascii="Times New Roman" w:hAnsi="Times New Roman"/>
          <w:bCs/>
          <w:sz w:val="28"/>
          <w:szCs w:val="28"/>
        </w:rPr>
      </w:pPr>
      <w:r w:rsidRPr="00286CFE">
        <w:rPr>
          <w:rFonts w:ascii="Times New Roman" w:hAnsi="Times New Roman"/>
          <w:bCs/>
          <w:sz w:val="28"/>
          <w:szCs w:val="28"/>
        </w:rPr>
        <w:t xml:space="preserve">ALTERNATIVE ACTIVE CONSTITUENTS FROM PETROLEUM ETHER AND ETHYL ACETATE EXTRACT OF </w:t>
      </w:r>
      <w:r w:rsidRPr="00286CFE">
        <w:rPr>
          <w:rFonts w:ascii="Times New Roman" w:hAnsi="Times New Roman"/>
          <w:bCs/>
          <w:i/>
          <w:sz w:val="28"/>
          <w:szCs w:val="28"/>
        </w:rPr>
        <w:t>Entada spiralis</w:t>
      </w:r>
    </w:p>
    <w:p w14:paraId="24232ADF" w14:textId="77777777" w:rsidR="00286CFE" w:rsidRDefault="00286CFE" w:rsidP="00286CFE">
      <w:pPr>
        <w:spacing w:after="0"/>
        <w:jc w:val="center"/>
        <w:rPr>
          <w:rFonts w:ascii="Times New Roman" w:hAnsi="Times New Roman"/>
          <w:bCs/>
          <w:sz w:val="24"/>
          <w:szCs w:val="24"/>
        </w:rPr>
      </w:pPr>
    </w:p>
    <w:p w14:paraId="36F19F7E" w14:textId="69C776BD" w:rsidR="00286CFE" w:rsidRPr="00286CFE" w:rsidRDefault="00286CFE" w:rsidP="00286CFE">
      <w:pPr>
        <w:spacing w:after="0"/>
        <w:jc w:val="center"/>
        <w:rPr>
          <w:rFonts w:ascii="Times New Roman" w:hAnsi="Times New Roman"/>
          <w:bCs/>
          <w:sz w:val="24"/>
          <w:szCs w:val="24"/>
        </w:rPr>
      </w:pPr>
      <w:r w:rsidRPr="00286CFE">
        <w:rPr>
          <w:rFonts w:ascii="Times New Roman" w:hAnsi="Times New Roman"/>
          <w:bCs/>
          <w:sz w:val="24"/>
          <w:szCs w:val="24"/>
        </w:rPr>
        <w:t>(</w:t>
      </w:r>
      <w:r w:rsidRPr="00286CFE">
        <w:rPr>
          <w:rFonts w:ascii="Times New Roman" w:hAnsi="Times New Roman"/>
          <w:bCs/>
          <w:sz w:val="24"/>
          <w:szCs w:val="24"/>
          <w:lang w:val="ms-MY"/>
        </w:rPr>
        <w:t xml:space="preserve">Keberkesanan Antimikrob, Profil Antioksida dan Sembilan Komponen Alternatif Aktif dari Ekstrak Petroleum Eter dan Etil Asetat dari Pokok </w:t>
      </w:r>
      <w:r w:rsidRPr="00286CFE">
        <w:rPr>
          <w:rFonts w:ascii="Times New Roman" w:hAnsi="Times New Roman"/>
          <w:bCs/>
          <w:i/>
          <w:sz w:val="24"/>
          <w:szCs w:val="24"/>
          <w:lang w:val="ms-MY"/>
        </w:rPr>
        <w:t>Entada spiralis</w:t>
      </w:r>
      <w:r w:rsidRPr="00286CFE">
        <w:rPr>
          <w:rFonts w:ascii="Times New Roman" w:hAnsi="Times New Roman"/>
          <w:bCs/>
          <w:sz w:val="24"/>
          <w:szCs w:val="24"/>
        </w:rPr>
        <w:t>)</w:t>
      </w:r>
    </w:p>
    <w:p w14:paraId="006AFC25" w14:textId="77777777" w:rsidR="00286CFE" w:rsidRDefault="00286CFE" w:rsidP="00286CFE">
      <w:pPr>
        <w:spacing w:after="0"/>
        <w:jc w:val="center"/>
        <w:rPr>
          <w:rFonts w:ascii="Times New Roman" w:hAnsi="Times New Roman"/>
          <w:sz w:val="20"/>
          <w:szCs w:val="20"/>
          <w:lang w:val="ms-MY"/>
        </w:rPr>
      </w:pPr>
    </w:p>
    <w:p w14:paraId="3110065A" w14:textId="77777777" w:rsidR="00DB7575" w:rsidRDefault="00286CFE" w:rsidP="00286CFE">
      <w:pPr>
        <w:spacing w:after="0"/>
        <w:jc w:val="center"/>
        <w:rPr>
          <w:rFonts w:ascii="Times New Roman" w:hAnsi="Times New Roman"/>
          <w:sz w:val="20"/>
          <w:szCs w:val="20"/>
          <w:lang w:val="ms-MY"/>
        </w:rPr>
      </w:pPr>
      <w:r w:rsidRPr="00286CFE">
        <w:rPr>
          <w:rFonts w:ascii="Times New Roman" w:hAnsi="Times New Roman"/>
          <w:sz w:val="20"/>
          <w:szCs w:val="20"/>
          <w:lang w:val="ms-MY"/>
        </w:rPr>
        <w:t>Aiza Harun</w:t>
      </w:r>
      <w:r w:rsidRPr="00286CFE">
        <w:rPr>
          <w:rFonts w:ascii="Times New Roman" w:hAnsi="Times New Roman"/>
          <w:sz w:val="20"/>
          <w:szCs w:val="20"/>
          <w:vertAlign w:val="superscript"/>
          <w:lang w:val="ms-MY"/>
        </w:rPr>
        <w:t>1</w:t>
      </w:r>
      <w:r w:rsidRPr="00DB7575">
        <w:rPr>
          <w:rFonts w:ascii="Times New Roman" w:hAnsi="Times New Roman"/>
          <w:sz w:val="20"/>
          <w:szCs w:val="20"/>
          <w:lang w:val="ms-MY"/>
        </w:rPr>
        <w:t xml:space="preserve">*, </w:t>
      </w:r>
      <w:r w:rsidRPr="00286CFE">
        <w:rPr>
          <w:rFonts w:ascii="Times New Roman" w:hAnsi="Times New Roman"/>
          <w:sz w:val="20"/>
          <w:szCs w:val="20"/>
          <w:lang w:val="ms-MY"/>
        </w:rPr>
        <w:t>Norshilawati Abdul Aziz</w:t>
      </w:r>
      <w:r w:rsidRPr="00286CFE">
        <w:rPr>
          <w:rFonts w:ascii="Times New Roman" w:hAnsi="Times New Roman"/>
          <w:sz w:val="20"/>
          <w:szCs w:val="20"/>
          <w:vertAlign w:val="superscript"/>
          <w:lang w:val="ms-MY"/>
        </w:rPr>
        <w:t>2</w:t>
      </w:r>
      <w:r w:rsidRPr="00286CFE">
        <w:rPr>
          <w:rFonts w:ascii="Times New Roman" w:hAnsi="Times New Roman"/>
          <w:sz w:val="20"/>
          <w:szCs w:val="20"/>
          <w:lang w:val="ms-MY"/>
        </w:rPr>
        <w:t>,  Nor Shazleen Mohd Azenan</w:t>
      </w:r>
      <w:r w:rsidRPr="00286CFE">
        <w:rPr>
          <w:rFonts w:ascii="Times New Roman" w:hAnsi="Times New Roman"/>
          <w:sz w:val="20"/>
          <w:szCs w:val="20"/>
          <w:vertAlign w:val="superscript"/>
          <w:lang w:val="ms-MY"/>
        </w:rPr>
        <w:t>1</w:t>
      </w:r>
      <w:r w:rsidRPr="00286CFE">
        <w:rPr>
          <w:rFonts w:ascii="Times New Roman" w:hAnsi="Times New Roman"/>
          <w:sz w:val="20"/>
          <w:szCs w:val="20"/>
          <w:lang w:val="ms-MY"/>
        </w:rPr>
        <w:t>,</w:t>
      </w:r>
      <w:r w:rsidR="00DB7575">
        <w:rPr>
          <w:rFonts w:ascii="Times New Roman" w:hAnsi="Times New Roman"/>
          <w:sz w:val="20"/>
          <w:szCs w:val="20"/>
          <w:lang w:val="ms-MY"/>
        </w:rPr>
        <w:t xml:space="preserve"> </w:t>
      </w:r>
    </w:p>
    <w:p w14:paraId="6E806B21" w14:textId="2CBEDC23" w:rsidR="00286CFE" w:rsidRPr="00286CFE" w:rsidRDefault="00286CFE" w:rsidP="00286CFE">
      <w:pPr>
        <w:spacing w:after="0"/>
        <w:jc w:val="center"/>
        <w:rPr>
          <w:rFonts w:ascii="Times New Roman" w:hAnsi="Times New Roman"/>
          <w:sz w:val="20"/>
          <w:szCs w:val="20"/>
          <w:lang w:val="ms-MY"/>
        </w:rPr>
      </w:pPr>
      <w:r w:rsidRPr="00286CFE">
        <w:rPr>
          <w:rFonts w:ascii="Times New Roman" w:hAnsi="Times New Roman"/>
          <w:sz w:val="20"/>
          <w:szCs w:val="20"/>
          <w:lang w:val="ms-MY"/>
        </w:rPr>
        <w:t>Nurfarah Farini Muhammad</w:t>
      </w:r>
      <w:r w:rsidR="00DB7575">
        <w:rPr>
          <w:rFonts w:ascii="Times New Roman" w:hAnsi="Times New Roman"/>
          <w:sz w:val="20"/>
          <w:szCs w:val="20"/>
          <w:lang w:val="ms-MY"/>
        </w:rPr>
        <w:t xml:space="preserve"> </w:t>
      </w:r>
      <w:r w:rsidRPr="00286CFE">
        <w:rPr>
          <w:rFonts w:ascii="Times New Roman" w:hAnsi="Times New Roman"/>
          <w:sz w:val="20"/>
          <w:szCs w:val="20"/>
          <w:lang w:val="ms-MY"/>
        </w:rPr>
        <w:t>Kamarazzaman</w:t>
      </w:r>
      <w:r w:rsidRPr="00286CFE">
        <w:rPr>
          <w:rFonts w:ascii="Times New Roman" w:hAnsi="Times New Roman"/>
          <w:sz w:val="20"/>
          <w:szCs w:val="20"/>
          <w:vertAlign w:val="superscript"/>
          <w:lang w:val="ms-MY"/>
        </w:rPr>
        <w:t>1</w:t>
      </w:r>
      <w:r w:rsidRPr="00286CFE">
        <w:rPr>
          <w:rFonts w:ascii="Times New Roman" w:hAnsi="Times New Roman"/>
          <w:sz w:val="20"/>
          <w:szCs w:val="20"/>
          <w:lang w:val="ms-MY"/>
        </w:rPr>
        <w:t>, Siti Zaiton Mat So’ad</w:t>
      </w:r>
      <w:r w:rsidRPr="00286CFE">
        <w:rPr>
          <w:rFonts w:ascii="Times New Roman" w:hAnsi="Times New Roman"/>
          <w:sz w:val="20"/>
          <w:szCs w:val="20"/>
          <w:vertAlign w:val="superscript"/>
          <w:lang w:val="ms-MY"/>
        </w:rPr>
        <w:t>3</w:t>
      </w:r>
    </w:p>
    <w:p w14:paraId="315EFE14" w14:textId="77777777" w:rsidR="00286CFE" w:rsidRDefault="00286CFE" w:rsidP="00286CFE">
      <w:pPr>
        <w:pStyle w:val="NoSpacing"/>
        <w:spacing w:line="276" w:lineRule="auto"/>
        <w:jc w:val="center"/>
        <w:rPr>
          <w:rFonts w:ascii="Times New Roman" w:hAnsi="Times New Roman"/>
          <w:i/>
          <w:sz w:val="18"/>
          <w:szCs w:val="18"/>
        </w:rPr>
      </w:pPr>
    </w:p>
    <w:p w14:paraId="4F9AC055" w14:textId="4ED08A27" w:rsidR="00286CFE" w:rsidRPr="00286CFE" w:rsidRDefault="00DB7575" w:rsidP="00286CFE">
      <w:pPr>
        <w:pStyle w:val="NoSpacing"/>
        <w:spacing w:line="276" w:lineRule="auto"/>
        <w:jc w:val="center"/>
        <w:rPr>
          <w:rFonts w:ascii="Times New Roman" w:hAnsi="Times New Roman"/>
          <w:i/>
          <w:sz w:val="18"/>
          <w:szCs w:val="18"/>
        </w:rPr>
      </w:pPr>
      <w:r w:rsidRPr="00DB7575">
        <w:rPr>
          <w:rFonts w:ascii="Times New Roman" w:hAnsi="Times New Roman"/>
          <w:i/>
          <w:sz w:val="18"/>
          <w:szCs w:val="18"/>
          <w:vertAlign w:val="superscript"/>
        </w:rPr>
        <w:t>1</w:t>
      </w:r>
      <w:r w:rsidR="00286CFE" w:rsidRPr="00286CFE">
        <w:rPr>
          <w:rFonts w:ascii="Times New Roman" w:hAnsi="Times New Roman"/>
          <w:i/>
          <w:sz w:val="18"/>
          <w:szCs w:val="18"/>
        </w:rPr>
        <w:t>Faculty of Applied Science</w:t>
      </w:r>
    </w:p>
    <w:p w14:paraId="7ED153B8" w14:textId="404B5FD8" w:rsidR="00286CFE" w:rsidRPr="00286CFE" w:rsidRDefault="00286CFE" w:rsidP="00286CFE">
      <w:pPr>
        <w:pStyle w:val="NoSpacing"/>
        <w:spacing w:line="276" w:lineRule="auto"/>
        <w:jc w:val="center"/>
        <w:rPr>
          <w:rFonts w:ascii="Times New Roman" w:hAnsi="Times New Roman"/>
          <w:i/>
          <w:sz w:val="18"/>
          <w:szCs w:val="18"/>
        </w:rPr>
      </w:pPr>
      <w:r w:rsidRPr="00286CFE">
        <w:rPr>
          <w:rFonts w:ascii="Times New Roman" w:hAnsi="Times New Roman"/>
          <w:i/>
          <w:sz w:val="18"/>
          <w:szCs w:val="18"/>
          <w:vertAlign w:val="superscript"/>
        </w:rPr>
        <w:t xml:space="preserve">2 </w:t>
      </w:r>
      <w:r w:rsidRPr="00286CFE">
        <w:rPr>
          <w:rFonts w:ascii="Times New Roman" w:hAnsi="Times New Roman"/>
          <w:i/>
          <w:sz w:val="18"/>
          <w:szCs w:val="18"/>
        </w:rPr>
        <w:t>Faculty of Plantation and Agrotechnology</w:t>
      </w:r>
    </w:p>
    <w:p w14:paraId="057EEFDF" w14:textId="3FFA5D16" w:rsidR="00286CFE" w:rsidRPr="00286CFE" w:rsidRDefault="00286CFE" w:rsidP="00D53B48">
      <w:pPr>
        <w:pStyle w:val="NoSpacing"/>
        <w:spacing w:line="276" w:lineRule="auto"/>
        <w:jc w:val="center"/>
        <w:rPr>
          <w:rFonts w:ascii="Times New Roman" w:hAnsi="Times New Roman"/>
          <w:i/>
          <w:sz w:val="18"/>
          <w:szCs w:val="18"/>
        </w:rPr>
      </w:pPr>
      <w:r w:rsidRPr="00286CFE">
        <w:rPr>
          <w:rFonts w:ascii="Times New Roman" w:hAnsi="Times New Roman"/>
          <w:i/>
          <w:sz w:val="18"/>
          <w:szCs w:val="18"/>
        </w:rPr>
        <w:t>Universiti Teknologi MARA Pahang,</w:t>
      </w:r>
      <w:r w:rsidR="00D53B48">
        <w:rPr>
          <w:rFonts w:ascii="Times New Roman" w:hAnsi="Times New Roman"/>
          <w:i/>
          <w:sz w:val="18"/>
          <w:szCs w:val="18"/>
        </w:rPr>
        <w:t xml:space="preserve"> </w:t>
      </w:r>
      <w:r w:rsidRPr="00286CFE">
        <w:rPr>
          <w:rFonts w:ascii="Times New Roman" w:hAnsi="Times New Roman"/>
          <w:i/>
          <w:sz w:val="18"/>
          <w:szCs w:val="18"/>
        </w:rPr>
        <w:t>26400 Bandar Tun Razak Jengka, Pahang, Malaysia</w:t>
      </w:r>
    </w:p>
    <w:p w14:paraId="71C4E4D2" w14:textId="77777777" w:rsidR="00286CFE" w:rsidRPr="00286CFE" w:rsidRDefault="00286CFE" w:rsidP="00286CFE">
      <w:pPr>
        <w:pStyle w:val="NoSpacing"/>
        <w:spacing w:line="276" w:lineRule="auto"/>
        <w:jc w:val="center"/>
        <w:rPr>
          <w:rFonts w:ascii="Times New Roman" w:hAnsi="Times New Roman"/>
          <w:i/>
          <w:sz w:val="18"/>
          <w:szCs w:val="18"/>
        </w:rPr>
      </w:pPr>
      <w:r w:rsidRPr="00286CFE">
        <w:rPr>
          <w:rFonts w:ascii="Times New Roman" w:hAnsi="Times New Roman"/>
          <w:i/>
          <w:sz w:val="18"/>
          <w:szCs w:val="18"/>
          <w:vertAlign w:val="superscript"/>
        </w:rPr>
        <w:t>3</w:t>
      </w:r>
      <w:r w:rsidRPr="00286CFE">
        <w:rPr>
          <w:rFonts w:ascii="Times New Roman" w:hAnsi="Times New Roman"/>
          <w:i/>
          <w:sz w:val="18"/>
          <w:szCs w:val="18"/>
        </w:rPr>
        <w:t>Kulliyyah of Pharmacy,</w:t>
      </w:r>
    </w:p>
    <w:p w14:paraId="60868992" w14:textId="65CE372D" w:rsidR="00286CFE" w:rsidRPr="00286CFE" w:rsidRDefault="00286CFE" w:rsidP="00D53B48">
      <w:pPr>
        <w:pStyle w:val="NoSpacing"/>
        <w:spacing w:line="276" w:lineRule="auto"/>
        <w:jc w:val="center"/>
        <w:rPr>
          <w:rFonts w:ascii="Times New Roman" w:hAnsi="Times New Roman"/>
          <w:i/>
          <w:sz w:val="18"/>
          <w:szCs w:val="18"/>
        </w:rPr>
      </w:pPr>
      <w:r w:rsidRPr="00286CFE">
        <w:rPr>
          <w:rFonts w:ascii="Times New Roman" w:hAnsi="Times New Roman"/>
          <w:i/>
          <w:sz w:val="18"/>
          <w:szCs w:val="18"/>
        </w:rPr>
        <w:t>International Islamic University Malaysia</w:t>
      </w:r>
      <w:r w:rsidR="00D53B48">
        <w:rPr>
          <w:rFonts w:ascii="Times New Roman" w:hAnsi="Times New Roman"/>
          <w:i/>
          <w:sz w:val="18"/>
          <w:szCs w:val="18"/>
        </w:rPr>
        <w:t xml:space="preserve">, </w:t>
      </w:r>
      <w:r w:rsidRPr="00286CFE">
        <w:rPr>
          <w:rFonts w:ascii="Times New Roman" w:hAnsi="Times New Roman"/>
          <w:i/>
          <w:sz w:val="18"/>
          <w:szCs w:val="18"/>
        </w:rPr>
        <w:t>25200 Bandar Indera Mahkota, Pahang, Malaysia</w:t>
      </w:r>
    </w:p>
    <w:p w14:paraId="245888A6" w14:textId="77777777" w:rsidR="00286CFE" w:rsidRPr="00286CFE" w:rsidRDefault="00286CFE" w:rsidP="00286CFE">
      <w:pPr>
        <w:spacing w:after="0"/>
        <w:jc w:val="center"/>
        <w:rPr>
          <w:rFonts w:ascii="Times New Roman" w:hAnsi="Times New Roman"/>
          <w:sz w:val="24"/>
          <w:szCs w:val="24"/>
        </w:rPr>
      </w:pPr>
    </w:p>
    <w:p w14:paraId="737EFD47" w14:textId="77777777" w:rsidR="00286CFE" w:rsidRPr="00286CFE" w:rsidRDefault="00286CFE" w:rsidP="00286CFE">
      <w:pPr>
        <w:spacing w:after="0"/>
        <w:jc w:val="center"/>
        <w:rPr>
          <w:rFonts w:ascii="Times New Roman" w:hAnsi="Times New Roman"/>
          <w:i/>
          <w:iCs/>
          <w:sz w:val="18"/>
          <w:szCs w:val="18"/>
          <w:u w:val="single"/>
        </w:rPr>
      </w:pPr>
      <w:r w:rsidRPr="00286CFE">
        <w:rPr>
          <w:rFonts w:ascii="Times New Roman" w:hAnsi="Times New Roman"/>
          <w:i/>
          <w:iCs/>
          <w:sz w:val="18"/>
          <w:szCs w:val="18"/>
        </w:rPr>
        <w:t>*Corresponding author:  aizaharun@.uitm.edu.my</w:t>
      </w:r>
    </w:p>
    <w:p w14:paraId="605ADCCB" w14:textId="77777777" w:rsidR="006768E9" w:rsidRPr="00F447A7" w:rsidRDefault="006768E9" w:rsidP="00F447A7">
      <w:pPr>
        <w:spacing w:after="0" w:line="240" w:lineRule="auto"/>
        <w:jc w:val="center"/>
        <w:rPr>
          <w:rFonts w:ascii="Times New Roman" w:hAnsi="Times New Roman"/>
          <w:noProof/>
          <w:sz w:val="18"/>
          <w:szCs w:val="18"/>
          <w:lang w:bidi="ar-SA"/>
        </w:rPr>
      </w:pPr>
    </w:p>
    <w:p w14:paraId="18D54BE3" w14:textId="77777777" w:rsidR="006768E9" w:rsidRDefault="006768E9" w:rsidP="00F447A7">
      <w:pPr>
        <w:spacing w:after="0" w:line="240" w:lineRule="auto"/>
        <w:jc w:val="center"/>
        <w:rPr>
          <w:rFonts w:ascii="Times New Roman" w:hAnsi="Times New Roman"/>
          <w:noProof/>
          <w:sz w:val="18"/>
          <w:szCs w:val="18"/>
          <w:lang w:bidi="ar-SA"/>
        </w:rPr>
      </w:pPr>
    </w:p>
    <w:p w14:paraId="49CD0BC5" w14:textId="7A223F67"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D44E78">
        <w:rPr>
          <w:rFonts w:ascii="Times New Roman" w:hAnsi="Times New Roman"/>
          <w:noProof/>
          <w:sz w:val="18"/>
          <w:szCs w:val="18"/>
          <w:lang w:bidi="ar-SA"/>
        </w:rPr>
        <w:t>9 March 2020</w:t>
      </w:r>
      <w:r>
        <w:rPr>
          <w:rFonts w:ascii="Times New Roman" w:hAnsi="Times New Roman"/>
          <w:noProof/>
          <w:sz w:val="18"/>
          <w:szCs w:val="18"/>
          <w:lang w:bidi="ar-SA"/>
        </w:rPr>
        <w:t xml:space="preserve">; Accepted: </w:t>
      </w:r>
      <w:r w:rsidR="00D44E78">
        <w:rPr>
          <w:rFonts w:ascii="Times New Roman" w:hAnsi="Times New Roman"/>
          <w:noProof/>
          <w:sz w:val="18"/>
          <w:szCs w:val="18"/>
          <w:lang w:bidi="ar-SA"/>
        </w:rPr>
        <w:t>25 June 2020</w:t>
      </w:r>
      <w:r w:rsidR="00F82059">
        <w:rPr>
          <w:rFonts w:ascii="Times New Roman" w:hAnsi="Times New Roman"/>
          <w:noProof/>
          <w:sz w:val="18"/>
          <w:szCs w:val="18"/>
          <w:lang w:bidi="ar-SA"/>
        </w:rPr>
        <w:t xml:space="preserve">; Published:  </w:t>
      </w:r>
      <w:r w:rsidR="00D44E78">
        <w:rPr>
          <w:rFonts w:ascii="Times New Roman" w:hAnsi="Times New Roman"/>
          <w:noProof/>
          <w:sz w:val="18"/>
          <w:szCs w:val="18"/>
          <w:lang w:bidi="ar-SA"/>
        </w:rPr>
        <w:t>xx October 2020</w:t>
      </w:r>
    </w:p>
    <w:p w14:paraId="5A496945" w14:textId="77777777" w:rsidR="00BA1F7B" w:rsidRDefault="00BA1F7B" w:rsidP="00DB7575">
      <w:pPr>
        <w:spacing w:after="0"/>
        <w:jc w:val="center"/>
        <w:rPr>
          <w:rFonts w:ascii="Times New Roman" w:hAnsi="Times New Roman"/>
          <w:noProof/>
          <w:sz w:val="18"/>
          <w:szCs w:val="18"/>
          <w:lang w:bidi="ar-SA"/>
        </w:rPr>
      </w:pPr>
    </w:p>
    <w:p w14:paraId="4D585AB3" w14:textId="77777777" w:rsidR="00BA1F7B" w:rsidRPr="00F447A7" w:rsidRDefault="00BA1F7B" w:rsidP="00DB7575">
      <w:pPr>
        <w:spacing w:after="0"/>
        <w:jc w:val="center"/>
        <w:rPr>
          <w:rFonts w:ascii="Times New Roman" w:hAnsi="Times New Roman"/>
          <w:noProof/>
          <w:sz w:val="18"/>
          <w:szCs w:val="18"/>
          <w:lang w:bidi="ar-SA"/>
        </w:rPr>
      </w:pPr>
    </w:p>
    <w:p w14:paraId="519C6EAD" w14:textId="77777777" w:rsidR="006768E9" w:rsidRPr="00F447A7" w:rsidRDefault="006768E9" w:rsidP="00DB7575">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669B2818" w14:textId="77777777" w:rsidR="00DB7575" w:rsidRPr="000E17EB" w:rsidRDefault="00DB7575" w:rsidP="00DB7575">
      <w:pPr>
        <w:autoSpaceDE w:val="0"/>
        <w:autoSpaceDN w:val="0"/>
        <w:adjustRightInd w:val="0"/>
        <w:spacing w:after="0"/>
        <w:jc w:val="both"/>
        <w:rPr>
          <w:rFonts w:ascii="Times New Roman" w:hAnsi="Times New Roman"/>
          <w:sz w:val="18"/>
          <w:szCs w:val="18"/>
        </w:rPr>
      </w:pPr>
      <w:r w:rsidRPr="000E17EB">
        <w:rPr>
          <w:rFonts w:ascii="Times New Roman" w:hAnsi="Times New Roman"/>
          <w:sz w:val="18"/>
          <w:szCs w:val="18"/>
        </w:rPr>
        <w:t xml:space="preserve">This study aimed to investigate the antimicrobial activity of petroleum ether extracts and the identification of alternative antimicrobial and antioxidative constituents from petroleum ether extract and ethyl acetate extract of </w:t>
      </w:r>
      <w:r w:rsidRPr="000E17EB">
        <w:rPr>
          <w:rFonts w:ascii="Times New Roman" w:hAnsi="Times New Roman"/>
          <w:i/>
          <w:sz w:val="18"/>
          <w:szCs w:val="18"/>
        </w:rPr>
        <w:t>Entada spiralis</w:t>
      </w:r>
      <w:r w:rsidRPr="000E17EB">
        <w:rPr>
          <w:rFonts w:ascii="Times New Roman" w:hAnsi="Times New Roman"/>
          <w:sz w:val="18"/>
          <w:szCs w:val="18"/>
        </w:rPr>
        <w:t xml:space="preserve"> stem. Antimicrobial activity was evaluated through disc diffusion method on five human superficial skin disease-caused microbes such as </w:t>
      </w:r>
      <w:r w:rsidRPr="000E17EB">
        <w:rPr>
          <w:rFonts w:ascii="Times New Roman" w:hAnsi="Times New Roman"/>
          <w:i/>
          <w:sz w:val="18"/>
          <w:szCs w:val="18"/>
        </w:rPr>
        <w:t>Staphylococcus aureus,</w:t>
      </w:r>
      <w:r w:rsidRPr="000E17EB">
        <w:rPr>
          <w:rFonts w:ascii="Times New Roman" w:hAnsi="Times New Roman"/>
          <w:sz w:val="18"/>
          <w:szCs w:val="18"/>
        </w:rPr>
        <w:t xml:space="preserve"> </w:t>
      </w:r>
      <w:r w:rsidRPr="000E17EB">
        <w:rPr>
          <w:rFonts w:ascii="Times New Roman" w:hAnsi="Times New Roman"/>
          <w:i/>
          <w:sz w:val="18"/>
          <w:szCs w:val="18"/>
        </w:rPr>
        <w:t>Staphylococcus epidermidis</w:t>
      </w:r>
      <w:r w:rsidRPr="000E17EB">
        <w:rPr>
          <w:rFonts w:ascii="Times New Roman" w:hAnsi="Times New Roman"/>
          <w:sz w:val="18"/>
          <w:szCs w:val="18"/>
        </w:rPr>
        <w:t xml:space="preserve">, </w:t>
      </w:r>
      <w:r w:rsidRPr="000E17EB">
        <w:rPr>
          <w:rFonts w:ascii="Times New Roman" w:hAnsi="Times New Roman"/>
          <w:i/>
          <w:sz w:val="18"/>
          <w:szCs w:val="18"/>
        </w:rPr>
        <w:t>Microsporum gypseum</w:t>
      </w:r>
      <w:r w:rsidRPr="000E17EB">
        <w:rPr>
          <w:rFonts w:ascii="Times New Roman" w:hAnsi="Times New Roman"/>
          <w:sz w:val="18"/>
          <w:szCs w:val="18"/>
        </w:rPr>
        <w:t xml:space="preserve">, </w:t>
      </w:r>
      <w:r w:rsidRPr="000E17EB">
        <w:rPr>
          <w:rFonts w:ascii="Times New Roman" w:hAnsi="Times New Roman"/>
          <w:i/>
          <w:sz w:val="18"/>
          <w:szCs w:val="18"/>
        </w:rPr>
        <w:t>Trichophyton mentagrophytes,</w:t>
      </w:r>
      <w:r w:rsidRPr="000E17EB">
        <w:rPr>
          <w:rFonts w:ascii="Times New Roman" w:hAnsi="Times New Roman"/>
          <w:sz w:val="18"/>
          <w:szCs w:val="18"/>
        </w:rPr>
        <w:t xml:space="preserve"> </w:t>
      </w:r>
      <w:r w:rsidRPr="000E17EB">
        <w:rPr>
          <w:rFonts w:ascii="Times New Roman" w:hAnsi="Times New Roman"/>
          <w:i/>
          <w:sz w:val="18"/>
          <w:szCs w:val="18"/>
        </w:rPr>
        <w:t>Trychophyton tonsurans</w:t>
      </w:r>
      <w:r w:rsidRPr="000E17EB">
        <w:rPr>
          <w:rFonts w:ascii="Times New Roman" w:hAnsi="Times New Roman"/>
          <w:sz w:val="18"/>
          <w:szCs w:val="18"/>
        </w:rPr>
        <w:t xml:space="preserve"> and one plant pathogen namely </w:t>
      </w:r>
      <w:r w:rsidRPr="000E17EB">
        <w:rPr>
          <w:rFonts w:ascii="Times New Roman" w:hAnsi="Times New Roman"/>
          <w:i/>
          <w:sz w:val="18"/>
          <w:szCs w:val="18"/>
        </w:rPr>
        <w:t>Erwinia chrysanthemi</w:t>
      </w:r>
      <w:r w:rsidRPr="000E17EB">
        <w:rPr>
          <w:rFonts w:ascii="Times New Roman" w:hAnsi="Times New Roman"/>
          <w:sz w:val="18"/>
          <w:szCs w:val="18"/>
        </w:rPr>
        <w:t>. The presence of antioxidants was determined from thin layer chromatography (TLC) sprayed with 2,2-diphenyl-1-picrylhydrazyl. The isolation of antioxidant and antimicrobial compounds was performed through preparative TLC. The structure of isolated compounds was determined from gas chromatography mass spectromet</w:t>
      </w:r>
      <w:r>
        <w:rPr>
          <w:rFonts w:ascii="Times New Roman" w:hAnsi="Times New Roman"/>
          <w:sz w:val="18"/>
          <w:szCs w:val="18"/>
        </w:rPr>
        <w:t>ry</w:t>
      </w:r>
      <w:r w:rsidRPr="000E17EB">
        <w:rPr>
          <w:rFonts w:ascii="Times New Roman" w:hAnsi="Times New Roman"/>
          <w:sz w:val="18"/>
          <w:szCs w:val="18"/>
        </w:rPr>
        <w:t xml:space="preserve"> (GCMS) and liquid chromatography mass spectrome</w:t>
      </w:r>
      <w:r>
        <w:rPr>
          <w:rFonts w:ascii="Times New Roman" w:hAnsi="Times New Roman"/>
          <w:sz w:val="18"/>
          <w:szCs w:val="18"/>
        </w:rPr>
        <w:t>try</w:t>
      </w:r>
      <w:r w:rsidRPr="000E17EB">
        <w:rPr>
          <w:rFonts w:ascii="Times New Roman" w:hAnsi="Times New Roman"/>
          <w:sz w:val="18"/>
          <w:szCs w:val="18"/>
        </w:rPr>
        <w:t xml:space="preserve"> (LCMS) equipped with Wiley Library matching individually. The petroleum ether extract successfully inhibited the growth of all bacteria and dermatophytes in a concentration dependent manner whereby </w:t>
      </w:r>
      <w:r w:rsidRPr="000E17EB">
        <w:rPr>
          <w:rFonts w:ascii="Times New Roman" w:hAnsi="Times New Roman"/>
          <w:i/>
          <w:sz w:val="18"/>
          <w:szCs w:val="18"/>
        </w:rPr>
        <w:t xml:space="preserve">S. epidermis </w:t>
      </w:r>
      <w:r w:rsidRPr="000E17EB">
        <w:rPr>
          <w:rFonts w:ascii="Times New Roman" w:hAnsi="Times New Roman"/>
          <w:sz w:val="18"/>
          <w:szCs w:val="18"/>
        </w:rPr>
        <w:t>was highly susceptible towards the extract with inhibition zone of 16.0 mm at concentration of 400 mg/m</w:t>
      </w:r>
      <w:r>
        <w:rPr>
          <w:rFonts w:ascii="Times New Roman" w:hAnsi="Times New Roman"/>
          <w:sz w:val="18"/>
          <w:szCs w:val="18"/>
        </w:rPr>
        <w:t>L</w:t>
      </w:r>
      <w:r w:rsidRPr="000E17EB">
        <w:rPr>
          <w:rFonts w:ascii="Times New Roman" w:hAnsi="Times New Roman"/>
          <w:sz w:val="18"/>
          <w:szCs w:val="18"/>
        </w:rPr>
        <w:t xml:space="preserve"> as well as </w:t>
      </w:r>
      <w:r w:rsidRPr="000E17EB">
        <w:rPr>
          <w:rFonts w:ascii="Times New Roman" w:hAnsi="Times New Roman"/>
          <w:i/>
          <w:sz w:val="18"/>
          <w:szCs w:val="18"/>
        </w:rPr>
        <w:t>M. gypseum</w:t>
      </w:r>
      <w:r w:rsidRPr="000E17EB">
        <w:rPr>
          <w:rFonts w:ascii="Times New Roman" w:hAnsi="Times New Roman"/>
          <w:sz w:val="18"/>
          <w:szCs w:val="18"/>
        </w:rPr>
        <w:t xml:space="preserve">. Most of the components from petroleum ether extract and ethyl acetate extract developed on TLC were antioxidative which was seen as yellow spots against purple background after spraying with DPPH reagent. Four antioxidative constituents were successfully isolated and tentatively identified as </w:t>
      </w:r>
      <w:r w:rsidRPr="000E17EB">
        <w:rPr>
          <w:rFonts w:ascii="Times New Roman" w:eastAsiaTheme="minorHAnsi" w:hAnsi="Times New Roman"/>
          <w:sz w:val="18"/>
          <w:szCs w:val="18"/>
        </w:rPr>
        <w:t xml:space="preserve">18,19-Secoyohimban-19-oic acid,16,17,20,21-tetradehydro-16-(hydroxymethyl)-methylester </w:t>
      </w:r>
      <w:r w:rsidRPr="000E17EB">
        <w:rPr>
          <w:rFonts w:ascii="Times New Roman" w:eastAsiaTheme="minorHAnsi" w:hAnsi="Times New Roman"/>
          <w:b/>
          <w:sz w:val="18"/>
          <w:szCs w:val="18"/>
        </w:rPr>
        <w:t>(1</w:t>
      </w:r>
      <w:r w:rsidRPr="000E17EB">
        <w:rPr>
          <w:rFonts w:ascii="Times New Roman" w:eastAsiaTheme="minorHAnsi" w:hAnsi="Times New Roman"/>
          <w:sz w:val="18"/>
          <w:szCs w:val="18"/>
        </w:rPr>
        <w:t xml:space="preserve">), Oxiraneoctanoic acid </w:t>
      </w:r>
      <w:r w:rsidRPr="000E17EB">
        <w:rPr>
          <w:rFonts w:ascii="Times New Roman" w:eastAsiaTheme="minorHAnsi" w:hAnsi="Times New Roman"/>
          <w:b/>
          <w:sz w:val="18"/>
          <w:szCs w:val="18"/>
        </w:rPr>
        <w:t>(2),</w:t>
      </w:r>
      <w:r w:rsidRPr="000E17EB">
        <w:rPr>
          <w:rFonts w:ascii="Times New Roman" w:eastAsiaTheme="minorHAnsi" w:hAnsi="Times New Roman"/>
          <w:sz w:val="18"/>
          <w:szCs w:val="18"/>
        </w:rPr>
        <w:t xml:space="preserve"> 9,12-Octadecadienoic acid </w:t>
      </w:r>
      <w:r w:rsidRPr="000E17EB">
        <w:rPr>
          <w:rFonts w:ascii="Times New Roman" w:eastAsiaTheme="minorHAnsi" w:hAnsi="Times New Roman"/>
          <w:b/>
          <w:sz w:val="18"/>
          <w:szCs w:val="18"/>
        </w:rPr>
        <w:t xml:space="preserve">(3), </w:t>
      </w:r>
      <w:r w:rsidRPr="000E17EB">
        <w:rPr>
          <w:rFonts w:ascii="Times New Roman" w:eastAsiaTheme="minorHAnsi" w:hAnsi="Times New Roman"/>
          <w:sz w:val="18"/>
          <w:szCs w:val="18"/>
        </w:rPr>
        <w:t>and</w:t>
      </w:r>
      <w:r w:rsidRPr="000E17EB">
        <w:rPr>
          <w:rFonts w:ascii="Times New Roman" w:eastAsiaTheme="minorHAnsi" w:hAnsi="Times New Roman"/>
          <w:b/>
          <w:sz w:val="18"/>
          <w:szCs w:val="18"/>
        </w:rPr>
        <w:t xml:space="preserve"> </w:t>
      </w:r>
      <w:r w:rsidRPr="000E17EB">
        <w:rPr>
          <w:rFonts w:ascii="Times New Roman" w:hAnsi="Times New Roman"/>
          <w:sz w:val="18"/>
          <w:szCs w:val="18"/>
        </w:rPr>
        <w:t xml:space="preserve">11-O-p- Coumarylnepeticin </w:t>
      </w:r>
      <w:r w:rsidRPr="000E17EB">
        <w:rPr>
          <w:rFonts w:ascii="Times New Roman" w:hAnsi="Times New Roman"/>
          <w:b/>
          <w:sz w:val="18"/>
          <w:szCs w:val="18"/>
        </w:rPr>
        <w:t>(4)</w:t>
      </w:r>
      <w:r w:rsidRPr="000E17EB">
        <w:rPr>
          <w:rFonts w:ascii="Times New Roman" w:hAnsi="Times New Roman"/>
          <w:sz w:val="18"/>
          <w:szCs w:val="18"/>
        </w:rPr>
        <w:t xml:space="preserve">. Five antimicrobial constituents were successfully isolated and tentatively identified as </w:t>
      </w:r>
      <w:r w:rsidRPr="000E17EB">
        <w:rPr>
          <w:rFonts w:ascii="Times New Roman" w:eastAsiaTheme="minorHAnsi" w:hAnsi="Times New Roman"/>
          <w:sz w:val="18"/>
          <w:szCs w:val="18"/>
        </w:rPr>
        <w:t>4-benzyloxy-4-[2,2,-dimethyl-4-dioxolanyl]Butylaldehyde,</w:t>
      </w:r>
      <w:r w:rsidRPr="000E17EB">
        <w:rPr>
          <w:rFonts w:ascii="Times New Roman" w:eastAsiaTheme="minorHAnsi" w:hAnsi="Times New Roman"/>
          <w:b/>
          <w:sz w:val="18"/>
          <w:szCs w:val="18"/>
        </w:rPr>
        <w:t xml:space="preserve"> (5), </w:t>
      </w:r>
      <w:r w:rsidRPr="000E17EB">
        <w:rPr>
          <w:rFonts w:ascii="Times New Roman" w:hAnsi="Times New Roman"/>
          <w:sz w:val="18"/>
          <w:szCs w:val="18"/>
        </w:rPr>
        <w:t>Isobutyl octadecyl benzoate ester</w:t>
      </w:r>
      <w:r w:rsidRPr="000E17EB">
        <w:rPr>
          <w:rFonts w:ascii="Times New Roman" w:eastAsiaTheme="minorHAnsi" w:hAnsi="Times New Roman"/>
          <w:b/>
          <w:sz w:val="18"/>
          <w:szCs w:val="18"/>
        </w:rPr>
        <w:t xml:space="preserve"> (6), </w:t>
      </w:r>
      <w:r w:rsidRPr="000E17EB">
        <w:rPr>
          <w:rFonts w:ascii="Times New Roman" w:hAnsi="Times New Roman"/>
          <w:sz w:val="18"/>
          <w:szCs w:val="18"/>
        </w:rPr>
        <w:t xml:space="preserve">3',8,8'-Trimethoxy-3-piperidyl-2,2'-binaphthalene-1,1',4,4'-tetrone </w:t>
      </w:r>
      <w:r w:rsidRPr="000E17EB">
        <w:rPr>
          <w:rFonts w:ascii="Times New Roman" w:hAnsi="Times New Roman"/>
          <w:b/>
          <w:sz w:val="18"/>
          <w:szCs w:val="18"/>
        </w:rPr>
        <w:t>(7)</w:t>
      </w:r>
      <w:r w:rsidRPr="000E17EB">
        <w:rPr>
          <w:rFonts w:ascii="Times New Roman" w:hAnsi="Times New Roman"/>
          <w:sz w:val="18"/>
          <w:szCs w:val="18"/>
        </w:rPr>
        <w:t>,  1,2,4,5-tetramethylbenzene</w:t>
      </w:r>
      <w:r w:rsidRPr="000E17EB">
        <w:rPr>
          <w:rFonts w:ascii="Times New Roman" w:eastAsiaTheme="minorHAnsi" w:hAnsi="Times New Roman"/>
          <w:b/>
          <w:sz w:val="18"/>
          <w:szCs w:val="18"/>
        </w:rPr>
        <w:t xml:space="preserve"> (8) </w:t>
      </w:r>
      <w:r w:rsidRPr="000E17EB">
        <w:rPr>
          <w:rFonts w:ascii="Times New Roman" w:eastAsiaTheme="minorHAnsi" w:hAnsi="Times New Roman"/>
          <w:sz w:val="18"/>
          <w:szCs w:val="18"/>
        </w:rPr>
        <w:t>and</w:t>
      </w:r>
      <w:r w:rsidRPr="000E17EB">
        <w:rPr>
          <w:rFonts w:ascii="Times New Roman" w:eastAsiaTheme="minorHAnsi" w:hAnsi="Times New Roman"/>
          <w:b/>
          <w:sz w:val="18"/>
          <w:szCs w:val="18"/>
        </w:rPr>
        <w:t xml:space="preserve"> </w:t>
      </w:r>
      <w:r w:rsidRPr="000E17EB">
        <w:rPr>
          <w:rFonts w:ascii="Times New Roman" w:hAnsi="Times New Roman"/>
          <w:sz w:val="18"/>
          <w:szCs w:val="18"/>
        </w:rPr>
        <w:t xml:space="preserve">Hordatine B </w:t>
      </w:r>
      <w:r w:rsidRPr="000E17EB">
        <w:rPr>
          <w:rFonts w:ascii="Times New Roman" w:hAnsi="Times New Roman"/>
          <w:b/>
          <w:sz w:val="18"/>
          <w:szCs w:val="18"/>
        </w:rPr>
        <w:t>(9)</w:t>
      </w:r>
      <w:r w:rsidRPr="000E17EB">
        <w:rPr>
          <w:rFonts w:ascii="Times New Roman" w:hAnsi="Times New Roman"/>
          <w:bCs/>
          <w:sz w:val="18"/>
          <w:szCs w:val="18"/>
        </w:rPr>
        <w:t xml:space="preserve">. </w:t>
      </w:r>
      <w:r w:rsidRPr="000E17EB">
        <w:rPr>
          <w:rFonts w:ascii="Times New Roman" w:eastAsiaTheme="minorHAnsi" w:hAnsi="Times New Roman"/>
          <w:sz w:val="18"/>
          <w:szCs w:val="18"/>
        </w:rPr>
        <w:t xml:space="preserve">Thus, </w:t>
      </w:r>
      <w:r w:rsidRPr="000E17EB">
        <w:rPr>
          <w:rFonts w:ascii="Times New Roman" w:eastAsiaTheme="minorHAnsi" w:hAnsi="Times New Roman"/>
          <w:i/>
          <w:sz w:val="18"/>
          <w:szCs w:val="18"/>
        </w:rPr>
        <w:t>E.</w:t>
      </w:r>
      <w:r>
        <w:rPr>
          <w:rFonts w:ascii="Times New Roman" w:eastAsiaTheme="minorHAnsi" w:hAnsi="Times New Roman"/>
          <w:i/>
          <w:sz w:val="18"/>
          <w:szCs w:val="18"/>
        </w:rPr>
        <w:t xml:space="preserve"> </w:t>
      </w:r>
      <w:r w:rsidRPr="000E17EB">
        <w:rPr>
          <w:rFonts w:ascii="Times New Roman" w:eastAsiaTheme="minorHAnsi" w:hAnsi="Times New Roman"/>
          <w:i/>
          <w:sz w:val="18"/>
          <w:szCs w:val="18"/>
        </w:rPr>
        <w:t>spiralis</w:t>
      </w:r>
      <w:r w:rsidRPr="000E17EB">
        <w:rPr>
          <w:rFonts w:ascii="Times New Roman" w:eastAsiaTheme="minorHAnsi" w:hAnsi="Times New Roman"/>
          <w:sz w:val="18"/>
          <w:szCs w:val="18"/>
        </w:rPr>
        <w:t xml:space="preserve"> is seen to be a promising source of bioactive ingredients which is very important as the basis of scientific information for the development of natural antimicrobial and antioxidant agents.</w:t>
      </w:r>
    </w:p>
    <w:p w14:paraId="695E1E72" w14:textId="77777777" w:rsidR="00DB7575" w:rsidRPr="000E17EB" w:rsidRDefault="00DB7575" w:rsidP="00DB7575">
      <w:pPr>
        <w:autoSpaceDE w:val="0"/>
        <w:autoSpaceDN w:val="0"/>
        <w:adjustRightInd w:val="0"/>
        <w:spacing w:after="0"/>
        <w:jc w:val="both"/>
        <w:rPr>
          <w:rFonts w:ascii="Times New Roman" w:eastAsiaTheme="minorHAnsi" w:hAnsi="Times New Roman"/>
          <w:sz w:val="18"/>
          <w:szCs w:val="18"/>
        </w:rPr>
      </w:pPr>
    </w:p>
    <w:p w14:paraId="5AC2F3AC" w14:textId="3DB33A32" w:rsidR="00DB7575" w:rsidRPr="000E17EB" w:rsidRDefault="00DB7575" w:rsidP="00DB7575">
      <w:pPr>
        <w:spacing w:after="0"/>
        <w:jc w:val="both"/>
        <w:rPr>
          <w:rFonts w:ascii="Times New Roman" w:hAnsi="Times New Roman"/>
          <w:sz w:val="18"/>
          <w:szCs w:val="18"/>
        </w:rPr>
      </w:pPr>
      <w:r w:rsidRPr="000E17EB">
        <w:rPr>
          <w:rFonts w:ascii="Times New Roman" w:hAnsi="Times New Roman"/>
          <w:b/>
          <w:bCs/>
          <w:sz w:val="18"/>
          <w:szCs w:val="18"/>
        </w:rPr>
        <w:lastRenderedPageBreak/>
        <w:t>Keywords:</w:t>
      </w:r>
      <w:r w:rsidRPr="000E17EB">
        <w:rPr>
          <w:rFonts w:ascii="Times New Roman" w:hAnsi="Times New Roman"/>
          <w:sz w:val="18"/>
          <w:szCs w:val="18"/>
        </w:rPr>
        <w:t xml:space="preserve"> </w:t>
      </w:r>
      <w:r>
        <w:rPr>
          <w:rFonts w:ascii="Times New Roman" w:hAnsi="Times New Roman"/>
          <w:sz w:val="18"/>
          <w:szCs w:val="18"/>
        </w:rPr>
        <w:t xml:space="preserve"> </w:t>
      </w:r>
      <w:r w:rsidRPr="000E17EB">
        <w:rPr>
          <w:rFonts w:ascii="Times New Roman" w:hAnsi="Times New Roman"/>
          <w:sz w:val="18"/>
          <w:szCs w:val="18"/>
        </w:rPr>
        <w:t xml:space="preserve">Leguminoceae, </w:t>
      </w:r>
      <w:r w:rsidRPr="000E17EB">
        <w:rPr>
          <w:rFonts w:ascii="Times New Roman" w:hAnsi="Times New Roman"/>
          <w:i/>
          <w:sz w:val="18"/>
          <w:szCs w:val="18"/>
        </w:rPr>
        <w:t>Entada spiralis</w:t>
      </w:r>
      <w:r w:rsidRPr="000E17EB">
        <w:rPr>
          <w:rFonts w:ascii="Times New Roman" w:hAnsi="Times New Roman"/>
          <w:sz w:val="18"/>
          <w:szCs w:val="18"/>
        </w:rPr>
        <w:t>, antioxidant, antibacterial activity</w:t>
      </w:r>
    </w:p>
    <w:p w14:paraId="43AE7E02" w14:textId="77777777" w:rsidR="00DB7575" w:rsidRDefault="00DB7575" w:rsidP="00DB7575">
      <w:pPr>
        <w:pStyle w:val="NoSpacing"/>
        <w:spacing w:line="276" w:lineRule="auto"/>
        <w:jc w:val="center"/>
        <w:rPr>
          <w:rFonts w:ascii="Times New Roman" w:hAnsi="Times New Roman"/>
          <w:b/>
          <w:sz w:val="18"/>
          <w:szCs w:val="18"/>
          <w:lang w:val="ms-MY"/>
        </w:rPr>
      </w:pPr>
    </w:p>
    <w:p w14:paraId="040AFBC8" w14:textId="79D6E224" w:rsidR="00DB7575" w:rsidRPr="000E17EB" w:rsidRDefault="00DB7575" w:rsidP="00DB7575">
      <w:pPr>
        <w:pStyle w:val="NoSpacing"/>
        <w:spacing w:line="276" w:lineRule="auto"/>
        <w:jc w:val="center"/>
        <w:rPr>
          <w:rFonts w:ascii="Times New Roman" w:hAnsi="Times New Roman"/>
          <w:b/>
          <w:sz w:val="18"/>
          <w:szCs w:val="18"/>
          <w:lang w:val="ms-MY"/>
        </w:rPr>
      </w:pPr>
      <w:r w:rsidRPr="000E17EB">
        <w:rPr>
          <w:rFonts w:ascii="Times New Roman" w:hAnsi="Times New Roman"/>
          <w:b/>
          <w:sz w:val="18"/>
          <w:szCs w:val="18"/>
          <w:lang w:val="ms-MY"/>
        </w:rPr>
        <w:t>Abstrak</w:t>
      </w:r>
    </w:p>
    <w:p w14:paraId="3469E985" w14:textId="77777777" w:rsidR="00DB7575" w:rsidRPr="000E17EB" w:rsidRDefault="00DB7575" w:rsidP="00DB7575">
      <w:pPr>
        <w:autoSpaceDE w:val="0"/>
        <w:autoSpaceDN w:val="0"/>
        <w:adjustRightInd w:val="0"/>
        <w:spacing w:after="0"/>
        <w:jc w:val="both"/>
        <w:rPr>
          <w:rFonts w:ascii="Times New Roman" w:eastAsiaTheme="minorHAnsi" w:hAnsi="Times New Roman"/>
          <w:sz w:val="18"/>
          <w:szCs w:val="18"/>
          <w:lang w:val="ms-MY"/>
        </w:rPr>
      </w:pPr>
      <w:r w:rsidRPr="000E17EB">
        <w:rPr>
          <w:rFonts w:ascii="Times New Roman" w:hAnsi="Times New Roman"/>
          <w:sz w:val="18"/>
          <w:szCs w:val="18"/>
          <w:lang w:val="ms-MY"/>
        </w:rPr>
        <w:t xml:space="preserve">Kajian ini memfokuskan kepada kajian sifat antimikrob ekstrak petroleum eter dan pencarian komponen aktif antimikrob dan antioksida dari ekstrak petroleum eter dan etil asetat dari batang pokok </w:t>
      </w:r>
      <w:r w:rsidRPr="000E17EB">
        <w:rPr>
          <w:rFonts w:ascii="Times New Roman" w:hAnsi="Times New Roman"/>
          <w:i/>
          <w:sz w:val="18"/>
          <w:szCs w:val="18"/>
          <w:lang w:val="ms-MY"/>
        </w:rPr>
        <w:t>Entada spiralis</w:t>
      </w:r>
      <w:r w:rsidRPr="000E17EB">
        <w:rPr>
          <w:rFonts w:ascii="Times New Roman" w:hAnsi="Times New Roman"/>
          <w:sz w:val="18"/>
          <w:szCs w:val="18"/>
          <w:lang w:val="ms-MY"/>
        </w:rPr>
        <w:t xml:space="preserve">. Aktiviti antimikrob  dinilai menggunakan kaedah penyerakan cakera terhadap lima jenis mikrob penyakit kulit iaitu </w:t>
      </w:r>
      <w:r w:rsidRPr="000E17EB">
        <w:rPr>
          <w:rFonts w:ascii="Times New Roman" w:hAnsi="Times New Roman"/>
          <w:i/>
          <w:sz w:val="18"/>
          <w:szCs w:val="18"/>
          <w:lang w:val="ms-MY"/>
        </w:rPr>
        <w:t>Staphylococcus aureus</w:t>
      </w:r>
      <w:r w:rsidRPr="000E17EB">
        <w:rPr>
          <w:rFonts w:ascii="Times New Roman" w:hAnsi="Times New Roman"/>
          <w:sz w:val="18"/>
          <w:szCs w:val="18"/>
          <w:lang w:val="ms-MY"/>
        </w:rPr>
        <w:t xml:space="preserve">, </w:t>
      </w:r>
      <w:r w:rsidRPr="000E17EB">
        <w:rPr>
          <w:rFonts w:ascii="Times New Roman" w:hAnsi="Times New Roman"/>
          <w:i/>
          <w:sz w:val="18"/>
          <w:szCs w:val="18"/>
          <w:lang w:val="ms-MY"/>
        </w:rPr>
        <w:t>Staphylococcus epidermis</w:t>
      </w:r>
      <w:r w:rsidRPr="000E17EB">
        <w:rPr>
          <w:rFonts w:ascii="Times New Roman" w:hAnsi="Times New Roman"/>
          <w:sz w:val="18"/>
          <w:szCs w:val="18"/>
          <w:lang w:val="ms-MY"/>
        </w:rPr>
        <w:t xml:space="preserve">, </w:t>
      </w:r>
      <w:r w:rsidRPr="000E17EB">
        <w:rPr>
          <w:rFonts w:ascii="Times New Roman" w:hAnsi="Times New Roman"/>
          <w:i/>
          <w:sz w:val="18"/>
          <w:szCs w:val="18"/>
          <w:lang w:val="ms-MY"/>
        </w:rPr>
        <w:t>Microsporum gypseum</w:t>
      </w:r>
      <w:r w:rsidRPr="000E17EB">
        <w:rPr>
          <w:rFonts w:ascii="Times New Roman" w:hAnsi="Times New Roman"/>
          <w:sz w:val="18"/>
          <w:szCs w:val="18"/>
          <w:lang w:val="ms-MY"/>
        </w:rPr>
        <w:t xml:space="preserve">, </w:t>
      </w:r>
      <w:r w:rsidRPr="000E17EB">
        <w:rPr>
          <w:rFonts w:ascii="Times New Roman" w:hAnsi="Times New Roman"/>
          <w:i/>
          <w:sz w:val="18"/>
          <w:szCs w:val="18"/>
          <w:lang w:val="ms-MY"/>
        </w:rPr>
        <w:t>Trichophyton mentagrophytes</w:t>
      </w:r>
      <w:r w:rsidRPr="000E17EB">
        <w:rPr>
          <w:rFonts w:ascii="Times New Roman" w:hAnsi="Times New Roman"/>
          <w:sz w:val="18"/>
          <w:szCs w:val="18"/>
          <w:lang w:val="ms-MY"/>
        </w:rPr>
        <w:t xml:space="preserve">, </w:t>
      </w:r>
      <w:r w:rsidRPr="000E17EB">
        <w:rPr>
          <w:rFonts w:ascii="Times New Roman" w:hAnsi="Times New Roman"/>
          <w:i/>
          <w:sz w:val="18"/>
          <w:szCs w:val="18"/>
          <w:lang w:val="ms-MY"/>
        </w:rPr>
        <w:t>Trychophyton tonsurans</w:t>
      </w:r>
      <w:r w:rsidRPr="000E17EB">
        <w:rPr>
          <w:rFonts w:ascii="Times New Roman" w:hAnsi="Times New Roman"/>
          <w:sz w:val="18"/>
          <w:szCs w:val="18"/>
          <w:lang w:val="ms-MY"/>
        </w:rPr>
        <w:t xml:space="preserve"> dan satu jenis mikrob tumbuhan iaitu </w:t>
      </w:r>
      <w:r w:rsidRPr="000E17EB">
        <w:rPr>
          <w:rFonts w:ascii="Times New Roman" w:hAnsi="Times New Roman"/>
          <w:i/>
          <w:sz w:val="18"/>
          <w:szCs w:val="18"/>
          <w:lang w:val="ms-MY"/>
        </w:rPr>
        <w:t>Erwinia chrysanthemi</w:t>
      </w:r>
      <w:r w:rsidRPr="000E17EB">
        <w:rPr>
          <w:rFonts w:ascii="Times New Roman" w:hAnsi="Times New Roman"/>
          <w:sz w:val="18"/>
          <w:szCs w:val="18"/>
          <w:lang w:val="ms-MY"/>
        </w:rPr>
        <w:t xml:space="preserve">. Ciri antioksidan ekstrak komponen yang telah dipisahkan di atas kromatografi lapisan nipis (KLN) telah dianalisa menggunakan kaedah penyemburan dengan bahan 2,2-difenil-1-pikrilhidrazil (DPPH) di atas KLN. Pemisahan komponen aktif antioksida dan antimikrob telah dijalankan dengan menggunakan KLN. Spektrometer jisim kromatografi gas dan spektrometer jisim kromatografi cecair dengan data Wiley telah digunakan untuk menganalisa dan mengenalpasti struktur bahan aktif. Ekstrak petroleum eter berkesan dalam menyekat pertumbuhan bakteria dan kulat di mana bakteria </w:t>
      </w:r>
      <w:r w:rsidRPr="000E17EB">
        <w:rPr>
          <w:rFonts w:ascii="Times New Roman" w:hAnsi="Times New Roman"/>
          <w:i/>
          <w:sz w:val="18"/>
          <w:szCs w:val="18"/>
          <w:lang w:val="ms-MY"/>
        </w:rPr>
        <w:t xml:space="preserve">S. epidermis </w:t>
      </w:r>
      <w:r w:rsidRPr="000E17EB">
        <w:rPr>
          <w:rFonts w:ascii="Times New Roman" w:hAnsi="Times New Roman"/>
          <w:sz w:val="18"/>
          <w:szCs w:val="18"/>
          <w:lang w:val="ms-MY"/>
        </w:rPr>
        <w:t>dan kulat</w:t>
      </w:r>
      <w:r w:rsidRPr="000E17EB">
        <w:rPr>
          <w:rFonts w:ascii="Times New Roman" w:hAnsi="Times New Roman"/>
          <w:i/>
          <w:sz w:val="18"/>
          <w:szCs w:val="18"/>
          <w:lang w:val="ms-MY"/>
        </w:rPr>
        <w:t xml:space="preserve"> M. gypseum</w:t>
      </w:r>
      <w:r w:rsidRPr="000E17EB">
        <w:rPr>
          <w:rFonts w:ascii="Times New Roman" w:hAnsi="Times New Roman"/>
          <w:sz w:val="18"/>
          <w:szCs w:val="18"/>
          <w:lang w:val="ms-MY"/>
        </w:rPr>
        <w:t xml:space="preserve"> paling kuat disekat pertumbuhannya oleh ekstrak dengan zon perencatan 16.0 mm pada kepekatan 400 mg/m</w:t>
      </w:r>
      <w:r>
        <w:rPr>
          <w:rFonts w:ascii="Times New Roman" w:hAnsi="Times New Roman"/>
          <w:sz w:val="18"/>
          <w:szCs w:val="18"/>
          <w:lang w:val="ms-MY"/>
        </w:rPr>
        <w:t>L</w:t>
      </w:r>
      <w:r w:rsidRPr="000E17EB">
        <w:rPr>
          <w:rFonts w:ascii="Times New Roman" w:hAnsi="Times New Roman"/>
          <w:sz w:val="18"/>
          <w:szCs w:val="18"/>
          <w:lang w:val="ms-MY"/>
        </w:rPr>
        <w:t>.  Kebanyakan komponen dalam ekstrak petroleum eter dan etil asetat yg telah dipisahkan di atas KLN bersifat antioksida dengan memberikan kesan tompokan kuning setelah disembur dengan larutan DPPH.  Sebanyak empat komponen antioksida berjaya dipisahkan dan dikenalpasti sebagai</w:t>
      </w:r>
      <w:r w:rsidRPr="000E17EB">
        <w:rPr>
          <w:rFonts w:ascii="Times New Roman" w:eastAsiaTheme="minorHAnsi" w:hAnsi="Times New Roman"/>
          <w:sz w:val="18"/>
          <w:szCs w:val="18"/>
          <w:lang w:val="ms-MY"/>
        </w:rPr>
        <w:t xml:space="preserve"> Asid 18,19-Sekoyohimban-19,16,17,20,21-tetradihidro-16-(hidroksimetil)-metilester </w:t>
      </w:r>
      <w:r w:rsidRPr="000E17EB">
        <w:rPr>
          <w:rFonts w:ascii="Times New Roman" w:eastAsiaTheme="minorHAnsi" w:hAnsi="Times New Roman"/>
          <w:b/>
          <w:sz w:val="18"/>
          <w:szCs w:val="18"/>
          <w:lang w:val="ms-MY"/>
        </w:rPr>
        <w:t>(1</w:t>
      </w:r>
      <w:r w:rsidRPr="000E17EB">
        <w:rPr>
          <w:rFonts w:ascii="Times New Roman" w:eastAsiaTheme="minorHAnsi" w:hAnsi="Times New Roman"/>
          <w:sz w:val="18"/>
          <w:szCs w:val="18"/>
          <w:lang w:val="ms-MY"/>
        </w:rPr>
        <w:t xml:space="preserve">), Asid okzairanoktanoik </w:t>
      </w:r>
      <w:r w:rsidRPr="000E17EB">
        <w:rPr>
          <w:rFonts w:ascii="Times New Roman" w:eastAsiaTheme="minorHAnsi" w:hAnsi="Times New Roman"/>
          <w:b/>
          <w:sz w:val="18"/>
          <w:szCs w:val="18"/>
          <w:lang w:val="ms-MY"/>
        </w:rPr>
        <w:t>(2),</w:t>
      </w:r>
      <w:r w:rsidRPr="000E17EB">
        <w:rPr>
          <w:rFonts w:ascii="Times New Roman" w:eastAsiaTheme="minorHAnsi" w:hAnsi="Times New Roman"/>
          <w:sz w:val="18"/>
          <w:szCs w:val="18"/>
          <w:lang w:val="ms-MY"/>
        </w:rPr>
        <w:t xml:space="preserve"> Asid 9,12-Oktadekadienoik </w:t>
      </w:r>
      <w:r w:rsidRPr="000E17EB">
        <w:rPr>
          <w:rFonts w:ascii="Times New Roman" w:eastAsiaTheme="minorHAnsi" w:hAnsi="Times New Roman"/>
          <w:b/>
          <w:sz w:val="18"/>
          <w:szCs w:val="18"/>
          <w:lang w:val="ms-MY"/>
        </w:rPr>
        <w:t xml:space="preserve">(3), </w:t>
      </w:r>
      <w:r w:rsidRPr="000E17EB">
        <w:rPr>
          <w:rFonts w:ascii="Times New Roman" w:eastAsiaTheme="minorHAnsi" w:hAnsi="Times New Roman"/>
          <w:sz w:val="18"/>
          <w:szCs w:val="18"/>
          <w:lang w:val="ms-MY"/>
        </w:rPr>
        <w:t xml:space="preserve"> dan</w:t>
      </w:r>
      <w:r w:rsidRPr="000E17EB">
        <w:rPr>
          <w:rFonts w:ascii="Times New Roman" w:eastAsiaTheme="minorHAnsi" w:hAnsi="Times New Roman"/>
          <w:b/>
          <w:sz w:val="18"/>
          <w:szCs w:val="18"/>
          <w:lang w:val="ms-MY"/>
        </w:rPr>
        <w:t xml:space="preserve"> </w:t>
      </w:r>
      <w:r w:rsidRPr="000E17EB">
        <w:rPr>
          <w:rFonts w:ascii="Times New Roman" w:hAnsi="Times New Roman"/>
          <w:sz w:val="18"/>
          <w:szCs w:val="18"/>
          <w:lang w:val="ms-MY"/>
        </w:rPr>
        <w:t xml:space="preserve">11-O-p- Koumarilnepetisin </w:t>
      </w:r>
      <w:r w:rsidRPr="000E17EB">
        <w:rPr>
          <w:rFonts w:ascii="Times New Roman" w:hAnsi="Times New Roman"/>
          <w:b/>
          <w:sz w:val="18"/>
          <w:szCs w:val="18"/>
          <w:lang w:val="ms-MY"/>
        </w:rPr>
        <w:t>(4).</w:t>
      </w:r>
      <w:r w:rsidRPr="000E17EB">
        <w:rPr>
          <w:rFonts w:ascii="Times New Roman" w:hAnsi="Times New Roman"/>
          <w:sz w:val="18"/>
          <w:szCs w:val="18"/>
          <w:lang w:val="ms-MY"/>
        </w:rPr>
        <w:t xml:space="preserve"> Sebanyak lima jenis komponen antimikrob berjaya dipisahkan dan dikenali sebagai</w:t>
      </w:r>
      <w:r w:rsidRPr="000E17EB">
        <w:rPr>
          <w:rFonts w:ascii="Times New Roman" w:eastAsiaTheme="minorHAnsi" w:hAnsi="Times New Roman"/>
          <w:sz w:val="18"/>
          <w:szCs w:val="18"/>
          <w:lang w:val="ms-MY"/>
        </w:rPr>
        <w:t>, 4-benziloksi-4-[2,2,-dimetil-4-dioksolanil]Butilaldehid</w:t>
      </w:r>
      <w:r w:rsidRPr="000E17EB">
        <w:rPr>
          <w:rFonts w:ascii="Times New Roman" w:eastAsiaTheme="minorHAnsi" w:hAnsi="Times New Roman"/>
          <w:b/>
          <w:sz w:val="18"/>
          <w:szCs w:val="18"/>
          <w:lang w:val="ms-MY"/>
        </w:rPr>
        <w:t>(5),</w:t>
      </w:r>
      <w:r w:rsidRPr="000E17EB">
        <w:rPr>
          <w:rFonts w:ascii="Times New Roman" w:hAnsi="Times New Roman"/>
          <w:sz w:val="18"/>
          <w:szCs w:val="18"/>
          <w:lang w:val="ms-MY"/>
        </w:rPr>
        <w:t xml:space="preserve"> Isobutil oktadesil benzoat ester</w:t>
      </w:r>
      <w:r w:rsidRPr="000E17EB">
        <w:rPr>
          <w:rFonts w:ascii="Times New Roman" w:eastAsiaTheme="minorHAnsi" w:hAnsi="Times New Roman"/>
          <w:b/>
          <w:sz w:val="18"/>
          <w:szCs w:val="18"/>
          <w:lang w:val="ms-MY"/>
        </w:rPr>
        <w:t xml:space="preserve">(6),  </w:t>
      </w:r>
      <w:r w:rsidRPr="000E17EB">
        <w:rPr>
          <w:rFonts w:ascii="Times New Roman" w:hAnsi="Times New Roman"/>
          <w:sz w:val="18"/>
          <w:szCs w:val="18"/>
          <w:lang w:val="ms-MY"/>
        </w:rPr>
        <w:t xml:space="preserve">3',8,8'-Trimetoksi-3-piperidil-2,2'-binaftalin-1,1',4,4'-tetron </w:t>
      </w:r>
      <w:r w:rsidRPr="000E17EB">
        <w:rPr>
          <w:rFonts w:ascii="Times New Roman" w:hAnsi="Times New Roman"/>
          <w:b/>
          <w:sz w:val="18"/>
          <w:szCs w:val="18"/>
          <w:lang w:val="ms-MY"/>
        </w:rPr>
        <w:t>(7)</w:t>
      </w:r>
      <w:r w:rsidRPr="000E17EB">
        <w:rPr>
          <w:rFonts w:ascii="Times New Roman" w:hAnsi="Times New Roman"/>
          <w:sz w:val="18"/>
          <w:szCs w:val="18"/>
          <w:lang w:val="ms-MY"/>
        </w:rPr>
        <w:t xml:space="preserve">,  </w:t>
      </w:r>
      <w:r w:rsidRPr="000E17EB">
        <w:rPr>
          <w:rFonts w:ascii="Times New Roman" w:eastAsiaTheme="minorHAnsi" w:hAnsi="Times New Roman"/>
          <w:sz w:val="18"/>
          <w:szCs w:val="18"/>
          <w:lang w:val="ms-MY"/>
        </w:rPr>
        <w:t xml:space="preserve"> </w:t>
      </w:r>
      <w:r w:rsidRPr="000E17EB">
        <w:rPr>
          <w:rFonts w:ascii="Times New Roman" w:hAnsi="Times New Roman"/>
          <w:sz w:val="18"/>
          <w:szCs w:val="18"/>
          <w:lang w:val="ms-MY"/>
        </w:rPr>
        <w:t>1,2,4,5-tetramethylbenzene</w:t>
      </w:r>
      <w:r w:rsidRPr="000E17EB">
        <w:rPr>
          <w:rFonts w:ascii="Times New Roman" w:eastAsiaTheme="minorHAnsi" w:hAnsi="Times New Roman"/>
          <w:b/>
          <w:sz w:val="18"/>
          <w:szCs w:val="18"/>
          <w:lang w:val="ms-MY"/>
        </w:rPr>
        <w:t xml:space="preserve"> (8) </w:t>
      </w:r>
      <w:r w:rsidRPr="000E17EB">
        <w:rPr>
          <w:rFonts w:ascii="Times New Roman" w:eastAsiaTheme="minorHAnsi" w:hAnsi="Times New Roman"/>
          <w:sz w:val="18"/>
          <w:szCs w:val="18"/>
          <w:lang w:val="ms-MY"/>
        </w:rPr>
        <w:t>dan</w:t>
      </w:r>
      <w:r w:rsidRPr="000E17EB">
        <w:rPr>
          <w:rFonts w:ascii="Times New Roman" w:eastAsiaTheme="minorHAnsi" w:hAnsi="Times New Roman"/>
          <w:b/>
          <w:sz w:val="18"/>
          <w:szCs w:val="18"/>
          <w:lang w:val="ms-MY"/>
        </w:rPr>
        <w:t xml:space="preserve"> </w:t>
      </w:r>
      <w:r w:rsidRPr="000E17EB">
        <w:rPr>
          <w:rFonts w:ascii="Times New Roman" w:hAnsi="Times New Roman"/>
          <w:sz w:val="18"/>
          <w:szCs w:val="18"/>
          <w:lang w:val="ms-MY"/>
        </w:rPr>
        <w:t xml:space="preserve">Hordatin B </w:t>
      </w:r>
      <w:r w:rsidRPr="000E17EB">
        <w:rPr>
          <w:rFonts w:ascii="Times New Roman" w:hAnsi="Times New Roman"/>
          <w:b/>
          <w:bCs/>
          <w:sz w:val="18"/>
          <w:szCs w:val="18"/>
          <w:lang w:val="ms-MY"/>
        </w:rPr>
        <w:t>(9)</w:t>
      </w:r>
      <w:r w:rsidRPr="000E17EB">
        <w:rPr>
          <w:rFonts w:ascii="Times New Roman" w:hAnsi="Times New Roman"/>
          <w:sz w:val="18"/>
          <w:szCs w:val="18"/>
          <w:lang w:val="ms-MY"/>
        </w:rPr>
        <w:t xml:space="preserve">. </w:t>
      </w:r>
      <w:r w:rsidRPr="000E17EB">
        <w:rPr>
          <w:rFonts w:ascii="Times New Roman" w:eastAsiaTheme="minorHAnsi" w:hAnsi="Times New Roman"/>
          <w:sz w:val="18"/>
          <w:szCs w:val="18"/>
          <w:lang w:val="ms-MY"/>
        </w:rPr>
        <w:t xml:space="preserve">Maka, </w:t>
      </w:r>
      <w:r w:rsidRPr="000E17EB">
        <w:rPr>
          <w:rFonts w:ascii="Times New Roman" w:eastAsiaTheme="minorHAnsi" w:hAnsi="Times New Roman"/>
          <w:i/>
          <w:sz w:val="18"/>
          <w:szCs w:val="18"/>
          <w:lang w:val="ms-MY"/>
        </w:rPr>
        <w:t>E.</w:t>
      </w:r>
      <w:r>
        <w:rPr>
          <w:rFonts w:ascii="Times New Roman" w:eastAsiaTheme="minorHAnsi" w:hAnsi="Times New Roman"/>
          <w:i/>
          <w:sz w:val="18"/>
          <w:szCs w:val="18"/>
          <w:lang w:val="ms-MY"/>
        </w:rPr>
        <w:t xml:space="preserve"> </w:t>
      </w:r>
      <w:r w:rsidRPr="000E17EB">
        <w:rPr>
          <w:rFonts w:ascii="Times New Roman" w:eastAsiaTheme="minorHAnsi" w:hAnsi="Times New Roman"/>
          <w:i/>
          <w:sz w:val="18"/>
          <w:szCs w:val="18"/>
          <w:lang w:val="ms-MY"/>
        </w:rPr>
        <w:t>spiralis</w:t>
      </w:r>
      <w:r w:rsidRPr="000E17EB">
        <w:rPr>
          <w:rFonts w:ascii="Times New Roman" w:eastAsiaTheme="minorHAnsi" w:hAnsi="Times New Roman"/>
          <w:sz w:val="18"/>
          <w:szCs w:val="18"/>
          <w:lang w:val="ms-MY"/>
        </w:rPr>
        <w:t xml:space="preserve"> dilihat sebagai pokok yang berpotensi untuk mendapatkan bahan bioaktif  semulajadi di mana bahan ini penting sebagai maklumat asas bagi kajian penghasilan bahan antioksida dan antimikrob semulajadi.</w:t>
      </w:r>
    </w:p>
    <w:p w14:paraId="5E306031" w14:textId="77777777" w:rsidR="00DB7575" w:rsidRPr="000E17EB" w:rsidRDefault="00DB7575" w:rsidP="00DB7575">
      <w:pPr>
        <w:pStyle w:val="NoSpacing"/>
        <w:spacing w:line="276" w:lineRule="auto"/>
        <w:jc w:val="both"/>
        <w:rPr>
          <w:rFonts w:ascii="Times New Roman" w:hAnsi="Times New Roman"/>
          <w:sz w:val="18"/>
          <w:szCs w:val="18"/>
          <w:lang w:val="ms-MY"/>
        </w:rPr>
      </w:pPr>
    </w:p>
    <w:p w14:paraId="00E71F95" w14:textId="5A25DE88" w:rsidR="00DB7575" w:rsidRPr="000E17EB" w:rsidRDefault="00DB7575" w:rsidP="00DB7575">
      <w:pPr>
        <w:spacing w:after="0"/>
        <w:jc w:val="both"/>
        <w:rPr>
          <w:rFonts w:ascii="Times New Roman" w:hAnsi="Times New Roman"/>
          <w:sz w:val="18"/>
          <w:szCs w:val="18"/>
          <w:lang w:val="ms-MY"/>
        </w:rPr>
      </w:pPr>
      <w:r w:rsidRPr="000E17EB">
        <w:rPr>
          <w:rFonts w:ascii="Times New Roman" w:hAnsi="Times New Roman"/>
          <w:b/>
          <w:bCs/>
          <w:sz w:val="18"/>
          <w:szCs w:val="18"/>
          <w:lang w:val="ms-MY"/>
        </w:rPr>
        <w:t>Kata kunci:</w:t>
      </w:r>
      <w:r w:rsidRPr="000E17EB">
        <w:rPr>
          <w:rFonts w:ascii="Times New Roman" w:hAnsi="Times New Roman"/>
          <w:sz w:val="18"/>
          <w:szCs w:val="18"/>
          <w:lang w:val="ms-MY"/>
        </w:rPr>
        <w:t xml:space="preserve"> </w:t>
      </w:r>
      <w:r>
        <w:rPr>
          <w:rFonts w:ascii="Times New Roman" w:hAnsi="Times New Roman"/>
          <w:sz w:val="18"/>
          <w:szCs w:val="18"/>
          <w:lang w:val="ms-MY"/>
        </w:rPr>
        <w:t xml:space="preserve"> </w:t>
      </w:r>
      <w:r w:rsidRPr="000E17EB">
        <w:rPr>
          <w:rFonts w:ascii="Times New Roman" w:hAnsi="Times New Roman"/>
          <w:sz w:val="18"/>
          <w:szCs w:val="18"/>
          <w:lang w:val="ms-MY"/>
        </w:rPr>
        <w:t xml:space="preserve">Leguminosae, </w:t>
      </w:r>
      <w:r w:rsidRPr="000E17EB">
        <w:rPr>
          <w:rFonts w:ascii="Times New Roman" w:hAnsi="Times New Roman"/>
          <w:i/>
          <w:sz w:val="18"/>
          <w:szCs w:val="18"/>
          <w:lang w:val="ms-MY"/>
        </w:rPr>
        <w:t>Entada spiralis</w:t>
      </w:r>
      <w:r w:rsidRPr="000E17EB">
        <w:rPr>
          <w:rFonts w:ascii="Times New Roman" w:hAnsi="Times New Roman"/>
          <w:sz w:val="18"/>
          <w:szCs w:val="18"/>
          <w:lang w:val="ms-MY"/>
        </w:rPr>
        <w:t>, antioksida, aktiviti antibakteria</w:t>
      </w:r>
    </w:p>
    <w:p w14:paraId="15FFFF64" w14:textId="77777777" w:rsidR="006768E9" w:rsidRDefault="006768E9" w:rsidP="00F447A7">
      <w:pPr>
        <w:spacing w:after="0" w:line="240" w:lineRule="auto"/>
        <w:jc w:val="center"/>
        <w:rPr>
          <w:rFonts w:ascii="Times New Roman" w:hAnsi="Times New Roman"/>
          <w:noProof/>
          <w:sz w:val="20"/>
          <w:szCs w:val="20"/>
          <w:lang w:bidi="ar-SA"/>
        </w:rPr>
      </w:pPr>
    </w:p>
    <w:p w14:paraId="18F54A31" w14:textId="77777777" w:rsidR="00494C46" w:rsidRPr="00BE7C30" w:rsidRDefault="00494C46" w:rsidP="00F447A7">
      <w:pPr>
        <w:spacing w:after="0" w:line="240" w:lineRule="auto"/>
        <w:jc w:val="center"/>
        <w:rPr>
          <w:rFonts w:ascii="Times New Roman" w:hAnsi="Times New Roman"/>
          <w:noProof/>
          <w:sz w:val="20"/>
          <w:szCs w:val="20"/>
          <w:lang w:bidi="ar-SA"/>
        </w:rPr>
      </w:pPr>
    </w:p>
    <w:p w14:paraId="75273FC8" w14:textId="77777777" w:rsidR="004C33E7" w:rsidRDefault="004C33E7" w:rsidP="004C33E7">
      <w:pPr>
        <w:spacing w:after="0"/>
        <w:jc w:val="center"/>
        <w:rPr>
          <w:rFonts w:ascii="Times New Roman" w:hAnsi="Times New Roman"/>
          <w:b/>
          <w:noProof/>
          <w:sz w:val="20"/>
          <w:szCs w:val="20"/>
          <w:lang w:bidi="ar-SA"/>
        </w:rPr>
        <w:sectPr w:rsidR="004C33E7" w:rsidSect="006B72B0">
          <w:headerReference w:type="even" r:id="rId9"/>
          <w:headerReference w:type="default" r:id="rId10"/>
          <w:footerReference w:type="even" r:id="rId11"/>
          <w:footerReference w:type="default" r:id="rId12"/>
          <w:pgSz w:w="12240" w:h="15840" w:code="1"/>
          <w:pgMar w:top="1800" w:right="1469" w:bottom="1699" w:left="1440" w:header="706" w:footer="706" w:gutter="0"/>
          <w:pgNumType w:start="1"/>
          <w:cols w:space="708"/>
          <w:docGrid w:linePitch="360"/>
        </w:sectPr>
      </w:pPr>
    </w:p>
    <w:p w14:paraId="152BE962" w14:textId="070C1250" w:rsidR="006768E9" w:rsidRPr="00F447A7" w:rsidRDefault="006768E9" w:rsidP="004C33E7">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254FDD39" w14:textId="77777777" w:rsidR="00DB7575" w:rsidRPr="00DB7575" w:rsidRDefault="00DB7575" w:rsidP="004C33E7">
      <w:pPr>
        <w:autoSpaceDE w:val="0"/>
        <w:autoSpaceDN w:val="0"/>
        <w:adjustRightInd w:val="0"/>
        <w:spacing w:after="0"/>
        <w:jc w:val="both"/>
        <w:rPr>
          <w:rFonts w:ascii="Times New Roman" w:eastAsiaTheme="minorHAnsi" w:hAnsi="Times New Roman"/>
          <w:sz w:val="20"/>
          <w:szCs w:val="20"/>
        </w:rPr>
      </w:pPr>
      <w:r w:rsidRPr="00DB7575">
        <w:rPr>
          <w:rFonts w:ascii="Times New Roman" w:eastAsiaTheme="minorHAnsi" w:hAnsi="Times New Roman"/>
          <w:sz w:val="20"/>
          <w:szCs w:val="20"/>
        </w:rPr>
        <w:t xml:space="preserve">Free radical which is usually known as a disease source can possibly come into contact with our body either directly or indirectly by damaging internal cell </w:t>
      </w:r>
      <w:r w:rsidRPr="00DB7575">
        <w:rPr>
          <w:rFonts w:ascii="Times New Roman" w:eastAsiaTheme="minorHAnsi" w:hAnsi="Times New Roman"/>
          <w:i/>
          <w:iCs/>
          <w:sz w:val="20"/>
          <w:szCs w:val="20"/>
        </w:rPr>
        <w:t>via</w:t>
      </w:r>
      <w:r w:rsidRPr="00DB7575">
        <w:rPr>
          <w:rFonts w:ascii="Times New Roman" w:eastAsiaTheme="minorHAnsi" w:hAnsi="Times New Roman"/>
          <w:sz w:val="20"/>
          <w:szCs w:val="20"/>
        </w:rPr>
        <w:t xml:space="preserve"> oxidation process and this may cause several diseases. Thus, to combat free radicals, </w:t>
      </w:r>
      <w:r w:rsidRPr="00DB7575">
        <w:rPr>
          <w:rFonts w:ascii="Times New Roman" w:hAnsi="Times New Roman"/>
          <w:sz w:val="20"/>
          <w:szCs w:val="20"/>
        </w:rPr>
        <w:t xml:space="preserve">an antioxidant is a good alternative to consume externally or internally. It is a molecule that restrains the oxidation of other molecules. Generally, oxidation is a chemical reaction that can produce free radicals which lead to chain reactions that could destroy cells. Antioxidants such as thiols or ascorbic acid (vitamin C) stop these chain reactions </w:t>
      </w:r>
      <w:r w:rsidRPr="00DB7575">
        <w:rPr>
          <w:rFonts w:ascii="Times New Roman" w:eastAsiaTheme="minorHAnsi" w:hAnsi="Times New Roman"/>
          <w:sz w:val="20"/>
          <w:szCs w:val="20"/>
        </w:rPr>
        <w:t xml:space="preserve">by preventing some degeneration of certain diseases such as cancer by inhibiting the reaction of radical. Antioxidant of phytochemicals from plant such as flavonoids and terpenoids are able to block the reaction of free radical and in the same way, protect human body </w:t>
      </w:r>
      <w:r w:rsidRPr="00DB7575">
        <w:rPr>
          <w:rFonts w:ascii="Times New Roman" w:hAnsi="Times New Roman"/>
          <w:sz w:val="20"/>
          <w:szCs w:val="20"/>
          <w:shd w:val="clear" w:color="auto" w:fill="FFFFFF"/>
        </w:rPr>
        <w:t>from suffering due to a disease</w:t>
      </w:r>
      <w:r w:rsidRPr="00DB7575">
        <w:rPr>
          <w:rFonts w:ascii="Times New Roman" w:eastAsiaTheme="minorHAnsi" w:hAnsi="Times New Roman"/>
          <w:sz w:val="20"/>
          <w:szCs w:val="20"/>
        </w:rPr>
        <w:t xml:space="preserve"> [1]. The antifungal efficacy of </w:t>
      </w:r>
      <w:r w:rsidRPr="00DB7575">
        <w:rPr>
          <w:rFonts w:ascii="Times New Roman" w:eastAsiaTheme="minorHAnsi" w:hAnsi="Times New Roman"/>
          <w:i/>
          <w:sz w:val="20"/>
          <w:szCs w:val="20"/>
        </w:rPr>
        <w:t>E. spiralis</w:t>
      </w:r>
      <w:r w:rsidRPr="00DB7575">
        <w:rPr>
          <w:rFonts w:ascii="Times New Roman" w:eastAsiaTheme="minorHAnsi" w:hAnsi="Times New Roman"/>
          <w:sz w:val="20"/>
          <w:szCs w:val="20"/>
        </w:rPr>
        <w:t xml:space="preserve"> against human pathogens has been well-documented [2] in which methanol extract was declared as the most active extract as well as its fractions [3]. The antibacterial activity of stem and leaves of </w:t>
      </w:r>
      <w:r w:rsidRPr="00DB7575">
        <w:rPr>
          <w:rFonts w:ascii="Times New Roman" w:eastAsiaTheme="minorHAnsi" w:hAnsi="Times New Roman"/>
          <w:i/>
          <w:sz w:val="20"/>
          <w:szCs w:val="20"/>
        </w:rPr>
        <w:t>E. spiralis</w:t>
      </w:r>
      <w:r w:rsidRPr="00DB7575">
        <w:rPr>
          <w:rFonts w:ascii="Times New Roman" w:eastAsiaTheme="minorHAnsi" w:hAnsi="Times New Roman"/>
          <w:sz w:val="20"/>
          <w:szCs w:val="20"/>
        </w:rPr>
        <w:t xml:space="preserve"> against </w:t>
      </w:r>
      <w:r w:rsidRPr="00DB7575">
        <w:rPr>
          <w:rFonts w:ascii="Times New Roman" w:eastAsiaTheme="minorHAnsi" w:hAnsi="Times New Roman"/>
          <w:i/>
          <w:sz w:val="20"/>
          <w:szCs w:val="20"/>
        </w:rPr>
        <w:t>E. chrysanthemi</w:t>
      </w:r>
      <w:r w:rsidRPr="00DB7575">
        <w:rPr>
          <w:rFonts w:ascii="Times New Roman" w:eastAsiaTheme="minorHAnsi" w:hAnsi="Times New Roman"/>
          <w:sz w:val="20"/>
          <w:szCs w:val="20"/>
        </w:rPr>
        <w:t xml:space="preserve"> </w:t>
      </w:r>
      <w:r w:rsidRPr="00DB7575">
        <w:rPr>
          <w:rFonts w:ascii="Times New Roman" w:hAnsi="Times New Roman"/>
          <w:sz w:val="20"/>
          <w:szCs w:val="20"/>
          <w:shd w:val="clear" w:color="auto" w:fill="FFFFFF"/>
        </w:rPr>
        <w:t xml:space="preserve">has recently been </w:t>
      </w:r>
      <w:r w:rsidRPr="00DB7575">
        <w:rPr>
          <w:rFonts w:ascii="Times New Roman" w:hAnsi="Times New Roman"/>
          <w:sz w:val="20"/>
          <w:szCs w:val="20"/>
          <w:shd w:val="clear" w:color="auto" w:fill="FFFFFF"/>
        </w:rPr>
        <w:t>reported [4] in which ethyl acetate extract was claimed as the most active extract.</w:t>
      </w:r>
    </w:p>
    <w:p w14:paraId="03E69F77" w14:textId="77777777" w:rsidR="00DB7575" w:rsidRPr="00DB7575" w:rsidRDefault="00DB7575" w:rsidP="004C33E7">
      <w:pPr>
        <w:autoSpaceDE w:val="0"/>
        <w:autoSpaceDN w:val="0"/>
        <w:adjustRightInd w:val="0"/>
        <w:spacing w:after="0"/>
        <w:jc w:val="both"/>
        <w:rPr>
          <w:rFonts w:ascii="Times New Roman" w:eastAsiaTheme="minorHAnsi" w:hAnsi="Times New Roman"/>
          <w:sz w:val="20"/>
          <w:szCs w:val="20"/>
          <w:highlight w:val="yellow"/>
        </w:rPr>
      </w:pPr>
    </w:p>
    <w:p w14:paraId="41803DD8" w14:textId="77777777" w:rsidR="00DB7575" w:rsidRPr="00DB7575" w:rsidRDefault="00DB7575" w:rsidP="004C33E7">
      <w:pPr>
        <w:autoSpaceDE w:val="0"/>
        <w:autoSpaceDN w:val="0"/>
        <w:adjustRightInd w:val="0"/>
        <w:spacing w:after="0"/>
        <w:jc w:val="both"/>
        <w:rPr>
          <w:rFonts w:ascii="Times New Roman" w:hAnsi="Times New Roman"/>
          <w:sz w:val="20"/>
          <w:szCs w:val="20"/>
          <w:shd w:val="clear" w:color="auto" w:fill="FFFFFF"/>
        </w:rPr>
      </w:pPr>
      <w:r w:rsidRPr="00DB7575">
        <w:rPr>
          <w:rFonts w:ascii="Times New Roman" w:eastAsiaTheme="minorHAnsi" w:hAnsi="Times New Roman"/>
          <w:sz w:val="20"/>
          <w:szCs w:val="20"/>
        </w:rPr>
        <w:t xml:space="preserve">The isolation and structure elucidation of compounds from seed kernels of </w:t>
      </w:r>
      <w:r w:rsidRPr="00DB7575">
        <w:rPr>
          <w:rFonts w:ascii="Times New Roman" w:eastAsiaTheme="minorHAnsi" w:hAnsi="Times New Roman"/>
          <w:i/>
          <w:iCs/>
          <w:sz w:val="20"/>
          <w:szCs w:val="20"/>
        </w:rPr>
        <w:t xml:space="preserve">E. rheedii </w:t>
      </w:r>
      <w:r w:rsidRPr="00DB7575">
        <w:rPr>
          <w:rFonts w:ascii="Times New Roman" w:eastAsiaTheme="minorHAnsi" w:hAnsi="Times New Roman"/>
          <w:sz w:val="20"/>
          <w:szCs w:val="20"/>
        </w:rPr>
        <w:t xml:space="preserve">showed the presence of two triterpenoid saponins [5] but unfortunately, they were not antioxidative. For the past few years, the antibacterial and antidermatophytic constituents from methanol extracts of </w:t>
      </w:r>
      <w:r w:rsidRPr="00DB7575">
        <w:rPr>
          <w:rFonts w:ascii="Times New Roman" w:eastAsiaTheme="minorHAnsi" w:hAnsi="Times New Roman"/>
          <w:i/>
          <w:sz w:val="20"/>
          <w:szCs w:val="20"/>
        </w:rPr>
        <w:t>E. spiralis</w:t>
      </w:r>
      <w:r w:rsidRPr="00DB7575">
        <w:rPr>
          <w:rFonts w:ascii="Times New Roman" w:eastAsiaTheme="minorHAnsi" w:hAnsi="Times New Roman"/>
          <w:sz w:val="20"/>
          <w:szCs w:val="20"/>
        </w:rPr>
        <w:t xml:space="preserve"> have previously been isolated and identified [6, 7, 8], however,  there was lack of  identification of antioxidative and antimicrobial compounds from other </w:t>
      </w:r>
      <w:r w:rsidRPr="00DB7575">
        <w:rPr>
          <w:rFonts w:ascii="Times New Roman" w:eastAsiaTheme="minorHAnsi" w:hAnsi="Times New Roman"/>
          <w:i/>
          <w:iCs/>
          <w:sz w:val="20"/>
          <w:szCs w:val="20"/>
        </w:rPr>
        <w:t>E. spiralis</w:t>
      </w:r>
      <w:r w:rsidRPr="00DB7575">
        <w:rPr>
          <w:rFonts w:ascii="Times New Roman" w:eastAsiaTheme="minorHAnsi" w:hAnsi="Times New Roman"/>
          <w:sz w:val="20"/>
          <w:szCs w:val="20"/>
        </w:rPr>
        <w:t xml:space="preserve"> extracts. Currently,  antioxidative constituents from methanol extract of the stem bark of </w:t>
      </w:r>
      <w:r w:rsidRPr="00DB7575">
        <w:rPr>
          <w:rFonts w:ascii="Times New Roman" w:eastAsiaTheme="minorHAnsi" w:hAnsi="Times New Roman"/>
          <w:i/>
          <w:iCs/>
          <w:sz w:val="20"/>
          <w:szCs w:val="20"/>
        </w:rPr>
        <w:t>E. spiralis</w:t>
      </w:r>
      <w:r w:rsidRPr="00DB7575">
        <w:rPr>
          <w:rFonts w:ascii="Times New Roman" w:eastAsiaTheme="minorHAnsi" w:hAnsi="Times New Roman"/>
          <w:sz w:val="20"/>
          <w:szCs w:val="20"/>
        </w:rPr>
        <w:t xml:space="preserve"> have been successfully determined and they were reported as tetrahydroxyflavone [9], ferulic ester such as (E)-hexyl 3-(4-hydroxy-3-methoxyphenyl) acrylate</w:t>
      </w:r>
      <w:r w:rsidRPr="00DB7575">
        <w:rPr>
          <w:rFonts w:ascii="Times New Roman" w:hAnsi="Times New Roman"/>
          <w:shd w:val="clear" w:color="auto" w:fill="FFFFFF"/>
        </w:rPr>
        <w:t xml:space="preserve"> </w:t>
      </w:r>
      <w:r w:rsidRPr="00DB7575">
        <w:rPr>
          <w:rFonts w:ascii="Times New Roman" w:hAnsi="Times New Roman"/>
          <w:sz w:val="20"/>
          <w:szCs w:val="20"/>
          <w:shd w:val="clear" w:color="auto" w:fill="FFFFFF"/>
        </w:rPr>
        <w:t xml:space="preserve">and five known phenolic constituents identified as kaempferol, 5,4’-dihydroxy-3,7,3’-trimethoxyflavone, gallic acid, (+)-catechin, as well as (-)-epicatechin, with gallic acid being the most antioxidative [10]. </w:t>
      </w:r>
    </w:p>
    <w:p w14:paraId="262CC9E5" w14:textId="77777777" w:rsidR="004C33E7" w:rsidRPr="00DB7575" w:rsidRDefault="004C33E7" w:rsidP="004C33E7">
      <w:pPr>
        <w:autoSpaceDE w:val="0"/>
        <w:autoSpaceDN w:val="0"/>
        <w:adjustRightInd w:val="0"/>
        <w:spacing w:after="0"/>
        <w:jc w:val="both"/>
        <w:rPr>
          <w:rFonts w:ascii="Times New Roman" w:hAnsi="Times New Roman"/>
          <w:sz w:val="20"/>
          <w:szCs w:val="20"/>
          <w:shd w:val="clear" w:color="auto" w:fill="FFFFFF"/>
        </w:rPr>
      </w:pPr>
    </w:p>
    <w:p w14:paraId="4F9D1937" w14:textId="77777777" w:rsidR="00DB7575" w:rsidRPr="00DB7575" w:rsidRDefault="00DB7575" w:rsidP="004C33E7">
      <w:pPr>
        <w:autoSpaceDE w:val="0"/>
        <w:autoSpaceDN w:val="0"/>
        <w:adjustRightInd w:val="0"/>
        <w:spacing w:after="0"/>
        <w:jc w:val="both"/>
        <w:rPr>
          <w:rFonts w:ascii="Times New Roman" w:hAnsi="Times New Roman"/>
          <w:sz w:val="20"/>
          <w:szCs w:val="20"/>
          <w:shd w:val="clear" w:color="auto" w:fill="FFFFFF"/>
        </w:rPr>
      </w:pPr>
      <w:r w:rsidRPr="00DB7575">
        <w:rPr>
          <w:rFonts w:ascii="Times New Roman" w:eastAsiaTheme="minorHAnsi" w:hAnsi="Times New Roman"/>
          <w:sz w:val="20"/>
          <w:szCs w:val="20"/>
        </w:rPr>
        <w:t xml:space="preserve">Therefore, we embarked our investigation upon antimicrobial activity, antioxidant profile and </w:t>
      </w:r>
      <w:r w:rsidRPr="00DB7575">
        <w:rPr>
          <w:rFonts w:ascii="Times New Roman" w:eastAsiaTheme="minorHAnsi" w:hAnsi="Times New Roman"/>
          <w:sz w:val="20"/>
          <w:szCs w:val="20"/>
        </w:rPr>
        <w:lastRenderedPageBreak/>
        <w:t xml:space="preserve">identification of alternative antioxidative and antimicrobial compounds from petroleum ether and ethyl acetate extracts from </w:t>
      </w:r>
      <w:r w:rsidRPr="00DB7575">
        <w:rPr>
          <w:rFonts w:ascii="Times New Roman" w:eastAsiaTheme="minorHAnsi" w:hAnsi="Times New Roman"/>
          <w:i/>
          <w:sz w:val="20"/>
          <w:szCs w:val="20"/>
        </w:rPr>
        <w:t>E. spiralis</w:t>
      </w:r>
      <w:r w:rsidRPr="00DB7575">
        <w:rPr>
          <w:rFonts w:ascii="Times New Roman" w:eastAsiaTheme="minorHAnsi" w:hAnsi="Times New Roman"/>
          <w:sz w:val="20"/>
          <w:szCs w:val="20"/>
        </w:rPr>
        <w:t xml:space="preserve"> stem. </w:t>
      </w:r>
    </w:p>
    <w:p w14:paraId="58DD289F" w14:textId="77777777" w:rsidR="00DB7575" w:rsidRPr="00DB7575" w:rsidRDefault="00DB7575" w:rsidP="004C33E7">
      <w:pPr>
        <w:autoSpaceDE w:val="0"/>
        <w:autoSpaceDN w:val="0"/>
        <w:adjustRightInd w:val="0"/>
        <w:spacing w:after="0"/>
        <w:jc w:val="center"/>
        <w:rPr>
          <w:rFonts w:ascii="Times New Roman" w:eastAsiaTheme="minorHAnsi" w:hAnsi="Times New Roman"/>
          <w:sz w:val="20"/>
          <w:szCs w:val="20"/>
        </w:rPr>
      </w:pPr>
    </w:p>
    <w:p w14:paraId="376C4D34" w14:textId="77777777" w:rsidR="00DB7575" w:rsidRPr="00DB7575" w:rsidRDefault="00DB7575" w:rsidP="004C33E7">
      <w:pPr>
        <w:spacing w:after="0"/>
        <w:jc w:val="center"/>
        <w:rPr>
          <w:rFonts w:ascii="Times New Roman" w:hAnsi="Times New Roman"/>
          <w:b/>
          <w:sz w:val="20"/>
          <w:szCs w:val="20"/>
        </w:rPr>
      </w:pPr>
      <w:r w:rsidRPr="00DB7575">
        <w:rPr>
          <w:rFonts w:ascii="Times New Roman" w:hAnsi="Times New Roman"/>
          <w:b/>
          <w:sz w:val="20"/>
          <w:szCs w:val="20"/>
        </w:rPr>
        <w:t>Material and Methods</w:t>
      </w:r>
    </w:p>
    <w:p w14:paraId="50DA9DE1" w14:textId="77777777" w:rsidR="00DB7575" w:rsidRPr="00DB7575" w:rsidRDefault="00DB7575" w:rsidP="004C33E7">
      <w:pPr>
        <w:autoSpaceDE w:val="0"/>
        <w:autoSpaceDN w:val="0"/>
        <w:adjustRightInd w:val="0"/>
        <w:spacing w:after="0"/>
        <w:jc w:val="both"/>
        <w:rPr>
          <w:rFonts w:ascii="Times New Roman" w:eastAsiaTheme="minorHAnsi" w:hAnsi="Times New Roman"/>
          <w:b/>
          <w:bCs/>
          <w:sz w:val="20"/>
          <w:szCs w:val="20"/>
        </w:rPr>
      </w:pPr>
      <w:r w:rsidRPr="00DB7575">
        <w:rPr>
          <w:rFonts w:ascii="Times New Roman" w:eastAsiaTheme="minorHAnsi" w:hAnsi="Times New Roman"/>
          <w:b/>
          <w:bCs/>
          <w:sz w:val="20"/>
          <w:szCs w:val="20"/>
        </w:rPr>
        <w:t>Sample preparation</w:t>
      </w:r>
    </w:p>
    <w:p w14:paraId="6DE7A058" w14:textId="77777777" w:rsidR="00DB7575" w:rsidRPr="00DB7575" w:rsidRDefault="00DB7575" w:rsidP="004C33E7">
      <w:pPr>
        <w:autoSpaceDE w:val="0"/>
        <w:autoSpaceDN w:val="0"/>
        <w:adjustRightInd w:val="0"/>
        <w:spacing w:after="0"/>
        <w:jc w:val="both"/>
        <w:rPr>
          <w:rFonts w:ascii="Times New Roman" w:eastAsiaTheme="minorHAnsi" w:hAnsi="Times New Roman"/>
          <w:sz w:val="20"/>
          <w:szCs w:val="20"/>
        </w:rPr>
      </w:pPr>
      <w:r w:rsidRPr="00DB7575">
        <w:rPr>
          <w:rFonts w:ascii="Times New Roman" w:eastAsiaTheme="minorHAnsi" w:hAnsi="Times New Roman"/>
          <w:sz w:val="20"/>
          <w:szCs w:val="20"/>
        </w:rPr>
        <w:t xml:space="preserve">About 1 kg stem of </w:t>
      </w:r>
      <w:r w:rsidRPr="00DB7575">
        <w:rPr>
          <w:rFonts w:ascii="Times New Roman" w:eastAsiaTheme="minorHAnsi" w:hAnsi="Times New Roman"/>
          <w:i/>
          <w:iCs/>
          <w:sz w:val="20"/>
          <w:szCs w:val="20"/>
        </w:rPr>
        <w:t xml:space="preserve">E. spiralis </w:t>
      </w:r>
      <w:r w:rsidRPr="00DB7575">
        <w:rPr>
          <w:rFonts w:ascii="Times New Roman" w:eastAsiaTheme="minorHAnsi" w:hAnsi="Times New Roman"/>
          <w:sz w:val="20"/>
          <w:szCs w:val="20"/>
        </w:rPr>
        <w:t>was obtained from Pahang’s Tasik Chini forest and authenticated by a botanist with voucher specimen given as KMS-2558. It was ground into powdered form and soaked for three consecutive times with 3L of petroleum ether, dichloromethane and methanol. The maceration was filtered and evaporated under vacuum to obtain crude extracts. All extracts were kept in refrigerator before use.</w:t>
      </w:r>
    </w:p>
    <w:p w14:paraId="69FF477A" w14:textId="77777777" w:rsidR="00DB7575" w:rsidRPr="00DB7575" w:rsidRDefault="00DB7575" w:rsidP="004C33E7">
      <w:pPr>
        <w:autoSpaceDE w:val="0"/>
        <w:autoSpaceDN w:val="0"/>
        <w:adjustRightInd w:val="0"/>
        <w:spacing w:after="0"/>
        <w:jc w:val="both"/>
        <w:rPr>
          <w:rFonts w:ascii="Times New Roman" w:eastAsiaTheme="minorHAnsi" w:hAnsi="Times New Roman"/>
        </w:rPr>
      </w:pPr>
    </w:p>
    <w:p w14:paraId="016608BD" w14:textId="77777777" w:rsidR="00DB7575" w:rsidRPr="00DB7575" w:rsidRDefault="00DB7575" w:rsidP="004C33E7">
      <w:pPr>
        <w:autoSpaceDE w:val="0"/>
        <w:autoSpaceDN w:val="0"/>
        <w:adjustRightInd w:val="0"/>
        <w:spacing w:after="0"/>
        <w:jc w:val="both"/>
        <w:rPr>
          <w:rFonts w:ascii="Times New Roman" w:eastAsiaTheme="minorHAnsi" w:hAnsi="Times New Roman"/>
          <w:b/>
          <w:sz w:val="20"/>
          <w:szCs w:val="20"/>
        </w:rPr>
      </w:pPr>
      <w:r w:rsidRPr="00DB7575">
        <w:rPr>
          <w:rFonts w:ascii="Times New Roman" w:eastAsiaTheme="minorHAnsi" w:hAnsi="Times New Roman"/>
          <w:b/>
          <w:sz w:val="20"/>
          <w:szCs w:val="20"/>
        </w:rPr>
        <w:t>Fourier transform infrared (FTIR) analysis</w:t>
      </w:r>
    </w:p>
    <w:p w14:paraId="4269DFFA" w14:textId="77777777" w:rsidR="00DB7575" w:rsidRPr="00DB7575" w:rsidRDefault="00DB7575" w:rsidP="004C33E7">
      <w:pPr>
        <w:spacing w:after="0"/>
        <w:jc w:val="both"/>
        <w:rPr>
          <w:rFonts w:ascii="Times New Roman" w:eastAsiaTheme="minorHAnsi" w:hAnsi="Times New Roman"/>
          <w:sz w:val="20"/>
          <w:szCs w:val="20"/>
        </w:rPr>
      </w:pPr>
      <w:r w:rsidRPr="00DB7575">
        <w:rPr>
          <w:rFonts w:ascii="Times New Roman" w:eastAsiaTheme="minorHAnsi" w:hAnsi="Times New Roman"/>
          <w:sz w:val="20"/>
          <w:szCs w:val="20"/>
        </w:rPr>
        <w:t xml:space="preserve">A small amount of stem extract was mixed with ethanol. Then, it was placed onto sample detector of Attenuated Total Reflectance FTIR (ATR-FTIR) </w:t>
      </w:r>
      <w:r w:rsidRPr="00DB7575">
        <w:rPr>
          <w:rFonts w:ascii="Times New Roman" w:hAnsi="Times New Roman"/>
          <w:sz w:val="20"/>
          <w:szCs w:val="20"/>
          <w:lang w:eastAsia="en-MY"/>
        </w:rPr>
        <w:t xml:space="preserve">Perkin-Elmer SPECTRUM 100 FTIR </w:t>
      </w:r>
      <w:r w:rsidRPr="00DB7575">
        <w:rPr>
          <w:rFonts w:ascii="Times New Roman" w:eastAsiaTheme="minorHAnsi" w:hAnsi="Times New Roman"/>
          <w:sz w:val="20"/>
          <w:szCs w:val="20"/>
        </w:rPr>
        <w:t xml:space="preserve">to generate an infrared spectrum. The interpretation of infrared spectrum was conducted by means of determining functional groups in the stem extract of </w:t>
      </w:r>
      <w:r w:rsidRPr="00DB7575">
        <w:rPr>
          <w:rFonts w:ascii="Times New Roman" w:eastAsiaTheme="minorHAnsi" w:hAnsi="Times New Roman"/>
          <w:i/>
          <w:iCs/>
          <w:sz w:val="20"/>
          <w:szCs w:val="20"/>
        </w:rPr>
        <w:t>E. spiralis.</w:t>
      </w:r>
    </w:p>
    <w:p w14:paraId="72C23ED4" w14:textId="77777777" w:rsidR="00DB7575" w:rsidRPr="00DB7575" w:rsidRDefault="00DB7575" w:rsidP="004C33E7">
      <w:pPr>
        <w:spacing w:after="0"/>
        <w:jc w:val="both"/>
        <w:rPr>
          <w:rFonts w:ascii="Times New Roman" w:hAnsi="Times New Roman"/>
          <w:sz w:val="24"/>
          <w:szCs w:val="24"/>
          <w:lang w:eastAsia="en-MY"/>
        </w:rPr>
      </w:pPr>
    </w:p>
    <w:p w14:paraId="20F13B7C" w14:textId="77777777" w:rsidR="00DB7575" w:rsidRPr="00DB7575" w:rsidRDefault="00DB7575" w:rsidP="004C33E7">
      <w:pPr>
        <w:autoSpaceDE w:val="0"/>
        <w:autoSpaceDN w:val="0"/>
        <w:adjustRightInd w:val="0"/>
        <w:spacing w:after="0"/>
        <w:jc w:val="both"/>
        <w:rPr>
          <w:rFonts w:ascii="Times New Roman" w:eastAsiaTheme="minorHAnsi" w:hAnsi="Times New Roman"/>
          <w:b/>
          <w:bCs/>
          <w:sz w:val="20"/>
          <w:szCs w:val="20"/>
        </w:rPr>
      </w:pPr>
      <w:r w:rsidRPr="00DB7575">
        <w:rPr>
          <w:rFonts w:ascii="Times New Roman" w:eastAsiaTheme="minorHAnsi" w:hAnsi="Times New Roman"/>
          <w:b/>
          <w:bCs/>
          <w:sz w:val="20"/>
          <w:szCs w:val="20"/>
        </w:rPr>
        <w:t>Preparation of spraying reagents for thin layer chromatography (TLC) screening: FeCl</w:t>
      </w:r>
      <w:r w:rsidRPr="00DB7575">
        <w:rPr>
          <w:rFonts w:ascii="Times New Roman" w:eastAsiaTheme="minorHAnsi" w:hAnsi="Times New Roman"/>
          <w:b/>
          <w:bCs/>
          <w:sz w:val="20"/>
          <w:szCs w:val="20"/>
          <w:vertAlign w:val="subscript"/>
        </w:rPr>
        <w:t>3</w:t>
      </w:r>
      <w:r w:rsidRPr="00DB7575">
        <w:rPr>
          <w:rFonts w:ascii="Times New Roman" w:eastAsiaTheme="minorHAnsi" w:hAnsi="Times New Roman"/>
          <w:b/>
          <w:bCs/>
          <w:sz w:val="20"/>
          <w:szCs w:val="20"/>
        </w:rPr>
        <w:t xml:space="preserve"> reagent </w:t>
      </w:r>
    </w:p>
    <w:p w14:paraId="6183D03F" w14:textId="77777777" w:rsidR="00DB7575" w:rsidRPr="00DB7575" w:rsidRDefault="00DB7575" w:rsidP="004C33E7">
      <w:pPr>
        <w:autoSpaceDE w:val="0"/>
        <w:autoSpaceDN w:val="0"/>
        <w:adjustRightInd w:val="0"/>
        <w:spacing w:after="0"/>
        <w:jc w:val="both"/>
        <w:rPr>
          <w:rFonts w:ascii="Times New Roman" w:eastAsiaTheme="minorHAnsi" w:hAnsi="Times New Roman"/>
          <w:sz w:val="20"/>
          <w:szCs w:val="20"/>
        </w:rPr>
      </w:pPr>
      <w:r w:rsidRPr="00DB7575">
        <w:rPr>
          <w:rFonts w:ascii="Times New Roman" w:eastAsiaTheme="minorHAnsi" w:hAnsi="Times New Roman"/>
          <w:sz w:val="20"/>
          <w:szCs w:val="20"/>
        </w:rPr>
        <w:t>An amount 1 g of ferric chloride was dissolved in mixture of 50 mL of methanol and 50 mL of distilled water. Dark blue spot appearing on TLC sprayed with FeCl</w:t>
      </w:r>
      <w:r w:rsidRPr="00DB7575">
        <w:rPr>
          <w:rFonts w:ascii="Times New Roman" w:eastAsiaTheme="minorHAnsi" w:hAnsi="Times New Roman"/>
          <w:sz w:val="20"/>
          <w:szCs w:val="20"/>
          <w:vertAlign w:val="subscript"/>
        </w:rPr>
        <w:t>3</w:t>
      </w:r>
      <w:r w:rsidRPr="00DB7575">
        <w:rPr>
          <w:rFonts w:ascii="Times New Roman" w:eastAsiaTheme="minorHAnsi" w:hAnsi="Times New Roman"/>
          <w:sz w:val="20"/>
          <w:szCs w:val="20"/>
        </w:rPr>
        <w:t xml:space="preserve"> solution was the indication of the presence of phenolic compound. </w:t>
      </w:r>
    </w:p>
    <w:p w14:paraId="18D8F6AD" w14:textId="77777777" w:rsidR="00DB7575" w:rsidRPr="00DB7575" w:rsidRDefault="00DB7575" w:rsidP="004C33E7">
      <w:pPr>
        <w:autoSpaceDE w:val="0"/>
        <w:autoSpaceDN w:val="0"/>
        <w:adjustRightInd w:val="0"/>
        <w:spacing w:after="0"/>
        <w:jc w:val="both"/>
        <w:rPr>
          <w:rFonts w:ascii="Times New Roman" w:eastAsiaTheme="minorHAnsi" w:hAnsi="Times New Roman"/>
          <w:sz w:val="20"/>
          <w:szCs w:val="20"/>
        </w:rPr>
      </w:pPr>
    </w:p>
    <w:p w14:paraId="567C1301" w14:textId="77777777" w:rsidR="00DB7575" w:rsidRPr="00DB7575" w:rsidRDefault="00DB7575" w:rsidP="004C33E7">
      <w:pPr>
        <w:autoSpaceDE w:val="0"/>
        <w:autoSpaceDN w:val="0"/>
        <w:adjustRightInd w:val="0"/>
        <w:spacing w:after="0"/>
        <w:jc w:val="both"/>
        <w:rPr>
          <w:rFonts w:ascii="Times New Roman" w:eastAsiaTheme="minorHAnsi" w:hAnsi="Times New Roman"/>
          <w:b/>
          <w:bCs/>
          <w:sz w:val="20"/>
          <w:szCs w:val="20"/>
        </w:rPr>
      </w:pPr>
      <w:r w:rsidRPr="00DB7575">
        <w:rPr>
          <w:rFonts w:ascii="Times New Roman" w:eastAsiaTheme="minorHAnsi" w:hAnsi="Times New Roman"/>
          <w:b/>
          <w:bCs/>
          <w:sz w:val="20"/>
          <w:szCs w:val="20"/>
        </w:rPr>
        <w:t>Vanillin/ H</w:t>
      </w:r>
      <w:r w:rsidRPr="00DB7575">
        <w:rPr>
          <w:rFonts w:ascii="Times New Roman" w:eastAsiaTheme="minorHAnsi" w:hAnsi="Times New Roman"/>
          <w:b/>
          <w:bCs/>
          <w:sz w:val="20"/>
          <w:szCs w:val="20"/>
          <w:vertAlign w:val="subscript"/>
        </w:rPr>
        <w:t>2</w:t>
      </w:r>
      <w:r w:rsidRPr="00DB7575">
        <w:rPr>
          <w:rFonts w:ascii="Times New Roman" w:eastAsiaTheme="minorHAnsi" w:hAnsi="Times New Roman"/>
          <w:b/>
          <w:bCs/>
          <w:sz w:val="20"/>
          <w:szCs w:val="20"/>
        </w:rPr>
        <w:t>SO</w:t>
      </w:r>
      <w:r w:rsidRPr="00DB7575">
        <w:rPr>
          <w:rFonts w:ascii="Times New Roman" w:eastAsiaTheme="minorHAnsi" w:hAnsi="Times New Roman"/>
          <w:b/>
          <w:bCs/>
          <w:sz w:val="20"/>
          <w:szCs w:val="20"/>
          <w:vertAlign w:val="subscript"/>
        </w:rPr>
        <w:t>4</w:t>
      </w:r>
      <w:r w:rsidRPr="00DB7575">
        <w:rPr>
          <w:rFonts w:ascii="Times New Roman" w:eastAsiaTheme="minorHAnsi" w:hAnsi="Times New Roman"/>
          <w:b/>
          <w:bCs/>
          <w:sz w:val="20"/>
          <w:szCs w:val="20"/>
        </w:rPr>
        <w:t xml:space="preserve"> reagent </w:t>
      </w:r>
    </w:p>
    <w:p w14:paraId="70F1E421" w14:textId="77777777" w:rsidR="00DB7575" w:rsidRPr="00DB7575" w:rsidRDefault="00DB7575" w:rsidP="004C33E7">
      <w:pPr>
        <w:autoSpaceDE w:val="0"/>
        <w:autoSpaceDN w:val="0"/>
        <w:adjustRightInd w:val="0"/>
        <w:spacing w:after="0"/>
        <w:jc w:val="both"/>
        <w:rPr>
          <w:rFonts w:ascii="Times New Roman" w:eastAsiaTheme="minorHAnsi" w:hAnsi="Times New Roman"/>
          <w:sz w:val="20"/>
          <w:szCs w:val="20"/>
        </w:rPr>
      </w:pPr>
      <w:r w:rsidRPr="00DB7575">
        <w:rPr>
          <w:rFonts w:ascii="Times New Roman" w:eastAsiaTheme="minorHAnsi" w:hAnsi="Times New Roman"/>
          <w:sz w:val="20"/>
          <w:szCs w:val="20"/>
        </w:rPr>
        <w:t>An amount 1.5 mL of concentrated sulfuric acid was added to a mixture of 1% vanillin in absolute ethanol. The grey, pink, blue and purple spots appearing on TLC which was sprayed and heated on hot plate was the indication of terpenoid compounds.</w:t>
      </w:r>
    </w:p>
    <w:p w14:paraId="0AC9ACDE" w14:textId="77777777" w:rsidR="00DB7575" w:rsidRPr="00DB7575" w:rsidRDefault="00DB7575" w:rsidP="004C33E7">
      <w:pPr>
        <w:autoSpaceDE w:val="0"/>
        <w:autoSpaceDN w:val="0"/>
        <w:adjustRightInd w:val="0"/>
        <w:spacing w:after="0"/>
        <w:jc w:val="both"/>
        <w:rPr>
          <w:rFonts w:ascii="Times New Roman" w:eastAsiaTheme="minorHAnsi" w:hAnsi="Times New Roman"/>
          <w:sz w:val="20"/>
          <w:szCs w:val="20"/>
        </w:rPr>
      </w:pPr>
    </w:p>
    <w:p w14:paraId="75F98342" w14:textId="77777777" w:rsidR="00DB7575" w:rsidRPr="00DB7575" w:rsidRDefault="00DB7575" w:rsidP="004C33E7">
      <w:pPr>
        <w:autoSpaceDE w:val="0"/>
        <w:autoSpaceDN w:val="0"/>
        <w:adjustRightInd w:val="0"/>
        <w:spacing w:after="0"/>
        <w:jc w:val="both"/>
        <w:rPr>
          <w:rFonts w:ascii="Times New Roman" w:eastAsiaTheme="minorHAnsi" w:hAnsi="Times New Roman"/>
          <w:b/>
          <w:bCs/>
          <w:sz w:val="20"/>
          <w:szCs w:val="20"/>
        </w:rPr>
      </w:pPr>
      <w:r w:rsidRPr="00DB7575">
        <w:rPr>
          <w:rFonts w:ascii="Times New Roman" w:eastAsiaTheme="minorHAnsi" w:hAnsi="Times New Roman"/>
          <w:b/>
          <w:bCs/>
          <w:sz w:val="20"/>
          <w:szCs w:val="20"/>
        </w:rPr>
        <w:t>Dragendorff’s reagent</w:t>
      </w:r>
    </w:p>
    <w:p w14:paraId="002D672D" w14:textId="77777777" w:rsidR="00DB7575" w:rsidRPr="00DB7575" w:rsidRDefault="00DB7575" w:rsidP="004C33E7">
      <w:pPr>
        <w:autoSpaceDE w:val="0"/>
        <w:autoSpaceDN w:val="0"/>
        <w:adjustRightInd w:val="0"/>
        <w:spacing w:after="0"/>
        <w:jc w:val="both"/>
        <w:rPr>
          <w:rFonts w:ascii="Times New Roman" w:eastAsiaTheme="minorHAnsi" w:hAnsi="Times New Roman"/>
          <w:sz w:val="20"/>
          <w:szCs w:val="20"/>
        </w:rPr>
      </w:pPr>
      <w:r w:rsidRPr="00DB7575">
        <w:rPr>
          <w:rFonts w:ascii="Times New Roman" w:eastAsiaTheme="minorHAnsi" w:hAnsi="Times New Roman"/>
          <w:sz w:val="20"/>
          <w:szCs w:val="20"/>
        </w:rPr>
        <w:t>Solution A:</w:t>
      </w:r>
      <w:r w:rsidRPr="00DB7575">
        <w:rPr>
          <w:rFonts w:ascii="Times New Roman" w:eastAsiaTheme="minorHAnsi" w:hAnsi="Times New Roman"/>
          <w:b/>
          <w:bCs/>
          <w:sz w:val="20"/>
          <w:szCs w:val="20"/>
        </w:rPr>
        <w:t xml:space="preserve"> </w:t>
      </w:r>
      <w:r w:rsidRPr="00DB7575">
        <w:rPr>
          <w:rFonts w:ascii="Times New Roman" w:eastAsiaTheme="minorHAnsi" w:hAnsi="Times New Roman"/>
          <w:sz w:val="20"/>
          <w:szCs w:val="20"/>
        </w:rPr>
        <w:t>0.85 g basic bismuth nitrate was added in mixture of 100 mL acetic acid and 40 mL of water. Solution B:</w:t>
      </w:r>
      <w:r w:rsidRPr="00DB7575">
        <w:rPr>
          <w:rFonts w:ascii="Times New Roman" w:eastAsiaTheme="minorHAnsi" w:hAnsi="Times New Roman"/>
          <w:b/>
          <w:bCs/>
          <w:sz w:val="20"/>
          <w:szCs w:val="20"/>
        </w:rPr>
        <w:t xml:space="preserve"> </w:t>
      </w:r>
      <w:r w:rsidRPr="00DB7575">
        <w:rPr>
          <w:rFonts w:ascii="Times New Roman" w:eastAsiaTheme="minorHAnsi" w:hAnsi="Times New Roman"/>
          <w:sz w:val="20"/>
          <w:szCs w:val="20"/>
        </w:rPr>
        <w:t xml:space="preserve">8g of potassium iodide was mixed with 20 mL of water. The spraying reagent was prepared by mixing 5 mL of solution A and 5 mL of solution B with </w:t>
      </w:r>
      <w:r w:rsidRPr="00DB7575">
        <w:rPr>
          <w:rFonts w:ascii="Times New Roman" w:eastAsiaTheme="minorHAnsi" w:hAnsi="Times New Roman"/>
          <w:sz w:val="20"/>
          <w:szCs w:val="20"/>
        </w:rPr>
        <w:t xml:space="preserve">a mixture of 20 mL of acetic acid and 70 mL of water. Orange spot against yellow background appearing on the sprayed TLC was the indication of alkaloid compound. </w:t>
      </w:r>
    </w:p>
    <w:p w14:paraId="68DBE7E9" w14:textId="77777777" w:rsidR="00DB7575" w:rsidRPr="00DB7575" w:rsidRDefault="00DB7575" w:rsidP="004C33E7">
      <w:pPr>
        <w:autoSpaceDE w:val="0"/>
        <w:autoSpaceDN w:val="0"/>
        <w:adjustRightInd w:val="0"/>
        <w:spacing w:after="0"/>
        <w:jc w:val="both"/>
        <w:rPr>
          <w:rFonts w:ascii="Times New Roman" w:eastAsiaTheme="minorHAnsi" w:hAnsi="Times New Roman"/>
          <w:sz w:val="20"/>
          <w:szCs w:val="20"/>
        </w:rPr>
      </w:pPr>
    </w:p>
    <w:p w14:paraId="575CC92F" w14:textId="77777777" w:rsidR="00DB7575" w:rsidRPr="00DB7575" w:rsidRDefault="00DB7575" w:rsidP="004C33E7">
      <w:pPr>
        <w:spacing w:after="0"/>
        <w:jc w:val="both"/>
        <w:rPr>
          <w:rFonts w:ascii="Times New Roman" w:eastAsiaTheme="minorHAnsi" w:hAnsi="Times New Roman"/>
          <w:b/>
          <w:sz w:val="20"/>
          <w:szCs w:val="20"/>
        </w:rPr>
      </w:pPr>
      <w:r w:rsidRPr="00DB7575">
        <w:rPr>
          <w:rFonts w:ascii="Times New Roman" w:eastAsiaTheme="minorHAnsi" w:hAnsi="Times New Roman"/>
          <w:b/>
          <w:sz w:val="20"/>
          <w:szCs w:val="20"/>
        </w:rPr>
        <w:t xml:space="preserve">DPPH reagent </w:t>
      </w:r>
    </w:p>
    <w:p w14:paraId="1D9EFBC0" w14:textId="77777777" w:rsidR="00DB7575" w:rsidRPr="00DB7575" w:rsidRDefault="00DB7575" w:rsidP="004C33E7">
      <w:pPr>
        <w:spacing w:after="0"/>
        <w:jc w:val="both"/>
        <w:rPr>
          <w:rFonts w:ascii="Times New Roman" w:eastAsiaTheme="minorHAnsi" w:hAnsi="Times New Roman"/>
          <w:sz w:val="20"/>
          <w:szCs w:val="20"/>
        </w:rPr>
      </w:pPr>
      <w:r w:rsidRPr="00DB7575">
        <w:rPr>
          <w:rFonts w:ascii="Times New Roman" w:eastAsiaTheme="minorHAnsi" w:hAnsi="Times New Roman"/>
          <w:sz w:val="20"/>
          <w:szCs w:val="20"/>
        </w:rPr>
        <w:t>This reagent was prepared by mixing suitable amount of DPPH solid in methanol to obtain DPPH solution with concentration of 0.6% (w/v). The yellow spot against purple background that appeared on TLC of extracts sprayed with DPPH revealed the presence of antioxidative compounds.</w:t>
      </w:r>
    </w:p>
    <w:p w14:paraId="772CA8E6" w14:textId="77777777" w:rsidR="00DB7575" w:rsidRPr="00DB7575" w:rsidRDefault="00DB7575" w:rsidP="004C33E7">
      <w:pPr>
        <w:autoSpaceDE w:val="0"/>
        <w:autoSpaceDN w:val="0"/>
        <w:adjustRightInd w:val="0"/>
        <w:spacing w:after="0"/>
        <w:jc w:val="both"/>
        <w:rPr>
          <w:rFonts w:ascii="Times New Roman" w:eastAsiaTheme="minorHAnsi" w:hAnsi="Times New Roman"/>
          <w:b/>
          <w:bCs/>
          <w:sz w:val="20"/>
          <w:szCs w:val="20"/>
        </w:rPr>
      </w:pPr>
    </w:p>
    <w:p w14:paraId="07586995" w14:textId="77777777" w:rsidR="00DB7575" w:rsidRPr="00DB7575" w:rsidRDefault="00DB7575" w:rsidP="004C33E7">
      <w:pPr>
        <w:autoSpaceDE w:val="0"/>
        <w:autoSpaceDN w:val="0"/>
        <w:adjustRightInd w:val="0"/>
        <w:spacing w:after="0"/>
        <w:jc w:val="both"/>
        <w:rPr>
          <w:rFonts w:ascii="Times New Roman" w:eastAsiaTheme="minorHAnsi" w:hAnsi="Times New Roman"/>
          <w:b/>
          <w:bCs/>
          <w:sz w:val="20"/>
          <w:szCs w:val="20"/>
        </w:rPr>
      </w:pPr>
      <w:r w:rsidRPr="00DB7575">
        <w:rPr>
          <w:rFonts w:ascii="Times New Roman" w:eastAsiaTheme="minorHAnsi" w:hAnsi="Times New Roman"/>
          <w:b/>
          <w:bCs/>
          <w:sz w:val="20"/>
          <w:szCs w:val="20"/>
        </w:rPr>
        <w:t>TLC screening for phytochemicals</w:t>
      </w:r>
    </w:p>
    <w:p w14:paraId="65D72D80" w14:textId="77777777" w:rsidR="00DB7575" w:rsidRPr="00DB7575" w:rsidRDefault="00DB7575" w:rsidP="004C33E7">
      <w:pPr>
        <w:autoSpaceDE w:val="0"/>
        <w:autoSpaceDN w:val="0"/>
        <w:adjustRightInd w:val="0"/>
        <w:spacing w:after="0"/>
        <w:jc w:val="both"/>
        <w:rPr>
          <w:rFonts w:ascii="Times New Roman" w:eastAsiaTheme="minorHAnsi" w:hAnsi="Times New Roman"/>
          <w:sz w:val="20"/>
          <w:szCs w:val="20"/>
        </w:rPr>
      </w:pPr>
      <w:r w:rsidRPr="00DB7575">
        <w:rPr>
          <w:rFonts w:ascii="Times New Roman" w:eastAsiaTheme="minorHAnsi" w:hAnsi="Times New Roman"/>
          <w:sz w:val="20"/>
          <w:szCs w:val="20"/>
        </w:rPr>
        <w:t>The petroleum crude extract was applied on a TLC plate as 1 cm fine bands with capillary tube. Then, the TLC plate was developed with suitable developing solvent in the chromatographic chamber until solvent front is reached. The plate was taken out and was dried for a few minutes. After completely dried, the plate was sprayed with chemical reagents. For terpenoid screening, the plate was heated directly on hot plate just after spraying with vanillin/H</w:t>
      </w:r>
      <w:r w:rsidRPr="00DB7575">
        <w:rPr>
          <w:rFonts w:ascii="Times New Roman" w:eastAsiaTheme="minorHAnsi" w:hAnsi="Times New Roman"/>
          <w:sz w:val="20"/>
          <w:szCs w:val="20"/>
          <w:vertAlign w:val="subscript"/>
        </w:rPr>
        <w:t>2</w:t>
      </w:r>
      <w:r w:rsidRPr="00DB7575">
        <w:rPr>
          <w:rFonts w:ascii="Times New Roman" w:eastAsiaTheme="minorHAnsi" w:hAnsi="Times New Roman"/>
          <w:sz w:val="20"/>
          <w:szCs w:val="20"/>
        </w:rPr>
        <w:t>SO</w:t>
      </w:r>
      <w:r w:rsidRPr="00DB7575">
        <w:rPr>
          <w:rFonts w:ascii="Times New Roman" w:eastAsiaTheme="minorHAnsi" w:hAnsi="Times New Roman"/>
          <w:sz w:val="20"/>
          <w:szCs w:val="20"/>
          <w:vertAlign w:val="subscript"/>
        </w:rPr>
        <w:t>4</w:t>
      </w:r>
      <w:r w:rsidRPr="00DB7575">
        <w:rPr>
          <w:rFonts w:ascii="Times New Roman" w:eastAsiaTheme="minorHAnsi" w:hAnsi="Times New Roman"/>
          <w:sz w:val="20"/>
          <w:szCs w:val="20"/>
        </w:rPr>
        <w:t xml:space="preserve"> reagent to visualize the terpenoid spots. The TLC screening process was repeated with other reagents such as FeCl</w:t>
      </w:r>
      <w:r w:rsidRPr="00DB7575">
        <w:rPr>
          <w:rFonts w:ascii="Times New Roman" w:eastAsiaTheme="minorHAnsi" w:hAnsi="Times New Roman"/>
          <w:sz w:val="20"/>
          <w:szCs w:val="20"/>
          <w:vertAlign w:val="subscript"/>
        </w:rPr>
        <w:t>3</w:t>
      </w:r>
      <w:r w:rsidRPr="00DB7575">
        <w:rPr>
          <w:rFonts w:ascii="Times New Roman" w:eastAsiaTheme="minorHAnsi" w:hAnsi="Times New Roman"/>
          <w:sz w:val="20"/>
          <w:szCs w:val="20"/>
        </w:rPr>
        <w:t>, Dragendorff’s and DPPH reagent to screen phenolic, alkaloid and antioxidative spots respectively.</w:t>
      </w:r>
    </w:p>
    <w:p w14:paraId="0AF9866F" w14:textId="77777777" w:rsidR="00DB7575" w:rsidRPr="00DB7575" w:rsidRDefault="00DB7575" w:rsidP="004C33E7">
      <w:pPr>
        <w:autoSpaceDE w:val="0"/>
        <w:autoSpaceDN w:val="0"/>
        <w:adjustRightInd w:val="0"/>
        <w:spacing w:after="0"/>
        <w:jc w:val="both"/>
        <w:rPr>
          <w:rFonts w:ascii="Times New Roman" w:eastAsiaTheme="minorHAnsi" w:hAnsi="Times New Roman"/>
          <w:sz w:val="20"/>
          <w:szCs w:val="20"/>
        </w:rPr>
      </w:pPr>
    </w:p>
    <w:p w14:paraId="21A6F843" w14:textId="77777777" w:rsidR="00DB7575" w:rsidRPr="00DB7575" w:rsidRDefault="00DB7575" w:rsidP="004C33E7">
      <w:pPr>
        <w:autoSpaceDE w:val="0"/>
        <w:autoSpaceDN w:val="0"/>
        <w:adjustRightInd w:val="0"/>
        <w:spacing w:after="0"/>
        <w:jc w:val="both"/>
        <w:rPr>
          <w:rFonts w:ascii="Times New Roman" w:eastAsiaTheme="minorHAnsi" w:hAnsi="Times New Roman"/>
          <w:b/>
          <w:bCs/>
          <w:sz w:val="20"/>
          <w:szCs w:val="20"/>
        </w:rPr>
      </w:pPr>
      <w:r w:rsidRPr="00DB7575">
        <w:rPr>
          <w:rFonts w:ascii="Times New Roman" w:eastAsiaTheme="minorHAnsi" w:hAnsi="Times New Roman"/>
          <w:b/>
          <w:bCs/>
          <w:sz w:val="20"/>
          <w:szCs w:val="20"/>
        </w:rPr>
        <w:t>Isolation of active compounds from preparative thin layer chromatography (pTLC)</w:t>
      </w:r>
    </w:p>
    <w:p w14:paraId="1D8EF510" w14:textId="77777777" w:rsidR="00DB7575" w:rsidRPr="00DB7575" w:rsidRDefault="00DB7575" w:rsidP="004C33E7">
      <w:pPr>
        <w:spacing w:after="0"/>
        <w:jc w:val="both"/>
        <w:rPr>
          <w:rFonts w:ascii="Times New Roman" w:hAnsi="Times New Roman"/>
          <w:sz w:val="20"/>
          <w:szCs w:val="20"/>
          <w:lang w:eastAsia="en-MY"/>
        </w:rPr>
      </w:pPr>
      <w:r w:rsidRPr="00DB7575">
        <w:rPr>
          <w:rFonts w:ascii="Times New Roman" w:eastAsiaTheme="minorHAnsi" w:hAnsi="Times New Roman"/>
          <w:sz w:val="20"/>
          <w:szCs w:val="20"/>
        </w:rPr>
        <w:t xml:space="preserve">The </w:t>
      </w:r>
      <w:r w:rsidRPr="00DB7575">
        <w:rPr>
          <w:rFonts w:ascii="Times New Roman" w:hAnsi="Times New Roman"/>
          <w:sz w:val="20"/>
          <w:szCs w:val="20"/>
          <w:lang w:eastAsia="en-MY"/>
        </w:rPr>
        <w:t>stem extract</w:t>
      </w:r>
      <w:r w:rsidRPr="00DB7575">
        <w:rPr>
          <w:rFonts w:ascii="Times New Roman" w:eastAsiaTheme="minorHAnsi" w:hAnsi="Times New Roman"/>
          <w:sz w:val="20"/>
          <w:szCs w:val="20"/>
        </w:rPr>
        <w:t xml:space="preserve"> was applied on 10 cm x 10 cm TLC plate and was subjected to chromatographic separation. The bands of active components were marked, and desired bands were scraped off. The isolated compound was separated from silica gel through filtration and then was re-subjected to thin layer chromatographic separation to screen the purity of active components.</w:t>
      </w:r>
    </w:p>
    <w:p w14:paraId="105C2EAC" w14:textId="77777777" w:rsidR="00DB7575" w:rsidRPr="00DB7575" w:rsidRDefault="00DB7575" w:rsidP="004C33E7">
      <w:pPr>
        <w:autoSpaceDE w:val="0"/>
        <w:autoSpaceDN w:val="0"/>
        <w:adjustRightInd w:val="0"/>
        <w:spacing w:after="0"/>
        <w:jc w:val="both"/>
        <w:rPr>
          <w:rFonts w:ascii="Times New Roman" w:eastAsiaTheme="minorHAnsi" w:hAnsi="Times New Roman"/>
          <w:b/>
          <w:bCs/>
          <w:sz w:val="20"/>
          <w:szCs w:val="20"/>
        </w:rPr>
      </w:pPr>
    </w:p>
    <w:p w14:paraId="3B773761" w14:textId="77777777" w:rsidR="00DB7575" w:rsidRPr="00DB7575" w:rsidRDefault="00DB7575" w:rsidP="004C33E7">
      <w:pPr>
        <w:autoSpaceDE w:val="0"/>
        <w:autoSpaceDN w:val="0"/>
        <w:adjustRightInd w:val="0"/>
        <w:spacing w:after="0"/>
        <w:jc w:val="both"/>
        <w:rPr>
          <w:rFonts w:ascii="Times New Roman" w:eastAsiaTheme="minorHAnsi" w:hAnsi="Times New Roman"/>
          <w:b/>
          <w:bCs/>
          <w:sz w:val="20"/>
          <w:szCs w:val="20"/>
        </w:rPr>
      </w:pPr>
      <w:r w:rsidRPr="00DB7575">
        <w:rPr>
          <w:rFonts w:ascii="Times New Roman" w:eastAsiaTheme="minorHAnsi" w:hAnsi="Times New Roman"/>
          <w:b/>
          <w:bCs/>
          <w:sz w:val="20"/>
          <w:szCs w:val="20"/>
        </w:rPr>
        <w:t>Gas chromatography (GC-MS)</w:t>
      </w:r>
    </w:p>
    <w:p w14:paraId="6794553C" w14:textId="77777777" w:rsidR="00DB7575" w:rsidRPr="00DB7575" w:rsidRDefault="00DB7575" w:rsidP="004C33E7">
      <w:pPr>
        <w:spacing w:after="0"/>
        <w:jc w:val="both"/>
        <w:rPr>
          <w:rFonts w:ascii="Times New Roman" w:hAnsi="Times New Roman"/>
          <w:sz w:val="20"/>
          <w:szCs w:val="20"/>
          <w:lang w:eastAsia="en-MY"/>
        </w:rPr>
      </w:pPr>
      <w:r w:rsidRPr="00DB7575">
        <w:rPr>
          <w:rFonts w:ascii="Times New Roman" w:hAnsi="Times New Roman"/>
          <w:sz w:val="20"/>
          <w:szCs w:val="20"/>
          <w:lang w:eastAsia="en-MY"/>
        </w:rPr>
        <w:t xml:space="preserve">The GC-MS analysis of isolated constituents was performed using Agilent Technologies GCMS 5977A MSD. </w:t>
      </w:r>
      <w:r w:rsidRPr="00DB7575">
        <w:rPr>
          <w:rFonts w:ascii="Times New Roman" w:eastAsiaTheme="minorHAnsi" w:hAnsi="Times New Roman"/>
          <w:sz w:val="20"/>
          <w:szCs w:val="20"/>
        </w:rPr>
        <w:t xml:space="preserve">The isolated compounds from petroleum ether extract were introduced using splitless injection of 1.0 μL in hexane fitted with cross linked of 5% phenyl methyl siloxane capillary column. The oven temperature </w:t>
      </w:r>
      <w:r w:rsidRPr="00DB7575">
        <w:rPr>
          <w:rFonts w:ascii="Times New Roman" w:eastAsiaTheme="minorHAnsi" w:hAnsi="Times New Roman"/>
          <w:sz w:val="20"/>
          <w:szCs w:val="20"/>
        </w:rPr>
        <w:lastRenderedPageBreak/>
        <w:t>was at 60 - 290 °C with the rate of 5 °C min</w:t>
      </w:r>
      <w:r w:rsidRPr="00DB7575">
        <w:rPr>
          <w:rFonts w:ascii="Times New Roman" w:eastAsiaTheme="minorHAnsi" w:hAnsi="Times New Roman"/>
          <w:sz w:val="20"/>
          <w:szCs w:val="20"/>
          <w:vertAlign w:val="superscript"/>
        </w:rPr>
        <w:t>-1</w:t>
      </w:r>
      <w:r w:rsidRPr="00DB7575">
        <w:rPr>
          <w:rFonts w:ascii="Times New Roman" w:eastAsiaTheme="minorHAnsi" w:hAnsi="Times New Roman"/>
          <w:sz w:val="20"/>
          <w:szCs w:val="20"/>
        </w:rPr>
        <w:t>. The injector temperature was about 220 °C.</w:t>
      </w:r>
    </w:p>
    <w:p w14:paraId="4096C633" w14:textId="77777777" w:rsidR="00DB7575" w:rsidRPr="00DB7575" w:rsidRDefault="00DB7575" w:rsidP="004C33E7">
      <w:pPr>
        <w:autoSpaceDE w:val="0"/>
        <w:autoSpaceDN w:val="0"/>
        <w:adjustRightInd w:val="0"/>
        <w:spacing w:after="0"/>
        <w:jc w:val="both"/>
        <w:rPr>
          <w:rFonts w:ascii="Times New Roman" w:eastAsiaTheme="minorHAnsi" w:hAnsi="Times New Roman"/>
          <w:b/>
          <w:sz w:val="20"/>
          <w:szCs w:val="20"/>
        </w:rPr>
      </w:pPr>
    </w:p>
    <w:p w14:paraId="733E5F7A" w14:textId="77777777" w:rsidR="00DB7575" w:rsidRPr="00DB7575" w:rsidRDefault="00DB7575" w:rsidP="004C33E7">
      <w:pPr>
        <w:autoSpaceDE w:val="0"/>
        <w:autoSpaceDN w:val="0"/>
        <w:adjustRightInd w:val="0"/>
        <w:spacing w:after="0"/>
        <w:jc w:val="both"/>
        <w:rPr>
          <w:rFonts w:ascii="Times New Roman" w:eastAsiaTheme="minorHAnsi" w:hAnsi="Times New Roman"/>
          <w:b/>
          <w:sz w:val="20"/>
          <w:szCs w:val="20"/>
        </w:rPr>
      </w:pPr>
      <w:r w:rsidRPr="00DB7575">
        <w:rPr>
          <w:rFonts w:ascii="Times New Roman" w:eastAsiaTheme="minorHAnsi" w:hAnsi="Times New Roman"/>
          <w:b/>
          <w:sz w:val="20"/>
          <w:szCs w:val="20"/>
        </w:rPr>
        <w:t>Liquid chromatography mass spectrometer (LCMS)</w:t>
      </w:r>
    </w:p>
    <w:p w14:paraId="3AE1BA11" w14:textId="77777777" w:rsidR="00DB7575" w:rsidRPr="00DB7575" w:rsidRDefault="00DB7575" w:rsidP="004C33E7">
      <w:pPr>
        <w:autoSpaceDE w:val="0"/>
        <w:autoSpaceDN w:val="0"/>
        <w:adjustRightInd w:val="0"/>
        <w:spacing w:after="0"/>
        <w:jc w:val="both"/>
        <w:rPr>
          <w:rFonts w:ascii="Times New Roman" w:eastAsiaTheme="minorHAnsi" w:hAnsi="Times New Roman"/>
          <w:sz w:val="20"/>
          <w:szCs w:val="20"/>
        </w:rPr>
      </w:pPr>
      <w:r w:rsidRPr="00DB7575">
        <w:rPr>
          <w:rFonts w:ascii="Times New Roman" w:hAnsi="Times New Roman"/>
          <w:sz w:val="20"/>
          <w:szCs w:val="20"/>
        </w:rPr>
        <w:t>The LCMS spectrum of isolated compounds from ethyl acetate extract were obtained using Vion IMS QTOF MS. Chromatographic separation was performed using Column Temperature at 40°C. The mobile phase for solvent A contained water and 0.1% formic acid, whereas for solvent B, it contained acetonitrile. The spectral data were collected at 254 nm. The high mass analysis performed was at 1000 m/z and low mass at 50 m/z under positive ion mode. The capillary voltage was set at 3.0 kV using a desolvation gas at 800 L/h. The voltage offset was at 0 mV and the full-scale voltage was at 2000 mV.</w:t>
      </w:r>
    </w:p>
    <w:p w14:paraId="00ABE3A3" w14:textId="77777777" w:rsidR="00DB7575" w:rsidRPr="00DB7575" w:rsidRDefault="00DB7575" w:rsidP="004C33E7">
      <w:pPr>
        <w:autoSpaceDE w:val="0"/>
        <w:autoSpaceDN w:val="0"/>
        <w:adjustRightInd w:val="0"/>
        <w:spacing w:after="0"/>
        <w:jc w:val="both"/>
        <w:rPr>
          <w:rFonts w:ascii="Times New Roman" w:eastAsiaTheme="minorHAnsi" w:hAnsi="Times New Roman"/>
          <w:sz w:val="20"/>
          <w:szCs w:val="20"/>
        </w:rPr>
      </w:pPr>
    </w:p>
    <w:p w14:paraId="5D48A64D" w14:textId="77777777" w:rsidR="00DB7575" w:rsidRPr="00DB7575" w:rsidRDefault="00DB7575" w:rsidP="004C33E7">
      <w:pPr>
        <w:spacing w:after="0"/>
        <w:jc w:val="both"/>
        <w:rPr>
          <w:rFonts w:ascii="Times New Roman" w:eastAsiaTheme="minorHAnsi" w:hAnsi="Times New Roman"/>
          <w:b/>
          <w:sz w:val="20"/>
          <w:szCs w:val="20"/>
        </w:rPr>
      </w:pPr>
      <w:r w:rsidRPr="00DB7575">
        <w:rPr>
          <w:rFonts w:ascii="Times New Roman" w:eastAsiaTheme="minorHAnsi" w:hAnsi="Times New Roman"/>
          <w:b/>
          <w:i/>
          <w:sz w:val="20"/>
          <w:szCs w:val="20"/>
        </w:rPr>
        <w:t>In vitro</w:t>
      </w:r>
      <w:r w:rsidRPr="00DB7575">
        <w:rPr>
          <w:rFonts w:ascii="Times New Roman" w:eastAsiaTheme="minorHAnsi" w:hAnsi="Times New Roman"/>
          <w:b/>
          <w:sz w:val="20"/>
          <w:szCs w:val="20"/>
        </w:rPr>
        <w:t xml:space="preserve"> antimicrobial activity assay of petroleum ether extract</w:t>
      </w:r>
    </w:p>
    <w:p w14:paraId="51C32C99" w14:textId="4720B9C1" w:rsidR="006768E9" w:rsidRPr="00F447A7" w:rsidRDefault="00DB7575" w:rsidP="004C33E7">
      <w:pPr>
        <w:spacing w:after="0"/>
        <w:jc w:val="both"/>
        <w:rPr>
          <w:rFonts w:ascii="Times New Roman" w:hAnsi="Times New Roman"/>
          <w:noProof/>
          <w:sz w:val="20"/>
          <w:szCs w:val="20"/>
          <w:lang w:bidi="ar-SA"/>
        </w:rPr>
      </w:pPr>
      <w:r w:rsidRPr="00DB7575">
        <w:rPr>
          <w:rFonts w:ascii="Times New Roman" w:eastAsiaTheme="minorHAnsi" w:hAnsi="Times New Roman"/>
          <w:sz w:val="20"/>
          <w:szCs w:val="20"/>
        </w:rPr>
        <w:t xml:space="preserve">The antifungal activity and antibacterial activity assay of petroleum ether extract were evaluated through disc diffusion method as previously reported [2, 3]. </w:t>
      </w:r>
      <w:r w:rsidRPr="00DB7575">
        <w:rPr>
          <w:rFonts w:ascii="Times New Roman" w:hAnsi="Times New Roman"/>
          <w:sz w:val="20"/>
          <w:szCs w:val="20"/>
        </w:rPr>
        <w:t>In antibacterial assay, the disc diffusion method was repeated in the same manner as in antifungal assay, whereby extract impregnated discs were aseptically transferred on the inoculated agar plate of muller hinton agar (MHA) and incubated for 24 hours.</w:t>
      </w:r>
    </w:p>
    <w:p w14:paraId="275C5673" w14:textId="77777777" w:rsidR="004C33E7" w:rsidRDefault="004C33E7" w:rsidP="004C33E7">
      <w:pPr>
        <w:spacing w:after="0" w:line="240" w:lineRule="auto"/>
        <w:rPr>
          <w:rFonts w:ascii="Times New Roman" w:hAnsi="Times New Roman"/>
          <w:b/>
          <w:noProof/>
          <w:sz w:val="20"/>
          <w:szCs w:val="20"/>
          <w:lang w:bidi="ar-SA"/>
        </w:rPr>
      </w:pPr>
    </w:p>
    <w:p w14:paraId="1C6D387F" w14:textId="77777777" w:rsidR="004C33E7" w:rsidRPr="00F447A7" w:rsidRDefault="004C33E7" w:rsidP="004C33E7">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251D14E3" w14:textId="77777777" w:rsidR="004C33E7" w:rsidRPr="00DB7575" w:rsidRDefault="004C33E7" w:rsidP="004C33E7">
      <w:pPr>
        <w:spacing w:after="0"/>
        <w:jc w:val="both"/>
        <w:rPr>
          <w:rFonts w:ascii="Times New Roman" w:hAnsi="Times New Roman"/>
          <w:b/>
          <w:sz w:val="20"/>
          <w:szCs w:val="20"/>
        </w:rPr>
      </w:pPr>
      <w:r w:rsidRPr="00DB7575">
        <w:rPr>
          <w:rFonts w:ascii="Times New Roman" w:hAnsi="Times New Roman"/>
          <w:b/>
          <w:sz w:val="20"/>
          <w:szCs w:val="20"/>
        </w:rPr>
        <w:t xml:space="preserve">FTIR analysis </w:t>
      </w:r>
    </w:p>
    <w:p w14:paraId="67B71D82" w14:textId="77777777" w:rsidR="004C33E7" w:rsidRPr="00DB7575" w:rsidRDefault="004C33E7" w:rsidP="004C33E7">
      <w:pPr>
        <w:pStyle w:val="Default"/>
        <w:spacing w:line="276" w:lineRule="auto"/>
        <w:jc w:val="both"/>
        <w:rPr>
          <w:color w:val="auto"/>
          <w:sz w:val="20"/>
          <w:szCs w:val="20"/>
        </w:rPr>
      </w:pPr>
      <w:r w:rsidRPr="00DB7575">
        <w:rPr>
          <w:color w:val="auto"/>
          <w:sz w:val="20"/>
          <w:szCs w:val="20"/>
        </w:rPr>
        <w:t>FTIR spectra of petroleum ether extract which depicted in Figure 1 is used to determine types of functional groups present in petroleum ether extract. The figure reveals absorption peak at 2917.63 cm</w:t>
      </w:r>
      <w:r w:rsidRPr="00DB7575">
        <w:rPr>
          <w:color w:val="auto"/>
          <w:sz w:val="20"/>
          <w:szCs w:val="20"/>
          <w:vertAlign w:val="superscript"/>
        </w:rPr>
        <w:t>-1</w:t>
      </w:r>
      <w:r w:rsidRPr="00DB7575">
        <w:rPr>
          <w:color w:val="auto"/>
          <w:sz w:val="20"/>
          <w:szCs w:val="20"/>
        </w:rPr>
        <w:t xml:space="preserve"> which indicated the sp</w:t>
      </w:r>
      <w:r w:rsidRPr="00DB7575">
        <w:rPr>
          <w:color w:val="auto"/>
          <w:sz w:val="20"/>
          <w:szCs w:val="20"/>
          <w:vertAlign w:val="superscript"/>
        </w:rPr>
        <w:t>2</w:t>
      </w:r>
      <w:r w:rsidRPr="00DB7575">
        <w:rPr>
          <w:color w:val="auto"/>
          <w:sz w:val="20"/>
          <w:szCs w:val="20"/>
        </w:rPr>
        <w:t xml:space="preserve"> C-H stretching vibration and absorption peak of sp</w:t>
      </w:r>
      <w:r w:rsidRPr="00DB7575">
        <w:rPr>
          <w:color w:val="auto"/>
          <w:sz w:val="20"/>
          <w:szCs w:val="20"/>
          <w:vertAlign w:val="superscript"/>
        </w:rPr>
        <w:t>3</w:t>
      </w:r>
      <w:r w:rsidRPr="00DB7575">
        <w:rPr>
          <w:color w:val="auto"/>
          <w:sz w:val="20"/>
          <w:szCs w:val="20"/>
        </w:rPr>
        <w:t xml:space="preserve"> C-H stretching at 2850.16 cm</w:t>
      </w:r>
      <w:r w:rsidRPr="00DB7575">
        <w:rPr>
          <w:color w:val="auto"/>
          <w:sz w:val="20"/>
          <w:szCs w:val="20"/>
          <w:vertAlign w:val="superscript"/>
        </w:rPr>
        <w:t>-1</w:t>
      </w:r>
      <w:r w:rsidRPr="00DB7575">
        <w:rPr>
          <w:color w:val="auto"/>
          <w:sz w:val="20"/>
          <w:szCs w:val="20"/>
        </w:rPr>
        <w:t>. The visibility of C=C stretching vibration was traced at absorption peak 1462.33 cm</w:t>
      </w:r>
      <w:r w:rsidRPr="00DB7575">
        <w:rPr>
          <w:color w:val="auto"/>
          <w:sz w:val="20"/>
          <w:szCs w:val="20"/>
          <w:vertAlign w:val="superscript"/>
        </w:rPr>
        <w:t>-1</w:t>
      </w:r>
      <w:r w:rsidRPr="00DB7575">
        <w:rPr>
          <w:color w:val="auto"/>
          <w:sz w:val="20"/>
          <w:szCs w:val="20"/>
        </w:rPr>
        <w:t xml:space="preserve"> and the adsorption peak at 1709.49 cm</w:t>
      </w:r>
      <w:r w:rsidRPr="00DB7575">
        <w:rPr>
          <w:color w:val="auto"/>
          <w:sz w:val="20"/>
          <w:szCs w:val="20"/>
          <w:vertAlign w:val="superscript"/>
        </w:rPr>
        <w:t xml:space="preserve">-1 </w:t>
      </w:r>
      <w:r w:rsidRPr="00DB7575">
        <w:rPr>
          <w:color w:val="auto"/>
          <w:sz w:val="20"/>
          <w:szCs w:val="20"/>
        </w:rPr>
        <w:t xml:space="preserve">was for carbonyl group, C=O stretching. </w:t>
      </w:r>
      <w:r w:rsidRPr="00DB7575">
        <w:rPr>
          <w:i/>
          <w:iCs/>
          <w:color w:val="auto"/>
          <w:sz w:val="20"/>
          <w:szCs w:val="20"/>
        </w:rPr>
        <w:t xml:space="preserve"> </w:t>
      </w:r>
      <w:r w:rsidRPr="00DB7575">
        <w:rPr>
          <w:color w:val="auto"/>
          <w:sz w:val="20"/>
          <w:szCs w:val="20"/>
        </w:rPr>
        <w:t>The absorption peak at 1364.80 cm</w:t>
      </w:r>
      <w:r w:rsidRPr="00DB7575">
        <w:rPr>
          <w:color w:val="auto"/>
          <w:sz w:val="20"/>
          <w:szCs w:val="20"/>
          <w:vertAlign w:val="superscript"/>
        </w:rPr>
        <w:t>-1</w:t>
      </w:r>
      <w:r w:rsidRPr="00DB7575">
        <w:rPr>
          <w:color w:val="auto"/>
          <w:sz w:val="20"/>
          <w:szCs w:val="20"/>
        </w:rPr>
        <w:t xml:space="preserve"> belonged to absorption peak of N-H bending and the C-O functional group was determined at absorption peak of 1121.65 cm</w:t>
      </w:r>
      <w:r w:rsidRPr="00DB7575">
        <w:rPr>
          <w:color w:val="auto"/>
          <w:sz w:val="20"/>
          <w:szCs w:val="20"/>
          <w:vertAlign w:val="superscript"/>
        </w:rPr>
        <w:t>-1</w:t>
      </w:r>
      <w:r w:rsidRPr="00DB7575">
        <w:rPr>
          <w:color w:val="auto"/>
          <w:sz w:val="20"/>
          <w:szCs w:val="20"/>
        </w:rPr>
        <w:t xml:space="preserve">. Since the petroleum ether extract contains C=O,C-O, C=C, C-H and N-H functional groups, we suggest that such constituents like alkaloid, ester derivatives and carboxylic acid </w:t>
      </w:r>
      <w:r w:rsidRPr="00DB7575">
        <w:rPr>
          <w:color w:val="auto"/>
          <w:sz w:val="20"/>
          <w:szCs w:val="20"/>
        </w:rPr>
        <w:t>derivatives are probably present in petroleum ether extract.</w:t>
      </w:r>
    </w:p>
    <w:p w14:paraId="76F3E448" w14:textId="77777777" w:rsidR="004C33E7" w:rsidRPr="00DB7575" w:rsidRDefault="004C33E7" w:rsidP="004C33E7">
      <w:pPr>
        <w:pStyle w:val="Default"/>
        <w:spacing w:line="276" w:lineRule="auto"/>
        <w:jc w:val="both"/>
        <w:rPr>
          <w:color w:val="auto"/>
          <w:sz w:val="20"/>
          <w:szCs w:val="20"/>
        </w:rPr>
      </w:pPr>
    </w:p>
    <w:p w14:paraId="0589991E" w14:textId="77777777" w:rsidR="004C33E7" w:rsidRPr="00DB7575" w:rsidRDefault="004C33E7" w:rsidP="004C33E7">
      <w:pPr>
        <w:pStyle w:val="Default"/>
        <w:spacing w:line="276" w:lineRule="auto"/>
        <w:jc w:val="both"/>
        <w:rPr>
          <w:color w:val="auto"/>
          <w:sz w:val="20"/>
          <w:szCs w:val="20"/>
        </w:rPr>
      </w:pPr>
      <w:r w:rsidRPr="00DB7575">
        <w:rPr>
          <w:color w:val="auto"/>
          <w:sz w:val="20"/>
          <w:szCs w:val="20"/>
        </w:rPr>
        <w:t>The types of functional groups present in ethyl acetate extract is illustrated in Figure 2 in which the presence of C=O stretching vibration was observed at 1709.49 cm</w:t>
      </w:r>
      <w:r w:rsidRPr="00DB7575">
        <w:rPr>
          <w:color w:val="auto"/>
          <w:sz w:val="20"/>
          <w:szCs w:val="20"/>
          <w:vertAlign w:val="superscript"/>
        </w:rPr>
        <w:t>-1</w:t>
      </w:r>
      <w:r w:rsidRPr="00DB7575">
        <w:rPr>
          <w:color w:val="auto"/>
          <w:sz w:val="20"/>
          <w:szCs w:val="20"/>
        </w:rPr>
        <w:t>, C-O stretching at 1165.07 cm</w:t>
      </w:r>
      <w:r w:rsidRPr="00DB7575">
        <w:rPr>
          <w:color w:val="auto"/>
          <w:sz w:val="20"/>
          <w:szCs w:val="20"/>
          <w:vertAlign w:val="superscript"/>
        </w:rPr>
        <w:t>-1</w:t>
      </w:r>
      <w:r w:rsidRPr="00DB7575">
        <w:rPr>
          <w:color w:val="auto"/>
          <w:sz w:val="20"/>
          <w:szCs w:val="20"/>
        </w:rPr>
        <w:t>, C-N stretching at 1242.86 cm</w:t>
      </w:r>
      <w:r w:rsidRPr="00DB7575">
        <w:rPr>
          <w:color w:val="auto"/>
          <w:sz w:val="20"/>
          <w:szCs w:val="20"/>
          <w:vertAlign w:val="superscript"/>
        </w:rPr>
        <w:t>-1</w:t>
      </w:r>
      <w:r w:rsidRPr="00DB7575">
        <w:rPr>
          <w:color w:val="auto"/>
          <w:sz w:val="20"/>
          <w:szCs w:val="20"/>
        </w:rPr>
        <w:t xml:space="preserve"> and sp</w:t>
      </w:r>
      <w:r w:rsidRPr="00DB7575">
        <w:rPr>
          <w:color w:val="auto"/>
          <w:sz w:val="20"/>
          <w:szCs w:val="20"/>
          <w:vertAlign w:val="superscript"/>
        </w:rPr>
        <w:t>3</w:t>
      </w:r>
      <w:r w:rsidRPr="00DB7575">
        <w:rPr>
          <w:color w:val="auto"/>
          <w:sz w:val="20"/>
          <w:szCs w:val="20"/>
        </w:rPr>
        <w:t xml:space="preserve"> C-H stretching at 2917.65 cm</w:t>
      </w:r>
      <w:r w:rsidRPr="00DB7575">
        <w:rPr>
          <w:color w:val="auto"/>
          <w:sz w:val="20"/>
          <w:szCs w:val="20"/>
          <w:vertAlign w:val="superscript"/>
        </w:rPr>
        <w:t>-1</w:t>
      </w:r>
      <w:r w:rsidRPr="00DB7575">
        <w:rPr>
          <w:color w:val="auto"/>
          <w:sz w:val="20"/>
          <w:szCs w:val="20"/>
        </w:rPr>
        <w:t>. The O-H stretching was found at 3240.45 cm</w:t>
      </w:r>
      <w:r w:rsidRPr="00DB7575">
        <w:rPr>
          <w:color w:val="auto"/>
          <w:sz w:val="20"/>
          <w:szCs w:val="20"/>
          <w:vertAlign w:val="superscript"/>
        </w:rPr>
        <w:t xml:space="preserve">-1 </w:t>
      </w:r>
      <w:r w:rsidRPr="00DB7575">
        <w:rPr>
          <w:color w:val="auto"/>
          <w:sz w:val="20"/>
          <w:szCs w:val="20"/>
        </w:rPr>
        <w:t>and the absorption peak at 1606.13 cm</w:t>
      </w:r>
      <w:r w:rsidRPr="00DB7575">
        <w:rPr>
          <w:color w:val="auto"/>
          <w:sz w:val="20"/>
          <w:szCs w:val="20"/>
          <w:vertAlign w:val="superscript"/>
        </w:rPr>
        <w:t>-1</w:t>
      </w:r>
      <w:r w:rsidRPr="00DB7575">
        <w:rPr>
          <w:color w:val="auto"/>
          <w:sz w:val="20"/>
          <w:szCs w:val="20"/>
        </w:rPr>
        <w:t xml:space="preserve"> and 1459.40 cm</w:t>
      </w:r>
      <w:r w:rsidRPr="00DB7575">
        <w:rPr>
          <w:color w:val="auto"/>
          <w:sz w:val="20"/>
          <w:szCs w:val="20"/>
          <w:vertAlign w:val="superscript"/>
        </w:rPr>
        <w:t>-1</w:t>
      </w:r>
      <w:r w:rsidRPr="00DB7575">
        <w:rPr>
          <w:color w:val="auto"/>
          <w:sz w:val="20"/>
          <w:szCs w:val="20"/>
        </w:rPr>
        <w:t xml:space="preserve"> belonged to C=C aromatic. In both extracts, all the functional groups provided basic information to determine the structure of the compounds.  As far as we are concerned, some compounds bearing OH and N-H groups are able to display antioxidant behavior [9] and compounds with aromatic ring and COOH linkage have revealed remarkable antimicrobial properties[11].</w:t>
      </w:r>
    </w:p>
    <w:p w14:paraId="1431BAA3" w14:textId="77777777" w:rsidR="004C33E7" w:rsidRDefault="004C33E7" w:rsidP="004C33E7">
      <w:pPr>
        <w:spacing w:after="0" w:line="240" w:lineRule="auto"/>
        <w:rPr>
          <w:rFonts w:ascii="Times New Roman" w:hAnsi="Times New Roman"/>
          <w:b/>
          <w:noProof/>
          <w:sz w:val="20"/>
          <w:szCs w:val="20"/>
          <w:lang w:bidi="ar-SA"/>
        </w:rPr>
      </w:pPr>
    </w:p>
    <w:p w14:paraId="718E441D" w14:textId="77777777" w:rsidR="004C33E7" w:rsidRPr="00DB7575" w:rsidRDefault="004C33E7" w:rsidP="004C33E7">
      <w:pPr>
        <w:spacing w:after="0"/>
        <w:jc w:val="both"/>
        <w:rPr>
          <w:rFonts w:ascii="Times New Roman" w:hAnsi="Times New Roman"/>
          <w:b/>
          <w:sz w:val="20"/>
          <w:szCs w:val="20"/>
        </w:rPr>
      </w:pPr>
      <w:r w:rsidRPr="00DB7575">
        <w:rPr>
          <w:rFonts w:ascii="Times New Roman" w:hAnsi="Times New Roman"/>
          <w:b/>
          <w:sz w:val="20"/>
          <w:szCs w:val="20"/>
        </w:rPr>
        <w:t>TLC analysis of petroleum ether extract and ethyl acetate extract</w:t>
      </w:r>
    </w:p>
    <w:p w14:paraId="79D8089D" w14:textId="77777777" w:rsidR="004C33E7" w:rsidRPr="00DB7575" w:rsidRDefault="004C33E7" w:rsidP="004C33E7">
      <w:pPr>
        <w:spacing w:after="0"/>
        <w:jc w:val="both"/>
        <w:rPr>
          <w:rFonts w:ascii="Times New Roman" w:eastAsiaTheme="minorHAnsi" w:hAnsi="Times New Roman"/>
          <w:sz w:val="20"/>
          <w:szCs w:val="20"/>
        </w:rPr>
      </w:pPr>
      <w:r w:rsidRPr="00DB7575">
        <w:rPr>
          <w:rFonts w:ascii="Times New Roman" w:hAnsi="Times New Roman"/>
          <w:sz w:val="20"/>
          <w:szCs w:val="20"/>
        </w:rPr>
        <w:t>The spots on TLC were visualized under UV short wave (TLC</w:t>
      </w:r>
      <w:r w:rsidRPr="00DB7575">
        <w:rPr>
          <w:rFonts w:ascii="Times New Roman" w:hAnsi="Times New Roman"/>
          <w:bCs/>
          <w:sz w:val="20"/>
          <w:szCs w:val="20"/>
        </w:rPr>
        <w:t xml:space="preserve"> a</w:t>
      </w:r>
      <w:r w:rsidRPr="00DB7575">
        <w:rPr>
          <w:rFonts w:ascii="Times New Roman" w:hAnsi="Times New Roman"/>
          <w:sz w:val="20"/>
          <w:szCs w:val="20"/>
        </w:rPr>
        <w:t>), long wave (TLC</w:t>
      </w:r>
      <w:r w:rsidRPr="00DB7575">
        <w:rPr>
          <w:rFonts w:ascii="Times New Roman" w:hAnsi="Times New Roman"/>
          <w:bCs/>
          <w:sz w:val="20"/>
          <w:szCs w:val="20"/>
        </w:rPr>
        <w:t xml:space="preserve"> b</w:t>
      </w:r>
      <w:r w:rsidRPr="00DB7575">
        <w:rPr>
          <w:rFonts w:ascii="Times New Roman" w:hAnsi="Times New Roman"/>
          <w:sz w:val="20"/>
          <w:szCs w:val="20"/>
        </w:rPr>
        <w:t xml:space="preserve">) and also sprayed with certain chemical reagents (TLC </w:t>
      </w:r>
      <w:r w:rsidRPr="00DB7575">
        <w:rPr>
          <w:rFonts w:ascii="Times New Roman" w:hAnsi="Times New Roman"/>
          <w:bCs/>
          <w:sz w:val="20"/>
          <w:szCs w:val="20"/>
        </w:rPr>
        <w:t>c, d, e</w:t>
      </w:r>
      <w:r w:rsidRPr="00DB7575">
        <w:rPr>
          <w:rFonts w:ascii="Times New Roman" w:hAnsi="Times New Roman"/>
          <w:sz w:val="20"/>
          <w:szCs w:val="20"/>
        </w:rPr>
        <w:t xml:space="preserve">). According to Figure 3, TLC </w:t>
      </w:r>
      <w:r w:rsidRPr="00DB7575">
        <w:rPr>
          <w:rFonts w:ascii="Times New Roman" w:hAnsi="Times New Roman"/>
          <w:bCs/>
          <w:sz w:val="20"/>
          <w:szCs w:val="20"/>
        </w:rPr>
        <w:t>a and b</w:t>
      </w:r>
      <w:r w:rsidRPr="00DB7575">
        <w:rPr>
          <w:rFonts w:ascii="Times New Roman" w:hAnsi="Times New Roman"/>
          <w:sz w:val="20"/>
          <w:szCs w:val="20"/>
        </w:rPr>
        <w:t xml:space="preserve"> illustrated that certain spots demonstrated aromatic character since black spots on TLC</w:t>
      </w:r>
      <w:r w:rsidRPr="00DB7575">
        <w:rPr>
          <w:rFonts w:ascii="Times New Roman" w:hAnsi="Times New Roman"/>
          <w:bCs/>
          <w:sz w:val="20"/>
          <w:szCs w:val="20"/>
        </w:rPr>
        <w:t xml:space="preserve"> a</w:t>
      </w:r>
      <w:r w:rsidRPr="00DB7575">
        <w:rPr>
          <w:rFonts w:ascii="Times New Roman" w:hAnsi="Times New Roman"/>
          <w:sz w:val="20"/>
          <w:szCs w:val="20"/>
        </w:rPr>
        <w:t xml:space="preserve"> and fluorescence spot on TLC</w:t>
      </w:r>
      <w:r w:rsidRPr="00DB7575">
        <w:rPr>
          <w:rFonts w:ascii="Times New Roman" w:hAnsi="Times New Roman"/>
          <w:bCs/>
          <w:sz w:val="20"/>
          <w:szCs w:val="20"/>
        </w:rPr>
        <w:t xml:space="preserve"> b</w:t>
      </w:r>
      <w:r w:rsidRPr="00DB7575">
        <w:rPr>
          <w:rFonts w:ascii="Times New Roman" w:hAnsi="Times New Roman"/>
          <w:b/>
          <w:sz w:val="20"/>
          <w:szCs w:val="20"/>
        </w:rPr>
        <w:t xml:space="preserve"> </w:t>
      </w:r>
      <w:r w:rsidRPr="00DB7575">
        <w:rPr>
          <w:rFonts w:ascii="Times New Roman" w:hAnsi="Times New Roman"/>
          <w:sz w:val="20"/>
          <w:szCs w:val="20"/>
        </w:rPr>
        <w:t xml:space="preserve">were visualized. Thus, we suggest that the structure of compounds from desired spots may contain benzenoid ring. TLC </w:t>
      </w:r>
      <w:r w:rsidRPr="00DB7575">
        <w:rPr>
          <w:rFonts w:ascii="Times New Roman" w:hAnsi="Times New Roman"/>
          <w:b/>
          <w:sz w:val="20"/>
          <w:szCs w:val="20"/>
        </w:rPr>
        <w:t xml:space="preserve">c </w:t>
      </w:r>
      <w:r w:rsidRPr="00DB7575">
        <w:rPr>
          <w:rFonts w:ascii="Times New Roman" w:hAnsi="Times New Roman"/>
          <w:sz w:val="20"/>
          <w:szCs w:val="20"/>
        </w:rPr>
        <w:t xml:space="preserve">indicated an obvious spot of an alkaloid (dark orange) after being sprayed </w:t>
      </w:r>
      <w:r w:rsidRPr="00DB7575">
        <w:rPr>
          <w:rFonts w:ascii="Times New Roman" w:eastAsiaTheme="minorHAnsi" w:hAnsi="Times New Roman"/>
          <w:sz w:val="20"/>
          <w:szCs w:val="20"/>
        </w:rPr>
        <w:t>with Dragendorff’s reagent, and it displayed its antioxidant properties since the spot was nearly in the same R</w:t>
      </w:r>
      <w:r w:rsidRPr="00DB7575">
        <w:rPr>
          <w:rFonts w:ascii="Times New Roman" w:eastAsiaTheme="minorHAnsi" w:hAnsi="Times New Roman"/>
          <w:sz w:val="20"/>
          <w:szCs w:val="20"/>
          <w:vertAlign w:val="subscript"/>
        </w:rPr>
        <w:t>f</w:t>
      </w:r>
      <w:r w:rsidRPr="00DB7575">
        <w:rPr>
          <w:rFonts w:ascii="Times New Roman" w:eastAsiaTheme="minorHAnsi" w:hAnsi="Times New Roman"/>
          <w:sz w:val="20"/>
          <w:szCs w:val="20"/>
        </w:rPr>
        <w:t xml:space="preserve"> with one of antioxidative spots from TLC </w:t>
      </w:r>
      <w:r w:rsidRPr="00DB7575">
        <w:rPr>
          <w:rFonts w:ascii="Times New Roman" w:eastAsiaTheme="minorHAnsi" w:hAnsi="Times New Roman"/>
          <w:bCs/>
          <w:sz w:val="20"/>
          <w:szCs w:val="20"/>
        </w:rPr>
        <w:t>d</w:t>
      </w:r>
      <w:r w:rsidRPr="00DB7575">
        <w:rPr>
          <w:rFonts w:ascii="Times New Roman" w:eastAsiaTheme="minorHAnsi" w:hAnsi="Times New Roman"/>
          <w:sz w:val="20"/>
          <w:szCs w:val="20"/>
        </w:rPr>
        <w:t xml:space="preserve">. Referring to TLC </w:t>
      </w:r>
      <w:r w:rsidRPr="00DB7575">
        <w:rPr>
          <w:rFonts w:ascii="Times New Roman" w:eastAsiaTheme="minorHAnsi" w:hAnsi="Times New Roman"/>
          <w:bCs/>
          <w:sz w:val="20"/>
          <w:szCs w:val="20"/>
        </w:rPr>
        <w:t>d,</w:t>
      </w:r>
      <w:r w:rsidRPr="00DB7575">
        <w:rPr>
          <w:rFonts w:ascii="Times New Roman" w:eastAsiaTheme="minorHAnsi" w:hAnsi="Times New Roman"/>
          <w:sz w:val="20"/>
          <w:szCs w:val="20"/>
        </w:rPr>
        <w:t xml:space="preserve"> most of the compounds were antioxidative which were signaled by yellowish spot against purple background when sprayed with DPPH reagent.</w:t>
      </w:r>
    </w:p>
    <w:p w14:paraId="02C0565C" w14:textId="77777777" w:rsidR="004C33E7" w:rsidRDefault="004C33E7" w:rsidP="004C33E7">
      <w:pPr>
        <w:spacing w:after="0" w:line="240" w:lineRule="auto"/>
        <w:rPr>
          <w:rFonts w:ascii="Times New Roman" w:hAnsi="Times New Roman"/>
          <w:b/>
          <w:noProof/>
          <w:sz w:val="20"/>
          <w:szCs w:val="20"/>
          <w:lang w:bidi="ar-SA"/>
        </w:rPr>
      </w:pPr>
    </w:p>
    <w:p w14:paraId="04249C51" w14:textId="50515F27" w:rsidR="0046281F" w:rsidRDefault="004C33E7" w:rsidP="004C33E7">
      <w:pPr>
        <w:spacing w:after="0"/>
        <w:jc w:val="both"/>
        <w:rPr>
          <w:rFonts w:ascii="Times New Roman" w:eastAsiaTheme="minorHAnsi" w:hAnsi="Times New Roman"/>
          <w:sz w:val="20"/>
          <w:szCs w:val="20"/>
        </w:rPr>
        <w:sectPr w:rsidR="0046281F" w:rsidSect="004C33E7">
          <w:headerReference w:type="even" r:id="rId13"/>
          <w:headerReference w:type="default" r:id="rId14"/>
          <w:footerReference w:type="even" r:id="rId15"/>
          <w:footerReference w:type="default" r:id="rId16"/>
          <w:headerReference w:type="first" r:id="rId17"/>
          <w:type w:val="continuous"/>
          <w:pgSz w:w="12240" w:h="15840" w:code="1"/>
          <w:pgMar w:top="1800" w:right="1469" w:bottom="1699" w:left="1440" w:header="706" w:footer="706" w:gutter="0"/>
          <w:pgNumType w:start="1"/>
          <w:cols w:num="2" w:space="403"/>
          <w:docGrid w:linePitch="360"/>
        </w:sectPr>
      </w:pPr>
      <w:r w:rsidRPr="00DB7575">
        <w:rPr>
          <w:rFonts w:ascii="Times New Roman" w:hAnsi="Times New Roman"/>
          <w:sz w:val="20"/>
          <w:szCs w:val="20"/>
        </w:rPr>
        <w:t xml:space="preserve">Generally, the mechanism was based on the reduction of DPPH, a stable nitrogen-cantered and violet-coloured free radical, that upon reduction, was converted to yellow colour by electron or hydrogen donating ability of the antioxidant compound found in the extract [9]. The degree of discoloration indicated the scavenging potential of antioxidant compounds of extract in terms of hydrogen ability. The more the decolonization of purple colour, the greater the reduction ability was. </w:t>
      </w:r>
      <w:r w:rsidRPr="00DB7575">
        <w:rPr>
          <w:rFonts w:ascii="Times New Roman" w:eastAsiaTheme="minorHAnsi" w:hAnsi="Times New Roman"/>
          <w:sz w:val="20"/>
          <w:szCs w:val="20"/>
        </w:rPr>
        <w:t>TLC</w:t>
      </w:r>
      <w:r w:rsidRPr="00DB7575">
        <w:rPr>
          <w:rFonts w:ascii="Times New Roman" w:eastAsiaTheme="minorHAnsi" w:hAnsi="Times New Roman"/>
          <w:bCs/>
          <w:sz w:val="20"/>
          <w:szCs w:val="20"/>
        </w:rPr>
        <w:t xml:space="preserve"> e</w:t>
      </w:r>
      <w:r w:rsidRPr="00DB7575">
        <w:rPr>
          <w:rFonts w:ascii="Times New Roman" w:eastAsiaTheme="minorHAnsi" w:hAnsi="Times New Roman"/>
          <w:sz w:val="20"/>
          <w:szCs w:val="20"/>
        </w:rPr>
        <w:t xml:space="preserve"> illustrated </w:t>
      </w:r>
      <w:r w:rsidR="00CC1F6B">
        <w:rPr>
          <w:rFonts w:ascii="Times New Roman" w:eastAsiaTheme="minorHAnsi" w:hAnsi="Times New Roman"/>
          <w:sz w:val="20"/>
          <w:szCs w:val="20"/>
        </w:rPr>
        <w:t xml:space="preserve">  </w:t>
      </w:r>
      <w:r w:rsidRPr="00DB7575">
        <w:rPr>
          <w:rFonts w:ascii="Times New Roman" w:eastAsiaTheme="minorHAnsi" w:hAnsi="Times New Roman"/>
          <w:sz w:val="20"/>
          <w:szCs w:val="20"/>
        </w:rPr>
        <w:t xml:space="preserve">various </w:t>
      </w:r>
      <w:r w:rsidR="00CC1F6B">
        <w:rPr>
          <w:rFonts w:ascii="Times New Roman" w:eastAsiaTheme="minorHAnsi" w:hAnsi="Times New Roman"/>
          <w:sz w:val="20"/>
          <w:szCs w:val="20"/>
        </w:rPr>
        <w:t xml:space="preserve">  </w:t>
      </w:r>
      <w:r w:rsidRPr="00DB7575">
        <w:rPr>
          <w:rFonts w:ascii="Times New Roman" w:eastAsiaTheme="minorHAnsi" w:hAnsi="Times New Roman"/>
          <w:sz w:val="20"/>
          <w:szCs w:val="20"/>
        </w:rPr>
        <w:t xml:space="preserve">kinds </w:t>
      </w:r>
      <w:r w:rsidR="00CC1F6B">
        <w:rPr>
          <w:rFonts w:ascii="Times New Roman" w:eastAsiaTheme="minorHAnsi" w:hAnsi="Times New Roman"/>
          <w:sz w:val="20"/>
          <w:szCs w:val="20"/>
        </w:rPr>
        <w:t xml:space="preserve">  </w:t>
      </w:r>
      <w:r w:rsidRPr="00DB7575">
        <w:rPr>
          <w:rFonts w:ascii="Times New Roman" w:eastAsiaTheme="minorHAnsi" w:hAnsi="Times New Roman"/>
          <w:sz w:val="20"/>
          <w:szCs w:val="20"/>
        </w:rPr>
        <w:t xml:space="preserve">of </w:t>
      </w:r>
      <w:r w:rsidR="00CC1F6B">
        <w:rPr>
          <w:rFonts w:ascii="Times New Roman" w:eastAsiaTheme="minorHAnsi" w:hAnsi="Times New Roman"/>
          <w:sz w:val="20"/>
          <w:szCs w:val="20"/>
        </w:rPr>
        <w:t xml:space="preserve"> </w:t>
      </w:r>
      <w:r w:rsidRPr="00DB7575">
        <w:rPr>
          <w:rFonts w:ascii="Times New Roman" w:eastAsiaTheme="minorHAnsi" w:hAnsi="Times New Roman"/>
          <w:sz w:val="20"/>
          <w:szCs w:val="20"/>
        </w:rPr>
        <w:t xml:space="preserve">terpenoid </w:t>
      </w:r>
      <w:r w:rsidR="00CC1F6B">
        <w:rPr>
          <w:rFonts w:ascii="Times New Roman" w:eastAsiaTheme="minorHAnsi" w:hAnsi="Times New Roman"/>
          <w:sz w:val="20"/>
          <w:szCs w:val="20"/>
        </w:rPr>
        <w:t xml:space="preserve"> </w:t>
      </w:r>
      <w:r w:rsidRPr="00DB7575">
        <w:rPr>
          <w:rFonts w:ascii="Times New Roman" w:eastAsiaTheme="minorHAnsi" w:hAnsi="Times New Roman"/>
          <w:sz w:val="20"/>
          <w:szCs w:val="20"/>
        </w:rPr>
        <w:t>compounds</w:t>
      </w:r>
    </w:p>
    <w:p w14:paraId="266911DE" w14:textId="4C3F6EA7" w:rsidR="004C33E7" w:rsidRPr="00DB7575" w:rsidRDefault="004C33E7" w:rsidP="004C33E7">
      <w:pPr>
        <w:spacing w:after="0"/>
        <w:jc w:val="both"/>
        <w:rPr>
          <w:rFonts w:ascii="Times New Roman" w:eastAsiaTheme="minorHAnsi" w:hAnsi="Times New Roman"/>
          <w:sz w:val="20"/>
          <w:szCs w:val="20"/>
        </w:rPr>
      </w:pPr>
      <w:r w:rsidRPr="00DB7575">
        <w:rPr>
          <w:rFonts w:ascii="Times New Roman" w:eastAsiaTheme="minorHAnsi" w:hAnsi="Times New Roman"/>
          <w:sz w:val="20"/>
          <w:szCs w:val="20"/>
        </w:rPr>
        <w:lastRenderedPageBreak/>
        <w:t>(colour range of blue, purple, pink) and several of them were also antioxidative. Thus, the results of TLC analysis suggested that petroleum ether extract was antioxidative which was caused from the presence of alkaloid and terpenoid.</w:t>
      </w:r>
    </w:p>
    <w:p w14:paraId="3C236ECC" w14:textId="77777777" w:rsidR="004C33E7" w:rsidRDefault="004C33E7" w:rsidP="004C33E7">
      <w:pPr>
        <w:spacing w:after="0" w:line="240" w:lineRule="auto"/>
        <w:rPr>
          <w:rFonts w:ascii="Times New Roman" w:hAnsi="Times New Roman"/>
          <w:b/>
          <w:noProof/>
          <w:sz w:val="20"/>
          <w:szCs w:val="20"/>
          <w:lang w:bidi="ar-SA"/>
        </w:rPr>
      </w:pPr>
    </w:p>
    <w:p w14:paraId="22C3C247" w14:textId="77777777" w:rsidR="004C33E7" w:rsidRPr="00DB7575" w:rsidRDefault="004C33E7" w:rsidP="004C33E7">
      <w:pPr>
        <w:spacing w:after="0"/>
        <w:jc w:val="both"/>
        <w:rPr>
          <w:rFonts w:ascii="Times New Roman" w:hAnsi="Times New Roman"/>
          <w:sz w:val="20"/>
          <w:szCs w:val="20"/>
        </w:rPr>
      </w:pPr>
      <w:r w:rsidRPr="00DB7575">
        <w:rPr>
          <w:rFonts w:ascii="Times New Roman" w:hAnsi="Times New Roman"/>
          <w:sz w:val="20"/>
          <w:szCs w:val="20"/>
        </w:rPr>
        <w:t xml:space="preserve">TLC screening method using DPPH spraying reagents is a convenient and the simplest way to detect antioxidant in extract sample because only a small amount of extract and reagent are needed, and it reveals a fast result.  As depicted in Table 1, the antioxidant behaviour of ethyl acetate extract was caused by the emergence of terpenoid, alkaloid and phenolic compounds while in petroleum ether extract, only terpenoid and alkaloid were responsible for its antioxidant properties. The antioxidant properties of </w:t>
      </w:r>
      <w:r w:rsidRPr="00DB7575">
        <w:rPr>
          <w:rFonts w:ascii="Times New Roman" w:hAnsi="Times New Roman"/>
          <w:i/>
          <w:sz w:val="20"/>
          <w:szCs w:val="20"/>
        </w:rPr>
        <w:t>E. spiralis</w:t>
      </w:r>
      <w:r w:rsidRPr="00DB7575">
        <w:rPr>
          <w:rFonts w:ascii="Times New Roman" w:hAnsi="Times New Roman"/>
          <w:sz w:val="20"/>
          <w:szCs w:val="20"/>
        </w:rPr>
        <w:t xml:space="preserve"> from methanol extract has been previously reported [10] but there is still no report of antioxidants being recorded from petroleum ether and ethyl acetate extract. Thus, this is the first report of antioxidant screening for petroleum ether extract and ethyl acetate extract from </w:t>
      </w:r>
      <w:r w:rsidRPr="00DB7575">
        <w:rPr>
          <w:rFonts w:ascii="Times New Roman" w:hAnsi="Times New Roman"/>
          <w:i/>
          <w:iCs/>
          <w:sz w:val="20"/>
          <w:szCs w:val="20"/>
        </w:rPr>
        <w:t>E. spiralis</w:t>
      </w:r>
      <w:r w:rsidRPr="00DB7575">
        <w:rPr>
          <w:rFonts w:ascii="Times New Roman" w:hAnsi="Times New Roman"/>
          <w:sz w:val="20"/>
          <w:szCs w:val="20"/>
        </w:rPr>
        <w:t xml:space="preserve"> stem as well as the antimicrobial activity.</w:t>
      </w:r>
    </w:p>
    <w:p w14:paraId="7B0FA2B9" w14:textId="77777777" w:rsidR="004C33E7" w:rsidRDefault="004C33E7" w:rsidP="004C33E7">
      <w:pPr>
        <w:spacing w:after="0" w:line="240" w:lineRule="auto"/>
        <w:rPr>
          <w:rFonts w:ascii="Times New Roman" w:hAnsi="Times New Roman"/>
          <w:b/>
          <w:noProof/>
          <w:sz w:val="20"/>
          <w:szCs w:val="20"/>
          <w:lang w:bidi="ar-SA"/>
        </w:rPr>
      </w:pPr>
    </w:p>
    <w:p w14:paraId="63758D19" w14:textId="77777777" w:rsidR="004C33E7" w:rsidRPr="00DB7575" w:rsidRDefault="004C33E7" w:rsidP="004C33E7">
      <w:pPr>
        <w:spacing w:after="0"/>
        <w:jc w:val="both"/>
        <w:rPr>
          <w:rFonts w:ascii="Times New Roman" w:hAnsi="Times New Roman"/>
          <w:sz w:val="20"/>
          <w:szCs w:val="20"/>
        </w:rPr>
      </w:pPr>
      <w:r w:rsidRPr="00DB7575">
        <w:rPr>
          <w:rFonts w:ascii="Times New Roman" w:hAnsi="Times New Roman"/>
          <w:b/>
          <w:sz w:val="20"/>
          <w:szCs w:val="20"/>
        </w:rPr>
        <w:t xml:space="preserve">Antioxidative constituents from petroleum ether extract and ethyl acetate extract of </w:t>
      </w:r>
      <w:r w:rsidRPr="00DB7575">
        <w:rPr>
          <w:rFonts w:ascii="Times New Roman" w:hAnsi="Times New Roman"/>
          <w:b/>
          <w:i/>
          <w:sz w:val="20"/>
          <w:szCs w:val="20"/>
        </w:rPr>
        <w:t>E. spiralis</w:t>
      </w:r>
      <w:r w:rsidRPr="00DB7575">
        <w:rPr>
          <w:rFonts w:ascii="Times New Roman" w:hAnsi="Times New Roman"/>
          <w:b/>
          <w:sz w:val="20"/>
          <w:szCs w:val="20"/>
        </w:rPr>
        <w:t xml:space="preserve"> stem</w:t>
      </w:r>
    </w:p>
    <w:p w14:paraId="2FB2E541" w14:textId="77777777" w:rsidR="004C33E7" w:rsidRPr="00DB7575" w:rsidRDefault="004C33E7" w:rsidP="004C33E7">
      <w:pPr>
        <w:spacing w:after="0"/>
        <w:jc w:val="both"/>
        <w:rPr>
          <w:rFonts w:ascii="Times New Roman" w:hAnsi="Times New Roman"/>
          <w:sz w:val="20"/>
          <w:szCs w:val="20"/>
        </w:rPr>
      </w:pPr>
      <w:r w:rsidRPr="00DB7575">
        <w:rPr>
          <w:rFonts w:ascii="Times New Roman" w:hAnsi="Times New Roman"/>
          <w:sz w:val="20"/>
          <w:szCs w:val="20"/>
        </w:rPr>
        <w:t xml:space="preserve">Figure 4 demonstrated three antioxidative constituents from petroleum ether extract labelled </w:t>
      </w:r>
      <w:r w:rsidRPr="00DB7575">
        <w:rPr>
          <w:rFonts w:ascii="Times New Roman" w:hAnsi="Times New Roman"/>
          <w:bCs/>
          <w:sz w:val="20"/>
          <w:szCs w:val="20"/>
        </w:rPr>
        <w:t>as</w:t>
      </w:r>
      <w:r w:rsidRPr="00DB7575">
        <w:rPr>
          <w:rFonts w:ascii="Times New Roman" w:hAnsi="Times New Roman"/>
          <w:b/>
          <w:sz w:val="20"/>
          <w:szCs w:val="20"/>
        </w:rPr>
        <w:t xml:space="preserve"> (1), (2)</w:t>
      </w:r>
      <w:r w:rsidRPr="00DB7575">
        <w:rPr>
          <w:rFonts w:ascii="Times New Roman" w:hAnsi="Times New Roman"/>
          <w:sz w:val="20"/>
          <w:szCs w:val="20"/>
        </w:rPr>
        <w:t xml:space="preserve"> and </w:t>
      </w:r>
      <w:r w:rsidRPr="00DB7575">
        <w:rPr>
          <w:rFonts w:ascii="Times New Roman" w:hAnsi="Times New Roman"/>
          <w:b/>
          <w:sz w:val="20"/>
          <w:szCs w:val="20"/>
        </w:rPr>
        <w:t>(3)</w:t>
      </w:r>
      <w:r w:rsidRPr="00DB7575">
        <w:rPr>
          <w:rFonts w:ascii="Times New Roman" w:hAnsi="Times New Roman"/>
          <w:sz w:val="20"/>
          <w:szCs w:val="20"/>
        </w:rPr>
        <w:t xml:space="preserve"> and one constituent labelled as </w:t>
      </w:r>
      <w:r w:rsidRPr="00DB7575">
        <w:rPr>
          <w:rFonts w:ascii="Times New Roman" w:hAnsi="Times New Roman"/>
          <w:b/>
          <w:sz w:val="20"/>
          <w:szCs w:val="20"/>
        </w:rPr>
        <w:t xml:space="preserve">(4) </w:t>
      </w:r>
      <w:r w:rsidRPr="00DB7575">
        <w:rPr>
          <w:rFonts w:ascii="Times New Roman" w:hAnsi="Times New Roman"/>
          <w:sz w:val="20"/>
          <w:szCs w:val="20"/>
        </w:rPr>
        <w:t xml:space="preserve">from ethyl acetate extract of </w:t>
      </w:r>
      <w:r w:rsidRPr="00DB7575">
        <w:rPr>
          <w:rFonts w:ascii="Times New Roman" w:hAnsi="Times New Roman"/>
          <w:i/>
          <w:sz w:val="20"/>
          <w:szCs w:val="20"/>
        </w:rPr>
        <w:t>E spiralis</w:t>
      </w:r>
      <w:r w:rsidRPr="00DB7575">
        <w:rPr>
          <w:rFonts w:ascii="Times New Roman" w:hAnsi="Times New Roman"/>
          <w:sz w:val="20"/>
          <w:szCs w:val="20"/>
        </w:rPr>
        <w:t xml:space="preserve"> stem. The structures of antioxidative constituents from petroleum ether extract were identified via GCMS with the assistance of Wiley Library matching individually and LCMS with Library </w:t>
      </w:r>
      <w:r w:rsidRPr="00DB7575">
        <w:rPr>
          <w:rFonts w:ascii="Times New Roman" w:hAnsi="Times New Roman"/>
          <w:sz w:val="20"/>
          <w:szCs w:val="20"/>
        </w:rPr>
        <w:t xml:space="preserve">Data was utilized for structure identification of constituent from ethyl acetate extract. Generally, the presence of functional groups in the structures are consistent with FTIR analysis of petroleum ether and ethyl acetate extract. FTIR analysis of petroleum ether extract has recorded the existence of C=O group, C=C for aromatic ring and nitrogen linkage. These data agreed with compound </w:t>
      </w:r>
      <w:r w:rsidRPr="00DB7575">
        <w:rPr>
          <w:rFonts w:ascii="Times New Roman" w:hAnsi="Times New Roman"/>
          <w:b/>
          <w:sz w:val="20"/>
          <w:szCs w:val="20"/>
        </w:rPr>
        <w:t xml:space="preserve">(1) </w:t>
      </w:r>
      <w:r w:rsidRPr="00DB7575">
        <w:rPr>
          <w:rFonts w:ascii="Times New Roman" w:hAnsi="Times New Roman"/>
          <w:sz w:val="20"/>
          <w:szCs w:val="20"/>
        </w:rPr>
        <w:t>as the structure showed the functional group of C=O, C=C, C-N and N-H linkage. Compound</w:t>
      </w:r>
      <w:r w:rsidRPr="00DB7575">
        <w:rPr>
          <w:rFonts w:ascii="Times New Roman" w:hAnsi="Times New Roman"/>
          <w:b/>
          <w:sz w:val="20"/>
          <w:szCs w:val="20"/>
        </w:rPr>
        <w:t xml:space="preserve"> (2) </w:t>
      </w:r>
      <w:r w:rsidRPr="00DB7575">
        <w:rPr>
          <w:rFonts w:ascii="Times New Roman" w:hAnsi="Times New Roman"/>
          <w:sz w:val="20"/>
          <w:szCs w:val="20"/>
        </w:rPr>
        <w:t xml:space="preserve">and </w:t>
      </w:r>
      <w:r w:rsidRPr="00DB7575">
        <w:rPr>
          <w:rFonts w:ascii="Times New Roman" w:hAnsi="Times New Roman"/>
          <w:b/>
          <w:sz w:val="20"/>
          <w:szCs w:val="20"/>
        </w:rPr>
        <w:t>(3)</w:t>
      </w:r>
      <w:r w:rsidRPr="00DB7575">
        <w:rPr>
          <w:rFonts w:ascii="Times New Roman" w:hAnsi="Times New Roman"/>
          <w:sz w:val="20"/>
          <w:szCs w:val="20"/>
        </w:rPr>
        <w:t xml:space="preserve"> revealed the appearance of C=O, C-O and C=C group which are still in the range of FTIR analysis data. The structure of compound </w:t>
      </w:r>
      <w:r w:rsidRPr="00DB7575">
        <w:rPr>
          <w:rFonts w:ascii="Times New Roman" w:hAnsi="Times New Roman"/>
          <w:b/>
          <w:sz w:val="20"/>
          <w:szCs w:val="20"/>
        </w:rPr>
        <w:t>(4)</w:t>
      </w:r>
      <w:r w:rsidRPr="00DB7575">
        <w:rPr>
          <w:rFonts w:ascii="Times New Roman" w:hAnsi="Times New Roman"/>
          <w:sz w:val="20"/>
          <w:szCs w:val="20"/>
        </w:rPr>
        <w:t xml:space="preserve"> revealed the presence of OH, C=O group, C=C, C-O linkage and aromatic linkage and they were consistent with FTIR analysis of ethyl acetate extract. </w:t>
      </w:r>
    </w:p>
    <w:p w14:paraId="2C4152F7" w14:textId="77777777" w:rsidR="004C33E7" w:rsidRDefault="004C33E7" w:rsidP="004C33E7">
      <w:pPr>
        <w:spacing w:after="0" w:line="240" w:lineRule="auto"/>
        <w:rPr>
          <w:rFonts w:ascii="Times New Roman" w:hAnsi="Times New Roman"/>
          <w:b/>
          <w:noProof/>
          <w:sz w:val="20"/>
          <w:szCs w:val="20"/>
          <w:lang w:bidi="ar-SA"/>
        </w:rPr>
      </w:pPr>
    </w:p>
    <w:p w14:paraId="62C062A1" w14:textId="77777777" w:rsidR="00485046" w:rsidRPr="00DB7575" w:rsidRDefault="00485046" w:rsidP="00485046">
      <w:pPr>
        <w:spacing w:after="0"/>
        <w:jc w:val="both"/>
        <w:rPr>
          <w:rFonts w:ascii="Times New Roman" w:hAnsi="Times New Roman"/>
          <w:sz w:val="20"/>
          <w:szCs w:val="20"/>
        </w:rPr>
      </w:pPr>
      <w:r w:rsidRPr="00DB7575">
        <w:rPr>
          <w:rFonts w:ascii="Times New Roman" w:hAnsi="Times New Roman"/>
          <w:sz w:val="20"/>
          <w:szCs w:val="20"/>
        </w:rPr>
        <w:t>According to all antioxidative structures, the hydroxyl group OH or NH group possibly functions as the main part for antioxidant effect towards DPPH radical. Theoretically, hydrogen atom from OH or NH group reacts with free radical species of DPPH through Hydrogen Atom Transfer (HAT) or Single Electron Transfer (SET). During radical scavenging process, the electron of hydrogen from NH or OH group is donated to nitrogen radical of DPPH which contains single electron through reduction reaction, which can be seen from the reduction of dark purple colour to yellow colour of DPPH [12]. After reduction process completes, the radical nitrogen has no more single electron as it has bonded with hydrogen from OH group.</w:t>
      </w:r>
    </w:p>
    <w:p w14:paraId="0994A69D" w14:textId="77777777" w:rsidR="00485046" w:rsidRPr="00DB7575" w:rsidRDefault="00485046" w:rsidP="00485046">
      <w:pPr>
        <w:spacing w:after="0"/>
        <w:jc w:val="both"/>
        <w:rPr>
          <w:rFonts w:ascii="Times New Roman" w:hAnsi="Times New Roman"/>
          <w:sz w:val="20"/>
          <w:szCs w:val="20"/>
        </w:rPr>
      </w:pPr>
    </w:p>
    <w:p w14:paraId="75B60B1A" w14:textId="77777777" w:rsidR="00485046" w:rsidRDefault="00485046" w:rsidP="004C33E7">
      <w:pPr>
        <w:spacing w:after="0" w:line="240" w:lineRule="auto"/>
        <w:rPr>
          <w:rFonts w:ascii="Times New Roman" w:hAnsi="Times New Roman"/>
          <w:b/>
          <w:noProof/>
          <w:sz w:val="20"/>
          <w:szCs w:val="20"/>
          <w:lang w:bidi="ar-SA"/>
        </w:rPr>
      </w:pPr>
    </w:p>
    <w:p w14:paraId="4E105992" w14:textId="63D4D386" w:rsidR="004649B5" w:rsidRDefault="004649B5" w:rsidP="004C33E7">
      <w:pPr>
        <w:spacing w:after="0" w:line="240" w:lineRule="auto"/>
        <w:rPr>
          <w:rFonts w:ascii="Times New Roman" w:hAnsi="Times New Roman"/>
          <w:b/>
          <w:noProof/>
          <w:sz w:val="20"/>
          <w:szCs w:val="20"/>
          <w:lang w:bidi="ar-SA"/>
        </w:rPr>
        <w:sectPr w:rsidR="004649B5" w:rsidSect="0046281F">
          <w:headerReference w:type="even" r:id="rId18"/>
          <w:headerReference w:type="default" r:id="rId19"/>
          <w:footerReference w:type="default" r:id="rId20"/>
          <w:headerReference w:type="first" r:id="rId21"/>
          <w:type w:val="oddPage"/>
          <w:pgSz w:w="12240" w:h="15840" w:code="1"/>
          <w:pgMar w:top="1800" w:right="1469" w:bottom="1699" w:left="1440" w:header="706" w:footer="706" w:gutter="0"/>
          <w:pgNumType w:start="1"/>
          <w:cols w:num="2" w:space="403"/>
          <w:docGrid w:linePitch="360"/>
        </w:sectPr>
      </w:pPr>
    </w:p>
    <w:p w14:paraId="17F52C51" w14:textId="77777777" w:rsidR="00DB7575" w:rsidRPr="00DB7575" w:rsidRDefault="00DB7575" w:rsidP="00DB7575">
      <w:pPr>
        <w:pStyle w:val="Default"/>
        <w:spacing w:line="276" w:lineRule="auto"/>
        <w:jc w:val="both"/>
        <w:rPr>
          <w:b/>
          <w:bCs/>
          <w:color w:val="auto"/>
          <w:sz w:val="20"/>
          <w:szCs w:val="20"/>
        </w:rPr>
      </w:pPr>
    </w:p>
    <w:p w14:paraId="1B4400B6" w14:textId="77777777" w:rsidR="004649B5" w:rsidRDefault="004649B5" w:rsidP="004649B5">
      <w:pPr>
        <w:pStyle w:val="Default"/>
        <w:spacing w:after="120" w:line="276" w:lineRule="auto"/>
        <w:jc w:val="center"/>
        <w:rPr>
          <w:color w:val="auto"/>
          <w:sz w:val="20"/>
          <w:szCs w:val="20"/>
        </w:rPr>
      </w:pPr>
      <w:r w:rsidRPr="00DB7575">
        <w:rPr>
          <w:noProof/>
          <w:color w:val="auto"/>
          <w:sz w:val="20"/>
          <w:szCs w:val="20"/>
        </w:rPr>
        <w:drawing>
          <wp:inline distT="0" distB="0" distL="0" distR="0" wp14:anchorId="6AE874E2" wp14:editId="3A0453BB">
            <wp:extent cx="3081528" cy="2011680"/>
            <wp:effectExtent l="19050" t="19050" r="24130" b="2667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674"/>
                    <pic:cNvPicPr>
                      <a:picLocks noChangeAspect="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rcRect l="1180" t="1974" r="2122"/>
                    <a:stretch>
                      <a:fillRect/>
                    </a:stretch>
                  </pic:blipFill>
                  <pic:spPr>
                    <a:xfrm>
                      <a:off x="0" y="0"/>
                      <a:ext cx="3081528" cy="2011680"/>
                    </a:xfrm>
                    <a:prstGeom prst="rect">
                      <a:avLst/>
                    </a:prstGeom>
                    <a:ln>
                      <a:solidFill>
                        <a:schemeClr val="tx1"/>
                      </a:solidFill>
                    </a:ln>
                  </pic:spPr>
                </pic:pic>
              </a:graphicData>
            </a:graphic>
          </wp:inline>
        </w:drawing>
      </w:r>
    </w:p>
    <w:p w14:paraId="5C993E46" w14:textId="4C956B59" w:rsidR="00DB7575" w:rsidRPr="004649B5" w:rsidRDefault="00DB7575" w:rsidP="004649B5">
      <w:pPr>
        <w:pStyle w:val="Default"/>
        <w:spacing w:after="120" w:line="276" w:lineRule="auto"/>
        <w:jc w:val="center"/>
        <w:rPr>
          <w:color w:val="auto"/>
          <w:sz w:val="20"/>
          <w:szCs w:val="20"/>
        </w:rPr>
      </w:pPr>
      <w:r w:rsidRPr="00DB7575">
        <w:rPr>
          <w:bCs/>
          <w:color w:val="auto"/>
          <w:sz w:val="20"/>
          <w:szCs w:val="20"/>
        </w:rPr>
        <w:t xml:space="preserve">Figure 1. </w:t>
      </w:r>
      <w:r>
        <w:rPr>
          <w:bCs/>
          <w:color w:val="auto"/>
          <w:sz w:val="20"/>
          <w:szCs w:val="20"/>
        </w:rPr>
        <w:t xml:space="preserve"> </w:t>
      </w:r>
      <w:r w:rsidRPr="00DB7575">
        <w:rPr>
          <w:bCs/>
          <w:color w:val="auto"/>
          <w:sz w:val="20"/>
          <w:szCs w:val="20"/>
        </w:rPr>
        <w:t xml:space="preserve">FTIR spectra of petroleum ether extract of </w:t>
      </w:r>
      <w:r w:rsidRPr="00DB7575">
        <w:rPr>
          <w:bCs/>
          <w:i/>
          <w:iCs/>
          <w:color w:val="auto"/>
          <w:sz w:val="20"/>
          <w:szCs w:val="20"/>
        </w:rPr>
        <w:t>E. spiralis</w:t>
      </w:r>
    </w:p>
    <w:p w14:paraId="7DF6F1CC" w14:textId="77777777" w:rsidR="00DB7575" w:rsidRPr="00DB7575" w:rsidRDefault="00DB7575" w:rsidP="00DB7575">
      <w:pPr>
        <w:pStyle w:val="Default"/>
        <w:spacing w:line="276" w:lineRule="auto"/>
        <w:jc w:val="both"/>
        <w:rPr>
          <w:bCs/>
          <w:color w:val="auto"/>
          <w:sz w:val="20"/>
          <w:szCs w:val="20"/>
        </w:rPr>
      </w:pPr>
    </w:p>
    <w:p w14:paraId="74DC8F17" w14:textId="07636792" w:rsidR="00DB7575" w:rsidRPr="00DB7575" w:rsidRDefault="00DB7575" w:rsidP="00DB7575">
      <w:pPr>
        <w:pStyle w:val="Default"/>
        <w:spacing w:after="120" w:line="276" w:lineRule="auto"/>
        <w:jc w:val="center"/>
        <w:rPr>
          <w:bCs/>
          <w:color w:val="auto"/>
          <w:sz w:val="20"/>
          <w:szCs w:val="20"/>
        </w:rPr>
      </w:pPr>
      <w:r w:rsidRPr="00DB7575">
        <w:rPr>
          <w:noProof/>
          <w:color w:val="auto"/>
          <w:sz w:val="20"/>
          <w:szCs w:val="20"/>
        </w:rPr>
        <w:drawing>
          <wp:inline distT="0" distB="0" distL="0" distR="0" wp14:anchorId="3FAA1BEA" wp14:editId="1F177054">
            <wp:extent cx="3026664" cy="1828800"/>
            <wp:effectExtent l="19050" t="19050" r="21590" b="1905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Picture 672"/>
                    <pic:cNvPicPr>
                      <a:picLocks noChangeAspect="1"/>
                    </pic:cNvPicPr>
                  </pic:nvPicPr>
                  <pic:blipFill rotWithShape="1">
                    <a:blip r:embed="rId24">
                      <a:extLst>
                        <a:ext uri="{BEBA8EAE-BF5A-486C-A8C5-ECC9F3942E4B}">
                          <a14:imgProps xmlns:a14="http://schemas.microsoft.com/office/drawing/2010/main">
                            <a14:imgLayer r:embed="rId25">
                              <a14:imgEffect>
                                <a14:sharpenSoften amount="50000"/>
                              </a14:imgEffect>
                            </a14:imgLayer>
                          </a14:imgProps>
                        </a:ext>
                      </a:extLst>
                    </a:blip>
                    <a:srcRect l="3890" r="2734" b="3318"/>
                    <a:stretch/>
                  </pic:blipFill>
                  <pic:spPr bwMode="auto">
                    <a:xfrm>
                      <a:off x="0" y="0"/>
                      <a:ext cx="3026664" cy="18288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C6A4D81" w14:textId="77777777" w:rsidR="00DB7575" w:rsidRPr="00DB7575" w:rsidRDefault="00DB7575" w:rsidP="00DB7575">
      <w:pPr>
        <w:pStyle w:val="Default"/>
        <w:spacing w:line="276" w:lineRule="auto"/>
        <w:jc w:val="center"/>
        <w:rPr>
          <w:bCs/>
          <w:i/>
          <w:iCs/>
          <w:color w:val="auto"/>
          <w:sz w:val="20"/>
          <w:szCs w:val="20"/>
        </w:rPr>
      </w:pPr>
      <w:r w:rsidRPr="00DB7575">
        <w:rPr>
          <w:bCs/>
          <w:color w:val="auto"/>
          <w:sz w:val="20"/>
          <w:szCs w:val="20"/>
        </w:rPr>
        <w:t xml:space="preserve">Figure 2.  FTIR spectra of ethyl acetate extract of </w:t>
      </w:r>
      <w:r w:rsidRPr="00DB7575">
        <w:rPr>
          <w:bCs/>
          <w:i/>
          <w:iCs/>
          <w:color w:val="auto"/>
          <w:sz w:val="20"/>
          <w:szCs w:val="20"/>
        </w:rPr>
        <w:t>E. spiralis</w:t>
      </w:r>
    </w:p>
    <w:p w14:paraId="07CDB772" w14:textId="455FE082" w:rsidR="00DB7575" w:rsidRDefault="00DB7575" w:rsidP="00DB7575">
      <w:pPr>
        <w:spacing w:after="0"/>
        <w:jc w:val="both"/>
        <w:rPr>
          <w:rFonts w:ascii="Times New Roman" w:eastAsiaTheme="minorHAnsi" w:hAnsi="Times New Roman"/>
          <w:sz w:val="20"/>
          <w:szCs w:val="20"/>
        </w:rPr>
      </w:pPr>
    </w:p>
    <w:p w14:paraId="0A34BDFC" w14:textId="77777777" w:rsidR="00351548" w:rsidRPr="00DB7575" w:rsidRDefault="00351548" w:rsidP="00DB7575">
      <w:pPr>
        <w:spacing w:after="0"/>
        <w:jc w:val="both"/>
        <w:rPr>
          <w:rFonts w:ascii="Times New Roman" w:eastAsiaTheme="minorHAnsi" w:hAnsi="Times New Roman"/>
          <w:sz w:val="20"/>
          <w:szCs w:val="20"/>
        </w:rPr>
      </w:pPr>
    </w:p>
    <w:p w14:paraId="7A034F20" w14:textId="16CDA017" w:rsidR="00DB7575" w:rsidRPr="00DB7575" w:rsidRDefault="00A36A06" w:rsidP="00351548">
      <w:pPr>
        <w:spacing w:after="0"/>
        <w:rPr>
          <w:rFonts w:ascii="Times New Roman" w:hAnsi="Times New Roman"/>
          <w:sz w:val="20"/>
          <w:szCs w:val="20"/>
        </w:rPr>
      </w:pPr>
      <w:r w:rsidRPr="00DB7575">
        <w:rPr>
          <w:rFonts w:ascii="Times New Roman" w:hAnsi="Times New Roman"/>
          <w:noProof/>
          <w:sz w:val="20"/>
          <w:szCs w:val="20"/>
        </w:rPr>
        <mc:AlternateContent>
          <mc:Choice Requires="wps">
            <w:drawing>
              <wp:anchor distT="0" distB="0" distL="114300" distR="114300" simplePos="0" relativeHeight="251665408" behindDoc="0" locked="0" layoutInCell="1" allowOverlap="1" wp14:anchorId="438D3365" wp14:editId="52C47014">
                <wp:simplePos x="0" y="0"/>
                <wp:positionH relativeFrom="column">
                  <wp:posOffset>2230755</wp:posOffset>
                </wp:positionH>
                <wp:positionV relativeFrom="paragraph">
                  <wp:posOffset>1263015</wp:posOffset>
                </wp:positionV>
                <wp:extent cx="1323975" cy="800100"/>
                <wp:effectExtent l="0" t="0" r="28575" b="19050"/>
                <wp:wrapNone/>
                <wp:docPr id="27" name="Rounded Rectangle 27"/>
                <wp:cNvGraphicFramePr/>
                <a:graphic xmlns:a="http://schemas.openxmlformats.org/drawingml/2006/main">
                  <a:graphicData uri="http://schemas.microsoft.com/office/word/2010/wordprocessingShape">
                    <wps:wsp>
                      <wps:cNvSpPr/>
                      <wps:spPr>
                        <a:xfrm>
                          <a:off x="0" y="0"/>
                          <a:ext cx="1323975" cy="8001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43E8F3C5" id="Rounded Rectangle 27" o:spid="_x0000_s1026" style="position:absolute;margin-left:175.65pt;margin-top:99.45pt;width:104.25pt;height:63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" filled="f" strokecolor="black [3213]" strokeweight="1.5pt"/>
            </w:pict>
          </mc:Fallback>
        </mc:AlternateContent>
      </w:r>
      <w:r w:rsidR="00A25EDE" w:rsidRPr="00DB7575">
        <w:rPr>
          <w:rFonts w:ascii="Times New Roman" w:hAnsi="Times New Roman"/>
          <w:noProof/>
          <w:sz w:val="20"/>
          <w:szCs w:val="20"/>
        </w:rPr>
        <mc:AlternateContent>
          <mc:Choice Requires="wps">
            <w:drawing>
              <wp:anchor distT="0" distB="0" distL="114300" distR="114300" simplePos="0" relativeHeight="251666432" behindDoc="0" locked="0" layoutInCell="1" allowOverlap="1" wp14:anchorId="776FB66C" wp14:editId="462DA1F6">
                <wp:simplePos x="0" y="0"/>
                <wp:positionH relativeFrom="margin">
                  <wp:posOffset>3593465</wp:posOffset>
                </wp:positionH>
                <wp:positionV relativeFrom="paragraph">
                  <wp:posOffset>1377315</wp:posOffset>
                </wp:positionV>
                <wp:extent cx="2374265" cy="542925"/>
                <wp:effectExtent l="0" t="0" r="0" b="95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42925"/>
                        </a:xfrm>
                        <a:prstGeom prst="rect">
                          <a:avLst/>
                        </a:prstGeom>
                        <a:solidFill>
                          <a:srgbClr val="FFFFFF"/>
                        </a:solidFill>
                        <a:ln w="9525">
                          <a:noFill/>
                          <a:miter lim="800000"/>
                        </a:ln>
                      </wps:spPr>
                      <wps:txbx>
                        <w:txbxContent>
                          <w:p w14:paraId="4A8E6CAE" w14:textId="77777777" w:rsidR="00DB7575" w:rsidRDefault="00DB7575" w:rsidP="00DB7575">
                            <w:pPr>
                              <w:rPr>
                                <w:rFonts w:ascii="Times New Roman" w:hAnsi="Times New Roman"/>
                                <w:sz w:val="20"/>
                                <w:szCs w:val="20"/>
                              </w:rPr>
                            </w:pPr>
                            <w:r>
                              <w:rPr>
                                <w:rFonts w:ascii="Times New Roman" w:hAnsi="Times New Roman"/>
                                <w:sz w:val="20"/>
                                <w:szCs w:val="20"/>
                              </w:rPr>
                              <w:t>Antioxidative spots (TLC d) are terpenoids (TLC e)</w:t>
                            </w:r>
                            <w:r>
                              <w:rPr>
                                <w:rFonts w:ascii="Times New Roman" w:hAnsi="Times New Roman"/>
                                <w:sz w:val="20"/>
                                <w:szCs w:val="20"/>
                              </w:rPr>
                              <w:tab/>
                            </w:r>
                          </w:p>
                        </w:txbxContent>
                      </wps:txbx>
                      <wps:bodyPr rot="0" vert="horz" wrap="square" lIns="91440" tIns="45720" rIns="91440" bIns="45720" anchor="t" anchorCtr="0">
                        <a:noAutofit/>
                      </wps:bodyPr>
                    </wps:wsp>
                  </a:graphicData>
                </a:graphic>
                <wp14:sizeRelH relativeFrom="margin">
                  <wp14:pctWidth>40000</wp14:pctWidth>
                </wp14:sizeRelH>
                <wp14:sizeRelV relativeFrom="page">
                  <wp14:pctHeight>0</wp14:pctHeight>
                </wp14:sizeRelV>
              </wp:anchor>
            </w:drawing>
          </mc:Choice>
          <mc:Fallback>
            <w:pict>
              <v:shapetype w14:anchorId="776FB66C" id="_x0000_t202" coordsize="21600,21600" o:spt="202" path="m,l,21600r21600,l21600,xe">
                <v:stroke joinstyle="miter"/>
                <v:path gradientshapeok="t" o:connecttype="rect"/>
              </v:shapetype>
              <v:shape id="Text Box 2" o:spid="_x0000_s1026" type="#_x0000_t202" style="position:absolute;margin-left:282.95pt;margin-top:108.45pt;width:186.95pt;height:42.75pt;z-index:251666432;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" stroked="f">
                <v:textbox>
                  <w:txbxContent>
                    <w:p w14:paraId="4A8E6CAE" w14:textId="77777777" w:rsidR="00DB7575" w:rsidRDefault="00DB7575" w:rsidP="00DB7575">
                      <w:pPr>
                        <w:rPr>
                          <w:rFonts w:ascii="Times New Roman" w:hAnsi="Times New Roman"/>
                          <w:sz w:val="20"/>
                          <w:szCs w:val="20"/>
                        </w:rPr>
                      </w:pPr>
                      <w:r>
                        <w:rPr>
                          <w:rFonts w:ascii="Times New Roman" w:hAnsi="Times New Roman"/>
                          <w:sz w:val="20"/>
                          <w:szCs w:val="20"/>
                        </w:rPr>
                        <w:t>Antioxidative spots (TLC d) are terpenoids (TLC e)</w:t>
                      </w:r>
                      <w:r>
                        <w:rPr>
                          <w:rFonts w:ascii="Times New Roman" w:hAnsi="Times New Roman"/>
                          <w:sz w:val="20"/>
                          <w:szCs w:val="20"/>
                        </w:rPr>
                        <w:tab/>
                      </w:r>
                    </w:p>
                  </w:txbxContent>
                </v:textbox>
                <w10:wrap anchorx="margin"/>
              </v:shape>
            </w:pict>
          </mc:Fallback>
        </mc:AlternateContent>
      </w:r>
      <w:r w:rsidR="00A25EDE" w:rsidRPr="00DB7575">
        <w:rPr>
          <w:rFonts w:ascii="Times New Roman" w:hAnsi="Times New Roman"/>
          <w:noProof/>
          <w:sz w:val="20"/>
          <w:szCs w:val="20"/>
        </w:rPr>
        <mc:AlternateContent>
          <mc:Choice Requires="wps">
            <w:drawing>
              <wp:anchor distT="0" distB="0" distL="114300" distR="114300" simplePos="0" relativeHeight="251664384" behindDoc="0" locked="0" layoutInCell="1" allowOverlap="1" wp14:anchorId="50CC801F" wp14:editId="5B7CD4BF">
                <wp:simplePos x="0" y="0"/>
                <wp:positionH relativeFrom="margin">
                  <wp:posOffset>3593465</wp:posOffset>
                </wp:positionH>
                <wp:positionV relativeFrom="paragraph">
                  <wp:posOffset>849630</wp:posOffset>
                </wp:positionV>
                <wp:extent cx="2374265" cy="542925"/>
                <wp:effectExtent l="0" t="0" r="0" b="952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42925"/>
                        </a:xfrm>
                        <a:prstGeom prst="rect">
                          <a:avLst/>
                        </a:prstGeom>
                        <a:solidFill>
                          <a:srgbClr val="FFFFFF"/>
                        </a:solidFill>
                        <a:ln w="9525">
                          <a:noFill/>
                          <a:miter lim="800000"/>
                        </a:ln>
                      </wps:spPr>
                      <wps:txbx>
                        <w:txbxContent>
                          <w:p w14:paraId="0CB30333" w14:textId="77777777" w:rsidR="00DB7575" w:rsidRDefault="00DB7575" w:rsidP="00DB7575">
                            <w:pPr>
                              <w:rPr>
                                <w:rFonts w:ascii="Times New Roman" w:hAnsi="Times New Roman"/>
                                <w:sz w:val="20"/>
                                <w:szCs w:val="20"/>
                              </w:rPr>
                            </w:pPr>
                            <w:r>
                              <w:rPr>
                                <w:rFonts w:ascii="Times New Roman" w:hAnsi="Times New Roman"/>
                                <w:sz w:val="20"/>
                                <w:szCs w:val="20"/>
                              </w:rPr>
                              <w:t>Antioxidative spots (</w:t>
                            </w:r>
                            <w:r>
                              <w:rPr>
                                <w:rFonts w:ascii="Times New Roman" w:hAnsi="Times New Roman"/>
                                <w:bCs/>
                                <w:sz w:val="20"/>
                                <w:szCs w:val="20"/>
                              </w:rPr>
                              <w:t>TLC d</w:t>
                            </w:r>
                            <w:r>
                              <w:rPr>
                                <w:rFonts w:ascii="Times New Roman" w:hAnsi="Times New Roman"/>
                                <w:sz w:val="20"/>
                                <w:szCs w:val="20"/>
                              </w:rPr>
                              <w:t>) is an alkaloid (TLC c)</w:t>
                            </w:r>
                          </w:p>
                        </w:txbxContent>
                      </wps:txbx>
                      <wps:bodyPr rot="0" vert="horz" wrap="square" lIns="91440" tIns="45720" rIns="91440" bIns="45720" anchor="t" anchorCtr="0">
                        <a:noAutofit/>
                      </wps:bodyPr>
                    </wps:wsp>
                  </a:graphicData>
                </a:graphic>
                <wp14:sizeRelH relativeFrom="margin">
                  <wp14:pctWidth>40000</wp14:pctWidth>
                </wp14:sizeRelH>
                <wp14:sizeRelV relativeFrom="page">
                  <wp14:pctHeight>0</wp14:pctHeight>
                </wp14:sizeRelV>
              </wp:anchor>
            </w:drawing>
          </mc:Choice>
          <mc:Fallback>
            <w:pict>
              <v:shape w14:anchorId="50CC801F" id="_x0000_s1027" type="#_x0000_t202" style="position:absolute;margin-left:282.95pt;margin-top:66.9pt;width:186.95pt;height:42.75pt;z-index:251664384;visibility:visible;mso-wrap-style:square;mso-width-percent:400;mso-height-percent:0;mso-wrap-distance-left:9pt;mso-wrap-distance-top:0;mso-wrap-distance-right:9pt;mso-wrap-distance-bottom:0;mso-position-horizontal:absolute;mso-position-horizontal-relative:margin;mso-position-vertical:absolute;mso-position-vertical-relative:text;mso-width-percent:40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" stroked="f">
                <v:textbox>
                  <w:txbxContent>
                    <w:p w14:paraId="0CB30333" w14:textId="77777777" w:rsidR="00DB7575" w:rsidRDefault="00DB7575" w:rsidP="00DB7575">
                      <w:pPr>
                        <w:rPr>
                          <w:rFonts w:ascii="Times New Roman" w:hAnsi="Times New Roman"/>
                          <w:sz w:val="20"/>
                          <w:szCs w:val="20"/>
                        </w:rPr>
                      </w:pPr>
                      <w:r>
                        <w:rPr>
                          <w:rFonts w:ascii="Times New Roman" w:hAnsi="Times New Roman"/>
                          <w:sz w:val="20"/>
                          <w:szCs w:val="20"/>
                        </w:rPr>
                        <w:t>Antioxidative spots (</w:t>
                      </w:r>
                      <w:r>
                        <w:rPr>
                          <w:rFonts w:ascii="Times New Roman" w:hAnsi="Times New Roman"/>
                          <w:bCs/>
                          <w:sz w:val="20"/>
                          <w:szCs w:val="20"/>
                        </w:rPr>
                        <w:t>TLC d</w:t>
                      </w:r>
                      <w:r>
                        <w:rPr>
                          <w:rFonts w:ascii="Times New Roman" w:hAnsi="Times New Roman"/>
                          <w:sz w:val="20"/>
                          <w:szCs w:val="20"/>
                        </w:rPr>
                        <w:t>) is an alkaloid (TLC c)</w:t>
                      </w:r>
                    </w:p>
                  </w:txbxContent>
                </v:textbox>
                <w10:wrap anchorx="margin"/>
              </v:shape>
            </w:pict>
          </mc:Fallback>
        </mc:AlternateContent>
      </w:r>
      <w:r w:rsidR="00351548" w:rsidRPr="00DB7575">
        <w:rPr>
          <w:rFonts w:ascii="Times New Roman" w:hAnsi="Times New Roman"/>
          <w:noProof/>
          <w:sz w:val="20"/>
          <w:szCs w:val="20"/>
        </w:rPr>
        <mc:AlternateContent>
          <mc:Choice Requires="wps">
            <w:drawing>
              <wp:anchor distT="0" distB="0" distL="114300" distR="114300" simplePos="0" relativeHeight="251663360" behindDoc="0" locked="0" layoutInCell="1" allowOverlap="1" wp14:anchorId="01922084" wp14:editId="5439691C">
                <wp:simplePos x="0" y="0"/>
                <wp:positionH relativeFrom="column">
                  <wp:posOffset>1586865</wp:posOffset>
                </wp:positionH>
                <wp:positionV relativeFrom="paragraph">
                  <wp:posOffset>911860</wp:posOffset>
                </wp:positionV>
                <wp:extent cx="1304925" cy="257175"/>
                <wp:effectExtent l="0" t="0" r="28575" b="28575"/>
                <wp:wrapNone/>
                <wp:docPr id="23" name="Oval 23"/>
                <wp:cNvGraphicFramePr/>
                <a:graphic xmlns:a="http://schemas.openxmlformats.org/drawingml/2006/main">
                  <a:graphicData uri="http://schemas.microsoft.com/office/word/2010/wordprocessingShape">
                    <wps:wsp>
                      <wps:cNvSpPr/>
                      <wps:spPr>
                        <a:xfrm>
                          <a:off x="0" y="0"/>
                          <a:ext cx="1304925" cy="25717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07CDDA32" id="Oval 23" o:spid="_x0000_s1026" style="position:absolute;margin-left:124.95pt;margin-top:71.8pt;width:102.75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" filled="f" strokecolor="black [3213]" strokeweight="1.5pt"/>
            </w:pict>
          </mc:Fallback>
        </mc:AlternateContent>
      </w:r>
      <w:r w:rsidR="00351548" w:rsidRPr="00DB7575">
        <w:rPr>
          <w:rFonts w:ascii="Times New Roman" w:hAnsi="Times New Roman"/>
          <w:b/>
          <w:noProof/>
          <w:sz w:val="20"/>
          <w:szCs w:val="20"/>
        </w:rPr>
        <mc:AlternateContent>
          <mc:Choice Requires="wps">
            <w:drawing>
              <wp:anchor distT="0" distB="0" distL="114300" distR="114300" simplePos="0" relativeHeight="251676672" behindDoc="0" locked="0" layoutInCell="1" allowOverlap="1" wp14:anchorId="7FBC66AE" wp14:editId="61CA482E">
                <wp:simplePos x="0" y="0"/>
                <wp:positionH relativeFrom="margin">
                  <wp:posOffset>1695450</wp:posOffset>
                </wp:positionH>
                <wp:positionV relativeFrom="paragraph">
                  <wp:posOffset>2559685</wp:posOffset>
                </wp:positionV>
                <wp:extent cx="400050" cy="342900"/>
                <wp:effectExtent l="0" t="0" r="0" b="0"/>
                <wp:wrapNone/>
                <wp:docPr id="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w="9525">
                          <a:noFill/>
                          <a:miter lim="800000"/>
                        </a:ln>
                      </wps:spPr>
                      <wps:txbx>
                        <w:txbxContent>
                          <w:p w14:paraId="35437856" w14:textId="77777777" w:rsidR="00DB7575" w:rsidRDefault="00DB7575" w:rsidP="00DB7575">
                            <w:pPr>
                              <w:jc w:val="center"/>
                              <w:rPr>
                                <w:sz w:val="20"/>
                                <w:szCs w:val="20"/>
                              </w:rPr>
                            </w:pPr>
                            <w:r>
                              <w:rPr>
                                <w:rFonts w:ascii="Times New Roman" w:eastAsiaTheme="minorHAnsi" w:hAnsi="Times New Roman"/>
                                <w:sz w:val="20"/>
                                <w:szCs w:val="20"/>
                              </w:rPr>
                              <w:t>c</w:t>
                            </w:r>
                          </w:p>
                        </w:txbxContent>
                      </wps:txbx>
                      <wps:bodyPr rot="0" vert="horz" wrap="square" lIns="91440" tIns="45720" rIns="91440" bIns="45720" anchor="t" anchorCtr="0">
                        <a:noAutofit/>
                      </wps:bodyPr>
                    </wps:wsp>
                  </a:graphicData>
                </a:graphic>
              </wp:anchor>
            </w:drawing>
          </mc:Choice>
          <mc:Fallback>
            <w:pict>
              <v:shape w14:anchorId="7FBC66AE" id="_x0000_s1028" type="#_x0000_t202" style="position:absolute;margin-left:133.5pt;margin-top:201.55pt;width:31.5pt;height:27pt;z-index:25167667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" filled="f" stroked="f">
                <v:textbox>
                  <w:txbxContent>
                    <w:p w14:paraId="35437856" w14:textId="77777777" w:rsidR="00DB7575" w:rsidRDefault="00DB7575" w:rsidP="00DB7575">
                      <w:pPr>
                        <w:jc w:val="center"/>
                        <w:rPr>
                          <w:sz w:val="20"/>
                          <w:szCs w:val="20"/>
                        </w:rPr>
                      </w:pPr>
                      <w:r>
                        <w:rPr>
                          <w:rFonts w:ascii="Times New Roman" w:eastAsiaTheme="minorHAnsi" w:hAnsi="Times New Roman"/>
                          <w:sz w:val="20"/>
                          <w:szCs w:val="20"/>
                        </w:rPr>
                        <w:t>c</w:t>
                      </w:r>
                    </w:p>
                  </w:txbxContent>
                </v:textbox>
                <w10:wrap anchorx="margin"/>
              </v:shape>
            </w:pict>
          </mc:Fallback>
        </mc:AlternateContent>
      </w:r>
      <w:r w:rsidR="00351548">
        <w:rPr>
          <w:rFonts w:ascii="Times New Roman" w:hAnsi="Times New Roman"/>
          <w:sz w:val="20"/>
          <w:szCs w:val="20"/>
        </w:rPr>
        <w:t xml:space="preserve">           </w:t>
      </w:r>
      <w:r w:rsidR="00DB7575" w:rsidRPr="00DB7575">
        <w:rPr>
          <w:rFonts w:ascii="Times New Roman" w:hAnsi="Times New Roman"/>
          <w:noProof/>
          <w:sz w:val="20"/>
          <w:szCs w:val="20"/>
        </w:rPr>
        <w:drawing>
          <wp:inline distT="0" distB="0" distL="0" distR="0" wp14:anchorId="72545D46" wp14:editId="298B2DD5">
            <wp:extent cx="638175" cy="25336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38175" cy="2533650"/>
                    </a:xfrm>
                    <a:prstGeom prst="rect">
                      <a:avLst/>
                    </a:prstGeom>
                    <a:noFill/>
                    <a:ln>
                      <a:noFill/>
                    </a:ln>
                  </pic:spPr>
                </pic:pic>
              </a:graphicData>
            </a:graphic>
          </wp:inline>
        </w:drawing>
      </w:r>
      <w:r w:rsidR="00DB7575" w:rsidRPr="00DB7575">
        <w:rPr>
          <w:rFonts w:ascii="Times New Roman" w:hAnsi="Times New Roman"/>
          <w:noProof/>
          <w:sz w:val="20"/>
          <w:szCs w:val="20"/>
        </w:rPr>
        <w:drawing>
          <wp:inline distT="0" distB="0" distL="0" distR="0" wp14:anchorId="5B6A1154" wp14:editId="0F27B243">
            <wp:extent cx="600075" cy="25241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00075" cy="2524125"/>
                    </a:xfrm>
                    <a:prstGeom prst="rect">
                      <a:avLst/>
                    </a:prstGeom>
                    <a:noFill/>
                    <a:ln>
                      <a:noFill/>
                    </a:ln>
                  </pic:spPr>
                </pic:pic>
              </a:graphicData>
            </a:graphic>
          </wp:inline>
        </w:drawing>
      </w:r>
      <w:r w:rsidR="00DB7575" w:rsidRPr="00DB7575">
        <w:rPr>
          <w:rFonts w:ascii="Times New Roman" w:hAnsi="Times New Roman"/>
          <w:noProof/>
          <w:sz w:val="20"/>
          <w:szCs w:val="20"/>
        </w:rPr>
        <w:drawing>
          <wp:inline distT="0" distB="0" distL="0" distR="0" wp14:anchorId="00EE79A7" wp14:editId="57BDAFD1">
            <wp:extent cx="638175" cy="25336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638175" cy="2533650"/>
                    </a:xfrm>
                    <a:prstGeom prst="rect">
                      <a:avLst/>
                    </a:prstGeom>
                    <a:noFill/>
                    <a:ln>
                      <a:noFill/>
                    </a:ln>
                  </pic:spPr>
                </pic:pic>
              </a:graphicData>
            </a:graphic>
          </wp:inline>
        </w:drawing>
      </w:r>
      <w:r w:rsidR="00DB7575" w:rsidRPr="00DB7575">
        <w:rPr>
          <w:rFonts w:ascii="Times New Roman" w:hAnsi="Times New Roman"/>
          <w:noProof/>
          <w:sz w:val="20"/>
          <w:szCs w:val="20"/>
        </w:rPr>
        <w:drawing>
          <wp:inline distT="0" distB="0" distL="0" distR="0" wp14:anchorId="230ECEF4" wp14:editId="0A262669">
            <wp:extent cx="638175" cy="25241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9">
                      <a:lum contrast="40000"/>
                      <a:extLst>
                        <a:ext uri="{28A0092B-C50C-407E-A947-70E740481C1C}">
                          <a14:useLocalDpi xmlns:a14="http://schemas.microsoft.com/office/drawing/2010/main" val="0"/>
                        </a:ext>
                      </a:extLst>
                    </a:blip>
                    <a:srcRect/>
                    <a:stretch>
                      <a:fillRect/>
                    </a:stretch>
                  </pic:blipFill>
                  <pic:spPr>
                    <a:xfrm>
                      <a:off x="0" y="0"/>
                      <a:ext cx="638175" cy="2524125"/>
                    </a:xfrm>
                    <a:prstGeom prst="rect">
                      <a:avLst/>
                    </a:prstGeom>
                    <a:noFill/>
                    <a:ln>
                      <a:noFill/>
                    </a:ln>
                  </pic:spPr>
                </pic:pic>
              </a:graphicData>
            </a:graphic>
          </wp:inline>
        </w:drawing>
      </w:r>
      <w:r w:rsidR="00DB7575" w:rsidRPr="00DB7575">
        <w:rPr>
          <w:rFonts w:ascii="Times New Roman" w:hAnsi="Times New Roman"/>
          <w:noProof/>
          <w:sz w:val="20"/>
          <w:szCs w:val="20"/>
        </w:rPr>
        <w:drawing>
          <wp:inline distT="0" distB="0" distL="0" distR="0" wp14:anchorId="749C2D5C" wp14:editId="26850A80">
            <wp:extent cx="676275" cy="251612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0">
                      <a:lum bright="-20000" contrast="40000"/>
                      <a:extLst>
                        <a:ext uri="{28A0092B-C50C-407E-A947-70E740481C1C}">
                          <a14:useLocalDpi xmlns:a14="http://schemas.microsoft.com/office/drawing/2010/main" val="0"/>
                        </a:ext>
                      </a:extLst>
                    </a:blip>
                    <a:srcRect/>
                    <a:stretch>
                      <a:fillRect/>
                    </a:stretch>
                  </pic:blipFill>
                  <pic:spPr>
                    <a:xfrm>
                      <a:off x="0" y="0"/>
                      <a:ext cx="676692" cy="2517677"/>
                    </a:xfrm>
                    <a:prstGeom prst="rect">
                      <a:avLst/>
                    </a:prstGeom>
                    <a:noFill/>
                    <a:ln>
                      <a:noFill/>
                    </a:ln>
                  </pic:spPr>
                </pic:pic>
              </a:graphicData>
            </a:graphic>
          </wp:inline>
        </w:drawing>
      </w:r>
    </w:p>
    <w:p w14:paraId="6BFF8019" w14:textId="237A6A40" w:rsidR="00DB7575" w:rsidRPr="00DB7575" w:rsidRDefault="00351548" w:rsidP="00351548">
      <w:pPr>
        <w:autoSpaceDE w:val="0"/>
        <w:autoSpaceDN w:val="0"/>
        <w:adjustRightInd w:val="0"/>
        <w:spacing w:after="0"/>
        <w:jc w:val="center"/>
        <w:rPr>
          <w:rFonts w:ascii="Times New Roman" w:eastAsiaTheme="minorHAnsi" w:hAnsi="Times New Roman"/>
          <w:b/>
          <w:bCs/>
          <w:sz w:val="20"/>
          <w:szCs w:val="20"/>
        </w:rPr>
      </w:pPr>
      <w:r w:rsidRPr="00DB7575">
        <w:rPr>
          <w:rFonts w:ascii="Times New Roman" w:hAnsi="Times New Roman"/>
          <w:b/>
          <w:noProof/>
          <w:sz w:val="20"/>
          <w:szCs w:val="20"/>
        </w:rPr>
        <mc:AlternateContent>
          <mc:Choice Requires="wps">
            <w:drawing>
              <wp:anchor distT="0" distB="0" distL="114300" distR="114300" simplePos="0" relativeHeight="251678720" behindDoc="0" locked="0" layoutInCell="1" allowOverlap="1" wp14:anchorId="24187158" wp14:editId="16C096B9">
                <wp:simplePos x="0" y="0"/>
                <wp:positionH relativeFrom="column">
                  <wp:posOffset>3021330</wp:posOffset>
                </wp:positionH>
                <wp:positionV relativeFrom="paragraph">
                  <wp:posOffset>11430</wp:posOffset>
                </wp:positionV>
                <wp:extent cx="400050" cy="342900"/>
                <wp:effectExtent l="0" t="0" r="0" b="0"/>
                <wp:wrapNone/>
                <wp:docPr id="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w="9525">
                          <a:noFill/>
                          <a:miter lim="800000"/>
                        </a:ln>
                      </wps:spPr>
                      <wps:txbx>
                        <w:txbxContent>
                          <w:p w14:paraId="6C095AD4" w14:textId="77777777" w:rsidR="00DB7575" w:rsidRDefault="00DB7575" w:rsidP="00DB7575">
                            <w:pPr>
                              <w:jc w:val="center"/>
                              <w:rPr>
                                <w:sz w:val="20"/>
                                <w:szCs w:val="20"/>
                              </w:rPr>
                            </w:pPr>
                            <w:r>
                              <w:rPr>
                                <w:rFonts w:ascii="Times New Roman" w:eastAsiaTheme="minorHAnsi" w:hAnsi="Times New Roman"/>
                                <w:sz w:val="20"/>
                                <w:szCs w:val="20"/>
                              </w:rPr>
                              <w:t>e</w:t>
                            </w:r>
                          </w:p>
                        </w:txbxContent>
                      </wps:txbx>
                      <wps:bodyPr rot="0" vert="horz" wrap="square" lIns="91440" tIns="45720" rIns="91440" bIns="45720" anchor="t" anchorCtr="0">
                        <a:noAutofit/>
                      </wps:bodyPr>
                    </wps:wsp>
                  </a:graphicData>
                </a:graphic>
              </wp:anchor>
            </w:drawing>
          </mc:Choice>
          <mc:Fallback>
            <w:pict>
              <v:shape w14:anchorId="24187158" id="_x0000_s1029" type="#_x0000_t202" style="position:absolute;left:0;text-align:left;margin-left:237.9pt;margin-top:.9pt;width:31.5pt;height:27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" filled="f" stroked="f">
                <v:textbox>
                  <w:txbxContent>
                    <w:p w14:paraId="6C095AD4" w14:textId="77777777" w:rsidR="00DB7575" w:rsidRDefault="00DB7575" w:rsidP="00DB7575">
                      <w:pPr>
                        <w:jc w:val="center"/>
                        <w:rPr>
                          <w:sz w:val="20"/>
                          <w:szCs w:val="20"/>
                        </w:rPr>
                      </w:pPr>
                      <w:r>
                        <w:rPr>
                          <w:rFonts w:ascii="Times New Roman" w:eastAsiaTheme="minorHAnsi" w:hAnsi="Times New Roman"/>
                          <w:sz w:val="20"/>
                          <w:szCs w:val="20"/>
                        </w:rPr>
                        <w:t>e</w:t>
                      </w:r>
                    </w:p>
                  </w:txbxContent>
                </v:textbox>
              </v:shape>
            </w:pict>
          </mc:Fallback>
        </mc:AlternateContent>
      </w:r>
      <w:r w:rsidRPr="00DB7575">
        <w:rPr>
          <w:rFonts w:ascii="Times New Roman" w:hAnsi="Times New Roman"/>
          <w:b/>
          <w:noProof/>
          <w:sz w:val="20"/>
          <w:szCs w:val="20"/>
        </w:rPr>
        <mc:AlternateContent>
          <mc:Choice Requires="wps">
            <w:drawing>
              <wp:anchor distT="0" distB="0" distL="114300" distR="114300" simplePos="0" relativeHeight="251677696" behindDoc="0" locked="0" layoutInCell="1" allowOverlap="1" wp14:anchorId="422C87BD" wp14:editId="2A16C1E8">
                <wp:simplePos x="0" y="0"/>
                <wp:positionH relativeFrom="column">
                  <wp:posOffset>2371725</wp:posOffset>
                </wp:positionH>
                <wp:positionV relativeFrom="paragraph">
                  <wp:posOffset>9525</wp:posOffset>
                </wp:positionV>
                <wp:extent cx="400050" cy="342900"/>
                <wp:effectExtent l="0" t="0" r="0" b="0"/>
                <wp:wrapNone/>
                <wp:docPr id="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w="9525">
                          <a:noFill/>
                          <a:miter lim="800000"/>
                        </a:ln>
                      </wps:spPr>
                      <wps:txbx>
                        <w:txbxContent>
                          <w:p w14:paraId="786C4112" w14:textId="77777777" w:rsidR="00DB7575" w:rsidRDefault="00DB7575" w:rsidP="00DB7575">
                            <w:pPr>
                              <w:jc w:val="center"/>
                              <w:rPr>
                                <w:sz w:val="20"/>
                                <w:szCs w:val="20"/>
                              </w:rPr>
                            </w:pPr>
                            <w:r>
                              <w:rPr>
                                <w:rFonts w:ascii="Times New Roman" w:eastAsiaTheme="minorHAnsi" w:hAnsi="Times New Roman"/>
                                <w:sz w:val="20"/>
                                <w:szCs w:val="20"/>
                              </w:rPr>
                              <w:t>d</w:t>
                            </w:r>
                          </w:p>
                        </w:txbxContent>
                      </wps:txbx>
                      <wps:bodyPr rot="0" vert="horz" wrap="square" lIns="91440" tIns="45720" rIns="91440" bIns="45720" anchor="t" anchorCtr="0">
                        <a:noAutofit/>
                      </wps:bodyPr>
                    </wps:wsp>
                  </a:graphicData>
                </a:graphic>
              </wp:anchor>
            </w:drawing>
          </mc:Choice>
          <mc:Fallback>
            <w:pict>
              <v:shape w14:anchorId="422C87BD" id="_x0000_s1030" type="#_x0000_t202" style="position:absolute;left:0;text-align:left;margin-left:186.75pt;margin-top:.75pt;width:31.5pt;height:27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" filled="f" stroked="f">
                <v:textbox>
                  <w:txbxContent>
                    <w:p w14:paraId="786C4112" w14:textId="77777777" w:rsidR="00DB7575" w:rsidRDefault="00DB7575" w:rsidP="00DB7575">
                      <w:pPr>
                        <w:jc w:val="center"/>
                        <w:rPr>
                          <w:sz w:val="20"/>
                          <w:szCs w:val="20"/>
                        </w:rPr>
                      </w:pPr>
                      <w:r>
                        <w:rPr>
                          <w:rFonts w:ascii="Times New Roman" w:eastAsiaTheme="minorHAnsi" w:hAnsi="Times New Roman"/>
                          <w:sz w:val="20"/>
                          <w:szCs w:val="20"/>
                        </w:rPr>
                        <w:t>d</w:t>
                      </w:r>
                    </w:p>
                  </w:txbxContent>
                </v:textbox>
              </v:shape>
            </w:pict>
          </mc:Fallback>
        </mc:AlternateContent>
      </w:r>
      <w:r w:rsidRPr="00DB7575">
        <w:rPr>
          <w:rFonts w:ascii="Times New Roman" w:hAnsi="Times New Roman"/>
          <w:b/>
          <w:noProof/>
          <w:sz w:val="20"/>
          <w:szCs w:val="20"/>
        </w:rPr>
        <mc:AlternateContent>
          <mc:Choice Requires="wps">
            <w:drawing>
              <wp:anchor distT="0" distB="0" distL="114300" distR="114300" simplePos="0" relativeHeight="251675648" behindDoc="0" locked="0" layoutInCell="1" allowOverlap="1" wp14:anchorId="4C10C425" wp14:editId="3D1CC38C">
                <wp:simplePos x="0" y="0"/>
                <wp:positionH relativeFrom="column">
                  <wp:posOffset>1053465</wp:posOffset>
                </wp:positionH>
                <wp:positionV relativeFrom="paragraph">
                  <wp:posOffset>9525</wp:posOffset>
                </wp:positionV>
                <wp:extent cx="400050" cy="342900"/>
                <wp:effectExtent l="0" t="0" r="0" b="0"/>
                <wp:wrapNone/>
                <wp:docPr id="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w="9525">
                          <a:noFill/>
                          <a:miter lim="800000"/>
                        </a:ln>
                      </wps:spPr>
                      <wps:txbx>
                        <w:txbxContent>
                          <w:p w14:paraId="03D59F0D" w14:textId="77777777" w:rsidR="00DB7575" w:rsidRDefault="00DB7575" w:rsidP="00DB7575">
                            <w:pPr>
                              <w:jc w:val="center"/>
                              <w:rPr>
                                <w:sz w:val="20"/>
                                <w:szCs w:val="20"/>
                              </w:rPr>
                            </w:pPr>
                            <w:r>
                              <w:rPr>
                                <w:rFonts w:ascii="Times New Roman" w:eastAsiaTheme="minorHAnsi" w:hAnsi="Times New Roman"/>
                                <w:sz w:val="20"/>
                                <w:szCs w:val="20"/>
                              </w:rPr>
                              <w:t>b</w:t>
                            </w:r>
                          </w:p>
                        </w:txbxContent>
                      </wps:txbx>
                      <wps:bodyPr rot="0" vert="horz" wrap="square" lIns="91440" tIns="45720" rIns="91440" bIns="45720" anchor="t" anchorCtr="0">
                        <a:noAutofit/>
                      </wps:bodyPr>
                    </wps:wsp>
                  </a:graphicData>
                </a:graphic>
              </wp:anchor>
            </w:drawing>
          </mc:Choice>
          <mc:Fallback>
            <w:pict>
              <v:shape w14:anchorId="4C10C425" id="_x0000_s1031" type="#_x0000_t202" style="position:absolute;left:0;text-align:left;margin-left:82.95pt;margin-top:.75pt;width:31.5pt;height:27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" filled="f" stroked="f">
                <v:textbox>
                  <w:txbxContent>
                    <w:p w14:paraId="03D59F0D" w14:textId="77777777" w:rsidR="00DB7575" w:rsidRDefault="00DB7575" w:rsidP="00DB7575">
                      <w:pPr>
                        <w:jc w:val="center"/>
                        <w:rPr>
                          <w:sz w:val="20"/>
                          <w:szCs w:val="20"/>
                        </w:rPr>
                      </w:pPr>
                      <w:r>
                        <w:rPr>
                          <w:rFonts w:ascii="Times New Roman" w:eastAsiaTheme="minorHAnsi" w:hAnsi="Times New Roman"/>
                          <w:sz w:val="20"/>
                          <w:szCs w:val="20"/>
                        </w:rPr>
                        <w:t>b</w:t>
                      </w:r>
                    </w:p>
                  </w:txbxContent>
                </v:textbox>
              </v:shape>
            </w:pict>
          </mc:Fallback>
        </mc:AlternateContent>
      </w:r>
      <w:r w:rsidRPr="00DB7575">
        <w:rPr>
          <w:rFonts w:ascii="Times New Roman" w:hAnsi="Times New Roman"/>
          <w:b/>
          <w:noProof/>
          <w:sz w:val="20"/>
          <w:szCs w:val="20"/>
        </w:rPr>
        <mc:AlternateContent>
          <mc:Choice Requires="wps">
            <w:drawing>
              <wp:anchor distT="0" distB="0" distL="114300" distR="114300" simplePos="0" relativeHeight="251674624" behindDoc="0" locked="0" layoutInCell="1" allowOverlap="1" wp14:anchorId="4FF9FF25" wp14:editId="0B062EC3">
                <wp:simplePos x="0" y="0"/>
                <wp:positionH relativeFrom="column">
                  <wp:posOffset>464820</wp:posOffset>
                </wp:positionH>
                <wp:positionV relativeFrom="paragraph">
                  <wp:posOffset>9525</wp:posOffset>
                </wp:positionV>
                <wp:extent cx="400050" cy="342900"/>
                <wp:effectExtent l="0" t="0" r="0" b="0"/>
                <wp:wrapNone/>
                <wp:docPr id="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342900"/>
                        </a:xfrm>
                        <a:prstGeom prst="rect">
                          <a:avLst/>
                        </a:prstGeom>
                        <a:noFill/>
                        <a:ln w="9525">
                          <a:noFill/>
                          <a:miter lim="800000"/>
                        </a:ln>
                      </wps:spPr>
                      <wps:txbx>
                        <w:txbxContent>
                          <w:p w14:paraId="54EC2F0B" w14:textId="27D18A3A" w:rsidR="00DB7575" w:rsidRDefault="00351548" w:rsidP="00DB7575">
                            <w:pPr>
                              <w:jc w:val="center"/>
                              <w:rPr>
                                <w:sz w:val="20"/>
                                <w:szCs w:val="20"/>
                              </w:rPr>
                            </w:pPr>
                            <w:r>
                              <w:rPr>
                                <w:rFonts w:ascii="Times New Roman" w:eastAsiaTheme="minorHAnsi" w:hAnsi="Times New Roman"/>
                                <w:sz w:val="20"/>
                                <w:szCs w:val="20"/>
                              </w:rPr>
                              <w:t xml:space="preserve">a                                                                                                                                                                                                                                                                       </w:t>
                            </w:r>
                          </w:p>
                        </w:txbxContent>
                      </wps:txbx>
                      <wps:bodyPr rot="0" vert="horz" wrap="square" lIns="91440" tIns="45720" rIns="91440" bIns="45720" anchor="t" anchorCtr="0">
                        <a:noAutofit/>
                      </wps:bodyPr>
                    </wps:wsp>
                  </a:graphicData>
                </a:graphic>
              </wp:anchor>
            </w:drawing>
          </mc:Choice>
          <mc:Fallback>
            <w:pict>
              <v:shape w14:anchorId="4FF9FF25" id="_x0000_s1032" type="#_x0000_t202" style="position:absolute;left:0;text-align:left;margin-left:36.6pt;margin-top:.75pt;width:31.5pt;height:2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" filled="f" stroked="f">
                <v:textbox>
                  <w:txbxContent>
                    <w:p w14:paraId="54EC2F0B" w14:textId="27D18A3A" w:rsidR="00DB7575" w:rsidRDefault="00351548" w:rsidP="00DB7575">
                      <w:pPr>
                        <w:jc w:val="center"/>
                        <w:rPr>
                          <w:sz w:val="20"/>
                          <w:szCs w:val="20"/>
                        </w:rPr>
                      </w:pPr>
                      <w:r>
                        <w:rPr>
                          <w:rFonts w:ascii="Times New Roman" w:eastAsiaTheme="minorHAnsi" w:hAnsi="Times New Roman"/>
                          <w:sz w:val="20"/>
                          <w:szCs w:val="20"/>
                        </w:rPr>
                        <w:t xml:space="preserve">a                                                                                                                                                                                                                                                                       </w:t>
                      </w:r>
                    </w:p>
                  </w:txbxContent>
                </v:textbox>
              </v:shape>
            </w:pict>
          </mc:Fallback>
        </mc:AlternateContent>
      </w:r>
    </w:p>
    <w:p w14:paraId="40D7432E" w14:textId="77777777" w:rsidR="00351548" w:rsidRDefault="00351548" w:rsidP="00DB7575">
      <w:pPr>
        <w:autoSpaceDE w:val="0"/>
        <w:autoSpaceDN w:val="0"/>
        <w:adjustRightInd w:val="0"/>
        <w:spacing w:after="0"/>
        <w:ind w:left="851" w:hanging="851"/>
        <w:jc w:val="both"/>
        <w:rPr>
          <w:rFonts w:ascii="Times New Roman" w:eastAsiaTheme="minorHAnsi" w:hAnsi="Times New Roman"/>
          <w:sz w:val="20"/>
          <w:szCs w:val="20"/>
        </w:rPr>
      </w:pPr>
    </w:p>
    <w:p w14:paraId="43E23A7D" w14:textId="0F3A0B7C" w:rsidR="00DB7575" w:rsidRPr="00DB7575" w:rsidRDefault="00DB7575" w:rsidP="00DB7575">
      <w:pPr>
        <w:autoSpaceDE w:val="0"/>
        <w:autoSpaceDN w:val="0"/>
        <w:adjustRightInd w:val="0"/>
        <w:spacing w:after="0"/>
        <w:ind w:left="851" w:hanging="851"/>
        <w:jc w:val="both"/>
        <w:rPr>
          <w:rFonts w:ascii="Times New Roman" w:eastAsiaTheme="minorHAnsi" w:hAnsi="Times New Roman"/>
          <w:sz w:val="20"/>
          <w:szCs w:val="20"/>
        </w:rPr>
      </w:pPr>
      <w:r w:rsidRPr="00DB7575">
        <w:rPr>
          <w:rFonts w:ascii="Times New Roman" w:eastAsiaTheme="minorHAnsi" w:hAnsi="Times New Roman"/>
          <w:sz w:val="20"/>
          <w:szCs w:val="20"/>
        </w:rPr>
        <w:t>Figure 3.  TLC analysis of  petroleum ether extract (a) UV</w:t>
      </w:r>
      <w:r w:rsidRPr="00DB7575">
        <w:rPr>
          <w:rFonts w:ascii="Times New Roman" w:eastAsiaTheme="minorHAnsi" w:hAnsi="Times New Roman"/>
          <w:sz w:val="20"/>
          <w:szCs w:val="20"/>
          <w:vertAlign w:val="subscript"/>
        </w:rPr>
        <w:t>254</w:t>
      </w:r>
      <w:r w:rsidRPr="00DB7575">
        <w:rPr>
          <w:rFonts w:ascii="Times New Roman" w:eastAsiaTheme="minorHAnsi" w:hAnsi="Times New Roman"/>
          <w:sz w:val="20"/>
          <w:szCs w:val="20"/>
        </w:rPr>
        <w:t xml:space="preserve">  (b) UV</w:t>
      </w:r>
      <w:r w:rsidRPr="00DB7575">
        <w:rPr>
          <w:rFonts w:ascii="Times New Roman" w:eastAsiaTheme="minorHAnsi" w:hAnsi="Times New Roman"/>
          <w:sz w:val="20"/>
          <w:szCs w:val="20"/>
          <w:vertAlign w:val="subscript"/>
        </w:rPr>
        <w:t>366</w:t>
      </w:r>
      <w:r w:rsidRPr="00DB7575">
        <w:rPr>
          <w:rFonts w:ascii="Times New Roman" w:eastAsiaTheme="minorHAnsi" w:hAnsi="Times New Roman"/>
          <w:sz w:val="20"/>
          <w:szCs w:val="20"/>
        </w:rPr>
        <w:t xml:space="preserve">  (c) After spraying with Dragendorff’s reagent to visualize orange spot of alkaloid  (d) After spraying with 2, 2 – Diphenyl – 1 – picryl – hydrazyl (DPPH) solution to visualize yellowish antioxidative spots against purple background and (e) After sprayed with Vanilin/ H</w:t>
      </w:r>
      <w:r w:rsidRPr="00DB7575">
        <w:rPr>
          <w:rFonts w:ascii="Times New Roman" w:eastAsiaTheme="minorHAnsi" w:hAnsi="Times New Roman"/>
          <w:sz w:val="20"/>
          <w:szCs w:val="20"/>
          <w:vertAlign w:val="subscript"/>
        </w:rPr>
        <w:t>2</w:t>
      </w:r>
      <w:r w:rsidRPr="00DB7575">
        <w:rPr>
          <w:rFonts w:ascii="Times New Roman" w:eastAsiaTheme="minorHAnsi" w:hAnsi="Times New Roman"/>
          <w:sz w:val="20"/>
          <w:szCs w:val="20"/>
        </w:rPr>
        <w:t>SO</w:t>
      </w:r>
      <w:r w:rsidRPr="00DB7575">
        <w:rPr>
          <w:rFonts w:ascii="Times New Roman" w:eastAsiaTheme="minorHAnsi" w:hAnsi="Times New Roman"/>
          <w:sz w:val="20"/>
          <w:szCs w:val="20"/>
          <w:vertAlign w:val="subscript"/>
        </w:rPr>
        <w:t>4</w:t>
      </w:r>
      <w:r w:rsidRPr="00DB7575">
        <w:rPr>
          <w:rFonts w:ascii="Times New Roman" w:eastAsiaTheme="minorHAnsi" w:hAnsi="Times New Roman"/>
          <w:sz w:val="20"/>
          <w:szCs w:val="20"/>
        </w:rPr>
        <w:t xml:space="preserve"> reagent and heated at 110</w:t>
      </w:r>
      <w:r w:rsidRPr="00DB7575">
        <w:rPr>
          <w:rFonts w:ascii="Times New Roman" w:eastAsiaTheme="minorHAnsi" w:hAnsi="Times New Roman"/>
          <w:sz w:val="20"/>
          <w:szCs w:val="20"/>
          <w:vertAlign w:val="superscript"/>
        </w:rPr>
        <w:t>o</w:t>
      </w:r>
      <w:r w:rsidRPr="00DB7575">
        <w:rPr>
          <w:rFonts w:ascii="Times New Roman" w:eastAsiaTheme="minorHAnsi" w:hAnsi="Times New Roman"/>
          <w:sz w:val="20"/>
          <w:szCs w:val="20"/>
        </w:rPr>
        <w:t>C to visualize terpenoid spots</w:t>
      </w:r>
    </w:p>
    <w:p w14:paraId="58EAAD8B" w14:textId="17B51477" w:rsidR="00DB7575" w:rsidRDefault="00DB7575" w:rsidP="00DB7575">
      <w:pPr>
        <w:autoSpaceDE w:val="0"/>
        <w:autoSpaceDN w:val="0"/>
        <w:adjustRightInd w:val="0"/>
        <w:spacing w:after="0"/>
        <w:jc w:val="both"/>
        <w:rPr>
          <w:rFonts w:ascii="Times New Roman" w:eastAsiaTheme="minorHAnsi" w:hAnsi="Times New Roman"/>
          <w:sz w:val="20"/>
          <w:szCs w:val="20"/>
        </w:rPr>
      </w:pPr>
    </w:p>
    <w:p w14:paraId="18DECF08" w14:textId="77777777" w:rsidR="00AE5549" w:rsidRPr="00DB7575" w:rsidRDefault="00AE5549" w:rsidP="00DB7575">
      <w:pPr>
        <w:autoSpaceDE w:val="0"/>
        <w:autoSpaceDN w:val="0"/>
        <w:adjustRightInd w:val="0"/>
        <w:spacing w:after="0"/>
        <w:jc w:val="both"/>
        <w:rPr>
          <w:rFonts w:ascii="Times New Roman" w:eastAsiaTheme="minorHAnsi" w:hAnsi="Times New Roman"/>
          <w:sz w:val="20"/>
          <w:szCs w:val="20"/>
        </w:rPr>
      </w:pPr>
    </w:p>
    <w:p w14:paraId="3E10890F" w14:textId="7DE1596B" w:rsidR="00DB7575" w:rsidRPr="00DB7575" w:rsidRDefault="00DB7575" w:rsidP="00AE5549">
      <w:pPr>
        <w:spacing w:after="120"/>
        <w:jc w:val="center"/>
        <w:rPr>
          <w:rFonts w:ascii="Times New Roman" w:hAnsi="Times New Roman"/>
          <w:sz w:val="20"/>
          <w:szCs w:val="20"/>
        </w:rPr>
      </w:pPr>
      <w:r w:rsidRPr="00DB7575">
        <w:rPr>
          <w:rFonts w:ascii="Times New Roman" w:hAnsi="Times New Roman"/>
          <w:bCs/>
          <w:sz w:val="20"/>
          <w:szCs w:val="20"/>
        </w:rPr>
        <w:t xml:space="preserve">Table 1.  </w:t>
      </w:r>
      <w:r w:rsidRPr="00DB7575">
        <w:rPr>
          <w:rFonts w:ascii="Times New Roman" w:hAnsi="Times New Roman"/>
          <w:sz w:val="20"/>
          <w:szCs w:val="20"/>
        </w:rPr>
        <w:t xml:space="preserve"> Selected phytochemicals screened from petroleum ether and ethyl acetate extract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8"/>
        <w:gridCol w:w="1105"/>
        <w:gridCol w:w="906"/>
        <w:gridCol w:w="939"/>
      </w:tblGrid>
      <w:tr w:rsidR="00DB7575" w:rsidRPr="00DB7575" w14:paraId="5F287313" w14:textId="77777777" w:rsidTr="00771055">
        <w:trPr>
          <w:jc w:val="center"/>
        </w:trPr>
        <w:tc>
          <w:tcPr>
            <w:tcW w:w="0" w:type="auto"/>
            <w:tcBorders>
              <w:top w:val="single" w:sz="4" w:space="0" w:color="auto"/>
              <w:bottom w:val="single" w:sz="4" w:space="0" w:color="auto"/>
            </w:tcBorders>
          </w:tcPr>
          <w:p w14:paraId="0FF16333" w14:textId="6E4E0E46" w:rsidR="00DB7575" w:rsidRPr="00DB7575" w:rsidRDefault="00DB7575" w:rsidP="00771055">
            <w:pPr>
              <w:spacing w:before="60" w:after="60"/>
              <w:jc w:val="both"/>
              <w:rPr>
                <w:rFonts w:ascii="Times New Roman" w:hAnsi="Times New Roman" w:cs="Times New Roman"/>
                <w:b/>
                <w:sz w:val="20"/>
                <w:szCs w:val="20"/>
              </w:rPr>
            </w:pPr>
            <w:r w:rsidRPr="00DB7575">
              <w:rPr>
                <w:rFonts w:ascii="Times New Roman" w:hAnsi="Times New Roman" w:cs="Times New Roman"/>
                <w:b/>
                <w:sz w:val="20"/>
                <w:szCs w:val="20"/>
              </w:rPr>
              <w:t>Extract</w:t>
            </w:r>
          </w:p>
        </w:tc>
        <w:tc>
          <w:tcPr>
            <w:tcW w:w="0" w:type="auto"/>
            <w:tcBorders>
              <w:top w:val="single" w:sz="4" w:space="0" w:color="auto"/>
              <w:bottom w:val="single" w:sz="4" w:space="0" w:color="auto"/>
            </w:tcBorders>
          </w:tcPr>
          <w:p w14:paraId="0FDF16DD" w14:textId="1B1BCED6" w:rsidR="00DB7575" w:rsidRPr="00DB7575" w:rsidRDefault="00DB7575" w:rsidP="00771055">
            <w:pPr>
              <w:spacing w:before="60" w:after="60"/>
              <w:jc w:val="center"/>
              <w:rPr>
                <w:rFonts w:ascii="Times New Roman" w:hAnsi="Times New Roman" w:cs="Times New Roman"/>
                <w:b/>
                <w:sz w:val="20"/>
                <w:szCs w:val="20"/>
              </w:rPr>
            </w:pPr>
            <w:r w:rsidRPr="00DB7575">
              <w:rPr>
                <w:rFonts w:ascii="Times New Roman" w:hAnsi="Times New Roman" w:cs="Times New Roman"/>
                <w:b/>
                <w:sz w:val="20"/>
                <w:szCs w:val="20"/>
              </w:rPr>
              <w:t>Terpenoid</w:t>
            </w:r>
          </w:p>
        </w:tc>
        <w:tc>
          <w:tcPr>
            <w:tcW w:w="0" w:type="auto"/>
            <w:tcBorders>
              <w:top w:val="single" w:sz="4" w:space="0" w:color="auto"/>
              <w:bottom w:val="single" w:sz="4" w:space="0" w:color="auto"/>
            </w:tcBorders>
          </w:tcPr>
          <w:p w14:paraId="7C7CD899" w14:textId="14DA99A6" w:rsidR="00DB7575" w:rsidRPr="00DB7575" w:rsidRDefault="00DB7575" w:rsidP="00771055">
            <w:pPr>
              <w:spacing w:before="60" w:after="60"/>
              <w:jc w:val="center"/>
              <w:rPr>
                <w:rFonts w:ascii="Times New Roman" w:hAnsi="Times New Roman" w:cs="Times New Roman"/>
                <w:b/>
                <w:sz w:val="20"/>
                <w:szCs w:val="20"/>
              </w:rPr>
            </w:pPr>
            <w:r w:rsidRPr="00DB7575">
              <w:rPr>
                <w:rFonts w:ascii="Times New Roman" w:hAnsi="Times New Roman" w:cs="Times New Roman"/>
                <w:b/>
                <w:sz w:val="20"/>
                <w:szCs w:val="20"/>
              </w:rPr>
              <w:t>alkaloid</w:t>
            </w:r>
          </w:p>
        </w:tc>
        <w:tc>
          <w:tcPr>
            <w:tcW w:w="0" w:type="auto"/>
            <w:tcBorders>
              <w:top w:val="single" w:sz="4" w:space="0" w:color="auto"/>
              <w:bottom w:val="single" w:sz="4" w:space="0" w:color="auto"/>
            </w:tcBorders>
          </w:tcPr>
          <w:p w14:paraId="5C8E6E40" w14:textId="214527BC" w:rsidR="00DB7575" w:rsidRPr="00DB7575" w:rsidRDefault="00DB7575" w:rsidP="00771055">
            <w:pPr>
              <w:spacing w:before="60" w:after="60"/>
              <w:jc w:val="center"/>
              <w:rPr>
                <w:rFonts w:ascii="Times New Roman" w:hAnsi="Times New Roman" w:cs="Times New Roman"/>
                <w:b/>
                <w:sz w:val="20"/>
                <w:szCs w:val="20"/>
              </w:rPr>
            </w:pPr>
            <w:r w:rsidRPr="00DB7575">
              <w:rPr>
                <w:rFonts w:ascii="Times New Roman" w:hAnsi="Times New Roman" w:cs="Times New Roman"/>
                <w:b/>
                <w:sz w:val="20"/>
                <w:szCs w:val="20"/>
              </w:rPr>
              <w:t>phenolic</w:t>
            </w:r>
          </w:p>
        </w:tc>
      </w:tr>
      <w:tr w:rsidR="00DB7575" w:rsidRPr="00DB7575" w14:paraId="69AB1EF8" w14:textId="77777777" w:rsidTr="00771055">
        <w:trPr>
          <w:trHeight w:val="525"/>
          <w:jc w:val="center"/>
        </w:trPr>
        <w:tc>
          <w:tcPr>
            <w:tcW w:w="0" w:type="auto"/>
            <w:tcBorders>
              <w:top w:val="single" w:sz="4" w:space="0" w:color="auto"/>
            </w:tcBorders>
          </w:tcPr>
          <w:p w14:paraId="29D4A771" w14:textId="77777777" w:rsidR="00DB7575" w:rsidRPr="00DB7575" w:rsidRDefault="00DB7575" w:rsidP="00771055">
            <w:pPr>
              <w:spacing w:before="60" w:after="0"/>
              <w:jc w:val="both"/>
              <w:rPr>
                <w:rFonts w:ascii="Times New Roman" w:hAnsi="Times New Roman" w:cs="Times New Roman"/>
                <w:sz w:val="20"/>
                <w:szCs w:val="20"/>
              </w:rPr>
            </w:pPr>
            <w:r w:rsidRPr="00DB7575">
              <w:rPr>
                <w:rFonts w:ascii="Times New Roman" w:hAnsi="Times New Roman" w:cs="Times New Roman"/>
                <w:sz w:val="20"/>
                <w:szCs w:val="20"/>
              </w:rPr>
              <w:t>Petroleum ether</w:t>
            </w:r>
          </w:p>
        </w:tc>
        <w:tc>
          <w:tcPr>
            <w:tcW w:w="0" w:type="auto"/>
            <w:tcBorders>
              <w:top w:val="single" w:sz="4" w:space="0" w:color="auto"/>
            </w:tcBorders>
          </w:tcPr>
          <w:p w14:paraId="4CB15484" w14:textId="77777777" w:rsidR="00DB7575" w:rsidRPr="00DB7575" w:rsidRDefault="00DB7575" w:rsidP="00771055">
            <w:pPr>
              <w:spacing w:before="60" w:after="0"/>
              <w:jc w:val="center"/>
              <w:rPr>
                <w:rFonts w:ascii="Times New Roman" w:hAnsi="Times New Roman" w:cs="Times New Roman"/>
                <w:b/>
                <w:sz w:val="20"/>
                <w:szCs w:val="20"/>
                <w:vertAlign w:val="superscript"/>
              </w:rPr>
            </w:pPr>
            <w:r w:rsidRPr="00DB7575">
              <w:rPr>
                <w:rFonts w:ascii="Times New Roman" w:hAnsi="Times New Roman" w:cs="Times New Roman"/>
                <w:b/>
                <w:sz w:val="20"/>
                <w:szCs w:val="20"/>
              </w:rPr>
              <w:t>√</w:t>
            </w:r>
            <w:r w:rsidRPr="00DB7575">
              <w:rPr>
                <w:rFonts w:ascii="Times New Roman" w:hAnsi="Times New Roman" w:cs="Times New Roman"/>
                <w:b/>
                <w:sz w:val="20"/>
                <w:szCs w:val="20"/>
                <w:vertAlign w:val="subscript"/>
              </w:rPr>
              <w:t>*</w:t>
            </w:r>
          </w:p>
        </w:tc>
        <w:tc>
          <w:tcPr>
            <w:tcW w:w="0" w:type="auto"/>
            <w:tcBorders>
              <w:top w:val="single" w:sz="4" w:space="0" w:color="auto"/>
            </w:tcBorders>
          </w:tcPr>
          <w:p w14:paraId="1A72E235" w14:textId="77777777" w:rsidR="00DB7575" w:rsidRPr="00DB7575" w:rsidRDefault="00DB7575" w:rsidP="00771055">
            <w:pPr>
              <w:spacing w:before="60" w:after="0"/>
              <w:jc w:val="center"/>
              <w:rPr>
                <w:rFonts w:ascii="Times New Roman" w:hAnsi="Times New Roman" w:cs="Times New Roman"/>
                <w:b/>
                <w:sz w:val="20"/>
                <w:szCs w:val="20"/>
                <w:vertAlign w:val="superscript"/>
              </w:rPr>
            </w:pPr>
            <w:r w:rsidRPr="00DB7575">
              <w:rPr>
                <w:rFonts w:ascii="Times New Roman" w:hAnsi="Times New Roman" w:cs="Times New Roman"/>
                <w:b/>
                <w:sz w:val="20"/>
                <w:szCs w:val="20"/>
              </w:rPr>
              <w:t>√</w:t>
            </w:r>
            <w:r w:rsidRPr="00DB7575">
              <w:rPr>
                <w:rFonts w:ascii="Times New Roman" w:hAnsi="Times New Roman" w:cs="Times New Roman"/>
                <w:b/>
                <w:sz w:val="20"/>
                <w:szCs w:val="20"/>
                <w:vertAlign w:val="subscript"/>
              </w:rPr>
              <w:t>*</w:t>
            </w:r>
          </w:p>
        </w:tc>
        <w:tc>
          <w:tcPr>
            <w:tcW w:w="0" w:type="auto"/>
            <w:tcBorders>
              <w:top w:val="single" w:sz="4" w:space="0" w:color="auto"/>
            </w:tcBorders>
          </w:tcPr>
          <w:p w14:paraId="377DA18B" w14:textId="77777777" w:rsidR="00DB7575" w:rsidRPr="00DB7575" w:rsidRDefault="00DB7575" w:rsidP="00771055">
            <w:pPr>
              <w:spacing w:before="60" w:after="0"/>
              <w:jc w:val="center"/>
              <w:rPr>
                <w:rFonts w:ascii="Times New Roman" w:hAnsi="Times New Roman" w:cs="Times New Roman"/>
                <w:sz w:val="20"/>
                <w:szCs w:val="20"/>
              </w:rPr>
            </w:pPr>
            <w:r w:rsidRPr="00DB7575">
              <w:rPr>
                <w:rFonts w:ascii="Times New Roman" w:hAnsi="Times New Roman" w:cs="Times New Roman"/>
                <w:sz w:val="20"/>
                <w:szCs w:val="20"/>
              </w:rPr>
              <w:t>x</w:t>
            </w:r>
          </w:p>
        </w:tc>
      </w:tr>
      <w:tr w:rsidR="00DB7575" w:rsidRPr="00DB7575" w14:paraId="4EF4C33A" w14:textId="77777777" w:rsidTr="00771055">
        <w:trPr>
          <w:jc w:val="center"/>
        </w:trPr>
        <w:tc>
          <w:tcPr>
            <w:tcW w:w="0" w:type="auto"/>
            <w:tcBorders>
              <w:bottom w:val="single" w:sz="4" w:space="0" w:color="auto"/>
            </w:tcBorders>
          </w:tcPr>
          <w:p w14:paraId="1BFFD171" w14:textId="77777777" w:rsidR="00DB7575" w:rsidRPr="00DB7575" w:rsidRDefault="00DB7575" w:rsidP="00771055">
            <w:pPr>
              <w:spacing w:after="60"/>
              <w:jc w:val="both"/>
              <w:rPr>
                <w:rFonts w:ascii="Times New Roman" w:hAnsi="Times New Roman" w:cs="Times New Roman"/>
                <w:sz w:val="20"/>
                <w:szCs w:val="20"/>
              </w:rPr>
            </w:pPr>
            <w:r w:rsidRPr="00DB7575">
              <w:rPr>
                <w:rFonts w:ascii="Times New Roman" w:hAnsi="Times New Roman" w:cs="Times New Roman"/>
                <w:sz w:val="20"/>
                <w:szCs w:val="20"/>
              </w:rPr>
              <w:t>Ethyl acetate</w:t>
            </w:r>
          </w:p>
        </w:tc>
        <w:tc>
          <w:tcPr>
            <w:tcW w:w="0" w:type="auto"/>
            <w:tcBorders>
              <w:bottom w:val="single" w:sz="4" w:space="0" w:color="auto"/>
            </w:tcBorders>
          </w:tcPr>
          <w:p w14:paraId="23977A07" w14:textId="77777777" w:rsidR="00DB7575" w:rsidRPr="00DB7575" w:rsidRDefault="00DB7575" w:rsidP="00771055">
            <w:pPr>
              <w:spacing w:after="60"/>
              <w:jc w:val="center"/>
              <w:rPr>
                <w:rFonts w:ascii="Times New Roman" w:hAnsi="Times New Roman" w:cs="Times New Roman"/>
                <w:b/>
                <w:sz w:val="20"/>
                <w:szCs w:val="20"/>
                <w:vertAlign w:val="superscript"/>
              </w:rPr>
            </w:pPr>
            <w:r w:rsidRPr="00DB7575">
              <w:rPr>
                <w:rFonts w:ascii="Times New Roman" w:hAnsi="Times New Roman" w:cs="Times New Roman"/>
                <w:b/>
                <w:sz w:val="20"/>
                <w:szCs w:val="20"/>
              </w:rPr>
              <w:t>√</w:t>
            </w:r>
            <w:r w:rsidRPr="00DB7575">
              <w:rPr>
                <w:rFonts w:ascii="Times New Roman" w:hAnsi="Times New Roman" w:cs="Times New Roman"/>
                <w:b/>
                <w:sz w:val="20"/>
                <w:szCs w:val="20"/>
                <w:vertAlign w:val="subscript"/>
              </w:rPr>
              <w:t>*</w:t>
            </w:r>
          </w:p>
        </w:tc>
        <w:tc>
          <w:tcPr>
            <w:tcW w:w="0" w:type="auto"/>
            <w:tcBorders>
              <w:bottom w:val="single" w:sz="4" w:space="0" w:color="auto"/>
            </w:tcBorders>
          </w:tcPr>
          <w:p w14:paraId="480E4A29" w14:textId="77777777" w:rsidR="00DB7575" w:rsidRPr="00DB7575" w:rsidRDefault="00DB7575" w:rsidP="00771055">
            <w:pPr>
              <w:spacing w:after="60"/>
              <w:jc w:val="center"/>
              <w:rPr>
                <w:rFonts w:ascii="Times New Roman" w:hAnsi="Times New Roman" w:cs="Times New Roman"/>
                <w:sz w:val="20"/>
                <w:szCs w:val="20"/>
                <w:vertAlign w:val="superscript"/>
              </w:rPr>
            </w:pPr>
            <w:r w:rsidRPr="00DB7575">
              <w:rPr>
                <w:rFonts w:ascii="Times New Roman" w:hAnsi="Times New Roman" w:cs="Times New Roman"/>
                <w:b/>
                <w:sz w:val="20"/>
                <w:szCs w:val="20"/>
              </w:rPr>
              <w:t>√</w:t>
            </w:r>
            <w:r w:rsidRPr="00DB7575">
              <w:rPr>
                <w:rFonts w:ascii="Times New Roman" w:hAnsi="Times New Roman" w:cs="Times New Roman"/>
                <w:b/>
                <w:sz w:val="20"/>
                <w:szCs w:val="20"/>
                <w:vertAlign w:val="subscript"/>
              </w:rPr>
              <w:t>*</w:t>
            </w:r>
          </w:p>
        </w:tc>
        <w:tc>
          <w:tcPr>
            <w:tcW w:w="0" w:type="auto"/>
            <w:tcBorders>
              <w:bottom w:val="single" w:sz="4" w:space="0" w:color="auto"/>
            </w:tcBorders>
          </w:tcPr>
          <w:p w14:paraId="164778DF" w14:textId="77777777" w:rsidR="00DB7575" w:rsidRPr="00DB7575" w:rsidRDefault="00DB7575" w:rsidP="00771055">
            <w:pPr>
              <w:spacing w:after="60"/>
              <w:jc w:val="center"/>
              <w:rPr>
                <w:rFonts w:ascii="Times New Roman" w:hAnsi="Times New Roman" w:cs="Times New Roman"/>
                <w:sz w:val="20"/>
                <w:szCs w:val="20"/>
                <w:vertAlign w:val="superscript"/>
              </w:rPr>
            </w:pPr>
            <w:r w:rsidRPr="00DB7575">
              <w:rPr>
                <w:rFonts w:ascii="Times New Roman" w:hAnsi="Times New Roman" w:cs="Times New Roman"/>
                <w:b/>
                <w:sz w:val="20"/>
                <w:szCs w:val="20"/>
              </w:rPr>
              <w:t>√</w:t>
            </w:r>
            <w:r w:rsidRPr="00DB7575">
              <w:rPr>
                <w:rFonts w:ascii="Times New Roman" w:hAnsi="Times New Roman" w:cs="Times New Roman"/>
                <w:b/>
                <w:sz w:val="20"/>
                <w:szCs w:val="20"/>
                <w:vertAlign w:val="subscript"/>
              </w:rPr>
              <w:t>*</w:t>
            </w:r>
          </w:p>
        </w:tc>
      </w:tr>
    </w:tbl>
    <w:p w14:paraId="7D2D6B2D" w14:textId="613D0767" w:rsidR="00771055" w:rsidRPr="004649B5" w:rsidRDefault="00DB7575" w:rsidP="004649B5">
      <w:pPr>
        <w:spacing w:before="60" w:after="0"/>
        <w:jc w:val="both"/>
        <w:rPr>
          <w:rFonts w:ascii="Times New Roman" w:hAnsi="Times New Roman"/>
          <w:sz w:val="18"/>
          <w:szCs w:val="18"/>
        </w:rPr>
      </w:pPr>
      <w:r w:rsidRPr="00DB7575">
        <w:rPr>
          <w:rFonts w:ascii="Times New Roman" w:hAnsi="Times New Roman"/>
          <w:sz w:val="20"/>
          <w:szCs w:val="20"/>
        </w:rPr>
        <w:t xml:space="preserve">                </w:t>
      </w:r>
      <w:r w:rsidRPr="00DB7575">
        <w:rPr>
          <w:rFonts w:ascii="Times New Roman" w:hAnsi="Times New Roman"/>
          <w:sz w:val="20"/>
          <w:szCs w:val="20"/>
        </w:rPr>
        <w:tab/>
      </w:r>
      <w:r w:rsidRPr="00771055">
        <w:rPr>
          <w:rFonts w:ascii="Times New Roman" w:hAnsi="Times New Roman"/>
          <w:sz w:val="18"/>
          <w:szCs w:val="18"/>
        </w:rPr>
        <w:t xml:space="preserve">        </w:t>
      </w:r>
      <w:r w:rsidR="00771055">
        <w:rPr>
          <w:rFonts w:ascii="Times New Roman" w:hAnsi="Times New Roman"/>
          <w:sz w:val="18"/>
          <w:szCs w:val="18"/>
        </w:rPr>
        <w:t xml:space="preserve">                 </w:t>
      </w:r>
      <w:r w:rsidRPr="00771055">
        <w:rPr>
          <w:rFonts w:ascii="Times New Roman" w:hAnsi="Times New Roman"/>
          <w:sz w:val="18"/>
          <w:szCs w:val="18"/>
        </w:rPr>
        <w:t>* Antioxidative ; √ = present; x = absent</w:t>
      </w:r>
    </w:p>
    <w:p w14:paraId="053AB684" w14:textId="77777777" w:rsidR="00DB7575" w:rsidRPr="00DB7575" w:rsidRDefault="00DB7575" w:rsidP="00DB7575">
      <w:pPr>
        <w:spacing w:after="0"/>
        <w:jc w:val="both"/>
        <w:rPr>
          <w:rFonts w:ascii="Times New Roman" w:hAnsi="Times New Roman"/>
          <w:sz w:val="20"/>
          <w:szCs w:val="20"/>
        </w:rPr>
      </w:pPr>
    </w:p>
    <w:p w14:paraId="620A709B" w14:textId="4F908A03" w:rsidR="00DB7575" w:rsidRPr="00DB7575" w:rsidRDefault="003F1816" w:rsidP="00DB7575">
      <w:pPr>
        <w:spacing w:after="0"/>
        <w:jc w:val="both"/>
        <w:rPr>
          <w:rFonts w:ascii="Times New Roman" w:hAnsi="Times New Roman"/>
          <w:b/>
          <w:sz w:val="20"/>
          <w:szCs w:val="20"/>
        </w:rPr>
      </w:pPr>
      <w:r w:rsidRPr="00DB7575">
        <w:rPr>
          <w:rFonts w:ascii="Times New Roman" w:hAnsi="Times New Roman"/>
          <w:noProof/>
          <w:sz w:val="20"/>
          <w:szCs w:val="20"/>
        </w:rPr>
        <mc:AlternateContent>
          <mc:Choice Requires="wps">
            <w:drawing>
              <wp:anchor distT="0" distB="0" distL="114300" distR="114300" simplePos="0" relativeHeight="251685888" behindDoc="0" locked="0" layoutInCell="1" allowOverlap="1" wp14:anchorId="6DA0CAB0" wp14:editId="770B61F7">
                <wp:simplePos x="0" y="0"/>
                <wp:positionH relativeFrom="margin">
                  <wp:align>right</wp:align>
                </wp:positionH>
                <wp:positionV relativeFrom="paragraph">
                  <wp:posOffset>12700</wp:posOffset>
                </wp:positionV>
                <wp:extent cx="2374265" cy="217170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171700"/>
                        </a:xfrm>
                        <a:prstGeom prst="rect">
                          <a:avLst/>
                        </a:prstGeom>
                        <a:noFill/>
                        <a:ln w="9525">
                          <a:noFill/>
                          <a:miter lim="800000"/>
                        </a:ln>
                      </wps:spPr>
                      <wps:txbx>
                        <w:txbxContent>
                          <w:p w14:paraId="300B5D43" w14:textId="77777777" w:rsidR="00DB7575" w:rsidRDefault="00DB7575" w:rsidP="003F1816">
                            <w:pPr>
                              <w:jc w:val="center"/>
                            </w:pPr>
                            <w:r>
                              <w:object w:dxaOrig="3227" w:dyaOrig="3029" w14:anchorId="50E303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1.35pt;height:151.45pt" o:ole="">
                                  <v:imagedata r:id="rId31" o:title=""/>
                                </v:shape>
                                <o:OLEObject Type="Embed" ProgID="ChemWindow.Document" ShapeID="_x0000_i1026" DrawAspect="Content" ObjectID="_1661763495" r:id="rId32"/>
                              </w:object>
                            </w:r>
                          </w:p>
                        </w:txbxContent>
                      </wps:txbx>
                      <wps:bodyPr rot="0" vert="horz" wrap="none" lIns="91440" tIns="45720" rIns="91440" bIns="45720" anchor="t" anchorCtr="0">
                        <a:noAutofit/>
                      </wps:bodyPr>
                    </wps:wsp>
                  </a:graphicData>
                </a:graphic>
                <wp14:sizeRelH relativeFrom="margin">
                  <wp14:pctWidth>40000</wp14:pctWidth>
                </wp14:sizeRelH>
                <wp14:sizeRelV relativeFrom="page">
                  <wp14:pctHeight>0</wp14:pctHeight>
                </wp14:sizeRelV>
              </wp:anchor>
            </w:drawing>
          </mc:Choice>
          <mc:Fallback>
            <w:pict>
              <v:shape w14:anchorId="6DA0CAB0" id="_x0000_s1033" type="#_x0000_t202" style="position:absolute;left:0;text-align:left;margin-left:135.75pt;margin-top:1pt;width:186.95pt;height:171pt;z-index:251685888;visibility:visible;mso-wrap-style:none;mso-width-percent:400;mso-height-percent:0;mso-wrap-distance-left:9pt;mso-wrap-distance-top:0;mso-wrap-distance-right:9pt;mso-wrap-distance-bottom:0;mso-position-horizontal:right;mso-position-horizontal-relative:margin;mso-position-vertical:absolute;mso-position-vertical-relative:text;mso-width-percent:40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" filled="f" stroked="f">
                <v:textbox>
                  <w:txbxContent>
                    <w:p w14:paraId="300B5D43" w14:textId="77777777" w:rsidR="00DB7575" w:rsidRDefault="00DB7575" w:rsidP="003F1816">
                      <w:pPr>
                        <w:jc w:val="center"/>
                      </w:pPr>
                      <w:r>
                        <w:object w:dxaOrig="3227" w:dyaOrig="3029" w14:anchorId="50E30388">
                          <v:shape id="_x0000_i1026" type="#_x0000_t75" style="width:161.35pt;height:151.45pt" o:ole="">
                            <v:imagedata r:id="rId31" o:title=""/>
                          </v:shape>
                          <o:OLEObject Type="Embed" ProgID="ChemWindow.Document" ShapeID="_x0000_i1026" DrawAspect="Content" ObjectID="_1661763495" r:id="rId33"/>
                        </w:object>
                      </w:r>
                    </w:p>
                  </w:txbxContent>
                </v:textbox>
                <w10:wrap anchorx="margin"/>
              </v:shape>
            </w:pict>
          </mc:Fallback>
        </mc:AlternateContent>
      </w:r>
      <w:r w:rsidR="00DB7575" w:rsidRPr="00DB7575">
        <w:rPr>
          <w:rFonts w:ascii="Times New Roman" w:hAnsi="Times New Roman"/>
          <w:b/>
          <w:noProof/>
          <w:sz w:val="20"/>
          <w:szCs w:val="20"/>
        </w:rPr>
        <mc:AlternateContent>
          <mc:Choice Requires="wps">
            <w:drawing>
              <wp:anchor distT="0" distB="0" distL="114300" distR="114300" simplePos="0" relativeHeight="251659264" behindDoc="0" locked="0" layoutInCell="1" allowOverlap="1" wp14:anchorId="58F08F83" wp14:editId="4FDF6C27">
                <wp:simplePos x="0" y="0"/>
                <wp:positionH relativeFrom="column">
                  <wp:posOffset>55245</wp:posOffset>
                </wp:positionH>
                <wp:positionV relativeFrom="paragraph">
                  <wp:posOffset>20320</wp:posOffset>
                </wp:positionV>
                <wp:extent cx="2374265" cy="1710055"/>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10055"/>
                        </a:xfrm>
                        <a:prstGeom prst="rect">
                          <a:avLst/>
                        </a:prstGeom>
                        <a:noFill/>
                        <a:ln w="9525">
                          <a:noFill/>
                          <a:miter lim="800000"/>
                        </a:ln>
                      </wps:spPr>
                      <wps:txbx>
                        <w:txbxContent>
                          <w:p w14:paraId="7E7D86D0" w14:textId="77777777" w:rsidR="00DB7575" w:rsidRDefault="00DB7575" w:rsidP="00771055">
                            <w:pPr>
                              <w:jc w:val="center"/>
                            </w:pPr>
                            <w:r>
                              <w:object w:dxaOrig="3440" w:dyaOrig="2550" w14:anchorId="3DEE6AA1">
                                <v:shape id="_x0000_i1028" type="#_x0000_t75" style="width:172pt;height:127.5pt">
                                  <v:imagedata r:id="rId34" o:title=""/>
                                </v:shape>
                                <o:OLEObject Type="Embed" ProgID="ChemWindow.Document" ShapeID="_x0000_i1028" DrawAspect="Content" ObjectID="_1661763496" r:id="rId35"/>
                              </w:object>
                            </w:r>
                          </w:p>
                        </w:txbxContent>
                      </wps:txbx>
                      <wps:bodyPr rot="0" vert="horz" wrap="square" lIns="91440" tIns="45720" rIns="91440" bIns="45720" anchor="t" anchorCtr="0">
                        <a:noAutofit/>
                      </wps:bodyPr>
                    </wps:wsp>
                  </a:graphicData>
                </a:graphic>
                <wp14:sizeRelH relativeFrom="margin">
                  <wp14:pctWidth>40000</wp14:pctWidth>
                </wp14:sizeRelH>
                <wp14:sizeRelV relativeFrom="page">
                  <wp14:pctHeight>0</wp14:pctHeight>
                </wp14:sizeRelV>
              </wp:anchor>
            </w:drawing>
          </mc:Choice>
          <mc:Fallback>
            <w:pict>
              <v:shape w14:anchorId="58F08F83" id="_x0000_s1034" type="#_x0000_t202" style="position:absolute;left:0;text-align:left;margin-left:4.35pt;margin-top:1.6pt;width:186.95pt;height:134.65pt;z-index:2516592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" filled="f" stroked="f">
                <v:textbox>
                  <w:txbxContent>
                    <w:p w14:paraId="7E7D86D0" w14:textId="77777777" w:rsidR="00DB7575" w:rsidRDefault="00DB7575" w:rsidP="00771055">
                      <w:pPr>
                        <w:jc w:val="center"/>
                      </w:pPr>
                      <w:r>
                        <w:object w:dxaOrig="3440" w:dyaOrig="2550" w14:anchorId="3DEE6AA1">
                          <v:shape id="_x0000_i1028" type="#_x0000_t75" style="width:172pt;height:127.5pt">
                            <v:imagedata r:id="rId34" o:title=""/>
                          </v:shape>
                          <o:OLEObject Type="Embed" ProgID="ChemWindow.Document" ShapeID="_x0000_i1028" DrawAspect="Content" ObjectID="_1661763496" r:id="rId36"/>
                        </w:object>
                      </w:r>
                    </w:p>
                  </w:txbxContent>
                </v:textbox>
              </v:shape>
            </w:pict>
          </mc:Fallback>
        </mc:AlternateContent>
      </w:r>
    </w:p>
    <w:p w14:paraId="458EC605" w14:textId="77777777" w:rsidR="00DB7575" w:rsidRPr="00DB7575" w:rsidRDefault="00DB7575" w:rsidP="00DB7575">
      <w:pPr>
        <w:spacing w:after="0"/>
        <w:jc w:val="both"/>
        <w:rPr>
          <w:rFonts w:ascii="Times New Roman" w:hAnsi="Times New Roman"/>
          <w:b/>
          <w:sz w:val="20"/>
          <w:szCs w:val="20"/>
        </w:rPr>
      </w:pPr>
    </w:p>
    <w:p w14:paraId="114F943F" w14:textId="75893A8E" w:rsidR="00DB7575" w:rsidRPr="00DB7575" w:rsidRDefault="00DB7575" w:rsidP="00DB7575">
      <w:pPr>
        <w:spacing w:after="0"/>
        <w:jc w:val="both"/>
        <w:rPr>
          <w:rFonts w:ascii="Times New Roman" w:hAnsi="Times New Roman"/>
          <w:b/>
          <w:sz w:val="20"/>
          <w:szCs w:val="20"/>
        </w:rPr>
      </w:pPr>
    </w:p>
    <w:p w14:paraId="34F6F3FA" w14:textId="77777777" w:rsidR="00DB7575" w:rsidRPr="00DB7575" w:rsidRDefault="00DB7575" w:rsidP="00DB7575">
      <w:pPr>
        <w:spacing w:after="0"/>
        <w:jc w:val="both"/>
        <w:rPr>
          <w:rFonts w:ascii="Times New Roman" w:hAnsi="Times New Roman"/>
          <w:b/>
          <w:sz w:val="20"/>
          <w:szCs w:val="20"/>
        </w:rPr>
      </w:pPr>
      <w:r w:rsidRPr="00DB7575">
        <w:rPr>
          <w:rFonts w:ascii="Times New Roman" w:hAnsi="Times New Roman"/>
          <w:b/>
          <w:noProof/>
          <w:sz w:val="20"/>
          <w:szCs w:val="20"/>
        </w:rPr>
        <mc:AlternateContent>
          <mc:Choice Requires="wps">
            <w:drawing>
              <wp:anchor distT="0" distB="0" distL="114300" distR="114300" simplePos="0" relativeHeight="251662336" behindDoc="0" locked="0" layoutInCell="1" allowOverlap="1" wp14:anchorId="6BFD7153" wp14:editId="74F15EB5">
                <wp:simplePos x="0" y="0"/>
                <wp:positionH relativeFrom="column">
                  <wp:posOffset>-3371850</wp:posOffset>
                </wp:positionH>
                <wp:positionV relativeFrom="paragraph">
                  <wp:posOffset>41910</wp:posOffset>
                </wp:positionV>
                <wp:extent cx="1895475" cy="5715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71500"/>
                        </a:xfrm>
                        <a:prstGeom prst="rect">
                          <a:avLst/>
                        </a:prstGeom>
                        <a:noFill/>
                        <a:ln w="9525">
                          <a:noFill/>
                          <a:miter lim="800000"/>
                        </a:ln>
                      </wps:spPr>
                      <wps:txbx>
                        <w:txbxContent>
                          <w:p w14:paraId="30A9E215" w14:textId="77777777" w:rsidR="00DB7575" w:rsidRDefault="00DB7575" w:rsidP="00DB7575">
                            <w:pPr>
                              <w:spacing w:after="0"/>
                              <w:rPr>
                                <w:rFonts w:ascii="Times New Roman" w:eastAsiaTheme="minorHAnsi" w:hAnsi="Times New Roman"/>
                                <w:sz w:val="16"/>
                                <w:szCs w:val="16"/>
                              </w:rPr>
                            </w:pPr>
                          </w:p>
                          <w:p w14:paraId="005317AD" w14:textId="77777777" w:rsidR="00DB7575" w:rsidRDefault="00DB7575" w:rsidP="00DB7575">
                            <w:pPr>
                              <w:autoSpaceDE w:val="0"/>
                              <w:autoSpaceDN w:val="0"/>
                              <w:adjustRightInd w:val="0"/>
                              <w:spacing w:after="0" w:line="240" w:lineRule="auto"/>
                              <w:rPr>
                                <w:rFonts w:ascii="Times New Roman" w:eastAsiaTheme="minorHAnsi" w:hAnsi="Times New Roman"/>
                                <w:sz w:val="20"/>
                                <w:szCs w:val="20"/>
                              </w:rPr>
                            </w:pPr>
                            <w:r>
                              <w:rPr>
                                <w:rFonts w:ascii="Times New Roman" w:eastAsiaTheme="minorHAnsi" w:hAnsi="Times New Roman"/>
                                <w:sz w:val="20"/>
                                <w:szCs w:val="20"/>
                              </w:rPr>
                              <w:t>Oxiraneoctanoic acid</w:t>
                            </w:r>
                          </w:p>
                          <w:p w14:paraId="0EBFE55F" w14:textId="77777777" w:rsidR="00DB7575" w:rsidRDefault="00DB7575" w:rsidP="00DB7575">
                            <w:pPr>
                              <w:autoSpaceDE w:val="0"/>
                              <w:autoSpaceDN w:val="0"/>
                              <w:adjustRightInd w:val="0"/>
                              <w:spacing w:after="0" w:line="240" w:lineRule="auto"/>
                              <w:rPr>
                                <w:rFonts w:ascii="Times New Roman" w:eastAsiaTheme="minorHAnsi" w:hAnsi="Times New Roman"/>
                                <w:b/>
                                <w:sz w:val="20"/>
                                <w:szCs w:val="20"/>
                              </w:rPr>
                            </w:pPr>
                            <w:r>
                              <w:rPr>
                                <w:rFonts w:ascii="Times New Roman" w:eastAsiaTheme="minorHAnsi" w:hAnsi="Times New Roman"/>
                                <w:b/>
                                <w:sz w:val="20"/>
                                <w:szCs w:val="20"/>
                              </w:rPr>
                              <w:t>(5)</w:t>
                            </w:r>
                          </w:p>
                          <w:p w14:paraId="72CF36B7" w14:textId="77777777" w:rsidR="00DB7575" w:rsidRDefault="00DB7575" w:rsidP="00DB7575"/>
                        </w:txbxContent>
                      </wps:txbx>
                      <wps:bodyPr rot="0" vert="horz" wrap="square" lIns="91440" tIns="45720" rIns="91440" bIns="45720" anchor="t" anchorCtr="0">
                        <a:noAutofit/>
                      </wps:bodyPr>
                    </wps:wsp>
                  </a:graphicData>
                </a:graphic>
              </wp:anchor>
            </w:drawing>
          </mc:Choice>
          <mc:Fallback>
            <w:pict>
              <v:shape w14:anchorId="6BFD7153" id="_x0000_s1035" type="#_x0000_t202" style="position:absolute;left:0;text-align:left;margin-left:-265.5pt;margin-top:3.3pt;width:149.25pt;height: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" filled="f" stroked="f">
                <v:textbox>
                  <w:txbxContent>
                    <w:p w14:paraId="30A9E215" w14:textId="77777777" w:rsidR="00DB7575" w:rsidRDefault="00DB7575" w:rsidP="00DB7575">
                      <w:pPr>
                        <w:spacing w:after="0"/>
                        <w:rPr>
                          <w:rFonts w:ascii="Times New Roman" w:eastAsiaTheme="minorHAnsi" w:hAnsi="Times New Roman"/>
                          <w:sz w:val="16"/>
                          <w:szCs w:val="16"/>
                        </w:rPr>
                      </w:pPr>
                    </w:p>
                    <w:p w14:paraId="005317AD" w14:textId="77777777" w:rsidR="00DB7575" w:rsidRDefault="00DB7575" w:rsidP="00DB7575">
                      <w:pPr>
                        <w:autoSpaceDE w:val="0"/>
                        <w:autoSpaceDN w:val="0"/>
                        <w:adjustRightInd w:val="0"/>
                        <w:spacing w:after="0" w:line="240" w:lineRule="auto"/>
                        <w:rPr>
                          <w:rFonts w:ascii="Times New Roman" w:eastAsiaTheme="minorHAnsi" w:hAnsi="Times New Roman"/>
                          <w:sz w:val="20"/>
                          <w:szCs w:val="20"/>
                        </w:rPr>
                      </w:pPr>
                      <w:r>
                        <w:rPr>
                          <w:rFonts w:ascii="Times New Roman" w:eastAsiaTheme="minorHAnsi" w:hAnsi="Times New Roman"/>
                          <w:sz w:val="20"/>
                          <w:szCs w:val="20"/>
                        </w:rPr>
                        <w:t>Oxiraneoctanoic acid</w:t>
                      </w:r>
                    </w:p>
                    <w:p w14:paraId="0EBFE55F" w14:textId="77777777" w:rsidR="00DB7575" w:rsidRDefault="00DB7575" w:rsidP="00DB7575">
                      <w:pPr>
                        <w:autoSpaceDE w:val="0"/>
                        <w:autoSpaceDN w:val="0"/>
                        <w:adjustRightInd w:val="0"/>
                        <w:spacing w:after="0" w:line="240" w:lineRule="auto"/>
                        <w:rPr>
                          <w:rFonts w:ascii="Times New Roman" w:eastAsiaTheme="minorHAnsi" w:hAnsi="Times New Roman"/>
                          <w:b/>
                          <w:sz w:val="20"/>
                          <w:szCs w:val="20"/>
                        </w:rPr>
                      </w:pPr>
                      <w:r>
                        <w:rPr>
                          <w:rFonts w:ascii="Times New Roman" w:eastAsiaTheme="minorHAnsi" w:hAnsi="Times New Roman"/>
                          <w:b/>
                          <w:sz w:val="20"/>
                          <w:szCs w:val="20"/>
                        </w:rPr>
                        <w:t>(5)</w:t>
                      </w:r>
                    </w:p>
                    <w:p w14:paraId="72CF36B7" w14:textId="77777777" w:rsidR="00DB7575" w:rsidRDefault="00DB7575" w:rsidP="00DB7575"/>
                  </w:txbxContent>
                </v:textbox>
              </v:shape>
            </w:pict>
          </mc:Fallback>
        </mc:AlternateContent>
      </w:r>
    </w:p>
    <w:p w14:paraId="00FA956A" w14:textId="447ADC18" w:rsidR="00DB7575" w:rsidRPr="00DB7575" w:rsidRDefault="00DB7575" w:rsidP="00DB7575">
      <w:pPr>
        <w:spacing w:after="0"/>
        <w:jc w:val="both"/>
        <w:rPr>
          <w:rFonts w:ascii="Times New Roman" w:hAnsi="Times New Roman"/>
          <w:b/>
          <w:sz w:val="20"/>
          <w:szCs w:val="20"/>
        </w:rPr>
      </w:pPr>
    </w:p>
    <w:p w14:paraId="2842C3F3" w14:textId="185F8034" w:rsidR="00DB7575" w:rsidRPr="00DB7575" w:rsidRDefault="00DB7575" w:rsidP="00DB7575">
      <w:pPr>
        <w:spacing w:after="0"/>
        <w:jc w:val="both"/>
        <w:rPr>
          <w:rFonts w:ascii="Times New Roman" w:hAnsi="Times New Roman"/>
          <w:b/>
          <w:sz w:val="20"/>
          <w:szCs w:val="20"/>
        </w:rPr>
      </w:pPr>
    </w:p>
    <w:p w14:paraId="2463FCD9" w14:textId="2CB87E6D" w:rsidR="00DB7575" w:rsidRPr="00DB7575" w:rsidRDefault="00DB7575" w:rsidP="00DB7575">
      <w:pPr>
        <w:spacing w:after="0"/>
        <w:jc w:val="both"/>
        <w:rPr>
          <w:rFonts w:ascii="Times New Roman" w:hAnsi="Times New Roman"/>
          <w:b/>
          <w:sz w:val="20"/>
          <w:szCs w:val="20"/>
        </w:rPr>
      </w:pPr>
    </w:p>
    <w:p w14:paraId="2AE7DF52" w14:textId="1DDCDB13" w:rsidR="00DB7575" w:rsidRPr="00DB7575" w:rsidRDefault="00DB7575" w:rsidP="00DB7575">
      <w:pPr>
        <w:spacing w:after="0"/>
        <w:jc w:val="both"/>
        <w:rPr>
          <w:rFonts w:ascii="Times New Roman" w:hAnsi="Times New Roman"/>
          <w:sz w:val="20"/>
          <w:szCs w:val="20"/>
        </w:rPr>
      </w:pPr>
    </w:p>
    <w:p w14:paraId="1C6F1DC0" w14:textId="32A9C896" w:rsidR="00DB7575" w:rsidRPr="00DB7575" w:rsidRDefault="00DB7575" w:rsidP="00DB7575">
      <w:pPr>
        <w:spacing w:after="0"/>
        <w:jc w:val="both"/>
        <w:rPr>
          <w:rFonts w:ascii="Times New Roman" w:hAnsi="Times New Roman"/>
          <w:sz w:val="20"/>
          <w:szCs w:val="20"/>
        </w:rPr>
      </w:pPr>
    </w:p>
    <w:p w14:paraId="58FF6AAF" w14:textId="6FD4F506" w:rsidR="00771055" w:rsidRDefault="00771055" w:rsidP="00DB7575">
      <w:pPr>
        <w:spacing w:after="0"/>
        <w:jc w:val="both"/>
        <w:rPr>
          <w:rFonts w:ascii="Times New Roman" w:hAnsi="Times New Roman"/>
          <w:sz w:val="20"/>
          <w:szCs w:val="20"/>
        </w:rPr>
      </w:pPr>
      <w:r w:rsidRPr="00DB7575">
        <w:rPr>
          <w:rFonts w:ascii="Times New Roman" w:hAnsi="Times New Roman"/>
          <w:b/>
          <w:noProof/>
          <w:sz w:val="20"/>
          <w:szCs w:val="20"/>
        </w:rPr>
        <mc:AlternateContent>
          <mc:Choice Requires="wps">
            <w:drawing>
              <wp:anchor distT="0" distB="0" distL="114300" distR="114300" simplePos="0" relativeHeight="251660288" behindDoc="0" locked="0" layoutInCell="1" allowOverlap="1" wp14:anchorId="6ACB32C6" wp14:editId="5D3FF876">
                <wp:simplePos x="0" y="0"/>
                <wp:positionH relativeFrom="column">
                  <wp:posOffset>24765</wp:posOffset>
                </wp:positionH>
                <wp:positionV relativeFrom="paragraph">
                  <wp:posOffset>6985</wp:posOffset>
                </wp:positionV>
                <wp:extent cx="3514725" cy="140398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403985"/>
                        </a:xfrm>
                        <a:prstGeom prst="rect">
                          <a:avLst/>
                        </a:prstGeom>
                        <a:noFill/>
                        <a:ln w="9525">
                          <a:noFill/>
                          <a:miter lim="800000"/>
                        </a:ln>
                      </wps:spPr>
                      <wps:txbx>
                        <w:txbxContent>
                          <w:p w14:paraId="12730473" w14:textId="77777777" w:rsidR="00DB7575" w:rsidRDefault="00DB7575" w:rsidP="00DB7575">
                            <w:pPr>
                              <w:autoSpaceDE w:val="0"/>
                              <w:autoSpaceDN w:val="0"/>
                              <w:adjustRightInd w:val="0"/>
                              <w:spacing w:after="0" w:line="240" w:lineRule="auto"/>
                              <w:rPr>
                                <w:rFonts w:ascii="Times New Roman" w:eastAsiaTheme="minorHAnsi" w:hAnsi="Times New Roman"/>
                                <w:sz w:val="24"/>
                                <w:szCs w:val="24"/>
                              </w:rPr>
                            </w:pPr>
                          </w:p>
                          <w:p w14:paraId="617E601B" w14:textId="77777777" w:rsidR="00DB7575" w:rsidRDefault="00DB7575" w:rsidP="00DB7575">
                            <w:pPr>
                              <w:autoSpaceDE w:val="0"/>
                              <w:autoSpaceDN w:val="0"/>
                              <w:adjustRightInd w:val="0"/>
                              <w:spacing w:after="0" w:line="240" w:lineRule="auto"/>
                              <w:rPr>
                                <w:rFonts w:ascii="Times New Roman" w:eastAsiaTheme="minorHAnsi" w:hAnsi="Times New Roman"/>
                                <w:sz w:val="20"/>
                                <w:szCs w:val="20"/>
                              </w:rPr>
                            </w:pPr>
                            <w:r>
                              <w:rPr>
                                <w:rFonts w:ascii="Times New Roman" w:eastAsiaTheme="minorHAnsi" w:hAnsi="Times New Roman"/>
                                <w:sz w:val="20"/>
                                <w:szCs w:val="20"/>
                              </w:rPr>
                              <w:t xml:space="preserve">18,19-Secoyohimban-19-oic acid,16,17,20,21-tetradehydro-16-(hydroxymethyl)-, methyl ester </w:t>
                            </w:r>
                            <w:r>
                              <w:rPr>
                                <w:rFonts w:ascii="Times New Roman" w:eastAsiaTheme="minorHAnsi" w:hAnsi="Times New Roman"/>
                                <w:b/>
                                <w:sz w:val="20"/>
                                <w:szCs w:val="20"/>
                              </w:rPr>
                              <w:t>(1)</w:t>
                            </w:r>
                          </w:p>
                          <w:p w14:paraId="4839CBB7" w14:textId="77777777" w:rsidR="00DB7575" w:rsidRDefault="00DB7575" w:rsidP="00DB7575">
                            <w:pPr>
                              <w:autoSpaceDE w:val="0"/>
                              <w:autoSpaceDN w:val="0"/>
                              <w:adjustRightInd w:val="0"/>
                              <w:spacing w:after="0" w:line="240" w:lineRule="auto"/>
                              <w:rPr>
                                <w:rFonts w:ascii="Times New Roman" w:eastAsiaTheme="minorHAnsi" w:hAnsi="Times New Roman"/>
                                <w:b/>
                                <w:sz w:val="20"/>
                                <w:szCs w:val="20"/>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ACB32C6" id="Text Box 1" o:spid="_x0000_s1036" type="#_x0000_t202" style="position:absolute;left:0;text-align:left;margin-left:1.95pt;margin-top:.55pt;width:276.7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" filled="f" stroked="f">
                <v:textbox style="mso-fit-shape-to-text:t">
                  <w:txbxContent>
                    <w:p w14:paraId="12730473" w14:textId="77777777" w:rsidR="00DB7575" w:rsidRDefault="00DB7575" w:rsidP="00DB7575">
                      <w:pPr>
                        <w:autoSpaceDE w:val="0"/>
                        <w:autoSpaceDN w:val="0"/>
                        <w:adjustRightInd w:val="0"/>
                        <w:spacing w:after="0" w:line="240" w:lineRule="auto"/>
                        <w:rPr>
                          <w:rFonts w:ascii="Times New Roman" w:eastAsiaTheme="minorHAnsi" w:hAnsi="Times New Roman"/>
                          <w:sz w:val="24"/>
                          <w:szCs w:val="24"/>
                        </w:rPr>
                      </w:pPr>
                    </w:p>
                    <w:p w14:paraId="617E601B" w14:textId="77777777" w:rsidR="00DB7575" w:rsidRDefault="00DB7575" w:rsidP="00DB7575">
                      <w:pPr>
                        <w:autoSpaceDE w:val="0"/>
                        <w:autoSpaceDN w:val="0"/>
                        <w:adjustRightInd w:val="0"/>
                        <w:spacing w:after="0" w:line="240" w:lineRule="auto"/>
                        <w:rPr>
                          <w:rFonts w:ascii="Times New Roman" w:eastAsiaTheme="minorHAnsi" w:hAnsi="Times New Roman"/>
                          <w:sz w:val="20"/>
                          <w:szCs w:val="20"/>
                        </w:rPr>
                      </w:pPr>
                      <w:r>
                        <w:rPr>
                          <w:rFonts w:ascii="Times New Roman" w:eastAsiaTheme="minorHAnsi" w:hAnsi="Times New Roman"/>
                          <w:sz w:val="20"/>
                          <w:szCs w:val="20"/>
                        </w:rPr>
                        <w:t xml:space="preserve">18,19-Secoyohimban-19-oic acid,16,17,20,21-tetradehydro-16-(hydroxymethyl)-, methyl ester </w:t>
                      </w:r>
                      <w:r>
                        <w:rPr>
                          <w:rFonts w:ascii="Times New Roman" w:eastAsiaTheme="minorHAnsi" w:hAnsi="Times New Roman"/>
                          <w:b/>
                          <w:sz w:val="20"/>
                          <w:szCs w:val="20"/>
                        </w:rPr>
                        <w:t>(1)</w:t>
                      </w:r>
                    </w:p>
                    <w:p w14:paraId="4839CBB7" w14:textId="77777777" w:rsidR="00DB7575" w:rsidRDefault="00DB7575" w:rsidP="00DB7575">
                      <w:pPr>
                        <w:autoSpaceDE w:val="0"/>
                        <w:autoSpaceDN w:val="0"/>
                        <w:adjustRightInd w:val="0"/>
                        <w:spacing w:after="0" w:line="240" w:lineRule="auto"/>
                        <w:rPr>
                          <w:rFonts w:ascii="Times New Roman" w:eastAsiaTheme="minorHAnsi" w:hAnsi="Times New Roman"/>
                          <w:b/>
                          <w:sz w:val="20"/>
                          <w:szCs w:val="20"/>
                        </w:rPr>
                      </w:pPr>
                    </w:p>
                  </w:txbxContent>
                </v:textbox>
              </v:shape>
            </w:pict>
          </mc:Fallback>
        </mc:AlternateContent>
      </w:r>
    </w:p>
    <w:p w14:paraId="4C79E8BD" w14:textId="56D90270" w:rsidR="00771055" w:rsidRDefault="00771055" w:rsidP="00DB7575">
      <w:pPr>
        <w:spacing w:after="0"/>
        <w:jc w:val="both"/>
        <w:rPr>
          <w:rFonts w:ascii="Times New Roman" w:hAnsi="Times New Roman"/>
          <w:sz w:val="20"/>
          <w:szCs w:val="20"/>
        </w:rPr>
      </w:pPr>
    </w:p>
    <w:p w14:paraId="3A87D991" w14:textId="701CDF19" w:rsidR="00771055" w:rsidRDefault="003F1816" w:rsidP="00DB7575">
      <w:pPr>
        <w:spacing w:after="0"/>
        <w:jc w:val="both"/>
        <w:rPr>
          <w:rFonts w:ascii="Times New Roman" w:hAnsi="Times New Roman"/>
          <w:sz w:val="20"/>
          <w:szCs w:val="20"/>
        </w:rPr>
      </w:pPr>
      <w:r w:rsidRPr="00DB7575">
        <w:rPr>
          <w:rFonts w:ascii="Times New Roman" w:hAnsi="Times New Roman"/>
          <w:noProof/>
          <w:sz w:val="20"/>
          <w:szCs w:val="20"/>
        </w:rPr>
        <mc:AlternateContent>
          <mc:Choice Requires="wps">
            <w:drawing>
              <wp:anchor distT="0" distB="0" distL="114300" distR="114300" simplePos="0" relativeHeight="251684864" behindDoc="0" locked="0" layoutInCell="1" allowOverlap="1" wp14:anchorId="7678572C" wp14:editId="6F0CF3B1">
                <wp:simplePos x="0" y="0"/>
                <wp:positionH relativeFrom="column">
                  <wp:posOffset>4022725</wp:posOffset>
                </wp:positionH>
                <wp:positionV relativeFrom="paragraph">
                  <wp:posOffset>5715</wp:posOffset>
                </wp:positionV>
                <wp:extent cx="1571625" cy="49530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495300"/>
                        </a:xfrm>
                        <a:prstGeom prst="rect">
                          <a:avLst/>
                        </a:prstGeom>
                        <a:noFill/>
                        <a:ln w="9525">
                          <a:noFill/>
                          <a:miter lim="800000"/>
                        </a:ln>
                      </wps:spPr>
                      <wps:txbx>
                        <w:txbxContent>
                          <w:p w14:paraId="6C491880" w14:textId="77777777" w:rsidR="00DB7575" w:rsidRDefault="00DB7575" w:rsidP="00771055">
                            <w:pPr>
                              <w:spacing w:after="0" w:line="240" w:lineRule="auto"/>
                              <w:jc w:val="center"/>
                              <w:rPr>
                                <w:rFonts w:ascii="Times New Roman" w:eastAsiaTheme="minorHAnsi" w:hAnsi="Times New Roman"/>
                                <w:sz w:val="16"/>
                                <w:szCs w:val="16"/>
                              </w:rPr>
                            </w:pPr>
                          </w:p>
                          <w:p w14:paraId="4B3DCB5A" w14:textId="77777777" w:rsidR="00DB7575" w:rsidRDefault="00DB7575" w:rsidP="00771055">
                            <w:pPr>
                              <w:autoSpaceDE w:val="0"/>
                              <w:autoSpaceDN w:val="0"/>
                              <w:adjustRightInd w:val="0"/>
                              <w:spacing w:after="0" w:line="240" w:lineRule="auto"/>
                              <w:jc w:val="center"/>
                              <w:rPr>
                                <w:rFonts w:ascii="Times New Roman" w:eastAsiaTheme="minorHAnsi" w:hAnsi="Times New Roman"/>
                                <w:sz w:val="20"/>
                                <w:szCs w:val="20"/>
                              </w:rPr>
                            </w:pPr>
                            <w:r>
                              <w:rPr>
                                <w:rFonts w:ascii="Times New Roman" w:eastAsiaTheme="minorHAnsi" w:hAnsi="Times New Roman"/>
                                <w:sz w:val="20"/>
                                <w:szCs w:val="20"/>
                              </w:rPr>
                              <w:t xml:space="preserve">Oxiraneoctanoic acid </w:t>
                            </w:r>
                            <w:r>
                              <w:rPr>
                                <w:rFonts w:ascii="Times New Roman" w:eastAsiaTheme="minorHAnsi" w:hAnsi="Times New Roman"/>
                                <w:b/>
                                <w:sz w:val="20"/>
                                <w:szCs w:val="20"/>
                              </w:rPr>
                              <w:t>(2)</w:t>
                            </w:r>
                          </w:p>
                          <w:p w14:paraId="1CAF286B" w14:textId="77777777" w:rsidR="00DB7575" w:rsidRDefault="00DB7575" w:rsidP="00771055">
                            <w:pPr>
                              <w:autoSpaceDE w:val="0"/>
                              <w:autoSpaceDN w:val="0"/>
                              <w:adjustRightInd w:val="0"/>
                              <w:spacing w:after="0" w:line="240" w:lineRule="auto"/>
                              <w:jc w:val="center"/>
                              <w:rPr>
                                <w:rFonts w:ascii="Times New Roman" w:eastAsiaTheme="minorHAnsi" w:hAnsi="Times New Roman"/>
                                <w:b/>
                                <w:sz w:val="20"/>
                                <w:szCs w:val="20"/>
                              </w:rPr>
                            </w:pPr>
                          </w:p>
                          <w:p w14:paraId="06AE59DB" w14:textId="77777777" w:rsidR="00DB7575" w:rsidRDefault="00DB7575" w:rsidP="00771055">
                            <w:pPr>
                              <w:jc w:val="center"/>
                            </w:pPr>
                          </w:p>
                        </w:txbxContent>
                      </wps:txbx>
                      <wps:bodyPr rot="0" vert="horz" wrap="square" lIns="91440" tIns="45720" rIns="91440" bIns="45720" anchor="t" anchorCtr="0">
                        <a:noAutofit/>
                      </wps:bodyPr>
                    </wps:wsp>
                  </a:graphicData>
                </a:graphic>
              </wp:anchor>
            </w:drawing>
          </mc:Choice>
          <mc:Fallback>
            <w:pict>
              <v:shape w14:anchorId="7678572C" id="_x0000_s1037" type="#_x0000_t202" style="position:absolute;left:0;text-align:left;margin-left:316.75pt;margin-top:.45pt;width:123.75pt;height:39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" filled="f" stroked="f">
                <v:textbox>
                  <w:txbxContent>
                    <w:p w14:paraId="6C491880" w14:textId="77777777" w:rsidR="00DB7575" w:rsidRDefault="00DB7575" w:rsidP="00771055">
                      <w:pPr>
                        <w:spacing w:after="0" w:line="240" w:lineRule="auto"/>
                        <w:jc w:val="center"/>
                        <w:rPr>
                          <w:rFonts w:ascii="Times New Roman" w:eastAsiaTheme="minorHAnsi" w:hAnsi="Times New Roman"/>
                          <w:sz w:val="16"/>
                          <w:szCs w:val="16"/>
                        </w:rPr>
                      </w:pPr>
                    </w:p>
                    <w:p w14:paraId="4B3DCB5A" w14:textId="77777777" w:rsidR="00DB7575" w:rsidRDefault="00DB7575" w:rsidP="00771055">
                      <w:pPr>
                        <w:autoSpaceDE w:val="0"/>
                        <w:autoSpaceDN w:val="0"/>
                        <w:adjustRightInd w:val="0"/>
                        <w:spacing w:after="0" w:line="240" w:lineRule="auto"/>
                        <w:jc w:val="center"/>
                        <w:rPr>
                          <w:rFonts w:ascii="Times New Roman" w:eastAsiaTheme="minorHAnsi" w:hAnsi="Times New Roman"/>
                          <w:sz w:val="20"/>
                          <w:szCs w:val="20"/>
                        </w:rPr>
                      </w:pPr>
                      <w:r>
                        <w:rPr>
                          <w:rFonts w:ascii="Times New Roman" w:eastAsiaTheme="minorHAnsi" w:hAnsi="Times New Roman"/>
                          <w:sz w:val="20"/>
                          <w:szCs w:val="20"/>
                        </w:rPr>
                        <w:t xml:space="preserve">Oxiraneoctanoic acid </w:t>
                      </w:r>
                      <w:r>
                        <w:rPr>
                          <w:rFonts w:ascii="Times New Roman" w:eastAsiaTheme="minorHAnsi" w:hAnsi="Times New Roman"/>
                          <w:b/>
                          <w:sz w:val="20"/>
                          <w:szCs w:val="20"/>
                        </w:rPr>
                        <w:t>(2)</w:t>
                      </w:r>
                    </w:p>
                    <w:p w14:paraId="1CAF286B" w14:textId="77777777" w:rsidR="00DB7575" w:rsidRDefault="00DB7575" w:rsidP="00771055">
                      <w:pPr>
                        <w:autoSpaceDE w:val="0"/>
                        <w:autoSpaceDN w:val="0"/>
                        <w:adjustRightInd w:val="0"/>
                        <w:spacing w:after="0" w:line="240" w:lineRule="auto"/>
                        <w:jc w:val="center"/>
                        <w:rPr>
                          <w:rFonts w:ascii="Times New Roman" w:eastAsiaTheme="minorHAnsi" w:hAnsi="Times New Roman"/>
                          <w:b/>
                          <w:sz w:val="20"/>
                          <w:szCs w:val="20"/>
                        </w:rPr>
                      </w:pPr>
                    </w:p>
                    <w:p w14:paraId="06AE59DB" w14:textId="77777777" w:rsidR="00DB7575" w:rsidRDefault="00DB7575" w:rsidP="00771055">
                      <w:pPr>
                        <w:jc w:val="center"/>
                      </w:pPr>
                    </w:p>
                  </w:txbxContent>
                </v:textbox>
              </v:shape>
            </w:pict>
          </mc:Fallback>
        </mc:AlternateContent>
      </w:r>
    </w:p>
    <w:p w14:paraId="6DD51F7C" w14:textId="4154DFDC" w:rsidR="00DB7575" w:rsidRPr="00DB7575" w:rsidRDefault="00DB7575" w:rsidP="00DB7575">
      <w:pPr>
        <w:spacing w:after="0"/>
        <w:jc w:val="both"/>
        <w:rPr>
          <w:rFonts w:ascii="Times New Roman" w:hAnsi="Times New Roman"/>
          <w:sz w:val="20"/>
          <w:szCs w:val="20"/>
        </w:rPr>
      </w:pPr>
      <w:r w:rsidRPr="00DB7575">
        <w:rPr>
          <w:rFonts w:ascii="Times New Roman" w:hAnsi="Times New Roman"/>
          <w:b/>
          <w:noProof/>
          <w:sz w:val="20"/>
          <w:szCs w:val="20"/>
        </w:rPr>
        <mc:AlternateContent>
          <mc:Choice Requires="wps">
            <w:drawing>
              <wp:anchor distT="0" distB="0" distL="114300" distR="114300" simplePos="0" relativeHeight="251682816" behindDoc="0" locked="0" layoutInCell="1" allowOverlap="1" wp14:anchorId="4D06C796" wp14:editId="6FD3BFF0">
                <wp:simplePos x="0" y="0"/>
                <wp:positionH relativeFrom="column">
                  <wp:posOffset>-3114040</wp:posOffset>
                </wp:positionH>
                <wp:positionV relativeFrom="paragraph">
                  <wp:posOffset>95250</wp:posOffset>
                </wp:positionV>
                <wp:extent cx="1676400" cy="61912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619125"/>
                        </a:xfrm>
                        <a:prstGeom prst="rect">
                          <a:avLst/>
                        </a:prstGeom>
                        <a:noFill/>
                        <a:ln w="9525">
                          <a:noFill/>
                          <a:miter lim="800000"/>
                        </a:ln>
                      </wps:spPr>
                      <wps:txbx>
                        <w:txbxContent>
                          <w:p w14:paraId="3F05998C" w14:textId="77777777" w:rsidR="00DB7575" w:rsidRDefault="00DB7575" w:rsidP="00DB7575">
                            <w:pPr>
                              <w:spacing w:after="0"/>
                              <w:rPr>
                                <w:rFonts w:ascii="Times New Roman" w:eastAsiaTheme="minorHAnsi" w:hAnsi="Times New Roman"/>
                                <w:sz w:val="16"/>
                                <w:szCs w:val="16"/>
                              </w:rPr>
                            </w:pPr>
                          </w:p>
                          <w:p w14:paraId="54E07144" w14:textId="77777777" w:rsidR="00DB7575" w:rsidRDefault="00DB7575" w:rsidP="00DB7575">
                            <w:pPr>
                              <w:autoSpaceDE w:val="0"/>
                              <w:autoSpaceDN w:val="0"/>
                              <w:adjustRightInd w:val="0"/>
                              <w:spacing w:after="0" w:line="240" w:lineRule="auto"/>
                              <w:rPr>
                                <w:rFonts w:ascii="Times New Roman" w:eastAsiaTheme="minorHAnsi" w:hAnsi="Times New Roman"/>
                                <w:b/>
                                <w:sz w:val="20"/>
                                <w:szCs w:val="20"/>
                              </w:rPr>
                            </w:pPr>
                            <w:r>
                              <w:rPr>
                                <w:rFonts w:ascii="Times New Roman" w:eastAsiaTheme="minorHAnsi" w:hAnsi="Times New Roman"/>
                                <w:sz w:val="20"/>
                                <w:szCs w:val="20"/>
                              </w:rPr>
                              <w:t xml:space="preserve">Oxiraneoctanoic acid </w:t>
                            </w:r>
                            <w:r>
                              <w:rPr>
                                <w:rFonts w:ascii="Times New Roman" w:eastAsiaTheme="minorHAnsi" w:hAnsi="Times New Roman"/>
                                <w:b/>
                                <w:sz w:val="20"/>
                                <w:szCs w:val="20"/>
                              </w:rPr>
                              <w:t>(2)</w:t>
                            </w:r>
                          </w:p>
                          <w:p w14:paraId="41661CA3" w14:textId="77777777" w:rsidR="00DB7575" w:rsidRDefault="00DB7575" w:rsidP="00DB7575">
                            <w:pPr>
                              <w:autoSpaceDE w:val="0"/>
                              <w:autoSpaceDN w:val="0"/>
                              <w:adjustRightInd w:val="0"/>
                              <w:spacing w:after="0" w:line="240" w:lineRule="auto"/>
                              <w:rPr>
                                <w:rFonts w:ascii="Times New Roman" w:eastAsiaTheme="minorHAnsi" w:hAnsi="Times New Roman"/>
                                <w:b/>
                                <w:sz w:val="20"/>
                                <w:szCs w:val="20"/>
                              </w:rPr>
                            </w:pPr>
                          </w:p>
                          <w:p w14:paraId="05657861" w14:textId="77777777" w:rsidR="00DB7575" w:rsidRDefault="00DB7575" w:rsidP="00DB7575"/>
                        </w:txbxContent>
                      </wps:txbx>
                      <wps:bodyPr rot="0" vert="horz" wrap="square" lIns="91440" tIns="45720" rIns="91440" bIns="45720" anchor="t" anchorCtr="0">
                        <a:noAutofit/>
                      </wps:bodyPr>
                    </wps:wsp>
                  </a:graphicData>
                </a:graphic>
              </wp:anchor>
            </w:drawing>
          </mc:Choice>
          <mc:Fallback>
            <w:pict>
              <v:shape w14:anchorId="4D06C796" id="_x0000_s1038" type="#_x0000_t202" style="position:absolute;left:0;text-align:left;margin-left:-245.2pt;margin-top:7.5pt;width:132pt;height:48.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" filled="f" stroked="f">
                <v:textbox>
                  <w:txbxContent>
                    <w:p w14:paraId="3F05998C" w14:textId="77777777" w:rsidR="00DB7575" w:rsidRDefault="00DB7575" w:rsidP="00DB7575">
                      <w:pPr>
                        <w:spacing w:after="0"/>
                        <w:rPr>
                          <w:rFonts w:ascii="Times New Roman" w:eastAsiaTheme="minorHAnsi" w:hAnsi="Times New Roman"/>
                          <w:sz w:val="16"/>
                          <w:szCs w:val="16"/>
                        </w:rPr>
                      </w:pPr>
                    </w:p>
                    <w:p w14:paraId="54E07144" w14:textId="77777777" w:rsidR="00DB7575" w:rsidRDefault="00DB7575" w:rsidP="00DB7575">
                      <w:pPr>
                        <w:autoSpaceDE w:val="0"/>
                        <w:autoSpaceDN w:val="0"/>
                        <w:adjustRightInd w:val="0"/>
                        <w:spacing w:after="0" w:line="240" w:lineRule="auto"/>
                        <w:rPr>
                          <w:rFonts w:ascii="Times New Roman" w:eastAsiaTheme="minorHAnsi" w:hAnsi="Times New Roman"/>
                          <w:b/>
                          <w:sz w:val="20"/>
                          <w:szCs w:val="20"/>
                        </w:rPr>
                      </w:pPr>
                      <w:r>
                        <w:rPr>
                          <w:rFonts w:ascii="Times New Roman" w:eastAsiaTheme="minorHAnsi" w:hAnsi="Times New Roman"/>
                          <w:sz w:val="20"/>
                          <w:szCs w:val="20"/>
                        </w:rPr>
                        <w:t xml:space="preserve">Oxiraneoctanoic acid </w:t>
                      </w:r>
                      <w:r>
                        <w:rPr>
                          <w:rFonts w:ascii="Times New Roman" w:eastAsiaTheme="minorHAnsi" w:hAnsi="Times New Roman"/>
                          <w:b/>
                          <w:sz w:val="20"/>
                          <w:szCs w:val="20"/>
                        </w:rPr>
                        <w:t>(2)</w:t>
                      </w:r>
                    </w:p>
                    <w:p w14:paraId="41661CA3" w14:textId="77777777" w:rsidR="00DB7575" w:rsidRDefault="00DB7575" w:rsidP="00DB7575">
                      <w:pPr>
                        <w:autoSpaceDE w:val="0"/>
                        <w:autoSpaceDN w:val="0"/>
                        <w:adjustRightInd w:val="0"/>
                        <w:spacing w:after="0" w:line="240" w:lineRule="auto"/>
                        <w:rPr>
                          <w:rFonts w:ascii="Times New Roman" w:eastAsiaTheme="minorHAnsi" w:hAnsi="Times New Roman"/>
                          <w:b/>
                          <w:sz w:val="20"/>
                          <w:szCs w:val="20"/>
                        </w:rPr>
                      </w:pPr>
                    </w:p>
                    <w:p w14:paraId="05657861" w14:textId="77777777" w:rsidR="00DB7575" w:rsidRDefault="00DB7575" w:rsidP="00DB7575"/>
                  </w:txbxContent>
                </v:textbox>
              </v:shape>
            </w:pict>
          </mc:Fallback>
        </mc:AlternateContent>
      </w:r>
    </w:p>
    <w:p w14:paraId="49190852" w14:textId="15A3A2F0" w:rsidR="00771055" w:rsidRDefault="00771055" w:rsidP="00DB7575">
      <w:pPr>
        <w:spacing w:after="0"/>
        <w:jc w:val="both"/>
        <w:rPr>
          <w:rFonts w:ascii="Times New Roman" w:hAnsi="Times New Roman"/>
          <w:sz w:val="20"/>
          <w:szCs w:val="20"/>
        </w:rPr>
      </w:pPr>
    </w:p>
    <w:p w14:paraId="04A38133" w14:textId="2C4DBC76" w:rsidR="00771055" w:rsidRDefault="003F1816" w:rsidP="00DB7575">
      <w:pPr>
        <w:spacing w:after="0"/>
        <w:jc w:val="both"/>
        <w:rPr>
          <w:rFonts w:ascii="Times New Roman" w:hAnsi="Times New Roman"/>
          <w:sz w:val="20"/>
          <w:szCs w:val="20"/>
        </w:rPr>
      </w:pPr>
      <w:r w:rsidRPr="00DB7575">
        <w:rPr>
          <w:rFonts w:ascii="Times New Roman" w:hAnsi="Times New Roman"/>
          <w:noProof/>
          <w:sz w:val="20"/>
          <w:szCs w:val="20"/>
        </w:rPr>
        <mc:AlternateContent>
          <mc:Choice Requires="wps">
            <w:drawing>
              <wp:anchor distT="0" distB="0" distL="114300" distR="114300" simplePos="0" relativeHeight="251679744" behindDoc="0" locked="0" layoutInCell="1" allowOverlap="1" wp14:anchorId="7308F82A" wp14:editId="7FBED85C">
                <wp:simplePos x="0" y="0"/>
                <wp:positionH relativeFrom="margin">
                  <wp:align>right</wp:align>
                </wp:positionH>
                <wp:positionV relativeFrom="paragraph">
                  <wp:posOffset>6350</wp:posOffset>
                </wp:positionV>
                <wp:extent cx="2867025" cy="24860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486025"/>
                        </a:xfrm>
                        <a:prstGeom prst="rect">
                          <a:avLst/>
                        </a:prstGeom>
                        <a:solidFill>
                          <a:srgbClr val="FFFFFF"/>
                        </a:solidFill>
                        <a:ln w="9525">
                          <a:noFill/>
                          <a:miter lim="800000"/>
                        </a:ln>
                      </wps:spPr>
                      <wps:txbx>
                        <w:txbxContent>
                          <w:p w14:paraId="313DEF95" w14:textId="77777777" w:rsidR="00DB7575" w:rsidRDefault="00DB7575" w:rsidP="00771055">
                            <w:pPr>
                              <w:jc w:val="center"/>
                            </w:pPr>
                            <w:r>
                              <w:object w:dxaOrig="3418" w:dyaOrig="3574" w14:anchorId="32A64F53">
                                <v:shape id="_x0000_i1030" type="#_x0000_t75" style="width:170.9pt;height:178.7pt">
                                  <v:imagedata r:id="rId37" o:title=""/>
                                </v:shape>
                                <o:OLEObject Type="Embed" ProgID="ChemWindow.Document" ShapeID="_x0000_i1030" DrawAspect="Content" ObjectID="_1661763497" r:id="rId38"/>
                              </w:object>
                            </w:r>
                          </w:p>
                        </w:txbxContent>
                      </wps:txbx>
                      <wps:bodyPr rot="0" vert="horz" wrap="none" lIns="91440" tIns="45720" rIns="91440" bIns="45720" anchor="t" anchorCtr="0">
                        <a:spAutoFit/>
                      </wps:bodyPr>
                    </wps:wsp>
                  </a:graphicData>
                </a:graphic>
              </wp:anchor>
            </w:drawing>
          </mc:Choice>
          <mc:Fallback>
            <w:pict>
              <v:shape w14:anchorId="7308F82A" id="_x0000_s1039" type="#_x0000_t202" style="position:absolute;left:0;text-align:left;margin-left:174.55pt;margin-top:.5pt;width:225.75pt;height:195.75pt;z-index:25167974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" stroked="f">
                <v:textbox style="mso-fit-shape-to-text:t">
                  <w:txbxContent>
                    <w:p w14:paraId="313DEF95" w14:textId="77777777" w:rsidR="00DB7575" w:rsidRDefault="00DB7575" w:rsidP="00771055">
                      <w:pPr>
                        <w:jc w:val="center"/>
                      </w:pPr>
                      <w:r>
                        <w:object w:dxaOrig="3418" w:dyaOrig="3574" w14:anchorId="32A64F53">
                          <v:shape id="_x0000_i1030" type="#_x0000_t75" style="width:170.9pt;height:178.7pt">
                            <v:imagedata r:id="rId37" o:title=""/>
                          </v:shape>
                          <o:OLEObject Type="Embed" ProgID="ChemWindow.Document" ShapeID="_x0000_i1030" DrawAspect="Content" ObjectID="_1661763497" r:id="rId39"/>
                        </w:object>
                      </w:r>
                    </w:p>
                  </w:txbxContent>
                </v:textbox>
                <w10:wrap anchorx="margin"/>
              </v:shape>
            </w:pict>
          </mc:Fallback>
        </mc:AlternateContent>
      </w:r>
    </w:p>
    <w:p w14:paraId="11E4649B" w14:textId="70F83848" w:rsidR="00771055" w:rsidRDefault="00771055" w:rsidP="00DB7575">
      <w:pPr>
        <w:spacing w:after="0"/>
        <w:jc w:val="both"/>
        <w:rPr>
          <w:rFonts w:ascii="Times New Roman" w:hAnsi="Times New Roman"/>
          <w:sz w:val="20"/>
          <w:szCs w:val="20"/>
        </w:rPr>
      </w:pPr>
    </w:p>
    <w:p w14:paraId="12A38CA9" w14:textId="3AEF4CAC" w:rsidR="00771055" w:rsidRDefault="003F1816" w:rsidP="003F1816">
      <w:pPr>
        <w:spacing w:after="0"/>
        <w:rPr>
          <w:rFonts w:ascii="Times New Roman" w:hAnsi="Times New Roman"/>
          <w:sz w:val="20"/>
          <w:szCs w:val="20"/>
        </w:rPr>
      </w:pPr>
      <w:r>
        <w:object w:dxaOrig="4830" w:dyaOrig="750" w14:anchorId="291BD5EC">
          <v:shape id="_x0000_i1031" type="#_x0000_t75" style="width:241.5pt;height:37.5pt" o:ole="">
            <v:imagedata r:id="rId40" o:title=""/>
          </v:shape>
          <o:OLEObject Type="Embed" ProgID="ChemWindow.Document" ShapeID="_x0000_i1031" DrawAspect="Content" ObjectID="_1661763494" r:id="rId41"/>
        </w:object>
      </w:r>
    </w:p>
    <w:p w14:paraId="72652526" w14:textId="4CF7BEDA" w:rsidR="00771055" w:rsidRDefault="003F1816" w:rsidP="00DB7575">
      <w:pPr>
        <w:spacing w:after="0"/>
        <w:jc w:val="both"/>
        <w:rPr>
          <w:rFonts w:ascii="Times New Roman" w:hAnsi="Times New Roman"/>
          <w:sz w:val="20"/>
          <w:szCs w:val="20"/>
        </w:rPr>
      </w:pPr>
      <w:r w:rsidRPr="00DB7575">
        <w:rPr>
          <w:rFonts w:ascii="Times New Roman" w:hAnsi="Times New Roman"/>
          <w:noProof/>
          <w:sz w:val="20"/>
          <w:szCs w:val="20"/>
        </w:rPr>
        <mc:AlternateContent>
          <mc:Choice Requires="wps">
            <w:drawing>
              <wp:anchor distT="0" distB="0" distL="114300" distR="114300" simplePos="0" relativeHeight="251661312" behindDoc="0" locked="0" layoutInCell="1" allowOverlap="1" wp14:anchorId="2A146C82" wp14:editId="149540A8">
                <wp:simplePos x="0" y="0"/>
                <wp:positionH relativeFrom="margin">
                  <wp:posOffset>691515</wp:posOffset>
                </wp:positionH>
                <wp:positionV relativeFrom="paragraph">
                  <wp:posOffset>6985</wp:posOffset>
                </wp:positionV>
                <wp:extent cx="1981200" cy="60007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600075"/>
                        </a:xfrm>
                        <a:prstGeom prst="rect">
                          <a:avLst/>
                        </a:prstGeom>
                        <a:noFill/>
                        <a:ln w="9525">
                          <a:noFill/>
                          <a:miter lim="800000"/>
                        </a:ln>
                      </wps:spPr>
                      <wps:txbx>
                        <w:txbxContent>
                          <w:p w14:paraId="20C7C894" w14:textId="77777777" w:rsidR="00DB7575" w:rsidRDefault="00DB7575" w:rsidP="003F1816">
                            <w:pPr>
                              <w:spacing w:after="0" w:line="240" w:lineRule="auto"/>
                              <w:jc w:val="center"/>
                              <w:rPr>
                                <w:rFonts w:ascii="Times New Roman" w:eastAsiaTheme="minorHAnsi" w:hAnsi="Times New Roman"/>
                                <w:sz w:val="16"/>
                                <w:szCs w:val="16"/>
                              </w:rPr>
                            </w:pPr>
                          </w:p>
                          <w:p w14:paraId="2B66971B" w14:textId="77777777" w:rsidR="00DB7575" w:rsidRDefault="00DB7575" w:rsidP="003F1816">
                            <w:pPr>
                              <w:autoSpaceDE w:val="0"/>
                              <w:autoSpaceDN w:val="0"/>
                              <w:adjustRightInd w:val="0"/>
                              <w:spacing w:after="0" w:line="240" w:lineRule="auto"/>
                              <w:jc w:val="center"/>
                              <w:rPr>
                                <w:rFonts w:ascii="Times New Roman" w:eastAsiaTheme="minorHAnsi" w:hAnsi="Times New Roman"/>
                                <w:sz w:val="20"/>
                                <w:szCs w:val="20"/>
                              </w:rPr>
                            </w:pPr>
                            <w:r>
                              <w:rPr>
                                <w:rFonts w:ascii="Times New Roman" w:eastAsiaTheme="minorHAnsi" w:hAnsi="Times New Roman"/>
                                <w:sz w:val="20"/>
                                <w:szCs w:val="20"/>
                              </w:rPr>
                              <w:t xml:space="preserve">9,12-Octadecadienoic acid </w:t>
                            </w:r>
                            <w:r>
                              <w:rPr>
                                <w:rFonts w:ascii="Times New Roman" w:eastAsiaTheme="minorHAnsi" w:hAnsi="Times New Roman"/>
                                <w:b/>
                                <w:sz w:val="20"/>
                                <w:szCs w:val="20"/>
                              </w:rPr>
                              <w:t>(3)</w:t>
                            </w:r>
                          </w:p>
                          <w:p w14:paraId="19BFA946" w14:textId="77777777" w:rsidR="00DB7575" w:rsidRDefault="00DB7575" w:rsidP="003F1816">
                            <w:pPr>
                              <w:autoSpaceDE w:val="0"/>
                              <w:autoSpaceDN w:val="0"/>
                              <w:adjustRightInd w:val="0"/>
                              <w:spacing w:after="0" w:line="240" w:lineRule="auto"/>
                              <w:jc w:val="center"/>
                              <w:rPr>
                                <w:rFonts w:ascii="Times New Roman" w:eastAsiaTheme="minorHAnsi" w:hAnsi="Times New Roman"/>
                                <w:b/>
                                <w:sz w:val="20"/>
                                <w:szCs w:val="20"/>
                              </w:rPr>
                            </w:pPr>
                          </w:p>
                          <w:p w14:paraId="68CD9A53" w14:textId="77777777" w:rsidR="00DB7575" w:rsidRDefault="00DB7575" w:rsidP="003F1816">
                            <w:pPr>
                              <w:jc w:val="center"/>
                            </w:pPr>
                          </w:p>
                        </w:txbxContent>
                      </wps:txbx>
                      <wps:bodyPr rot="0" vert="horz" wrap="square" lIns="91440" tIns="45720" rIns="91440" bIns="45720" anchor="t" anchorCtr="0">
                        <a:noAutofit/>
                      </wps:bodyPr>
                    </wps:wsp>
                  </a:graphicData>
                </a:graphic>
              </wp:anchor>
            </w:drawing>
          </mc:Choice>
          <mc:Fallback>
            <w:pict>
              <v:shape w14:anchorId="2A146C82" id="_x0000_s1040" type="#_x0000_t202" style="position:absolute;left:0;text-align:left;margin-left:54.45pt;margin-top:.55pt;width:156pt;height:47.2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" filled="f" stroked="f">
                <v:textbox>
                  <w:txbxContent>
                    <w:p w14:paraId="20C7C894" w14:textId="77777777" w:rsidR="00DB7575" w:rsidRDefault="00DB7575" w:rsidP="003F1816">
                      <w:pPr>
                        <w:spacing w:after="0" w:line="240" w:lineRule="auto"/>
                        <w:jc w:val="center"/>
                        <w:rPr>
                          <w:rFonts w:ascii="Times New Roman" w:eastAsiaTheme="minorHAnsi" w:hAnsi="Times New Roman"/>
                          <w:sz w:val="16"/>
                          <w:szCs w:val="16"/>
                        </w:rPr>
                      </w:pPr>
                    </w:p>
                    <w:p w14:paraId="2B66971B" w14:textId="77777777" w:rsidR="00DB7575" w:rsidRDefault="00DB7575" w:rsidP="003F1816">
                      <w:pPr>
                        <w:autoSpaceDE w:val="0"/>
                        <w:autoSpaceDN w:val="0"/>
                        <w:adjustRightInd w:val="0"/>
                        <w:spacing w:after="0" w:line="240" w:lineRule="auto"/>
                        <w:jc w:val="center"/>
                        <w:rPr>
                          <w:rFonts w:ascii="Times New Roman" w:eastAsiaTheme="minorHAnsi" w:hAnsi="Times New Roman"/>
                          <w:sz w:val="20"/>
                          <w:szCs w:val="20"/>
                        </w:rPr>
                      </w:pPr>
                      <w:r>
                        <w:rPr>
                          <w:rFonts w:ascii="Times New Roman" w:eastAsiaTheme="minorHAnsi" w:hAnsi="Times New Roman"/>
                          <w:sz w:val="20"/>
                          <w:szCs w:val="20"/>
                        </w:rPr>
                        <w:t xml:space="preserve">9,12-Octadecadienoic acid </w:t>
                      </w:r>
                      <w:r>
                        <w:rPr>
                          <w:rFonts w:ascii="Times New Roman" w:eastAsiaTheme="minorHAnsi" w:hAnsi="Times New Roman"/>
                          <w:b/>
                          <w:sz w:val="20"/>
                          <w:szCs w:val="20"/>
                        </w:rPr>
                        <w:t>(3)</w:t>
                      </w:r>
                    </w:p>
                    <w:p w14:paraId="19BFA946" w14:textId="77777777" w:rsidR="00DB7575" w:rsidRDefault="00DB7575" w:rsidP="003F1816">
                      <w:pPr>
                        <w:autoSpaceDE w:val="0"/>
                        <w:autoSpaceDN w:val="0"/>
                        <w:adjustRightInd w:val="0"/>
                        <w:spacing w:after="0" w:line="240" w:lineRule="auto"/>
                        <w:jc w:val="center"/>
                        <w:rPr>
                          <w:rFonts w:ascii="Times New Roman" w:eastAsiaTheme="minorHAnsi" w:hAnsi="Times New Roman"/>
                          <w:b/>
                          <w:sz w:val="20"/>
                          <w:szCs w:val="20"/>
                        </w:rPr>
                      </w:pPr>
                    </w:p>
                    <w:p w14:paraId="68CD9A53" w14:textId="77777777" w:rsidR="00DB7575" w:rsidRDefault="00DB7575" w:rsidP="003F1816">
                      <w:pPr>
                        <w:jc w:val="center"/>
                      </w:pPr>
                    </w:p>
                  </w:txbxContent>
                </v:textbox>
                <w10:wrap anchorx="margin"/>
              </v:shape>
            </w:pict>
          </mc:Fallback>
        </mc:AlternateContent>
      </w:r>
    </w:p>
    <w:p w14:paraId="2425BA3E" w14:textId="1A125947" w:rsidR="00DB7575" w:rsidRPr="00DB7575" w:rsidRDefault="00DB7575" w:rsidP="00DB7575">
      <w:pPr>
        <w:spacing w:after="0"/>
        <w:jc w:val="both"/>
        <w:rPr>
          <w:rFonts w:ascii="Times New Roman" w:hAnsi="Times New Roman"/>
          <w:sz w:val="20"/>
          <w:szCs w:val="20"/>
        </w:rPr>
      </w:pPr>
    </w:p>
    <w:p w14:paraId="5666A4D4" w14:textId="181E6A61" w:rsidR="00DB7575" w:rsidRPr="00DB7575" w:rsidRDefault="00DB7575" w:rsidP="00DB7575">
      <w:pPr>
        <w:spacing w:after="0"/>
        <w:jc w:val="both"/>
        <w:rPr>
          <w:rFonts w:ascii="Times New Roman" w:hAnsi="Times New Roman"/>
          <w:sz w:val="20"/>
          <w:szCs w:val="20"/>
        </w:rPr>
      </w:pPr>
    </w:p>
    <w:p w14:paraId="3ACE3DB8" w14:textId="216097D2" w:rsidR="00DB7575" w:rsidRPr="00DB7575" w:rsidRDefault="00DB7575" w:rsidP="00DB7575">
      <w:pPr>
        <w:spacing w:after="0"/>
        <w:jc w:val="both"/>
        <w:rPr>
          <w:rFonts w:ascii="Times New Roman" w:hAnsi="Times New Roman"/>
          <w:sz w:val="20"/>
          <w:szCs w:val="20"/>
        </w:rPr>
      </w:pPr>
    </w:p>
    <w:p w14:paraId="15229A7B" w14:textId="099209E8" w:rsidR="00DB7575" w:rsidRPr="00DB7575" w:rsidRDefault="00DB7575" w:rsidP="003F1816">
      <w:pPr>
        <w:spacing w:after="0"/>
        <w:jc w:val="center"/>
        <w:rPr>
          <w:rFonts w:ascii="Times New Roman" w:hAnsi="Times New Roman"/>
          <w:sz w:val="20"/>
          <w:szCs w:val="20"/>
        </w:rPr>
      </w:pPr>
    </w:p>
    <w:p w14:paraId="6B8D23F8" w14:textId="11D8007A" w:rsidR="00DB7575" w:rsidRPr="00DB7575" w:rsidRDefault="00DB7575" w:rsidP="00DB7575">
      <w:pPr>
        <w:spacing w:after="0"/>
        <w:jc w:val="both"/>
        <w:rPr>
          <w:rFonts w:ascii="Times New Roman" w:hAnsi="Times New Roman"/>
          <w:sz w:val="20"/>
          <w:szCs w:val="20"/>
        </w:rPr>
      </w:pPr>
    </w:p>
    <w:p w14:paraId="20A9BF48" w14:textId="785405A1" w:rsidR="00DB7575" w:rsidRPr="00DB7575" w:rsidRDefault="00DB7575" w:rsidP="00DB7575">
      <w:pPr>
        <w:spacing w:after="0"/>
        <w:jc w:val="both"/>
        <w:rPr>
          <w:rFonts w:ascii="Times New Roman" w:hAnsi="Times New Roman"/>
          <w:sz w:val="20"/>
          <w:szCs w:val="20"/>
        </w:rPr>
      </w:pPr>
    </w:p>
    <w:p w14:paraId="2B1BED12" w14:textId="7E76156F" w:rsidR="00DB7575" w:rsidRPr="00DB7575" w:rsidRDefault="00DB7575" w:rsidP="00DB7575">
      <w:pPr>
        <w:spacing w:after="0"/>
        <w:jc w:val="both"/>
        <w:rPr>
          <w:rFonts w:ascii="Times New Roman" w:hAnsi="Times New Roman"/>
          <w:sz w:val="20"/>
          <w:szCs w:val="20"/>
        </w:rPr>
      </w:pPr>
    </w:p>
    <w:p w14:paraId="6962A30E" w14:textId="1C55A2AF" w:rsidR="00DB7575" w:rsidRDefault="00DB7575" w:rsidP="00DB7575">
      <w:pPr>
        <w:spacing w:after="0"/>
        <w:jc w:val="both"/>
        <w:rPr>
          <w:rFonts w:ascii="Times New Roman" w:hAnsi="Times New Roman"/>
          <w:sz w:val="20"/>
          <w:szCs w:val="20"/>
        </w:rPr>
      </w:pPr>
    </w:p>
    <w:p w14:paraId="46B51814" w14:textId="47E95E02" w:rsidR="003F1816" w:rsidRDefault="003F1816" w:rsidP="003F1816">
      <w:pPr>
        <w:spacing w:after="0"/>
        <w:jc w:val="both"/>
        <w:rPr>
          <w:rFonts w:ascii="Times New Roman" w:hAnsi="Times New Roman"/>
          <w:sz w:val="20"/>
          <w:szCs w:val="20"/>
        </w:rPr>
      </w:pPr>
      <w:r w:rsidRPr="00DB7575">
        <w:rPr>
          <w:rFonts w:ascii="Times New Roman" w:hAnsi="Times New Roman"/>
          <w:noProof/>
          <w:sz w:val="20"/>
          <w:szCs w:val="20"/>
        </w:rPr>
        <mc:AlternateContent>
          <mc:Choice Requires="wps">
            <w:drawing>
              <wp:anchor distT="0" distB="0" distL="114300" distR="114300" simplePos="0" relativeHeight="251681792" behindDoc="0" locked="0" layoutInCell="1" allowOverlap="1" wp14:anchorId="47B5F3FE" wp14:editId="5535800B">
                <wp:simplePos x="0" y="0"/>
                <wp:positionH relativeFrom="margin">
                  <wp:posOffset>4015740</wp:posOffset>
                </wp:positionH>
                <wp:positionV relativeFrom="paragraph">
                  <wp:posOffset>5080</wp:posOffset>
                </wp:positionV>
                <wp:extent cx="1981200" cy="28194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81940"/>
                        </a:xfrm>
                        <a:prstGeom prst="rect">
                          <a:avLst/>
                        </a:prstGeom>
                        <a:noFill/>
                        <a:ln w="9525">
                          <a:noFill/>
                          <a:miter lim="800000"/>
                        </a:ln>
                      </wps:spPr>
                      <wps:txbx>
                        <w:txbxContent>
                          <w:p w14:paraId="301CE519" w14:textId="77777777" w:rsidR="00DB7575" w:rsidRDefault="00DB7575" w:rsidP="00771055">
                            <w:pPr>
                              <w:jc w:val="center"/>
                              <w:rPr>
                                <w:rFonts w:ascii="Times New Roman" w:hAnsi="Times New Roman"/>
                              </w:rPr>
                            </w:pPr>
                            <w:r>
                              <w:rPr>
                                <w:rFonts w:ascii="Times New Roman" w:hAnsi="Times New Roman"/>
                                <w:sz w:val="20"/>
                                <w:szCs w:val="20"/>
                              </w:rPr>
                              <w:t xml:space="preserve">11-O-p- Coumarylnepeticin </w:t>
                            </w:r>
                            <w:r>
                              <w:rPr>
                                <w:rFonts w:ascii="Times New Roman" w:hAnsi="Times New Roman"/>
                                <w:b/>
                                <w:sz w:val="20"/>
                                <w:szCs w:val="20"/>
                              </w:rPr>
                              <w:t>(4)</w:t>
                            </w:r>
                          </w:p>
                          <w:p w14:paraId="5F8DABE0" w14:textId="77777777" w:rsidR="00DB7575" w:rsidRDefault="00DB7575" w:rsidP="00771055">
                            <w:pPr>
                              <w:spacing w:after="0" w:line="240" w:lineRule="auto"/>
                              <w:jc w:val="center"/>
                              <w:rPr>
                                <w:rFonts w:ascii="Times New Roman" w:eastAsiaTheme="minorHAnsi" w:hAnsi="Times New Roman"/>
                                <w:sz w:val="16"/>
                                <w:szCs w:val="16"/>
                              </w:rPr>
                            </w:pPr>
                          </w:p>
                          <w:p w14:paraId="59078844" w14:textId="77777777" w:rsidR="00DB7575" w:rsidRDefault="00DB7575" w:rsidP="00771055">
                            <w:pPr>
                              <w:jc w:val="cente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7B5F3FE" id="_x0000_s1041" type="#_x0000_t202" style="position:absolute;left:0;text-align:left;margin-left:316.2pt;margin-top:.4pt;width:156pt;height:22.2pt;z-index:251681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" filled="f" stroked="f">
                <v:textbox>
                  <w:txbxContent>
                    <w:p w14:paraId="301CE519" w14:textId="77777777" w:rsidR="00DB7575" w:rsidRDefault="00DB7575" w:rsidP="00771055">
                      <w:pPr>
                        <w:jc w:val="center"/>
                        <w:rPr>
                          <w:rFonts w:ascii="Times New Roman" w:hAnsi="Times New Roman"/>
                        </w:rPr>
                      </w:pPr>
                      <w:r>
                        <w:rPr>
                          <w:rFonts w:ascii="Times New Roman" w:hAnsi="Times New Roman"/>
                          <w:sz w:val="20"/>
                          <w:szCs w:val="20"/>
                        </w:rPr>
                        <w:t xml:space="preserve">11-O-p- Coumarylnepeticin </w:t>
                      </w:r>
                      <w:r>
                        <w:rPr>
                          <w:rFonts w:ascii="Times New Roman" w:hAnsi="Times New Roman"/>
                          <w:b/>
                          <w:sz w:val="20"/>
                          <w:szCs w:val="20"/>
                        </w:rPr>
                        <w:t>(4)</w:t>
                      </w:r>
                    </w:p>
                    <w:p w14:paraId="5F8DABE0" w14:textId="77777777" w:rsidR="00DB7575" w:rsidRDefault="00DB7575" w:rsidP="00771055">
                      <w:pPr>
                        <w:spacing w:after="0" w:line="240" w:lineRule="auto"/>
                        <w:jc w:val="center"/>
                        <w:rPr>
                          <w:rFonts w:ascii="Times New Roman" w:eastAsiaTheme="minorHAnsi" w:hAnsi="Times New Roman"/>
                          <w:sz w:val="16"/>
                          <w:szCs w:val="16"/>
                        </w:rPr>
                      </w:pPr>
                    </w:p>
                    <w:p w14:paraId="59078844" w14:textId="77777777" w:rsidR="00DB7575" w:rsidRDefault="00DB7575" w:rsidP="00771055">
                      <w:pPr>
                        <w:jc w:val="center"/>
                      </w:pPr>
                    </w:p>
                  </w:txbxContent>
                </v:textbox>
                <w10:wrap anchorx="margin"/>
              </v:shape>
            </w:pict>
          </mc:Fallback>
        </mc:AlternateContent>
      </w:r>
    </w:p>
    <w:p w14:paraId="091BAB92" w14:textId="77777777" w:rsidR="00343FED" w:rsidRDefault="00343FED" w:rsidP="003F1816">
      <w:pPr>
        <w:spacing w:after="0"/>
        <w:jc w:val="both"/>
        <w:rPr>
          <w:rFonts w:ascii="Times New Roman" w:hAnsi="Times New Roman"/>
          <w:sz w:val="20"/>
          <w:szCs w:val="20"/>
        </w:rPr>
      </w:pPr>
    </w:p>
    <w:p w14:paraId="241EC7E4" w14:textId="0591A80E" w:rsidR="003F1816" w:rsidRPr="00DB7575" w:rsidRDefault="003F1816" w:rsidP="00343FED">
      <w:pPr>
        <w:spacing w:after="0"/>
        <w:jc w:val="center"/>
        <w:rPr>
          <w:rFonts w:ascii="Times New Roman" w:hAnsi="Times New Roman"/>
          <w:sz w:val="20"/>
          <w:szCs w:val="20"/>
        </w:rPr>
      </w:pPr>
      <w:r w:rsidRPr="00DB7575">
        <w:rPr>
          <w:rFonts w:ascii="Times New Roman" w:hAnsi="Times New Roman"/>
          <w:sz w:val="20"/>
          <w:szCs w:val="20"/>
        </w:rPr>
        <w:t xml:space="preserve">Figure 4. </w:t>
      </w:r>
      <w:r w:rsidR="00343FED">
        <w:rPr>
          <w:rFonts w:ascii="Times New Roman" w:hAnsi="Times New Roman"/>
          <w:sz w:val="20"/>
          <w:szCs w:val="20"/>
        </w:rPr>
        <w:t xml:space="preserve"> </w:t>
      </w:r>
      <w:r w:rsidRPr="00DB7575">
        <w:rPr>
          <w:rFonts w:ascii="Times New Roman" w:hAnsi="Times New Roman"/>
          <w:sz w:val="20"/>
          <w:szCs w:val="20"/>
        </w:rPr>
        <w:t xml:space="preserve">Antioxidative compounds from pet ether extract and ethyl acetate extract of </w:t>
      </w:r>
      <w:r w:rsidRPr="00DB7575">
        <w:rPr>
          <w:rFonts w:ascii="Times New Roman" w:hAnsi="Times New Roman"/>
          <w:i/>
          <w:sz w:val="20"/>
          <w:szCs w:val="20"/>
        </w:rPr>
        <w:t>E. spiralis</w:t>
      </w:r>
      <w:r w:rsidRPr="00DB7575">
        <w:rPr>
          <w:rFonts w:ascii="Times New Roman" w:hAnsi="Times New Roman"/>
          <w:sz w:val="20"/>
          <w:szCs w:val="20"/>
        </w:rPr>
        <w:t xml:space="preserve"> stem</w:t>
      </w:r>
    </w:p>
    <w:p w14:paraId="14E4B8D1" w14:textId="7D51DFCB" w:rsidR="00DB7575" w:rsidRDefault="00DB7575" w:rsidP="00DB7575">
      <w:pPr>
        <w:spacing w:after="0"/>
        <w:jc w:val="both"/>
        <w:rPr>
          <w:rFonts w:ascii="Times New Roman" w:hAnsi="Times New Roman"/>
          <w:sz w:val="20"/>
          <w:szCs w:val="20"/>
        </w:rPr>
      </w:pPr>
    </w:p>
    <w:p w14:paraId="490365BB" w14:textId="77777777" w:rsidR="004649B5" w:rsidRDefault="004649B5" w:rsidP="00DB7575">
      <w:pPr>
        <w:spacing w:after="0"/>
        <w:jc w:val="both"/>
        <w:rPr>
          <w:rFonts w:ascii="Times New Roman" w:hAnsi="Times New Roman"/>
          <w:sz w:val="20"/>
          <w:szCs w:val="20"/>
        </w:rPr>
      </w:pPr>
    </w:p>
    <w:p w14:paraId="3C94FAFA" w14:textId="77777777" w:rsidR="004649B5" w:rsidRDefault="004649B5" w:rsidP="004649B5">
      <w:pPr>
        <w:spacing w:after="0"/>
        <w:jc w:val="both"/>
        <w:rPr>
          <w:rFonts w:ascii="Times New Roman" w:hAnsi="Times New Roman"/>
          <w:b/>
          <w:i/>
          <w:sz w:val="20"/>
          <w:szCs w:val="20"/>
        </w:rPr>
        <w:sectPr w:rsidR="004649B5" w:rsidSect="004C33E7">
          <w:headerReference w:type="even" r:id="rId42"/>
          <w:headerReference w:type="default" r:id="rId43"/>
          <w:footerReference w:type="even" r:id="rId44"/>
          <w:footerReference w:type="default" r:id="rId45"/>
          <w:headerReference w:type="first" r:id="rId46"/>
          <w:type w:val="continuous"/>
          <w:pgSz w:w="12240" w:h="15840" w:code="1"/>
          <w:pgMar w:top="1800" w:right="1469" w:bottom="1699" w:left="1440" w:header="706" w:footer="706" w:gutter="0"/>
          <w:pgNumType w:start="1"/>
          <w:cols w:space="708"/>
          <w:docGrid w:linePitch="360"/>
        </w:sectPr>
      </w:pPr>
    </w:p>
    <w:p w14:paraId="7B180758" w14:textId="4E0BFA7A" w:rsidR="004649B5" w:rsidRPr="00DB7575" w:rsidRDefault="004649B5" w:rsidP="004649B5">
      <w:pPr>
        <w:spacing w:after="0"/>
        <w:jc w:val="both"/>
        <w:rPr>
          <w:rFonts w:ascii="Times New Roman" w:hAnsi="Times New Roman"/>
          <w:sz w:val="20"/>
          <w:szCs w:val="20"/>
        </w:rPr>
      </w:pPr>
      <w:r w:rsidRPr="00DB7575">
        <w:rPr>
          <w:rFonts w:ascii="Times New Roman" w:hAnsi="Times New Roman"/>
          <w:b/>
          <w:i/>
          <w:sz w:val="20"/>
          <w:szCs w:val="20"/>
        </w:rPr>
        <w:t>In vitro</w:t>
      </w:r>
      <w:r w:rsidRPr="00DB7575">
        <w:rPr>
          <w:rFonts w:ascii="Times New Roman" w:hAnsi="Times New Roman"/>
          <w:b/>
          <w:sz w:val="20"/>
          <w:szCs w:val="20"/>
        </w:rPr>
        <w:t xml:space="preserve"> Antimicrobial activity of petroleum ether extract of </w:t>
      </w:r>
      <w:r w:rsidRPr="00DB7575">
        <w:rPr>
          <w:rFonts w:ascii="Times New Roman" w:hAnsi="Times New Roman"/>
          <w:b/>
          <w:i/>
          <w:sz w:val="20"/>
          <w:szCs w:val="20"/>
        </w:rPr>
        <w:t>E. spiralis</w:t>
      </w:r>
      <w:r w:rsidRPr="00DB7575">
        <w:rPr>
          <w:rFonts w:ascii="Times New Roman" w:hAnsi="Times New Roman"/>
          <w:b/>
          <w:sz w:val="20"/>
          <w:szCs w:val="20"/>
        </w:rPr>
        <w:t xml:space="preserve"> stem</w:t>
      </w:r>
    </w:p>
    <w:p w14:paraId="21454FED" w14:textId="71CF537D" w:rsidR="004649B5" w:rsidRDefault="004649B5" w:rsidP="004649B5">
      <w:pPr>
        <w:spacing w:after="0"/>
        <w:jc w:val="both"/>
        <w:rPr>
          <w:rFonts w:ascii="Times New Roman" w:hAnsi="Times New Roman"/>
          <w:sz w:val="20"/>
          <w:szCs w:val="20"/>
        </w:rPr>
      </w:pPr>
      <w:r w:rsidRPr="00DB7575">
        <w:rPr>
          <w:rFonts w:ascii="Times New Roman" w:hAnsi="Times New Roman"/>
          <w:sz w:val="20"/>
          <w:szCs w:val="20"/>
        </w:rPr>
        <w:t xml:space="preserve">Table 2 and </w:t>
      </w:r>
      <w:r>
        <w:rPr>
          <w:rFonts w:ascii="Times New Roman" w:hAnsi="Times New Roman"/>
          <w:sz w:val="20"/>
          <w:szCs w:val="20"/>
        </w:rPr>
        <w:t>T</w:t>
      </w:r>
      <w:r w:rsidRPr="00DB7575">
        <w:rPr>
          <w:rFonts w:ascii="Times New Roman" w:hAnsi="Times New Roman"/>
          <w:sz w:val="20"/>
          <w:szCs w:val="20"/>
        </w:rPr>
        <w:t xml:space="preserve">able 3 depicted the result of antibacterial and antifungal activity of petroleum ether extracts against </w:t>
      </w:r>
      <w:r w:rsidRPr="00DB7575">
        <w:rPr>
          <w:rFonts w:ascii="Times New Roman" w:hAnsi="Times New Roman"/>
          <w:i/>
          <w:sz w:val="20"/>
          <w:szCs w:val="20"/>
        </w:rPr>
        <w:t>S. aureus</w:t>
      </w:r>
      <w:r w:rsidRPr="00DB7575">
        <w:rPr>
          <w:rFonts w:ascii="Times New Roman" w:hAnsi="Times New Roman"/>
          <w:sz w:val="20"/>
          <w:szCs w:val="20"/>
        </w:rPr>
        <w:t xml:space="preserve">, </w:t>
      </w:r>
      <w:r w:rsidRPr="00DB7575">
        <w:rPr>
          <w:rFonts w:ascii="Times New Roman" w:hAnsi="Times New Roman"/>
          <w:i/>
          <w:sz w:val="20"/>
          <w:szCs w:val="20"/>
        </w:rPr>
        <w:t>S. epidermidis</w:t>
      </w:r>
      <w:r w:rsidRPr="00DB7575">
        <w:rPr>
          <w:rFonts w:ascii="Times New Roman" w:hAnsi="Times New Roman"/>
          <w:sz w:val="20"/>
          <w:szCs w:val="20"/>
        </w:rPr>
        <w:t xml:space="preserve">, </w:t>
      </w:r>
      <w:r w:rsidRPr="00DB7575">
        <w:rPr>
          <w:rFonts w:ascii="Times New Roman" w:hAnsi="Times New Roman"/>
          <w:i/>
          <w:sz w:val="20"/>
          <w:szCs w:val="20"/>
        </w:rPr>
        <w:t>T. tonsurans</w:t>
      </w:r>
      <w:r w:rsidRPr="00DB7575">
        <w:rPr>
          <w:rFonts w:ascii="Times New Roman" w:hAnsi="Times New Roman"/>
          <w:sz w:val="20"/>
          <w:szCs w:val="20"/>
        </w:rPr>
        <w:t xml:space="preserve">, </w:t>
      </w:r>
      <w:r w:rsidRPr="00DB7575">
        <w:rPr>
          <w:rFonts w:ascii="Times New Roman" w:hAnsi="Times New Roman"/>
          <w:i/>
          <w:sz w:val="20"/>
          <w:szCs w:val="20"/>
        </w:rPr>
        <w:t>T. mentagrophytes</w:t>
      </w:r>
      <w:r w:rsidRPr="00DB7575">
        <w:rPr>
          <w:rFonts w:ascii="Times New Roman" w:hAnsi="Times New Roman"/>
          <w:sz w:val="20"/>
          <w:szCs w:val="20"/>
        </w:rPr>
        <w:t xml:space="preserve"> and </w:t>
      </w:r>
      <w:r w:rsidRPr="00DB7575">
        <w:rPr>
          <w:rFonts w:ascii="Times New Roman" w:hAnsi="Times New Roman"/>
          <w:i/>
          <w:sz w:val="20"/>
          <w:szCs w:val="20"/>
        </w:rPr>
        <w:t>M. gypseum</w:t>
      </w:r>
      <w:r w:rsidRPr="00DB7575">
        <w:rPr>
          <w:rFonts w:ascii="Times New Roman" w:hAnsi="Times New Roman"/>
          <w:sz w:val="20"/>
          <w:szCs w:val="20"/>
        </w:rPr>
        <w:t xml:space="preserve"> strains by means of the size of inhibition zone. </w:t>
      </w:r>
      <w:r w:rsidRPr="00DB7575">
        <w:rPr>
          <w:rFonts w:ascii="Times New Roman" w:hAnsi="Times New Roman"/>
          <w:bCs/>
          <w:sz w:val="20"/>
          <w:szCs w:val="20"/>
        </w:rPr>
        <w:t xml:space="preserve">In Kirby-Bauer disc diffusion method, the size of inhibition zone measures the compound’s effectiveness in which the greater the zone of inhibition is, the more effective the compound becomes. </w:t>
      </w:r>
      <w:r w:rsidRPr="00DB7575">
        <w:rPr>
          <w:rFonts w:ascii="Times New Roman" w:hAnsi="Times New Roman"/>
          <w:sz w:val="20"/>
          <w:szCs w:val="20"/>
        </w:rPr>
        <w:t xml:space="preserve">The petroleum ether extract was strongly inhibited the growth of </w:t>
      </w:r>
      <w:r w:rsidRPr="00DB7575">
        <w:rPr>
          <w:rFonts w:ascii="Times New Roman" w:hAnsi="Times New Roman"/>
          <w:i/>
          <w:sz w:val="20"/>
          <w:szCs w:val="20"/>
        </w:rPr>
        <w:t>S. epidermidis</w:t>
      </w:r>
      <w:r w:rsidRPr="00DB7575">
        <w:rPr>
          <w:rFonts w:ascii="Times New Roman" w:hAnsi="Times New Roman"/>
          <w:sz w:val="20"/>
          <w:szCs w:val="20"/>
        </w:rPr>
        <w:t xml:space="preserve"> with inhibition </w:t>
      </w:r>
      <w:r w:rsidRPr="00DB7575">
        <w:rPr>
          <w:rFonts w:ascii="Times New Roman" w:hAnsi="Times New Roman"/>
          <w:sz w:val="20"/>
          <w:szCs w:val="20"/>
        </w:rPr>
        <w:t xml:space="preserve">zone of 16 mm compared to </w:t>
      </w:r>
      <w:r w:rsidRPr="00DB7575">
        <w:rPr>
          <w:rFonts w:ascii="Times New Roman" w:hAnsi="Times New Roman"/>
          <w:i/>
          <w:sz w:val="20"/>
          <w:szCs w:val="20"/>
        </w:rPr>
        <w:t>S.aureus</w:t>
      </w:r>
      <w:r w:rsidRPr="00DB7575">
        <w:rPr>
          <w:rFonts w:ascii="Times New Roman" w:hAnsi="Times New Roman"/>
          <w:sz w:val="20"/>
          <w:szCs w:val="20"/>
        </w:rPr>
        <w:t xml:space="preserve">. Among all bacteria, </w:t>
      </w:r>
      <w:r w:rsidRPr="00DB7575">
        <w:rPr>
          <w:rFonts w:ascii="Times New Roman" w:hAnsi="Times New Roman"/>
          <w:i/>
          <w:sz w:val="20"/>
          <w:szCs w:val="20"/>
        </w:rPr>
        <w:t xml:space="preserve">S. epidermidis </w:t>
      </w:r>
      <w:r w:rsidRPr="00DB7575">
        <w:rPr>
          <w:rFonts w:ascii="Times New Roman" w:hAnsi="Times New Roman"/>
          <w:iCs/>
          <w:sz w:val="20"/>
          <w:szCs w:val="20"/>
        </w:rPr>
        <w:t>(ATCC 12228)</w:t>
      </w:r>
      <w:r w:rsidRPr="00DB7575">
        <w:rPr>
          <w:rFonts w:ascii="Times New Roman" w:hAnsi="Times New Roman"/>
          <w:sz w:val="20"/>
          <w:szCs w:val="20"/>
        </w:rPr>
        <w:t xml:space="preserve"> was found to be the one that is most susceptible toward petroleum ether extract, whereas </w:t>
      </w:r>
      <w:r w:rsidRPr="00DB7575">
        <w:rPr>
          <w:rFonts w:ascii="Times New Roman" w:hAnsi="Times New Roman"/>
          <w:i/>
          <w:sz w:val="20"/>
          <w:szCs w:val="20"/>
        </w:rPr>
        <w:t xml:space="preserve">S. epidermidis </w:t>
      </w:r>
      <w:r w:rsidRPr="00DB7575">
        <w:rPr>
          <w:rFonts w:ascii="Times New Roman" w:hAnsi="Times New Roman"/>
          <w:iCs/>
          <w:sz w:val="20"/>
          <w:szCs w:val="20"/>
        </w:rPr>
        <w:t>(ATCC 13518)</w:t>
      </w:r>
      <w:r w:rsidRPr="00DB7575">
        <w:rPr>
          <w:rFonts w:ascii="Times New Roman" w:hAnsi="Times New Roman"/>
          <w:sz w:val="20"/>
          <w:szCs w:val="20"/>
        </w:rPr>
        <w:t xml:space="preserve"> was found to be resistant towards petroleum ether extract. All bacteria were sensitive towards positive control ampicillin.</w:t>
      </w:r>
    </w:p>
    <w:p w14:paraId="18EE189E" w14:textId="77777777" w:rsidR="004649B5" w:rsidRPr="00DB7575" w:rsidRDefault="004649B5" w:rsidP="004649B5">
      <w:pPr>
        <w:spacing w:after="0"/>
        <w:jc w:val="both"/>
        <w:rPr>
          <w:rFonts w:ascii="Times New Roman" w:hAnsi="Times New Roman"/>
          <w:sz w:val="20"/>
          <w:szCs w:val="20"/>
        </w:rPr>
      </w:pPr>
    </w:p>
    <w:p w14:paraId="2592F1DC" w14:textId="77777777" w:rsidR="00DB7575" w:rsidRPr="00DB7575" w:rsidRDefault="00DB7575" w:rsidP="004649B5">
      <w:pPr>
        <w:spacing w:after="0"/>
        <w:jc w:val="both"/>
        <w:rPr>
          <w:rFonts w:ascii="Times New Roman" w:hAnsi="Times New Roman"/>
          <w:sz w:val="20"/>
          <w:szCs w:val="20"/>
        </w:rPr>
      </w:pPr>
      <w:r w:rsidRPr="00DB7575">
        <w:rPr>
          <w:rFonts w:ascii="Times New Roman" w:hAnsi="Times New Roman"/>
          <w:sz w:val="20"/>
          <w:szCs w:val="20"/>
        </w:rPr>
        <w:t xml:space="preserve">The petroleum ether extract of </w:t>
      </w:r>
      <w:r w:rsidRPr="00DB7575">
        <w:rPr>
          <w:rFonts w:ascii="Times New Roman" w:hAnsi="Times New Roman"/>
          <w:i/>
          <w:sz w:val="20"/>
          <w:szCs w:val="20"/>
        </w:rPr>
        <w:t>E. spiralis</w:t>
      </w:r>
      <w:r w:rsidRPr="00DB7575">
        <w:rPr>
          <w:rFonts w:ascii="Times New Roman" w:hAnsi="Times New Roman"/>
          <w:sz w:val="20"/>
          <w:szCs w:val="20"/>
        </w:rPr>
        <w:t xml:space="preserve"> stem also inhibited the growth of all dermatophytes in a concentration dependent manner as presented in Table 2. The extract strongly inhibited the growth of </w:t>
      </w:r>
      <w:r w:rsidRPr="00DB7575">
        <w:rPr>
          <w:rFonts w:ascii="Times New Roman" w:hAnsi="Times New Roman"/>
          <w:i/>
          <w:sz w:val="20"/>
          <w:szCs w:val="20"/>
        </w:rPr>
        <w:t xml:space="preserve">M. </w:t>
      </w:r>
      <w:r w:rsidRPr="00DB7575">
        <w:rPr>
          <w:rFonts w:ascii="Times New Roman" w:hAnsi="Times New Roman"/>
          <w:i/>
          <w:sz w:val="20"/>
          <w:szCs w:val="20"/>
        </w:rPr>
        <w:lastRenderedPageBreak/>
        <w:t>gypseum</w:t>
      </w:r>
      <w:r w:rsidRPr="00DB7575">
        <w:rPr>
          <w:rFonts w:ascii="Times New Roman" w:hAnsi="Times New Roman"/>
          <w:sz w:val="20"/>
          <w:szCs w:val="20"/>
        </w:rPr>
        <w:t xml:space="preserve"> with inhibition zone of 16 mm at 400 g/mL. Thus, </w:t>
      </w:r>
      <w:r w:rsidRPr="00DB7575">
        <w:rPr>
          <w:rFonts w:ascii="Times New Roman" w:hAnsi="Times New Roman"/>
          <w:i/>
          <w:sz w:val="20"/>
          <w:szCs w:val="20"/>
        </w:rPr>
        <w:t>M.gypseum</w:t>
      </w:r>
      <w:r w:rsidRPr="00DB7575">
        <w:rPr>
          <w:rFonts w:ascii="Times New Roman" w:hAnsi="Times New Roman"/>
          <w:sz w:val="20"/>
          <w:szCs w:val="20"/>
        </w:rPr>
        <w:t xml:space="preserve"> was recognized as the one that is most susceptible to petroleum ether extract compared to other dermatophytes. The results obtained could be generally explained in terms of</w:t>
      </w:r>
      <w:r w:rsidRPr="00DB7575">
        <w:rPr>
          <w:rFonts w:ascii="Times New Roman" w:hAnsi="Times New Roman"/>
          <w:bCs/>
          <w:sz w:val="20"/>
          <w:szCs w:val="20"/>
        </w:rPr>
        <w:t xml:space="preserve"> the effect of the active principles in the extracts once they get into contact with cell wall of microconidia of dermatophytes. As a result, the microconidia lost its rigidity and became ruined and the growth of microconidia was no longer sustained. According to previous study [10], the sensitivity of all dermatophytes towards extracts could be due to the synergistic action of different group of active constituents comprised in the extracts, such as benzenoid compounds. These active constituents may interact with each other to enhance the antimicrobial activity of the extracts. Therefore, this action could possibly be one of the factors for our present results of antimicrobial activity of </w:t>
      </w:r>
      <w:r w:rsidRPr="00DB7575">
        <w:rPr>
          <w:rFonts w:ascii="Times New Roman" w:hAnsi="Times New Roman"/>
          <w:bCs/>
          <w:i/>
          <w:sz w:val="20"/>
          <w:szCs w:val="20"/>
        </w:rPr>
        <w:t xml:space="preserve">E. spiralis </w:t>
      </w:r>
      <w:r w:rsidRPr="00DB7575">
        <w:rPr>
          <w:rFonts w:ascii="Times New Roman" w:hAnsi="Times New Roman"/>
          <w:bCs/>
          <w:iCs/>
          <w:sz w:val="20"/>
          <w:szCs w:val="20"/>
        </w:rPr>
        <w:t>stem.</w:t>
      </w:r>
    </w:p>
    <w:p w14:paraId="115546C9" w14:textId="77777777" w:rsidR="00DB7575" w:rsidRPr="00DB7575" w:rsidRDefault="00DB7575" w:rsidP="004649B5">
      <w:pPr>
        <w:spacing w:after="0"/>
        <w:jc w:val="both"/>
        <w:rPr>
          <w:rFonts w:ascii="Times New Roman" w:hAnsi="Times New Roman"/>
          <w:sz w:val="20"/>
          <w:szCs w:val="20"/>
        </w:rPr>
      </w:pPr>
    </w:p>
    <w:p w14:paraId="0F8959E6" w14:textId="77777777" w:rsidR="00DB7575" w:rsidRPr="00DB7575" w:rsidRDefault="00DB7575" w:rsidP="004649B5">
      <w:pPr>
        <w:spacing w:after="0"/>
        <w:jc w:val="both"/>
        <w:rPr>
          <w:rFonts w:ascii="Times New Roman" w:hAnsi="Times New Roman"/>
          <w:bCs/>
          <w:sz w:val="20"/>
          <w:szCs w:val="20"/>
        </w:rPr>
      </w:pPr>
      <w:r w:rsidRPr="00DB7575">
        <w:rPr>
          <w:rFonts w:ascii="Times New Roman" w:hAnsi="Times New Roman"/>
          <w:bCs/>
          <w:sz w:val="20"/>
          <w:szCs w:val="20"/>
        </w:rPr>
        <w:t xml:space="preserve">The inhibition effect in antibacterial activity was also most probably due to the interference by active sources existed in the extracts, which lead to the disruption of cell wall of bacteria and as a result, the cell wall lost its rigidity and caused cell death and consequently the growth of bacteria was no longer emerged. </w:t>
      </w:r>
    </w:p>
    <w:p w14:paraId="1B34107C" w14:textId="77777777" w:rsidR="004649B5" w:rsidRDefault="004649B5" w:rsidP="00DB7575">
      <w:pPr>
        <w:spacing w:after="0"/>
        <w:jc w:val="both"/>
        <w:rPr>
          <w:rFonts w:ascii="Times New Roman" w:hAnsi="Times New Roman"/>
          <w:sz w:val="20"/>
          <w:szCs w:val="20"/>
        </w:rPr>
      </w:pPr>
    </w:p>
    <w:p w14:paraId="4ACB845A" w14:textId="77777777" w:rsidR="004649B5" w:rsidRDefault="004649B5" w:rsidP="004649B5">
      <w:pPr>
        <w:spacing w:after="0"/>
        <w:jc w:val="both"/>
        <w:rPr>
          <w:rFonts w:ascii="Times New Roman" w:hAnsi="Times New Roman"/>
          <w:bCs/>
          <w:sz w:val="20"/>
          <w:szCs w:val="20"/>
        </w:rPr>
      </w:pPr>
      <w:r w:rsidRPr="00DB7575">
        <w:rPr>
          <w:rFonts w:ascii="Times New Roman" w:hAnsi="Times New Roman"/>
          <w:bCs/>
          <w:sz w:val="20"/>
          <w:szCs w:val="20"/>
        </w:rPr>
        <w:t xml:space="preserve">Figure 5 illustrated the structures of five antimicrobial constituents from petroleum ether extract and ethyl acetate extracts of </w:t>
      </w:r>
      <w:r w:rsidRPr="00DB7575">
        <w:rPr>
          <w:rFonts w:ascii="Times New Roman" w:hAnsi="Times New Roman"/>
          <w:bCs/>
          <w:i/>
          <w:sz w:val="20"/>
          <w:szCs w:val="20"/>
        </w:rPr>
        <w:t>E.spiralis</w:t>
      </w:r>
      <w:r w:rsidRPr="00DB7575">
        <w:rPr>
          <w:rFonts w:ascii="Times New Roman" w:hAnsi="Times New Roman"/>
          <w:bCs/>
          <w:sz w:val="20"/>
          <w:szCs w:val="20"/>
        </w:rPr>
        <w:t xml:space="preserve"> stem that may involve in inhibiting the growth of bacteria and dermatophytes. Compound </w:t>
      </w:r>
      <w:r w:rsidRPr="00DB7575">
        <w:rPr>
          <w:rFonts w:ascii="Times New Roman" w:hAnsi="Times New Roman"/>
          <w:b/>
          <w:bCs/>
          <w:sz w:val="20"/>
          <w:szCs w:val="20"/>
        </w:rPr>
        <w:t xml:space="preserve">(5),(6), (7) </w:t>
      </w:r>
      <w:r w:rsidRPr="00DB7575">
        <w:rPr>
          <w:rFonts w:ascii="Times New Roman" w:hAnsi="Times New Roman"/>
          <w:bCs/>
          <w:sz w:val="20"/>
          <w:szCs w:val="20"/>
        </w:rPr>
        <w:t>and</w:t>
      </w:r>
      <w:r w:rsidRPr="00DB7575">
        <w:rPr>
          <w:rFonts w:ascii="Times New Roman" w:hAnsi="Times New Roman"/>
          <w:b/>
          <w:bCs/>
          <w:sz w:val="20"/>
          <w:szCs w:val="20"/>
        </w:rPr>
        <w:t xml:space="preserve"> (8)</w:t>
      </w:r>
      <w:r w:rsidRPr="00DB7575">
        <w:rPr>
          <w:rFonts w:ascii="Times New Roman" w:hAnsi="Times New Roman"/>
          <w:bCs/>
          <w:sz w:val="20"/>
          <w:szCs w:val="20"/>
        </w:rPr>
        <w:t xml:space="preserve"> were identified from petroleum ether extract and compound </w:t>
      </w:r>
      <w:r w:rsidRPr="00DB7575">
        <w:rPr>
          <w:rFonts w:ascii="Times New Roman" w:hAnsi="Times New Roman"/>
          <w:b/>
          <w:bCs/>
          <w:sz w:val="20"/>
          <w:szCs w:val="20"/>
        </w:rPr>
        <w:t xml:space="preserve">(9) </w:t>
      </w:r>
      <w:r w:rsidRPr="00DB7575">
        <w:rPr>
          <w:rFonts w:ascii="Times New Roman" w:hAnsi="Times New Roman"/>
          <w:sz w:val="20"/>
          <w:szCs w:val="20"/>
        </w:rPr>
        <w:t xml:space="preserve">was </w:t>
      </w:r>
      <w:r w:rsidRPr="00DB7575">
        <w:rPr>
          <w:rFonts w:ascii="Times New Roman" w:hAnsi="Times New Roman"/>
          <w:bCs/>
          <w:sz w:val="20"/>
          <w:szCs w:val="20"/>
        </w:rPr>
        <w:t xml:space="preserve">identified from ethyl acetate extract. We had previously reported </w:t>
      </w:r>
      <w:r w:rsidRPr="00DB7575">
        <w:rPr>
          <w:rFonts w:ascii="Times New Roman" w:hAnsi="Times New Roman"/>
          <w:bCs/>
          <w:sz w:val="20"/>
          <w:szCs w:val="20"/>
        </w:rPr>
        <w:t xml:space="preserve">the data of antibacterial effect of ethyl acetate extract against plant pathogen [4]. Compounds </w:t>
      </w:r>
      <w:r w:rsidRPr="00DB7575">
        <w:rPr>
          <w:rFonts w:ascii="Times New Roman" w:hAnsi="Times New Roman"/>
          <w:b/>
          <w:bCs/>
          <w:sz w:val="20"/>
          <w:szCs w:val="20"/>
        </w:rPr>
        <w:t xml:space="preserve">(5), (6), (7) </w:t>
      </w:r>
      <w:r w:rsidRPr="00DB7575">
        <w:rPr>
          <w:rFonts w:ascii="Times New Roman" w:hAnsi="Times New Roman"/>
          <w:bCs/>
          <w:sz w:val="20"/>
          <w:szCs w:val="20"/>
        </w:rPr>
        <w:t>and</w:t>
      </w:r>
      <w:r w:rsidRPr="00DB7575">
        <w:rPr>
          <w:rFonts w:ascii="Times New Roman" w:hAnsi="Times New Roman"/>
          <w:b/>
          <w:bCs/>
          <w:sz w:val="20"/>
          <w:szCs w:val="20"/>
        </w:rPr>
        <w:t xml:space="preserve"> (8) </w:t>
      </w:r>
      <w:r w:rsidRPr="00DB7575">
        <w:rPr>
          <w:rFonts w:ascii="Times New Roman" w:hAnsi="Times New Roman"/>
          <w:bCs/>
          <w:sz w:val="20"/>
          <w:szCs w:val="20"/>
        </w:rPr>
        <w:t xml:space="preserve">can be regarded as new antimicrobial constituents since no investigation to identify antimicrobial constituents from petroleum ether extract of </w:t>
      </w:r>
      <w:r w:rsidRPr="00DB7575">
        <w:rPr>
          <w:rFonts w:ascii="Times New Roman" w:hAnsi="Times New Roman"/>
          <w:bCs/>
          <w:i/>
          <w:iCs/>
          <w:sz w:val="20"/>
          <w:szCs w:val="20"/>
        </w:rPr>
        <w:t xml:space="preserve">E. spiralis </w:t>
      </w:r>
      <w:r w:rsidRPr="00DB7575">
        <w:rPr>
          <w:rFonts w:ascii="Times New Roman" w:hAnsi="Times New Roman"/>
          <w:bCs/>
          <w:sz w:val="20"/>
          <w:szCs w:val="20"/>
        </w:rPr>
        <w:t xml:space="preserve">has been reported. Meanwhile, compound </w:t>
      </w:r>
      <w:r w:rsidRPr="00DB7575">
        <w:rPr>
          <w:rFonts w:ascii="Times New Roman" w:hAnsi="Times New Roman"/>
          <w:b/>
          <w:bCs/>
          <w:sz w:val="20"/>
          <w:szCs w:val="20"/>
        </w:rPr>
        <w:t>(9)</w:t>
      </w:r>
      <w:r w:rsidRPr="00DB7575">
        <w:rPr>
          <w:rFonts w:ascii="Times New Roman" w:hAnsi="Times New Roman"/>
          <w:bCs/>
          <w:sz w:val="20"/>
          <w:szCs w:val="20"/>
        </w:rPr>
        <w:t xml:space="preserve"> Hordatine B is not a new compound in other plant species, but it can be suggested as a new antimicrobial compound since it was identified for the first time from ethyl acetate of </w:t>
      </w:r>
      <w:r w:rsidRPr="00DB7575">
        <w:rPr>
          <w:rFonts w:ascii="Times New Roman" w:hAnsi="Times New Roman"/>
          <w:bCs/>
          <w:i/>
          <w:sz w:val="20"/>
          <w:szCs w:val="20"/>
        </w:rPr>
        <w:t xml:space="preserve">E. spiralis </w:t>
      </w:r>
      <w:r w:rsidRPr="00DB7575">
        <w:rPr>
          <w:rFonts w:ascii="Times New Roman" w:hAnsi="Times New Roman"/>
          <w:bCs/>
          <w:sz w:val="20"/>
          <w:szCs w:val="20"/>
        </w:rPr>
        <w:t>stem.</w:t>
      </w:r>
    </w:p>
    <w:p w14:paraId="51E364E2" w14:textId="77777777" w:rsidR="004649B5" w:rsidRDefault="004649B5" w:rsidP="00DB7575">
      <w:pPr>
        <w:spacing w:after="0"/>
        <w:jc w:val="both"/>
        <w:rPr>
          <w:rFonts w:ascii="Times New Roman" w:hAnsi="Times New Roman"/>
          <w:sz w:val="20"/>
          <w:szCs w:val="20"/>
        </w:rPr>
      </w:pPr>
    </w:p>
    <w:p w14:paraId="367B9B21" w14:textId="77777777" w:rsidR="00BB5883" w:rsidRPr="00F447A7" w:rsidRDefault="00BB5883" w:rsidP="00BB5883">
      <w:pPr>
        <w:spacing w:after="0"/>
        <w:jc w:val="both"/>
        <w:rPr>
          <w:rFonts w:ascii="Times New Roman" w:hAnsi="Times New Roman"/>
          <w:noProof/>
          <w:sz w:val="20"/>
          <w:szCs w:val="20"/>
          <w:lang w:bidi="ar-SA"/>
        </w:rPr>
      </w:pPr>
      <w:r w:rsidRPr="00DB7575">
        <w:rPr>
          <w:rFonts w:ascii="Times New Roman" w:hAnsi="Times New Roman"/>
          <w:sz w:val="20"/>
          <w:szCs w:val="20"/>
        </w:rPr>
        <w:t xml:space="preserve">Theoretically, the action of antimicrobial activity starts when the constituent attacks the cell wall of bacteria to prevent them from keeping on synthesizing a peptidoglycan; a molecule that provides the strength of cell wall in order to survive in human body. Attacking cell wall may disrupt membrane potential through depolarization and this leads to the death of cell wall of bacteria. Antifungal agent works </w:t>
      </w:r>
      <w:r w:rsidRPr="00DB7575">
        <w:rPr>
          <w:rFonts w:ascii="Times New Roman" w:hAnsi="Times New Roman"/>
          <w:sz w:val="20"/>
          <w:szCs w:val="20"/>
          <w:shd w:val="clear" w:color="auto" w:fill="FFFFFF"/>
        </w:rPr>
        <w:t>by affecting a substance in the cell membrane of fungi, causing the contents of the </w:t>
      </w:r>
      <w:r w:rsidRPr="00DB7575">
        <w:rPr>
          <w:rFonts w:ascii="Times New Roman" w:hAnsi="Times New Roman"/>
          <w:bCs/>
          <w:sz w:val="20"/>
          <w:szCs w:val="20"/>
          <w:shd w:val="clear" w:color="auto" w:fill="FFFFFF"/>
        </w:rPr>
        <w:t>fungal</w:t>
      </w:r>
      <w:r w:rsidRPr="00DB7575">
        <w:rPr>
          <w:rFonts w:ascii="Times New Roman" w:hAnsi="Times New Roman"/>
          <w:sz w:val="20"/>
          <w:szCs w:val="20"/>
          <w:shd w:val="clear" w:color="auto" w:fill="FFFFFF"/>
        </w:rPr>
        <w:t> cells </w:t>
      </w:r>
      <w:r w:rsidRPr="00DB7575">
        <w:rPr>
          <w:rFonts w:ascii="Times New Roman" w:hAnsi="Times New Roman"/>
          <w:bCs/>
          <w:sz w:val="20"/>
          <w:szCs w:val="20"/>
          <w:shd w:val="clear" w:color="auto" w:fill="FFFFFF"/>
        </w:rPr>
        <w:t>to</w:t>
      </w:r>
      <w:r w:rsidRPr="00DB7575">
        <w:rPr>
          <w:rFonts w:ascii="Times New Roman" w:hAnsi="Times New Roman"/>
          <w:sz w:val="20"/>
          <w:szCs w:val="20"/>
          <w:shd w:val="clear" w:color="auto" w:fill="FFFFFF"/>
        </w:rPr>
        <w:t> leak out and the cells </w:t>
      </w:r>
      <w:r w:rsidRPr="00DB7575">
        <w:rPr>
          <w:rFonts w:ascii="Times New Roman" w:hAnsi="Times New Roman"/>
          <w:bCs/>
          <w:sz w:val="20"/>
          <w:szCs w:val="20"/>
          <w:shd w:val="clear" w:color="auto" w:fill="FFFFFF"/>
        </w:rPr>
        <w:t>to</w:t>
      </w:r>
      <w:r w:rsidRPr="00DB7575">
        <w:rPr>
          <w:rFonts w:ascii="Times New Roman" w:hAnsi="Times New Roman"/>
          <w:sz w:val="20"/>
          <w:szCs w:val="20"/>
          <w:shd w:val="clear" w:color="auto" w:fill="FFFFFF"/>
        </w:rPr>
        <w:t> die, thus preventing the </w:t>
      </w:r>
      <w:r w:rsidRPr="00DB7575">
        <w:rPr>
          <w:rFonts w:ascii="Times New Roman" w:hAnsi="Times New Roman"/>
          <w:bCs/>
          <w:sz w:val="20"/>
          <w:szCs w:val="20"/>
          <w:shd w:val="clear" w:color="auto" w:fill="FFFFFF"/>
        </w:rPr>
        <w:t>fungal</w:t>
      </w:r>
      <w:r w:rsidRPr="00DB7575">
        <w:rPr>
          <w:rFonts w:ascii="Times New Roman" w:hAnsi="Times New Roman"/>
          <w:sz w:val="20"/>
          <w:szCs w:val="20"/>
          <w:shd w:val="clear" w:color="auto" w:fill="FFFFFF"/>
        </w:rPr>
        <w:t xml:space="preserve"> cells from growing and reproducing. The antifungal agent such as azoles is a five-membered heterocylic compound containing nitrogen (N) atom. Since structure </w:t>
      </w:r>
      <w:r w:rsidRPr="00DB7575">
        <w:rPr>
          <w:rFonts w:ascii="Times New Roman" w:hAnsi="Times New Roman"/>
          <w:b/>
          <w:sz w:val="20"/>
          <w:szCs w:val="20"/>
          <w:shd w:val="clear" w:color="auto" w:fill="FFFFFF"/>
        </w:rPr>
        <w:t xml:space="preserve">(7) </w:t>
      </w:r>
      <w:r w:rsidRPr="00DB7575">
        <w:rPr>
          <w:rFonts w:ascii="Times New Roman" w:hAnsi="Times New Roman"/>
          <w:bCs/>
          <w:sz w:val="20"/>
          <w:szCs w:val="20"/>
          <w:shd w:val="clear" w:color="auto" w:fill="FFFFFF"/>
        </w:rPr>
        <w:t>and</w:t>
      </w:r>
      <w:r w:rsidRPr="00DB7575">
        <w:rPr>
          <w:rFonts w:ascii="Times New Roman" w:hAnsi="Times New Roman"/>
          <w:b/>
          <w:sz w:val="20"/>
          <w:szCs w:val="20"/>
          <w:shd w:val="clear" w:color="auto" w:fill="FFFFFF"/>
        </w:rPr>
        <w:t xml:space="preserve"> (9) </w:t>
      </w:r>
      <w:r w:rsidRPr="00DB7575">
        <w:rPr>
          <w:rFonts w:ascii="Times New Roman" w:hAnsi="Times New Roman"/>
          <w:sz w:val="20"/>
          <w:szCs w:val="20"/>
          <w:shd w:val="clear" w:color="auto" w:fill="FFFFFF"/>
        </w:rPr>
        <w:t>are</w:t>
      </w:r>
      <w:r w:rsidRPr="00DB7575">
        <w:rPr>
          <w:rFonts w:ascii="Times New Roman" w:hAnsi="Times New Roman"/>
          <w:b/>
          <w:sz w:val="20"/>
          <w:szCs w:val="20"/>
          <w:shd w:val="clear" w:color="auto" w:fill="FFFFFF"/>
        </w:rPr>
        <w:t xml:space="preserve"> </w:t>
      </w:r>
      <w:r w:rsidRPr="00DB7575">
        <w:rPr>
          <w:rFonts w:ascii="Times New Roman" w:hAnsi="Times New Roman"/>
          <w:sz w:val="20"/>
          <w:szCs w:val="20"/>
          <w:shd w:val="clear" w:color="auto" w:fill="FFFFFF"/>
        </w:rPr>
        <w:t xml:space="preserve">also compound containing nitrogen atom, it is possible for the structures to have same the function as antifungal agent just like azoles. Another antimicrobial agent is Echinocandin B [13]. The C=O(NH) linkage in Hordatine B </w:t>
      </w:r>
      <w:r w:rsidRPr="00DB7575">
        <w:rPr>
          <w:rFonts w:ascii="Times New Roman" w:hAnsi="Times New Roman"/>
          <w:b/>
          <w:bCs/>
          <w:sz w:val="20"/>
          <w:szCs w:val="20"/>
          <w:shd w:val="clear" w:color="auto" w:fill="FFFFFF"/>
        </w:rPr>
        <w:t>(9)</w:t>
      </w:r>
      <w:r w:rsidRPr="00DB7575">
        <w:rPr>
          <w:rFonts w:ascii="Times New Roman" w:hAnsi="Times New Roman"/>
          <w:sz w:val="20"/>
          <w:szCs w:val="20"/>
          <w:shd w:val="clear" w:color="auto" w:fill="FFFFFF"/>
        </w:rPr>
        <w:t xml:space="preserve"> is quite consistent with the C=O(NH) linkage in Echinocandin B and benzene-OH group linkage. Thus, this similarity may explain the antimicrobial properties of </w:t>
      </w:r>
      <w:r w:rsidRPr="00DB7575">
        <w:rPr>
          <w:rFonts w:ascii="Times New Roman" w:hAnsi="Times New Roman"/>
          <w:b/>
          <w:sz w:val="20"/>
          <w:szCs w:val="20"/>
          <w:shd w:val="clear" w:color="auto" w:fill="FFFFFF"/>
        </w:rPr>
        <w:t>(9).</w:t>
      </w:r>
    </w:p>
    <w:p w14:paraId="09A92A1F" w14:textId="7CA14510" w:rsidR="004649B5" w:rsidRDefault="004649B5" w:rsidP="00DB7575">
      <w:pPr>
        <w:spacing w:after="0"/>
        <w:jc w:val="both"/>
        <w:rPr>
          <w:rFonts w:ascii="Times New Roman" w:hAnsi="Times New Roman"/>
          <w:sz w:val="20"/>
          <w:szCs w:val="20"/>
        </w:rPr>
        <w:sectPr w:rsidR="004649B5" w:rsidSect="004649B5">
          <w:headerReference w:type="even" r:id="rId47"/>
          <w:headerReference w:type="default" r:id="rId48"/>
          <w:footerReference w:type="even" r:id="rId49"/>
          <w:headerReference w:type="first" r:id="rId50"/>
          <w:type w:val="continuous"/>
          <w:pgSz w:w="12240" w:h="15840" w:code="1"/>
          <w:pgMar w:top="1800" w:right="1469" w:bottom="1699" w:left="1440" w:header="706" w:footer="706" w:gutter="0"/>
          <w:pgNumType w:start="1"/>
          <w:cols w:num="2" w:space="403"/>
          <w:docGrid w:linePitch="360"/>
        </w:sectPr>
      </w:pPr>
    </w:p>
    <w:p w14:paraId="2061F943" w14:textId="3EFB00FA" w:rsidR="00343FED" w:rsidRDefault="00343FED" w:rsidP="00DB7575">
      <w:pPr>
        <w:spacing w:after="0"/>
        <w:jc w:val="both"/>
        <w:rPr>
          <w:rFonts w:ascii="Times New Roman" w:hAnsi="Times New Roman"/>
          <w:sz w:val="20"/>
          <w:szCs w:val="20"/>
        </w:rPr>
      </w:pPr>
    </w:p>
    <w:p w14:paraId="3E61554E" w14:textId="37126D0D" w:rsidR="00BB5883" w:rsidRDefault="00BB5883" w:rsidP="00DB7575">
      <w:pPr>
        <w:spacing w:after="0"/>
        <w:jc w:val="both"/>
        <w:rPr>
          <w:rFonts w:ascii="Times New Roman" w:hAnsi="Times New Roman"/>
          <w:sz w:val="20"/>
          <w:szCs w:val="20"/>
        </w:rPr>
      </w:pPr>
    </w:p>
    <w:p w14:paraId="58EE4BC9" w14:textId="48DE4379" w:rsidR="00BB5883" w:rsidRDefault="00BB5883" w:rsidP="00DB7575">
      <w:pPr>
        <w:spacing w:after="0"/>
        <w:jc w:val="both"/>
        <w:rPr>
          <w:rFonts w:ascii="Times New Roman" w:hAnsi="Times New Roman"/>
          <w:sz w:val="20"/>
          <w:szCs w:val="20"/>
        </w:rPr>
      </w:pPr>
    </w:p>
    <w:p w14:paraId="11CF508D" w14:textId="5951F1A9" w:rsidR="00BB5883" w:rsidRDefault="00BB5883" w:rsidP="00DB7575">
      <w:pPr>
        <w:spacing w:after="0"/>
        <w:jc w:val="both"/>
        <w:rPr>
          <w:rFonts w:ascii="Times New Roman" w:hAnsi="Times New Roman"/>
          <w:sz w:val="20"/>
          <w:szCs w:val="20"/>
        </w:rPr>
      </w:pPr>
    </w:p>
    <w:p w14:paraId="37B0C254" w14:textId="131BD381" w:rsidR="00BB5883" w:rsidRDefault="00BB5883" w:rsidP="00DB7575">
      <w:pPr>
        <w:spacing w:after="0"/>
        <w:jc w:val="both"/>
        <w:rPr>
          <w:rFonts w:ascii="Times New Roman" w:hAnsi="Times New Roman"/>
          <w:sz w:val="20"/>
          <w:szCs w:val="20"/>
        </w:rPr>
      </w:pPr>
    </w:p>
    <w:p w14:paraId="2D8DBE2D" w14:textId="31C594AC" w:rsidR="00BB5883" w:rsidRDefault="00BB5883" w:rsidP="00DB7575">
      <w:pPr>
        <w:spacing w:after="0"/>
        <w:jc w:val="both"/>
        <w:rPr>
          <w:rFonts w:ascii="Times New Roman" w:hAnsi="Times New Roman"/>
          <w:sz w:val="20"/>
          <w:szCs w:val="20"/>
        </w:rPr>
      </w:pPr>
    </w:p>
    <w:p w14:paraId="03E5598A" w14:textId="10A8A873" w:rsidR="00BB5883" w:rsidRDefault="00BB5883" w:rsidP="00DB7575">
      <w:pPr>
        <w:spacing w:after="0"/>
        <w:jc w:val="both"/>
        <w:rPr>
          <w:rFonts w:ascii="Times New Roman" w:hAnsi="Times New Roman"/>
          <w:sz w:val="20"/>
          <w:szCs w:val="20"/>
        </w:rPr>
      </w:pPr>
    </w:p>
    <w:p w14:paraId="315308CA" w14:textId="5984EC06" w:rsidR="00BB5883" w:rsidRDefault="00BB5883" w:rsidP="00DB7575">
      <w:pPr>
        <w:spacing w:after="0"/>
        <w:jc w:val="both"/>
        <w:rPr>
          <w:rFonts w:ascii="Times New Roman" w:hAnsi="Times New Roman"/>
          <w:sz w:val="20"/>
          <w:szCs w:val="20"/>
        </w:rPr>
      </w:pPr>
    </w:p>
    <w:p w14:paraId="5B5F7653" w14:textId="784B2750" w:rsidR="00BB5883" w:rsidRDefault="00BB5883" w:rsidP="00DB7575">
      <w:pPr>
        <w:spacing w:after="0"/>
        <w:jc w:val="both"/>
        <w:rPr>
          <w:rFonts w:ascii="Times New Roman" w:hAnsi="Times New Roman"/>
          <w:sz w:val="20"/>
          <w:szCs w:val="20"/>
        </w:rPr>
      </w:pPr>
    </w:p>
    <w:p w14:paraId="76302E1B" w14:textId="3165C05D" w:rsidR="00BB5883" w:rsidRDefault="00BB5883" w:rsidP="00DB7575">
      <w:pPr>
        <w:spacing w:after="0"/>
        <w:jc w:val="both"/>
        <w:rPr>
          <w:rFonts w:ascii="Times New Roman" w:hAnsi="Times New Roman"/>
          <w:sz w:val="20"/>
          <w:szCs w:val="20"/>
        </w:rPr>
      </w:pPr>
    </w:p>
    <w:p w14:paraId="279181AF" w14:textId="1428DE82" w:rsidR="00BB5883" w:rsidRDefault="00BB5883" w:rsidP="00DB7575">
      <w:pPr>
        <w:spacing w:after="0"/>
        <w:jc w:val="both"/>
        <w:rPr>
          <w:rFonts w:ascii="Times New Roman" w:hAnsi="Times New Roman"/>
          <w:sz w:val="20"/>
          <w:szCs w:val="20"/>
        </w:rPr>
      </w:pPr>
    </w:p>
    <w:p w14:paraId="7EECE316" w14:textId="60D0B63B" w:rsidR="00BB5883" w:rsidRDefault="00BB5883" w:rsidP="00DB7575">
      <w:pPr>
        <w:spacing w:after="0"/>
        <w:jc w:val="both"/>
        <w:rPr>
          <w:rFonts w:ascii="Times New Roman" w:hAnsi="Times New Roman"/>
          <w:sz w:val="20"/>
          <w:szCs w:val="20"/>
        </w:rPr>
      </w:pPr>
    </w:p>
    <w:p w14:paraId="41EBDD5C" w14:textId="77777777" w:rsidR="00BB5883" w:rsidRPr="00DB7575" w:rsidRDefault="00BB5883" w:rsidP="00DB7575">
      <w:pPr>
        <w:spacing w:after="0"/>
        <w:jc w:val="both"/>
        <w:rPr>
          <w:rFonts w:ascii="Times New Roman" w:hAnsi="Times New Roman"/>
          <w:sz w:val="20"/>
          <w:szCs w:val="20"/>
        </w:rPr>
      </w:pPr>
    </w:p>
    <w:p w14:paraId="7E352C85" w14:textId="77777777" w:rsidR="00DB7575" w:rsidRPr="00DB7575" w:rsidRDefault="00DB7575" w:rsidP="00343FED">
      <w:pPr>
        <w:spacing w:after="120"/>
        <w:jc w:val="center"/>
        <w:rPr>
          <w:rFonts w:ascii="Times New Roman" w:hAnsi="Times New Roman"/>
          <w:sz w:val="20"/>
          <w:szCs w:val="20"/>
        </w:rPr>
      </w:pPr>
      <w:r w:rsidRPr="00DB7575">
        <w:rPr>
          <w:rFonts w:ascii="Times New Roman" w:hAnsi="Times New Roman"/>
          <w:sz w:val="20"/>
          <w:szCs w:val="20"/>
        </w:rPr>
        <w:lastRenderedPageBreak/>
        <w:t xml:space="preserve">Table 2.  </w:t>
      </w:r>
      <w:r w:rsidRPr="00DB7575">
        <w:rPr>
          <w:rFonts w:ascii="Times New Roman" w:hAnsi="Times New Roman"/>
          <w:b/>
          <w:sz w:val="20"/>
          <w:szCs w:val="20"/>
        </w:rPr>
        <w:t xml:space="preserve"> </w:t>
      </w:r>
      <w:r w:rsidRPr="00DB7575">
        <w:rPr>
          <w:rFonts w:ascii="Times New Roman" w:hAnsi="Times New Roman"/>
          <w:i/>
          <w:sz w:val="20"/>
          <w:szCs w:val="20"/>
        </w:rPr>
        <w:t>In vitro</w:t>
      </w:r>
      <w:r w:rsidRPr="00DB7575">
        <w:rPr>
          <w:rFonts w:ascii="Times New Roman" w:hAnsi="Times New Roman"/>
          <w:sz w:val="20"/>
          <w:szCs w:val="20"/>
        </w:rPr>
        <w:t xml:space="preserve"> antibacterial activity of petroleum ether extract of </w:t>
      </w:r>
      <w:r w:rsidRPr="00DB7575">
        <w:rPr>
          <w:rFonts w:ascii="Times New Roman" w:hAnsi="Times New Roman"/>
          <w:i/>
          <w:sz w:val="20"/>
          <w:szCs w:val="20"/>
        </w:rPr>
        <w:t>E. spiralis</w:t>
      </w:r>
      <w:r w:rsidRPr="00DB7575">
        <w:rPr>
          <w:rFonts w:ascii="Times New Roman" w:hAnsi="Times New Roman"/>
          <w:sz w:val="20"/>
          <w:szCs w:val="20"/>
        </w:rPr>
        <w:t xml:space="preserve"> stem</w:t>
      </w:r>
    </w:p>
    <w:tbl>
      <w:tblPr>
        <w:tblStyle w:val="PlainTable2"/>
        <w:tblW w:w="0" w:type="auto"/>
        <w:jc w:val="center"/>
        <w:tblLook w:val="04A0" w:firstRow="1" w:lastRow="0" w:firstColumn="1" w:lastColumn="0" w:noHBand="0" w:noVBand="1"/>
      </w:tblPr>
      <w:tblGrid>
        <w:gridCol w:w="2250"/>
        <w:gridCol w:w="516"/>
        <w:gridCol w:w="1884"/>
        <w:gridCol w:w="1226"/>
        <w:gridCol w:w="1126"/>
        <w:gridCol w:w="1026"/>
      </w:tblGrid>
      <w:tr w:rsidR="00DB7575" w:rsidRPr="00DB7575" w14:paraId="18968100" w14:textId="77777777" w:rsidTr="00343FED">
        <w:trPr>
          <w:cnfStyle w:val="100000000000" w:firstRow="1" w:lastRow="0" w:firstColumn="0" w:lastColumn="0" w:oddVBand="0" w:evenVBand="0" w:oddHBand="0"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auto"/>
              <w:bottom w:val="nil"/>
            </w:tcBorders>
          </w:tcPr>
          <w:p w14:paraId="58F9EAD1" w14:textId="77777777" w:rsidR="00DB7575" w:rsidRPr="00DB7575" w:rsidRDefault="00DB7575" w:rsidP="00343FED">
            <w:pPr>
              <w:spacing w:before="180" w:after="0"/>
              <w:rPr>
                <w:rFonts w:ascii="Times New Roman" w:hAnsi="Times New Roman" w:cs="Times New Roman"/>
                <w:b w:val="0"/>
                <w:bCs w:val="0"/>
                <w:sz w:val="20"/>
                <w:szCs w:val="20"/>
              </w:rPr>
            </w:pPr>
            <w:r w:rsidRPr="00DB7575">
              <w:rPr>
                <w:rFonts w:ascii="Times New Roman" w:hAnsi="Times New Roman" w:cs="Times New Roman"/>
                <w:sz w:val="20"/>
                <w:szCs w:val="20"/>
              </w:rPr>
              <w:t xml:space="preserve">Extracts Concentration </w:t>
            </w:r>
          </w:p>
          <w:p w14:paraId="06B2418D" w14:textId="77777777" w:rsidR="00DB7575" w:rsidRPr="00DB7575" w:rsidRDefault="00DB7575" w:rsidP="00343FED">
            <w:pPr>
              <w:spacing w:after="0"/>
              <w:rPr>
                <w:rFonts w:ascii="Times New Roman" w:hAnsi="Times New Roman" w:cs="Times New Roman"/>
                <w:b w:val="0"/>
                <w:bCs w:val="0"/>
                <w:sz w:val="20"/>
                <w:szCs w:val="20"/>
              </w:rPr>
            </w:pPr>
            <w:r w:rsidRPr="00DB7575">
              <w:rPr>
                <w:rFonts w:ascii="Times New Roman" w:hAnsi="Times New Roman" w:cs="Times New Roman"/>
                <w:sz w:val="20"/>
                <w:szCs w:val="20"/>
              </w:rPr>
              <w:t>(mg/mL)</w:t>
            </w:r>
          </w:p>
        </w:tc>
        <w:tc>
          <w:tcPr>
            <w:tcW w:w="360" w:type="dxa"/>
            <w:tcBorders>
              <w:top w:val="single" w:sz="4" w:space="0" w:color="auto"/>
              <w:bottom w:val="nil"/>
            </w:tcBorders>
          </w:tcPr>
          <w:p w14:paraId="7F8967BB" w14:textId="77777777" w:rsidR="00DB7575" w:rsidRPr="00DB7575" w:rsidRDefault="00DB7575" w:rsidP="00343FED">
            <w:pPr>
              <w:pStyle w:val="NoSpacing"/>
              <w:spacing w:line="276"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p>
        </w:tc>
        <w:tc>
          <w:tcPr>
            <w:tcW w:w="5262" w:type="dxa"/>
            <w:gridSpan w:val="4"/>
            <w:tcBorders>
              <w:top w:val="single" w:sz="4" w:space="0" w:color="auto"/>
              <w:bottom w:val="single" w:sz="4" w:space="0" w:color="auto"/>
            </w:tcBorders>
          </w:tcPr>
          <w:p w14:paraId="7AA7F608" w14:textId="6B2C162F" w:rsidR="00DB7575" w:rsidRPr="00343FED" w:rsidRDefault="00DB7575" w:rsidP="00343FED">
            <w:pPr>
              <w:pStyle w:val="NoSpacing"/>
              <w:spacing w:before="6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DB7575">
              <w:rPr>
                <w:rFonts w:ascii="Times New Roman" w:hAnsi="Times New Roman" w:cs="Times New Roman"/>
                <w:sz w:val="20"/>
                <w:szCs w:val="20"/>
              </w:rPr>
              <w:t>Inhibition Zone</w:t>
            </w:r>
            <w:r w:rsidR="00343FED">
              <w:rPr>
                <w:rFonts w:ascii="Times New Roman" w:hAnsi="Times New Roman" w:cs="Times New Roman"/>
                <w:sz w:val="20"/>
                <w:szCs w:val="20"/>
              </w:rPr>
              <w:br/>
            </w:r>
            <w:r w:rsidRPr="00343FED">
              <w:rPr>
                <w:rFonts w:ascii="Times New Roman" w:hAnsi="Times New Roman" w:cs="Times New Roman"/>
                <w:sz w:val="20"/>
                <w:szCs w:val="20"/>
              </w:rPr>
              <w:t>(mm)</w:t>
            </w:r>
            <w:r w:rsidRPr="00343FED">
              <w:rPr>
                <w:rFonts w:ascii="Times New Roman" w:hAnsi="Times New Roman" w:cs="Times New Roman"/>
                <w:sz w:val="20"/>
                <w:szCs w:val="20"/>
                <w:vertAlign w:val="superscript"/>
              </w:rPr>
              <w:t>a</w:t>
            </w:r>
          </w:p>
        </w:tc>
      </w:tr>
      <w:tr w:rsidR="00DB7575" w:rsidRPr="00DB7575" w14:paraId="5833CE70" w14:textId="77777777" w:rsidTr="00343F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0" w:type="dxa"/>
            <w:tcBorders>
              <w:top w:val="nil"/>
              <w:bottom w:val="single" w:sz="4" w:space="0" w:color="auto"/>
            </w:tcBorders>
          </w:tcPr>
          <w:p w14:paraId="60DFACA6" w14:textId="77777777" w:rsidR="00DB7575" w:rsidRPr="00DB7575" w:rsidRDefault="00DB7575" w:rsidP="00CE601F">
            <w:pPr>
              <w:spacing w:after="0"/>
              <w:jc w:val="both"/>
              <w:rPr>
                <w:rFonts w:ascii="Times New Roman" w:hAnsi="Times New Roman" w:cs="Times New Roman"/>
                <w:sz w:val="20"/>
                <w:szCs w:val="20"/>
              </w:rPr>
            </w:pPr>
          </w:p>
        </w:tc>
        <w:tc>
          <w:tcPr>
            <w:tcW w:w="360" w:type="dxa"/>
            <w:tcBorders>
              <w:top w:val="nil"/>
              <w:bottom w:val="single" w:sz="4" w:space="0" w:color="auto"/>
            </w:tcBorders>
          </w:tcPr>
          <w:p w14:paraId="7FEF395D" w14:textId="77777777" w:rsidR="00DB7575" w:rsidRPr="00DB7575" w:rsidRDefault="00DB7575" w:rsidP="00343FED">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884" w:type="dxa"/>
            <w:tcBorders>
              <w:top w:val="single" w:sz="4" w:space="0" w:color="auto"/>
              <w:bottom w:val="single" w:sz="4" w:space="0" w:color="auto"/>
            </w:tcBorders>
          </w:tcPr>
          <w:p w14:paraId="1778958E" w14:textId="77777777" w:rsidR="00DB7575" w:rsidRPr="00DB7575" w:rsidRDefault="00DB7575" w:rsidP="00343FE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DB7575">
              <w:rPr>
                <w:rFonts w:ascii="Times New Roman" w:hAnsi="Times New Roman" w:cs="Times New Roman"/>
                <w:b/>
                <w:bCs/>
                <w:sz w:val="20"/>
                <w:szCs w:val="20"/>
              </w:rPr>
              <w:t>SA 33591</w:t>
            </w:r>
          </w:p>
        </w:tc>
        <w:tc>
          <w:tcPr>
            <w:tcW w:w="0" w:type="auto"/>
            <w:tcBorders>
              <w:top w:val="single" w:sz="4" w:space="0" w:color="auto"/>
              <w:bottom w:val="single" w:sz="4" w:space="0" w:color="auto"/>
            </w:tcBorders>
          </w:tcPr>
          <w:p w14:paraId="080E2A4D" w14:textId="77777777" w:rsidR="00DB7575" w:rsidRPr="00DB7575" w:rsidRDefault="00DB7575" w:rsidP="00343FE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DB7575">
              <w:rPr>
                <w:rFonts w:ascii="Times New Roman" w:hAnsi="Times New Roman" w:cs="Times New Roman"/>
                <w:b/>
                <w:bCs/>
                <w:sz w:val="20"/>
                <w:szCs w:val="20"/>
              </w:rPr>
              <w:t>SA 33592</w:t>
            </w:r>
          </w:p>
        </w:tc>
        <w:tc>
          <w:tcPr>
            <w:tcW w:w="0" w:type="auto"/>
            <w:tcBorders>
              <w:top w:val="single" w:sz="4" w:space="0" w:color="auto"/>
              <w:bottom w:val="single" w:sz="4" w:space="0" w:color="auto"/>
            </w:tcBorders>
          </w:tcPr>
          <w:p w14:paraId="22798AEA" w14:textId="77777777" w:rsidR="00DB7575" w:rsidRPr="00DB7575" w:rsidRDefault="00DB7575" w:rsidP="00343FE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DB7575">
              <w:rPr>
                <w:rFonts w:ascii="Times New Roman" w:hAnsi="Times New Roman" w:cs="Times New Roman"/>
                <w:b/>
                <w:bCs/>
                <w:sz w:val="20"/>
                <w:szCs w:val="20"/>
              </w:rPr>
              <w:t>SE 12228</w:t>
            </w:r>
          </w:p>
        </w:tc>
        <w:tc>
          <w:tcPr>
            <w:tcW w:w="0" w:type="auto"/>
            <w:tcBorders>
              <w:top w:val="single" w:sz="4" w:space="0" w:color="auto"/>
              <w:bottom w:val="single" w:sz="4" w:space="0" w:color="auto"/>
            </w:tcBorders>
          </w:tcPr>
          <w:p w14:paraId="2BD2FCAA" w14:textId="77777777" w:rsidR="00DB7575" w:rsidRPr="00DB7575" w:rsidRDefault="00DB7575" w:rsidP="00343FED">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DB7575">
              <w:rPr>
                <w:rFonts w:ascii="Times New Roman" w:hAnsi="Times New Roman" w:cs="Times New Roman"/>
                <w:b/>
                <w:bCs/>
                <w:sz w:val="20"/>
                <w:szCs w:val="20"/>
              </w:rPr>
              <w:t>SE 13518</w:t>
            </w:r>
          </w:p>
        </w:tc>
      </w:tr>
      <w:tr w:rsidR="00DB7575" w:rsidRPr="00DB7575" w14:paraId="40AC0C91" w14:textId="77777777" w:rsidTr="00343FED">
        <w:trPr>
          <w:jc w:val="center"/>
        </w:trPr>
        <w:tc>
          <w:tcPr>
            <w:cnfStyle w:val="001000000000" w:firstRow="0" w:lastRow="0" w:firstColumn="1" w:lastColumn="0" w:oddVBand="0" w:evenVBand="0" w:oddHBand="0" w:evenHBand="0" w:firstRowFirstColumn="0" w:firstRowLastColumn="0" w:lastRowFirstColumn="0" w:lastRowLastColumn="0"/>
            <w:tcW w:w="2250" w:type="dxa"/>
            <w:tcBorders>
              <w:top w:val="single" w:sz="4" w:space="0" w:color="auto"/>
              <w:bottom w:val="nil"/>
            </w:tcBorders>
          </w:tcPr>
          <w:p w14:paraId="56837FDE" w14:textId="77777777" w:rsidR="00DB7575" w:rsidRPr="00DB7575" w:rsidRDefault="00DB7575" w:rsidP="00343FED">
            <w:pPr>
              <w:spacing w:before="60" w:after="0"/>
              <w:jc w:val="both"/>
              <w:rPr>
                <w:rFonts w:ascii="Times New Roman" w:hAnsi="Times New Roman" w:cs="Times New Roman"/>
                <w:b w:val="0"/>
                <w:bCs w:val="0"/>
                <w:sz w:val="20"/>
                <w:szCs w:val="20"/>
              </w:rPr>
            </w:pPr>
            <w:r w:rsidRPr="00DB7575">
              <w:rPr>
                <w:rFonts w:ascii="Times New Roman" w:hAnsi="Times New Roman" w:cs="Times New Roman"/>
                <w:b w:val="0"/>
                <w:bCs w:val="0"/>
                <w:sz w:val="20"/>
                <w:szCs w:val="20"/>
              </w:rPr>
              <w:t xml:space="preserve">Petroleum ether extract     </w:t>
            </w:r>
          </w:p>
        </w:tc>
        <w:tc>
          <w:tcPr>
            <w:tcW w:w="360" w:type="dxa"/>
            <w:tcBorders>
              <w:top w:val="single" w:sz="4" w:space="0" w:color="auto"/>
              <w:bottom w:val="nil"/>
            </w:tcBorders>
          </w:tcPr>
          <w:p w14:paraId="0DCD580B" w14:textId="77777777" w:rsidR="00DB7575" w:rsidRPr="00DB7575" w:rsidRDefault="00DB7575" w:rsidP="00343FED">
            <w:pPr>
              <w:spacing w:before="6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50</w:t>
            </w:r>
          </w:p>
        </w:tc>
        <w:tc>
          <w:tcPr>
            <w:tcW w:w="1884" w:type="dxa"/>
            <w:tcBorders>
              <w:top w:val="single" w:sz="4" w:space="0" w:color="auto"/>
              <w:bottom w:val="nil"/>
            </w:tcBorders>
          </w:tcPr>
          <w:p w14:paraId="19B76328" w14:textId="7D1BB83E" w:rsidR="00DB7575" w:rsidRPr="00DB7575" w:rsidRDefault="00DB7575" w:rsidP="00343FED">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14.0 ± 0.71</w:t>
            </w:r>
          </w:p>
        </w:tc>
        <w:tc>
          <w:tcPr>
            <w:tcW w:w="0" w:type="auto"/>
            <w:tcBorders>
              <w:top w:val="single" w:sz="4" w:space="0" w:color="auto"/>
              <w:bottom w:val="nil"/>
            </w:tcBorders>
          </w:tcPr>
          <w:p w14:paraId="2B63C21C" w14:textId="2B781DC8" w:rsidR="00DB7575" w:rsidRPr="00DB7575" w:rsidRDefault="00DB7575" w:rsidP="00343FED">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14.50 ± 0.71</w:t>
            </w:r>
          </w:p>
        </w:tc>
        <w:tc>
          <w:tcPr>
            <w:tcW w:w="0" w:type="auto"/>
            <w:tcBorders>
              <w:top w:val="single" w:sz="4" w:space="0" w:color="auto"/>
              <w:bottom w:val="nil"/>
            </w:tcBorders>
          </w:tcPr>
          <w:p w14:paraId="2D1A7813" w14:textId="3A1B53DA" w:rsidR="00DB7575" w:rsidRPr="00DB7575" w:rsidRDefault="00DB7575" w:rsidP="00343FED">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12.0 ± 0</w:t>
            </w:r>
          </w:p>
        </w:tc>
        <w:tc>
          <w:tcPr>
            <w:tcW w:w="0" w:type="auto"/>
            <w:tcBorders>
              <w:top w:val="single" w:sz="4" w:space="0" w:color="auto"/>
              <w:bottom w:val="nil"/>
            </w:tcBorders>
          </w:tcPr>
          <w:p w14:paraId="6B7D4AD0" w14:textId="77777777" w:rsidR="00DB7575" w:rsidRPr="00DB7575" w:rsidRDefault="00DB7575" w:rsidP="00343FED">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w:t>
            </w:r>
          </w:p>
        </w:tc>
      </w:tr>
      <w:tr w:rsidR="00DB7575" w:rsidRPr="00DB7575" w14:paraId="5066BBDE" w14:textId="77777777" w:rsidTr="00343F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0" w:type="dxa"/>
            <w:tcBorders>
              <w:top w:val="nil"/>
              <w:bottom w:val="nil"/>
            </w:tcBorders>
          </w:tcPr>
          <w:p w14:paraId="236AEC05" w14:textId="77777777" w:rsidR="00DB7575" w:rsidRPr="00DB7575" w:rsidRDefault="00DB7575" w:rsidP="00343FED">
            <w:pPr>
              <w:spacing w:before="60" w:after="0"/>
              <w:jc w:val="both"/>
              <w:rPr>
                <w:rFonts w:ascii="Times New Roman" w:hAnsi="Times New Roman" w:cs="Times New Roman"/>
                <w:b w:val="0"/>
                <w:bCs w:val="0"/>
                <w:sz w:val="20"/>
                <w:szCs w:val="20"/>
              </w:rPr>
            </w:pPr>
          </w:p>
        </w:tc>
        <w:tc>
          <w:tcPr>
            <w:tcW w:w="360" w:type="dxa"/>
            <w:tcBorders>
              <w:top w:val="nil"/>
              <w:bottom w:val="nil"/>
            </w:tcBorders>
          </w:tcPr>
          <w:p w14:paraId="57ED5162" w14:textId="77777777" w:rsidR="00DB7575" w:rsidRPr="00DB7575" w:rsidRDefault="00DB7575" w:rsidP="00343FED">
            <w:pPr>
              <w:spacing w:before="6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100</w:t>
            </w:r>
          </w:p>
        </w:tc>
        <w:tc>
          <w:tcPr>
            <w:tcW w:w="1884" w:type="dxa"/>
            <w:tcBorders>
              <w:top w:val="nil"/>
              <w:bottom w:val="nil"/>
            </w:tcBorders>
          </w:tcPr>
          <w:p w14:paraId="46580713" w14:textId="456CB600" w:rsidR="00DB7575" w:rsidRPr="00DB7575" w:rsidRDefault="00DB7575" w:rsidP="00343FED">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15.0 ± 0</w:t>
            </w:r>
          </w:p>
        </w:tc>
        <w:tc>
          <w:tcPr>
            <w:tcW w:w="0" w:type="auto"/>
            <w:tcBorders>
              <w:top w:val="nil"/>
              <w:bottom w:val="nil"/>
            </w:tcBorders>
          </w:tcPr>
          <w:p w14:paraId="3A144203" w14:textId="768EF5BD" w:rsidR="00DB7575" w:rsidRPr="00DB7575" w:rsidRDefault="00DB7575" w:rsidP="00343FED">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15.0 ± 0</w:t>
            </w:r>
          </w:p>
        </w:tc>
        <w:tc>
          <w:tcPr>
            <w:tcW w:w="0" w:type="auto"/>
            <w:tcBorders>
              <w:top w:val="nil"/>
              <w:bottom w:val="nil"/>
            </w:tcBorders>
          </w:tcPr>
          <w:p w14:paraId="36354C53" w14:textId="65764866" w:rsidR="00DB7575" w:rsidRPr="00DB7575" w:rsidRDefault="00DB7575" w:rsidP="00343FED">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15.0 ± 0</w:t>
            </w:r>
          </w:p>
        </w:tc>
        <w:tc>
          <w:tcPr>
            <w:tcW w:w="0" w:type="auto"/>
            <w:tcBorders>
              <w:top w:val="nil"/>
              <w:bottom w:val="nil"/>
            </w:tcBorders>
          </w:tcPr>
          <w:p w14:paraId="35BDE0D3" w14:textId="77777777" w:rsidR="00DB7575" w:rsidRPr="00DB7575" w:rsidRDefault="00DB7575" w:rsidP="00343FED">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w:t>
            </w:r>
          </w:p>
        </w:tc>
      </w:tr>
      <w:tr w:rsidR="00DB7575" w:rsidRPr="00DB7575" w14:paraId="1ACAC932" w14:textId="77777777" w:rsidTr="00343FED">
        <w:trPr>
          <w:jc w:val="center"/>
        </w:trPr>
        <w:tc>
          <w:tcPr>
            <w:cnfStyle w:val="001000000000" w:firstRow="0" w:lastRow="0" w:firstColumn="1" w:lastColumn="0" w:oddVBand="0" w:evenVBand="0" w:oddHBand="0" w:evenHBand="0" w:firstRowFirstColumn="0" w:firstRowLastColumn="0" w:lastRowFirstColumn="0" w:lastRowLastColumn="0"/>
            <w:tcW w:w="2250" w:type="dxa"/>
            <w:tcBorders>
              <w:top w:val="nil"/>
              <w:bottom w:val="nil"/>
            </w:tcBorders>
          </w:tcPr>
          <w:p w14:paraId="10421CDA" w14:textId="77777777" w:rsidR="00DB7575" w:rsidRPr="00DB7575" w:rsidRDefault="00DB7575" w:rsidP="00343FED">
            <w:pPr>
              <w:spacing w:before="60" w:after="0"/>
              <w:jc w:val="both"/>
              <w:rPr>
                <w:rFonts w:ascii="Times New Roman" w:hAnsi="Times New Roman" w:cs="Times New Roman"/>
                <w:b w:val="0"/>
                <w:bCs w:val="0"/>
                <w:sz w:val="20"/>
                <w:szCs w:val="20"/>
              </w:rPr>
            </w:pPr>
          </w:p>
        </w:tc>
        <w:tc>
          <w:tcPr>
            <w:tcW w:w="360" w:type="dxa"/>
            <w:tcBorders>
              <w:top w:val="nil"/>
              <w:bottom w:val="nil"/>
            </w:tcBorders>
          </w:tcPr>
          <w:p w14:paraId="53598B92" w14:textId="77777777" w:rsidR="00DB7575" w:rsidRPr="00DB7575" w:rsidRDefault="00DB7575" w:rsidP="00343FED">
            <w:pPr>
              <w:spacing w:before="60"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200</w:t>
            </w:r>
          </w:p>
        </w:tc>
        <w:tc>
          <w:tcPr>
            <w:tcW w:w="1884" w:type="dxa"/>
            <w:tcBorders>
              <w:top w:val="nil"/>
              <w:bottom w:val="nil"/>
            </w:tcBorders>
          </w:tcPr>
          <w:p w14:paraId="2D4C389B" w14:textId="05C44AE6" w:rsidR="00DB7575" w:rsidRPr="00DB7575" w:rsidRDefault="00DB7575" w:rsidP="00343FED">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15.0 ± 0</w:t>
            </w:r>
          </w:p>
        </w:tc>
        <w:tc>
          <w:tcPr>
            <w:tcW w:w="0" w:type="auto"/>
            <w:tcBorders>
              <w:top w:val="nil"/>
              <w:bottom w:val="nil"/>
            </w:tcBorders>
          </w:tcPr>
          <w:p w14:paraId="6024609B" w14:textId="567A04DD" w:rsidR="00DB7575" w:rsidRPr="00DB7575" w:rsidRDefault="00DB7575" w:rsidP="00343FED">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15.0 ± 0</w:t>
            </w:r>
          </w:p>
        </w:tc>
        <w:tc>
          <w:tcPr>
            <w:tcW w:w="0" w:type="auto"/>
            <w:tcBorders>
              <w:top w:val="nil"/>
              <w:bottom w:val="nil"/>
            </w:tcBorders>
          </w:tcPr>
          <w:p w14:paraId="6E9B1364" w14:textId="22196BAD" w:rsidR="00DB7575" w:rsidRPr="00DB7575" w:rsidRDefault="00DB7575" w:rsidP="00343FED">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15.5 ± 0</w:t>
            </w:r>
          </w:p>
        </w:tc>
        <w:tc>
          <w:tcPr>
            <w:tcW w:w="0" w:type="auto"/>
            <w:tcBorders>
              <w:top w:val="nil"/>
              <w:bottom w:val="nil"/>
            </w:tcBorders>
          </w:tcPr>
          <w:p w14:paraId="4E43D18C" w14:textId="77777777" w:rsidR="00DB7575" w:rsidRPr="00DB7575" w:rsidRDefault="00DB7575" w:rsidP="00343FED">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w:t>
            </w:r>
          </w:p>
        </w:tc>
      </w:tr>
      <w:tr w:rsidR="00DB7575" w:rsidRPr="00DB7575" w14:paraId="7B98C8C5" w14:textId="77777777" w:rsidTr="00343F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50" w:type="dxa"/>
            <w:tcBorders>
              <w:top w:val="nil"/>
              <w:bottom w:val="nil"/>
            </w:tcBorders>
          </w:tcPr>
          <w:p w14:paraId="709534C4" w14:textId="77777777" w:rsidR="00DB7575" w:rsidRPr="00DB7575" w:rsidRDefault="00DB7575" w:rsidP="00343FED">
            <w:pPr>
              <w:spacing w:before="60" w:after="0"/>
              <w:jc w:val="both"/>
              <w:rPr>
                <w:rFonts w:ascii="Times New Roman" w:hAnsi="Times New Roman" w:cs="Times New Roman"/>
                <w:b w:val="0"/>
                <w:bCs w:val="0"/>
                <w:sz w:val="20"/>
                <w:szCs w:val="20"/>
              </w:rPr>
            </w:pPr>
          </w:p>
        </w:tc>
        <w:tc>
          <w:tcPr>
            <w:tcW w:w="360" w:type="dxa"/>
            <w:tcBorders>
              <w:top w:val="nil"/>
              <w:bottom w:val="nil"/>
            </w:tcBorders>
          </w:tcPr>
          <w:p w14:paraId="2716267C" w14:textId="77777777" w:rsidR="00DB7575" w:rsidRPr="00DB7575" w:rsidRDefault="00DB7575" w:rsidP="00343FED">
            <w:pPr>
              <w:spacing w:before="60"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400</w:t>
            </w:r>
          </w:p>
        </w:tc>
        <w:tc>
          <w:tcPr>
            <w:tcW w:w="1884" w:type="dxa"/>
            <w:tcBorders>
              <w:top w:val="nil"/>
              <w:bottom w:val="nil"/>
            </w:tcBorders>
          </w:tcPr>
          <w:p w14:paraId="17CF3073" w14:textId="44449A13" w:rsidR="00DB7575" w:rsidRPr="00DB7575" w:rsidRDefault="00DB7575" w:rsidP="00343FED">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15.0 ± 0</w:t>
            </w:r>
          </w:p>
        </w:tc>
        <w:tc>
          <w:tcPr>
            <w:tcW w:w="0" w:type="auto"/>
            <w:tcBorders>
              <w:top w:val="nil"/>
              <w:bottom w:val="nil"/>
            </w:tcBorders>
          </w:tcPr>
          <w:p w14:paraId="0282779C" w14:textId="16D796A8" w:rsidR="00DB7575" w:rsidRPr="00DB7575" w:rsidRDefault="00DB7575" w:rsidP="00343FED">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15.33±0.58</w:t>
            </w:r>
          </w:p>
        </w:tc>
        <w:tc>
          <w:tcPr>
            <w:tcW w:w="0" w:type="auto"/>
            <w:tcBorders>
              <w:top w:val="nil"/>
              <w:bottom w:val="nil"/>
            </w:tcBorders>
          </w:tcPr>
          <w:p w14:paraId="62334841" w14:textId="67BB7702" w:rsidR="00DB7575" w:rsidRPr="00DB7575" w:rsidRDefault="00DB7575" w:rsidP="00343FED">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16.0 ± 1.61</w:t>
            </w:r>
          </w:p>
        </w:tc>
        <w:tc>
          <w:tcPr>
            <w:tcW w:w="0" w:type="auto"/>
            <w:tcBorders>
              <w:top w:val="nil"/>
              <w:bottom w:val="nil"/>
            </w:tcBorders>
          </w:tcPr>
          <w:p w14:paraId="6467C260" w14:textId="77777777" w:rsidR="00DB7575" w:rsidRPr="00DB7575" w:rsidRDefault="00DB7575" w:rsidP="00343FED">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w:t>
            </w:r>
          </w:p>
        </w:tc>
      </w:tr>
      <w:tr w:rsidR="00DB7575" w:rsidRPr="00DB7575" w14:paraId="3A81B0CB" w14:textId="77777777" w:rsidTr="00343FED">
        <w:trPr>
          <w:jc w:val="center"/>
        </w:trPr>
        <w:tc>
          <w:tcPr>
            <w:cnfStyle w:val="001000000000" w:firstRow="0" w:lastRow="0" w:firstColumn="1" w:lastColumn="0" w:oddVBand="0" w:evenVBand="0" w:oddHBand="0" w:evenHBand="0" w:firstRowFirstColumn="0" w:firstRowLastColumn="0" w:lastRowFirstColumn="0" w:lastRowLastColumn="0"/>
            <w:tcW w:w="2250" w:type="dxa"/>
            <w:tcBorders>
              <w:top w:val="nil"/>
              <w:bottom w:val="single" w:sz="4" w:space="0" w:color="auto"/>
            </w:tcBorders>
          </w:tcPr>
          <w:p w14:paraId="2F5B1CFC" w14:textId="77777777" w:rsidR="00DB7575" w:rsidRPr="00DB7575" w:rsidRDefault="00DB7575" w:rsidP="00343FED">
            <w:pPr>
              <w:spacing w:before="60" w:after="60"/>
              <w:jc w:val="both"/>
              <w:rPr>
                <w:rFonts w:ascii="Times New Roman" w:hAnsi="Times New Roman" w:cs="Times New Roman"/>
                <w:b w:val="0"/>
                <w:bCs w:val="0"/>
                <w:sz w:val="20"/>
                <w:szCs w:val="20"/>
              </w:rPr>
            </w:pPr>
            <w:r w:rsidRPr="00DB7575">
              <w:rPr>
                <w:rFonts w:ascii="Times New Roman" w:hAnsi="Times New Roman" w:cs="Times New Roman"/>
                <w:b w:val="0"/>
                <w:bCs w:val="0"/>
                <w:sz w:val="20"/>
                <w:szCs w:val="20"/>
              </w:rPr>
              <w:t>Standard Ampicillin</w:t>
            </w:r>
          </w:p>
        </w:tc>
        <w:tc>
          <w:tcPr>
            <w:tcW w:w="360" w:type="dxa"/>
            <w:tcBorders>
              <w:top w:val="nil"/>
              <w:bottom w:val="single" w:sz="4" w:space="0" w:color="auto"/>
            </w:tcBorders>
          </w:tcPr>
          <w:p w14:paraId="5573CD48" w14:textId="77777777" w:rsidR="00DB7575" w:rsidRPr="00DB7575" w:rsidRDefault="00DB7575" w:rsidP="00343FED">
            <w:pPr>
              <w:spacing w:before="60" w:after="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84" w:type="dxa"/>
            <w:tcBorders>
              <w:top w:val="nil"/>
              <w:bottom w:val="single" w:sz="4" w:space="0" w:color="auto"/>
            </w:tcBorders>
          </w:tcPr>
          <w:p w14:paraId="569725E9" w14:textId="1DD1689C" w:rsidR="00DB7575" w:rsidRPr="00DB7575" w:rsidRDefault="00DB7575" w:rsidP="00343FE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9.0 ± 0</w:t>
            </w:r>
          </w:p>
        </w:tc>
        <w:tc>
          <w:tcPr>
            <w:tcW w:w="0" w:type="auto"/>
            <w:tcBorders>
              <w:top w:val="nil"/>
              <w:bottom w:val="single" w:sz="4" w:space="0" w:color="auto"/>
            </w:tcBorders>
          </w:tcPr>
          <w:p w14:paraId="7F9644EA" w14:textId="05A6FD32" w:rsidR="00DB7575" w:rsidRPr="00DB7575" w:rsidRDefault="00DB7575" w:rsidP="00343FE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10.0 ± 0</w:t>
            </w:r>
          </w:p>
        </w:tc>
        <w:tc>
          <w:tcPr>
            <w:tcW w:w="0" w:type="auto"/>
            <w:tcBorders>
              <w:top w:val="nil"/>
              <w:bottom w:val="single" w:sz="4" w:space="0" w:color="auto"/>
            </w:tcBorders>
          </w:tcPr>
          <w:p w14:paraId="42DECD14" w14:textId="724C1671" w:rsidR="00DB7575" w:rsidRPr="00DB7575" w:rsidRDefault="00DB7575" w:rsidP="00343FE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19.0 ± 1.0</w:t>
            </w:r>
          </w:p>
        </w:tc>
        <w:tc>
          <w:tcPr>
            <w:tcW w:w="0" w:type="auto"/>
            <w:tcBorders>
              <w:top w:val="nil"/>
              <w:bottom w:val="single" w:sz="4" w:space="0" w:color="auto"/>
            </w:tcBorders>
          </w:tcPr>
          <w:p w14:paraId="786E4CB5" w14:textId="6C05DE7D" w:rsidR="00DB7575" w:rsidRPr="00DB7575" w:rsidRDefault="00DB7575" w:rsidP="00343FED">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23.0 ± 1.4</w:t>
            </w:r>
          </w:p>
        </w:tc>
      </w:tr>
    </w:tbl>
    <w:p w14:paraId="1C682B19" w14:textId="32954943" w:rsidR="00DB7575" w:rsidRPr="00343FED" w:rsidRDefault="00DB7575" w:rsidP="00343FED">
      <w:pPr>
        <w:spacing w:before="60" w:after="0"/>
        <w:jc w:val="both"/>
        <w:rPr>
          <w:rFonts w:ascii="Times New Roman" w:hAnsi="Times New Roman"/>
          <w:sz w:val="18"/>
          <w:szCs w:val="18"/>
        </w:rPr>
      </w:pPr>
      <w:r w:rsidRPr="00343FED">
        <w:rPr>
          <w:rFonts w:ascii="Times New Roman" w:hAnsi="Times New Roman"/>
          <w:sz w:val="18"/>
          <w:szCs w:val="18"/>
        </w:rPr>
        <w:t xml:space="preserve">- No activity; SA, </w:t>
      </w:r>
      <w:r w:rsidRPr="00343FED">
        <w:rPr>
          <w:rFonts w:ascii="Times New Roman" w:hAnsi="Times New Roman"/>
          <w:i/>
          <w:sz w:val="18"/>
          <w:szCs w:val="18"/>
        </w:rPr>
        <w:t>Staphylococcus aureus</w:t>
      </w:r>
      <w:r w:rsidRPr="00343FED">
        <w:rPr>
          <w:rFonts w:ascii="Times New Roman" w:hAnsi="Times New Roman"/>
          <w:sz w:val="18"/>
          <w:szCs w:val="18"/>
        </w:rPr>
        <w:t xml:space="preserve">; SE, </w:t>
      </w:r>
      <w:r w:rsidRPr="00343FED">
        <w:rPr>
          <w:rFonts w:ascii="Times New Roman" w:hAnsi="Times New Roman"/>
          <w:i/>
          <w:sz w:val="18"/>
          <w:szCs w:val="18"/>
        </w:rPr>
        <w:t>Staphylococcus epidermidis</w:t>
      </w:r>
      <w:r w:rsidRPr="00343FED">
        <w:rPr>
          <w:rFonts w:ascii="Times New Roman" w:hAnsi="Times New Roman"/>
          <w:sz w:val="18"/>
          <w:szCs w:val="18"/>
        </w:rPr>
        <w:t xml:space="preserve">; ±, Standard deviation (S.D); </w:t>
      </w:r>
      <w:r w:rsidRPr="00343FED">
        <w:rPr>
          <w:rFonts w:ascii="Times New Roman" w:hAnsi="Times New Roman"/>
          <w:sz w:val="18"/>
          <w:szCs w:val="18"/>
          <w:vertAlign w:val="superscript"/>
        </w:rPr>
        <w:t xml:space="preserve">a </w:t>
      </w:r>
      <w:r w:rsidRPr="00343FED">
        <w:rPr>
          <w:rFonts w:ascii="Times New Roman" w:hAnsi="Times New Roman"/>
          <w:sz w:val="18"/>
          <w:szCs w:val="18"/>
        </w:rPr>
        <w:t>Mean of three replicates. Statistical significance was determined using ANNOVA. Differences were considered significant at (</w:t>
      </w:r>
      <w:r w:rsidRPr="00343FED">
        <w:rPr>
          <w:rFonts w:ascii="Times New Roman" w:hAnsi="Times New Roman"/>
          <w:i/>
          <w:iCs/>
          <w:sz w:val="18"/>
          <w:szCs w:val="18"/>
        </w:rPr>
        <w:t>p</w:t>
      </w:r>
      <w:r w:rsidRPr="00343FED">
        <w:rPr>
          <w:rFonts w:ascii="Times New Roman" w:hAnsi="Times New Roman"/>
          <w:sz w:val="18"/>
          <w:szCs w:val="18"/>
        </w:rPr>
        <w:t xml:space="preserve"> &lt;0.05). 16 mm above: highly inhibited; 11-15 mm: moderately inhibited; 6-10 mm: weakly inhibited.</w:t>
      </w:r>
    </w:p>
    <w:p w14:paraId="31235C11" w14:textId="77777777" w:rsidR="00DB7575" w:rsidRPr="00DB7575" w:rsidRDefault="00DB7575" w:rsidP="00DB7575">
      <w:pPr>
        <w:spacing w:after="0"/>
        <w:jc w:val="both"/>
        <w:rPr>
          <w:rFonts w:ascii="Times New Roman" w:hAnsi="Times New Roman"/>
          <w:sz w:val="20"/>
          <w:szCs w:val="20"/>
        </w:rPr>
      </w:pPr>
    </w:p>
    <w:p w14:paraId="348FBC5D" w14:textId="77777777" w:rsidR="00DB7575" w:rsidRPr="00DB7575" w:rsidRDefault="00DB7575" w:rsidP="00343FED">
      <w:pPr>
        <w:spacing w:after="120"/>
        <w:jc w:val="center"/>
        <w:rPr>
          <w:rFonts w:ascii="Times New Roman" w:hAnsi="Times New Roman"/>
          <w:sz w:val="20"/>
          <w:szCs w:val="20"/>
        </w:rPr>
      </w:pPr>
      <w:r w:rsidRPr="00DB7575">
        <w:rPr>
          <w:rFonts w:ascii="Times New Roman" w:hAnsi="Times New Roman"/>
          <w:sz w:val="20"/>
          <w:szCs w:val="20"/>
        </w:rPr>
        <w:t xml:space="preserve">Table 3.  </w:t>
      </w:r>
      <w:r w:rsidRPr="00DB7575">
        <w:rPr>
          <w:rFonts w:ascii="Times New Roman" w:hAnsi="Times New Roman"/>
          <w:b/>
          <w:sz w:val="20"/>
          <w:szCs w:val="20"/>
        </w:rPr>
        <w:t xml:space="preserve"> </w:t>
      </w:r>
      <w:r w:rsidRPr="00DB7575">
        <w:rPr>
          <w:rFonts w:ascii="Times New Roman" w:hAnsi="Times New Roman"/>
          <w:i/>
          <w:sz w:val="20"/>
          <w:szCs w:val="20"/>
        </w:rPr>
        <w:t>In vitro</w:t>
      </w:r>
      <w:r w:rsidRPr="00DB7575">
        <w:rPr>
          <w:rFonts w:ascii="Times New Roman" w:hAnsi="Times New Roman"/>
          <w:sz w:val="20"/>
          <w:szCs w:val="20"/>
        </w:rPr>
        <w:t xml:space="preserve"> antifungal activity of petroleum ether extract of </w:t>
      </w:r>
      <w:r w:rsidRPr="00DB7575">
        <w:rPr>
          <w:rFonts w:ascii="Times New Roman" w:hAnsi="Times New Roman"/>
          <w:i/>
          <w:sz w:val="20"/>
          <w:szCs w:val="20"/>
        </w:rPr>
        <w:t>E. spiralis</w:t>
      </w:r>
      <w:r w:rsidRPr="00DB7575">
        <w:rPr>
          <w:rFonts w:ascii="Times New Roman" w:hAnsi="Times New Roman"/>
          <w:sz w:val="20"/>
          <w:szCs w:val="20"/>
        </w:rPr>
        <w:t xml:space="preserve"> stem</w:t>
      </w:r>
    </w:p>
    <w:tbl>
      <w:tblPr>
        <w:tblStyle w:val="PlainTable2"/>
        <w:tblW w:w="0" w:type="auto"/>
        <w:jc w:val="center"/>
        <w:tblLook w:val="04A0" w:firstRow="1" w:lastRow="0" w:firstColumn="1" w:lastColumn="0" w:noHBand="0" w:noVBand="1"/>
      </w:tblPr>
      <w:tblGrid>
        <w:gridCol w:w="2222"/>
        <w:gridCol w:w="516"/>
        <w:gridCol w:w="1126"/>
        <w:gridCol w:w="1126"/>
        <w:gridCol w:w="1026"/>
      </w:tblGrid>
      <w:tr w:rsidR="00DB7575" w:rsidRPr="00DB7575" w14:paraId="0228DE01" w14:textId="77777777" w:rsidTr="00FC72B7">
        <w:trPr>
          <w:cnfStyle w:val="100000000000" w:firstRow="1" w:lastRow="0" w:firstColumn="0" w:lastColumn="0" w:oddVBand="0" w:evenVBand="0" w:oddHBand="0" w:evenHBand="0" w:firstRowFirstColumn="0" w:firstRowLastColumn="0" w:lastRowFirstColumn="0" w:lastRowLastColumn="0"/>
          <w:trHeight w:val="249"/>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7F7F7F" w:themeColor="text1" w:themeTint="80"/>
              <w:bottom w:val="nil"/>
            </w:tcBorders>
          </w:tcPr>
          <w:p w14:paraId="0939FA81" w14:textId="77777777" w:rsidR="00DB7575" w:rsidRPr="00DB7575" w:rsidRDefault="00DB7575" w:rsidP="00FC72B7">
            <w:pPr>
              <w:spacing w:before="180" w:after="0"/>
              <w:rPr>
                <w:rFonts w:ascii="Times New Roman" w:hAnsi="Times New Roman" w:cs="Times New Roman"/>
                <w:b w:val="0"/>
                <w:bCs w:val="0"/>
                <w:sz w:val="20"/>
                <w:szCs w:val="20"/>
              </w:rPr>
            </w:pPr>
            <w:r w:rsidRPr="00DB7575">
              <w:rPr>
                <w:rFonts w:ascii="Times New Roman" w:hAnsi="Times New Roman" w:cs="Times New Roman"/>
                <w:sz w:val="20"/>
                <w:szCs w:val="20"/>
              </w:rPr>
              <w:t xml:space="preserve">Extracts Concentration </w:t>
            </w:r>
          </w:p>
          <w:p w14:paraId="104BDB9E" w14:textId="77777777" w:rsidR="00DB7575" w:rsidRPr="00DB7575" w:rsidRDefault="00DB7575" w:rsidP="00343FED">
            <w:pPr>
              <w:spacing w:after="0"/>
              <w:rPr>
                <w:rFonts w:ascii="Times New Roman" w:hAnsi="Times New Roman" w:cs="Times New Roman"/>
                <w:b w:val="0"/>
                <w:bCs w:val="0"/>
                <w:sz w:val="20"/>
                <w:szCs w:val="20"/>
              </w:rPr>
            </w:pPr>
            <w:r w:rsidRPr="00DB7575">
              <w:rPr>
                <w:rFonts w:ascii="Times New Roman" w:hAnsi="Times New Roman" w:cs="Times New Roman"/>
                <w:sz w:val="20"/>
                <w:szCs w:val="20"/>
              </w:rPr>
              <w:t>(mg/mL)</w:t>
            </w:r>
          </w:p>
        </w:tc>
        <w:tc>
          <w:tcPr>
            <w:tcW w:w="0" w:type="auto"/>
            <w:tcBorders>
              <w:bottom w:val="nil"/>
            </w:tcBorders>
          </w:tcPr>
          <w:p w14:paraId="4934EB14" w14:textId="77777777" w:rsidR="00DB7575" w:rsidRPr="00DB7575" w:rsidRDefault="00DB7575" w:rsidP="00CE601F">
            <w:pPr>
              <w:pStyle w:val="NoSpacing"/>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p>
        </w:tc>
        <w:tc>
          <w:tcPr>
            <w:tcW w:w="0" w:type="auto"/>
            <w:gridSpan w:val="3"/>
          </w:tcPr>
          <w:p w14:paraId="0E2B3E54" w14:textId="458D0058" w:rsidR="00DB7575" w:rsidRPr="00DB7575" w:rsidRDefault="00DB7575" w:rsidP="00343FED">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DB7575">
              <w:rPr>
                <w:rFonts w:ascii="Times New Roman" w:hAnsi="Times New Roman" w:cs="Times New Roman"/>
                <w:sz w:val="20"/>
                <w:szCs w:val="20"/>
              </w:rPr>
              <w:t>Inhibition Zone</w:t>
            </w:r>
          </w:p>
          <w:p w14:paraId="2C02CABF" w14:textId="77777777" w:rsidR="00DB7575" w:rsidRPr="00DB7575" w:rsidRDefault="00DB7575" w:rsidP="00343FED">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vertAlign w:val="superscript"/>
              </w:rPr>
            </w:pPr>
            <w:r w:rsidRPr="00DB7575">
              <w:rPr>
                <w:rFonts w:ascii="Times New Roman" w:hAnsi="Times New Roman" w:cs="Times New Roman"/>
                <w:sz w:val="20"/>
                <w:szCs w:val="20"/>
              </w:rPr>
              <w:t>(mm)</w:t>
            </w:r>
            <w:r w:rsidRPr="00DB7575">
              <w:rPr>
                <w:rFonts w:ascii="Times New Roman" w:hAnsi="Times New Roman" w:cs="Times New Roman"/>
                <w:sz w:val="20"/>
                <w:szCs w:val="20"/>
                <w:vertAlign w:val="superscript"/>
              </w:rPr>
              <w:t>a</w:t>
            </w:r>
          </w:p>
        </w:tc>
      </w:tr>
      <w:tr w:rsidR="00DB7575" w:rsidRPr="00DB7575" w14:paraId="72E1D513" w14:textId="77777777" w:rsidTr="00FC7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tcPr>
          <w:p w14:paraId="74D96CF4" w14:textId="77777777" w:rsidR="00DB7575" w:rsidRPr="00DB7575" w:rsidRDefault="00DB7575" w:rsidP="00CE601F">
            <w:pPr>
              <w:spacing w:after="0"/>
              <w:jc w:val="both"/>
              <w:rPr>
                <w:rFonts w:ascii="Times New Roman" w:hAnsi="Times New Roman" w:cs="Times New Roman"/>
                <w:sz w:val="20"/>
                <w:szCs w:val="20"/>
              </w:rPr>
            </w:pPr>
          </w:p>
        </w:tc>
        <w:tc>
          <w:tcPr>
            <w:tcW w:w="0" w:type="auto"/>
            <w:tcBorders>
              <w:top w:val="nil"/>
              <w:bottom w:val="single" w:sz="4" w:space="0" w:color="auto"/>
            </w:tcBorders>
          </w:tcPr>
          <w:p w14:paraId="5435CD5E" w14:textId="77777777" w:rsidR="00DB7575" w:rsidRPr="00DB7575" w:rsidRDefault="00DB7575" w:rsidP="00CE601F">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0" w:type="auto"/>
            <w:tcBorders>
              <w:bottom w:val="single" w:sz="4" w:space="0" w:color="000000"/>
            </w:tcBorders>
          </w:tcPr>
          <w:p w14:paraId="2F148251" w14:textId="77777777" w:rsidR="00DB7575" w:rsidRPr="00DB7575" w:rsidRDefault="00DB7575" w:rsidP="00343FE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DB7575">
              <w:rPr>
                <w:rFonts w:ascii="Times New Roman" w:hAnsi="Times New Roman" w:cs="Times New Roman"/>
                <w:b/>
                <w:bCs/>
                <w:sz w:val="20"/>
                <w:szCs w:val="20"/>
              </w:rPr>
              <w:t>TM</w:t>
            </w:r>
          </w:p>
        </w:tc>
        <w:tc>
          <w:tcPr>
            <w:tcW w:w="0" w:type="auto"/>
            <w:tcBorders>
              <w:bottom w:val="single" w:sz="4" w:space="0" w:color="000000"/>
            </w:tcBorders>
          </w:tcPr>
          <w:p w14:paraId="40D817DF" w14:textId="77777777" w:rsidR="00DB7575" w:rsidRPr="00DB7575" w:rsidRDefault="00DB7575" w:rsidP="00343FE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DB7575">
              <w:rPr>
                <w:rFonts w:ascii="Times New Roman" w:hAnsi="Times New Roman" w:cs="Times New Roman"/>
                <w:b/>
                <w:bCs/>
                <w:sz w:val="20"/>
                <w:szCs w:val="20"/>
              </w:rPr>
              <w:t>TT</w:t>
            </w:r>
          </w:p>
        </w:tc>
        <w:tc>
          <w:tcPr>
            <w:tcW w:w="0" w:type="auto"/>
            <w:tcBorders>
              <w:bottom w:val="single" w:sz="4" w:space="0" w:color="000000"/>
            </w:tcBorders>
          </w:tcPr>
          <w:p w14:paraId="3D189390" w14:textId="77777777" w:rsidR="00DB7575" w:rsidRPr="00DB7575" w:rsidRDefault="00DB7575" w:rsidP="00343FE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DB7575">
              <w:rPr>
                <w:rFonts w:ascii="Times New Roman" w:hAnsi="Times New Roman" w:cs="Times New Roman"/>
                <w:b/>
                <w:bCs/>
                <w:sz w:val="20"/>
                <w:szCs w:val="20"/>
              </w:rPr>
              <w:t>MG</w:t>
            </w:r>
          </w:p>
        </w:tc>
      </w:tr>
      <w:tr w:rsidR="00DB7575" w:rsidRPr="00DB7575" w14:paraId="3DDFB746" w14:textId="77777777" w:rsidTr="00FC72B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tcPr>
          <w:p w14:paraId="5CB82AF8" w14:textId="77777777" w:rsidR="00DB7575" w:rsidRPr="00DB7575" w:rsidRDefault="00DB7575" w:rsidP="00FC72B7">
            <w:pPr>
              <w:spacing w:before="60" w:after="0"/>
              <w:jc w:val="both"/>
              <w:rPr>
                <w:rFonts w:ascii="Times New Roman" w:hAnsi="Times New Roman" w:cs="Times New Roman"/>
                <w:b w:val="0"/>
                <w:bCs w:val="0"/>
                <w:sz w:val="20"/>
                <w:szCs w:val="20"/>
              </w:rPr>
            </w:pPr>
            <w:r w:rsidRPr="00DB7575">
              <w:rPr>
                <w:rFonts w:ascii="Times New Roman" w:hAnsi="Times New Roman" w:cs="Times New Roman"/>
                <w:b w:val="0"/>
                <w:bCs w:val="0"/>
                <w:sz w:val="20"/>
                <w:szCs w:val="20"/>
              </w:rPr>
              <w:t xml:space="preserve">Petroleum ether extract     </w:t>
            </w:r>
          </w:p>
        </w:tc>
        <w:tc>
          <w:tcPr>
            <w:tcW w:w="0" w:type="auto"/>
            <w:tcBorders>
              <w:top w:val="single" w:sz="4" w:space="0" w:color="auto"/>
              <w:bottom w:val="nil"/>
            </w:tcBorders>
          </w:tcPr>
          <w:p w14:paraId="205549AE" w14:textId="77777777" w:rsidR="00DB7575" w:rsidRPr="00DB7575" w:rsidRDefault="00DB7575" w:rsidP="00FC72B7">
            <w:pPr>
              <w:spacing w:before="60"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50</w:t>
            </w:r>
          </w:p>
        </w:tc>
        <w:tc>
          <w:tcPr>
            <w:tcW w:w="0" w:type="auto"/>
            <w:tcBorders>
              <w:top w:val="single" w:sz="4" w:space="0" w:color="000000"/>
              <w:bottom w:val="nil"/>
            </w:tcBorders>
          </w:tcPr>
          <w:p w14:paraId="02F86D09" w14:textId="77777777" w:rsidR="00DB7575" w:rsidRPr="00DB7575" w:rsidRDefault="00DB7575" w:rsidP="00FC72B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w:t>
            </w:r>
          </w:p>
        </w:tc>
        <w:tc>
          <w:tcPr>
            <w:tcW w:w="0" w:type="auto"/>
            <w:tcBorders>
              <w:top w:val="single" w:sz="4" w:space="0" w:color="000000"/>
              <w:bottom w:val="nil"/>
            </w:tcBorders>
          </w:tcPr>
          <w:p w14:paraId="0F7B9710" w14:textId="4D52FF8B" w:rsidR="00DB7575" w:rsidRPr="00DB7575" w:rsidRDefault="00DB7575" w:rsidP="00FC72B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8.67±0.58</w:t>
            </w:r>
          </w:p>
        </w:tc>
        <w:tc>
          <w:tcPr>
            <w:tcW w:w="0" w:type="auto"/>
            <w:tcBorders>
              <w:top w:val="single" w:sz="4" w:space="0" w:color="000000"/>
              <w:bottom w:val="nil"/>
            </w:tcBorders>
          </w:tcPr>
          <w:p w14:paraId="135EFB69" w14:textId="04224D98" w:rsidR="00DB7575" w:rsidRPr="00DB7575" w:rsidRDefault="00DB7575" w:rsidP="00FC72B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9.50±0.71</w:t>
            </w:r>
          </w:p>
        </w:tc>
      </w:tr>
      <w:tr w:rsidR="00DB7575" w:rsidRPr="00DB7575" w14:paraId="31D0A897" w14:textId="77777777" w:rsidTr="00CE601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4A86C0E3" w14:textId="77777777" w:rsidR="00DB7575" w:rsidRPr="00DB7575" w:rsidRDefault="00DB7575" w:rsidP="00FC72B7">
            <w:pPr>
              <w:spacing w:before="60" w:after="0"/>
              <w:jc w:val="both"/>
              <w:rPr>
                <w:rFonts w:ascii="Times New Roman" w:hAnsi="Times New Roman" w:cs="Times New Roman"/>
                <w:b w:val="0"/>
                <w:bCs w:val="0"/>
                <w:sz w:val="20"/>
                <w:szCs w:val="20"/>
              </w:rPr>
            </w:pPr>
          </w:p>
        </w:tc>
        <w:tc>
          <w:tcPr>
            <w:tcW w:w="0" w:type="auto"/>
            <w:tcBorders>
              <w:top w:val="nil"/>
              <w:bottom w:val="nil"/>
            </w:tcBorders>
          </w:tcPr>
          <w:p w14:paraId="2EA290BE" w14:textId="77777777" w:rsidR="00DB7575" w:rsidRPr="00DB7575" w:rsidRDefault="00DB7575" w:rsidP="00FC72B7">
            <w:pPr>
              <w:spacing w:before="60"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100</w:t>
            </w:r>
          </w:p>
        </w:tc>
        <w:tc>
          <w:tcPr>
            <w:tcW w:w="0" w:type="auto"/>
            <w:tcBorders>
              <w:top w:val="nil"/>
              <w:bottom w:val="nil"/>
            </w:tcBorders>
          </w:tcPr>
          <w:p w14:paraId="2D979F6B" w14:textId="33076862" w:rsidR="00DB7575" w:rsidRPr="00DB7575" w:rsidRDefault="00DB7575" w:rsidP="00FC72B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8.33±0.58</w:t>
            </w:r>
          </w:p>
        </w:tc>
        <w:tc>
          <w:tcPr>
            <w:tcW w:w="0" w:type="auto"/>
            <w:tcBorders>
              <w:top w:val="nil"/>
              <w:bottom w:val="nil"/>
            </w:tcBorders>
          </w:tcPr>
          <w:p w14:paraId="2CCB8FE8" w14:textId="3E3C38DD" w:rsidR="00DB7575" w:rsidRPr="00DB7575" w:rsidRDefault="00DB7575" w:rsidP="00FC72B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10.3±0.58</w:t>
            </w:r>
          </w:p>
        </w:tc>
        <w:tc>
          <w:tcPr>
            <w:tcW w:w="0" w:type="auto"/>
            <w:tcBorders>
              <w:top w:val="nil"/>
              <w:bottom w:val="nil"/>
            </w:tcBorders>
          </w:tcPr>
          <w:p w14:paraId="185C8E6D" w14:textId="275E5825" w:rsidR="00DB7575" w:rsidRPr="00DB7575" w:rsidRDefault="00DB7575" w:rsidP="00FC72B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10.0±0</w:t>
            </w:r>
          </w:p>
        </w:tc>
      </w:tr>
      <w:tr w:rsidR="00DB7575" w:rsidRPr="00DB7575" w14:paraId="62A21475" w14:textId="77777777" w:rsidTr="00CE601F">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2CE07D27" w14:textId="77777777" w:rsidR="00DB7575" w:rsidRPr="00DB7575" w:rsidRDefault="00DB7575" w:rsidP="00FC72B7">
            <w:pPr>
              <w:spacing w:before="60" w:after="0"/>
              <w:jc w:val="both"/>
              <w:rPr>
                <w:rFonts w:ascii="Times New Roman" w:hAnsi="Times New Roman" w:cs="Times New Roman"/>
                <w:b w:val="0"/>
                <w:bCs w:val="0"/>
                <w:sz w:val="20"/>
                <w:szCs w:val="20"/>
              </w:rPr>
            </w:pPr>
          </w:p>
        </w:tc>
        <w:tc>
          <w:tcPr>
            <w:tcW w:w="0" w:type="auto"/>
            <w:tcBorders>
              <w:top w:val="nil"/>
              <w:bottom w:val="nil"/>
            </w:tcBorders>
          </w:tcPr>
          <w:p w14:paraId="3B2E01E8" w14:textId="77777777" w:rsidR="00DB7575" w:rsidRPr="00DB7575" w:rsidRDefault="00DB7575" w:rsidP="00FC72B7">
            <w:pPr>
              <w:spacing w:before="60"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200</w:t>
            </w:r>
          </w:p>
        </w:tc>
        <w:tc>
          <w:tcPr>
            <w:tcW w:w="0" w:type="auto"/>
            <w:tcBorders>
              <w:top w:val="nil"/>
              <w:bottom w:val="nil"/>
            </w:tcBorders>
          </w:tcPr>
          <w:p w14:paraId="6F0BF8B8" w14:textId="69683F75" w:rsidR="00DB7575" w:rsidRPr="00DB7575" w:rsidRDefault="00DB7575" w:rsidP="00FC72B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9.0±0.00</w:t>
            </w:r>
          </w:p>
        </w:tc>
        <w:tc>
          <w:tcPr>
            <w:tcW w:w="0" w:type="auto"/>
            <w:tcBorders>
              <w:top w:val="nil"/>
              <w:bottom w:val="nil"/>
            </w:tcBorders>
          </w:tcPr>
          <w:p w14:paraId="3951AA13" w14:textId="5F57584C" w:rsidR="00DB7575" w:rsidRPr="00DB7575" w:rsidRDefault="00DB7575" w:rsidP="00FC72B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9.00±1.0</w:t>
            </w:r>
          </w:p>
        </w:tc>
        <w:tc>
          <w:tcPr>
            <w:tcW w:w="0" w:type="auto"/>
            <w:tcBorders>
              <w:top w:val="nil"/>
              <w:bottom w:val="nil"/>
            </w:tcBorders>
          </w:tcPr>
          <w:p w14:paraId="0CF65EDE" w14:textId="34E351EC" w:rsidR="00DB7575" w:rsidRPr="00DB7575" w:rsidRDefault="00DB7575" w:rsidP="00FC72B7">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13.0±0</w:t>
            </w:r>
          </w:p>
        </w:tc>
      </w:tr>
      <w:tr w:rsidR="00DB7575" w:rsidRPr="00DB7575" w14:paraId="15938F57" w14:textId="77777777" w:rsidTr="00FC72B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7EF7B3FA" w14:textId="77777777" w:rsidR="00DB7575" w:rsidRPr="00DB7575" w:rsidRDefault="00DB7575" w:rsidP="00FC72B7">
            <w:pPr>
              <w:spacing w:before="60" w:after="0"/>
              <w:jc w:val="both"/>
              <w:rPr>
                <w:rFonts w:ascii="Times New Roman" w:hAnsi="Times New Roman" w:cs="Times New Roman"/>
                <w:b w:val="0"/>
                <w:bCs w:val="0"/>
                <w:sz w:val="20"/>
                <w:szCs w:val="20"/>
              </w:rPr>
            </w:pPr>
          </w:p>
        </w:tc>
        <w:tc>
          <w:tcPr>
            <w:tcW w:w="0" w:type="auto"/>
            <w:tcBorders>
              <w:top w:val="nil"/>
              <w:bottom w:val="nil"/>
            </w:tcBorders>
          </w:tcPr>
          <w:p w14:paraId="7FC0781A" w14:textId="77777777" w:rsidR="00DB7575" w:rsidRPr="00DB7575" w:rsidRDefault="00DB7575" w:rsidP="00FC72B7">
            <w:pPr>
              <w:spacing w:before="60"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400</w:t>
            </w:r>
          </w:p>
        </w:tc>
        <w:tc>
          <w:tcPr>
            <w:tcW w:w="0" w:type="auto"/>
            <w:tcBorders>
              <w:top w:val="nil"/>
              <w:bottom w:val="nil"/>
            </w:tcBorders>
          </w:tcPr>
          <w:p w14:paraId="15CC6812" w14:textId="0FCA9D4F" w:rsidR="00DB7575" w:rsidRPr="00DB7575" w:rsidRDefault="00DB7575" w:rsidP="00FC72B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10.67±0.58</w:t>
            </w:r>
          </w:p>
        </w:tc>
        <w:tc>
          <w:tcPr>
            <w:tcW w:w="0" w:type="auto"/>
            <w:tcBorders>
              <w:top w:val="nil"/>
              <w:bottom w:val="nil"/>
            </w:tcBorders>
          </w:tcPr>
          <w:p w14:paraId="5DC1404C" w14:textId="6B01999E" w:rsidR="00DB7575" w:rsidRPr="00DB7575" w:rsidRDefault="00DB7575" w:rsidP="00FC72B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13.0±1.73</w:t>
            </w:r>
          </w:p>
        </w:tc>
        <w:tc>
          <w:tcPr>
            <w:tcW w:w="0" w:type="auto"/>
            <w:tcBorders>
              <w:top w:val="nil"/>
              <w:bottom w:val="nil"/>
            </w:tcBorders>
          </w:tcPr>
          <w:p w14:paraId="59CC8191" w14:textId="376F2BE6" w:rsidR="00DB7575" w:rsidRPr="00DB7575" w:rsidRDefault="00DB7575" w:rsidP="00FC72B7">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16.0±0</w:t>
            </w:r>
          </w:p>
        </w:tc>
      </w:tr>
      <w:tr w:rsidR="00DB7575" w:rsidRPr="00DB7575" w14:paraId="174B1B9D" w14:textId="77777777" w:rsidTr="00FC72B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tcPr>
          <w:p w14:paraId="58EEB327" w14:textId="77777777" w:rsidR="00DB7575" w:rsidRPr="00DB7575" w:rsidRDefault="00DB7575" w:rsidP="00FC72B7">
            <w:pPr>
              <w:spacing w:before="60" w:after="60"/>
              <w:jc w:val="both"/>
              <w:rPr>
                <w:rFonts w:ascii="Times New Roman" w:hAnsi="Times New Roman" w:cs="Times New Roman"/>
                <w:b w:val="0"/>
                <w:bCs w:val="0"/>
                <w:sz w:val="20"/>
                <w:szCs w:val="20"/>
              </w:rPr>
            </w:pPr>
            <w:r w:rsidRPr="00DB7575">
              <w:rPr>
                <w:rFonts w:ascii="Times New Roman" w:hAnsi="Times New Roman" w:cs="Times New Roman"/>
                <w:b w:val="0"/>
                <w:bCs w:val="0"/>
                <w:sz w:val="20"/>
                <w:szCs w:val="20"/>
              </w:rPr>
              <w:t>Standard Nystatin</w:t>
            </w:r>
          </w:p>
        </w:tc>
        <w:tc>
          <w:tcPr>
            <w:tcW w:w="0" w:type="auto"/>
            <w:tcBorders>
              <w:top w:val="nil"/>
              <w:bottom w:val="single" w:sz="4" w:space="0" w:color="auto"/>
            </w:tcBorders>
          </w:tcPr>
          <w:p w14:paraId="585BC1FF" w14:textId="77777777" w:rsidR="00DB7575" w:rsidRPr="00DB7575" w:rsidRDefault="00DB7575" w:rsidP="00FC72B7">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auto"/>
            <w:tcBorders>
              <w:top w:val="nil"/>
              <w:bottom w:val="single" w:sz="4" w:space="0" w:color="auto"/>
            </w:tcBorders>
          </w:tcPr>
          <w:p w14:paraId="532E43E1" w14:textId="3EF3E6CE" w:rsidR="00DB7575" w:rsidRPr="00DB7575" w:rsidRDefault="00DB7575" w:rsidP="00FC72B7">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21.33±0.58</w:t>
            </w:r>
          </w:p>
        </w:tc>
        <w:tc>
          <w:tcPr>
            <w:tcW w:w="0" w:type="auto"/>
            <w:tcBorders>
              <w:top w:val="nil"/>
              <w:bottom w:val="single" w:sz="4" w:space="0" w:color="auto"/>
            </w:tcBorders>
          </w:tcPr>
          <w:p w14:paraId="30EEEC53" w14:textId="2DEA34EB" w:rsidR="00DB7575" w:rsidRPr="00DB7575" w:rsidRDefault="00DB7575" w:rsidP="00FC72B7">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40.33±0.58</w:t>
            </w:r>
          </w:p>
        </w:tc>
        <w:tc>
          <w:tcPr>
            <w:tcW w:w="0" w:type="auto"/>
            <w:tcBorders>
              <w:top w:val="nil"/>
              <w:bottom w:val="single" w:sz="4" w:space="0" w:color="auto"/>
              <w:right w:val="nil"/>
            </w:tcBorders>
          </w:tcPr>
          <w:p w14:paraId="58ED00F8" w14:textId="0CFCEB2C" w:rsidR="00DB7575" w:rsidRPr="00DB7575" w:rsidRDefault="00DB7575" w:rsidP="00FC72B7">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7575">
              <w:rPr>
                <w:rFonts w:ascii="Times New Roman" w:hAnsi="Times New Roman" w:cs="Times New Roman"/>
                <w:sz w:val="20"/>
                <w:szCs w:val="20"/>
              </w:rPr>
              <w:t>24.0±0</w:t>
            </w:r>
          </w:p>
        </w:tc>
      </w:tr>
    </w:tbl>
    <w:p w14:paraId="376F10A1" w14:textId="787927D0" w:rsidR="00DB7575" w:rsidRPr="00FC72B7" w:rsidRDefault="00DB7575" w:rsidP="00FC72B7">
      <w:pPr>
        <w:spacing w:before="60" w:after="0"/>
        <w:ind w:left="1620" w:right="1681"/>
        <w:jc w:val="both"/>
        <w:rPr>
          <w:rFonts w:ascii="Times New Roman" w:hAnsi="Times New Roman"/>
          <w:b/>
          <w:sz w:val="18"/>
          <w:szCs w:val="18"/>
        </w:rPr>
      </w:pPr>
      <w:r w:rsidRPr="00FC72B7">
        <w:rPr>
          <w:rFonts w:ascii="Times New Roman" w:hAnsi="Times New Roman"/>
          <w:sz w:val="18"/>
          <w:szCs w:val="18"/>
        </w:rPr>
        <w:t xml:space="preserve"> - No activity; TM, </w:t>
      </w:r>
      <w:r w:rsidRPr="00FC72B7">
        <w:rPr>
          <w:rFonts w:ascii="Times New Roman" w:hAnsi="Times New Roman"/>
          <w:i/>
          <w:sz w:val="18"/>
          <w:szCs w:val="18"/>
        </w:rPr>
        <w:t>Trichophyton mentagrophytes</w:t>
      </w:r>
      <w:r w:rsidRPr="00FC72B7">
        <w:rPr>
          <w:rFonts w:ascii="Times New Roman" w:hAnsi="Times New Roman"/>
          <w:sz w:val="18"/>
          <w:szCs w:val="18"/>
        </w:rPr>
        <w:t xml:space="preserve">; TT, </w:t>
      </w:r>
      <w:r w:rsidRPr="00FC72B7">
        <w:rPr>
          <w:rFonts w:ascii="Times New Roman" w:hAnsi="Times New Roman"/>
          <w:i/>
          <w:sz w:val="18"/>
          <w:szCs w:val="18"/>
        </w:rPr>
        <w:t>Trichophyton tonsurans</w:t>
      </w:r>
      <w:r w:rsidRPr="00FC72B7">
        <w:rPr>
          <w:rFonts w:ascii="Times New Roman" w:hAnsi="Times New Roman"/>
          <w:sz w:val="18"/>
          <w:szCs w:val="18"/>
        </w:rPr>
        <w:t xml:space="preserve">; MG, </w:t>
      </w:r>
      <w:r w:rsidRPr="00FC72B7">
        <w:rPr>
          <w:rFonts w:ascii="Times New Roman" w:hAnsi="Times New Roman"/>
          <w:i/>
          <w:sz w:val="18"/>
          <w:szCs w:val="18"/>
        </w:rPr>
        <w:t>Microsporum gypseum</w:t>
      </w:r>
      <w:r w:rsidRPr="00FC72B7">
        <w:rPr>
          <w:rFonts w:ascii="Times New Roman" w:hAnsi="Times New Roman"/>
          <w:sz w:val="18"/>
          <w:szCs w:val="18"/>
        </w:rPr>
        <w:t xml:space="preserve">; CG, </w:t>
      </w:r>
      <w:r w:rsidRPr="00FC72B7">
        <w:rPr>
          <w:rFonts w:ascii="Times New Roman" w:hAnsi="Times New Roman"/>
          <w:i/>
          <w:sz w:val="18"/>
          <w:szCs w:val="18"/>
        </w:rPr>
        <w:t>Candida glabrata</w:t>
      </w:r>
      <w:r w:rsidRPr="00FC72B7">
        <w:rPr>
          <w:rFonts w:ascii="Times New Roman" w:hAnsi="Times New Roman"/>
          <w:sz w:val="18"/>
          <w:szCs w:val="18"/>
        </w:rPr>
        <w:t xml:space="preserve">; ±, Standard deviation (S.D); </w:t>
      </w:r>
      <w:r w:rsidRPr="00FC72B7">
        <w:rPr>
          <w:rFonts w:ascii="Times New Roman" w:hAnsi="Times New Roman"/>
          <w:sz w:val="18"/>
          <w:szCs w:val="18"/>
          <w:vertAlign w:val="superscript"/>
        </w:rPr>
        <w:t xml:space="preserve">a </w:t>
      </w:r>
      <w:r w:rsidRPr="00FC72B7">
        <w:rPr>
          <w:rFonts w:ascii="Times New Roman" w:hAnsi="Times New Roman"/>
          <w:sz w:val="18"/>
          <w:szCs w:val="18"/>
        </w:rPr>
        <w:t>Mean of three replicates. Statistical significance was determined using ANNOVA. Differences were considered significant at (</w:t>
      </w:r>
      <w:r w:rsidRPr="00FC72B7">
        <w:rPr>
          <w:rFonts w:ascii="Times New Roman" w:hAnsi="Times New Roman"/>
          <w:i/>
          <w:iCs/>
          <w:sz w:val="18"/>
          <w:szCs w:val="18"/>
        </w:rPr>
        <w:t xml:space="preserve">p </w:t>
      </w:r>
      <w:r w:rsidRPr="00FC72B7">
        <w:rPr>
          <w:rFonts w:ascii="Times New Roman" w:hAnsi="Times New Roman"/>
          <w:sz w:val="18"/>
          <w:szCs w:val="18"/>
        </w:rPr>
        <w:t>&lt;0.05). 16 mm above: highly inhibited; 11-15 mm: moderately inhibited; 6-10 mm: weakly inhibited</w:t>
      </w:r>
    </w:p>
    <w:p w14:paraId="3D5D4806" w14:textId="77777777" w:rsidR="00FC72B7" w:rsidRDefault="00FC72B7" w:rsidP="00DB7575">
      <w:pPr>
        <w:spacing w:after="0"/>
        <w:jc w:val="both"/>
        <w:rPr>
          <w:rFonts w:ascii="Times New Roman" w:hAnsi="Times New Roman"/>
          <w:bCs/>
          <w:sz w:val="20"/>
          <w:szCs w:val="20"/>
        </w:rPr>
      </w:pPr>
    </w:p>
    <w:p w14:paraId="67B32817" w14:textId="77777777" w:rsidR="00FD52C2" w:rsidRPr="00DB7575" w:rsidRDefault="00FD52C2" w:rsidP="00DB7575">
      <w:pPr>
        <w:spacing w:after="0"/>
        <w:jc w:val="both"/>
        <w:rPr>
          <w:rFonts w:ascii="Times New Roman" w:hAnsi="Times New Roman"/>
          <w:bCs/>
          <w:sz w:val="20"/>
          <w:szCs w:val="20"/>
        </w:rPr>
      </w:pPr>
    </w:p>
    <w:p w14:paraId="69E70757" w14:textId="22E1EA9B" w:rsidR="00DB7575" w:rsidRPr="00DB7575" w:rsidRDefault="00DB7575" w:rsidP="00FD52C2">
      <w:pPr>
        <w:spacing w:after="0"/>
        <w:jc w:val="center"/>
        <w:rPr>
          <w:rFonts w:ascii="Times New Roman" w:hAnsi="Times New Roman"/>
          <w:bCs/>
          <w:sz w:val="20"/>
          <w:szCs w:val="20"/>
        </w:rPr>
      </w:pPr>
      <w:r w:rsidRPr="00DB7575">
        <w:rPr>
          <w:rFonts w:ascii="Times New Roman" w:hAnsi="Times New Roman"/>
          <w:b/>
          <w:noProof/>
          <w:sz w:val="20"/>
          <w:szCs w:val="20"/>
        </w:rPr>
        <mc:AlternateContent>
          <mc:Choice Requires="wps">
            <w:drawing>
              <wp:anchor distT="0" distB="0" distL="114300" distR="114300" simplePos="0" relativeHeight="251673600" behindDoc="0" locked="0" layoutInCell="1" allowOverlap="1" wp14:anchorId="7B7D8C78" wp14:editId="1A82DA92">
                <wp:simplePos x="0" y="0"/>
                <wp:positionH relativeFrom="column">
                  <wp:posOffset>1177290</wp:posOffset>
                </wp:positionH>
                <wp:positionV relativeFrom="paragraph">
                  <wp:posOffset>1697355</wp:posOffset>
                </wp:positionV>
                <wp:extent cx="3924300" cy="140398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1403985"/>
                        </a:xfrm>
                        <a:prstGeom prst="rect">
                          <a:avLst/>
                        </a:prstGeom>
                        <a:noFill/>
                        <a:ln w="9525">
                          <a:noFill/>
                          <a:miter lim="800000"/>
                        </a:ln>
                      </wps:spPr>
                      <wps:txbx>
                        <w:txbxContent>
                          <w:p w14:paraId="11037505" w14:textId="77777777" w:rsidR="00DB7575" w:rsidRDefault="00DB7575" w:rsidP="00DB7575">
                            <w:pPr>
                              <w:autoSpaceDE w:val="0"/>
                              <w:autoSpaceDN w:val="0"/>
                              <w:adjustRightInd w:val="0"/>
                              <w:spacing w:after="0" w:line="240" w:lineRule="auto"/>
                              <w:rPr>
                                <w:rFonts w:ascii="Times New Roman" w:eastAsiaTheme="minorHAnsi" w:hAnsi="Times New Roman"/>
                              </w:rPr>
                            </w:pPr>
                            <w:r>
                              <w:rPr>
                                <w:rFonts w:ascii="Times New Roman" w:eastAsiaTheme="minorHAnsi" w:hAnsi="Times New Roman"/>
                              </w:rPr>
                              <w:t xml:space="preserve">  </w:t>
                            </w:r>
                          </w:p>
                          <w:p w14:paraId="4CACEBE6" w14:textId="77777777" w:rsidR="00DB7575" w:rsidRDefault="00DB7575" w:rsidP="00FD52C2">
                            <w:pPr>
                              <w:autoSpaceDE w:val="0"/>
                              <w:autoSpaceDN w:val="0"/>
                              <w:adjustRightInd w:val="0"/>
                              <w:spacing w:after="0" w:line="240" w:lineRule="auto"/>
                              <w:jc w:val="center"/>
                              <w:rPr>
                                <w:rFonts w:ascii="Times New Roman" w:eastAsiaTheme="minorHAnsi" w:hAnsi="Times New Roman"/>
                                <w:sz w:val="20"/>
                                <w:szCs w:val="20"/>
                              </w:rPr>
                            </w:pPr>
                            <w:r>
                              <w:rPr>
                                <w:rFonts w:ascii="Times New Roman" w:eastAsiaTheme="minorHAnsi" w:hAnsi="Times New Roman"/>
                                <w:sz w:val="20"/>
                                <w:szCs w:val="20"/>
                              </w:rPr>
                              <w:t xml:space="preserve">4-benzyloxy-4-[2,2,-dimethyl-4-dioxolanyl] Butylaldehyde </w:t>
                            </w:r>
                            <w:r>
                              <w:rPr>
                                <w:rFonts w:ascii="Times New Roman" w:eastAsiaTheme="minorHAnsi" w:hAnsi="Times New Roman"/>
                                <w:b/>
                                <w:sz w:val="20"/>
                                <w:szCs w:val="20"/>
                              </w:rPr>
                              <w:t>(5)</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B7D8C78" id="Text Box 17" o:spid="_x0000_s1042" type="#_x0000_t202" style="position:absolute;left:0;text-align:left;margin-left:92.7pt;margin-top:133.65pt;width:309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" filled="f" stroked="f">
                <v:textbox style="mso-fit-shape-to-text:t">
                  <w:txbxContent>
                    <w:p w14:paraId="11037505" w14:textId="77777777" w:rsidR="00DB7575" w:rsidRDefault="00DB7575" w:rsidP="00DB7575">
                      <w:pPr>
                        <w:autoSpaceDE w:val="0"/>
                        <w:autoSpaceDN w:val="0"/>
                        <w:adjustRightInd w:val="0"/>
                        <w:spacing w:after="0" w:line="240" w:lineRule="auto"/>
                        <w:rPr>
                          <w:rFonts w:ascii="Times New Roman" w:eastAsiaTheme="minorHAnsi" w:hAnsi="Times New Roman"/>
                        </w:rPr>
                      </w:pPr>
                      <w:r>
                        <w:rPr>
                          <w:rFonts w:ascii="Times New Roman" w:eastAsiaTheme="minorHAnsi" w:hAnsi="Times New Roman"/>
                        </w:rPr>
                        <w:t xml:space="preserve">  </w:t>
                      </w:r>
                    </w:p>
                    <w:p w14:paraId="4CACEBE6" w14:textId="77777777" w:rsidR="00DB7575" w:rsidRDefault="00DB7575" w:rsidP="00FD52C2">
                      <w:pPr>
                        <w:autoSpaceDE w:val="0"/>
                        <w:autoSpaceDN w:val="0"/>
                        <w:adjustRightInd w:val="0"/>
                        <w:spacing w:after="0" w:line="240" w:lineRule="auto"/>
                        <w:jc w:val="center"/>
                        <w:rPr>
                          <w:rFonts w:ascii="Times New Roman" w:eastAsiaTheme="minorHAnsi" w:hAnsi="Times New Roman"/>
                          <w:sz w:val="20"/>
                          <w:szCs w:val="20"/>
                        </w:rPr>
                      </w:pPr>
                      <w:r>
                        <w:rPr>
                          <w:rFonts w:ascii="Times New Roman" w:eastAsiaTheme="minorHAnsi" w:hAnsi="Times New Roman"/>
                          <w:sz w:val="20"/>
                          <w:szCs w:val="20"/>
                        </w:rPr>
                        <w:t xml:space="preserve">4-benzyloxy-4-[2,2,-dimethyl-4-dioxolanyl] Butylaldehyde </w:t>
                      </w:r>
                      <w:r>
                        <w:rPr>
                          <w:rFonts w:ascii="Times New Roman" w:eastAsiaTheme="minorHAnsi" w:hAnsi="Times New Roman"/>
                          <w:b/>
                          <w:sz w:val="20"/>
                          <w:szCs w:val="20"/>
                        </w:rPr>
                        <w:t>(5)</w:t>
                      </w:r>
                    </w:p>
                  </w:txbxContent>
                </v:textbox>
              </v:shape>
            </w:pict>
          </mc:Fallback>
        </mc:AlternateContent>
      </w:r>
      <w:r w:rsidRPr="00DB7575">
        <w:rPr>
          <w:rFonts w:ascii="Times New Roman" w:hAnsi="Times New Roman"/>
          <w:noProof/>
          <w:sz w:val="20"/>
          <w:szCs w:val="20"/>
        </w:rPr>
        <w:drawing>
          <wp:inline distT="0" distB="0" distL="0" distR="0" wp14:anchorId="2907D9FF" wp14:editId="2D42E600">
            <wp:extent cx="1821815" cy="164592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51">
                      <a:lum bright="-20000" contrast="40000"/>
                      <a:extLst>
                        <a:ext uri="{28A0092B-C50C-407E-A947-70E740481C1C}">
                          <a14:useLocalDpi xmlns:a14="http://schemas.microsoft.com/office/drawing/2010/main" val="0"/>
                        </a:ext>
                      </a:extLst>
                    </a:blip>
                    <a:srcRect/>
                    <a:stretch>
                      <a:fillRect/>
                    </a:stretch>
                  </pic:blipFill>
                  <pic:spPr>
                    <a:xfrm>
                      <a:off x="0" y="0"/>
                      <a:ext cx="1821954" cy="1645920"/>
                    </a:xfrm>
                    <a:prstGeom prst="rect">
                      <a:avLst/>
                    </a:prstGeom>
                    <a:noFill/>
                    <a:ln>
                      <a:noFill/>
                    </a:ln>
                  </pic:spPr>
                </pic:pic>
              </a:graphicData>
            </a:graphic>
          </wp:inline>
        </w:drawing>
      </w:r>
    </w:p>
    <w:p w14:paraId="5F11866C" w14:textId="77777777" w:rsidR="00DB7575" w:rsidRPr="00DB7575" w:rsidRDefault="00DB7575" w:rsidP="00DB7575">
      <w:pPr>
        <w:spacing w:after="0"/>
        <w:jc w:val="both"/>
        <w:rPr>
          <w:rFonts w:ascii="Times New Roman" w:hAnsi="Times New Roman"/>
          <w:bCs/>
          <w:sz w:val="20"/>
          <w:szCs w:val="20"/>
        </w:rPr>
      </w:pPr>
    </w:p>
    <w:p w14:paraId="3E5EB3B4" w14:textId="77777777" w:rsidR="00DB7575" w:rsidRPr="00DB7575" w:rsidRDefault="00DB7575" w:rsidP="00DB7575">
      <w:pPr>
        <w:spacing w:after="0"/>
        <w:jc w:val="both"/>
        <w:rPr>
          <w:rFonts w:ascii="Times New Roman" w:hAnsi="Times New Roman"/>
          <w:bCs/>
          <w:sz w:val="20"/>
          <w:szCs w:val="20"/>
        </w:rPr>
      </w:pPr>
    </w:p>
    <w:p w14:paraId="5220CB65" w14:textId="5601D34A" w:rsidR="00DB7575" w:rsidRPr="00DB7575" w:rsidRDefault="00FD52C2" w:rsidP="00FD52C2">
      <w:pPr>
        <w:spacing w:after="0"/>
        <w:jc w:val="center"/>
        <w:rPr>
          <w:rFonts w:ascii="Times New Roman" w:hAnsi="Times New Roman"/>
          <w:bCs/>
          <w:sz w:val="20"/>
          <w:szCs w:val="20"/>
        </w:rPr>
      </w:pPr>
      <w:r w:rsidRPr="00DB7575">
        <w:rPr>
          <w:rFonts w:ascii="Times New Roman" w:hAnsi="Times New Roman"/>
          <w:b/>
          <w:noProof/>
          <w:sz w:val="20"/>
          <w:szCs w:val="20"/>
        </w:rPr>
        <w:lastRenderedPageBreak/>
        <mc:AlternateContent>
          <mc:Choice Requires="wps">
            <w:drawing>
              <wp:anchor distT="0" distB="0" distL="114300" distR="114300" simplePos="0" relativeHeight="251668480" behindDoc="0" locked="0" layoutInCell="1" allowOverlap="1" wp14:anchorId="7A7E6A15" wp14:editId="32B122DB">
                <wp:simplePos x="0" y="0"/>
                <wp:positionH relativeFrom="column">
                  <wp:posOffset>1666240</wp:posOffset>
                </wp:positionH>
                <wp:positionV relativeFrom="paragraph">
                  <wp:posOffset>1011555</wp:posOffset>
                </wp:positionV>
                <wp:extent cx="2428875" cy="1403985"/>
                <wp:effectExtent l="0" t="0" r="0" b="5080"/>
                <wp:wrapNone/>
                <wp:docPr id="678"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403985"/>
                        </a:xfrm>
                        <a:prstGeom prst="rect">
                          <a:avLst/>
                        </a:prstGeom>
                        <a:noFill/>
                        <a:ln w="9525">
                          <a:noFill/>
                          <a:miter lim="800000"/>
                        </a:ln>
                      </wps:spPr>
                      <wps:txbx>
                        <w:txbxContent>
                          <w:p w14:paraId="20E2C168" w14:textId="77777777" w:rsidR="00DB7575" w:rsidRDefault="00DB7575" w:rsidP="00FD52C2">
                            <w:pPr>
                              <w:jc w:val="center"/>
                              <w:rPr>
                                <w:rFonts w:ascii="Times New Roman" w:hAnsi="Times New Roman"/>
                                <w:color w:val="000000"/>
                                <w:sz w:val="20"/>
                                <w:szCs w:val="20"/>
                              </w:rPr>
                            </w:pPr>
                            <w:r>
                              <w:rPr>
                                <w:rFonts w:ascii="Times New Roman" w:hAnsi="Times New Roman"/>
                                <w:sz w:val="20"/>
                                <w:szCs w:val="20"/>
                              </w:rPr>
                              <w:t>Isobutyl octadecyl  benzoate ester</w:t>
                            </w:r>
                            <w:r>
                              <w:rPr>
                                <w:rFonts w:ascii="Times New Roman" w:eastAsiaTheme="minorHAnsi" w:hAnsi="Times New Roman"/>
                                <w:b/>
                                <w:sz w:val="20"/>
                                <w:szCs w:val="20"/>
                              </w:rPr>
                              <w:t xml:space="preserve"> (6)</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A7E6A15" id="Text Box 678" o:spid="_x0000_s1043" type="#_x0000_t202" style="position:absolute;left:0;text-align:left;margin-left:131.2pt;margin-top:79.65pt;width:191.2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" filled="f" stroked="f">
                <v:textbox style="mso-fit-shape-to-text:t">
                  <w:txbxContent>
                    <w:p w14:paraId="20E2C168" w14:textId="77777777" w:rsidR="00DB7575" w:rsidRDefault="00DB7575" w:rsidP="00FD52C2">
                      <w:pPr>
                        <w:jc w:val="center"/>
                        <w:rPr>
                          <w:rFonts w:ascii="Times New Roman" w:hAnsi="Times New Roman"/>
                          <w:color w:val="000000"/>
                          <w:sz w:val="20"/>
                          <w:szCs w:val="20"/>
                        </w:rPr>
                      </w:pPr>
                      <w:r>
                        <w:rPr>
                          <w:rFonts w:ascii="Times New Roman" w:hAnsi="Times New Roman"/>
                          <w:sz w:val="20"/>
                          <w:szCs w:val="20"/>
                        </w:rPr>
                        <w:t>Isobutyl octadecyl  benzoate ester</w:t>
                      </w:r>
                      <w:r>
                        <w:rPr>
                          <w:rFonts w:ascii="Times New Roman" w:eastAsiaTheme="minorHAnsi" w:hAnsi="Times New Roman"/>
                          <w:b/>
                          <w:sz w:val="20"/>
                          <w:szCs w:val="20"/>
                        </w:rPr>
                        <w:t xml:space="preserve"> (6)</w:t>
                      </w:r>
                    </w:p>
                  </w:txbxContent>
                </v:textbox>
              </v:shape>
            </w:pict>
          </mc:Fallback>
        </mc:AlternateContent>
      </w:r>
      <w:r w:rsidR="00DB7575" w:rsidRPr="00DB7575">
        <w:rPr>
          <w:rFonts w:ascii="Times New Roman" w:hAnsi="Times New Roman"/>
          <w:noProof/>
          <w:sz w:val="20"/>
          <w:szCs w:val="20"/>
        </w:rPr>
        <w:drawing>
          <wp:inline distT="0" distB="0" distL="0" distR="0" wp14:anchorId="6E673866" wp14:editId="1EAC3292">
            <wp:extent cx="3033395" cy="1097280"/>
            <wp:effectExtent l="0" t="0" r="0" b="762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Picture 677"/>
                    <pic:cNvPicPr>
                      <a:picLocks noChangeAspect="1"/>
                    </pic:cNvPicPr>
                  </pic:nvPicPr>
                  <pic:blipFill>
                    <a:blip r:embed="rId52">
                      <a:extLst>
                        <a:ext uri="{BEBA8EAE-BF5A-486C-A8C5-ECC9F3942E4B}">
                          <a14:imgProps xmlns:a14="http://schemas.microsoft.com/office/drawing/2010/main">
                            <a14:imgLayer r:embed="rId53">
                              <a14:imgEffect>
                                <a14:sharpenSoften amount="50000"/>
                              </a14:imgEffect>
                            </a14:imgLayer>
                          </a14:imgProps>
                        </a:ext>
                      </a:extLst>
                    </a:blip>
                    <a:srcRect l="40014" t="44771" r="28383" b="40940"/>
                    <a:stretch>
                      <a:fillRect/>
                    </a:stretch>
                  </pic:blipFill>
                  <pic:spPr>
                    <a:xfrm>
                      <a:off x="0" y="0"/>
                      <a:ext cx="3033656" cy="1097280"/>
                    </a:xfrm>
                    <a:prstGeom prst="rect">
                      <a:avLst/>
                    </a:prstGeom>
                    <a:ln>
                      <a:noFill/>
                    </a:ln>
                  </pic:spPr>
                </pic:pic>
              </a:graphicData>
            </a:graphic>
          </wp:inline>
        </w:drawing>
      </w:r>
    </w:p>
    <w:p w14:paraId="4F27B4B6" w14:textId="6E693ACE" w:rsidR="00DB7575" w:rsidRPr="00DB7575" w:rsidRDefault="00DB7575" w:rsidP="00DB7575">
      <w:pPr>
        <w:spacing w:after="0"/>
        <w:jc w:val="both"/>
        <w:rPr>
          <w:rFonts w:ascii="Times New Roman" w:hAnsi="Times New Roman"/>
          <w:sz w:val="20"/>
          <w:szCs w:val="20"/>
        </w:rPr>
      </w:pPr>
    </w:p>
    <w:p w14:paraId="414C8DD9" w14:textId="77777777" w:rsidR="00DB7575" w:rsidRPr="00DB7575" w:rsidRDefault="00DB7575" w:rsidP="00DB7575">
      <w:pPr>
        <w:spacing w:after="0"/>
        <w:jc w:val="both"/>
        <w:rPr>
          <w:rFonts w:ascii="Times New Roman" w:hAnsi="Times New Roman"/>
          <w:sz w:val="20"/>
          <w:szCs w:val="20"/>
        </w:rPr>
      </w:pPr>
      <w:r w:rsidRPr="00DB7575">
        <w:rPr>
          <w:rFonts w:ascii="Times New Roman" w:hAnsi="Times New Roman"/>
          <w:b/>
          <w:noProof/>
          <w:sz w:val="20"/>
          <w:szCs w:val="20"/>
        </w:rPr>
        <mc:AlternateContent>
          <mc:Choice Requires="wps">
            <w:drawing>
              <wp:anchor distT="0" distB="0" distL="114300" distR="114300" simplePos="0" relativeHeight="251670528" behindDoc="0" locked="0" layoutInCell="1" allowOverlap="1" wp14:anchorId="5287D372" wp14:editId="3FC791FC">
                <wp:simplePos x="0" y="0"/>
                <wp:positionH relativeFrom="column">
                  <wp:posOffset>1343025</wp:posOffset>
                </wp:positionH>
                <wp:positionV relativeFrom="paragraph">
                  <wp:posOffset>1920240</wp:posOffset>
                </wp:positionV>
                <wp:extent cx="3514725" cy="609600"/>
                <wp:effectExtent l="0" t="0" r="0" b="0"/>
                <wp:wrapNone/>
                <wp:docPr id="680"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609600"/>
                        </a:xfrm>
                        <a:prstGeom prst="rect">
                          <a:avLst/>
                        </a:prstGeom>
                        <a:noFill/>
                        <a:ln w="9525">
                          <a:noFill/>
                          <a:miter lim="800000"/>
                        </a:ln>
                      </wps:spPr>
                      <wps:txbx>
                        <w:txbxContent>
                          <w:p w14:paraId="36226702" w14:textId="77777777" w:rsidR="00DB7575" w:rsidRDefault="00DB7575" w:rsidP="00DB7575">
                            <w:pPr>
                              <w:rPr>
                                <w:rFonts w:ascii="Times New Roman" w:hAnsi="Times New Roman"/>
                                <w:color w:val="000000"/>
                                <w:sz w:val="20"/>
                                <w:szCs w:val="20"/>
                              </w:rPr>
                            </w:pPr>
                            <w:r>
                              <w:rPr>
                                <w:rFonts w:ascii="Times New Roman" w:hAnsi="Times New Roman"/>
                                <w:color w:val="000000"/>
                                <w:sz w:val="20"/>
                                <w:szCs w:val="20"/>
                              </w:rPr>
                              <w:t xml:space="preserve"> 3',8,8'-Trimethoxy-3-piperidyl-2,2'-binaphthalene-1,1',4,4'-tetrone  </w:t>
                            </w:r>
                            <w:r>
                              <w:rPr>
                                <w:rFonts w:ascii="Times New Roman" w:eastAsiaTheme="minorHAnsi" w:hAnsi="Times New Roman"/>
                                <w:b/>
                                <w:sz w:val="20"/>
                                <w:szCs w:val="20"/>
                              </w:rPr>
                              <w:t>(7)</w:t>
                            </w:r>
                          </w:p>
                        </w:txbxContent>
                      </wps:txbx>
                      <wps:bodyPr rot="0" vert="horz" wrap="square" lIns="91440" tIns="45720" rIns="91440" bIns="45720" anchor="t" anchorCtr="0">
                        <a:noAutofit/>
                      </wps:bodyPr>
                    </wps:wsp>
                  </a:graphicData>
                </a:graphic>
              </wp:anchor>
            </w:drawing>
          </mc:Choice>
          <mc:Fallback>
            <w:pict>
              <v:shape w14:anchorId="5287D372" id="Text Box 680" o:spid="_x0000_s1044" type="#_x0000_t202" style="position:absolute;left:0;text-align:left;margin-left:105.75pt;margin-top:151.2pt;width:276.75pt;height:48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" filled="f" stroked="f">
                <v:textbox>
                  <w:txbxContent>
                    <w:p w14:paraId="36226702" w14:textId="77777777" w:rsidR="00DB7575" w:rsidRDefault="00DB7575" w:rsidP="00DB7575">
                      <w:pPr>
                        <w:rPr>
                          <w:rFonts w:ascii="Times New Roman" w:hAnsi="Times New Roman"/>
                          <w:color w:val="000000"/>
                          <w:sz w:val="20"/>
                          <w:szCs w:val="20"/>
                        </w:rPr>
                      </w:pPr>
                      <w:r>
                        <w:rPr>
                          <w:rFonts w:ascii="Times New Roman" w:hAnsi="Times New Roman"/>
                          <w:color w:val="000000"/>
                          <w:sz w:val="20"/>
                          <w:szCs w:val="20"/>
                        </w:rPr>
                        <w:t xml:space="preserve"> 3',8,8'-Trimethoxy-3-piperidyl-2,2'-binaphthalene-1,1',4,4'-tetrone  </w:t>
                      </w:r>
                      <w:r>
                        <w:rPr>
                          <w:rFonts w:ascii="Times New Roman" w:eastAsiaTheme="minorHAnsi" w:hAnsi="Times New Roman"/>
                          <w:b/>
                          <w:sz w:val="20"/>
                          <w:szCs w:val="20"/>
                        </w:rPr>
                        <w:t>(7)</w:t>
                      </w:r>
                    </w:p>
                  </w:txbxContent>
                </v:textbox>
              </v:shape>
            </w:pict>
          </mc:Fallback>
        </mc:AlternateContent>
      </w:r>
      <w:r w:rsidRPr="00DB7575">
        <w:rPr>
          <w:rFonts w:ascii="Times New Roman" w:hAnsi="Times New Roman"/>
          <w:sz w:val="20"/>
          <w:szCs w:val="20"/>
        </w:rPr>
        <w:t xml:space="preserve">                                                       </w:t>
      </w:r>
      <w:r w:rsidRPr="00DB7575">
        <w:rPr>
          <w:rFonts w:ascii="Times New Roman" w:hAnsi="Times New Roman"/>
          <w:noProof/>
          <w:sz w:val="20"/>
          <w:szCs w:val="20"/>
        </w:rPr>
        <w:drawing>
          <wp:inline distT="0" distB="0" distL="0" distR="0" wp14:anchorId="663834A8" wp14:editId="1548EF25">
            <wp:extent cx="1848485" cy="19202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54">
                      <a:extLst>
                        <a:ext uri="{BEBA8EAE-BF5A-486C-A8C5-ECC9F3942E4B}">
                          <a14:imgProps xmlns:a14="http://schemas.microsoft.com/office/drawing/2010/main">
                            <a14:imgLayer r:embed="rId55">
                              <a14:imgEffect>
                                <a14:sharpenSoften amount="50000"/>
                              </a14:imgEffect>
                            </a14:imgLayer>
                          </a14:imgProps>
                        </a:ext>
                      </a:extLst>
                    </a:blip>
                    <a:srcRect l="46123" t="38195" r="32684" b="33966"/>
                    <a:stretch>
                      <a:fillRect/>
                    </a:stretch>
                  </pic:blipFill>
                  <pic:spPr>
                    <a:xfrm>
                      <a:off x="0" y="0"/>
                      <a:ext cx="1848531" cy="1920240"/>
                    </a:xfrm>
                    <a:prstGeom prst="rect">
                      <a:avLst/>
                    </a:prstGeom>
                    <a:ln>
                      <a:noFill/>
                    </a:ln>
                  </pic:spPr>
                </pic:pic>
              </a:graphicData>
            </a:graphic>
          </wp:inline>
        </w:drawing>
      </w:r>
    </w:p>
    <w:p w14:paraId="30EA8E9B" w14:textId="77777777" w:rsidR="00DB7575" w:rsidRPr="00DB7575" w:rsidRDefault="00DB7575" w:rsidP="00DB7575">
      <w:pPr>
        <w:spacing w:after="0"/>
        <w:jc w:val="both"/>
        <w:rPr>
          <w:rFonts w:ascii="Times New Roman" w:hAnsi="Times New Roman"/>
          <w:sz w:val="20"/>
          <w:szCs w:val="20"/>
        </w:rPr>
      </w:pPr>
    </w:p>
    <w:p w14:paraId="515870E3" w14:textId="77777777" w:rsidR="00FD52C2" w:rsidRDefault="00FD52C2" w:rsidP="00DB7575">
      <w:pPr>
        <w:spacing w:after="0"/>
        <w:jc w:val="both"/>
        <w:rPr>
          <w:rFonts w:ascii="Times New Roman" w:hAnsi="Times New Roman"/>
          <w:sz w:val="20"/>
          <w:szCs w:val="20"/>
        </w:rPr>
      </w:pPr>
    </w:p>
    <w:p w14:paraId="2C7A723F" w14:textId="77777777" w:rsidR="00FD52C2" w:rsidRDefault="00FD52C2" w:rsidP="00DB7575">
      <w:pPr>
        <w:spacing w:after="0"/>
        <w:jc w:val="both"/>
        <w:rPr>
          <w:rFonts w:ascii="Times New Roman" w:hAnsi="Times New Roman"/>
          <w:sz w:val="20"/>
          <w:szCs w:val="20"/>
        </w:rPr>
      </w:pPr>
    </w:p>
    <w:p w14:paraId="316DA2CE" w14:textId="48EFA42F" w:rsidR="00DB7575" w:rsidRPr="00DB7575" w:rsidRDefault="00DB7575" w:rsidP="00DB7575">
      <w:pPr>
        <w:spacing w:after="0"/>
        <w:jc w:val="both"/>
        <w:rPr>
          <w:rFonts w:ascii="Times New Roman" w:hAnsi="Times New Roman"/>
          <w:sz w:val="20"/>
          <w:szCs w:val="20"/>
        </w:rPr>
      </w:pPr>
      <w:r w:rsidRPr="00DB7575">
        <w:rPr>
          <w:rFonts w:ascii="Times New Roman" w:hAnsi="Times New Roman"/>
          <w:noProof/>
          <w:sz w:val="20"/>
          <w:szCs w:val="20"/>
        </w:rPr>
        <mc:AlternateContent>
          <mc:Choice Requires="wps">
            <w:drawing>
              <wp:anchor distT="0" distB="0" distL="114300" distR="114300" simplePos="0" relativeHeight="251669504" behindDoc="0" locked="0" layoutInCell="1" allowOverlap="1" wp14:anchorId="2A0B1750" wp14:editId="068A2CBC">
                <wp:simplePos x="0" y="0"/>
                <wp:positionH relativeFrom="column">
                  <wp:posOffset>2336800</wp:posOffset>
                </wp:positionH>
                <wp:positionV relativeFrom="paragraph">
                  <wp:posOffset>44450</wp:posOffset>
                </wp:positionV>
                <wp:extent cx="1181100" cy="1276350"/>
                <wp:effectExtent l="0" t="0" r="0" b="0"/>
                <wp:wrapNone/>
                <wp:docPr id="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276350"/>
                        </a:xfrm>
                        <a:prstGeom prst="rect">
                          <a:avLst/>
                        </a:prstGeom>
                        <a:solidFill>
                          <a:srgbClr val="FFFFFF"/>
                        </a:solidFill>
                        <a:ln w="9525">
                          <a:noFill/>
                          <a:miter lim="800000"/>
                        </a:ln>
                      </wps:spPr>
                      <wps:txbx>
                        <w:txbxContent>
                          <w:p w14:paraId="2053B39A" w14:textId="77777777" w:rsidR="00DB7575" w:rsidRDefault="00DB7575" w:rsidP="00DB7575">
                            <w:r>
                              <w:t xml:space="preserve"> </w:t>
                            </w:r>
                            <w:r>
                              <w:object w:dxaOrig="1490" w:dyaOrig="1710" w14:anchorId="60D6825A">
                                <v:shape id="_x0000_i1033" type="#_x0000_t75" style="width:74.5pt;height:85.5pt">
                                  <v:imagedata r:id="rId56" o:title=""/>
                                </v:shape>
                                <o:OLEObject Type="Embed" ProgID="ChemWindow.Document" ShapeID="_x0000_i1033" DrawAspect="Content" ObjectID="_1661763498" r:id="rId57"/>
                              </w:object>
                            </w:r>
                          </w:p>
                        </w:txbxContent>
                      </wps:txbx>
                      <wps:bodyPr rot="0" vert="horz" wrap="square" lIns="91440" tIns="45720" rIns="91440" bIns="45720" anchor="t" anchorCtr="0">
                        <a:noAutofit/>
                      </wps:bodyPr>
                    </wps:wsp>
                  </a:graphicData>
                </a:graphic>
              </wp:anchor>
            </w:drawing>
          </mc:Choice>
          <mc:Fallback>
            <w:pict>
              <v:shape w14:anchorId="2A0B1750" id="_x0000_s1045" type="#_x0000_t202" style="position:absolute;left:0;text-align:left;margin-left:184pt;margin-top:3.5pt;width:93pt;height:10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" stroked="f">
                <v:textbox>
                  <w:txbxContent>
                    <w:p w14:paraId="2053B39A" w14:textId="77777777" w:rsidR="00DB7575" w:rsidRDefault="00DB7575" w:rsidP="00DB7575">
                      <w:r>
                        <w:t xml:space="preserve"> </w:t>
                      </w:r>
                      <w:r>
                        <w:object w:dxaOrig="1490" w:dyaOrig="1710" w14:anchorId="60D6825A">
                          <v:shape id="_x0000_i1033" type="#_x0000_t75" style="width:74.5pt;height:85.5pt">
                            <v:imagedata r:id="rId56" o:title=""/>
                          </v:shape>
                          <o:OLEObject Type="Embed" ProgID="ChemWindow.Document" ShapeID="_x0000_i1033" DrawAspect="Content" ObjectID="_1661763498" r:id="rId58"/>
                        </w:object>
                      </w:r>
                    </w:p>
                  </w:txbxContent>
                </v:textbox>
              </v:shape>
            </w:pict>
          </mc:Fallback>
        </mc:AlternateContent>
      </w:r>
    </w:p>
    <w:p w14:paraId="560B9226" w14:textId="77777777" w:rsidR="00DB7575" w:rsidRPr="00DB7575" w:rsidRDefault="00DB7575" w:rsidP="00DB7575">
      <w:pPr>
        <w:spacing w:after="0"/>
        <w:jc w:val="both"/>
        <w:rPr>
          <w:rFonts w:ascii="Times New Roman" w:hAnsi="Times New Roman"/>
          <w:sz w:val="20"/>
          <w:szCs w:val="20"/>
        </w:rPr>
      </w:pPr>
    </w:p>
    <w:p w14:paraId="14F2A96D" w14:textId="77777777" w:rsidR="00DB7575" w:rsidRPr="00DB7575" w:rsidRDefault="00DB7575" w:rsidP="00DB7575">
      <w:pPr>
        <w:spacing w:after="0"/>
        <w:jc w:val="both"/>
        <w:rPr>
          <w:rFonts w:ascii="Times New Roman" w:hAnsi="Times New Roman"/>
          <w:sz w:val="20"/>
          <w:szCs w:val="20"/>
        </w:rPr>
      </w:pPr>
    </w:p>
    <w:p w14:paraId="3C5A8A79" w14:textId="77777777" w:rsidR="00DB7575" w:rsidRPr="00DB7575" w:rsidRDefault="00DB7575" w:rsidP="00DB7575">
      <w:pPr>
        <w:spacing w:after="0"/>
        <w:jc w:val="both"/>
        <w:rPr>
          <w:rFonts w:ascii="Times New Roman" w:hAnsi="Times New Roman"/>
          <w:sz w:val="20"/>
          <w:szCs w:val="20"/>
        </w:rPr>
      </w:pPr>
    </w:p>
    <w:p w14:paraId="787F0F8E" w14:textId="69E08E6F" w:rsidR="00DB7575" w:rsidRPr="00DB7575" w:rsidRDefault="00DB7575" w:rsidP="00DB7575">
      <w:pPr>
        <w:spacing w:after="0"/>
        <w:jc w:val="both"/>
        <w:rPr>
          <w:rFonts w:ascii="Times New Roman" w:hAnsi="Times New Roman"/>
          <w:sz w:val="20"/>
          <w:szCs w:val="20"/>
        </w:rPr>
      </w:pPr>
    </w:p>
    <w:p w14:paraId="3D84C55B" w14:textId="65B06780" w:rsidR="00DB7575" w:rsidRPr="00DB7575" w:rsidRDefault="00DB7575" w:rsidP="00DB7575">
      <w:pPr>
        <w:spacing w:after="0"/>
        <w:jc w:val="both"/>
        <w:rPr>
          <w:rFonts w:ascii="Times New Roman" w:hAnsi="Times New Roman"/>
          <w:sz w:val="20"/>
          <w:szCs w:val="20"/>
        </w:rPr>
      </w:pPr>
      <w:r w:rsidRPr="00DB7575">
        <w:rPr>
          <w:rFonts w:ascii="Times New Roman" w:hAnsi="Times New Roman"/>
          <w:noProof/>
          <w:sz w:val="20"/>
          <w:szCs w:val="20"/>
        </w:rPr>
        <mc:AlternateContent>
          <mc:Choice Requires="wps">
            <w:drawing>
              <wp:anchor distT="0" distB="0" distL="114300" distR="114300" simplePos="0" relativeHeight="251671552" behindDoc="0" locked="0" layoutInCell="1" allowOverlap="1" wp14:anchorId="7663C376" wp14:editId="248C95DD">
                <wp:simplePos x="0" y="0"/>
                <wp:positionH relativeFrom="column">
                  <wp:posOffset>885825</wp:posOffset>
                </wp:positionH>
                <wp:positionV relativeFrom="paragraph">
                  <wp:posOffset>92710</wp:posOffset>
                </wp:positionV>
                <wp:extent cx="3400425" cy="2352675"/>
                <wp:effectExtent l="0" t="0" r="9525" b="9525"/>
                <wp:wrapNone/>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352675"/>
                        </a:xfrm>
                        <a:prstGeom prst="rect">
                          <a:avLst/>
                        </a:prstGeom>
                        <a:solidFill>
                          <a:srgbClr val="FFFFFF"/>
                        </a:solidFill>
                        <a:ln w="9525">
                          <a:noFill/>
                          <a:miter lim="800000"/>
                        </a:ln>
                      </wps:spPr>
                      <wps:txbx>
                        <w:txbxContent>
                          <w:p w14:paraId="6F5E263C" w14:textId="77777777" w:rsidR="00DB7575" w:rsidRDefault="00DB7575" w:rsidP="00DB7575"/>
                        </w:txbxContent>
                      </wps:txbx>
                      <wps:bodyPr rot="0" vert="horz" wrap="square" lIns="91440" tIns="45720" rIns="91440" bIns="45720" anchor="t" anchorCtr="0">
                        <a:noAutofit/>
                      </wps:bodyPr>
                    </wps:wsp>
                  </a:graphicData>
                </a:graphic>
              </wp:anchor>
            </w:drawing>
          </mc:Choice>
          <mc:Fallback>
            <w:pict>
              <v:shape w14:anchorId="7663C376" id="_x0000_s1046" type="#_x0000_t202" style="position:absolute;left:0;text-align:left;margin-left:69.75pt;margin-top:7.3pt;width:267.75pt;height:185.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" stroked="f">
                <v:textbox>
                  <w:txbxContent>
                    <w:p w14:paraId="6F5E263C" w14:textId="77777777" w:rsidR="00DB7575" w:rsidRDefault="00DB7575" w:rsidP="00DB7575"/>
                  </w:txbxContent>
                </v:textbox>
              </v:shape>
            </w:pict>
          </mc:Fallback>
        </mc:AlternateContent>
      </w:r>
    </w:p>
    <w:p w14:paraId="2993F6D2" w14:textId="38F69681" w:rsidR="00DB7575" w:rsidRPr="00DB7575" w:rsidRDefault="00FD52C2" w:rsidP="00DB7575">
      <w:pPr>
        <w:spacing w:after="0"/>
        <w:jc w:val="both"/>
        <w:rPr>
          <w:rFonts w:ascii="Times New Roman" w:hAnsi="Times New Roman"/>
          <w:sz w:val="20"/>
          <w:szCs w:val="20"/>
        </w:rPr>
      </w:pPr>
      <w:r w:rsidRPr="00DB7575">
        <w:rPr>
          <w:rFonts w:ascii="Times New Roman" w:hAnsi="Times New Roman"/>
          <w:b/>
          <w:noProof/>
          <w:sz w:val="20"/>
          <w:szCs w:val="20"/>
        </w:rPr>
        <mc:AlternateContent>
          <mc:Choice Requires="wps">
            <w:drawing>
              <wp:anchor distT="0" distB="0" distL="114300" distR="114300" simplePos="0" relativeHeight="251672576" behindDoc="0" locked="0" layoutInCell="1" allowOverlap="1" wp14:anchorId="7DE2E583" wp14:editId="66F8AA61">
                <wp:simplePos x="0" y="0"/>
                <wp:positionH relativeFrom="margin">
                  <wp:align>center</wp:align>
                </wp:positionH>
                <wp:positionV relativeFrom="paragraph">
                  <wp:posOffset>10795</wp:posOffset>
                </wp:positionV>
                <wp:extent cx="1898650" cy="349250"/>
                <wp:effectExtent l="0" t="0" r="0" b="0"/>
                <wp:wrapNone/>
                <wp:docPr id="683"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349250"/>
                        </a:xfrm>
                        <a:prstGeom prst="rect">
                          <a:avLst/>
                        </a:prstGeom>
                        <a:noFill/>
                        <a:ln w="9525">
                          <a:noFill/>
                          <a:miter lim="800000"/>
                        </a:ln>
                      </wps:spPr>
                      <wps:txbx>
                        <w:txbxContent>
                          <w:p w14:paraId="461DECEB" w14:textId="77777777" w:rsidR="00DB7575" w:rsidRDefault="00DB7575" w:rsidP="00FD52C2">
                            <w:pPr>
                              <w:jc w:val="center"/>
                              <w:rPr>
                                <w:rFonts w:ascii="Arial" w:hAnsi="Arial" w:cs="Arial"/>
                                <w:color w:val="000000"/>
                                <w:sz w:val="20"/>
                                <w:szCs w:val="20"/>
                              </w:rPr>
                            </w:pPr>
                            <w:r>
                              <w:rPr>
                                <w:rFonts w:ascii="Times New Roman" w:hAnsi="Times New Roman"/>
                                <w:color w:val="000000"/>
                                <w:sz w:val="20"/>
                                <w:szCs w:val="20"/>
                              </w:rPr>
                              <w:t>1,2,4,5-tetramethylbenzene</w:t>
                            </w:r>
                            <w:r>
                              <w:rPr>
                                <w:rFonts w:ascii="Times New Roman" w:eastAsiaTheme="minorHAnsi" w:hAnsi="Times New Roman"/>
                                <w:b/>
                                <w:sz w:val="20"/>
                                <w:szCs w:val="20"/>
                              </w:rPr>
                              <w:t xml:space="preserve"> (8)</w:t>
                            </w:r>
                          </w:p>
                        </w:txbxContent>
                      </wps:txbx>
                      <wps:bodyPr rot="0" vert="horz" wrap="square" lIns="91440" tIns="45720" rIns="91440" bIns="45720" anchor="t" anchorCtr="0">
                        <a:noAutofit/>
                      </wps:bodyPr>
                    </wps:wsp>
                  </a:graphicData>
                </a:graphic>
              </wp:anchor>
            </w:drawing>
          </mc:Choice>
          <mc:Fallback>
            <w:pict>
              <v:shape w14:anchorId="7DE2E583" id="Text Box 683" o:spid="_x0000_s1047" type="#_x0000_t202" style="position:absolute;left:0;text-align:left;margin-left:0;margin-top:.85pt;width:149.5pt;height:27.5pt;z-index:2516725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" filled="f" stroked="f">
                <v:textbox>
                  <w:txbxContent>
                    <w:p w14:paraId="461DECEB" w14:textId="77777777" w:rsidR="00DB7575" w:rsidRDefault="00DB7575" w:rsidP="00FD52C2">
                      <w:pPr>
                        <w:jc w:val="center"/>
                        <w:rPr>
                          <w:rFonts w:ascii="Arial" w:hAnsi="Arial" w:cs="Arial"/>
                          <w:color w:val="000000"/>
                          <w:sz w:val="20"/>
                          <w:szCs w:val="20"/>
                        </w:rPr>
                      </w:pPr>
                      <w:r>
                        <w:rPr>
                          <w:rFonts w:ascii="Times New Roman" w:hAnsi="Times New Roman"/>
                          <w:color w:val="000000"/>
                          <w:sz w:val="20"/>
                          <w:szCs w:val="20"/>
                        </w:rPr>
                        <w:t>1,2,4,5-tetramethylbenzene</w:t>
                      </w:r>
                      <w:r>
                        <w:rPr>
                          <w:rFonts w:ascii="Times New Roman" w:eastAsiaTheme="minorHAnsi" w:hAnsi="Times New Roman"/>
                          <w:b/>
                          <w:sz w:val="20"/>
                          <w:szCs w:val="20"/>
                        </w:rPr>
                        <w:t xml:space="preserve"> (8)</w:t>
                      </w:r>
                    </w:p>
                  </w:txbxContent>
                </v:textbox>
                <w10:wrap anchorx="margin"/>
              </v:shape>
            </w:pict>
          </mc:Fallback>
        </mc:AlternateContent>
      </w:r>
    </w:p>
    <w:p w14:paraId="2C70AA0F" w14:textId="7B18902D" w:rsidR="00DB7575" w:rsidRPr="00DB7575" w:rsidRDefault="00DB7575" w:rsidP="00DB7575">
      <w:pPr>
        <w:spacing w:after="0"/>
        <w:jc w:val="both"/>
        <w:rPr>
          <w:rFonts w:ascii="Times New Roman" w:hAnsi="Times New Roman"/>
          <w:sz w:val="20"/>
          <w:szCs w:val="20"/>
        </w:rPr>
      </w:pPr>
      <w:r w:rsidRPr="00DB7575">
        <w:rPr>
          <w:rFonts w:ascii="Times New Roman" w:hAnsi="Times New Roman"/>
          <w:sz w:val="20"/>
          <w:szCs w:val="20"/>
        </w:rPr>
        <w:t xml:space="preserve">    </w:t>
      </w:r>
    </w:p>
    <w:p w14:paraId="7938DE22" w14:textId="0EC1B983" w:rsidR="00DB7575" w:rsidRPr="00DB7575" w:rsidRDefault="00DB7575" w:rsidP="00DB7575">
      <w:pPr>
        <w:spacing w:after="0"/>
        <w:jc w:val="both"/>
        <w:rPr>
          <w:rFonts w:ascii="Times New Roman" w:hAnsi="Times New Roman"/>
          <w:sz w:val="20"/>
          <w:szCs w:val="20"/>
        </w:rPr>
      </w:pPr>
    </w:p>
    <w:p w14:paraId="15AEB2A5" w14:textId="2793B074" w:rsidR="00DB7575" w:rsidRPr="00DB7575" w:rsidRDefault="00DB7575" w:rsidP="00DB7575">
      <w:pPr>
        <w:spacing w:after="0"/>
        <w:jc w:val="both"/>
        <w:rPr>
          <w:rFonts w:ascii="Times New Roman" w:hAnsi="Times New Roman"/>
          <w:sz w:val="20"/>
          <w:szCs w:val="20"/>
        </w:rPr>
      </w:pPr>
    </w:p>
    <w:p w14:paraId="6A0813D1" w14:textId="5D2D6E1B" w:rsidR="00DB7575" w:rsidRPr="00DB7575" w:rsidRDefault="00FD52C2" w:rsidP="00DB7575">
      <w:pPr>
        <w:spacing w:after="0"/>
        <w:jc w:val="both"/>
        <w:rPr>
          <w:rFonts w:ascii="Times New Roman" w:hAnsi="Times New Roman"/>
          <w:sz w:val="20"/>
          <w:szCs w:val="20"/>
        </w:rPr>
      </w:pPr>
      <w:r w:rsidRPr="00DB7575">
        <w:rPr>
          <w:rFonts w:ascii="Times New Roman" w:hAnsi="Times New Roman"/>
          <w:noProof/>
          <w:sz w:val="20"/>
          <w:szCs w:val="20"/>
        </w:rPr>
        <mc:AlternateContent>
          <mc:Choice Requires="wps">
            <w:drawing>
              <wp:anchor distT="0" distB="0" distL="114300" distR="114300" simplePos="0" relativeHeight="251680768" behindDoc="0" locked="0" layoutInCell="1" allowOverlap="1" wp14:anchorId="7FB00F1E" wp14:editId="6B916C9A">
                <wp:simplePos x="0" y="0"/>
                <wp:positionH relativeFrom="column">
                  <wp:posOffset>1190625</wp:posOffset>
                </wp:positionH>
                <wp:positionV relativeFrom="paragraph">
                  <wp:posOffset>5715</wp:posOffset>
                </wp:positionV>
                <wp:extent cx="3543300" cy="2581275"/>
                <wp:effectExtent l="0" t="0" r="0" b="31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581275"/>
                        </a:xfrm>
                        <a:prstGeom prst="rect">
                          <a:avLst/>
                        </a:prstGeom>
                        <a:solidFill>
                          <a:srgbClr val="FFFFFF"/>
                        </a:solidFill>
                        <a:ln w="9525">
                          <a:noFill/>
                          <a:miter lim="800000"/>
                        </a:ln>
                      </wps:spPr>
                      <wps:txbx>
                        <w:txbxContent>
                          <w:p w14:paraId="5527B52B" w14:textId="77777777" w:rsidR="00DB7575" w:rsidRDefault="00DB7575" w:rsidP="00FD52C2">
                            <w:pPr>
                              <w:jc w:val="center"/>
                            </w:pPr>
                            <w:r>
                              <w:object w:dxaOrig="4800" w:dyaOrig="2930" w14:anchorId="0516C246">
                                <v:shape id="_x0000_i1035" type="#_x0000_t75" style="width:240pt;height:146.5pt">
                                  <v:imagedata r:id="rId59" o:title=""/>
                                </v:shape>
                                <o:OLEObject Type="Embed" ProgID="ChemWindow.Document" ShapeID="_x0000_i1035" DrawAspect="Content" ObjectID="_1661763499" r:id="rId60"/>
                              </w:object>
                            </w:r>
                          </w:p>
                        </w:txbxContent>
                      </wps:txbx>
                      <wps:bodyPr rot="0" vert="horz" wrap="none" lIns="91440" tIns="45720" rIns="91440" bIns="45720" anchor="t" anchorCtr="0">
                        <a:spAutoFit/>
                      </wps:bodyPr>
                    </wps:wsp>
                  </a:graphicData>
                </a:graphic>
              </wp:anchor>
            </w:drawing>
          </mc:Choice>
          <mc:Fallback>
            <w:pict>
              <v:shape w14:anchorId="7FB00F1E" id="_x0000_s1048" type="#_x0000_t202" style="position:absolute;left:0;text-align:left;margin-left:93.75pt;margin-top:.45pt;width:279pt;height:203.25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" stroked="f">
                <v:textbox style="mso-fit-shape-to-text:t">
                  <w:txbxContent>
                    <w:p w14:paraId="5527B52B" w14:textId="77777777" w:rsidR="00DB7575" w:rsidRDefault="00DB7575" w:rsidP="00FD52C2">
                      <w:pPr>
                        <w:jc w:val="center"/>
                      </w:pPr>
                      <w:r>
                        <w:object w:dxaOrig="4800" w:dyaOrig="2930" w14:anchorId="0516C246">
                          <v:shape id="_x0000_i1035" type="#_x0000_t75" style="width:240pt;height:146.5pt">
                            <v:imagedata r:id="rId59" o:title=""/>
                          </v:shape>
                          <o:OLEObject Type="Embed" ProgID="ChemWindow.Document" ShapeID="_x0000_i1035" DrawAspect="Content" ObjectID="_1661763499" r:id="rId61"/>
                        </w:object>
                      </w:r>
                    </w:p>
                  </w:txbxContent>
                </v:textbox>
              </v:shape>
            </w:pict>
          </mc:Fallback>
        </mc:AlternateContent>
      </w:r>
    </w:p>
    <w:p w14:paraId="52ED3BC0" w14:textId="2A5F1A38" w:rsidR="00DB7575" w:rsidRPr="00DB7575" w:rsidRDefault="00DB7575" w:rsidP="00DB7575">
      <w:pPr>
        <w:spacing w:after="0"/>
        <w:jc w:val="both"/>
        <w:rPr>
          <w:rFonts w:ascii="Times New Roman" w:hAnsi="Times New Roman"/>
          <w:sz w:val="20"/>
          <w:szCs w:val="20"/>
        </w:rPr>
      </w:pPr>
    </w:p>
    <w:p w14:paraId="721A1422" w14:textId="09564731" w:rsidR="00DB7575" w:rsidRPr="00DB7575" w:rsidRDefault="00DB7575" w:rsidP="00DB7575">
      <w:pPr>
        <w:spacing w:after="0"/>
        <w:jc w:val="both"/>
        <w:rPr>
          <w:rFonts w:ascii="Times New Roman" w:hAnsi="Times New Roman"/>
          <w:sz w:val="20"/>
          <w:szCs w:val="20"/>
        </w:rPr>
      </w:pPr>
    </w:p>
    <w:p w14:paraId="4BD57EBC" w14:textId="6C36FEC7" w:rsidR="00FD52C2" w:rsidRDefault="00FD52C2" w:rsidP="00DB7575">
      <w:pPr>
        <w:spacing w:after="0"/>
        <w:jc w:val="both"/>
        <w:rPr>
          <w:rFonts w:ascii="Times New Roman" w:hAnsi="Times New Roman"/>
          <w:sz w:val="20"/>
          <w:szCs w:val="20"/>
        </w:rPr>
      </w:pPr>
    </w:p>
    <w:p w14:paraId="39697910" w14:textId="4115A6B2" w:rsidR="00FD52C2" w:rsidRDefault="00FD52C2" w:rsidP="00DB7575">
      <w:pPr>
        <w:spacing w:after="0"/>
        <w:jc w:val="both"/>
        <w:rPr>
          <w:rFonts w:ascii="Times New Roman" w:hAnsi="Times New Roman"/>
          <w:sz w:val="20"/>
          <w:szCs w:val="20"/>
        </w:rPr>
      </w:pPr>
    </w:p>
    <w:p w14:paraId="6965DC69" w14:textId="774EA92A" w:rsidR="00FD52C2" w:rsidRDefault="00FD52C2" w:rsidP="00DB7575">
      <w:pPr>
        <w:spacing w:after="0"/>
        <w:jc w:val="both"/>
        <w:rPr>
          <w:rFonts w:ascii="Times New Roman" w:hAnsi="Times New Roman"/>
          <w:sz w:val="20"/>
          <w:szCs w:val="20"/>
        </w:rPr>
      </w:pPr>
    </w:p>
    <w:p w14:paraId="4EB60893" w14:textId="6B1F3788" w:rsidR="00FD52C2" w:rsidRDefault="00FD52C2" w:rsidP="00DB7575">
      <w:pPr>
        <w:spacing w:after="0"/>
        <w:jc w:val="both"/>
        <w:rPr>
          <w:rFonts w:ascii="Times New Roman" w:hAnsi="Times New Roman"/>
          <w:sz w:val="20"/>
          <w:szCs w:val="20"/>
        </w:rPr>
      </w:pPr>
    </w:p>
    <w:p w14:paraId="4F4686D0" w14:textId="4852C26B" w:rsidR="00FD52C2" w:rsidRDefault="00FD52C2" w:rsidP="00DB7575">
      <w:pPr>
        <w:spacing w:after="0"/>
        <w:jc w:val="both"/>
        <w:rPr>
          <w:rFonts w:ascii="Times New Roman" w:hAnsi="Times New Roman"/>
          <w:sz w:val="20"/>
          <w:szCs w:val="20"/>
        </w:rPr>
      </w:pPr>
    </w:p>
    <w:p w14:paraId="4C92832D" w14:textId="71DB2A20" w:rsidR="00FD52C2" w:rsidRDefault="00FD52C2" w:rsidP="00DB7575">
      <w:pPr>
        <w:spacing w:after="0"/>
        <w:jc w:val="both"/>
        <w:rPr>
          <w:rFonts w:ascii="Times New Roman" w:hAnsi="Times New Roman"/>
          <w:sz w:val="20"/>
          <w:szCs w:val="20"/>
        </w:rPr>
      </w:pPr>
    </w:p>
    <w:p w14:paraId="5FF81C51" w14:textId="72C4CCA9" w:rsidR="00FD52C2" w:rsidRDefault="00FD52C2" w:rsidP="00DB7575">
      <w:pPr>
        <w:spacing w:after="0"/>
        <w:jc w:val="both"/>
        <w:rPr>
          <w:rFonts w:ascii="Times New Roman" w:hAnsi="Times New Roman"/>
          <w:sz w:val="20"/>
          <w:szCs w:val="20"/>
        </w:rPr>
      </w:pPr>
    </w:p>
    <w:p w14:paraId="14079DCF" w14:textId="290CAEFF" w:rsidR="00FD52C2" w:rsidRDefault="00FD52C2" w:rsidP="00DB7575">
      <w:pPr>
        <w:spacing w:after="0"/>
        <w:jc w:val="both"/>
        <w:rPr>
          <w:rFonts w:ascii="Times New Roman" w:hAnsi="Times New Roman"/>
          <w:sz w:val="20"/>
          <w:szCs w:val="20"/>
        </w:rPr>
      </w:pPr>
    </w:p>
    <w:p w14:paraId="737558EE" w14:textId="3826BE66" w:rsidR="00FD52C2" w:rsidRDefault="00FD52C2" w:rsidP="00DB7575">
      <w:pPr>
        <w:spacing w:after="0"/>
        <w:jc w:val="both"/>
        <w:rPr>
          <w:rFonts w:ascii="Times New Roman" w:hAnsi="Times New Roman"/>
          <w:sz w:val="20"/>
          <w:szCs w:val="20"/>
        </w:rPr>
      </w:pPr>
      <w:r w:rsidRPr="00DB7575">
        <w:rPr>
          <w:rFonts w:ascii="Times New Roman" w:hAnsi="Times New Roman"/>
          <w:b/>
          <w:noProof/>
          <w:sz w:val="20"/>
          <w:szCs w:val="20"/>
        </w:rPr>
        <mc:AlternateContent>
          <mc:Choice Requires="wps">
            <w:drawing>
              <wp:anchor distT="0" distB="0" distL="114300" distR="114300" simplePos="0" relativeHeight="251683840" behindDoc="0" locked="0" layoutInCell="1" allowOverlap="1" wp14:anchorId="1C7FC698" wp14:editId="41632479">
                <wp:simplePos x="0" y="0"/>
                <wp:positionH relativeFrom="margin">
                  <wp:align>center</wp:align>
                </wp:positionH>
                <wp:positionV relativeFrom="paragraph">
                  <wp:posOffset>7620</wp:posOffset>
                </wp:positionV>
                <wp:extent cx="1076325" cy="40957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409575"/>
                        </a:xfrm>
                        <a:prstGeom prst="rect">
                          <a:avLst/>
                        </a:prstGeom>
                        <a:noFill/>
                        <a:ln w="9525">
                          <a:noFill/>
                          <a:miter lim="800000"/>
                        </a:ln>
                      </wps:spPr>
                      <wps:txbx>
                        <w:txbxContent>
                          <w:p w14:paraId="09EDB00E" w14:textId="77777777" w:rsidR="00DB7575" w:rsidRDefault="00DB7575" w:rsidP="00FD52C2">
                            <w:pPr>
                              <w:spacing w:line="240" w:lineRule="auto"/>
                              <w:jc w:val="center"/>
                              <w:rPr>
                                <w:rFonts w:ascii="Times New Roman" w:hAnsi="Times New Roman"/>
                                <w:sz w:val="20"/>
                                <w:szCs w:val="20"/>
                              </w:rPr>
                            </w:pPr>
                            <w:r>
                              <w:rPr>
                                <w:rFonts w:ascii="Times New Roman" w:hAnsi="Times New Roman"/>
                                <w:sz w:val="20"/>
                                <w:szCs w:val="20"/>
                              </w:rPr>
                              <w:t xml:space="preserve">Hordatine B </w:t>
                            </w:r>
                            <w:r>
                              <w:rPr>
                                <w:rFonts w:ascii="Times New Roman" w:hAnsi="Times New Roman"/>
                                <w:b/>
                                <w:sz w:val="20"/>
                                <w:szCs w:val="20"/>
                              </w:rPr>
                              <w:t>(9)</w:t>
                            </w:r>
                          </w:p>
                          <w:p w14:paraId="7E87BE0F" w14:textId="77777777" w:rsidR="00DB7575" w:rsidRDefault="00DB7575" w:rsidP="00FD52C2">
                            <w:pPr>
                              <w:jc w:val="center"/>
                              <w:rPr>
                                <w:rFonts w:ascii="Times New Roman" w:hAnsi="Times New Roman"/>
                                <w:color w:val="000000"/>
                                <w:sz w:val="20"/>
                                <w:szCs w:val="20"/>
                              </w:rPr>
                            </w:pPr>
                          </w:p>
                        </w:txbxContent>
                      </wps:txbx>
                      <wps:bodyPr rot="0" vert="horz" wrap="square" lIns="91440" tIns="45720" rIns="91440" bIns="45720" anchor="t" anchorCtr="0">
                        <a:noAutofit/>
                      </wps:bodyPr>
                    </wps:wsp>
                  </a:graphicData>
                </a:graphic>
              </wp:anchor>
            </w:drawing>
          </mc:Choice>
          <mc:Fallback>
            <w:pict>
              <v:shape w14:anchorId="1C7FC698" id="Text Box 8" o:spid="_x0000_s1049" type="#_x0000_t202" style="position:absolute;left:0;text-align:left;margin-left:0;margin-top:.6pt;width:84.75pt;height:32.25pt;z-index:2516838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" filled="f" stroked="f">
                <v:textbox>
                  <w:txbxContent>
                    <w:p w14:paraId="09EDB00E" w14:textId="77777777" w:rsidR="00DB7575" w:rsidRDefault="00DB7575" w:rsidP="00FD52C2">
                      <w:pPr>
                        <w:spacing w:line="240" w:lineRule="auto"/>
                        <w:jc w:val="center"/>
                        <w:rPr>
                          <w:rFonts w:ascii="Times New Roman" w:hAnsi="Times New Roman"/>
                          <w:sz w:val="20"/>
                          <w:szCs w:val="20"/>
                        </w:rPr>
                      </w:pPr>
                      <w:r>
                        <w:rPr>
                          <w:rFonts w:ascii="Times New Roman" w:hAnsi="Times New Roman"/>
                          <w:sz w:val="20"/>
                          <w:szCs w:val="20"/>
                        </w:rPr>
                        <w:t xml:space="preserve">Hordatine B </w:t>
                      </w:r>
                      <w:r>
                        <w:rPr>
                          <w:rFonts w:ascii="Times New Roman" w:hAnsi="Times New Roman"/>
                          <w:b/>
                          <w:sz w:val="20"/>
                          <w:szCs w:val="20"/>
                        </w:rPr>
                        <w:t>(9)</w:t>
                      </w:r>
                    </w:p>
                    <w:p w14:paraId="7E87BE0F" w14:textId="77777777" w:rsidR="00DB7575" w:rsidRDefault="00DB7575" w:rsidP="00FD52C2">
                      <w:pPr>
                        <w:jc w:val="center"/>
                        <w:rPr>
                          <w:rFonts w:ascii="Times New Roman" w:hAnsi="Times New Roman"/>
                          <w:color w:val="000000"/>
                          <w:sz w:val="20"/>
                          <w:szCs w:val="20"/>
                        </w:rPr>
                      </w:pPr>
                    </w:p>
                  </w:txbxContent>
                </v:textbox>
                <w10:wrap anchorx="margin"/>
              </v:shape>
            </w:pict>
          </mc:Fallback>
        </mc:AlternateContent>
      </w:r>
    </w:p>
    <w:p w14:paraId="253E870A" w14:textId="50F73E88" w:rsidR="00FD52C2" w:rsidRDefault="00FD52C2" w:rsidP="00DB7575">
      <w:pPr>
        <w:spacing w:after="0"/>
        <w:jc w:val="both"/>
        <w:rPr>
          <w:rFonts w:ascii="Times New Roman" w:hAnsi="Times New Roman"/>
          <w:sz w:val="20"/>
          <w:szCs w:val="20"/>
        </w:rPr>
      </w:pPr>
    </w:p>
    <w:p w14:paraId="64CB5F21" w14:textId="0711ADA6" w:rsidR="00C0050E" w:rsidRDefault="00DB7575" w:rsidP="00FD52C2">
      <w:pPr>
        <w:spacing w:after="0"/>
        <w:jc w:val="center"/>
        <w:rPr>
          <w:rFonts w:ascii="Times New Roman" w:hAnsi="Times New Roman"/>
          <w:sz w:val="20"/>
          <w:szCs w:val="20"/>
        </w:rPr>
        <w:sectPr w:rsidR="00C0050E" w:rsidSect="004C33E7">
          <w:headerReference w:type="even" r:id="rId62"/>
          <w:headerReference w:type="default" r:id="rId63"/>
          <w:footerReference w:type="even" r:id="rId64"/>
          <w:footerReference w:type="default" r:id="rId65"/>
          <w:headerReference w:type="first" r:id="rId66"/>
          <w:type w:val="continuous"/>
          <w:pgSz w:w="12240" w:h="15840" w:code="1"/>
          <w:pgMar w:top="1800" w:right="1469" w:bottom="1699" w:left="1440" w:header="706" w:footer="706" w:gutter="0"/>
          <w:pgNumType w:start="1"/>
          <w:cols w:space="708"/>
          <w:docGrid w:linePitch="360"/>
        </w:sectPr>
      </w:pPr>
      <w:r w:rsidRPr="00DB7575">
        <w:rPr>
          <w:rFonts w:ascii="Times New Roman" w:hAnsi="Times New Roman"/>
          <w:sz w:val="20"/>
          <w:szCs w:val="20"/>
        </w:rPr>
        <w:t xml:space="preserve">Figure 5. </w:t>
      </w:r>
      <w:r w:rsidR="00FD52C2">
        <w:rPr>
          <w:rFonts w:ascii="Times New Roman" w:hAnsi="Times New Roman"/>
          <w:sz w:val="20"/>
          <w:szCs w:val="20"/>
        </w:rPr>
        <w:t xml:space="preserve"> </w:t>
      </w:r>
      <w:r w:rsidRPr="00DB7575">
        <w:rPr>
          <w:rFonts w:ascii="Times New Roman" w:hAnsi="Times New Roman"/>
          <w:sz w:val="20"/>
          <w:szCs w:val="20"/>
        </w:rPr>
        <w:t xml:space="preserve">Antimicrobial active constituents from petroleum ether extract of </w:t>
      </w:r>
      <w:r w:rsidRPr="00DB7575">
        <w:rPr>
          <w:rFonts w:ascii="Times New Roman" w:hAnsi="Times New Roman"/>
          <w:i/>
          <w:sz w:val="20"/>
          <w:szCs w:val="20"/>
        </w:rPr>
        <w:t>E. spiralis</w:t>
      </w:r>
      <w:r w:rsidRPr="00DB7575">
        <w:rPr>
          <w:rFonts w:ascii="Times New Roman" w:hAnsi="Times New Roman"/>
          <w:sz w:val="20"/>
          <w:szCs w:val="20"/>
        </w:rPr>
        <w:t xml:space="preserve"> ste</w:t>
      </w:r>
    </w:p>
    <w:p w14:paraId="7381521F" w14:textId="77777777" w:rsidR="00FD52C2" w:rsidRDefault="00FD52C2" w:rsidP="00CC1F6B">
      <w:pPr>
        <w:spacing w:after="0" w:line="240" w:lineRule="auto"/>
        <w:rPr>
          <w:rFonts w:ascii="Times New Roman" w:hAnsi="Times New Roman"/>
          <w:b/>
          <w:noProof/>
          <w:sz w:val="20"/>
          <w:szCs w:val="20"/>
          <w:lang w:bidi="ar-SA"/>
        </w:rPr>
      </w:pPr>
    </w:p>
    <w:p w14:paraId="0EDE431F" w14:textId="77777777" w:rsidR="00BB5883" w:rsidRDefault="00BB5883" w:rsidP="00BB5883">
      <w:pPr>
        <w:spacing w:after="0"/>
        <w:jc w:val="both"/>
        <w:rPr>
          <w:rFonts w:ascii="Times New Roman" w:hAnsi="Times New Roman"/>
          <w:b/>
          <w:noProof/>
          <w:sz w:val="20"/>
          <w:szCs w:val="20"/>
          <w:lang w:bidi="ar-SA"/>
        </w:rPr>
        <w:sectPr w:rsidR="00BB5883" w:rsidSect="00C0050E">
          <w:headerReference w:type="even" r:id="rId67"/>
          <w:headerReference w:type="default" r:id="rId68"/>
          <w:footerReference w:type="default" r:id="rId69"/>
          <w:headerReference w:type="first" r:id="rId70"/>
          <w:type w:val="oddPage"/>
          <w:pgSz w:w="12240" w:h="15840" w:code="1"/>
          <w:pgMar w:top="1800" w:right="1469" w:bottom="1699" w:left="1440" w:header="706" w:footer="706" w:gutter="0"/>
          <w:pgNumType w:start="1"/>
          <w:cols w:space="708"/>
          <w:docGrid w:linePitch="360"/>
        </w:sectPr>
      </w:pPr>
    </w:p>
    <w:p w14:paraId="471ACF9F" w14:textId="638F6338" w:rsidR="006768E9" w:rsidRPr="00F447A7" w:rsidRDefault="006768E9" w:rsidP="00BB5883">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14:paraId="548E9819" w14:textId="77777777" w:rsidR="0058132D" w:rsidRPr="000E17EB" w:rsidRDefault="0058132D" w:rsidP="00BB5883">
      <w:pPr>
        <w:spacing w:after="0"/>
        <w:jc w:val="both"/>
        <w:rPr>
          <w:rFonts w:ascii="Times New Roman" w:hAnsi="Times New Roman"/>
          <w:sz w:val="20"/>
          <w:szCs w:val="20"/>
        </w:rPr>
      </w:pPr>
      <w:r w:rsidRPr="000E17EB">
        <w:rPr>
          <w:rFonts w:ascii="Times New Roman" w:hAnsi="Times New Roman"/>
          <w:sz w:val="20"/>
          <w:szCs w:val="20"/>
        </w:rPr>
        <w:t xml:space="preserve">The petroleum ether extract and ethyl acetate extract from stem of </w:t>
      </w:r>
      <w:r w:rsidRPr="000E17EB">
        <w:rPr>
          <w:rFonts w:ascii="Times New Roman" w:hAnsi="Times New Roman"/>
          <w:i/>
          <w:sz w:val="20"/>
          <w:szCs w:val="20"/>
        </w:rPr>
        <w:t>E. spiralis</w:t>
      </w:r>
      <w:r w:rsidRPr="000E17EB">
        <w:rPr>
          <w:rFonts w:ascii="Times New Roman" w:hAnsi="Times New Roman"/>
          <w:sz w:val="20"/>
          <w:szCs w:val="20"/>
        </w:rPr>
        <w:t xml:space="preserve"> displayed antioxidant properties and potent antimicrobial activity. Four antioxidative constituents were successfully isolated and tentatively recognized as </w:t>
      </w:r>
      <w:r w:rsidRPr="000E17EB">
        <w:rPr>
          <w:rFonts w:ascii="Times New Roman" w:eastAsiaTheme="minorHAnsi" w:hAnsi="Times New Roman"/>
          <w:sz w:val="20"/>
          <w:szCs w:val="20"/>
        </w:rPr>
        <w:t xml:space="preserve">18,19-Secoyohimban-19-oic acid,16,17,20,21-tetradehydro-16-(hydroxymethyl)-methylester </w:t>
      </w:r>
      <w:r w:rsidRPr="000E17EB">
        <w:rPr>
          <w:rFonts w:ascii="Times New Roman" w:eastAsiaTheme="minorHAnsi" w:hAnsi="Times New Roman"/>
          <w:b/>
          <w:sz w:val="20"/>
          <w:szCs w:val="20"/>
        </w:rPr>
        <w:t>(1</w:t>
      </w:r>
      <w:r w:rsidRPr="000E17EB">
        <w:rPr>
          <w:rFonts w:ascii="Times New Roman" w:eastAsiaTheme="minorHAnsi" w:hAnsi="Times New Roman"/>
          <w:sz w:val="20"/>
          <w:szCs w:val="20"/>
        </w:rPr>
        <w:t xml:space="preserve">), Oxiraneoctanoic acid </w:t>
      </w:r>
      <w:r w:rsidRPr="000E17EB">
        <w:rPr>
          <w:rFonts w:ascii="Times New Roman" w:eastAsiaTheme="minorHAnsi" w:hAnsi="Times New Roman"/>
          <w:b/>
          <w:sz w:val="20"/>
          <w:szCs w:val="20"/>
        </w:rPr>
        <w:t>(2),</w:t>
      </w:r>
      <w:r w:rsidRPr="000E17EB">
        <w:rPr>
          <w:rFonts w:ascii="Times New Roman" w:eastAsiaTheme="minorHAnsi" w:hAnsi="Times New Roman"/>
          <w:sz w:val="20"/>
          <w:szCs w:val="20"/>
        </w:rPr>
        <w:t xml:space="preserve"> 9,12-Octadecadienoic acid </w:t>
      </w:r>
      <w:r w:rsidRPr="000E17EB">
        <w:rPr>
          <w:rFonts w:ascii="Times New Roman" w:eastAsiaTheme="minorHAnsi" w:hAnsi="Times New Roman"/>
          <w:b/>
          <w:sz w:val="20"/>
          <w:szCs w:val="20"/>
        </w:rPr>
        <w:t xml:space="preserve">(3), </w:t>
      </w:r>
      <w:r w:rsidRPr="000E17EB">
        <w:rPr>
          <w:rFonts w:ascii="Times New Roman" w:eastAsiaTheme="minorHAnsi" w:hAnsi="Times New Roman"/>
          <w:sz w:val="20"/>
          <w:szCs w:val="20"/>
        </w:rPr>
        <w:t>and</w:t>
      </w:r>
      <w:r w:rsidRPr="000E17EB">
        <w:rPr>
          <w:rFonts w:ascii="Times New Roman" w:eastAsiaTheme="minorHAnsi" w:hAnsi="Times New Roman"/>
          <w:b/>
          <w:sz w:val="20"/>
          <w:szCs w:val="20"/>
        </w:rPr>
        <w:t xml:space="preserve"> </w:t>
      </w:r>
      <w:r w:rsidRPr="000E17EB">
        <w:rPr>
          <w:rFonts w:ascii="Times New Roman" w:hAnsi="Times New Roman"/>
          <w:sz w:val="20"/>
          <w:szCs w:val="20"/>
        </w:rPr>
        <w:t xml:space="preserve">11-O-p- Coumarylnepeticin </w:t>
      </w:r>
      <w:r w:rsidRPr="000E17EB">
        <w:rPr>
          <w:rFonts w:ascii="Times New Roman" w:hAnsi="Times New Roman"/>
          <w:b/>
          <w:sz w:val="20"/>
          <w:szCs w:val="20"/>
        </w:rPr>
        <w:t>(4)</w:t>
      </w:r>
      <w:r w:rsidRPr="000E17EB">
        <w:rPr>
          <w:rFonts w:ascii="Times New Roman" w:hAnsi="Times New Roman"/>
          <w:sz w:val="20"/>
          <w:szCs w:val="20"/>
        </w:rPr>
        <w:t xml:space="preserve">. Five antimicrobial constituents were isolated and tentatively identified as </w:t>
      </w:r>
      <w:r w:rsidRPr="000E17EB">
        <w:rPr>
          <w:rFonts w:ascii="Times New Roman" w:eastAsiaTheme="minorHAnsi" w:hAnsi="Times New Roman"/>
          <w:sz w:val="20"/>
          <w:szCs w:val="20"/>
        </w:rPr>
        <w:t>4-benzyloxy-4-[2,2,-dimethyl-4-dioxolanyl]Butylaldehyde,</w:t>
      </w:r>
      <w:r w:rsidRPr="000E17EB">
        <w:rPr>
          <w:rFonts w:ascii="Times New Roman" w:eastAsiaTheme="minorHAnsi" w:hAnsi="Times New Roman"/>
          <w:b/>
          <w:sz w:val="20"/>
          <w:szCs w:val="20"/>
        </w:rPr>
        <w:t xml:space="preserve"> (5), </w:t>
      </w:r>
      <w:r w:rsidRPr="000E17EB">
        <w:rPr>
          <w:rFonts w:ascii="Times New Roman" w:hAnsi="Times New Roman"/>
          <w:sz w:val="20"/>
          <w:szCs w:val="20"/>
        </w:rPr>
        <w:t>Isobutyl  octadecyl benzoate ester</w:t>
      </w:r>
      <w:r w:rsidRPr="000E17EB">
        <w:rPr>
          <w:rFonts w:ascii="Times New Roman" w:eastAsiaTheme="minorHAnsi" w:hAnsi="Times New Roman"/>
          <w:b/>
          <w:sz w:val="20"/>
          <w:szCs w:val="20"/>
        </w:rPr>
        <w:t xml:space="preserve"> (6), </w:t>
      </w:r>
      <w:r w:rsidRPr="000E17EB">
        <w:rPr>
          <w:rFonts w:ascii="Times New Roman" w:hAnsi="Times New Roman"/>
          <w:sz w:val="20"/>
          <w:szCs w:val="20"/>
        </w:rPr>
        <w:t xml:space="preserve">3',8,8'-Trimethoxy-3-piperidyl-2,2'-binaphthalene-1,1',4,4'-tetrone </w:t>
      </w:r>
      <w:r w:rsidRPr="000E17EB">
        <w:rPr>
          <w:rFonts w:ascii="Times New Roman" w:hAnsi="Times New Roman"/>
          <w:b/>
          <w:sz w:val="20"/>
          <w:szCs w:val="20"/>
        </w:rPr>
        <w:t>(7)</w:t>
      </w:r>
      <w:r w:rsidRPr="000E17EB">
        <w:rPr>
          <w:rFonts w:ascii="Times New Roman" w:hAnsi="Times New Roman"/>
          <w:sz w:val="20"/>
          <w:szCs w:val="20"/>
        </w:rPr>
        <w:t>, 1,2,4,5-tetramethylbenzene</w:t>
      </w:r>
      <w:r w:rsidRPr="000E17EB">
        <w:rPr>
          <w:rFonts w:ascii="Times New Roman" w:eastAsiaTheme="minorHAnsi" w:hAnsi="Times New Roman"/>
          <w:b/>
          <w:sz w:val="20"/>
          <w:szCs w:val="20"/>
        </w:rPr>
        <w:t xml:space="preserve"> (8) </w:t>
      </w:r>
      <w:r w:rsidRPr="000E17EB">
        <w:rPr>
          <w:rFonts w:ascii="Times New Roman" w:eastAsiaTheme="minorHAnsi" w:hAnsi="Times New Roman"/>
          <w:sz w:val="20"/>
          <w:szCs w:val="20"/>
        </w:rPr>
        <w:t>and</w:t>
      </w:r>
      <w:r w:rsidRPr="000E17EB">
        <w:rPr>
          <w:rFonts w:ascii="Times New Roman" w:eastAsiaTheme="minorHAnsi" w:hAnsi="Times New Roman"/>
          <w:b/>
          <w:sz w:val="20"/>
          <w:szCs w:val="20"/>
        </w:rPr>
        <w:t xml:space="preserve"> </w:t>
      </w:r>
      <w:r w:rsidRPr="000E17EB">
        <w:rPr>
          <w:rFonts w:ascii="Times New Roman" w:hAnsi="Times New Roman"/>
          <w:sz w:val="20"/>
          <w:szCs w:val="20"/>
        </w:rPr>
        <w:t xml:space="preserve">Hordatine B </w:t>
      </w:r>
      <w:r w:rsidRPr="000E17EB">
        <w:rPr>
          <w:rFonts w:ascii="Times New Roman" w:hAnsi="Times New Roman"/>
          <w:b/>
          <w:sz w:val="20"/>
          <w:szCs w:val="20"/>
        </w:rPr>
        <w:t xml:space="preserve">(9). </w:t>
      </w:r>
      <w:r w:rsidRPr="000E17EB">
        <w:rPr>
          <w:rFonts w:ascii="Times New Roman" w:hAnsi="Times New Roman"/>
          <w:sz w:val="20"/>
          <w:szCs w:val="20"/>
        </w:rPr>
        <w:t xml:space="preserve">All active constituents may be regarded as new compounds since no investigation from petroleum ether extract and acetate extract of </w:t>
      </w:r>
      <w:r w:rsidRPr="000E17EB">
        <w:rPr>
          <w:rFonts w:ascii="Times New Roman" w:hAnsi="Times New Roman"/>
          <w:i/>
          <w:sz w:val="20"/>
          <w:szCs w:val="20"/>
        </w:rPr>
        <w:t>E. spiralis</w:t>
      </w:r>
      <w:r w:rsidRPr="000E17EB">
        <w:rPr>
          <w:rFonts w:ascii="Times New Roman" w:hAnsi="Times New Roman"/>
          <w:sz w:val="20"/>
          <w:szCs w:val="20"/>
        </w:rPr>
        <w:t xml:space="preserve"> were used and reported.  Thus, this plant appears to be a good source of antimicrobial and antioxidant agents as well. However, further spectroscopic analysis study such as 1D and 2D NMR need to be carried out for structure confirmation. </w:t>
      </w:r>
    </w:p>
    <w:p w14:paraId="7D6DD39D" w14:textId="77777777" w:rsidR="0058132D" w:rsidRPr="000E17EB" w:rsidRDefault="0058132D" w:rsidP="00BB5883">
      <w:pPr>
        <w:spacing w:after="0"/>
        <w:jc w:val="center"/>
        <w:rPr>
          <w:rFonts w:ascii="Times New Roman" w:hAnsi="Times New Roman"/>
          <w:sz w:val="20"/>
          <w:szCs w:val="20"/>
        </w:rPr>
      </w:pPr>
    </w:p>
    <w:p w14:paraId="795C3ABF" w14:textId="77777777" w:rsidR="0058132D" w:rsidRPr="000E17EB" w:rsidRDefault="0058132D" w:rsidP="00BB5883">
      <w:pPr>
        <w:spacing w:after="0"/>
        <w:jc w:val="center"/>
        <w:rPr>
          <w:rFonts w:ascii="Times New Roman" w:hAnsi="Times New Roman"/>
          <w:b/>
          <w:sz w:val="20"/>
          <w:szCs w:val="20"/>
        </w:rPr>
      </w:pPr>
      <w:r w:rsidRPr="000E17EB">
        <w:rPr>
          <w:rFonts w:ascii="Times New Roman" w:hAnsi="Times New Roman"/>
          <w:b/>
          <w:sz w:val="20"/>
          <w:szCs w:val="20"/>
        </w:rPr>
        <w:t>Acknowledgement</w:t>
      </w:r>
    </w:p>
    <w:p w14:paraId="3FCB933D" w14:textId="6246B662" w:rsidR="006768E9" w:rsidRPr="00F447A7" w:rsidRDefault="0058132D" w:rsidP="00BB5883">
      <w:pPr>
        <w:spacing w:after="0"/>
        <w:jc w:val="both"/>
        <w:rPr>
          <w:rFonts w:ascii="Times New Roman" w:hAnsi="Times New Roman"/>
          <w:noProof/>
          <w:sz w:val="20"/>
          <w:szCs w:val="20"/>
          <w:lang w:bidi="ar-SA"/>
        </w:rPr>
      </w:pPr>
      <w:r w:rsidRPr="000E17EB">
        <w:rPr>
          <w:rFonts w:ascii="Times New Roman" w:hAnsi="Times New Roman"/>
          <w:sz w:val="20"/>
          <w:szCs w:val="20"/>
        </w:rPr>
        <w:t>We would like to express our gratitude to all science laboratory staff especially from Chemistry and Agrotechnology laboratories of UiTM Jengka, Pahang, for their contribution throughout the journey of completing this research work.</w:t>
      </w:r>
    </w:p>
    <w:p w14:paraId="7FDC64FF" w14:textId="77777777" w:rsidR="006768E9" w:rsidRPr="00F447A7" w:rsidRDefault="006768E9" w:rsidP="00BB5883">
      <w:pPr>
        <w:spacing w:after="0"/>
        <w:jc w:val="center"/>
        <w:rPr>
          <w:rFonts w:ascii="Times New Roman" w:hAnsi="Times New Roman"/>
          <w:noProof/>
          <w:sz w:val="20"/>
          <w:szCs w:val="20"/>
          <w:lang w:bidi="ar-SA"/>
        </w:rPr>
      </w:pPr>
    </w:p>
    <w:p w14:paraId="451B82AC" w14:textId="77777777" w:rsidR="006768E9" w:rsidRPr="00F447A7" w:rsidRDefault="006768E9" w:rsidP="00BB5883">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14:paraId="119C26CF" w14:textId="77777777" w:rsidR="0058132D" w:rsidRDefault="0058132D" w:rsidP="00BB5883">
      <w:pPr>
        <w:pStyle w:val="ListParagraph"/>
        <w:numPr>
          <w:ilvl w:val="0"/>
          <w:numId w:val="2"/>
        </w:numPr>
        <w:spacing w:after="0"/>
        <w:ind w:left="360"/>
        <w:contextualSpacing w:val="0"/>
        <w:jc w:val="both"/>
        <w:rPr>
          <w:rFonts w:ascii="Times New Roman" w:eastAsiaTheme="minorHAnsi" w:hAnsi="Times New Roman"/>
          <w:sz w:val="20"/>
          <w:szCs w:val="20"/>
        </w:rPr>
      </w:pPr>
      <w:r w:rsidRPr="0058132D">
        <w:rPr>
          <w:rFonts w:ascii="Times New Roman" w:eastAsiaTheme="minorHAnsi" w:hAnsi="Times New Roman"/>
          <w:sz w:val="20"/>
          <w:szCs w:val="20"/>
        </w:rPr>
        <w:t xml:space="preserve">Harun, A., Mat So’ad, S. Z., Mohd Hassan, N. and Che Mohd Ramli, N. K. (2011). </w:t>
      </w:r>
      <w:r w:rsidRPr="0058132D">
        <w:rPr>
          <w:rFonts w:ascii="Times New Roman" w:eastAsiaTheme="minorHAnsi" w:hAnsi="Times New Roman"/>
          <w:i/>
          <w:iCs/>
          <w:sz w:val="20"/>
          <w:szCs w:val="20"/>
        </w:rPr>
        <w:t xml:space="preserve">In-vitro </w:t>
      </w:r>
      <w:r w:rsidRPr="0058132D">
        <w:rPr>
          <w:rFonts w:ascii="Times New Roman" w:eastAsiaTheme="minorHAnsi" w:hAnsi="Times New Roman"/>
          <w:sz w:val="20"/>
          <w:szCs w:val="20"/>
        </w:rPr>
        <w:t xml:space="preserve">antifungal activity of </w:t>
      </w:r>
      <w:r w:rsidRPr="0058132D">
        <w:rPr>
          <w:rFonts w:ascii="Times New Roman" w:eastAsiaTheme="minorHAnsi" w:hAnsi="Times New Roman"/>
          <w:i/>
          <w:iCs/>
          <w:sz w:val="20"/>
          <w:szCs w:val="20"/>
        </w:rPr>
        <w:t xml:space="preserve">Entada spiralis </w:t>
      </w:r>
      <w:r w:rsidRPr="0058132D">
        <w:rPr>
          <w:rFonts w:ascii="Times New Roman" w:eastAsiaTheme="minorHAnsi" w:hAnsi="Times New Roman"/>
          <w:sz w:val="20"/>
          <w:szCs w:val="20"/>
        </w:rPr>
        <w:t xml:space="preserve">Ridl. crude extract against dermatophytes of superficial skin disease. </w:t>
      </w:r>
      <w:r w:rsidRPr="0058132D">
        <w:rPr>
          <w:rFonts w:ascii="Times New Roman" w:eastAsiaTheme="minorHAnsi" w:hAnsi="Times New Roman"/>
          <w:i/>
          <w:iCs/>
          <w:sz w:val="20"/>
          <w:szCs w:val="20"/>
        </w:rPr>
        <w:t xml:space="preserve">Revelation and Science, </w:t>
      </w:r>
      <w:r w:rsidRPr="0058132D">
        <w:rPr>
          <w:rFonts w:ascii="Times New Roman" w:eastAsiaTheme="minorHAnsi" w:hAnsi="Times New Roman"/>
          <w:sz w:val="20"/>
          <w:szCs w:val="20"/>
        </w:rPr>
        <w:t>1(1): 57-61.</w:t>
      </w:r>
    </w:p>
    <w:p w14:paraId="1AC9E912" w14:textId="77777777" w:rsidR="0058132D" w:rsidRDefault="0058132D" w:rsidP="00BB5883">
      <w:pPr>
        <w:pStyle w:val="ListParagraph"/>
        <w:numPr>
          <w:ilvl w:val="0"/>
          <w:numId w:val="2"/>
        </w:numPr>
        <w:spacing w:after="0"/>
        <w:ind w:left="360"/>
        <w:contextualSpacing w:val="0"/>
        <w:jc w:val="both"/>
        <w:rPr>
          <w:rFonts w:ascii="Times New Roman" w:eastAsiaTheme="minorHAnsi" w:hAnsi="Times New Roman"/>
          <w:sz w:val="20"/>
          <w:szCs w:val="20"/>
        </w:rPr>
      </w:pPr>
      <w:r w:rsidRPr="0058132D">
        <w:rPr>
          <w:rFonts w:ascii="Times New Roman" w:eastAsiaTheme="minorHAnsi" w:hAnsi="Times New Roman"/>
          <w:sz w:val="20"/>
          <w:szCs w:val="20"/>
        </w:rPr>
        <w:t xml:space="preserve">Chandel, M., Sharma, U., Kumar, N., Singh, B. and Kaur, S. (2012). Antioxidant activity and identification of bioactive compounds from leaves of </w:t>
      </w:r>
      <w:r w:rsidRPr="0058132D">
        <w:rPr>
          <w:rFonts w:ascii="Times New Roman" w:eastAsiaTheme="minorHAnsi" w:hAnsi="Times New Roman"/>
          <w:i/>
          <w:iCs/>
          <w:sz w:val="20"/>
          <w:szCs w:val="20"/>
        </w:rPr>
        <w:t>Anthocephalus cadamba</w:t>
      </w:r>
      <w:r w:rsidRPr="0058132D">
        <w:rPr>
          <w:rFonts w:ascii="Times New Roman" w:eastAsiaTheme="minorHAnsi" w:hAnsi="Times New Roman"/>
          <w:sz w:val="20"/>
          <w:szCs w:val="20"/>
        </w:rPr>
        <w:t xml:space="preserve"> by ultra-performance liquid chromatography/electrospray ionization quadrupole time of flight mass spectrometry. </w:t>
      </w:r>
      <w:r w:rsidRPr="0058132D">
        <w:rPr>
          <w:rFonts w:ascii="Times New Roman" w:eastAsiaTheme="minorHAnsi" w:hAnsi="Times New Roman"/>
          <w:i/>
          <w:iCs/>
          <w:sz w:val="20"/>
          <w:szCs w:val="20"/>
        </w:rPr>
        <w:t>Asian Pacific Journal of Tropical Medicine</w:t>
      </w:r>
      <w:r w:rsidRPr="0058132D">
        <w:rPr>
          <w:rFonts w:ascii="Times New Roman" w:eastAsiaTheme="minorHAnsi" w:hAnsi="Times New Roman"/>
          <w:sz w:val="20"/>
          <w:szCs w:val="20"/>
        </w:rPr>
        <w:t>, 5(12): 977-985.</w:t>
      </w:r>
    </w:p>
    <w:p w14:paraId="18EF1A67" w14:textId="77777777" w:rsidR="0058132D" w:rsidRDefault="0058132D" w:rsidP="00BB5883">
      <w:pPr>
        <w:pStyle w:val="ListParagraph"/>
        <w:numPr>
          <w:ilvl w:val="0"/>
          <w:numId w:val="2"/>
        </w:numPr>
        <w:spacing w:after="0"/>
        <w:ind w:left="360"/>
        <w:contextualSpacing w:val="0"/>
        <w:jc w:val="both"/>
        <w:rPr>
          <w:rFonts w:ascii="Times New Roman" w:eastAsiaTheme="minorHAnsi" w:hAnsi="Times New Roman"/>
          <w:sz w:val="20"/>
          <w:szCs w:val="20"/>
        </w:rPr>
      </w:pPr>
      <w:r w:rsidRPr="0058132D">
        <w:rPr>
          <w:rFonts w:ascii="Times New Roman" w:eastAsiaTheme="minorHAnsi" w:hAnsi="Times New Roman"/>
          <w:sz w:val="20"/>
          <w:szCs w:val="20"/>
        </w:rPr>
        <w:t xml:space="preserve">Nzowa, L. K., Barboni, L., Teponno, R. B., Ricciutelli, M., Lupidi, G., Quassinti, L., Bramucci, M. and Tapondjou, L. A. (2010). Rheediinosides A and B, two antiproliferative and antioxidant triterpene saponin from </w:t>
      </w:r>
      <w:r w:rsidRPr="0058132D">
        <w:rPr>
          <w:rFonts w:ascii="Times New Roman" w:eastAsiaTheme="minorHAnsi" w:hAnsi="Times New Roman"/>
          <w:i/>
          <w:iCs/>
          <w:sz w:val="20"/>
          <w:szCs w:val="20"/>
        </w:rPr>
        <w:t>Entada rheedii</w:t>
      </w:r>
      <w:r w:rsidRPr="0058132D">
        <w:rPr>
          <w:rFonts w:ascii="Times New Roman" w:eastAsiaTheme="minorHAnsi" w:hAnsi="Times New Roman"/>
          <w:sz w:val="20"/>
          <w:szCs w:val="20"/>
        </w:rPr>
        <w:t xml:space="preserve">. </w:t>
      </w:r>
      <w:r w:rsidRPr="0058132D">
        <w:rPr>
          <w:rFonts w:ascii="Times New Roman" w:eastAsiaTheme="minorHAnsi" w:hAnsi="Times New Roman"/>
          <w:i/>
          <w:iCs/>
          <w:sz w:val="20"/>
          <w:szCs w:val="20"/>
        </w:rPr>
        <w:t xml:space="preserve">Phytochemistry </w:t>
      </w:r>
      <w:r w:rsidRPr="0058132D">
        <w:rPr>
          <w:rFonts w:ascii="Times New Roman" w:eastAsiaTheme="minorHAnsi" w:hAnsi="Times New Roman"/>
          <w:sz w:val="20"/>
          <w:szCs w:val="20"/>
        </w:rPr>
        <w:t>71(2): 254-261.</w:t>
      </w:r>
    </w:p>
    <w:p w14:paraId="7FFE4ED6" w14:textId="77777777" w:rsidR="0058132D" w:rsidRPr="0058132D" w:rsidRDefault="0058132D" w:rsidP="00BB5883">
      <w:pPr>
        <w:pStyle w:val="ListParagraph"/>
        <w:numPr>
          <w:ilvl w:val="0"/>
          <w:numId w:val="2"/>
        </w:numPr>
        <w:spacing w:after="0"/>
        <w:ind w:left="360"/>
        <w:contextualSpacing w:val="0"/>
        <w:jc w:val="both"/>
        <w:rPr>
          <w:rFonts w:ascii="Times New Roman" w:eastAsiaTheme="minorHAnsi" w:hAnsi="Times New Roman"/>
          <w:sz w:val="20"/>
          <w:szCs w:val="20"/>
        </w:rPr>
      </w:pPr>
      <w:r w:rsidRPr="0058132D">
        <w:rPr>
          <w:rFonts w:ascii="Times New Roman" w:eastAsiaTheme="minorHAnsi" w:hAnsi="Times New Roman"/>
          <w:sz w:val="20"/>
          <w:szCs w:val="20"/>
        </w:rPr>
        <w:t>Maha Yudden, N. K., Nordin, N. N., Harun, A., Mohd Rosli, N. H., Abdul Aziz, N. and Daud, S. (2019).</w:t>
      </w:r>
      <w:r w:rsidRPr="0058132D">
        <w:rPr>
          <w:rFonts w:ascii="Times New Roman" w:hAnsi="Times New Roman"/>
          <w:b/>
          <w:bCs/>
          <w:sz w:val="20"/>
          <w:szCs w:val="20"/>
        </w:rPr>
        <w:t xml:space="preserve"> </w:t>
      </w:r>
      <w:r w:rsidRPr="0058132D">
        <w:rPr>
          <w:rFonts w:ascii="Times New Roman" w:hAnsi="Times New Roman"/>
          <w:sz w:val="20"/>
          <w:szCs w:val="20"/>
          <w:lang w:eastAsia="en-MY"/>
        </w:rPr>
        <w:t xml:space="preserve">Comparative study of antioxidant activity of stem and leaves of </w:t>
      </w:r>
      <w:r w:rsidRPr="0058132D">
        <w:rPr>
          <w:rFonts w:ascii="Times New Roman" w:hAnsi="Times New Roman"/>
          <w:i/>
          <w:iCs/>
          <w:sz w:val="20"/>
          <w:szCs w:val="20"/>
          <w:lang w:eastAsia="en-MY"/>
        </w:rPr>
        <w:t xml:space="preserve">Entada spiralis </w:t>
      </w:r>
      <w:r w:rsidRPr="0058132D">
        <w:rPr>
          <w:rFonts w:ascii="Times New Roman" w:hAnsi="Times New Roman"/>
          <w:sz w:val="20"/>
          <w:szCs w:val="20"/>
          <w:lang w:eastAsia="en-MY"/>
        </w:rPr>
        <w:t xml:space="preserve">and their antibacterial properties against </w:t>
      </w:r>
      <w:r w:rsidRPr="0058132D">
        <w:rPr>
          <w:rFonts w:ascii="Times New Roman" w:hAnsi="Times New Roman"/>
          <w:i/>
          <w:iCs/>
          <w:sz w:val="20"/>
          <w:szCs w:val="20"/>
          <w:lang w:eastAsia="en-MY"/>
        </w:rPr>
        <w:t>Erwinia Chrysanthemi</w:t>
      </w:r>
      <w:r w:rsidRPr="0058132D">
        <w:rPr>
          <w:rFonts w:ascii="Times New Roman" w:hAnsi="Times New Roman"/>
          <w:sz w:val="20"/>
          <w:szCs w:val="20"/>
          <w:lang w:eastAsia="en-MY"/>
        </w:rPr>
        <w:t xml:space="preserve">. </w:t>
      </w:r>
      <w:r w:rsidRPr="0058132D">
        <w:rPr>
          <w:rFonts w:ascii="Times New Roman" w:hAnsi="Times New Roman"/>
          <w:i/>
          <w:iCs/>
          <w:sz w:val="20"/>
          <w:szCs w:val="20"/>
          <w:lang w:eastAsia="en-MY"/>
        </w:rPr>
        <w:t>Science Letters,</w:t>
      </w:r>
      <w:r w:rsidRPr="0058132D">
        <w:rPr>
          <w:rFonts w:ascii="Times New Roman" w:hAnsi="Times New Roman"/>
          <w:sz w:val="20"/>
          <w:szCs w:val="20"/>
          <w:lang w:eastAsia="en-MY"/>
        </w:rPr>
        <w:t xml:space="preserve"> 13(2): 37-47.</w:t>
      </w:r>
    </w:p>
    <w:p w14:paraId="13C68274" w14:textId="77777777" w:rsidR="0058132D" w:rsidRDefault="0058132D" w:rsidP="00BB5883">
      <w:pPr>
        <w:pStyle w:val="ListParagraph"/>
        <w:numPr>
          <w:ilvl w:val="0"/>
          <w:numId w:val="2"/>
        </w:numPr>
        <w:spacing w:after="0"/>
        <w:ind w:left="360"/>
        <w:contextualSpacing w:val="0"/>
        <w:jc w:val="both"/>
        <w:rPr>
          <w:rFonts w:ascii="Times New Roman" w:eastAsiaTheme="minorHAnsi" w:hAnsi="Times New Roman"/>
          <w:sz w:val="20"/>
          <w:szCs w:val="20"/>
        </w:rPr>
      </w:pPr>
      <w:r w:rsidRPr="0058132D">
        <w:rPr>
          <w:rFonts w:ascii="Times New Roman" w:eastAsiaTheme="minorHAnsi" w:hAnsi="Times New Roman"/>
          <w:sz w:val="20"/>
          <w:szCs w:val="20"/>
        </w:rPr>
        <w:t xml:space="preserve">Harun, A., Mat So’ad, S. Z., Mohd Hassan, N. and Che Mohd Ramli, N. K. (2014a). Bioactive terpenoids from the stem bark of </w:t>
      </w:r>
      <w:r w:rsidRPr="0058132D">
        <w:rPr>
          <w:rFonts w:ascii="Times New Roman" w:eastAsiaTheme="minorHAnsi" w:hAnsi="Times New Roman"/>
          <w:i/>
          <w:sz w:val="20"/>
          <w:szCs w:val="20"/>
        </w:rPr>
        <w:t>Entada spiralis</w:t>
      </w:r>
      <w:r w:rsidRPr="0058132D">
        <w:rPr>
          <w:rFonts w:ascii="Times New Roman" w:eastAsiaTheme="minorHAnsi" w:hAnsi="Times New Roman"/>
          <w:sz w:val="20"/>
          <w:szCs w:val="20"/>
        </w:rPr>
        <w:t xml:space="preserve"> Ridl. (sintok). Proceeding of the International Conference on Science Technology and Social Science (ICSTSS) 2012. Chapter in Book Springer Science+Business Media Singapore: pp. 605-615.</w:t>
      </w:r>
    </w:p>
    <w:p w14:paraId="2BCCA3BA" w14:textId="77777777" w:rsidR="0058132D" w:rsidRDefault="0058132D" w:rsidP="00BB5883">
      <w:pPr>
        <w:pStyle w:val="ListParagraph"/>
        <w:numPr>
          <w:ilvl w:val="0"/>
          <w:numId w:val="2"/>
        </w:numPr>
        <w:spacing w:after="0"/>
        <w:ind w:left="360"/>
        <w:contextualSpacing w:val="0"/>
        <w:jc w:val="both"/>
        <w:rPr>
          <w:rFonts w:ascii="Times New Roman" w:eastAsiaTheme="minorHAnsi" w:hAnsi="Times New Roman"/>
          <w:sz w:val="20"/>
          <w:szCs w:val="20"/>
        </w:rPr>
      </w:pPr>
      <w:r w:rsidRPr="0058132D">
        <w:rPr>
          <w:rFonts w:ascii="Times New Roman" w:eastAsiaTheme="minorHAnsi" w:hAnsi="Times New Roman"/>
          <w:sz w:val="20"/>
          <w:szCs w:val="20"/>
        </w:rPr>
        <w:t xml:space="preserve">Harun, A., Mat So’ad, S. Z. and  Mohd Hassan, N. (2015). Bioassay guided isolation of an antidermatophytic active constituent from the stem bark of </w:t>
      </w:r>
      <w:r w:rsidRPr="0058132D">
        <w:rPr>
          <w:rFonts w:ascii="Times New Roman" w:eastAsiaTheme="minorHAnsi" w:hAnsi="Times New Roman"/>
          <w:i/>
          <w:iCs/>
          <w:sz w:val="20"/>
          <w:szCs w:val="20"/>
        </w:rPr>
        <w:t xml:space="preserve">Entada spiralis </w:t>
      </w:r>
      <w:r w:rsidRPr="0058132D">
        <w:rPr>
          <w:rFonts w:ascii="Times New Roman" w:eastAsiaTheme="minorHAnsi" w:hAnsi="Times New Roman"/>
          <w:sz w:val="20"/>
          <w:szCs w:val="20"/>
        </w:rPr>
        <w:t xml:space="preserve">Ridl. </w:t>
      </w:r>
      <w:r w:rsidRPr="0058132D">
        <w:rPr>
          <w:rFonts w:ascii="Times New Roman" w:eastAsiaTheme="minorHAnsi" w:hAnsi="Times New Roman"/>
          <w:i/>
          <w:iCs/>
          <w:sz w:val="20"/>
          <w:szCs w:val="20"/>
        </w:rPr>
        <w:t xml:space="preserve">Malaysian Journal of Analytical Sciences </w:t>
      </w:r>
      <w:r w:rsidRPr="0058132D">
        <w:rPr>
          <w:rFonts w:ascii="Times New Roman" w:eastAsiaTheme="minorHAnsi" w:hAnsi="Times New Roman"/>
          <w:sz w:val="20"/>
          <w:szCs w:val="20"/>
        </w:rPr>
        <w:t>19(4):752-759.</w:t>
      </w:r>
    </w:p>
    <w:p w14:paraId="6AC5BED6" w14:textId="77777777" w:rsidR="0058132D" w:rsidRDefault="0058132D" w:rsidP="00BB5883">
      <w:pPr>
        <w:pStyle w:val="ListParagraph"/>
        <w:numPr>
          <w:ilvl w:val="0"/>
          <w:numId w:val="2"/>
        </w:numPr>
        <w:spacing w:after="0"/>
        <w:ind w:left="360"/>
        <w:contextualSpacing w:val="0"/>
        <w:jc w:val="both"/>
        <w:rPr>
          <w:rFonts w:ascii="Times New Roman" w:eastAsiaTheme="minorHAnsi" w:hAnsi="Times New Roman"/>
          <w:sz w:val="20"/>
          <w:szCs w:val="20"/>
        </w:rPr>
      </w:pPr>
      <w:r w:rsidRPr="0058132D">
        <w:rPr>
          <w:rFonts w:ascii="Times New Roman" w:eastAsiaTheme="minorHAnsi" w:hAnsi="Times New Roman"/>
          <w:sz w:val="20"/>
          <w:szCs w:val="20"/>
        </w:rPr>
        <w:t xml:space="preserve">Harun, A., Mat So’ad, S. Z., Mohd Hassan, N. and Che Mohd Ramli, N. K (2016). Two isolated crystalline solids from the stem of </w:t>
      </w:r>
      <w:r w:rsidRPr="0058132D">
        <w:rPr>
          <w:rFonts w:ascii="Times New Roman" w:eastAsiaTheme="minorHAnsi" w:hAnsi="Times New Roman"/>
          <w:i/>
          <w:iCs/>
          <w:sz w:val="20"/>
          <w:szCs w:val="20"/>
        </w:rPr>
        <w:t xml:space="preserve">Entada spiralis </w:t>
      </w:r>
      <w:r w:rsidRPr="0058132D">
        <w:rPr>
          <w:rFonts w:ascii="Times New Roman" w:eastAsiaTheme="minorHAnsi" w:hAnsi="Times New Roman"/>
          <w:sz w:val="20"/>
          <w:szCs w:val="20"/>
        </w:rPr>
        <w:t xml:space="preserve">Ridl. </w:t>
      </w:r>
      <w:r w:rsidRPr="0058132D">
        <w:rPr>
          <w:rFonts w:ascii="Times New Roman" w:eastAsiaTheme="minorHAnsi" w:hAnsi="Times New Roman"/>
          <w:i/>
          <w:iCs/>
          <w:sz w:val="20"/>
          <w:szCs w:val="20"/>
        </w:rPr>
        <w:t xml:space="preserve">Malaysian Journal of Analytical Sciences, </w:t>
      </w:r>
      <w:r w:rsidRPr="0058132D">
        <w:rPr>
          <w:rFonts w:ascii="Times New Roman" w:eastAsiaTheme="minorHAnsi" w:hAnsi="Times New Roman"/>
          <w:sz w:val="20"/>
          <w:szCs w:val="20"/>
        </w:rPr>
        <w:t>20 (2):752-759.</w:t>
      </w:r>
    </w:p>
    <w:p w14:paraId="428C170E" w14:textId="77777777" w:rsidR="0058132D" w:rsidRPr="0058132D" w:rsidRDefault="0058132D" w:rsidP="00BB5883">
      <w:pPr>
        <w:pStyle w:val="ListParagraph"/>
        <w:numPr>
          <w:ilvl w:val="0"/>
          <w:numId w:val="2"/>
        </w:numPr>
        <w:spacing w:after="0"/>
        <w:ind w:left="360"/>
        <w:contextualSpacing w:val="0"/>
        <w:jc w:val="both"/>
        <w:rPr>
          <w:rFonts w:ascii="Times New Roman" w:eastAsiaTheme="minorHAnsi" w:hAnsi="Times New Roman"/>
          <w:sz w:val="20"/>
          <w:szCs w:val="20"/>
        </w:rPr>
      </w:pPr>
      <w:r w:rsidRPr="0058132D">
        <w:rPr>
          <w:rFonts w:ascii="Times New Roman" w:eastAsiaTheme="minorHAnsi" w:hAnsi="Times New Roman"/>
          <w:sz w:val="20"/>
          <w:szCs w:val="20"/>
        </w:rPr>
        <w:t>Harun, A., Mat So’ad, S. Z., Mohd Hassan, N. and Che Mohd Ramli, N. K. (2014).</w:t>
      </w:r>
      <w:r w:rsidRPr="0058132D">
        <w:rPr>
          <w:rFonts w:ascii="Times New Roman" w:hAnsi="Times New Roman"/>
          <w:bCs/>
          <w:i/>
          <w:iCs/>
          <w:sz w:val="20"/>
          <w:szCs w:val="20"/>
        </w:rPr>
        <w:t xml:space="preserve"> In-vitro </w:t>
      </w:r>
      <w:r w:rsidRPr="0058132D">
        <w:rPr>
          <w:rFonts w:ascii="Times New Roman" w:hAnsi="Times New Roman"/>
          <w:bCs/>
          <w:sz w:val="20"/>
          <w:szCs w:val="20"/>
        </w:rPr>
        <w:t xml:space="preserve">Antidermatophytic activity of methanolic fractions from </w:t>
      </w:r>
      <w:r w:rsidRPr="0058132D">
        <w:rPr>
          <w:rFonts w:ascii="Times New Roman" w:hAnsi="Times New Roman"/>
          <w:bCs/>
          <w:i/>
          <w:iCs/>
          <w:sz w:val="20"/>
          <w:szCs w:val="20"/>
        </w:rPr>
        <w:t xml:space="preserve">Entada spiralis </w:t>
      </w:r>
      <w:r w:rsidRPr="0058132D">
        <w:rPr>
          <w:rFonts w:ascii="Times New Roman" w:hAnsi="Times New Roman"/>
          <w:bCs/>
          <w:sz w:val="20"/>
          <w:szCs w:val="20"/>
        </w:rPr>
        <w:t xml:space="preserve">Ridl. stem bark and its bioautographic profile. </w:t>
      </w:r>
      <w:r w:rsidRPr="0058132D">
        <w:rPr>
          <w:rFonts w:ascii="Times New Roman" w:hAnsi="Times New Roman"/>
          <w:bCs/>
          <w:i/>
          <w:sz w:val="20"/>
          <w:szCs w:val="20"/>
        </w:rPr>
        <w:t xml:space="preserve">Pertanika </w:t>
      </w:r>
      <w:r w:rsidRPr="0058132D">
        <w:rPr>
          <w:rFonts w:ascii="Times New Roman" w:hAnsi="Times New Roman"/>
          <w:i/>
          <w:sz w:val="20"/>
          <w:szCs w:val="20"/>
        </w:rPr>
        <w:t>Journal Science &amp; Technology</w:t>
      </w:r>
      <w:r w:rsidRPr="0058132D">
        <w:rPr>
          <w:rFonts w:ascii="Times New Roman" w:hAnsi="Times New Roman"/>
          <w:sz w:val="20"/>
          <w:szCs w:val="20"/>
        </w:rPr>
        <w:t>, 22(1): 113-121.</w:t>
      </w:r>
    </w:p>
    <w:p w14:paraId="3C4E2544" w14:textId="77777777" w:rsidR="0058132D" w:rsidRPr="0058132D" w:rsidRDefault="0058132D" w:rsidP="00BB5883">
      <w:pPr>
        <w:pStyle w:val="ListParagraph"/>
        <w:numPr>
          <w:ilvl w:val="0"/>
          <w:numId w:val="2"/>
        </w:numPr>
        <w:spacing w:after="0"/>
        <w:ind w:left="360"/>
        <w:contextualSpacing w:val="0"/>
        <w:jc w:val="both"/>
        <w:rPr>
          <w:rFonts w:ascii="Times New Roman" w:eastAsiaTheme="minorHAnsi" w:hAnsi="Times New Roman"/>
          <w:sz w:val="20"/>
          <w:szCs w:val="20"/>
        </w:rPr>
      </w:pPr>
      <w:r w:rsidRPr="0058132D">
        <w:rPr>
          <w:rFonts w:ascii="Times New Roman" w:hAnsi="Times New Roman"/>
          <w:sz w:val="20"/>
          <w:szCs w:val="20"/>
        </w:rPr>
        <w:t>Kedare, S. B. and Singh, R. P. (2011). Genesis and development of DPPH method of antioxidant assay. </w:t>
      </w:r>
      <w:r w:rsidRPr="0058132D">
        <w:rPr>
          <w:rFonts w:ascii="Times New Roman" w:hAnsi="Times New Roman"/>
          <w:i/>
          <w:iCs/>
          <w:sz w:val="20"/>
          <w:szCs w:val="20"/>
        </w:rPr>
        <w:t>Journal of Food Science and Technology</w:t>
      </w:r>
      <w:r w:rsidRPr="0058132D">
        <w:rPr>
          <w:rFonts w:ascii="Times New Roman" w:hAnsi="Times New Roman"/>
          <w:sz w:val="20"/>
          <w:szCs w:val="20"/>
        </w:rPr>
        <w:t xml:space="preserve">, 48(4): 412-422. </w:t>
      </w:r>
    </w:p>
    <w:p w14:paraId="1F084E4C" w14:textId="77777777" w:rsidR="0058132D" w:rsidRDefault="0058132D" w:rsidP="00BB5883">
      <w:pPr>
        <w:pStyle w:val="ListParagraph"/>
        <w:numPr>
          <w:ilvl w:val="0"/>
          <w:numId w:val="2"/>
        </w:numPr>
        <w:spacing w:after="0"/>
        <w:ind w:left="360"/>
        <w:contextualSpacing w:val="0"/>
        <w:jc w:val="both"/>
        <w:rPr>
          <w:rFonts w:ascii="Times New Roman" w:eastAsiaTheme="minorHAnsi" w:hAnsi="Times New Roman"/>
          <w:sz w:val="20"/>
          <w:szCs w:val="20"/>
        </w:rPr>
      </w:pPr>
      <w:r w:rsidRPr="0058132D">
        <w:rPr>
          <w:rFonts w:ascii="Times New Roman" w:eastAsiaTheme="minorHAnsi" w:hAnsi="Times New Roman"/>
          <w:sz w:val="20"/>
          <w:szCs w:val="20"/>
        </w:rPr>
        <w:t xml:space="preserve">Kuiate, J. R., Bessiere, J. M., Zollo, P. H. A. and Kuate, S.P., (2006). Chemical composition and antidermatophytic properties of volatile fractions of hexanic extract from leaves of </w:t>
      </w:r>
      <w:r w:rsidRPr="0058132D">
        <w:rPr>
          <w:rFonts w:ascii="Times New Roman" w:eastAsiaTheme="minorHAnsi" w:hAnsi="Times New Roman"/>
          <w:i/>
          <w:iCs/>
          <w:sz w:val="20"/>
          <w:szCs w:val="20"/>
        </w:rPr>
        <w:t xml:space="preserve">Cupressus lusitanica </w:t>
      </w:r>
      <w:r w:rsidRPr="0058132D">
        <w:rPr>
          <w:rFonts w:ascii="Times New Roman" w:eastAsiaTheme="minorHAnsi" w:hAnsi="Times New Roman"/>
          <w:sz w:val="20"/>
          <w:szCs w:val="20"/>
        </w:rPr>
        <w:t xml:space="preserve">Mill. from Cameroon. </w:t>
      </w:r>
      <w:r w:rsidRPr="0058132D">
        <w:rPr>
          <w:rFonts w:ascii="Times New Roman" w:eastAsiaTheme="minorHAnsi" w:hAnsi="Times New Roman"/>
          <w:i/>
          <w:sz w:val="20"/>
          <w:szCs w:val="20"/>
        </w:rPr>
        <w:t>Journal of Ethnopharmacology,</w:t>
      </w:r>
      <w:r w:rsidRPr="0058132D">
        <w:rPr>
          <w:rFonts w:ascii="Times New Roman" w:eastAsiaTheme="minorHAnsi" w:hAnsi="Times New Roman"/>
          <w:sz w:val="20"/>
          <w:szCs w:val="20"/>
        </w:rPr>
        <w:t xml:space="preserve"> 103: 160-165.</w:t>
      </w:r>
    </w:p>
    <w:p w14:paraId="0E34A6B9" w14:textId="77777777" w:rsidR="0058132D" w:rsidRDefault="0058132D" w:rsidP="00BB5883">
      <w:pPr>
        <w:pStyle w:val="ListParagraph"/>
        <w:numPr>
          <w:ilvl w:val="0"/>
          <w:numId w:val="2"/>
        </w:numPr>
        <w:spacing w:after="0"/>
        <w:ind w:left="360"/>
        <w:contextualSpacing w:val="0"/>
        <w:jc w:val="both"/>
        <w:rPr>
          <w:rFonts w:ascii="Times New Roman" w:eastAsiaTheme="minorHAnsi" w:hAnsi="Times New Roman"/>
          <w:sz w:val="20"/>
          <w:szCs w:val="20"/>
        </w:rPr>
      </w:pPr>
      <w:r w:rsidRPr="0058132D">
        <w:rPr>
          <w:rFonts w:ascii="Times New Roman" w:eastAsiaTheme="minorHAnsi" w:hAnsi="Times New Roman"/>
          <w:sz w:val="20"/>
          <w:szCs w:val="20"/>
        </w:rPr>
        <w:lastRenderedPageBreak/>
        <w:t xml:space="preserve">Dzoyem, J. P., Melong, R., Tsamo, A. T., Maffo, T., Kapche, D.  G. W. F., Ngadjui, B. T., McGaw, L. J. and Eloff, J. N.(2013). Cytoxicity, antioxidant and antibacterial activity of four compounds produced by endophytic fungus </w:t>
      </w:r>
      <w:r w:rsidRPr="0058132D">
        <w:rPr>
          <w:rFonts w:ascii="Times New Roman" w:eastAsiaTheme="minorHAnsi" w:hAnsi="Times New Roman"/>
          <w:i/>
          <w:iCs/>
          <w:sz w:val="20"/>
          <w:szCs w:val="20"/>
        </w:rPr>
        <w:t>Epicoccum nigrum</w:t>
      </w:r>
      <w:r w:rsidRPr="0058132D">
        <w:rPr>
          <w:rFonts w:ascii="Times New Roman" w:eastAsiaTheme="minorHAnsi" w:hAnsi="Times New Roman"/>
          <w:sz w:val="20"/>
          <w:szCs w:val="20"/>
        </w:rPr>
        <w:t xml:space="preserve"> associated with </w:t>
      </w:r>
      <w:r w:rsidRPr="0058132D">
        <w:rPr>
          <w:rFonts w:ascii="Times New Roman" w:eastAsiaTheme="minorHAnsi" w:hAnsi="Times New Roman"/>
          <w:i/>
          <w:iCs/>
          <w:sz w:val="20"/>
          <w:szCs w:val="20"/>
        </w:rPr>
        <w:t>Entada Abyssinica</w:t>
      </w:r>
      <w:r w:rsidRPr="0058132D">
        <w:rPr>
          <w:rFonts w:ascii="Times New Roman" w:eastAsiaTheme="minorHAnsi" w:hAnsi="Times New Roman"/>
          <w:sz w:val="20"/>
          <w:szCs w:val="20"/>
        </w:rPr>
        <w:t xml:space="preserve">. </w:t>
      </w:r>
      <w:r w:rsidRPr="0058132D">
        <w:rPr>
          <w:rFonts w:ascii="Times New Roman" w:eastAsiaTheme="minorHAnsi" w:hAnsi="Times New Roman"/>
          <w:i/>
          <w:iCs/>
          <w:sz w:val="20"/>
          <w:szCs w:val="20"/>
        </w:rPr>
        <w:t>Brazillian Journal of Pharmacognosy</w:t>
      </w:r>
      <w:r w:rsidRPr="0058132D">
        <w:rPr>
          <w:rFonts w:ascii="Times New Roman" w:eastAsiaTheme="minorHAnsi" w:hAnsi="Times New Roman"/>
          <w:sz w:val="20"/>
          <w:szCs w:val="20"/>
        </w:rPr>
        <w:t>, 27: 251-252.</w:t>
      </w:r>
    </w:p>
    <w:p w14:paraId="02F41EDA" w14:textId="77777777" w:rsidR="0058132D" w:rsidRPr="0058132D" w:rsidRDefault="0058132D" w:rsidP="00BB5883">
      <w:pPr>
        <w:pStyle w:val="ListParagraph"/>
        <w:numPr>
          <w:ilvl w:val="0"/>
          <w:numId w:val="2"/>
        </w:numPr>
        <w:spacing w:after="0"/>
        <w:ind w:left="360"/>
        <w:contextualSpacing w:val="0"/>
        <w:jc w:val="both"/>
        <w:rPr>
          <w:rFonts w:ascii="Times New Roman" w:eastAsiaTheme="minorHAnsi" w:hAnsi="Times New Roman"/>
          <w:sz w:val="20"/>
          <w:szCs w:val="20"/>
        </w:rPr>
      </w:pPr>
      <w:r w:rsidRPr="0058132D">
        <w:rPr>
          <w:rFonts w:ascii="Times New Roman" w:hAnsi="Times New Roman"/>
          <w:bCs/>
          <w:sz w:val="20"/>
          <w:szCs w:val="20"/>
        </w:rPr>
        <w:t xml:space="preserve">Opeyemi, R. F., Mat So’ad, S. Z., Ahmed, Q. U., and Mohd Hassan, N. (2019). α-glucosidase inhibitory and antioxidant activities of </w:t>
      </w:r>
      <w:r w:rsidRPr="0058132D">
        <w:rPr>
          <w:rFonts w:ascii="Times New Roman" w:hAnsi="Times New Roman"/>
          <w:bCs/>
          <w:i/>
          <w:iCs/>
          <w:sz w:val="20"/>
          <w:szCs w:val="20"/>
        </w:rPr>
        <w:t xml:space="preserve">Entada </w:t>
      </w:r>
      <w:r w:rsidRPr="0058132D">
        <w:rPr>
          <w:rFonts w:ascii="Times New Roman" w:hAnsi="Times New Roman"/>
          <w:bCs/>
          <w:i/>
          <w:iCs/>
          <w:sz w:val="20"/>
          <w:szCs w:val="20"/>
        </w:rPr>
        <w:t xml:space="preserve">spiralis </w:t>
      </w:r>
      <w:r w:rsidRPr="0058132D">
        <w:rPr>
          <w:rFonts w:ascii="Times New Roman" w:hAnsi="Times New Roman"/>
          <w:bCs/>
          <w:sz w:val="20"/>
          <w:szCs w:val="20"/>
        </w:rPr>
        <w:t xml:space="preserve">Ridl. (Sintok) stem bark extracts. </w:t>
      </w:r>
      <w:r w:rsidRPr="0058132D">
        <w:rPr>
          <w:rFonts w:ascii="Times New Roman" w:hAnsi="Times New Roman"/>
          <w:i/>
          <w:sz w:val="20"/>
          <w:szCs w:val="20"/>
        </w:rPr>
        <w:t>Pertanika Journal Tropical Agriculture Science,</w:t>
      </w:r>
      <w:r w:rsidRPr="0058132D">
        <w:rPr>
          <w:rFonts w:ascii="Times New Roman" w:hAnsi="Times New Roman"/>
          <w:sz w:val="20"/>
          <w:szCs w:val="20"/>
        </w:rPr>
        <w:t xml:space="preserve"> 42(1): 139-153.</w:t>
      </w:r>
    </w:p>
    <w:p w14:paraId="47C9F170" w14:textId="77777777" w:rsidR="00BB5883" w:rsidRDefault="0058132D" w:rsidP="00BB5883">
      <w:pPr>
        <w:pStyle w:val="ListParagraph"/>
        <w:numPr>
          <w:ilvl w:val="0"/>
          <w:numId w:val="2"/>
        </w:numPr>
        <w:spacing w:after="0"/>
        <w:ind w:left="360"/>
        <w:contextualSpacing w:val="0"/>
        <w:jc w:val="both"/>
        <w:rPr>
          <w:rFonts w:ascii="Times New Roman" w:hAnsi="Times New Roman"/>
          <w:sz w:val="20"/>
          <w:szCs w:val="20"/>
          <w:shd w:val="clear" w:color="auto" w:fill="FFFFFF"/>
        </w:rPr>
        <w:sectPr w:rsidR="00BB5883" w:rsidSect="00BB5883">
          <w:headerReference w:type="even" r:id="rId71"/>
          <w:headerReference w:type="default" r:id="rId72"/>
          <w:footerReference w:type="even" r:id="rId73"/>
          <w:headerReference w:type="first" r:id="rId74"/>
          <w:type w:val="continuous"/>
          <w:pgSz w:w="12240" w:h="15840" w:code="1"/>
          <w:pgMar w:top="1800" w:right="1469" w:bottom="1699" w:left="1440" w:header="706" w:footer="706" w:gutter="0"/>
          <w:pgNumType w:start="1"/>
          <w:cols w:num="2" w:space="403"/>
          <w:docGrid w:linePitch="360"/>
        </w:sectPr>
      </w:pPr>
      <w:r w:rsidRPr="0058132D">
        <w:rPr>
          <w:rFonts w:ascii="Times New Roman" w:hAnsi="Times New Roman"/>
          <w:sz w:val="20"/>
          <w:szCs w:val="20"/>
          <w:shd w:val="clear" w:color="auto" w:fill="FFFFFF"/>
        </w:rPr>
        <w:t>Shao, L., Li, J., Liu., A., Chang, Q., Lin, H. and Chen, D. (2013). </w:t>
      </w:r>
      <w:r w:rsidRPr="0058132D">
        <w:rPr>
          <w:rFonts w:ascii="Times New Roman" w:hAnsi="Times New Roman"/>
          <w:sz w:val="20"/>
          <w:szCs w:val="20"/>
        </w:rPr>
        <w:t>Efficient bioconversion of echinocandin B to its nucleus by overexpression of deacylase genes in different host strains</w:t>
      </w:r>
      <w:r w:rsidRPr="0058132D">
        <w:rPr>
          <w:rFonts w:ascii="Times New Roman" w:hAnsi="Times New Roman"/>
          <w:sz w:val="20"/>
          <w:szCs w:val="20"/>
          <w:shd w:val="clear" w:color="auto" w:fill="FFFFFF"/>
        </w:rPr>
        <w:t>. </w:t>
      </w:r>
      <w:r w:rsidRPr="0058132D">
        <w:rPr>
          <w:rFonts w:ascii="Times New Roman" w:hAnsi="Times New Roman"/>
          <w:i/>
          <w:iCs/>
          <w:sz w:val="20"/>
          <w:szCs w:val="20"/>
          <w:shd w:val="clear" w:color="auto" w:fill="FFFFFF"/>
        </w:rPr>
        <w:t>Applied and Environmental Microbiology</w:t>
      </w:r>
      <w:r w:rsidRPr="0058132D">
        <w:rPr>
          <w:rFonts w:ascii="Times New Roman" w:hAnsi="Times New Roman"/>
          <w:sz w:val="20"/>
          <w:szCs w:val="20"/>
          <w:shd w:val="clear" w:color="auto" w:fill="FFFFFF"/>
        </w:rPr>
        <w:t>, 79(4): 1126-1133.</w:t>
      </w:r>
    </w:p>
    <w:p w14:paraId="173775F0" w14:textId="15C03BCB" w:rsidR="00A74A7E" w:rsidRPr="00BB5883" w:rsidRDefault="00A74A7E" w:rsidP="00BB5883">
      <w:pPr>
        <w:spacing w:after="0"/>
        <w:jc w:val="both"/>
        <w:rPr>
          <w:rFonts w:ascii="Times New Roman" w:eastAsiaTheme="minorHAnsi" w:hAnsi="Times New Roman"/>
          <w:sz w:val="20"/>
          <w:szCs w:val="20"/>
        </w:rPr>
      </w:pPr>
    </w:p>
    <w:sectPr w:rsidR="00A74A7E" w:rsidRPr="00BB5883" w:rsidSect="004C33E7">
      <w:type w:val="continuous"/>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2F337" w14:textId="19B8EBF2" w:rsidR="00A14DB9" w:rsidRDefault="00810B95">
    <w:pPr>
      <w:pStyle w:val="Footer"/>
    </w:pPr>
    <w:r>
      <w:rPr>
        <w:rFonts w:ascii="Times New Roman" w:hAnsi="Times New Roman"/>
        <w:lang w:val="en-US"/>
      </w:rPr>
      <w:t>708</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72CCAD" w14:textId="4F4E678D" w:rsidR="00C0050E" w:rsidRPr="007D4BAB" w:rsidRDefault="00C0050E" w:rsidP="007D4BAB">
    <w:pPr>
      <w:pStyle w:val="Footer"/>
      <w:jc w:val="right"/>
    </w:pPr>
    <w:r w:rsidRPr="002F1D31">
      <w:rPr>
        <w:lang w:val="en-US"/>
      </w:rPr>
      <w:ptab w:relativeTo="margin" w:alignment="center" w:leader="none"/>
    </w:r>
    <w:r w:rsidRPr="002F1D31">
      <w:rPr>
        <w:lang w:val="en-US"/>
      </w:rPr>
      <w:ptab w:relativeTo="margin" w:alignment="right" w:leader="none"/>
    </w:r>
    <w:r w:rsidR="00810B95">
      <w:rPr>
        <w:lang w:val="en-US"/>
      </w:rPr>
      <w:t>715</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3DA4F" w14:textId="69191D20" w:rsidR="00CC1F6B" w:rsidRPr="007D4BAB" w:rsidRDefault="00CC1F6B" w:rsidP="00CC1F6B">
    <w:pPr>
      <w:pStyle w:val="Footer"/>
      <w:jc w:val="center"/>
    </w:pPr>
    <w:r w:rsidRPr="002F1D31">
      <w:rPr>
        <w:lang w:val="en-US"/>
      </w:rPr>
      <w:ptab w:relativeTo="margin" w:alignment="center" w:leader="none"/>
    </w:r>
    <w:r w:rsidRPr="002F1D31">
      <w:rPr>
        <w:lang w:val="en-US"/>
      </w:rPr>
      <w:ptab w:relativeTo="margin" w:alignment="right" w:leader="none"/>
    </w:r>
    <w:r w:rsidR="00810B95">
      <w:rPr>
        <w:lang w:val="en-US"/>
      </w:rPr>
      <w:t>717</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4B615" w14:textId="6E700729" w:rsidR="00CC1F6B" w:rsidRDefault="00810B95">
    <w:pPr>
      <w:pStyle w:val="Footer"/>
    </w:pPr>
    <w:r>
      <w:rPr>
        <w:rFonts w:ascii="Times New Roman" w:hAnsi="Times New Roman"/>
        <w:lang w:val="en-US"/>
      </w:rPr>
      <w:t>718</w:t>
    </w:r>
    <w:r w:rsidR="00CC1F6B" w:rsidRPr="002F1D31">
      <w:rPr>
        <w:rFonts w:ascii="Times New Roman" w:hAnsi="Times New Roman"/>
        <w:lang w:val="en-US"/>
      </w:rPr>
      <w:ptab w:relativeTo="margin" w:alignment="center" w:leader="none"/>
    </w:r>
    <w:r w:rsidR="00CC1F6B" w:rsidRPr="002F1D31">
      <w:rPr>
        <w:rFonts w:ascii="Times New Roman" w:hAnsi="Times New Roman"/>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D5115" w14:textId="2CE89471"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810B95">
      <w:rPr>
        <w:lang w:val="en-US"/>
      </w:rPr>
      <w:t>707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4880E" w14:textId="1E727E62" w:rsidR="0046281F" w:rsidRDefault="00810B95">
    <w:pPr>
      <w:pStyle w:val="Footer"/>
    </w:pPr>
    <w:r>
      <w:rPr>
        <w:rFonts w:ascii="Times New Roman" w:hAnsi="Times New Roman"/>
        <w:lang w:val="en-US"/>
      </w:rPr>
      <w:t>710</w:t>
    </w:r>
    <w:r w:rsidR="0046281F" w:rsidRPr="002F1D31">
      <w:rPr>
        <w:rFonts w:ascii="Times New Roman" w:hAnsi="Times New Roman"/>
        <w:lang w:val="en-US"/>
      </w:rPr>
      <w:ptab w:relativeTo="margin" w:alignment="center" w:leader="none"/>
    </w:r>
    <w:r w:rsidR="0046281F" w:rsidRPr="002F1D31">
      <w:rPr>
        <w:rFonts w:ascii="Times New Roman" w:hAnsi="Times New Roman"/>
        <w:lang w:val="en-US"/>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7D5E2" w14:textId="07DE3413" w:rsidR="0046281F" w:rsidRPr="007D4BAB" w:rsidRDefault="0046281F" w:rsidP="007D4BAB">
    <w:pPr>
      <w:pStyle w:val="Footer"/>
      <w:jc w:val="right"/>
    </w:pPr>
    <w:r w:rsidRPr="002F1D31">
      <w:rPr>
        <w:lang w:val="en-US"/>
      </w:rPr>
      <w:ptab w:relativeTo="margin" w:alignment="center" w:leader="none"/>
    </w:r>
    <w:r w:rsidRPr="002F1D31">
      <w:rPr>
        <w:lang w:val="en-US"/>
      </w:rPr>
      <w:ptab w:relativeTo="margin" w:alignment="right" w:leader="none"/>
    </w:r>
    <w:r w:rsidR="00810B95">
      <w:rPr>
        <w:lang w:val="en-US"/>
      </w:rPr>
      <w:t>709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D8FF4" w14:textId="2DAC5335" w:rsidR="00C0050E" w:rsidRPr="007D4BAB" w:rsidRDefault="00C0050E" w:rsidP="007D4BAB">
    <w:pPr>
      <w:pStyle w:val="Footer"/>
      <w:jc w:val="right"/>
    </w:pPr>
    <w:r w:rsidRPr="002F1D31">
      <w:rPr>
        <w:lang w:val="en-US"/>
      </w:rPr>
      <w:ptab w:relativeTo="margin" w:alignment="center" w:leader="none"/>
    </w:r>
    <w:r w:rsidRPr="002F1D31">
      <w:rPr>
        <w:lang w:val="en-US"/>
      </w:rPr>
      <w:ptab w:relativeTo="margin" w:alignment="right" w:leader="none"/>
    </w:r>
    <w:r w:rsidR="00810B95">
      <w:rPr>
        <w:lang w:val="en-US"/>
      </w:rPr>
      <w:t>711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862A8" w14:textId="02C45593" w:rsidR="00C0050E" w:rsidRDefault="00810B95">
    <w:pPr>
      <w:pStyle w:val="Footer"/>
    </w:pPr>
    <w:r>
      <w:rPr>
        <w:rFonts w:ascii="Times New Roman" w:hAnsi="Times New Roman"/>
        <w:lang w:val="en-US"/>
      </w:rPr>
      <w:t>712</w:t>
    </w:r>
    <w:r w:rsidR="00C0050E" w:rsidRPr="002F1D31">
      <w:rPr>
        <w:rFonts w:ascii="Times New Roman" w:hAnsi="Times New Roman"/>
        <w:lang w:val="en-US"/>
      </w:rPr>
      <w:ptab w:relativeTo="margin" w:alignment="center" w:leader="none"/>
    </w:r>
    <w:r w:rsidR="00C0050E" w:rsidRPr="002F1D31">
      <w:rPr>
        <w:rFonts w:ascii="Times New Roman" w:hAnsi="Times New Roman"/>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E41D6" w14:textId="77DCBF32" w:rsidR="00C0050E" w:rsidRPr="007D4BAB" w:rsidRDefault="00C0050E" w:rsidP="007D4BAB">
    <w:pPr>
      <w:pStyle w:val="Footer"/>
      <w:jc w:val="right"/>
    </w:pPr>
    <w:r w:rsidRPr="002F1D31">
      <w:rPr>
        <w:lang w:val="en-US"/>
      </w:rPr>
      <w:ptab w:relativeTo="margin" w:alignment="center" w:leader="none"/>
    </w:r>
    <w:r w:rsidRPr="002F1D31">
      <w:rPr>
        <w:lang w:val="en-US"/>
      </w:rPr>
      <w:ptab w:relativeTo="margin" w:alignment="right" w:leader="none"/>
    </w:r>
    <w:r w:rsidR="00810B95">
      <w:rPr>
        <w:lang w:val="en-US"/>
      </w:rPr>
      <w:t>713</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D5892" w14:textId="67726408" w:rsidR="00C0050E" w:rsidRDefault="00810B95">
    <w:pPr>
      <w:pStyle w:val="Footer"/>
    </w:pPr>
    <w:r>
      <w:rPr>
        <w:rFonts w:ascii="Times New Roman" w:hAnsi="Times New Roman"/>
        <w:lang w:val="en-US"/>
      </w:rPr>
      <w:t>714</w:t>
    </w:r>
    <w:r w:rsidR="00C0050E" w:rsidRPr="002F1D31">
      <w:rPr>
        <w:rFonts w:ascii="Times New Roman" w:hAnsi="Times New Roman"/>
        <w:lang w:val="en-US"/>
      </w:rPr>
      <w:ptab w:relativeTo="margin" w:alignment="center" w:leader="none"/>
    </w:r>
    <w:r w:rsidR="00C0050E" w:rsidRPr="002F1D31">
      <w:rPr>
        <w:rFonts w:ascii="Times New Roman" w:hAnsi="Times New Roman"/>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4094C" w14:textId="334BAB60" w:rsidR="00C0050E" w:rsidRDefault="00810B95">
    <w:pPr>
      <w:pStyle w:val="Footer"/>
    </w:pPr>
    <w:r>
      <w:rPr>
        <w:rFonts w:ascii="Times New Roman" w:hAnsi="Times New Roman"/>
        <w:lang w:val="en-US"/>
      </w:rPr>
      <w:t>716</w:t>
    </w:r>
    <w:r w:rsidR="00C0050E" w:rsidRPr="002F1D31">
      <w:rPr>
        <w:rFonts w:ascii="Times New Roman" w:hAnsi="Times New Roman"/>
        <w:lang w:val="en-US"/>
      </w:rPr>
      <w:ptab w:relativeTo="margin" w:alignment="center" w:leader="none"/>
    </w:r>
    <w:r w:rsidR="00C0050E" w:rsidRPr="002F1D31">
      <w:rPr>
        <w:rFonts w:ascii="Times New Roman" w:hAnsi="Times New Roman"/>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00821" w14:textId="6228CD8C" w:rsidR="00DB7575" w:rsidRPr="00DB7575" w:rsidRDefault="00DB7575" w:rsidP="00DB7575">
    <w:pPr>
      <w:spacing w:after="0"/>
      <w:ind w:left="990" w:hanging="990"/>
      <w:rPr>
        <w:rFonts w:ascii="Times New Roman" w:hAnsi="Times New Roman"/>
        <w:bCs/>
        <w:sz w:val="20"/>
        <w:szCs w:val="20"/>
      </w:rPr>
    </w:pPr>
    <w:r>
      <w:rPr>
        <w:rFonts w:ascii="Times New Roman" w:hAnsi="Times New Roman"/>
        <w:sz w:val="20"/>
        <w:szCs w:val="20"/>
      </w:rPr>
      <w:t>Aiza et al</w:t>
    </w:r>
    <w:r w:rsidR="006B72B0" w:rsidRPr="00DB7575">
      <w:rPr>
        <w:rFonts w:ascii="Times New Roman" w:hAnsi="Times New Roman"/>
        <w:sz w:val="20"/>
        <w:szCs w:val="20"/>
      </w:rPr>
      <w:t xml:space="preserve">: </w:t>
    </w:r>
    <w:r w:rsidR="009B0F4A" w:rsidRPr="00DB7575">
      <w:rPr>
        <w:rFonts w:ascii="Times New Roman" w:hAnsi="Times New Roman"/>
        <w:sz w:val="20"/>
        <w:szCs w:val="20"/>
      </w:rPr>
      <w:t xml:space="preserve"> </w:t>
    </w:r>
    <w:r>
      <w:rPr>
        <w:rFonts w:ascii="Times New Roman" w:hAnsi="Times New Roman"/>
        <w:sz w:val="20"/>
        <w:szCs w:val="20"/>
      </w:rPr>
      <w:tab/>
    </w:r>
    <w:r w:rsidRPr="00DB7575">
      <w:rPr>
        <w:rFonts w:ascii="Times New Roman" w:hAnsi="Times New Roman"/>
        <w:bCs/>
        <w:sz w:val="20"/>
        <w:szCs w:val="20"/>
      </w:rPr>
      <w:t>ANTIMICROBIAL EFFICACY, ANTIOXIDANT PROFILE AND NINE</w:t>
    </w:r>
    <w:r>
      <w:rPr>
        <w:rFonts w:ascii="Times New Roman" w:hAnsi="Times New Roman"/>
        <w:bCs/>
        <w:sz w:val="20"/>
        <w:szCs w:val="20"/>
      </w:rPr>
      <w:t xml:space="preserve"> </w:t>
    </w:r>
    <w:r w:rsidRPr="00DB7575">
      <w:rPr>
        <w:rFonts w:ascii="Times New Roman" w:hAnsi="Times New Roman"/>
        <w:bCs/>
        <w:sz w:val="20"/>
        <w:szCs w:val="20"/>
      </w:rPr>
      <w:t xml:space="preserve">ALTERNATIVE ACTIVE CONSTITUENTS FROM PETROLEUM ETHER AND ETHYL ACETATE EXTRACT OF </w:t>
    </w:r>
    <w:r w:rsidRPr="00DB7575">
      <w:rPr>
        <w:rFonts w:ascii="Times New Roman" w:hAnsi="Times New Roman"/>
        <w:bCs/>
        <w:i/>
        <w:sz w:val="20"/>
        <w:szCs w:val="20"/>
      </w:rPr>
      <w:t>Entada spiralis</w:t>
    </w:r>
  </w:p>
  <w:p w14:paraId="06C94C52" w14:textId="0204A5F8"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2CA50" w14:textId="15F00219" w:rsidR="00F00106" w:rsidRDefault="00F00106" w:rsidP="00F00106">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5</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810B95">
      <w:rPr>
        <w:rFonts w:ascii="Times New Roman" w:hAnsi="Times New Roman"/>
        <w:i/>
        <w:lang w:val="en-US"/>
      </w:rPr>
      <w:t>707 - 718</w:t>
    </w:r>
  </w:p>
  <w:p w14:paraId="543F1CAC" w14:textId="6E5B0252" w:rsidR="00F00106" w:rsidRDefault="00F0010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361DC" w14:textId="4D56717A" w:rsidR="00F00106" w:rsidRDefault="00F0010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F2A92" w14:textId="77777777" w:rsidR="00F00106" w:rsidRPr="00DB7575" w:rsidRDefault="00F00106" w:rsidP="00F00106">
    <w:pPr>
      <w:spacing w:after="0"/>
      <w:ind w:left="990" w:hanging="990"/>
      <w:rPr>
        <w:rFonts w:ascii="Times New Roman" w:hAnsi="Times New Roman"/>
        <w:bCs/>
        <w:sz w:val="20"/>
        <w:szCs w:val="20"/>
      </w:rPr>
    </w:pPr>
    <w:r>
      <w:rPr>
        <w:rFonts w:ascii="Times New Roman" w:hAnsi="Times New Roman"/>
        <w:sz w:val="20"/>
        <w:szCs w:val="20"/>
      </w:rPr>
      <w:t>Aiza et al</w:t>
    </w:r>
    <w:r w:rsidRPr="00DB7575">
      <w:rPr>
        <w:rFonts w:ascii="Times New Roman" w:hAnsi="Times New Roman"/>
        <w:sz w:val="20"/>
        <w:szCs w:val="20"/>
      </w:rPr>
      <w:t xml:space="preserve">:  </w:t>
    </w:r>
    <w:r>
      <w:rPr>
        <w:rFonts w:ascii="Times New Roman" w:hAnsi="Times New Roman"/>
        <w:sz w:val="20"/>
        <w:szCs w:val="20"/>
      </w:rPr>
      <w:tab/>
    </w:r>
    <w:r w:rsidRPr="00DB7575">
      <w:rPr>
        <w:rFonts w:ascii="Times New Roman" w:hAnsi="Times New Roman"/>
        <w:bCs/>
        <w:sz w:val="20"/>
        <w:szCs w:val="20"/>
      </w:rPr>
      <w:t>ANTIMICROBIAL EFFICACY, ANTIOXIDANT PROFILE AND NINE</w:t>
    </w:r>
    <w:r>
      <w:rPr>
        <w:rFonts w:ascii="Times New Roman" w:hAnsi="Times New Roman"/>
        <w:bCs/>
        <w:sz w:val="20"/>
        <w:szCs w:val="20"/>
      </w:rPr>
      <w:t xml:space="preserve"> </w:t>
    </w:r>
    <w:r w:rsidRPr="00DB7575">
      <w:rPr>
        <w:rFonts w:ascii="Times New Roman" w:hAnsi="Times New Roman"/>
        <w:bCs/>
        <w:sz w:val="20"/>
        <w:szCs w:val="20"/>
      </w:rPr>
      <w:t xml:space="preserve">ALTERNATIVE ACTIVE CONSTITUENTS FROM PETROLEUM ETHER AND ETHYL ACETATE EXTRACT OF </w:t>
    </w:r>
    <w:r w:rsidRPr="00DB7575">
      <w:rPr>
        <w:rFonts w:ascii="Times New Roman" w:hAnsi="Times New Roman"/>
        <w:bCs/>
        <w:i/>
        <w:sz w:val="20"/>
        <w:szCs w:val="20"/>
      </w:rPr>
      <w:t>Entada spiralis</w:t>
    </w:r>
  </w:p>
  <w:p w14:paraId="46843A7A" w14:textId="07FEBAD6" w:rsidR="00F00106" w:rsidRDefault="00F0010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F31AD" w14:textId="52524AB4" w:rsidR="00F00106" w:rsidRDefault="00F0010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04132E" w14:textId="347502F2" w:rsidR="00F00106" w:rsidRDefault="00F0010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0D7CB" w14:textId="77777777" w:rsidR="00F00106" w:rsidRPr="00DB7575" w:rsidRDefault="00F00106" w:rsidP="00F00106">
    <w:pPr>
      <w:spacing w:after="0"/>
      <w:ind w:left="990" w:hanging="990"/>
      <w:rPr>
        <w:rFonts w:ascii="Times New Roman" w:hAnsi="Times New Roman"/>
        <w:bCs/>
        <w:sz w:val="20"/>
        <w:szCs w:val="20"/>
      </w:rPr>
    </w:pPr>
    <w:r>
      <w:rPr>
        <w:rFonts w:ascii="Times New Roman" w:hAnsi="Times New Roman"/>
        <w:sz w:val="20"/>
        <w:szCs w:val="20"/>
      </w:rPr>
      <w:t>Aiza et al</w:t>
    </w:r>
    <w:r w:rsidRPr="00DB7575">
      <w:rPr>
        <w:rFonts w:ascii="Times New Roman" w:hAnsi="Times New Roman"/>
        <w:sz w:val="20"/>
        <w:szCs w:val="20"/>
      </w:rPr>
      <w:t xml:space="preserve">:  </w:t>
    </w:r>
    <w:r>
      <w:rPr>
        <w:rFonts w:ascii="Times New Roman" w:hAnsi="Times New Roman"/>
        <w:sz w:val="20"/>
        <w:szCs w:val="20"/>
      </w:rPr>
      <w:tab/>
    </w:r>
    <w:r w:rsidRPr="00DB7575">
      <w:rPr>
        <w:rFonts w:ascii="Times New Roman" w:hAnsi="Times New Roman"/>
        <w:bCs/>
        <w:sz w:val="20"/>
        <w:szCs w:val="20"/>
      </w:rPr>
      <w:t>ANTIMICROBIAL EFFICACY, ANTIOXIDANT PROFILE AND NINE</w:t>
    </w:r>
    <w:r>
      <w:rPr>
        <w:rFonts w:ascii="Times New Roman" w:hAnsi="Times New Roman"/>
        <w:bCs/>
        <w:sz w:val="20"/>
        <w:szCs w:val="20"/>
      </w:rPr>
      <w:t xml:space="preserve"> </w:t>
    </w:r>
    <w:r w:rsidRPr="00DB7575">
      <w:rPr>
        <w:rFonts w:ascii="Times New Roman" w:hAnsi="Times New Roman"/>
        <w:bCs/>
        <w:sz w:val="20"/>
        <w:szCs w:val="20"/>
      </w:rPr>
      <w:t xml:space="preserve">ALTERNATIVE ACTIVE CONSTITUENTS FROM PETROLEUM ETHER AND ETHYL ACETATE EXTRACT OF </w:t>
    </w:r>
    <w:r w:rsidRPr="00DB7575">
      <w:rPr>
        <w:rFonts w:ascii="Times New Roman" w:hAnsi="Times New Roman"/>
        <w:bCs/>
        <w:i/>
        <w:sz w:val="20"/>
        <w:szCs w:val="20"/>
      </w:rPr>
      <w:t>Entada spiralis</w:t>
    </w:r>
  </w:p>
  <w:p w14:paraId="52731B5B" w14:textId="7DB84C19" w:rsidR="00F00106" w:rsidRDefault="00F0010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F5FE8" w14:textId="4A1B79CF" w:rsidR="00F00106" w:rsidRDefault="00F00106" w:rsidP="00F00106">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5</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810B95">
      <w:rPr>
        <w:rFonts w:ascii="Times New Roman" w:hAnsi="Times New Roman"/>
        <w:i/>
        <w:lang w:val="en-US"/>
      </w:rPr>
      <w:t>707 - 718</w:t>
    </w:r>
  </w:p>
  <w:p w14:paraId="7D14FA27" w14:textId="224C5DD6" w:rsidR="00F00106" w:rsidRDefault="00F0010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596C89" w14:textId="3A08C69D" w:rsidR="00F00106" w:rsidRDefault="00F0010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1E139" w14:textId="51010E58" w:rsidR="00F00106" w:rsidRDefault="00F0010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E1C18" w14:textId="3EC8353B" w:rsidR="00F00106" w:rsidRDefault="00810B95" w:rsidP="00F00106">
    <w:pPr>
      <w:pStyle w:val="Header"/>
      <w:jc w:val="right"/>
      <w:rPr>
        <w:rFonts w:ascii="Times New Roman" w:hAnsi="Times New Roman"/>
        <w:i/>
        <w:lang w:val="en-US"/>
      </w:rPr>
    </w:pPr>
    <w:r>
      <w:rPr>
        <w:rFonts w:ascii="Times New Roman" w:hAnsi="Times New Roman"/>
        <w:i/>
        <w:lang w:val="en-US"/>
      </w:rPr>
      <w:t>M</w:t>
    </w:r>
    <w:r w:rsidR="00F00106" w:rsidRPr="00D75B35">
      <w:rPr>
        <w:rFonts w:ascii="Times New Roman" w:hAnsi="Times New Roman"/>
        <w:i/>
      </w:rPr>
      <w:t xml:space="preserve">alaysian Journal of </w:t>
    </w:r>
    <w:r w:rsidR="00F00106">
      <w:rPr>
        <w:rFonts w:ascii="Times New Roman" w:hAnsi="Times New Roman"/>
        <w:i/>
      </w:rPr>
      <w:t xml:space="preserve">Analytical Sciences, Vol </w:t>
    </w:r>
    <w:r w:rsidR="00F00106">
      <w:rPr>
        <w:rFonts w:ascii="Times New Roman" w:hAnsi="Times New Roman"/>
        <w:i/>
        <w:lang w:val="en-US"/>
      </w:rPr>
      <w:t>24</w:t>
    </w:r>
    <w:r w:rsidR="00F00106">
      <w:rPr>
        <w:rFonts w:ascii="Times New Roman" w:hAnsi="Times New Roman"/>
        <w:i/>
      </w:rPr>
      <w:t xml:space="preserve"> </w:t>
    </w:r>
    <w:r w:rsidR="00F00106">
      <w:rPr>
        <w:rFonts w:ascii="Times New Roman" w:hAnsi="Times New Roman"/>
        <w:i/>
        <w:lang w:val="en-US"/>
      </w:rPr>
      <w:t>No 5</w:t>
    </w:r>
    <w:r w:rsidR="00F00106">
      <w:rPr>
        <w:rFonts w:ascii="Times New Roman" w:hAnsi="Times New Roman"/>
        <w:i/>
      </w:rPr>
      <w:t xml:space="preserve"> (20</w:t>
    </w:r>
    <w:r w:rsidR="00F00106">
      <w:rPr>
        <w:rFonts w:ascii="Times New Roman" w:hAnsi="Times New Roman"/>
        <w:i/>
        <w:lang w:val="en-MY"/>
      </w:rPr>
      <w:t>20</w:t>
    </w:r>
    <w:r w:rsidR="00F00106" w:rsidRPr="00D75B35">
      <w:rPr>
        <w:rFonts w:ascii="Times New Roman" w:hAnsi="Times New Roman"/>
        <w:i/>
      </w:rPr>
      <w:t xml:space="preserve">): </w:t>
    </w:r>
    <w:r>
      <w:rPr>
        <w:rFonts w:ascii="Times New Roman" w:hAnsi="Times New Roman"/>
        <w:i/>
        <w:lang w:val="en-US"/>
      </w:rPr>
      <w:t>707 - 718</w:t>
    </w:r>
  </w:p>
  <w:p w14:paraId="5364C72E" w14:textId="30901CD0" w:rsidR="00F00106" w:rsidRDefault="00F001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9DFF7" w14:textId="52625617"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24</w:t>
    </w:r>
    <w:r>
      <w:rPr>
        <w:rFonts w:ascii="Times New Roman" w:hAnsi="Times New Roman"/>
        <w:i/>
      </w:rPr>
      <w:t xml:space="preserve"> </w:t>
    </w:r>
    <w:r w:rsidR="004C070C">
      <w:rPr>
        <w:rFonts w:ascii="Times New Roman" w:hAnsi="Times New Roman"/>
        <w:i/>
        <w:lang w:val="en-US"/>
      </w:rPr>
      <w:t xml:space="preserve">No </w:t>
    </w:r>
    <w:r w:rsidR="00712B71">
      <w:rPr>
        <w:rFonts w:ascii="Times New Roman" w:hAnsi="Times New Roman"/>
        <w:i/>
        <w:lang w:val="en-US"/>
      </w:rPr>
      <w:t>5</w:t>
    </w:r>
    <w:r w:rsidR="009B0F4A">
      <w:rPr>
        <w:rFonts w:ascii="Times New Roman" w:hAnsi="Times New Roman"/>
        <w:i/>
      </w:rPr>
      <w:t xml:space="preserve"> (20</w:t>
    </w:r>
    <w:r w:rsidR="009B0F4A">
      <w:rPr>
        <w:rFonts w:ascii="Times New Roman" w:hAnsi="Times New Roman"/>
        <w:i/>
        <w:lang w:val="en-MY"/>
      </w:rPr>
      <w:t>20</w:t>
    </w:r>
    <w:r w:rsidRPr="00D75B35">
      <w:rPr>
        <w:rFonts w:ascii="Times New Roman" w:hAnsi="Times New Roman"/>
        <w:i/>
      </w:rPr>
      <w:t xml:space="preserve">): </w:t>
    </w:r>
    <w:r w:rsidR="00810B95">
      <w:rPr>
        <w:rFonts w:ascii="Times New Roman" w:hAnsi="Times New Roman"/>
        <w:i/>
        <w:lang w:val="en-US"/>
      </w:rPr>
      <w:t>707</w:t>
    </w:r>
    <w:r>
      <w:rPr>
        <w:rFonts w:ascii="Times New Roman" w:hAnsi="Times New Roman"/>
        <w:i/>
        <w:lang w:val="en-US"/>
      </w:rPr>
      <w:t xml:space="preserve"> </w:t>
    </w:r>
    <w:r w:rsidR="007A0583">
      <w:rPr>
        <w:rFonts w:ascii="Times New Roman" w:hAnsi="Times New Roman"/>
        <w:i/>
        <w:lang w:val="en-US"/>
      </w:rPr>
      <w:t>-</w:t>
    </w:r>
    <w:r>
      <w:rPr>
        <w:rFonts w:ascii="Times New Roman" w:hAnsi="Times New Roman"/>
        <w:i/>
        <w:lang w:val="en-US"/>
      </w:rPr>
      <w:t xml:space="preserve"> </w:t>
    </w:r>
    <w:r w:rsidR="00810B95">
      <w:rPr>
        <w:rFonts w:ascii="Times New Roman" w:hAnsi="Times New Roman"/>
        <w:i/>
        <w:lang w:val="en-US"/>
      </w:rPr>
      <w:t>718</w:t>
    </w:r>
  </w:p>
  <w:p w14:paraId="5A41F58C" w14:textId="77777777" w:rsidR="00F4760B" w:rsidRPr="00F4760B" w:rsidRDefault="00F4760B" w:rsidP="00F4760B">
    <w:pPr>
      <w:pStyle w:val="Header"/>
      <w:rPr>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CEAE8" w14:textId="66B88CDE" w:rsidR="00F00106" w:rsidRDefault="00F00106">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C3356E" w14:textId="77777777" w:rsidR="00F00106" w:rsidRPr="00DB7575" w:rsidRDefault="00F00106" w:rsidP="00F00106">
    <w:pPr>
      <w:spacing w:after="0"/>
      <w:ind w:left="990" w:hanging="990"/>
      <w:rPr>
        <w:rFonts w:ascii="Times New Roman" w:hAnsi="Times New Roman"/>
        <w:bCs/>
        <w:sz w:val="20"/>
        <w:szCs w:val="20"/>
      </w:rPr>
    </w:pPr>
    <w:r>
      <w:rPr>
        <w:rFonts w:ascii="Times New Roman" w:hAnsi="Times New Roman"/>
        <w:sz w:val="20"/>
        <w:szCs w:val="20"/>
      </w:rPr>
      <w:t>Aiza et al</w:t>
    </w:r>
    <w:r w:rsidRPr="00DB7575">
      <w:rPr>
        <w:rFonts w:ascii="Times New Roman" w:hAnsi="Times New Roman"/>
        <w:sz w:val="20"/>
        <w:szCs w:val="20"/>
      </w:rPr>
      <w:t xml:space="preserve">:  </w:t>
    </w:r>
    <w:r>
      <w:rPr>
        <w:rFonts w:ascii="Times New Roman" w:hAnsi="Times New Roman"/>
        <w:sz w:val="20"/>
        <w:szCs w:val="20"/>
      </w:rPr>
      <w:tab/>
    </w:r>
    <w:r w:rsidRPr="00DB7575">
      <w:rPr>
        <w:rFonts w:ascii="Times New Roman" w:hAnsi="Times New Roman"/>
        <w:bCs/>
        <w:sz w:val="20"/>
        <w:szCs w:val="20"/>
      </w:rPr>
      <w:t>ANTIMICROBIAL EFFICACY, ANTIOXIDANT PROFILE AND NINE</w:t>
    </w:r>
    <w:r>
      <w:rPr>
        <w:rFonts w:ascii="Times New Roman" w:hAnsi="Times New Roman"/>
        <w:bCs/>
        <w:sz w:val="20"/>
        <w:szCs w:val="20"/>
      </w:rPr>
      <w:t xml:space="preserve"> </w:t>
    </w:r>
    <w:r w:rsidRPr="00DB7575">
      <w:rPr>
        <w:rFonts w:ascii="Times New Roman" w:hAnsi="Times New Roman"/>
        <w:bCs/>
        <w:sz w:val="20"/>
        <w:szCs w:val="20"/>
      </w:rPr>
      <w:t xml:space="preserve">ALTERNATIVE ACTIVE CONSTITUENTS FROM PETROLEUM ETHER AND ETHYL ACETATE EXTRACT OF </w:t>
    </w:r>
    <w:r w:rsidRPr="00DB7575">
      <w:rPr>
        <w:rFonts w:ascii="Times New Roman" w:hAnsi="Times New Roman"/>
        <w:bCs/>
        <w:i/>
        <w:sz w:val="20"/>
        <w:szCs w:val="20"/>
      </w:rPr>
      <w:t>Entada spiralis</w:t>
    </w:r>
  </w:p>
  <w:p w14:paraId="6AC4E857" w14:textId="69E9CDC6" w:rsidR="00F00106" w:rsidRDefault="00F0010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61942" w14:textId="49880A88" w:rsidR="00F00106" w:rsidRDefault="00F0010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A649D" w14:textId="23AE1F0C" w:rsidR="00F00106" w:rsidRDefault="00F001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0C019" w14:textId="77777777" w:rsidR="00F00106" w:rsidRPr="00DB7575" w:rsidRDefault="00F00106" w:rsidP="00F00106">
    <w:pPr>
      <w:spacing w:after="0"/>
      <w:ind w:left="990" w:hanging="990"/>
      <w:rPr>
        <w:rFonts w:ascii="Times New Roman" w:hAnsi="Times New Roman"/>
        <w:bCs/>
        <w:sz w:val="20"/>
        <w:szCs w:val="20"/>
      </w:rPr>
    </w:pPr>
    <w:r>
      <w:rPr>
        <w:rFonts w:ascii="Times New Roman" w:hAnsi="Times New Roman"/>
        <w:sz w:val="20"/>
        <w:szCs w:val="20"/>
      </w:rPr>
      <w:t>Aiza et al</w:t>
    </w:r>
    <w:r w:rsidRPr="00DB7575">
      <w:rPr>
        <w:rFonts w:ascii="Times New Roman" w:hAnsi="Times New Roman"/>
        <w:sz w:val="20"/>
        <w:szCs w:val="20"/>
      </w:rPr>
      <w:t xml:space="preserve">:  </w:t>
    </w:r>
    <w:r>
      <w:rPr>
        <w:rFonts w:ascii="Times New Roman" w:hAnsi="Times New Roman"/>
        <w:sz w:val="20"/>
        <w:szCs w:val="20"/>
      </w:rPr>
      <w:tab/>
    </w:r>
    <w:r w:rsidRPr="00DB7575">
      <w:rPr>
        <w:rFonts w:ascii="Times New Roman" w:hAnsi="Times New Roman"/>
        <w:bCs/>
        <w:sz w:val="20"/>
        <w:szCs w:val="20"/>
      </w:rPr>
      <w:t>ANTIMICROBIAL EFFICACY, ANTIOXIDANT PROFILE AND NINE</w:t>
    </w:r>
    <w:r>
      <w:rPr>
        <w:rFonts w:ascii="Times New Roman" w:hAnsi="Times New Roman"/>
        <w:bCs/>
        <w:sz w:val="20"/>
        <w:szCs w:val="20"/>
      </w:rPr>
      <w:t xml:space="preserve"> </w:t>
    </w:r>
    <w:r w:rsidRPr="00DB7575">
      <w:rPr>
        <w:rFonts w:ascii="Times New Roman" w:hAnsi="Times New Roman"/>
        <w:bCs/>
        <w:sz w:val="20"/>
        <w:szCs w:val="20"/>
      </w:rPr>
      <w:t xml:space="preserve">ALTERNATIVE ACTIVE CONSTITUENTS FROM PETROLEUM ETHER AND ETHYL ACETATE EXTRACT OF </w:t>
    </w:r>
    <w:r w:rsidRPr="00DB7575">
      <w:rPr>
        <w:rFonts w:ascii="Times New Roman" w:hAnsi="Times New Roman"/>
        <w:bCs/>
        <w:i/>
        <w:sz w:val="20"/>
        <w:szCs w:val="20"/>
      </w:rPr>
      <w:t>Entada spiralis</w:t>
    </w:r>
  </w:p>
  <w:p w14:paraId="6051E79E" w14:textId="4EBC092C" w:rsidR="00F00106" w:rsidRDefault="00F001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7D113" w14:textId="07DCF763" w:rsidR="00F00106" w:rsidRDefault="00F00106" w:rsidP="00F00106">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5</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810B95">
      <w:rPr>
        <w:rFonts w:ascii="Times New Roman" w:hAnsi="Times New Roman"/>
        <w:i/>
        <w:lang w:val="en-US"/>
      </w:rPr>
      <w:t>707 - 718</w:t>
    </w:r>
  </w:p>
  <w:p w14:paraId="29C7AB6D" w14:textId="1EB8AECF" w:rsidR="00F00106" w:rsidRDefault="00F0010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AE03D" w14:textId="218D8F38" w:rsidR="00F00106" w:rsidRDefault="00F0010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3C9D25" w14:textId="42D49D3E" w:rsidR="00F00106" w:rsidRDefault="00F0010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90DB2" w14:textId="3CE73CA8" w:rsidR="00F00106" w:rsidRDefault="00F00106" w:rsidP="00F00106">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No 5</w:t>
    </w:r>
    <w:r>
      <w:rPr>
        <w:rFonts w:ascii="Times New Roman" w:hAnsi="Times New Roman"/>
        <w:i/>
      </w:rPr>
      <w:t xml:space="preserve"> (20</w:t>
    </w:r>
    <w:r>
      <w:rPr>
        <w:rFonts w:ascii="Times New Roman" w:hAnsi="Times New Roman"/>
        <w:i/>
        <w:lang w:val="en-MY"/>
      </w:rPr>
      <w:t>20</w:t>
    </w:r>
    <w:r w:rsidRPr="00D75B35">
      <w:rPr>
        <w:rFonts w:ascii="Times New Roman" w:hAnsi="Times New Roman"/>
        <w:i/>
      </w:rPr>
      <w:t xml:space="preserve">): </w:t>
    </w:r>
    <w:r w:rsidR="00810B95">
      <w:rPr>
        <w:rFonts w:ascii="Times New Roman" w:hAnsi="Times New Roman"/>
        <w:i/>
        <w:lang w:val="en-US"/>
      </w:rPr>
      <w:t>707 - 718</w:t>
    </w:r>
  </w:p>
  <w:p w14:paraId="6892651C" w14:textId="71A12006" w:rsidR="00F00106" w:rsidRDefault="00F0010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6E98D" w14:textId="2E16FC2A" w:rsidR="00F00106" w:rsidRDefault="00F0010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0669A2" w14:textId="77777777" w:rsidR="00F00106" w:rsidRPr="00DB7575" w:rsidRDefault="00F00106" w:rsidP="00F00106">
    <w:pPr>
      <w:spacing w:after="0"/>
      <w:ind w:left="990" w:hanging="990"/>
      <w:rPr>
        <w:rFonts w:ascii="Times New Roman" w:hAnsi="Times New Roman"/>
        <w:bCs/>
        <w:sz w:val="20"/>
        <w:szCs w:val="20"/>
      </w:rPr>
    </w:pPr>
    <w:r>
      <w:rPr>
        <w:rFonts w:ascii="Times New Roman" w:hAnsi="Times New Roman"/>
        <w:sz w:val="20"/>
        <w:szCs w:val="20"/>
      </w:rPr>
      <w:t>Aiza et al</w:t>
    </w:r>
    <w:r w:rsidRPr="00DB7575">
      <w:rPr>
        <w:rFonts w:ascii="Times New Roman" w:hAnsi="Times New Roman"/>
        <w:sz w:val="20"/>
        <w:szCs w:val="20"/>
      </w:rPr>
      <w:t xml:space="preserve">:  </w:t>
    </w:r>
    <w:r>
      <w:rPr>
        <w:rFonts w:ascii="Times New Roman" w:hAnsi="Times New Roman"/>
        <w:sz w:val="20"/>
        <w:szCs w:val="20"/>
      </w:rPr>
      <w:tab/>
    </w:r>
    <w:r w:rsidRPr="00DB7575">
      <w:rPr>
        <w:rFonts w:ascii="Times New Roman" w:hAnsi="Times New Roman"/>
        <w:bCs/>
        <w:sz w:val="20"/>
        <w:szCs w:val="20"/>
      </w:rPr>
      <w:t>ANTIMICROBIAL EFFICACY, ANTIOXIDANT PROFILE AND NINE</w:t>
    </w:r>
    <w:r>
      <w:rPr>
        <w:rFonts w:ascii="Times New Roman" w:hAnsi="Times New Roman"/>
        <w:bCs/>
        <w:sz w:val="20"/>
        <w:szCs w:val="20"/>
      </w:rPr>
      <w:t xml:space="preserve"> </w:t>
    </w:r>
    <w:r w:rsidRPr="00DB7575">
      <w:rPr>
        <w:rFonts w:ascii="Times New Roman" w:hAnsi="Times New Roman"/>
        <w:bCs/>
        <w:sz w:val="20"/>
        <w:szCs w:val="20"/>
      </w:rPr>
      <w:t xml:space="preserve">ALTERNATIVE ACTIVE CONSTITUENTS FROM PETROLEUM ETHER AND ETHYL ACETATE EXTRACT OF </w:t>
    </w:r>
    <w:r w:rsidRPr="00DB7575">
      <w:rPr>
        <w:rFonts w:ascii="Times New Roman" w:hAnsi="Times New Roman"/>
        <w:bCs/>
        <w:i/>
        <w:sz w:val="20"/>
        <w:szCs w:val="20"/>
      </w:rPr>
      <w:t>Entada spiralis</w:t>
    </w:r>
  </w:p>
  <w:p w14:paraId="2448509D" w14:textId="084C335C" w:rsidR="00F00106" w:rsidRDefault="00F001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7F301A"/>
    <w:multiLevelType w:val="hybridMultilevel"/>
    <w:tmpl w:val="0C5C617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drawingGridHorizontalSpacing w:val="110"/>
  <w:displayHorizontalDrawingGridEvery w:val="2"/>
  <w:characterSpacingControl w:val="doNotCompress"/>
  <w:hdrShapeDefaults>
    <o:shapedefaults v:ext="edit" spidmax="33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84936"/>
    <w:rsid w:val="000C49FF"/>
    <w:rsid w:val="000D16A1"/>
    <w:rsid w:val="000D2B0C"/>
    <w:rsid w:val="000F77DA"/>
    <w:rsid w:val="001068E8"/>
    <w:rsid w:val="001106D8"/>
    <w:rsid w:val="00117BCD"/>
    <w:rsid w:val="001A3275"/>
    <w:rsid w:val="001D035A"/>
    <w:rsid w:val="001D3855"/>
    <w:rsid w:val="001D6F2C"/>
    <w:rsid w:val="00233177"/>
    <w:rsid w:val="002627A2"/>
    <w:rsid w:val="00277498"/>
    <w:rsid w:val="002860B7"/>
    <w:rsid w:val="00286CFE"/>
    <w:rsid w:val="00290F4D"/>
    <w:rsid w:val="002A2FC0"/>
    <w:rsid w:val="002B188F"/>
    <w:rsid w:val="002B3BD8"/>
    <w:rsid w:val="002F1D31"/>
    <w:rsid w:val="002F3F91"/>
    <w:rsid w:val="002F55F5"/>
    <w:rsid w:val="00304767"/>
    <w:rsid w:val="00304B34"/>
    <w:rsid w:val="00312A6F"/>
    <w:rsid w:val="00343FED"/>
    <w:rsid w:val="00351548"/>
    <w:rsid w:val="00352D57"/>
    <w:rsid w:val="003609F3"/>
    <w:rsid w:val="00361BAF"/>
    <w:rsid w:val="00362FCE"/>
    <w:rsid w:val="00367D1F"/>
    <w:rsid w:val="003B4FC1"/>
    <w:rsid w:val="003B6019"/>
    <w:rsid w:val="003D585B"/>
    <w:rsid w:val="003E7DA6"/>
    <w:rsid w:val="003F12FF"/>
    <w:rsid w:val="003F1816"/>
    <w:rsid w:val="0046281F"/>
    <w:rsid w:val="004649B5"/>
    <w:rsid w:val="004760D4"/>
    <w:rsid w:val="00482180"/>
    <w:rsid w:val="00485046"/>
    <w:rsid w:val="00494C46"/>
    <w:rsid w:val="004B43FF"/>
    <w:rsid w:val="004C070C"/>
    <w:rsid w:val="004C33E7"/>
    <w:rsid w:val="004C7089"/>
    <w:rsid w:val="004D7E25"/>
    <w:rsid w:val="004F265B"/>
    <w:rsid w:val="00502641"/>
    <w:rsid w:val="0054578F"/>
    <w:rsid w:val="0058132D"/>
    <w:rsid w:val="005968DA"/>
    <w:rsid w:val="005C6768"/>
    <w:rsid w:val="005E4871"/>
    <w:rsid w:val="00601C8A"/>
    <w:rsid w:val="00617AA2"/>
    <w:rsid w:val="006257E5"/>
    <w:rsid w:val="00634C25"/>
    <w:rsid w:val="0063542E"/>
    <w:rsid w:val="00637469"/>
    <w:rsid w:val="006416AB"/>
    <w:rsid w:val="0065373D"/>
    <w:rsid w:val="00660445"/>
    <w:rsid w:val="00664F73"/>
    <w:rsid w:val="00666974"/>
    <w:rsid w:val="006768E9"/>
    <w:rsid w:val="00687982"/>
    <w:rsid w:val="006B3EC8"/>
    <w:rsid w:val="006B72B0"/>
    <w:rsid w:val="006D286E"/>
    <w:rsid w:val="006D695E"/>
    <w:rsid w:val="00712B71"/>
    <w:rsid w:val="00725A6A"/>
    <w:rsid w:val="007706A6"/>
    <w:rsid w:val="00771055"/>
    <w:rsid w:val="007943F3"/>
    <w:rsid w:val="007A0583"/>
    <w:rsid w:val="007A738C"/>
    <w:rsid w:val="007B1349"/>
    <w:rsid w:val="007D45AC"/>
    <w:rsid w:val="007D4BAB"/>
    <w:rsid w:val="007E25BD"/>
    <w:rsid w:val="00802C35"/>
    <w:rsid w:val="00810B95"/>
    <w:rsid w:val="0082181A"/>
    <w:rsid w:val="0082457A"/>
    <w:rsid w:val="00825624"/>
    <w:rsid w:val="0083587A"/>
    <w:rsid w:val="00883CC3"/>
    <w:rsid w:val="008B470E"/>
    <w:rsid w:val="008B5904"/>
    <w:rsid w:val="008D1880"/>
    <w:rsid w:val="008D29BF"/>
    <w:rsid w:val="008E1211"/>
    <w:rsid w:val="008E5BBF"/>
    <w:rsid w:val="008E6968"/>
    <w:rsid w:val="008F45FE"/>
    <w:rsid w:val="009211AF"/>
    <w:rsid w:val="00921742"/>
    <w:rsid w:val="009357B8"/>
    <w:rsid w:val="009866F6"/>
    <w:rsid w:val="009B0F4A"/>
    <w:rsid w:val="009B3139"/>
    <w:rsid w:val="009D030D"/>
    <w:rsid w:val="00A049C6"/>
    <w:rsid w:val="00A14DB9"/>
    <w:rsid w:val="00A25EDE"/>
    <w:rsid w:val="00A36A06"/>
    <w:rsid w:val="00A4762A"/>
    <w:rsid w:val="00A64690"/>
    <w:rsid w:val="00A74A7E"/>
    <w:rsid w:val="00A85E24"/>
    <w:rsid w:val="00AA43F9"/>
    <w:rsid w:val="00AD1B8A"/>
    <w:rsid w:val="00AE5549"/>
    <w:rsid w:val="00AE713F"/>
    <w:rsid w:val="00AF2305"/>
    <w:rsid w:val="00AF2821"/>
    <w:rsid w:val="00AF4494"/>
    <w:rsid w:val="00B1121C"/>
    <w:rsid w:val="00B25B65"/>
    <w:rsid w:val="00B2770A"/>
    <w:rsid w:val="00B314AD"/>
    <w:rsid w:val="00B51963"/>
    <w:rsid w:val="00B57BD3"/>
    <w:rsid w:val="00B75BF6"/>
    <w:rsid w:val="00B7735A"/>
    <w:rsid w:val="00B91DE7"/>
    <w:rsid w:val="00BA1F7B"/>
    <w:rsid w:val="00BB5883"/>
    <w:rsid w:val="00BB58AF"/>
    <w:rsid w:val="00BE6617"/>
    <w:rsid w:val="00BE7C30"/>
    <w:rsid w:val="00C0050E"/>
    <w:rsid w:val="00C055BF"/>
    <w:rsid w:val="00C2226A"/>
    <w:rsid w:val="00C23746"/>
    <w:rsid w:val="00C74D67"/>
    <w:rsid w:val="00C94D92"/>
    <w:rsid w:val="00C97340"/>
    <w:rsid w:val="00CA513F"/>
    <w:rsid w:val="00CB3AA6"/>
    <w:rsid w:val="00CC1F6B"/>
    <w:rsid w:val="00CE2BC6"/>
    <w:rsid w:val="00CF05FF"/>
    <w:rsid w:val="00D257FB"/>
    <w:rsid w:val="00D340BB"/>
    <w:rsid w:val="00D34708"/>
    <w:rsid w:val="00D44E78"/>
    <w:rsid w:val="00D505D5"/>
    <w:rsid w:val="00D53B48"/>
    <w:rsid w:val="00D613A2"/>
    <w:rsid w:val="00D6781A"/>
    <w:rsid w:val="00D75B35"/>
    <w:rsid w:val="00D76E09"/>
    <w:rsid w:val="00D9736F"/>
    <w:rsid w:val="00D9792A"/>
    <w:rsid w:val="00DB7575"/>
    <w:rsid w:val="00DD0CD5"/>
    <w:rsid w:val="00DD377F"/>
    <w:rsid w:val="00DD7C38"/>
    <w:rsid w:val="00E25547"/>
    <w:rsid w:val="00E3287E"/>
    <w:rsid w:val="00E54D12"/>
    <w:rsid w:val="00E66197"/>
    <w:rsid w:val="00F00106"/>
    <w:rsid w:val="00F121A0"/>
    <w:rsid w:val="00F31093"/>
    <w:rsid w:val="00F334D3"/>
    <w:rsid w:val="00F33AB1"/>
    <w:rsid w:val="00F412AF"/>
    <w:rsid w:val="00F43667"/>
    <w:rsid w:val="00F447A7"/>
    <w:rsid w:val="00F4760B"/>
    <w:rsid w:val="00F82059"/>
    <w:rsid w:val="00FB4C59"/>
    <w:rsid w:val="00FB6521"/>
    <w:rsid w:val="00FC5284"/>
    <w:rsid w:val="00FC72B7"/>
    <w:rsid w:val="00FD52C2"/>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33817"/>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qFormat/>
    <w:rsid w:val="00D44E78"/>
    <w:rPr>
      <w:color w:val="0000FF" w:themeColor="hyperlink"/>
      <w:u w:val="single"/>
    </w:rPr>
  </w:style>
  <w:style w:type="table" w:styleId="TableGrid">
    <w:name w:val="Table Grid"/>
    <w:basedOn w:val="TableNormal"/>
    <w:uiPriority w:val="59"/>
    <w:qFormat/>
    <w:rsid w:val="00D44E78"/>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qFormat/>
    <w:rsid w:val="00D44E78"/>
    <w:pPr>
      <w:spacing w:line="240" w:lineRule="auto"/>
    </w:pPr>
    <w:rPr>
      <w:rFonts w:ascii="Calibri" w:eastAsiaTheme="minorHAnsi" w:hAnsi="Calibri" w:cs="Calibri"/>
      <w:lang w:bidi="ar-SA"/>
    </w:rPr>
  </w:style>
  <w:style w:type="character" w:customStyle="1" w:styleId="EndNoteBibliographyChar">
    <w:name w:val="EndNote Bibliography Char"/>
    <w:basedOn w:val="DefaultParagraphFont"/>
    <w:link w:val="EndNoteBibliography"/>
    <w:qFormat/>
    <w:rsid w:val="00D44E78"/>
    <w:rPr>
      <w:rFonts w:ascii="Calibri" w:eastAsiaTheme="minorHAnsi" w:hAnsi="Calibri" w:cs="Calibri"/>
      <w:sz w:val="22"/>
      <w:szCs w:val="22"/>
      <w:lang w:val="en-US" w:eastAsia="en-US"/>
    </w:rPr>
  </w:style>
  <w:style w:type="paragraph" w:customStyle="1" w:styleId="Default">
    <w:name w:val="Default"/>
    <w:qFormat/>
    <w:rsid w:val="00D44E78"/>
    <w:pPr>
      <w:autoSpaceDE w:val="0"/>
      <w:autoSpaceDN w:val="0"/>
      <w:adjustRightInd w:val="0"/>
    </w:pPr>
    <w:rPr>
      <w:rFonts w:ascii="Times New Roman" w:eastAsiaTheme="minorHAnsi" w:hAnsi="Times New Roman"/>
      <w:color w:val="000000"/>
      <w:sz w:val="24"/>
      <w:szCs w:val="24"/>
      <w:lang w:val="en-US" w:eastAsia="en-US"/>
    </w:rPr>
  </w:style>
  <w:style w:type="table" w:styleId="PlainTable2">
    <w:name w:val="Plain Table 2"/>
    <w:basedOn w:val="TableNormal"/>
    <w:uiPriority w:val="42"/>
    <w:rsid w:val="00D44E78"/>
    <w:rPr>
      <w:rFonts w:asciiTheme="minorHAnsi" w:eastAsiaTheme="minorHAnsi" w:hAnsiTheme="minorHAnsi" w:cstheme="minorBid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21" Type="http://schemas.openxmlformats.org/officeDocument/2006/relationships/header" Target="header8.xml"/><Relationship Id="rId42" Type="http://schemas.openxmlformats.org/officeDocument/2006/relationships/header" Target="header9.xml"/><Relationship Id="rId47" Type="http://schemas.openxmlformats.org/officeDocument/2006/relationships/header" Target="header12.xml"/><Relationship Id="rId63" Type="http://schemas.openxmlformats.org/officeDocument/2006/relationships/header" Target="header16.xml"/><Relationship Id="rId68" Type="http://schemas.openxmlformats.org/officeDocument/2006/relationships/header" Target="header19.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7.emf"/><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oleObject" Target="embeddings/oleObject1.bin"/><Relationship Id="rId37" Type="http://schemas.openxmlformats.org/officeDocument/2006/relationships/image" Target="media/image11.wmf"/><Relationship Id="rId40" Type="http://schemas.openxmlformats.org/officeDocument/2006/relationships/image" Target="media/image12.wmf"/><Relationship Id="rId45" Type="http://schemas.openxmlformats.org/officeDocument/2006/relationships/footer" Target="footer7.xml"/><Relationship Id="rId53" Type="http://schemas.microsoft.com/office/2007/relationships/hdphoto" Target="media/hdphoto3.wdp"/><Relationship Id="rId58" Type="http://schemas.openxmlformats.org/officeDocument/2006/relationships/oleObject" Target="embeddings/oleObject9.bin"/><Relationship Id="rId66" Type="http://schemas.openxmlformats.org/officeDocument/2006/relationships/header" Target="header17.xml"/><Relationship Id="rId74" Type="http://schemas.openxmlformats.org/officeDocument/2006/relationships/header" Target="header23.xml"/><Relationship Id="rId5" Type="http://schemas.openxmlformats.org/officeDocument/2006/relationships/webSettings" Target="webSettings.xml"/><Relationship Id="rId61" Type="http://schemas.openxmlformats.org/officeDocument/2006/relationships/oleObject" Target="embeddings/oleObject11.bin"/><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oleObject" Target="embeddings/oleObject3.bin"/><Relationship Id="rId43" Type="http://schemas.openxmlformats.org/officeDocument/2006/relationships/header" Target="header10.xml"/><Relationship Id="rId48" Type="http://schemas.openxmlformats.org/officeDocument/2006/relationships/header" Target="header13.xml"/><Relationship Id="rId56" Type="http://schemas.openxmlformats.org/officeDocument/2006/relationships/image" Target="media/image16.wmf"/><Relationship Id="rId64" Type="http://schemas.openxmlformats.org/officeDocument/2006/relationships/footer" Target="footer9.xml"/><Relationship Id="rId69" Type="http://schemas.openxmlformats.org/officeDocument/2006/relationships/footer" Target="footer11.xml"/><Relationship Id="rId8" Type="http://schemas.openxmlformats.org/officeDocument/2006/relationships/image" Target="media/image1.png"/><Relationship Id="rId51" Type="http://schemas.openxmlformats.org/officeDocument/2006/relationships/image" Target="media/image13.emf"/><Relationship Id="rId72" Type="http://schemas.openxmlformats.org/officeDocument/2006/relationships/header" Target="header2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microsoft.com/office/2007/relationships/hdphoto" Target="media/hdphoto2.wdp"/><Relationship Id="rId33" Type="http://schemas.openxmlformats.org/officeDocument/2006/relationships/oleObject" Target="embeddings/oleObject2.bin"/><Relationship Id="rId38" Type="http://schemas.openxmlformats.org/officeDocument/2006/relationships/oleObject" Target="embeddings/oleObject5.bin"/><Relationship Id="rId46" Type="http://schemas.openxmlformats.org/officeDocument/2006/relationships/header" Target="header11.xml"/><Relationship Id="rId59" Type="http://schemas.openxmlformats.org/officeDocument/2006/relationships/image" Target="media/image17.wmf"/><Relationship Id="rId67" Type="http://schemas.openxmlformats.org/officeDocument/2006/relationships/header" Target="header18.xml"/><Relationship Id="rId20" Type="http://schemas.openxmlformats.org/officeDocument/2006/relationships/footer" Target="footer5.xml"/><Relationship Id="rId41" Type="http://schemas.openxmlformats.org/officeDocument/2006/relationships/oleObject" Target="embeddings/oleObject7.bin"/><Relationship Id="rId54" Type="http://schemas.openxmlformats.org/officeDocument/2006/relationships/image" Target="media/image15.png"/><Relationship Id="rId62" Type="http://schemas.openxmlformats.org/officeDocument/2006/relationships/header" Target="header15.xml"/><Relationship Id="rId70" Type="http://schemas.openxmlformats.org/officeDocument/2006/relationships/header" Target="header20.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microsoft.com/office/2007/relationships/hdphoto" Target="media/hdphoto1.wdp"/><Relationship Id="rId28" Type="http://schemas.openxmlformats.org/officeDocument/2006/relationships/image" Target="media/image6.emf"/><Relationship Id="rId36" Type="http://schemas.openxmlformats.org/officeDocument/2006/relationships/oleObject" Target="embeddings/oleObject4.bin"/><Relationship Id="rId49" Type="http://schemas.openxmlformats.org/officeDocument/2006/relationships/footer" Target="footer8.xml"/><Relationship Id="rId57" Type="http://schemas.openxmlformats.org/officeDocument/2006/relationships/oleObject" Target="embeddings/oleObject8.bin"/><Relationship Id="rId10" Type="http://schemas.openxmlformats.org/officeDocument/2006/relationships/header" Target="header2.xml"/><Relationship Id="rId31" Type="http://schemas.openxmlformats.org/officeDocument/2006/relationships/image" Target="media/image9.wmf"/><Relationship Id="rId44" Type="http://schemas.openxmlformats.org/officeDocument/2006/relationships/footer" Target="footer6.xml"/><Relationship Id="rId52" Type="http://schemas.openxmlformats.org/officeDocument/2006/relationships/image" Target="media/image14.png"/><Relationship Id="rId60" Type="http://schemas.openxmlformats.org/officeDocument/2006/relationships/oleObject" Target="embeddings/oleObject10.bin"/><Relationship Id="rId65" Type="http://schemas.openxmlformats.org/officeDocument/2006/relationships/footer" Target="footer10.xml"/><Relationship Id="rId73"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oleObject" Target="embeddings/oleObject6.bin"/><Relationship Id="rId34" Type="http://schemas.openxmlformats.org/officeDocument/2006/relationships/image" Target="media/image10.wmf"/><Relationship Id="rId50" Type="http://schemas.openxmlformats.org/officeDocument/2006/relationships/header" Target="header14.xml"/><Relationship Id="rId55" Type="http://schemas.microsoft.com/office/2007/relationships/hdphoto" Target="media/hdphoto4.wdp"/><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12</Pages>
  <Words>4610</Words>
  <Characters>26277</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MJAS Vol 24 No 5 (2020)</vt:lpstr>
    </vt:vector>
  </TitlesOfParts>
  <Company>UKM</Company>
  <LinksUpToDate>false</LinksUpToDate>
  <CharactersWithSpaces>30826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5 (2020)</dc:title>
  <dc:creator>Harun Hj Hamzah</dc:creator>
  <cp:lastModifiedBy>Harun Hamzah</cp:lastModifiedBy>
  <cp:revision>11</cp:revision>
  <cp:lastPrinted>2020-09-16T04:05:00Z</cp:lastPrinted>
  <dcterms:created xsi:type="dcterms:W3CDTF">2020-09-16T03:24:00Z</dcterms:created>
  <dcterms:modified xsi:type="dcterms:W3CDTF">2020-09-16T04:11:00Z</dcterms:modified>
</cp:coreProperties>
</file>