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408" w:rsidRPr="00490EB0" w:rsidRDefault="00965F37" w:rsidP="00965F37">
      <w:pPr>
        <w:jc w:val="center"/>
        <w:outlineLvl w:val="0"/>
        <w:rPr>
          <w:rFonts w:ascii="Times New Roman" w:hAnsi="Times New Roman" w:cs="Times New Roman"/>
          <w:sz w:val="28"/>
        </w:rPr>
      </w:pPr>
      <w:r w:rsidRPr="00490EB0">
        <w:rPr>
          <w:rFonts w:ascii="Times New Roman" w:hAnsi="Times New Roman" w:cs="Times New Roman"/>
          <w:sz w:val="28"/>
        </w:rPr>
        <w:t xml:space="preserve">EFFECT OF </w:t>
      </w:r>
      <w:r w:rsidR="00330408" w:rsidRPr="00490EB0">
        <w:rPr>
          <w:rFonts w:ascii="Times New Roman" w:hAnsi="Times New Roman" w:cs="Times New Roman"/>
          <w:sz w:val="28"/>
        </w:rPr>
        <w:t>PROCESS PARAMETER</w:t>
      </w:r>
      <w:r w:rsidRPr="00490EB0">
        <w:rPr>
          <w:rFonts w:ascii="Times New Roman" w:hAnsi="Times New Roman" w:cs="Times New Roman"/>
          <w:sz w:val="28"/>
        </w:rPr>
        <w:t>S</w:t>
      </w:r>
      <w:r w:rsidR="00330408" w:rsidRPr="00490EB0">
        <w:rPr>
          <w:rFonts w:ascii="Times New Roman" w:hAnsi="Times New Roman" w:cs="Times New Roman"/>
          <w:sz w:val="28"/>
        </w:rPr>
        <w:t xml:space="preserve"> ON </w:t>
      </w:r>
      <w:r w:rsidRPr="00490EB0">
        <w:rPr>
          <w:rFonts w:ascii="Times New Roman" w:hAnsi="Times New Roman" w:cs="Times New Roman"/>
          <w:sz w:val="28"/>
        </w:rPr>
        <w:t>GELLING TIME O</w:t>
      </w:r>
      <w:r w:rsidR="00330408" w:rsidRPr="00490EB0">
        <w:rPr>
          <w:rFonts w:ascii="Times New Roman" w:hAnsi="Times New Roman" w:cs="Times New Roman"/>
          <w:sz w:val="28"/>
        </w:rPr>
        <w:t>F SOL-GEL SILICA AND KENAF-SOL-GEL SILICA</w:t>
      </w:r>
      <w:r w:rsidR="00797CF2" w:rsidRPr="00490EB0">
        <w:rPr>
          <w:rFonts w:ascii="Times New Roman" w:hAnsi="Times New Roman" w:cs="Times New Roman"/>
          <w:sz w:val="28"/>
        </w:rPr>
        <w:t xml:space="preserve"> SYSTEMS</w:t>
      </w:r>
    </w:p>
    <w:p w:rsidR="00785CA6" w:rsidRPr="00490EB0" w:rsidRDefault="00785CA6" w:rsidP="009C4E07">
      <w:pPr>
        <w:jc w:val="center"/>
        <w:outlineLvl w:val="0"/>
        <w:rPr>
          <w:rFonts w:ascii="Times New Roman" w:hAnsi="Times New Roman" w:cs="Times New Roman"/>
          <w:b/>
          <w:sz w:val="24"/>
        </w:rPr>
      </w:pPr>
    </w:p>
    <w:p w:rsidR="00490EB0" w:rsidRPr="00490EB0" w:rsidRDefault="00965F37" w:rsidP="00C037E6">
      <w:pPr>
        <w:jc w:val="center"/>
        <w:outlineLvl w:val="0"/>
        <w:rPr>
          <w:rFonts w:ascii="Times New Roman" w:hAnsi="Times New Roman" w:cs="Times New Roman"/>
          <w:sz w:val="24"/>
          <w:lang w:val="ms-MY"/>
        </w:rPr>
      </w:pPr>
      <w:r w:rsidRPr="00490EB0">
        <w:rPr>
          <w:rFonts w:ascii="Times New Roman" w:hAnsi="Times New Roman" w:cs="Times New Roman"/>
          <w:sz w:val="24"/>
        </w:rPr>
        <w:t>(</w:t>
      </w:r>
      <w:r w:rsidRPr="00490EB0">
        <w:rPr>
          <w:rFonts w:ascii="Times New Roman" w:hAnsi="Times New Roman" w:cs="Times New Roman"/>
          <w:sz w:val="24"/>
          <w:lang w:val="ms-MY"/>
        </w:rPr>
        <w:t xml:space="preserve">Kesan </w:t>
      </w:r>
      <w:r w:rsidR="00330408" w:rsidRPr="00490EB0">
        <w:rPr>
          <w:rFonts w:ascii="Times New Roman" w:hAnsi="Times New Roman" w:cs="Times New Roman"/>
          <w:sz w:val="24"/>
          <w:lang w:val="ms-MY"/>
        </w:rPr>
        <w:t>Parameter</w:t>
      </w:r>
      <w:r w:rsidRPr="00490EB0">
        <w:rPr>
          <w:rFonts w:ascii="Times New Roman" w:hAnsi="Times New Roman" w:cs="Times New Roman"/>
          <w:sz w:val="24"/>
          <w:lang w:val="ms-MY"/>
        </w:rPr>
        <w:t xml:space="preserve"> </w:t>
      </w:r>
      <w:r w:rsidR="00330408" w:rsidRPr="00490EB0">
        <w:rPr>
          <w:rFonts w:ascii="Times New Roman" w:hAnsi="Times New Roman" w:cs="Times New Roman"/>
          <w:sz w:val="24"/>
          <w:lang w:val="ms-MY"/>
        </w:rPr>
        <w:t xml:space="preserve">Proses </w:t>
      </w:r>
      <w:r w:rsidRPr="00490EB0">
        <w:rPr>
          <w:rFonts w:ascii="Times New Roman" w:hAnsi="Times New Roman" w:cs="Times New Roman"/>
          <w:sz w:val="24"/>
          <w:lang w:val="ms-MY"/>
        </w:rPr>
        <w:t xml:space="preserve">pada </w:t>
      </w:r>
      <w:r w:rsidR="00DC32F5" w:rsidRPr="00490EB0">
        <w:rPr>
          <w:rFonts w:ascii="Times New Roman" w:hAnsi="Times New Roman" w:cs="Times New Roman"/>
          <w:sz w:val="24"/>
          <w:lang w:val="ms-MY"/>
        </w:rPr>
        <w:t xml:space="preserve">Masa </w:t>
      </w:r>
      <w:r w:rsidR="00C037E6" w:rsidRPr="00490EB0">
        <w:rPr>
          <w:rFonts w:ascii="Times New Roman" w:hAnsi="Times New Roman" w:cs="Times New Roman"/>
          <w:sz w:val="24"/>
          <w:lang w:val="ms-MY"/>
        </w:rPr>
        <w:t>Penggelan</w:t>
      </w:r>
      <w:r w:rsidR="00330408" w:rsidRPr="00490EB0">
        <w:rPr>
          <w:rFonts w:ascii="Times New Roman" w:hAnsi="Times New Roman" w:cs="Times New Roman"/>
          <w:sz w:val="24"/>
          <w:lang w:val="ms-MY"/>
        </w:rPr>
        <w:t xml:space="preserve"> </w:t>
      </w:r>
      <w:r w:rsidR="00797CF2" w:rsidRPr="00490EB0">
        <w:rPr>
          <w:rFonts w:ascii="Times New Roman" w:hAnsi="Times New Roman" w:cs="Times New Roman"/>
          <w:sz w:val="24"/>
          <w:lang w:val="ms-MY"/>
        </w:rPr>
        <w:t xml:space="preserve">dalam Sistem </w:t>
      </w:r>
      <w:r w:rsidR="00330408" w:rsidRPr="00490EB0">
        <w:rPr>
          <w:rFonts w:ascii="Times New Roman" w:hAnsi="Times New Roman" w:cs="Times New Roman"/>
          <w:sz w:val="24"/>
          <w:lang w:val="ms-MY"/>
        </w:rPr>
        <w:t xml:space="preserve">Sol-Gel </w:t>
      </w:r>
      <w:r w:rsidR="00797CF2" w:rsidRPr="00490EB0">
        <w:rPr>
          <w:rFonts w:ascii="Times New Roman" w:hAnsi="Times New Roman" w:cs="Times New Roman"/>
          <w:sz w:val="24"/>
          <w:lang w:val="ms-MY"/>
        </w:rPr>
        <w:t xml:space="preserve">Silika </w:t>
      </w:r>
    </w:p>
    <w:p w:rsidR="00330408" w:rsidRPr="00490EB0" w:rsidRDefault="00330408" w:rsidP="00C037E6">
      <w:pPr>
        <w:jc w:val="center"/>
        <w:outlineLvl w:val="0"/>
        <w:rPr>
          <w:rFonts w:ascii="Times New Roman" w:hAnsi="Times New Roman" w:cs="Times New Roman"/>
          <w:sz w:val="24"/>
        </w:rPr>
      </w:pPr>
      <w:r w:rsidRPr="00490EB0">
        <w:rPr>
          <w:rFonts w:ascii="Times New Roman" w:hAnsi="Times New Roman" w:cs="Times New Roman"/>
          <w:sz w:val="24"/>
          <w:lang w:val="ms-MY"/>
        </w:rPr>
        <w:t>dan Kenaf-Silika Sol-Gel</w:t>
      </w:r>
      <w:r w:rsidRPr="00490EB0">
        <w:rPr>
          <w:rFonts w:ascii="Times New Roman" w:hAnsi="Times New Roman" w:cs="Times New Roman"/>
          <w:sz w:val="24"/>
        </w:rPr>
        <w:t>)</w:t>
      </w:r>
    </w:p>
    <w:p w:rsidR="00785CA6" w:rsidRPr="00490EB0" w:rsidRDefault="00785CA6" w:rsidP="00785CA6">
      <w:pPr>
        <w:jc w:val="center"/>
        <w:outlineLvl w:val="0"/>
        <w:rPr>
          <w:rFonts w:ascii="Times New Roman" w:hAnsi="Times New Roman" w:cs="Times New Roman"/>
          <w:b/>
          <w:szCs w:val="20"/>
        </w:rPr>
      </w:pPr>
    </w:p>
    <w:p w:rsidR="00330408" w:rsidRPr="00490EB0" w:rsidRDefault="00330408" w:rsidP="00C037E6">
      <w:pPr>
        <w:jc w:val="center"/>
        <w:outlineLvl w:val="0"/>
        <w:rPr>
          <w:rFonts w:ascii="Times New Roman" w:hAnsi="Times New Roman" w:cs="Times New Roman"/>
          <w:szCs w:val="20"/>
        </w:rPr>
      </w:pPr>
      <w:r w:rsidRPr="00490EB0">
        <w:rPr>
          <w:rFonts w:ascii="Times New Roman" w:hAnsi="Times New Roman" w:cs="Times New Roman"/>
          <w:szCs w:val="20"/>
        </w:rPr>
        <w:t xml:space="preserve">Fahmi </w:t>
      </w:r>
      <w:proofErr w:type="spellStart"/>
      <w:r w:rsidRPr="00490EB0">
        <w:rPr>
          <w:rFonts w:ascii="Times New Roman" w:hAnsi="Times New Roman" w:cs="Times New Roman"/>
          <w:szCs w:val="20"/>
        </w:rPr>
        <w:t>Asyadi</w:t>
      </w:r>
      <w:proofErr w:type="spellEnd"/>
      <w:r w:rsidRPr="00490EB0">
        <w:rPr>
          <w:rFonts w:ascii="Times New Roman" w:hAnsi="Times New Roman" w:cs="Times New Roman"/>
          <w:szCs w:val="20"/>
        </w:rPr>
        <w:t xml:space="preserve"> Md Yusof</w:t>
      </w:r>
      <w:r w:rsidRPr="00490EB0">
        <w:rPr>
          <w:rFonts w:ascii="Times New Roman" w:hAnsi="Times New Roman" w:cs="Times New Roman"/>
          <w:szCs w:val="20"/>
          <w:vertAlign w:val="superscript"/>
        </w:rPr>
        <w:t>1</w:t>
      </w:r>
      <w:bookmarkStart w:id="0" w:name="_GoBack"/>
      <w:bookmarkEnd w:id="0"/>
      <w:r w:rsidR="00490EB0">
        <w:rPr>
          <w:rFonts w:ascii="Times New Roman" w:hAnsi="Times New Roman" w:cs="Times New Roman"/>
          <w:szCs w:val="20"/>
          <w:vertAlign w:val="superscript"/>
        </w:rPr>
        <w:t>,</w:t>
      </w:r>
      <w:r w:rsidRPr="00490EB0">
        <w:rPr>
          <w:rFonts w:ascii="Times New Roman" w:hAnsi="Times New Roman" w:cs="Times New Roman"/>
          <w:szCs w:val="20"/>
          <w:vertAlign w:val="superscript"/>
        </w:rPr>
        <w:t>*</w:t>
      </w:r>
      <w:r w:rsidRPr="00490EB0">
        <w:rPr>
          <w:rFonts w:ascii="Times New Roman" w:hAnsi="Times New Roman" w:cs="Times New Roman"/>
          <w:szCs w:val="20"/>
        </w:rPr>
        <w:t xml:space="preserve">, </w:t>
      </w:r>
      <w:proofErr w:type="spellStart"/>
      <w:r w:rsidRPr="00490EB0">
        <w:rPr>
          <w:rFonts w:ascii="Times New Roman" w:hAnsi="Times New Roman" w:cs="Times New Roman"/>
          <w:szCs w:val="20"/>
        </w:rPr>
        <w:t>Zulhafiz</w:t>
      </w:r>
      <w:proofErr w:type="spellEnd"/>
      <w:r w:rsidRPr="00490EB0">
        <w:rPr>
          <w:rFonts w:ascii="Times New Roman" w:hAnsi="Times New Roman" w:cs="Times New Roman"/>
          <w:szCs w:val="20"/>
        </w:rPr>
        <w:t xml:space="preserve"> Tajudin</w:t>
      </w:r>
      <w:r w:rsidRPr="00490EB0">
        <w:rPr>
          <w:rFonts w:ascii="Times New Roman" w:hAnsi="Times New Roman" w:cs="Times New Roman"/>
          <w:szCs w:val="20"/>
          <w:vertAlign w:val="superscript"/>
        </w:rPr>
        <w:t>2</w:t>
      </w:r>
      <w:r w:rsidRPr="00490EB0">
        <w:rPr>
          <w:rFonts w:ascii="Times New Roman" w:hAnsi="Times New Roman" w:cs="Times New Roman"/>
          <w:szCs w:val="20"/>
        </w:rPr>
        <w:t xml:space="preserve">, </w:t>
      </w:r>
      <w:r w:rsidR="005A6077" w:rsidRPr="00490EB0">
        <w:rPr>
          <w:rFonts w:ascii="Times New Roman" w:hAnsi="Times New Roman" w:cs="Times New Roman"/>
          <w:szCs w:val="20"/>
        </w:rPr>
        <w:t>Ong Siew Kooi</w:t>
      </w:r>
      <w:r w:rsidR="005A6077" w:rsidRPr="00490EB0">
        <w:rPr>
          <w:rFonts w:ascii="Times New Roman" w:hAnsi="Times New Roman" w:cs="Times New Roman"/>
          <w:szCs w:val="20"/>
          <w:vertAlign w:val="superscript"/>
        </w:rPr>
        <w:t>1</w:t>
      </w:r>
      <w:r w:rsidR="005A6077" w:rsidRPr="00490EB0">
        <w:rPr>
          <w:rFonts w:ascii="Times New Roman" w:hAnsi="Times New Roman" w:cs="Times New Roman"/>
          <w:szCs w:val="20"/>
        </w:rPr>
        <w:t xml:space="preserve">, </w:t>
      </w:r>
      <w:proofErr w:type="spellStart"/>
      <w:r w:rsidRPr="00490EB0">
        <w:rPr>
          <w:rFonts w:ascii="Times New Roman" w:hAnsi="Times New Roman" w:cs="Times New Roman"/>
          <w:szCs w:val="20"/>
        </w:rPr>
        <w:t>Azanam</w:t>
      </w:r>
      <w:proofErr w:type="spellEnd"/>
      <w:r w:rsidRPr="00490EB0">
        <w:rPr>
          <w:rFonts w:ascii="Times New Roman" w:hAnsi="Times New Roman" w:cs="Times New Roman"/>
          <w:szCs w:val="20"/>
        </w:rPr>
        <w:t xml:space="preserve"> Shah Hashim</w:t>
      </w:r>
      <w:r w:rsidRPr="00490EB0">
        <w:rPr>
          <w:rFonts w:ascii="Times New Roman" w:hAnsi="Times New Roman" w:cs="Times New Roman"/>
          <w:szCs w:val="20"/>
          <w:vertAlign w:val="superscript"/>
        </w:rPr>
        <w:t>1</w:t>
      </w:r>
    </w:p>
    <w:p w:rsidR="00785CA6" w:rsidRPr="00490EB0" w:rsidRDefault="00785CA6" w:rsidP="00785CA6">
      <w:pPr>
        <w:jc w:val="center"/>
        <w:outlineLvl w:val="0"/>
        <w:rPr>
          <w:rFonts w:ascii="Times New Roman" w:hAnsi="Times New Roman" w:cs="Times New Roman"/>
          <w:b/>
          <w:sz w:val="18"/>
          <w:szCs w:val="18"/>
        </w:rPr>
      </w:pPr>
    </w:p>
    <w:p w:rsidR="00490EB0" w:rsidRDefault="00330408" w:rsidP="00330408">
      <w:pPr>
        <w:jc w:val="center"/>
        <w:outlineLvl w:val="0"/>
        <w:rPr>
          <w:rFonts w:ascii="Times New Roman" w:hAnsi="Times New Roman" w:cs="Times New Roman"/>
          <w:i/>
          <w:sz w:val="18"/>
          <w:szCs w:val="18"/>
        </w:rPr>
      </w:pPr>
      <w:r w:rsidRPr="00490EB0">
        <w:rPr>
          <w:rFonts w:ascii="Times New Roman" w:hAnsi="Times New Roman" w:cs="Times New Roman"/>
          <w:i/>
          <w:sz w:val="18"/>
          <w:szCs w:val="18"/>
          <w:vertAlign w:val="superscript"/>
        </w:rPr>
        <w:t>1</w:t>
      </w:r>
      <w:r w:rsidRPr="00490EB0">
        <w:rPr>
          <w:rFonts w:ascii="Times New Roman" w:hAnsi="Times New Roman" w:cs="Times New Roman"/>
          <w:i/>
          <w:sz w:val="18"/>
          <w:szCs w:val="18"/>
        </w:rPr>
        <w:t xml:space="preserve">Polymer Department, </w:t>
      </w:r>
    </w:p>
    <w:p w:rsidR="00490EB0" w:rsidRDefault="00330408" w:rsidP="00330408">
      <w:pPr>
        <w:jc w:val="center"/>
        <w:outlineLvl w:val="0"/>
        <w:rPr>
          <w:rFonts w:ascii="Times New Roman" w:hAnsi="Times New Roman" w:cs="Times New Roman"/>
          <w:i/>
          <w:sz w:val="18"/>
          <w:szCs w:val="18"/>
        </w:rPr>
      </w:pPr>
      <w:r w:rsidRPr="00490EB0">
        <w:rPr>
          <w:rFonts w:ascii="Times New Roman" w:hAnsi="Times New Roman" w:cs="Times New Roman"/>
          <w:i/>
          <w:sz w:val="18"/>
          <w:szCs w:val="18"/>
          <w:vertAlign w:val="superscript"/>
        </w:rPr>
        <w:t>2</w:t>
      </w:r>
      <w:r w:rsidRPr="00490EB0">
        <w:rPr>
          <w:rFonts w:ascii="Times New Roman" w:hAnsi="Times New Roman" w:cs="Times New Roman"/>
          <w:i/>
          <w:sz w:val="18"/>
          <w:szCs w:val="18"/>
        </w:rPr>
        <w:t xml:space="preserve">Process Department, </w:t>
      </w:r>
    </w:p>
    <w:p w:rsidR="00490EB0" w:rsidRDefault="00330408" w:rsidP="00330408">
      <w:pPr>
        <w:jc w:val="center"/>
        <w:outlineLvl w:val="0"/>
        <w:rPr>
          <w:rFonts w:ascii="Times New Roman" w:hAnsi="Times New Roman" w:cs="Times New Roman"/>
          <w:i/>
          <w:sz w:val="18"/>
          <w:szCs w:val="18"/>
        </w:rPr>
      </w:pPr>
      <w:r w:rsidRPr="00490EB0">
        <w:rPr>
          <w:rFonts w:ascii="Times New Roman" w:hAnsi="Times New Roman" w:cs="Times New Roman"/>
          <w:i/>
          <w:sz w:val="18"/>
          <w:szCs w:val="18"/>
        </w:rPr>
        <w:t xml:space="preserve">Malaysian Institute of Chemical &amp; Bioengineering Technology, </w:t>
      </w:r>
    </w:p>
    <w:p w:rsidR="00490EB0" w:rsidRDefault="00330408" w:rsidP="00490EB0">
      <w:pPr>
        <w:jc w:val="center"/>
        <w:outlineLvl w:val="0"/>
        <w:rPr>
          <w:rFonts w:ascii="Times New Roman" w:hAnsi="Times New Roman" w:cs="Times New Roman"/>
          <w:i/>
          <w:sz w:val="18"/>
          <w:szCs w:val="18"/>
        </w:rPr>
      </w:pPr>
      <w:r w:rsidRPr="00490EB0">
        <w:rPr>
          <w:rFonts w:ascii="Times New Roman" w:hAnsi="Times New Roman" w:cs="Times New Roman"/>
          <w:i/>
          <w:sz w:val="18"/>
          <w:szCs w:val="18"/>
        </w:rPr>
        <w:t>Universiti Kuala Lumpur.</w:t>
      </w:r>
      <w:r w:rsidR="00490EB0">
        <w:rPr>
          <w:rFonts w:ascii="Times New Roman" w:hAnsi="Times New Roman" w:cs="Times New Roman"/>
          <w:i/>
          <w:sz w:val="18"/>
          <w:szCs w:val="18"/>
        </w:rPr>
        <w:t xml:space="preserve"> </w:t>
      </w:r>
    </w:p>
    <w:p w:rsidR="00C037E6" w:rsidRPr="00490EB0" w:rsidRDefault="00C037E6" w:rsidP="00490EB0">
      <w:pPr>
        <w:jc w:val="center"/>
        <w:outlineLvl w:val="0"/>
        <w:rPr>
          <w:rFonts w:ascii="Times New Roman" w:hAnsi="Times New Roman" w:cs="Times New Roman"/>
          <w:i/>
          <w:sz w:val="18"/>
          <w:szCs w:val="18"/>
        </w:rPr>
      </w:pPr>
      <w:r w:rsidRPr="00490EB0">
        <w:rPr>
          <w:rFonts w:ascii="Times New Roman" w:hAnsi="Times New Roman" w:cs="Times New Roman"/>
          <w:i/>
          <w:sz w:val="18"/>
          <w:szCs w:val="18"/>
        </w:rPr>
        <w:t xml:space="preserve">78000 </w:t>
      </w:r>
      <w:proofErr w:type="spellStart"/>
      <w:r w:rsidRPr="00490EB0">
        <w:rPr>
          <w:rFonts w:ascii="Times New Roman" w:hAnsi="Times New Roman" w:cs="Times New Roman"/>
          <w:i/>
          <w:sz w:val="18"/>
          <w:szCs w:val="18"/>
        </w:rPr>
        <w:t>Alor</w:t>
      </w:r>
      <w:proofErr w:type="spellEnd"/>
      <w:r w:rsidRPr="00490EB0">
        <w:rPr>
          <w:rFonts w:ascii="Times New Roman" w:hAnsi="Times New Roman" w:cs="Times New Roman"/>
          <w:i/>
          <w:sz w:val="18"/>
          <w:szCs w:val="18"/>
        </w:rPr>
        <w:t xml:space="preserve"> Gajah, Melaka, Malaysia</w:t>
      </w:r>
    </w:p>
    <w:p w:rsidR="00A415C1" w:rsidRPr="00490EB0" w:rsidRDefault="00A415C1" w:rsidP="00785CA6">
      <w:pPr>
        <w:jc w:val="center"/>
        <w:outlineLvl w:val="0"/>
        <w:rPr>
          <w:rFonts w:ascii="Times New Roman" w:hAnsi="Times New Roman" w:cs="Times New Roman"/>
          <w:b/>
          <w:sz w:val="18"/>
          <w:szCs w:val="18"/>
        </w:rPr>
      </w:pPr>
    </w:p>
    <w:p w:rsidR="00A415C1" w:rsidRPr="00490EB0" w:rsidRDefault="00A415C1" w:rsidP="00330408">
      <w:pPr>
        <w:jc w:val="center"/>
        <w:outlineLvl w:val="0"/>
        <w:rPr>
          <w:rFonts w:ascii="Times New Roman" w:hAnsi="Times New Roman" w:cs="Times New Roman"/>
          <w:i/>
          <w:sz w:val="18"/>
        </w:rPr>
      </w:pPr>
      <w:r w:rsidRPr="00490EB0">
        <w:rPr>
          <w:rFonts w:ascii="Times New Roman" w:hAnsi="Times New Roman" w:cs="Times New Roman"/>
          <w:i/>
          <w:sz w:val="18"/>
          <w:vertAlign w:val="superscript"/>
        </w:rPr>
        <w:t>*</w:t>
      </w:r>
      <w:r w:rsidRPr="00490EB0">
        <w:rPr>
          <w:rFonts w:ascii="Times New Roman" w:hAnsi="Times New Roman" w:cs="Times New Roman"/>
          <w:i/>
          <w:sz w:val="18"/>
        </w:rPr>
        <w:t xml:space="preserve">Corresponding author: </w:t>
      </w:r>
      <w:r w:rsidR="00330408" w:rsidRPr="00490EB0">
        <w:rPr>
          <w:rFonts w:ascii="Times New Roman" w:hAnsi="Times New Roman" w:cs="Times New Roman"/>
          <w:i/>
          <w:sz w:val="18"/>
        </w:rPr>
        <w:t>fahmiasyadi@unikl.edu.my</w:t>
      </w:r>
      <w:r w:rsidR="00BD1340" w:rsidRPr="00490EB0">
        <w:rPr>
          <w:rFonts w:ascii="Times New Roman" w:hAnsi="Times New Roman" w:cs="Times New Roman"/>
          <w:b/>
          <w:i/>
          <w:sz w:val="18"/>
        </w:rPr>
        <w:t xml:space="preserve"> </w:t>
      </w:r>
    </w:p>
    <w:p w:rsidR="009C4E07" w:rsidRPr="00490EB0" w:rsidRDefault="009C4E07" w:rsidP="00785CA6">
      <w:pPr>
        <w:jc w:val="center"/>
        <w:outlineLvl w:val="0"/>
        <w:rPr>
          <w:rFonts w:ascii="Times New Roman" w:hAnsi="Times New Roman" w:cs="Times New Roman"/>
          <w:b/>
          <w:sz w:val="18"/>
          <w:szCs w:val="18"/>
        </w:rPr>
      </w:pPr>
    </w:p>
    <w:p w:rsidR="00785CA6" w:rsidRPr="00490EB0" w:rsidRDefault="00785CA6" w:rsidP="00785CA6">
      <w:pPr>
        <w:jc w:val="center"/>
        <w:outlineLvl w:val="0"/>
        <w:rPr>
          <w:rFonts w:ascii="Times New Roman" w:hAnsi="Times New Roman" w:cs="Times New Roman"/>
          <w:b/>
          <w:sz w:val="18"/>
          <w:szCs w:val="18"/>
        </w:rPr>
      </w:pPr>
      <w:r w:rsidRPr="00490EB0">
        <w:rPr>
          <w:rFonts w:ascii="Times New Roman" w:hAnsi="Times New Roman" w:cs="Times New Roman"/>
          <w:b/>
          <w:sz w:val="18"/>
          <w:szCs w:val="18"/>
        </w:rPr>
        <w:t>Abstract</w:t>
      </w:r>
    </w:p>
    <w:p w:rsidR="00330408" w:rsidRPr="00490EB0" w:rsidRDefault="00330408" w:rsidP="005A6077">
      <w:pPr>
        <w:outlineLvl w:val="0"/>
        <w:rPr>
          <w:rFonts w:ascii="Times New Roman" w:hAnsi="Times New Roman" w:cs="Times New Roman"/>
          <w:sz w:val="18"/>
          <w:szCs w:val="18"/>
        </w:rPr>
      </w:pPr>
      <w:r w:rsidRPr="00490EB0">
        <w:rPr>
          <w:rFonts w:ascii="Times New Roman" w:hAnsi="Times New Roman" w:cs="Times New Roman"/>
          <w:sz w:val="18"/>
          <w:szCs w:val="18"/>
        </w:rPr>
        <w:t>The gelation process of sol-gel silica and kenaf-sol-gel silica were rheologically investigated. The correlation between gel</w:t>
      </w:r>
      <w:r w:rsidR="00266F7E" w:rsidRPr="00490EB0">
        <w:rPr>
          <w:rFonts w:ascii="Times New Roman" w:hAnsi="Times New Roman" w:cs="Times New Roman"/>
          <w:sz w:val="18"/>
          <w:szCs w:val="18"/>
        </w:rPr>
        <w:t>ling</w:t>
      </w:r>
      <w:r w:rsidRPr="00490EB0">
        <w:rPr>
          <w:rFonts w:ascii="Times New Roman" w:hAnsi="Times New Roman" w:cs="Times New Roman"/>
          <w:sz w:val="18"/>
          <w:szCs w:val="18"/>
        </w:rPr>
        <w:t xml:space="preserve"> time and process parameters (i.e.</w:t>
      </w:r>
      <w:r w:rsidR="00E65A72" w:rsidRPr="00490EB0">
        <w:rPr>
          <w:rFonts w:ascii="Times New Roman" w:hAnsi="Times New Roman" w:cs="Times New Roman"/>
          <w:sz w:val="18"/>
          <w:szCs w:val="18"/>
        </w:rPr>
        <w:t>,</w:t>
      </w:r>
      <w:r w:rsidRPr="00490EB0">
        <w:rPr>
          <w:rFonts w:ascii="Times New Roman" w:hAnsi="Times New Roman" w:cs="Times New Roman"/>
          <w:sz w:val="18"/>
          <w:szCs w:val="18"/>
        </w:rPr>
        <w:t xml:space="preserve"> the catalyst ratio</w:t>
      </w:r>
      <w:r w:rsidR="00E65A72" w:rsidRPr="00490EB0">
        <w:rPr>
          <w:rFonts w:ascii="Times New Roman" w:hAnsi="Times New Roman" w:cs="Times New Roman"/>
          <w:sz w:val="18"/>
          <w:szCs w:val="18"/>
        </w:rPr>
        <w:t>s</w:t>
      </w:r>
      <w:r w:rsidRPr="00490EB0">
        <w:rPr>
          <w:rFonts w:ascii="Times New Roman" w:hAnsi="Times New Roman" w:cs="Times New Roman"/>
          <w:sz w:val="18"/>
          <w:szCs w:val="18"/>
        </w:rPr>
        <w:t>: 0.03, 0.05, 0.07, water ratio</w:t>
      </w:r>
      <w:r w:rsidR="00E65A72" w:rsidRPr="00490EB0">
        <w:rPr>
          <w:rFonts w:ascii="Times New Roman" w:hAnsi="Times New Roman" w:cs="Times New Roman"/>
          <w:sz w:val="18"/>
          <w:szCs w:val="18"/>
        </w:rPr>
        <w:t>s</w:t>
      </w:r>
      <w:r w:rsidRPr="00490EB0">
        <w:rPr>
          <w:rFonts w:ascii="Times New Roman" w:hAnsi="Times New Roman" w:cs="Times New Roman"/>
          <w:sz w:val="18"/>
          <w:szCs w:val="18"/>
        </w:rPr>
        <w:t>: 2, 4, 6 and temperature</w:t>
      </w:r>
      <w:r w:rsidR="00E65A72" w:rsidRPr="00490EB0">
        <w:rPr>
          <w:rFonts w:ascii="Times New Roman" w:hAnsi="Times New Roman" w:cs="Times New Roman"/>
          <w:sz w:val="18"/>
          <w:szCs w:val="18"/>
        </w:rPr>
        <w:t>s</w:t>
      </w:r>
      <w:r w:rsidRPr="00490EB0">
        <w:rPr>
          <w:rFonts w:ascii="Times New Roman" w:hAnsi="Times New Roman" w:cs="Times New Roman"/>
          <w:sz w:val="18"/>
          <w:szCs w:val="18"/>
        </w:rPr>
        <w:t>: 30, 40, 50</w:t>
      </w:r>
      <w:r w:rsidR="00490EB0">
        <w:rPr>
          <w:rFonts w:ascii="Times New Roman" w:hAnsi="Times New Roman" w:cs="Times New Roman"/>
          <w:sz w:val="18"/>
          <w:szCs w:val="18"/>
        </w:rPr>
        <w:t xml:space="preserve"> </w:t>
      </w:r>
      <w:r w:rsidR="00E65A72" w:rsidRPr="00490EB0">
        <w:rPr>
          <w:rFonts w:ascii="Times New Roman" w:hAnsi="Times New Roman" w:cs="Times New Roman"/>
          <w:sz w:val="18"/>
          <w:szCs w:val="18"/>
          <w:vertAlign w:val="superscript"/>
        </w:rPr>
        <w:t>o</w:t>
      </w:r>
      <w:r w:rsidR="00E65A72" w:rsidRPr="00490EB0">
        <w:rPr>
          <w:rFonts w:ascii="Times New Roman" w:hAnsi="Times New Roman" w:cs="Times New Roman"/>
          <w:sz w:val="18"/>
          <w:szCs w:val="18"/>
        </w:rPr>
        <w:t>C</w:t>
      </w:r>
      <w:r w:rsidRPr="00490EB0">
        <w:rPr>
          <w:rFonts w:ascii="Times New Roman" w:hAnsi="Times New Roman" w:cs="Times New Roman"/>
          <w:sz w:val="18"/>
          <w:szCs w:val="18"/>
        </w:rPr>
        <w:t xml:space="preserve">) were elucidated. The </w:t>
      </w:r>
      <w:r w:rsidR="00266F7E" w:rsidRPr="00490EB0">
        <w:rPr>
          <w:rFonts w:ascii="Times New Roman" w:hAnsi="Times New Roman" w:cs="Times New Roman"/>
          <w:sz w:val="18"/>
          <w:szCs w:val="18"/>
        </w:rPr>
        <w:t xml:space="preserve">gelling </w:t>
      </w:r>
      <w:r w:rsidRPr="00490EB0">
        <w:rPr>
          <w:rFonts w:ascii="Times New Roman" w:hAnsi="Times New Roman" w:cs="Times New Roman"/>
          <w:sz w:val="18"/>
          <w:szCs w:val="18"/>
        </w:rPr>
        <w:t xml:space="preserve">time was determined from crossing over of storage moduli (G′) and loss moduli (G″). </w:t>
      </w:r>
      <w:r w:rsidR="00E85F02" w:rsidRPr="00490EB0">
        <w:rPr>
          <w:rFonts w:ascii="Times New Roman" w:hAnsi="Times New Roman" w:cs="Times New Roman"/>
          <w:sz w:val="18"/>
          <w:szCs w:val="18"/>
        </w:rPr>
        <w:t>The e</w:t>
      </w:r>
      <w:r w:rsidRPr="00490EB0">
        <w:rPr>
          <w:rFonts w:ascii="Times New Roman" w:hAnsi="Times New Roman" w:cs="Times New Roman"/>
          <w:sz w:val="18"/>
          <w:szCs w:val="18"/>
        </w:rPr>
        <w:t xml:space="preserve">ffect of the process parameters on gelling time was </w:t>
      </w:r>
      <w:r w:rsidR="00E65A72" w:rsidRPr="00490EB0">
        <w:rPr>
          <w:rFonts w:ascii="Times New Roman" w:hAnsi="Times New Roman" w:cs="Times New Roman"/>
          <w:sz w:val="18"/>
          <w:szCs w:val="18"/>
        </w:rPr>
        <w:t>analysed</w:t>
      </w:r>
      <w:r w:rsidRPr="00490EB0">
        <w:rPr>
          <w:rFonts w:ascii="Times New Roman" w:hAnsi="Times New Roman" w:cs="Times New Roman"/>
          <w:sz w:val="18"/>
          <w:szCs w:val="18"/>
        </w:rPr>
        <w:t xml:space="preserve"> </w:t>
      </w:r>
      <w:r w:rsidR="00E65A72" w:rsidRPr="00490EB0">
        <w:rPr>
          <w:rFonts w:ascii="Times New Roman" w:hAnsi="Times New Roman" w:cs="Times New Roman"/>
          <w:sz w:val="18"/>
          <w:szCs w:val="18"/>
        </w:rPr>
        <w:t xml:space="preserve">by </w:t>
      </w:r>
      <w:r w:rsidRPr="00490EB0">
        <w:rPr>
          <w:rFonts w:ascii="Times New Roman" w:hAnsi="Times New Roman" w:cs="Times New Roman"/>
          <w:sz w:val="18"/>
          <w:szCs w:val="18"/>
        </w:rPr>
        <w:t xml:space="preserve">using </w:t>
      </w:r>
      <w:r w:rsidR="00490EB0" w:rsidRPr="00490EB0">
        <w:rPr>
          <w:rFonts w:ascii="Times New Roman" w:hAnsi="Times New Roman" w:cs="Times New Roman"/>
          <w:sz w:val="18"/>
          <w:szCs w:val="18"/>
        </w:rPr>
        <w:t xml:space="preserve">response surface methodology </w:t>
      </w:r>
      <w:r w:rsidR="00C037E6" w:rsidRPr="00490EB0">
        <w:rPr>
          <w:rFonts w:ascii="Times New Roman" w:hAnsi="Times New Roman" w:cs="Times New Roman"/>
          <w:sz w:val="18"/>
          <w:szCs w:val="18"/>
        </w:rPr>
        <w:t>(RSM) based on</w:t>
      </w:r>
      <w:r w:rsidR="00E65A72" w:rsidRPr="00490EB0">
        <w:rPr>
          <w:rFonts w:ascii="Times New Roman" w:hAnsi="Times New Roman" w:cs="Times New Roman"/>
          <w:sz w:val="18"/>
          <w:szCs w:val="18"/>
        </w:rPr>
        <w:t xml:space="preserve"> a three</w:t>
      </w:r>
      <w:r w:rsidR="00C037E6" w:rsidRPr="00490EB0">
        <w:rPr>
          <w:rFonts w:ascii="Times New Roman" w:hAnsi="Times New Roman" w:cs="Times New Roman"/>
          <w:sz w:val="18"/>
          <w:szCs w:val="18"/>
        </w:rPr>
        <w:t xml:space="preserve">-factorial design. </w:t>
      </w:r>
      <w:r w:rsidRPr="00490EB0">
        <w:rPr>
          <w:rFonts w:ascii="Times New Roman" w:hAnsi="Times New Roman" w:cs="Times New Roman"/>
          <w:sz w:val="18"/>
          <w:szCs w:val="18"/>
        </w:rPr>
        <w:t>Resp</w:t>
      </w:r>
      <w:r w:rsidR="00C037E6" w:rsidRPr="00490EB0">
        <w:rPr>
          <w:rFonts w:ascii="Times New Roman" w:hAnsi="Times New Roman" w:cs="Times New Roman"/>
          <w:sz w:val="18"/>
          <w:szCs w:val="18"/>
        </w:rPr>
        <w:t xml:space="preserve">onse </w:t>
      </w:r>
      <w:r w:rsidR="00490EB0" w:rsidRPr="00490EB0">
        <w:rPr>
          <w:rFonts w:ascii="Times New Roman" w:hAnsi="Times New Roman" w:cs="Times New Roman"/>
          <w:sz w:val="18"/>
          <w:szCs w:val="18"/>
        </w:rPr>
        <w:t xml:space="preserve">surface methodology </w:t>
      </w:r>
      <w:r w:rsidR="00C037E6" w:rsidRPr="00490EB0">
        <w:rPr>
          <w:rFonts w:ascii="Times New Roman" w:hAnsi="Times New Roman" w:cs="Times New Roman"/>
          <w:sz w:val="18"/>
          <w:szCs w:val="18"/>
        </w:rPr>
        <w:t xml:space="preserve">(RSM) based on 3-level factorial design. </w:t>
      </w:r>
      <w:r w:rsidRPr="00490EB0">
        <w:rPr>
          <w:rFonts w:ascii="Times New Roman" w:hAnsi="Times New Roman" w:cs="Times New Roman"/>
          <w:sz w:val="18"/>
          <w:szCs w:val="18"/>
        </w:rPr>
        <w:t xml:space="preserve">Analysis of variance (ANOVA) depicted that all examined parameters </w:t>
      </w:r>
      <w:r w:rsidR="00E65A72" w:rsidRPr="00490EB0">
        <w:rPr>
          <w:rFonts w:ascii="Times New Roman" w:hAnsi="Times New Roman" w:cs="Times New Roman"/>
          <w:sz w:val="18"/>
          <w:szCs w:val="18"/>
        </w:rPr>
        <w:t>had</w:t>
      </w:r>
      <w:r w:rsidRPr="00490EB0">
        <w:rPr>
          <w:rFonts w:ascii="Times New Roman" w:hAnsi="Times New Roman" w:cs="Times New Roman"/>
          <w:sz w:val="18"/>
          <w:szCs w:val="18"/>
        </w:rPr>
        <w:t xml:space="preserve"> a profound effect on </w:t>
      </w:r>
      <w:r w:rsidR="002B017A" w:rsidRPr="00490EB0">
        <w:rPr>
          <w:rFonts w:ascii="Times New Roman" w:hAnsi="Times New Roman" w:cs="Times New Roman"/>
          <w:sz w:val="18"/>
          <w:szCs w:val="18"/>
        </w:rPr>
        <w:t xml:space="preserve">the </w:t>
      </w:r>
      <w:r w:rsidRPr="00490EB0">
        <w:rPr>
          <w:rFonts w:ascii="Times New Roman" w:hAnsi="Times New Roman" w:cs="Times New Roman"/>
          <w:sz w:val="18"/>
          <w:szCs w:val="18"/>
        </w:rPr>
        <w:t xml:space="preserve">gelling time for both </w:t>
      </w:r>
      <w:r w:rsidR="00C81869" w:rsidRPr="00490EB0">
        <w:rPr>
          <w:rFonts w:ascii="Times New Roman" w:hAnsi="Times New Roman" w:cs="Times New Roman"/>
          <w:sz w:val="18"/>
          <w:szCs w:val="18"/>
        </w:rPr>
        <w:t xml:space="preserve">sol-gel </w:t>
      </w:r>
      <w:r w:rsidRPr="00490EB0">
        <w:rPr>
          <w:rFonts w:ascii="Times New Roman" w:hAnsi="Times New Roman" w:cs="Times New Roman"/>
          <w:sz w:val="18"/>
          <w:szCs w:val="18"/>
        </w:rPr>
        <w:t xml:space="preserve">silica and </w:t>
      </w:r>
      <w:r w:rsidR="00C81869" w:rsidRPr="00490EB0">
        <w:rPr>
          <w:rFonts w:ascii="Times New Roman" w:hAnsi="Times New Roman" w:cs="Times New Roman"/>
          <w:sz w:val="18"/>
          <w:szCs w:val="18"/>
        </w:rPr>
        <w:t xml:space="preserve">kenaf-sol-gel </w:t>
      </w:r>
      <w:r w:rsidRPr="00490EB0">
        <w:rPr>
          <w:rFonts w:ascii="Times New Roman" w:hAnsi="Times New Roman" w:cs="Times New Roman"/>
          <w:sz w:val="18"/>
          <w:szCs w:val="18"/>
        </w:rPr>
        <w:t xml:space="preserve">silica systems. In </w:t>
      </w:r>
      <w:r w:rsidR="002B017A" w:rsidRPr="00490EB0">
        <w:rPr>
          <w:rFonts w:ascii="Times New Roman" w:hAnsi="Times New Roman" w:cs="Times New Roman"/>
          <w:sz w:val="18"/>
          <w:szCs w:val="18"/>
        </w:rPr>
        <w:t xml:space="preserve">the </w:t>
      </w:r>
      <w:r w:rsidR="00C81869" w:rsidRPr="00490EB0">
        <w:rPr>
          <w:rFonts w:ascii="Times New Roman" w:hAnsi="Times New Roman" w:cs="Times New Roman"/>
          <w:sz w:val="18"/>
          <w:szCs w:val="18"/>
        </w:rPr>
        <w:t xml:space="preserve">sol-gel </w:t>
      </w:r>
      <w:r w:rsidRPr="00490EB0">
        <w:rPr>
          <w:rFonts w:ascii="Times New Roman" w:hAnsi="Times New Roman" w:cs="Times New Roman"/>
          <w:sz w:val="18"/>
          <w:szCs w:val="18"/>
        </w:rPr>
        <w:t xml:space="preserve">silica system, </w:t>
      </w:r>
      <w:r w:rsidR="000D7596" w:rsidRPr="00490EB0">
        <w:rPr>
          <w:rFonts w:ascii="Times New Roman" w:hAnsi="Times New Roman" w:cs="Times New Roman"/>
          <w:sz w:val="18"/>
          <w:szCs w:val="18"/>
        </w:rPr>
        <w:t>RSM predict</w:t>
      </w:r>
      <w:r w:rsidR="00E65A72" w:rsidRPr="00490EB0">
        <w:rPr>
          <w:rFonts w:ascii="Times New Roman" w:hAnsi="Times New Roman" w:cs="Times New Roman"/>
          <w:sz w:val="18"/>
          <w:szCs w:val="18"/>
        </w:rPr>
        <w:t>ed</w:t>
      </w:r>
      <w:r w:rsidR="000D7596" w:rsidRPr="00490EB0">
        <w:rPr>
          <w:rFonts w:ascii="Times New Roman" w:hAnsi="Times New Roman" w:cs="Times New Roman"/>
          <w:sz w:val="18"/>
          <w:szCs w:val="18"/>
        </w:rPr>
        <w:t xml:space="preserve"> that the </w:t>
      </w:r>
      <w:r w:rsidRPr="00490EB0">
        <w:rPr>
          <w:rFonts w:ascii="Times New Roman" w:hAnsi="Times New Roman" w:cs="Times New Roman"/>
          <w:sz w:val="18"/>
          <w:szCs w:val="18"/>
        </w:rPr>
        <w:t xml:space="preserve">interaction between catalyst ratio and water ratio influenced the gelling time response. Interestingly, in </w:t>
      </w:r>
      <w:r w:rsidR="00E85F02" w:rsidRPr="00490EB0">
        <w:rPr>
          <w:rFonts w:ascii="Times New Roman" w:hAnsi="Times New Roman" w:cs="Times New Roman"/>
          <w:sz w:val="18"/>
          <w:szCs w:val="18"/>
        </w:rPr>
        <w:t xml:space="preserve">the </w:t>
      </w:r>
      <w:r w:rsidR="00C81869" w:rsidRPr="00490EB0">
        <w:rPr>
          <w:rFonts w:ascii="Times New Roman" w:hAnsi="Times New Roman" w:cs="Times New Roman"/>
          <w:sz w:val="18"/>
          <w:szCs w:val="18"/>
        </w:rPr>
        <w:t xml:space="preserve">kenaf-sol-gel </w:t>
      </w:r>
      <w:r w:rsidRPr="00490EB0">
        <w:rPr>
          <w:rFonts w:ascii="Times New Roman" w:hAnsi="Times New Roman" w:cs="Times New Roman"/>
          <w:sz w:val="18"/>
          <w:szCs w:val="18"/>
        </w:rPr>
        <w:t xml:space="preserve">silica system, the interaction between catalyst ratio and temperature contributed to </w:t>
      </w:r>
      <w:r w:rsidR="00C012A8" w:rsidRPr="00490EB0">
        <w:rPr>
          <w:rFonts w:ascii="Times New Roman" w:hAnsi="Times New Roman" w:cs="Times New Roman"/>
          <w:sz w:val="18"/>
          <w:szCs w:val="18"/>
        </w:rPr>
        <w:t xml:space="preserve">the </w:t>
      </w:r>
      <w:r w:rsidRPr="00490EB0">
        <w:rPr>
          <w:rFonts w:ascii="Times New Roman" w:hAnsi="Times New Roman" w:cs="Times New Roman"/>
          <w:sz w:val="18"/>
          <w:szCs w:val="18"/>
        </w:rPr>
        <w:t xml:space="preserve">gelling time response. In particular, </w:t>
      </w:r>
      <w:r w:rsidR="00266F7E" w:rsidRPr="00490EB0">
        <w:rPr>
          <w:rFonts w:ascii="Times New Roman" w:hAnsi="Times New Roman" w:cs="Times New Roman"/>
          <w:sz w:val="18"/>
          <w:szCs w:val="18"/>
        </w:rPr>
        <w:t>gelling</w:t>
      </w:r>
      <w:r w:rsidRPr="00490EB0">
        <w:rPr>
          <w:rFonts w:ascii="Times New Roman" w:hAnsi="Times New Roman" w:cs="Times New Roman"/>
          <w:sz w:val="18"/>
          <w:szCs w:val="18"/>
        </w:rPr>
        <w:t xml:space="preserve"> time for </w:t>
      </w:r>
      <w:r w:rsidR="00E85F02" w:rsidRPr="00490EB0">
        <w:rPr>
          <w:rFonts w:ascii="Times New Roman" w:hAnsi="Times New Roman" w:cs="Times New Roman"/>
          <w:sz w:val="18"/>
          <w:szCs w:val="18"/>
        </w:rPr>
        <w:t xml:space="preserve">the </w:t>
      </w:r>
      <w:r w:rsidR="00E33CF6" w:rsidRPr="00490EB0">
        <w:rPr>
          <w:rFonts w:ascii="Times New Roman" w:hAnsi="Times New Roman" w:cs="Times New Roman"/>
          <w:sz w:val="18"/>
          <w:szCs w:val="18"/>
        </w:rPr>
        <w:t xml:space="preserve">kenaf-sol-gel </w:t>
      </w:r>
      <w:r w:rsidRPr="00490EB0">
        <w:rPr>
          <w:rFonts w:ascii="Times New Roman" w:hAnsi="Times New Roman" w:cs="Times New Roman"/>
          <w:sz w:val="18"/>
          <w:szCs w:val="18"/>
        </w:rPr>
        <w:t xml:space="preserve">silica system was faster </w:t>
      </w:r>
      <w:r w:rsidR="00E65A72" w:rsidRPr="00490EB0">
        <w:rPr>
          <w:rFonts w:ascii="Times New Roman" w:hAnsi="Times New Roman" w:cs="Times New Roman"/>
          <w:sz w:val="18"/>
          <w:szCs w:val="18"/>
        </w:rPr>
        <w:t xml:space="preserve">as </w:t>
      </w:r>
      <w:r w:rsidRPr="00490EB0">
        <w:rPr>
          <w:rFonts w:ascii="Times New Roman" w:hAnsi="Times New Roman" w:cs="Times New Roman"/>
          <w:sz w:val="18"/>
          <w:szCs w:val="18"/>
        </w:rPr>
        <w:t xml:space="preserve">compared to </w:t>
      </w:r>
      <w:r w:rsidR="002B017A" w:rsidRPr="00490EB0">
        <w:rPr>
          <w:rFonts w:ascii="Times New Roman" w:hAnsi="Times New Roman" w:cs="Times New Roman"/>
          <w:sz w:val="18"/>
          <w:szCs w:val="18"/>
        </w:rPr>
        <w:t xml:space="preserve">the </w:t>
      </w:r>
      <w:r w:rsidR="00E33CF6" w:rsidRPr="00490EB0">
        <w:rPr>
          <w:rFonts w:ascii="Times New Roman" w:hAnsi="Times New Roman" w:cs="Times New Roman"/>
          <w:sz w:val="18"/>
          <w:szCs w:val="18"/>
        </w:rPr>
        <w:t xml:space="preserve">sol-gel </w:t>
      </w:r>
      <w:r w:rsidRPr="00490EB0">
        <w:rPr>
          <w:rFonts w:ascii="Times New Roman" w:hAnsi="Times New Roman" w:cs="Times New Roman"/>
          <w:sz w:val="18"/>
          <w:szCs w:val="18"/>
        </w:rPr>
        <w:t xml:space="preserve">silica system. </w:t>
      </w:r>
    </w:p>
    <w:p w:rsidR="003F3701" w:rsidRPr="00490EB0" w:rsidRDefault="003F3701" w:rsidP="00785CA6">
      <w:pPr>
        <w:outlineLvl w:val="0"/>
        <w:rPr>
          <w:rFonts w:ascii="Times New Roman" w:hAnsi="Times New Roman" w:cs="Times New Roman"/>
          <w:sz w:val="18"/>
          <w:szCs w:val="18"/>
        </w:rPr>
      </w:pPr>
    </w:p>
    <w:p w:rsidR="00330408" w:rsidRPr="00490EB0" w:rsidRDefault="00785CA6" w:rsidP="00C037E6">
      <w:pPr>
        <w:outlineLvl w:val="0"/>
        <w:rPr>
          <w:rFonts w:ascii="Times New Roman" w:hAnsi="Times New Roman" w:cs="Times New Roman"/>
          <w:sz w:val="18"/>
          <w:szCs w:val="18"/>
        </w:rPr>
      </w:pPr>
      <w:r w:rsidRPr="00490EB0">
        <w:rPr>
          <w:rFonts w:ascii="Times New Roman" w:hAnsi="Times New Roman" w:cs="Times New Roman"/>
          <w:b/>
          <w:sz w:val="18"/>
          <w:szCs w:val="18"/>
        </w:rPr>
        <w:t>Keyword</w:t>
      </w:r>
      <w:r w:rsidR="009C4E07" w:rsidRPr="00490EB0">
        <w:rPr>
          <w:rFonts w:ascii="Times New Roman" w:hAnsi="Times New Roman" w:cs="Times New Roman"/>
          <w:b/>
          <w:sz w:val="18"/>
          <w:szCs w:val="18"/>
        </w:rPr>
        <w:t>s</w:t>
      </w:r>
      <w:r w:rsidRPr="00490EB0">
        <w:rPr>
          <w:rFonts w:ascii="Times New Roman" w:hAnsi="Times New Roman" w:cs="Times New Roman"/>
          <w:b/>
          <w:bCs/>
          <w:sz w:val="18"/>
          <w:szCs w:val="18"/>
        </w:rPr>
        <w:t>:</w:t>
      </w:r>
      <w:r w:rsidR="00330408" w:rsidRPr="00490EB0">
        <w:rPr>
          <w:rFonts w:ascii="Times New Roman" w:eastAsiaTheme="minorHAnsi" w:hAnsi="Times New Roman"/>
          <w:bCs/>
          <w:kern w:val="0"/>
          <w:sz w:val="24"/>
          <w:szCs w:val="24"/>
          <w:lang w:eastAsia="en-US"/>
        </w:rPr>
        <w:t xml:space="preserve"> </w:t>
      </w:r>
      <w:r w:rsidR="00490EB0" w:rsidRPr="00490EB0">
        <w:rPr>
          <w:rFonts w:ascii="Times New Roman" w:hAnsi="Times New Roman" w:cs="Times New Roman"/>
          <w:bCs/>
          <w:sz w:val="18"/>
          <w:szCs w:val="18"/>
        </w:rPr>
        <w:t xml:space="preserve">kenaf, sol-gel silica, gelling time, </w:t>
      </w:r>
      <w:r w:rsidR="00490EB0" w:rsidRPr="00490EB0">
        <w:rPr>
          <w:rFonts w:ascii="Times New Roman" w:hAnsi="Times New Roman" w:cs="Times New Roman"/>
          <w:sz w:val="18"/>
          <w:szCs w:val="18"/>
        </w:rPr>
        <w:t xml:space="preserve">response surface methodology </w:t>
      </w:r>
    </w:p>
    <w:p w:rsidR="001567C5" w:rsidRPr="00490EB0" w:rsidRDefault="001567C5" w:rsidP="00490EB0">
      <w:pPr>
        <w:outlineLvl w:val="0"/>
        <w:rPr>
          <w:rFonts w:ascii="Times New Roman" w:hAnsi="Times New Roman" w:cs="Times New Roman"/>
          <w:b/>
          <w:sz w:val="18"/>
          <w:szCs w:val="18"/>
        </w:rPr>
      </w:pPr>
    </w:p>
    <w:p w:rsidR="00785CA6" w:rsidRPr="00490EB0" w:rsidRDefault="00785CA6" w:rsidP="00785CA6">
      <w:pPr>
        <w:jc w:val="center"/>
        <w:outlineLvl w:val="0"/>
        <w:rPr>
          <w:rFonts w:ascii="Times New Roman" w:hAnsi="Times New Roman" w:cs="Times New Roman"/>
          <w:b/>
          <w:sz w:val="18"/>
          <w:szCs w:val="18"/>
        </w:rPr>
      </w:pPr>
      <w:r w:rsidRPr="00490EB0">
        <w:rPr>
          <w:rFonts w:ascii="Times New Roman" w:hAnsi="Times New Roman" w:cs="Times New Roman"/>
          <w:b/>
          <w:sz w:val="18"/>
          <w:szCs w:val="18"/>
        </w:rPr>
        <w:t>Abstrak</w:t>
      </w:r>
    </w:p>
    <w:p w:rsidR="00330408" w:rsidRPr="00490EB0" w:rsidRDefault="00330408" w:rsidP="009F32B3">
      <w:pPr>
        <w:outlineLvl w:val="0"/>
        <w:rPr>
          <w:rFonts w:ascii="Times New Roman" w:hAnsi="Times New Roman" w:cs="Times New Roman"/>
          <w:sz w:val="18"/>
          <w:szCs w:val="18"/>
          <w:lang w:val="ms-MY"/>
        </w:rPr>
      </w:pPr>
      <w:r w:rsidRPr="00490EB0">
        <w:rPr>
          <w:rFonts w:ascii="Times New Roman" w:hAnsi="Times New Roman" w:cs="Times New Roman"/>
          <w:sz w:val="18"/>
          <w:szCs w:val="18"/>
          <w:lang w:val="ms-MY"/>
        </w:rPr>
        <w:t xml:space="preserve">Proses gelasi silika sol-gel dan </w:t>
      </w:r>
      <w:r w:rsidR="00396ECF" w:rsidRPr="00490EB0">
        <w:rPr>
          <w:rFonts w:ascii="Times New Roman" w:hAnsi="Times New Roman" w:cs="Times New Roman"/>
          <w:sz w:val="18"/>
          <w:szCs w:val="18"/>
          <w:lang w:val="ms-MY"/>
        </w:rPr>
        <w:t xml:space="preserve">kenaf-silika sol-gel </w:t>
      </w:r>
      <w:r w:rsidRPr="00490EB0">
        <w:rPr>
          <w:rFonts w:ascii="Times New Roman" w:hAnsi="Times New Roman" w:cs="Times New Roman"/>
          <w:sz w:val="18"/>
          <w:szCs w:val="18"/>
          <w:lang w:val="ms-MY"/>
        </w:rPr>
        <w:t>disiasat secara rheologi. Korelasi antara masa</w:t>
      </w:r>
      <w:r w:rsidR="00396ECF" w:rsidRPr="00490EB0">
        <w:rPr>
          <w:rFonts w:ascii="Times New Roman" w:hAnsi="Times New Roman" w:cs="Times New Roman"/>
          <w:sz w:val="18"/>
          <w:szCs w:val="18"/>
          <w:lang w:val="ms-MY"/>
        </w:rPr>
        <w:t xml:space="preserve"> gelasi</w:t>
      </w:r>
      <w:r w:rsidRPr="00490EB0">
        <w:rPr>
          <w:rFonts w:ascii="Times New Roman" w:hAnsi="Times New Roman" w:cs="Times New Roman"/>
          <w:sz w:val="18"/>
          <w:szCs w:val="18"/>
          <w:lang w:val="ms-MY"/>
        </w:rPr>
        <w:t xml:space="preserve"> dan parameter proses (iaitu nisbah pemangkin: 0.03, 0.05, 0.07, nisbah air: 2, 4, 6 dan suhu: 30, 40, 50</w:t>
      </w:r>
      <w:r w:rsidR="00490EB0">
        <w:rPr>
          <w:rFonts w:ascii="Times New Roman" w:hAnsi="Times New Roman" w:cs="Times New Roman"/>
          <w:sz w:val="18"/>
          <w:szCs w:val="18"/>
          <w:lang w:val="ms-MY"/>
        </w:rPr>
        <w:t xml:space="preserve"> </w:t>
      </w:r>
      <w:r w:rsidRPr="00490EB0">
        <w:rPr>
          <w:rFonts w:ascii="Times New Roman" w:hAnsi="Times New Roman" w:cs="Times New Roman"/>
          <w:sz w:val="18"/>
          <w:szCs w:val="18"/>
          <w:vertAlign w:val="superscript"/>
          <w:lang w:val="ms-MY"/>
        </w:rPr>
        <w:t>o</w:t>
      </w:r>
      <w:r w:rsidRPr="00490EB0">
        <w:rPr>
          <w:rFonts w:ascii="Times New Roman" w:hAnsi="Times New Roman" w:cs="Times New Roman"/>
          <w:sz w:val="18"/>
          <w:szCs w:val="18"/>
          <w:lang w:val="ms-MY"/>
        </w:rPr>
        <w:t xml:space="preserve">C) telah dijelaskan. Masa </w:t>
      </w:r>
      <w:r w:rsidR="00396ECF" w:rsidRPr="00490EB0">
        <w:rPr>
          <w:rFonts w:ascii="Times New Roman" w:hAnsi="Times New Roman" w:cs="Times New Roman"/>
          <w:sz w:val="18"/>
          <w:szCs w:val="18"/>
          <w:lang w:val="ms-MY"/>
        </w:rPr>
        <w:t>gelasi</w:t>
      </w:r>
      <w:r w:rsidRPr="00490EB0">
        <w:rPr>
          <w:rFonts w:ascii="Times New Roman" w:hAnsi="Times New Roman" w:cs="Times New Roman"/>
          <w:sz w:val="18"/>
          <w:szCs w:val="18"/>
          <w:lang w:val="ms-MY"/>
        </w:rPr>
        <w:t xml:space="preserve"> ditentukan daripada </w:t>
      </w:r>
      <w:r w:rsidR="00396ECF" w:rsidRPr="00490EB0">
        <w:rPr>
          <w:rFonts w:ascii="Times New Roman" w:hAnsi="Times New Roman" w:cs="Times New Roman"/>
          <w:sz w:val="18"/>
          <w:szCs w:val="18"/>
          <w:lang w:val="ms-MY"/>
        </w:rPr>
        <w:t>penyilangan</w:t>
      </w:r>
      <w:r w:rsidRPr="00490EB0">
        <w:rPr>
          <w:rFonts w:ascii="Times New Roman" w:hAnsi="Times New Roman" w:cs="Times New Roman"/>
          <w:sz w:val="18"/>
          <w:szCs w:val="18"/>
          <w:lang w:val="ms-MY"/>
        </w:rPr>
        <w:t xml:space="preserve"> modul</w:t>
      </w:r>
      <w:r w:rsidR="00C81869" w:rsidRPr="00490EB0">
        <w:rPr>
          <w:rFonts w:ascii="Times New Roman" w:hAnsi="Times New Roman" w:cs="Times New Roman"/>
          <w:sz w:val="18"/>
          <w:szCs w:val="18"/>
          <w:lang w:val="ms-MY"/>
        </w:rPr>
        <w:t>i</w:t>
      </w:r>
      <w:r w:rsidRPr="00490EB0">
        <w:rPr>
          <w:rFonts w:ascii="Times New Roman" w:hAnsi="Times New Roman" w:cs="Times New Roman"/>
          <w:sz w:val="18"/>
          <w:szCs w:val="18"/>
          <w:lang w:val="ms-MY"/>
        </w:rPr>
        <w:t xml:space="preserve"> penyimpanan (G') dan moduli </w:t>
      </w:r>
      <w:r w:rsidR="00396ECF" w:rsidRPr="00490EB0">
        <w:rPr>
          <w:rFonts w:ascii="Times New Roman" w:hAnsi="Times New Roman" w:cs="Times New Roman"/>
          <w:sz w:val="18"/>
          <w:szCs w:val="18"/>
          <w:lang w:val="ms-MY"/>
        </w:rPr>
        <w:t>kehilangan</w:t>
      </w:r>
      <w:r w:rsidRPr="00490EB0">
        <w:rPr>
          <w:rFonts w:ascii="Times New Roman" w:hAnsi="Times New Roman" w:cs="Times New Roman"/>
          <w:sz w:val="18"/>
          <w:szCs w:val="18"/>
          <w:lang w:val="ms-MY"/>
        </w:rPr>
        <w:t xml:space="preserve"> (G"). Kesan parameter proses pada masa </w:t>
      </w:r>
      <w:r w:rsidR="00396ECF" w:rsidRPr="00490EB0">
        <w:rPr>
          <w:rFonts w:ascii="Times New Roman" w:hAnsi="Times New Roman" w:cs="Times New Roman"/>
          <w:sz w:val="18"/>
          <w:szCs w:val="18"/>
          <w:lang w:val="ms-MY"/>
        </w:rPr>
        <w:t>gelasi</w:t>
      </w:r>
      <w:r w:rsidRPr="00490EB0">
        <w:rPr>
          <w:rFonts w:ascii="Times New Roman" w:hAnsi="Times New Roman" w:cs="Times New Roman"/>
          <w:sz w:val="18"/>
          <w:szCs w:val="18"/>
          <w:lang w:val="ms-MY"/>
        </w:rPr>
        <w:t xml:space="preserve"> dianalisis menggunakan </w:t>
      </w:r>
      <w:r w:rsidR="00490EB0" w:rsidRPr="00490EB0">
        <w:rPr>
          <w:rFonts w:ascii="Times New Roman" w:hAnsi="Times New Roman" w:cs="Times New Roman"/>
          <w:sz w:val="18"/>
          <w:szCs w:val="18"/>
          <w:lang w:val="ms-MY"/>
        </w:rPr>
        <w:t xml:space="preserve">kaedah gerakbalas permukaan </w:t>
      </w:r>
      <w:r w:rsidRPr="00490EB0">
        <w:rPr>
          <w:rFonts w:ascii="Times New Roman" w:hAnsi="Times New Roman" w:cs="Times New Roman"/>
          <w:sz w:val="18"/>
          <w:szCs w:val="18"/>
          <w:lang w:val="ms-MY"/>
        </w:rPr>
        <w:t>(RSM)</w:t>
      </w:r>
      <w:r w:rsidR="00401E2D" w:rsidRPr="00490EB0">
        <w:rPr>
          <w:rFonts w:ascii="Times New Roman" w:hAnsi="Times New Roman" w:cs="Times New Roman"/>
          <w:sz w:val="18"/>
          <w:szCs w:val="18"/>
          <w:lang w:val="ms-MY"/>
        </w:rPr>
        <w:t xml:space="preserve"> berdasarkan rekabentuk </w:t>
      </w:r>
      <w:r w:rsidR="00E65A72" w:rsidRPr="00490EB0">
        <w:rPr>
          <w:rFonts w:ascii="Times New Roman" w:hAnsi="Times New Roman" w:cs="Times New Roman"/>
          <w:sz w:val="18"/>
          <w:szCs w:val="18"/>
          <w:lang w:val="ms-MY"/>
        </w:rPr>
        <w:t>tiga</w:t>
      </w:r>
      <w:r w:rsidR="00401E2D" w:rsidRPr="00490EB0">
        <w:rPr>
          <w:rFonts w:ascii="Times New Roman" w:hAnsi="Times New Roman" w:cs="Times New Roman"/>
          <w:sz w:val="18"/>
          <w:szCs w:val="18"/>
          <w:lang w:val="ms-MY"/>
        </w:rPr>
        <w:t xml:space="preserve"> faktor</w:t>
      </w:r>
      <w:r w:rsidRPr="00490EB0">
        <w:rPr>
          <w:rFonts w:ascii="Times New Roman" w:hAnsi="Times New Roman" w:cs="Times New Roman"/>
          <w:sz w:val="18"/>
          <w:szCs w:val="18"/>
          <w:lang w:val="ms-MY"/>
        </w:rPr>
        <w:t>. Analisis varians (ANOVA) menggambarkan bahawa semua parameter yang diperiksa mempunyai kesan yang mendalam terhadap masa ge</w:t>
      </w:r>
      <w:r w:rsidR="00396ECF" w:rsidRPr="00490EB0">
        <w:rPr>
          <w:rFonts w:ascii="Times New Roman" w:hAnsi="Times New Roman" w:cs="Times New Roman"/>
          <w:sz w:val="18"/>
          <w:szCs w:val="18"/>
          <w:lang w:val="ms-MY"/>
        </w:rPr>
        <w:t xml:space="preserve">lasi </w:t>
      </w:r>
      <w:r w:rsidRPr="00490EB0">
        <w:rPr>
          <w:rFonts w:ascii="Times New Roman" w:hAnsi="Times New Roman" w:cs="Times New Roman"/>
          <w:sz w:val="18"/>
          <w:szCs w:val="18"/>
          <w:lang w:val="ms-MY"/>
        </w:rPr>
        <w:t xml:space="preserve">untuk kedua-dua </w:t>
      </w:r>
      <w:r w:rsidR="00396ECF" w:rsidRPr="00490EB0">
        <w:rPr>
          <w:rFonts w:ascii="Times New Roman" w:hAnsi="Times New Roman" w:cs="Times New Roman"/>
          <w:sz w:val="18"/>
          <w:szCs w:val="18"/>
          <w:lang w:val="ms-MY"/>
        </w:rPr>
        <w:t xml:space="preserve">sistem </w:t>
      </w:r>
      <w:r w:rsidRPr="00490EB0">
        <w:rPr>
          <w:rFonts w:ascii="Times New Roman" w:hAnsi="Times New Roman" w:cs="Times New Roman"/>
          <w:sz w:val="18"/>
          <w:szCs w:val="18"/>
          <w:lang w:val="ms-MY"/>
        </w:rPr>
        <w:t xml:space="preserve">silika sol-gel dan </w:t>
      </w:r>
      <w:r w:rsidR="00396ECF" w:rsidRPr="00490EB0">
        <w:rPr>
          <w:rFonts w:ascii="Times New Roman" w:hAnsi="Times New Roman" w:cs="Times New Roman"/>
          <w:sz w:val="18"/>
          <w:szCs w:val="18"/>
          <w:lang w:val="ms-MY"/>
        </w:rPr>
        <w:t>kenaf-</w:t>
      </w:r>
      <w:r w:rsidRPr="00490EB0">
        <w:rPr>
          <w:rFonts w:ascii="Times New Roman" w:hAnsi="Times New Roman" w:cs="Times New Roman"/>
          <w:sz w:val="18"/>
          <w:szCs w:val="18"/>
          <w:lang w:val="ms-MY"/>
        </w:rPr>
        <w:t>silika sol-gel. Dalam sistem sol-gel silika,</w:t>
      </w:r>
      <w:r w:rsidR="000D7596" w:rsidRPr="00490EB0">
        <w:rPr>
          <w:rFonts w:ascii="Times New Roman" w:hAnsi="Times New Roman" w:cs="Times New Roman"/>
          <w:sz w:val="18"/>
          <w:szCs w:val="18"/>
          <w:lang w:val="ms-MY"/>
        </w:rPr>
        <w:t xml:space="preserve"> RSM meramalkan bahawa</w:t>
      </w:r>
      <w:r w:rsidRPr="00490EB0">
        <w:rPr>
          <w:rFonts w:ascii="Times New Roman" w:hAnsi="Times New Roman" w:cs="Times New Roman"/>
          <w:sz w:val="18"/>
          <w:szCs w:val="18"/>
          <w:lang w:val="ms-MY"/>
        </w:rPr>
        <w:t xml:space="preserve"> interaksi antara nisbah pemangkin dan nisbah air mempengaruhi tindak balas masa </w:t>
      </w:r>
      <w:r w:rsidR="00396ECF" w:rsidRPr="00490EB0">
        <w:rPr>
          <w:rFonts w:ascii="Times New Roman" w:hAnsi="Times New Roman" w:cs="Times New Roman"/>
          <w:sz w:val="18"/>
          <w:szCs w:val="18"/>
          <w:lang w:val="ms-MY"/>
        </w:rPr>
        <w:t>gelasi</w:t>
      </w:r>
      <w:r w:rsidRPr="00490EB0">
        <w:rPr>
          <w:rFonts w:ascii="Times New Roman" w:hAnsi="Times New Roman" w:cs="Times New Roman"/>
          <w:sz w:val="18"/>
          <w:szCs w:val="18"/>
          <w:lang w:val="ms-MY"/>
        </w:rPr>
        <w:t xml:space="preserve">. Menariknya, dalam </w:t>
      </w:r>
      <w:r w:rsidR="00396ECF" w:rsidRPr="00490EB0">
        <w:rPr>
          <w:rFonts w:ascii="Times New Roman" w:hAnsi="Times New Roman" w:cs="Times New Roman"/>
          <w:sz w:val="18"/>
          <w:szCs w:val="18"/>
          <w:lang w:val="ms-MY"/>
        </w:rPr>
        <w:t>sistem kenaf-</w:t>
      </w:r>
      <w:r w:rsidRPr="00490EB0">
        <w:rPr>
          <w:rFonts w:ascii="Times New Roman" w:hAnsi="Times New Roman" w:cs="Times New Roman"/>
          <w:sz w:val="18"/>
          <w:szCs w:val="18"/>
          <w:lang w:val="ms-MY"/>
        </w:rPr>
        <w:t xml:space="preserve">silika sol-gel, interaksi antara nisbah pemangkin dan suhu menyumbang kepada tindak balas </w:t>
      </w:r>
      <w:r w:rsidR="00396ECF" w:rsidRPr="00490EB0">
        <w:rPr>
          <w:rFonts w:ascii="Times New Roman" w:hAnsi="Times New Roman" w:cs="Times New Roman"/>
          <w:sz w:val="18"/>
          <w:szCs w:val="18"/>
          <w:lang w:val="ms-MY"/>
        </w:rPr>
        <w:t>masa gelasi</w:t>
      </w:r>
      <w:r w:rsidRPr="00490EB0">
        <w:rPr>
          <w:rFonts w:ascii="Times New Roman" w:hAnsi="Times New Roman" w:cs="Times New Roman"/>
          <w:sz w:val="18"/>
          <w:szCs w:val="18"/>
          <w:lang w:val="ms-MY"/>
        </w:rPr>
        <w:t xml:space="preserve">. Khususnya, </w:t>
      </w:r>
      <w:r w:rsidR="00396ECF" w:rsidRPr="00490EB0">
        <w:rPr>
          <w:rFonts w:ascii="Times New Roman" w:hAnsi="Times New Roman" w:cs="Times New Roman"/>
          <w:sz w:val="18"/>
          <w:szCs w:val="18"/>
          <w:lang w:val="ms-MY"/>
        </w:rPr>
        <w:t>masa gelasi</w:t>
      </w:r>
      <w:r w:rsidRPr="00490EB0">
        <w:rPr>
          <w:rFonts w:ascii="Times New Roman" w:hAnsi="Times New Roman" w:cs="Times New Roman"/>
          <w:sz w:val="18"/>
          <w:szCs w:val="18"/>
          <w:lang w:val="ms-MY"/>
        </w:rPr>
        <w:t xml:space="preserve"> untuk </w:t>
      </w:r>
      <w:r w:rsidR="00396ECF" w:rsidRPr="00490EB0">
        <w:rPr>
          <w:rFonts w:ascii="Times New Roman" w:hAnsi="Times New Roman" w:cs="Times New Roman"/>
          <w:sz w:val="18"/>
          <w:szCs w:val="18"/>
          <w:lang w:val="ms-MY"/>
        </w:rPr>
        <w:t>sistem kenaf-</w:t>
      </w:r>
      <w:r w:rsidRPr="00490EB0">
        <w:rPr>
          <w:rFonts w:ascii="Times New Roman" w:hAnsi="Times New Roman" w:cs="Times New Roman"/>
          <w:sz w:val="18"/>
          <w:szCs w:val="18"/>
          <w:lang w:val="ms-MY"/>
        </w:rPr>
        <w:t>silika sol-gel lebih cepat berbanding</w:t>
      </w:r>
      <w:r w:rsidR="00396ECF" w:rsidRPr="00490EB0">
        <w:rPr>
          <w:rFonts w:ascii="Times New Roman" w:hAnsi="Times New Roman" w:cs="Times New Roman"/>
          <w:sz w:val="18"/>
          <w:szCs w:val="18"/>
          <w:lang w:val="ms-MY"/>
        </w:rPr>
        <w:t xml:space="preserve"> siste. silika sol-gel.</w:t>
      </w:r>
    </w:p>
    <w:p w:rsidR="00785CA6" w:rsidRPr="00490EB0" w:rsidRDefault="00785CA6" w:rsidP="00785CA6">
      <w:pPr>
        <w:outlineLvl w:val="0"/>
        <w:rPr>
          <w:rFonts w:ascii="Times New Roman" w:hAnsi="Times New Roman" w:cs="Times New Roman"/>
          <w:sz w:val="18"/>
          <w:szCs w:val="18"/>
          <w:lang w:val="ms-MY"/>
        </w:rPr>
      </w:pPr>
    </w:p>
    <w:p w:rsidR="00396ECF" w:rsidRPr="00490EB0" w:rsidRDefault="00785CA6" w:rsidP="009F32B3">
      <w:pPr>
        <w:outlineLvl w:val="0"/>
        <w:rPr>
          <w:rFonts w:ascii="Times New Roman" w:hAnsi="Times New Roman" w:cs="Times New Roman"/>
          <w:sz w:val="18"/>
          <w:szCs w:val="18"/>
          <w:lang w:val="ms-MY"/>
        </w:rPr>
      </w:pPr>
      <w:r w:rsidRPr="00490EB0">
        <w:rPr>
          <w:rFonts w:ascii="Times New Roman" w:hAnsi="Times New Roman" w:cs="Times New Roman"/>
          <w:b/>
          <w:sz w:val="18"/>
          <w:szCs w:val="18"/>
          <w:lang w:val="ms-MY"/>
        </w:rPr>
        <w:t>Kata kunci:</w:t>
      </w:r>
      <w:r w:rsidR="00396ECF" w:rsidRPr="00490EB0">
        <w:rPr>
          <w:rFonts w:ascii="Times New Roman" w:hAnsi="Times New Roman" w:cs="Times New Roman"/>
          <w:bCs/>
          <w:sz w:val="18"/>
          <w:szCs w:val="18"/>
          <w:lang w:val="ms-MY"/>
        </w:rPr>
        <w:t xml:space="preserve"> kenaf, silika sol-gel, masa </w:t>
      </w:r>
      <w:r w:rsidR="00C037E6" w:rsidRPr="00490EB0">
        <w:rPr>
          <w:rFonts w:ascii="Times New Roman" w:hAnsi="Times New Roman" w:cs="Times New Roman"/>
          <w:bCs/>
          <w:sz w:val="18"/>
          <w:szCs w:val="18"/>
          <w:lang w:val="ms-MY"/>
        </w:rPr>
        <w:t>penggelan</w:t>
      </w:r>
      <w:r w:rsidR="00396ECF" w:rsidRPr="00490EB0">
        <w:rPr>
          <w:rFonts w:ascii="Times New Roman" w:hAnsi="Times New Roman" w:cs="Times New Roman"/>
          <w:bCs/>
          <w:sz w:val="18"/>
          <w:szCs w:val="18"/>
          <w:lang w:val="ms-MY"/>
        </w:rPr>
        <w:t xml:space="preserve">, </w:t>
      </w:r>
      <w:r w:rsidR="00490EB0" w:rsidRPr="00490EB0">
        <w:rPr>
          <w:rFonts w:ascii="Times New Roman" w:hAnsi="Times New Roman" w:cs="Times New Roman"/>
          <w:bCs/>
          <w:sz w:val="18"/>
          <w:szCs w:val="18"/>
          <w:lang w:val="ms-MY"/>
        </w:rPr>
        <w:t>k</w:t>
      </w:r>
      <w:r w:rsidR="00490EB0" w:rsidRPr="00490EB0">
        <w:rPr>
          <w:rFonts w:ascii="Times New Roman" w:hAnsi="Times New Roman" w:cs="Times New Roman"/>
          <w:sz w:val="18"/>
          <w:szCs w:val="18"/>
          <w:lang w:val="ms-MY"/>
        </w:rPr>
        <w:t>aedah gerakbalas permukaan</w:t>
      </w:r>
    </w:p>
    <w:p w:rsidR="003F3701" w:rsidRPr="00490EB0" w:rsidRDefault="003F3701" w:rsidP="00490EB0">
      <w:pPr>
        <w:outlineLvl w:val="0"/>
        <w:rPr>
          <w:rFonts w:ascii="Times New Roman" w:hAnsi="Times New Roman" w:cs="Times New Roman"/>
          <w:b/>
          <w:szCs w:val="20"/>
        </w:rPr>
      </w:pPr>
    </w:p>
    <w:p w:rsidR="00785CA6" w:rsidRPr="00490EB0" w:rsidRDefault="00785CA6" w:rsidP="00785CA6">
      <w:pPr>
        <w:jc w:val="center"/>
        <w:outlineLvl w:val="0"/>
        <w:rPr>
          <w:rFonts w:ascii="Times New Roman" w:hAnsi="Times New Roman" w:cs="Times New Roman"/>
          <w:b/>
        </w:rPr>
      </w:pPr>
      <w:r w:rsidRPr="00490EB0">
        <w:rPr>
          <w:rFonts w:ascii="Times New Roman" w:hAnsi="Times New Roman" w:cs="Times New Roman"/>
          <w:b/>
        </w:rPr>
        <w:t>Introduction</w:t>
      </w:r>
    </w:p>
    <w:p w:rsidR="00570CED" w:rsidRPr="00490EB0" w:rsidRDefault="00643D6B" w:rsidP="00E65A72">
      <w:pPr>
        <w:outlineLvl w:val="0"/>
        <w:rPr>
          <w:rFonts w:ascii="Times New Roman" w:hAnsi="Times New Roman" w:cs="Times New Roman"/>
          <w:szCs w:val="20"/>
        </w:rPr>
      </w:pPr>
      <w:r w:rsidRPr="00490EB0">
        <w:rPr>
          <w:rFonts w:ascii="Times New Roman" w:hAnsi="Times New Roman" w:cs="Times New Roman"/>
          <w:szCs w:val="20"/>
        </w:rPr>
        <w:t>M</w:t>
      </w:r>
      <w:r w:rsidR="00570CED" w:rsidRPr="00490EB0">
        <w:rPr>
          <w:rFonts w:ascii="Times New Roman" w:hAnsi="Times New Roman" w:cs="Times New Roman"/>
          <w:szCs w:val="20"/>
        </w:rPr>
        <w:t xml:space="preserve">ajor efforts </w:t>
      </w:r>
      <w:r w:rsidR="00E65A72" w:rsidRPr="00490EB0">
        <w:rPr>
          <w:rFonts w:ascii="Times New Roman" w:hAnsi="Times New Roman" w:cs="Times New Roman"/>
          <w:szCs w:val="20"/>
        </w:rPr>
        <w:t>were</w:t>
      </w:r>
      <w:r w:rsidR="00570CED" w:rsidRPr="00490EB0">
        <w:rPr>
          <w:rFonts w:ascii="Times New Roman" w:hAnsi="Times New Roman" w:cs="Times New Roman"/>
          <w:szCs w:val="20"/>
        </w:rPr>
        <w:t xml:space="preserve"> made on kenaf fiber</w:t>
      </w:r>
      <w:r w:rsidR="00E65A72" w:rsidRPr="00490EB0">
        <w:rPr>
          <w:rFonts w:ascii="Times New Roman" w:hAnsi="Times New Roman" w:cs="Times New Roman"/>
          <w:szCs w:val="20"/>
        </w:rPr>
        <w:t>s</w:t>
      </w:r>
      <w:r w:rsidR="00570CED" w:rsidRPr="00490EB0">
        <w:rPr>
          <w:rFonts w:ascii="Times New Roman" w:hAnsi="Times New Roman" w:cs="Times New Roman"/>
          <w:szCs w:val="20"/>
        </w:rPr>
        <w:t xml:space="preserve"> in</w:t>
      </w:r>
      <w:r w:rsidR="00537BE2" w:rsidRPr="00490EB0">
        <w:rPr>
          <w:rFonts w:ascii="Times New Roman" w:hAnsi="Times New Roman" w:cs="Times New Roman"/>
          <w:szCs w:val="20"/>
        </w:rPr>
        <w:t>stead</w:t>
      </w:r>
      <w:r w:rsidR="00570CED" w:rsidRPr="00490EB0">
        <w:rPr>
          <w:rFonts w:ascii="Times New Roman" w:hAnsi="Times New Roman" w:cs="Times New Roman"/>
          <w:szCs w:val="20"/>
        </w:rPr>
        <w:t xml:space="preserve"> of synthetic fibers. The main advantages of kenaf fiber are abundan</w:t>
      </w:r>
      <w:r w:rsidR="00E65A72" w:rsidRPr="00490EB0">
        <w:rPr>
          <w:rFonts w:ascii="Times New Roman" w:hAnsi="Times New Roman" w:cs="Times New Roman"/>
          <w:szCs w:val="20"/>
        </w:rPr>
        <w:t>ce</w:t>
      </w:r>
      <w:r w:rsidR="00570CED" w:rsidRPr="00490EB0">
        <w:rPr>
          <w:rFonts w:ascii="Times New Roman" w:hAnsi="Times New Roman" w:cs="Times New Roman"/>
          <w:szCs w:val="20"/>
        </w:rPr>
        <w:t>, biodegradable, cost-effective</w:t>
      </w:r>
      <w:r w:rsidR="00E85F02" w:rsidRPr="00490EB0">
        <w:rPr>
          <w:rFonts w:ascii="Times New Roman" w:hAnsi="Times New Roman" w:cs="Times New Roman"/>
          <w:szCs w:val="20"/>
        </w:rPr>
        <w:t>,</w:t>
      </w:r>
      <w:r w:rsidR="00570CED" w:rsidRPr="00490EB0">
        <w:rPr>
          <w:rFonts w:ascii="Times New Roman" w:hAnsi="Times New Roman" w:cs="Times New Roman"/>
          <w:szCs w:val="20"/>
        </w:rPr>
        <w:t xml:space="preserve"> and low density </w:t>
      </w:r>
      <w:r w:rsidR="00E65A72" w:rsidRPr="00490EB0">
        <w:rPr>
          <w:rFonts w:ascii="Times New Roman" w:hAnsi="Times New Roman" w:cs="Times New Roman"/>
          <w:szCs w:val="20"/>
        </w:rPr>
        <w:t xml:space="preserve">as </w:t>
      </w:r>
      <w:r w:rsidR="00570CED" w:rsidRPr="00490EB0">
        <w:rPr>
          <w:rFonts w:ascii="Times New Roman" w:hAnsi="Times New Roman" w:cs="Times New Roman"/>
          <w:szCs w:val="20"/>
        </w:rPr>
        <w:t>compared to synthetic fibers. Despite its benefits, kenaf fibers suffer from several major drawbacks</w:t>
      </w:r>
      <w:r w:rsidR="00E65A72" w:rsidRPr="00490EB0">
        <w:rPr>
          <w:rFonts w:ascii="Times New Roman" w:hAnsi="Times New Roman" w:cs="Times New Roman"/>
          <w:szCs w:val="20"/>
        </w:rPr>
        <w:t>,</w:t>
      </w:r>
      <w:r w:rsidR="00570CED" w:rsidRPr="00490EB0">
        <w:rPr>
          <w:rFonts w:ascii="Times New Roman" w:hAnsi="Times New Roman" w:cs="Times New Roman"/>
          <w:szCs w:val="20"/>
        </w:rPr>
        <w:t xml:space="preserve"> </w:t>
      </w:r>
      <w:r w:rsidR="00E65A72" w:rsidRPr="00490EB0">
        <w:rPr>
          <w:rFonts w:ascii="Times New Roman" w:hAnsi="Times New Roman" w:cs="Times New Roman"/>
          <w:szCs w:val="20"/>
        </w:rPr>
        <w:t xml:space="preserve">such as </w:t>
      </w:r>
      <w:r w:rsidR="00570CED" w:rsidRPr="00490EB0">
        <w:rPr>
          <w:rFonts w:ascii="Times New Roman" w:hAnsi="Times New Roman" w:cs="Times New Roman"/>
          <w:szCs w:val="20"/>
        </w:rPr>
        <w:t>low strength, low moisture resistance, low durability</w:t>
      </w:r>
      <w:r w:rsidR="00E85F02" w:rsidRPr="00490EB0">
        <w:rPr>
          <w:rFonts w:ascii="Times New Roman" w:hAnsi="Times New Roman" w:cs="Times New Roman"/>
          <w:szCs w:val="20"/>
        </w:rPr>
        <w:t>,</w:t>
      </w:r>
      <w:r w:rsidR="00570CED" w:rsidRPr="00490EB0">
        <w:rPr>
          <w:rFonts w:ascii="Times New Roman" w:hAnsi="Times New Roman" w:cs="Times New Roman"/>
          <w:szCs w:val="20"/>
        </w:rPr>
        <w:t xml:space="preserve"> and low compatibility with polymer matrix</w:t>
      </w:r>
      <w:r w:rsidR="00AB077E" w:rsidRPr="00490EB0">
        <w:rPr>
          <w:rFonts w:ascii="Times New Roman" w:hAnsi="Times New Roman" w:cs="Times New Roman"/>
          <w:szCs w:val="20"/>
        </w:rPr>
        <w:t xml:space="preserve"> </w:t>
      </w:r>
      <w:r w:rsidR="00AB077E" w:rsidRPr="00490EB0">
        <w:rPr>
          <w:rFonts w:ascii="Times New Roman" w:hAnsi="Times New Roman" w:cs="Times New Roman"/>
          <w:szCs w:val="20"/>
        </w:rPr>
        <w:fldChar w:fldCharType="begin" w:fldLock="1"/>
      </w:r>
      <w:r w:rsidR="006A02FF" w:rsidRPr="00490EB0">
        <w:rPr>
          <w:rFonts w:ascii="Times New Roman" w:hAnsi="Times New Roman" w:cs="Times New Roman"/>
          <w:szCs w:val="20"/>
        </w:rPr>
        <w:instrText>ADDIN CSL_CITATION {"citationItems":[{"id":"ITEM-1","itemData":{"DOI":"10.1002/adma.200901263","ISBN":"1521-4095 (Electronic)\\r0935-9648 (Linking)","ISSN":"09359648","PMID":"20437506","abstract":"In recent years, new strategies for silica coating of inorganic nanoparticles and organic nanomaterials, which differ from the classical methodologies, have emerged at the forefront of materials science. Silica as a coating material promises an unparalleled opportunity for enhancement of colloidal properties and functions by using core-shell rational designs and profiting from its synthetic versatility. This contribution provides a brief overview of recent progress in the synthesis of silica-coated nanomaterials and their significant impact in different areas such as spectroscopy, magnetism, catalysis, and biology.","author":[{"dropping-particle":"","family":"Guerrero-Martínez","given":"Andrés","non-dropping-particle":"","parse-names":false,"suffix":""},{"dropping-particle":"","family":"Pérez-Juste","given":"Jorge","non-dropping-particle":"","parse-names":false,"suffix":""},{"dropping-particle":"","family":"Liz-Marzán","given":"Luis M.","non-dropping-particle":"","parse-names":false,"suffix":""}],"container-title":"Advanced Materials","id":"ITEM-1","issue":"11","issued":{"date-parts":[["2010"]]},"page":"1182-1195","title":"Recent progress on silica coating of nanoparticles and related nanomaterials","type":"article-journal","volume":"22"},"uris":["http://www.mendeley.com/documents/?uuid=45fa46fb-df78-4dc6-a3b7-8834dd2515a9"]}],"mendeley":{"formattedCitation":"[1]","manualFormatting":"[1-3","plainTextFormattedCitation":"[1]","previouslyFormattedCitation":"(Guerrero-Martínez, Pérez-Juste, &amp; Liz-Marzán, 2010)"},"properties":{"noteIndex":0},"schema":"https://github.com/citation-style-language/schema/raw/master/csl-citation.json"}</w:instrText>
      </w:r>
      <w:r w:rsidR="00AB077E" w:rsidRPr="00490EB0">
        <w:rPr>
          <w:rFonts w:ascii="Times New Roman" w:hAnsi="Times New Roman" w:cs="Times New Roman"/>
          <w:szCs w:val="20"/>
        </w:rPr>
        <w:fldChar w:fldCharType="separate"/>
      </w:r>
      <w:r w:rsidR="006A02FF" w:rsidRPr="00490EB0">
        <w:rPr>
          <w:rFonts w:ascii="Times New Roman" w:hAnsi="Times New Roman" w:cs="Times New Roman"/>
          <w:noProof/>
          <w:szCs w:val="20"/>
        </w:rPr>
        <w:t>[1-3</w:t>
      </w:r>
      <w:r w:rsidR="00AB077E" w:rsidRPr="00490EB0">
        <w:rPr>
          <w:rFonts w:ascii="Times New Roman" w:hAnsi="Times New Roman" w:cs="Times New Roman"/>
          <w:szCs w:val="20"/>
        </w:rPr>
        <w:fldChar w:fldCharType="end"/>
      </w:r>
      <w:r w:rsidR="006A02FF" w:rsidRPr="00490EB0">
        <w:rPr>
          <w:rFonts w:ascii="Times New Roman" w:hAnsi="Times New Roman" w:cs="Times New Roman"/>
          <w:szCs w:val="20"/>
        </w:rPr>
        <w:t>].</w:t>
      </w:r>
      <w:r w:rsidR="00490EB0">
        <w:rPr>
          <w:rFonts w:ascii="Times New Roman" w:hAnsi="Times New Roman" w:cs="Times New Roman"/>
          <w:szCs w:val="20"/>
        </w:rPr>
        <w:t xml:space="preserve"> </w:t>
      </w:r>
      <w:r w:rsidR="00570CED" w:rsidRPr="00490EB0">
        <w:rPr>
          <w:rFonts w:ascii="Times New Roman" w:hAnsi="Times New Roman" w:cs="Times New Roman"/>
          <w:szCs w:val="20"/>
        </w:rPr>
        <w:t xml:space="preserve">To address these issues, organic-inorganic hybrid technology </w:t>
      </w:r>
      <w:r w:rsidR="00E65A72" w:rsidRPr="00490EB0">
        <w:rPr>
          <w:rFonts w:ascii="Times New Roman" w:hAnsi="Times New Roman" w:cs="Times New Roman"/>
          <w:szCs w:val="20"/>
        </w:rPr>
        <w:t>was</w:t>
      </w:r>
      <w:r w:rsidR="00570CED" w:rsidRPr="00490EB0">
        <w:rPr>
          <w:rFonts w:ascii="Times New Roman" w:hAnsi="Times New Roman" w:cs="Times New Roman"/>
          <w:szCs w:val="20"/>
        </w:rPr>
        <w:t xml:space="preserve"> widely studied as it can design the product with specific surface properties and multiple functionalities in a single material. Sol-gel silica method is one of the most promising techniques for producing organic-inorganic mixtures. It is a low-temperature solution process to produce inorganic materials and thus the decomposition of organic components can be minimi</w:t>
      </w:r>
      <w:r w:rsidR="00E65A72" w:rsidRPr="00490EB0">
        <w:rPr>
          <w:rFonts w:ascii="Times New Roman" w:hAnsi="Times New Roman" w:cs="Times New Roman"/>
          <w:szCs w:val="20"/>
        </w:rPr>
        <w:t>s</w:t>
      </w:r>
      <w:r w:rsidR="00570CED" w:rsidRPr="00490EB0">
        <w:rPr>
          <w:rFonts w:ascii="Times New Roman" w:hAnsi="Times New Roman" w:cs="Times New Roman"/>
          <w:szCs w:val="20"/>
        </w:rPr>
        <w:t>ed.</w:t>
      </w:r>
      <w:r w:rsidR="001E155E" w:rsidRPr="00490EB0">
        <w:rPr>
          <w:rFonts w:ascii="Times New Roman" w:hAnsi="Times New Roman" w:cs="Times New Roman"/>
          <w:szCs w:val="20"/>
        </w:rPr>
        <w:t xml:space="preserve"> </w:t>
      </w:r>
    </w:p>
    <w:p w:rsidR="00570CED" w:rsidRPr="00490EB0" w:rsidRDefault="00570CED" w:rsidP="00570CED">
      <w:pPr>
        <w:outlineLvl w:val="0"/>
        <w:rPr>
          <w:rFonts w:ascii="Times New Roman" w:hAnsi="Times New Roman" w:cs="Times New Roman"/>
          <w:szCs w:val="20"/>
        </w:rPr>
      </w:pPr>
    </w:p>
    <w:p w:rsidR="00570CED" w:rsidRPr="00490EB0" w:rsidRDefault="00570CED" w:rsidP="00490EB0">
      <w:pPr>
        <w:ind w:firstLine="720"/>
        <w:jc w:val="left"/>
        <w:outlineLvl w:val="0"/>
        <w:rPr>
          <w:rFonts w:ascii="Times New Roman" w:hAnsi="Times New Roman" w:cs="Times New Roman"/>
          <w:bCs/>
          <w:szCs w:val="20"/>
        </w:rPr>
      </w:pPr>
      <m:oMath>
        <m:r>
          <m:rPr>
            <m:sty m:val="p"/>
          </m:rPr>
          <w:rPr>
            <w:rFonts w:ascii="Cambria Math" w:hAnsi="Cambria Math" w:cs="Times New Roman"/>
            <w:szCs w:val="20"/>
          </w:rPr>
          <m:t>Si-OR+</m:t>
        </m:r>
        <m:sSub>
          <m:sSubPr>
            <m:ctrlPr>
              <w:rPr>
                <w:rFonts w:ascii="Cambria Math" w:hAnsi="Cambria Math" w:cs="Times New Roman"/>
                <w:bCs/>
                <w:szCs w:val="20"/>
              </w:rPr>
            </m:ctrlPr>
          </m:sSubPr>
          <m:e>
            <m:r>
              <m:rPr>
                <m:sty m:val="p"/>
              </m:rPr>
              <w:rPr>
                <w:rFonts w:ascii="Cambria Math" w:hAnsi="Cambria Math" w:cs="Times New Roman"/>
                <w:szCs w:val="20"/>
              </w:rPr>
              <m:t>H</m:t>
            </m:r>
          </m:e>
          <m:sub>
            <m:r>
              <m:rPr>
                <m:sty m:val="p"/>
              </m:rPr>
              <w:rPr>
                <w:rFonts w:ascii="Cambria Math" w:hAnsi="Cambria Math" w:cs="Times New Roman"/>
                <w:szCs w:val="20"/>
              </w:rPr>
              <m:t>2</m:t>
            </m:r>
          </m:sub>
        </m:sSub>
        <m:r>
          <m:rPr>
            <m:sty m:val="p"/>
          </m:rPr>
          <w:rPr>
            <w:rFonts w:ascii="Cambria Math" w:hAnsi="Cambria Math" w:cs="Times New Roman"/>
            <w:szCs w:val="20"/>
          </w:rPr>
          <m:t xml:space="preserve">O </m:t>
        </m:r>
        <m:box>
          <m:boxPr>
            <m:opEmu m:val="1"/>
            <m:ctrlPr>
              <w:rPr>
                <w:rFonts w:ascii="Cambria Math" w:hAnsi="Cambria Math" w:cs="Times New Roman"/>
                <w:bCs/>
                <w:szCs w:val="20"/>
              </w:rPr>
            </m:ctrlPr>
          </m:boxPr>
          <m:e>
            <m:groupChr>
              <m:groupChrPr>
                <m:chr m:val="→"/>
                <m:vertJc m:val="bot"/>
                <m:ctrlPr>
                  <w:rPr>
                    <w:rFonts w:ascii="Cambria Math" w:hAnsi="Cambria Math" w:cs="Times New Roman"/>
                    <w:bCs/>
                    <w:szCs w:val="20"/>
                  </w:rPr>
                </m:ctrlPr>
              </m:groupChrPr>
              <m:e>
                <m:sSub>
                  <m:sSubPr>
                    <m:ctrlPr>
                      <w:rPr>
                        <w:rFonts w:ascii="Cambria Math" w:hAnsi="Cambria Math" w:cs="Times New Roman"/>
                        <w:bCs/>
                        <w:szCs w:val="20"/>
                      </w:rPr>
                    </m:ctrlPr>
                  </m:sSubPr>
                  <m:e>
                    <m:r>
                      <m:rPr>
                        <m:sty m:val="p"/>
                      </m:rPr>
                      <w:rPr>
                        <w:rFonts w:ascii="Cambria Math" w:hAnsi="Cambria Math" w:cs="Times New Roman"/>
                        <w:szCs w:val="20"/>
                      </w:rPr>
                      <m:t>k</m:t>
                    </m:r>
                  </m:e>
                  <m:sub>
                    <m:r>
                      <m:rPr>
                        <m:sty m:val="p"/>
                      </m:rPr>
                      <w:rPr>
                        <w:rFonts w:ascii="Cambria Math" w:hAnsi="Cambria Math" w:cs="Times New Roman"/>
                        <w:szCs w:val="20"/>
                      </w:rPr>
                      <m:t>h</m:t>
                    </m:r>
                  </m:sub>
                </m:sSub>
                <m:r>
                  <m:rPr>
                    <m:sty m:val="p"/>
                  </m:rPr>
                  <w:rPr>
                    <w:rFonts w:ascii="Cambria Math" w:hAnsi="Cambria Math" w:cs="Times New Roman"/>
                    <w:szCs w:val="20"/>
                  </w:rPr>
                  <w:noBreakHyphen/>
                </m:r>
              </m:e>
            </m:groupChr>
          </m:e>
        </m:box>
        <m:r>
          <m:rPr>
            <m:sty m:val="p"/>
          </m:rPr>
          <w:rPr>
            <w:rFonts w:ascii="Cambria Math" w:hAnsi="Cambria Math" w:cs="Times New Roman"/>
            <w:szCs w:val="20"/>
          </w:rPr>
          <m:t xml:space="preserve"> Si-OH+ROH</m:t>
        </m:r>
      </m:oMath>
      <w:r w:rsidR="00BF0B21" w:rsidRPr="00490EB0">
        <w:rPr>
          <w:rFonts w:ascii="Times New Roman" w:hAnsi="Times New Roman" w:cs="Times New Roman"/>
          <w:szCs w:val="20"/>
        </w:rPr>
        <w:t xml:space="preserve">  </w:t>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t xml:space="preserve">   </w:t>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t>(1)</w:t>
      </w:r>
    </w:p>
    <w:p w:rsidR="00570CED" w:rsidRPr="00490EB0" w:rsidRDefault="00570CED" w:rsidP="00490EB0">
      <w:pPr>
        <w:ind w:firstLine="720"/>
        <w:outlineLvl w:val="0"/>
        <w:rPr>
          <w:rFonts w:ascii="Times New Roman" w:hAnsi="Times New Roman" w:cs="Times New Roman"/>
          <w:bCs/>
          <w:szCs w:val="20"/>
        </w:rPr>
      </w:pPr>
      <m:oMath>
        <m:r>
          <m:rPr>
            <m:sty m:val="p"/>
          </m:rPr>
          <w:rPr>
            <w:rFonts w:ascii="Cambria Math" w:hAnsi="Cambria Math" w:cs="Times New Roman"/>
            <w:szCs w:val="20"/>
          </w:rPr>
          <m:t xml:space="preserve">Si-OH+ROH </m:t>
        </m:r>
        <m:box>
          <m:boxPr>
            <m:opEmu m:val="1"/>
            <m:ctrlPr>
              <w:rPr>
                <w:rFonts w:ascii="Cambria Math" w:hAnsi="Cambria Math" w:cs="Times New Roman"/>
                <w:bCs/>
                <w:szCs w:val="20"/>
              </w:rPr>
            </m:ctrlPr>
          </m:boxPr>
          <m:e>
            <m:groupChr>
              <m:groupChrPr>
                <m:chr m:val="→"/>
                <m:vertJc m:val="bot"/>
                <m:ctrlPr>
                  <w:rPr>
                    <w:rFonts w:ascii="Cambria Math" w:hAnsi="Cambria Math" w:cs="Times New Roman"/>
                    <w:bCs/>
                    <w:szCs w:val="20"/>
                  </w:rPr>
                </m:ctrlPr>
              </m:groupChrPr>
              <m:e>
                <m:sSub>
                  <m:sSubPr>
                    <m:ctrlPr>
                      <w:rPr>
                        <w:rFonts w:ascii="Cambria Math" w:hAnsi="Cambria Math" w:cs="Times New Roman"/>
                        <w:bCs/>
                        <w:szCs w:val="20"/>
                      </w:rPr>
                    </m:ctrlPr>
                  </m:sSubPr>
                  <m:e>
                    <m:r>
                      <m:rPr>
                        <m:sty m:val="p"/>
                      </m:rPr>
                      <w:rPr>
                        <w:rFonts w:ascii="Cambria Math" w:hAnsi="Cambria Math" w:cs="Times New Roman"/>
                        <w:szCs w:val="20"/>
                      </w:rPr>
                      <m:t>k</m:t>
                    </m:r>
                  </m:e>
                  <m:sub>
                    <m:sSup>
                      <m:sSupPr>
                        <m:ctrlPr>
                          <w:rPr>
                            <w:rFonts w:ascii="Cambria Math" w:hAnsi="Cambria Math" w:cs="Times New Roman"/>
                            <w:bCs/>
                            <w:szCs w:val="20"/>
                          </w:rPr>
                        </m:ctrlPr>
                      </m:sSupPr>
                      <m:e>
                        <m:r>
                          <m:rPr>
                            <m:sty m:val="p"/>
                          </m:rPr>
                          <w:rPr>
                            <w:rFonts w:ascii="Cambria Math" w:hAnsi="Cambria Math" w:cs="Times New Roman"/>
                            <w:szCs w:val="20"/>
                          </w:rPr>
                          <m:t>h</m:t>
                        </m:r>
                      </m:e>
                      <m:sup>
                        <m:r>
                          <m:rPr>
                            <m:sty m:val="p"/>
                          </m:rPr>
                          <w:rPr>
                            <w:rFonts w:ascii="Cambria Math" w:hAnsi="Cambria Math" w:cs="Times New Roman"/>
                            <w:szCs w:val="20"/>
                          </w:rPr>
                          <m:t>'</m:t>
                        </m:r>
                      </m:sup>
                    </m:sSup>
                  </m:sub>
                </m:sSub>
                <m:r>
                  <m:rPr>
                    <m:sty m:val="p"/>
                  </m:rPr>
                  <w:rPr>
                    <w:rFonts w:ascii="Cambria Math" w:hAnsi="Cambria Math" w:cs="Times New Roman"/>
                    <w:szCs w:val="20"/>
                  </w:rPr>
                  <w:noBreakHyphen/>
                </m:r>
              </m:e>
            </m:groupChr>
          </m:e>
        </m:box>
        <m:r>
          <m:rPr>
            <m:sty m:val="p"/>
          </m:rPr>
          <w:rPr>
            <w:rFonts w:ascii="Cambria Math" w:hAnsi="Cambria Math" w:cs="Times New Roman"/>
            <w:szCs w:val="20"/>
          </w:rPr>
          <m:t xml:space="preserve"> Si-OR+</m:t>
        </m:r>
        <m:sSub>
          <m:sSubPr>
            <m:ctrlPr>
              <w:rPr>
                <w:rFonts w:ascii="Cambria Math" w:hAnsi="Cambria Math" w:cs="Times New Roman"/>
                <w:bCs/>
                <w:szCs w:val="20"/>
              </w:rPr>
            </m:ctrlPr>
          </m:sSubPr>
          <m:e>
            <m:r>
              <m:rPr>
                <m:sty m:val="p"/>
              </m:rPr>
              <w:rPr>
                <w:rFonts w:ascii="Cambria Math" w:hAnsi="Cambria Math" w:cs="Times New Roman"/>
                <w:szCs w:val="20"/>
              </w:rPr>
              <m:t>H</m:t>
            </m:r>
          </m:e>
          <m:sub>
            <m:r>
              <m:rPr>
                <m:sty m:val="p"/>
              </m:rPr>
              <w:rPr>
                <w:rFonts w:ascii="Cambria Math" w:hAnsi="Cambria Math" w:cs="Times New Roman"/>
                <w:szCs w:val="20"/>
              </w:rPr>
              <m:t>2</m:t>
            </m:r>
          </m:sub>
        </m:sSub>
        <m:r>
          <m:rPr>
            <m:sty m:val="p"/>
          </m:rPr>
          <w:rPr>
            <w:rFonts w:ascii="Cambria Math" w:hAnsi="Cambria Math" w:cs="Times New Roman"/>
            <w:szCs w:val="20"/>
          </w:rPr>
          <m:t>O</m:t>
        </m:r>
      </m:oMath>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t>(2)</w:t>
      </w:r>
    </w:p>
    <w:p w:rsidR="00570CED" w:rsidRPr="00490EB0" w:rsidRDefault="00570CED" w:rsidP="00490EB0">
      <w:pPr>
        <w:ind w:firstLine="720"/>
        <w:outlineLvl w:val="0"/>
        <w:rPr>
          <w:rFonts w:ascii="Times New Roman" w:hAnsi="Times New Roman" w:cs="Times New Roman"/>
          <w:bCs/>
          <w:szCs w:val="20"/>
        </w:rPr>
      </w:pPr>
      <m:oMath>
        <m:r>
          <m:rPr>
            <m:sty m:val="p"/>
          </m:rPr>
          <w:rPr>
            <w:rFonts w:ascii="Cambria Math" w:hAnsi="Cambria Math" w:cs="Times New Roman"/>
            <w:szCs w:val="20"/>
          </w:rPr>
          <m:t xml:space="preserve">Si-OH+HO-Si  </m:t>
        </m:r>
        <m:box>
          <m:boxPr>
            <m:opEmu m:val="1"/>
            <m:ctrlPr>
              <w:rPr>
                <w:rFonts w:ascii="Cambria Math" w:hAnsi="Cambria Math" w:cs="Times New Roman"/>
                <w:bCs/>
                <w:szCs w:val="20"/>
              </w:rPr>
            </m:ctrlPr>
          </m:boxPr>
          <m:e>
            <m:groupChr>
              <m:groupChrPr>
                <m:chr m:val="→"/>
                <m:vertJc m:val="bot"/>
                <m:ctrlPr>
                  <w:rPr>
                    <w:rFonts w:ascii="Cambria Math" w:hAnsi="Cambria Math" w:cs="Times New Roman"/>
                    <w:bCs/>
                    <w:szCs w:val="20"/>
                  </w:rPr>
                </m:ctrlPr>
              </m:groupChrPr>
              <m:e>
                <m:sSub>
                  <m:sSubPr>
                    <m:ctrlPr>
                      <w:rPr>
                        <w:rFonts w:ascii="Cambria Math" w:hAnsi="Cambria Math" w:cs="Times New Roman"/>
                        <w:bCs/>
                        <w:szCs w:val="20"/>
                      </w:rPr>
                    </m:ctrlPr>
                  </m:sSubPr>
                  <m:e>
                    <m:r>
                      <m:rPr>
                        <m:sty m:val="p"/>
                      </m:rPr>
                      <w:rPr>
                        <w:rFonts w:ascii="Cambria Math" w:hAnsi="Cambria Math" w:cs="Times New Roman"/>
                        <w:szCs w:val="20"/>
                      </w:rPr>
                      <m:t>k</m:t>
                    </m:r>
                  </m:e>
                  <m:sub>
                    <m:r>
                      <m:rPr>
                        <m:sty m:val="p"/>
                      </m:rPr>
                      <w:rPr>
                        <w:rFonts w:ascii="Cambria Math" w:hAnsi="Cambria Math" w:cs="Times New Roman"/>
                        <w:szCs w:val="20"/>
                      </w:rPr>
                      <m:t>cw</m:t>
                    </m:r>
                  </m:sub>
                </m:sSub>
                <m:r>
                  <m:rPr>
                    <m:sty m:val="p"/>
                  </m:rPr>
                  <w:rPr>
                    <w:rFonts w:ascii="Cambria Math" w:hAnsi="Cambria Math" w:cs="Times New Roman"/>
                    <w:szCs w:val="20"/>
                  </w:rPr>
                  <w:noBreakHyphen/>
                </m:r>
              </m:e>
            </m:groupChr>
          </m:e>
        </m:box>
        <m:r>
          <m:rPr>
            <m:sty m:val="p"/>
          </m:rPr>
          <w:rPr>
            <w:rFonts w:ascii="Cambria Math" w:hAnsi="Cambria Math" w:cs="Times New Roman"/>
            <w:szCs w:val="20"/>
          </w:rPr>
          <m:t xml:space="preserve"> Si-O-Si+</m:t>
        </m:r>
        <m:sSub>
          <m:sSubPr>
            <m:ctrlPr>
              <w:rPr>
                <w:rFonts w:ascii="Cambria Math" w:hAnsi="Cambria Math" w:cs="Times New Roman"/>
                <w:bCs/>
                <w:szCs w:val="20"/>
              </w:rPr>
            </m:ctrlPr>
          </m:sSubPr>
          <m:e>
            <m:r>
              <m:rPr>
                <m:sty m:val="p"/>
              </m:rPr>
              <w:rPr>
                <w:rFonts w:ascii="Cambria Math" w:hAnsi="Cambria Math" w:cs="Times New Roman"/>
                <w:szCs w:val="20"/>
              </w:rPr>
              <m:t>H</m:t>
            </m:r>
          </m:e>
          <m:sub>
            <m:r>
              <m:rPr>
                <m:sty m:val="p"/>
              </m:rPr>
              <w:rPr>
                <w:rFonts w:ascii="Cambria Math" w:hAnsi="Cambria Math" w:cs="Times New Roman"/>
                <w:szCs w:val="20"/>
              </w:rPr>
              <m:t>2</m:t>
            </m:r>
          </m:sub>
        </m:sSub>
        <m:r>
          <m:rPr>
            <m:sty m:val="p"/>
          </m:rPr>
          <w:rPr>
            <w:rFonts w:ascii="Cambria Math" w:hAnsi="Cambria Math" w:cs="Times New Roman"/>
            <w:szCs w:val="20"/>
          </w:rPr>
          <m:t xml:space="preserve">O </m:t>
        </m:r>
      </m:oMath>
      <w:r w:rsidR="00BF0B21" w:rsidRPr="00490EB0">
        <w:rPr>
          <w:rFonts w:ascii="Times New Roman" w:hAnsi="Times New Roman" w:cs="Times New Roman"/>
          <w:szCs w:val="20"/>
        </w:rPr>
        <w:t xml:space="preserve">     </w:t>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t>(3)</w:t>
      </w:r>
    </w:p>
    <w:p w:rsidR="00570CED" w:rsidRPr="00490EB0" w:rsidRDefault="00570CED" w:rsidP="00490EB0">
      <w:pPr>
        <w:ind w:firstLine="720"/>
        <w:outlineLvl w:val="0"/>
        <w:rPr>
          <w:rFonts w:ascii="Times New Roman" w:hAnsi="Times New Roman" w:cs="Times New Roman"/>
          <w:bCs/>
          <w:szCs w:val="20"/>
        </w:rPr>
      </w:pPr>
      <m:oMath>
        <m:r>
          <m:rPr>
            <m:sty m:val="p"/>
          </m:rPr>
          <w:rPr>
            <w:rFonts w:ascii="Cambria Math" w:hAnsi="Cambria Math" w:cs="Times New Roman"/>
            <w:szCs w:val="20"/>
          </w:rPr>
          <m:t xml:space="preserve">Si-OH+RO-Si  </m:t>
        </m:r>
        <m:box>
          <m:boxPr>
            <m:opEmu m:val="1"/>
            <m:ctrlPr>
              <w:rPr>
                <w:rFonts w:ascii="Cambria Math" w:hAnsi="Cambria Math" w:cs="Times New Roman"/>
                <w:bCs/>
                <w:szCs w:val="20"/>
              </w:rPr>
            </m:ctrlPr>
          </m:boxPr>
          <m:e>
            <m:groupChr>
              <m:groupChrPr>
                <m:chr m:val="→"/>
                <m:vertJc m:val="bot"/>
                <m:ctrlPr>
                  <w:rPr>
                    <w:rFonts w:ascii="Cambria Math" w:hAnsi="Cambria Math" w:cs="Times New Roman"/>
                    <w:bCs/>
                    <w:szCs w:val="20"/>
                  </w:rPr>
                </m:ctrlPr>
              </m:groupChrPr>
              <m:e>
                <m:sSub>
                  <m:sSubPr>
                    <m:ctrlPr>
                      <w:rPr>
                        <w:rFonts w:ascii="Cambria Math" w:hAnsi="Cambria Math" w:cs="Times New Roman"/>
                        <w:bCs/>
                        <w:szCs w:val="20"/>
                      </w:rPr>
                    </m:ctrlPr>
                  </m:sSubPr>
                  <m:e>
                    <m:r>
                      <m:rPr>
                        <m:sty m:val="p"/>
                      </m:rPr>
                      <w:rPr>
                        <w:rFonts w:ascii="Cambria Math" w:hAnsi="Cambria Math" w:cs="Times New Roman"/>
                        <w:szCs w:val="20"/>
                      </w:rPr>
                      <m:t>k</m:t>
                    </m:r>
                  </m:e>
                  <m:sub>
                    <m:r>
                      <m:rPr>
                        <m:sty m:val="p"/>
                      </m:rPr>
                      <w:rPr>
                        <w:rFonts w:ascii="Cambria Math" w:hAnsi="Cambria Math" w:cs="Times New Roman"/>
                        <w:szCs w:val="20"/>
                      </w:rPr>
                      <m:t>ca</m:t>
                    </m:r>
                  </m:sub>
                </m:sSub>
                <m:r>
                  <m:rPr>
                    <m:sty m:val="p"/>
                  </m:rPr>
                  <w:rPr>
                    <w:rFonts w:ascii="Cambria Math" w:hAnsi="Cambria Math" w:cs="Times New Roman"/>
                    <w:szCs w:val="20"/>
                  </w:rPr>
                  <w:noBreakHyphen/>
                </m:r>
              </m:e>
            </m:groupChr>
          </m:e>
        </m:box>
        <m:r>
          <m:rPr>
            <m:sty m:val="p"/>
          </m:rPr>
          <w:rPr>
            <w:rFonts w:ascii="Cambria Math" w:hAnsi="Cambria Math" w:cs="Times New Roman"/>
            <w:szCs w:val="20"/>
          </w:rPr>
          <m:t xml:space="preserve"> Si-O-Si+ROH</m:t>
        </m:r>
      </m:oMath>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r>
      <w:r w:rsidR="00BF0B21" w:rsidRPr="00490EB0">
        <w:rPr>
          <w:rFonts w:ascii="Times New Roman" w:hAnsi="Times New Roman" w:cs="Times New Roman"/>
          <w:szCs w:val="20"/>
        </w:rPr>
        <w:tab/>
        <w:t>(4)</w:t>
      </w:r>
    </w:p>
    <w:p w:rsidR="00570CED" w:rsidRPr="00490EB0" w:rsidRDefault="00570CED" w:rsidP="00570CED">
      <w:pPr>
        <w:outlineLvl w:val="0"/>
        <w:rPr>
          <w:rFonts w:ascii="Times New Roman" w:hAnsi="Times New Roman" w:cs="Times New Roman"/>
          <w:bCs/>
          <w:szCs w:val="20"/>
        </w:rPr>
      </w:pPr>
    </w:p>
    <w:p w:rsidR="00490EB0" w:rsidRDefault="00E65A72" w:rsidP="00E65A72">
      <w:pPr>
        <w:outlineLvl w:val="0"/>
        <w:rPr>
          <w:rFonts w:ascii="Times New Roman" w:hAnsi="Times New Roman" w:cs="Times New Roman"/>
          <w:szCs w:val="20"/>
        </w:rPr>
      </w:pPr>
      <w:r w:rsidRPr="00490EB0">
        <w:rPr>
          <w:rFonts w:ascii="Times New Roman" w:hAnsi="Times New Roman" w:cs="Times New Roman"/>
          <w:szCs w:val="20"/>
        </w:rPr>
        <w:t>The s</w:t>
      </w:r>
      <w:r w:rsidR="00570CED" w:rsidRPr="00490EB0">
        <w:rPr>
          <w:rFonts w:ascii="Times New Roman" w:hAnsi="Times New Roman" w:cs="Times New Roman"/>
          <w:szCs w:val="20"/>
        </w:rPr>
        <w:t xml:space="preserve">ol-gel silica synthesis involves </w:t>
      </w:r>
      <w:r w:rsidRPr="00490EB0">
        <w:rPr>
          <w:rFonts w:ascii="Times New Roman" w:hAnsi="Times New Roman" w:cs="Times New Roman"/>
          <w:szCs w:val="20"/>
        </w:rPr>
        <w:t>two</w:t>
      </w:r>
      <w:r w:rsidR="00570CED" w:rsidRPr="00490EB0">
        <w:rPr>
          <w:rFonts w:ascii="Times New Roman" w:hAnsi="Times New Roman" w:cs="Times New Roman"/>
          <w:szCs w:val="20"/>
        </w:rPr>
        <w:t xml:space="preserve"> major reactions (</w:t>
      </w:r>
      <w:r w:rsidR="00490EB0">
        <w:rPr>
          <w:rFonts w:ascii="Times New Roman" w:hAnsi="Times New Roman" w:cs="Times New Roman"/>
          <w:szCs w:val="20"/>
        </w:rPr>
        <w:t>e</w:t>
      </w:r>
      <w:r w:rsidR="00570CED" w:rsidRPr="00490EB0">
        <w:rPr>
          <w:rFonts w:ascii="Times New Roman" w:hAnsi="Times New Roman" w:cs="Times New Roman"/>
          <w:szCs w:val="20"/>
        </w:rPr>
        <w:t>q</w:t>
      </w:r>
      <w:r w:rsidR="00490EB0">
        <w:rPr>
          <w:rFonts w:ascii="Times New Roman" w:hAnsi="Times New Roman" w:cs="Times New Roman"/>
          <w:szCs w:val="20"/>
        </w:rPr>
        <w:t>uations</w:t>
      </w:r>
      <w:r w:rsidR="00570CED" w:rsidRPr="00490EB0">
        <w:rPr>
          <w:rFonts w:ascii="Times New Roman" w:hAnsi="Times New Roman" w:cs="Times New Roman"/>
          <w:szCs w:val="20"/>
        </w:rPr>
        <w:t xml:space="preserve"> 1-4) </w:t>
      </w:r>
      <w:r w:rsidR="00BF0B21" w:rsidRPr="00490EB0">
        <w:rPr>
          <w:rFonts w:ascii="Times New Roman" w:hAnsi="Times New Roman" w:cs="Times New Roman"/>
          <w:szCs w:val="20"/>
        </w:rPr>
        <w:t xml:space="preserve">namely </w:t>
      </w:r>
      <w:r w:rsidR="00570CED" w:rsidRPr="00490EB0">
        <w:rPr>
          <w:rFonts w:ascii="Times New Roman" w:hAnsi="Times New Roman" w:cs="Times New Roman"/>
          <w:szCs w:val="20"/>
        </w:rPr>
        <w:t xml:space="preserve">hydrolysis of alkoxysilane groups to form silanol and condensation between silanol groups of products and/or between these groups to form siloxane </w:t>
      </w:r>
      <w:r w:rsidR="00570CED" w:rsidRPr="00490EB0">
        <w:rPr>
          <w:rFonts w:ascii="Times New Roman" w:hAnsi="Times New Roman" w:cs="Times New Roman"/>
          <w:szCs w:val="20"/>
        </w:rPr>
        <w:lastRenderedPageBreak/>
        <w:t>networks. The most commonly used precursor for sol-gel silica synthesis is tetraethyl orthosilicate (TEOS), with a solvent for homogeni</w:t>
      </w:r>
      <w:r w:rsidRPr="00490EB0">
        <w:rPr>
          <w:rFonts w:ascii="Times New Roman" w:hAnsi="Times New Roman" w:cs="Times New Roman"/>
          <w:szCs w:val="20"/>
        </w:rPr>
        <w:t>s</w:t>
      </w:r>
      <w:r w:rsidR="00570CED" w:rsidRPr="00490EB0">
        <w:rPr>
          <w:rFonts w:ascii="Times New Roman" w:hAnsi="Times New Roman" w:cs="Times New Roman"/>
          <w:szCs w:val="20"/>
        </w:rPr>
        <w:t>ation of water-alkoxysilane mixture. Typically, a basic or acidic catalyst is added to increase the rate of hydrolysis reaction</w:t>
      </w:r>
      <w:r w:rsidR="001E155E" w:rsidRPr="00490EB0">
        <w:rPr>
          <w:rFonts w:ascii="Times New Roman" w:hAnsi="Times New Roman" w:cs="Times New Roman"/>
          <w:szCs w:val="20"/>
        </w:rPr>
        <w:t xml:space="preserve"> </w:t>
      </w:r>
      <w:r w:rsidR="001E155E" w:rsidRPr="00490EB0">
        <w:rPr>
          <w:rFonts w:ascii="Times New Roman" w:hAnsi="Times New Roman" w:cs="Times New Roman"/>
          <w:szCs w:val="20"/>
        </w:rPr>
        <w:fldChar w:fldCharType="begin" w:fldLock="1"/>
      </w:r>
      <w:r w:rsidR="006A02FF" w:rsidRPr="00490EB0">
        <w:rPr>
          <w:rFonts w:ascii="Times New Roman" w:hAnsi="Times New Roman" w:cs="Times New Roman"/>
          <w:szCs w:val="20"/>
        </w:rPr>
        <w:instrText>ADDIN CSL_CITATION {"citationItems":[{"id":"ITEM-1","itemData":{"DOI":"10.1016/0022-3093(88)90187-1","ISBN":"0022-3093","ISSN":"00223093","abstract":"We extend the work of Stober, Fink and Bohn (J. Colloid Interfac Sci. 26 (1968) 62) to establish the ranges of reagent concentrations which result in the precipitation of monodisperse silica particles from ethanol solutions containing ammonia, water, and tetraethyl orthosilica. A correlation is presented which can be used to predict final particle sizes over concentrations of 0.1-0.5 M TEOS, 0.5-17.0 M H2O and 0.5-3 M NH3. The maximum particle size achievable for these conditions at 25°C is {reversed tilde equals} 800 nm and near the maximum, monodispersity is difficult to maintain. The effects of reaction temperature are studied and particle size distributions are analyzed. A seeded growth technique for preparing larger particles and/or increasing solids mass fraction up to a theoretical limit of {reversed tilde equals} 24 wt% of silica is described. © 1988.","author":[{"dropping-particle":"","family":"Bogush","given":"G. H.","non-dropping-particle":"","parse-names":false,"suffix":""},{"dropping-particle":"","family":"Tracy","given":"M. A.","non-dropping-particle":"","parse-names":false,"suffix":""},{"dropping-particle":"","family":"Zukoski IV","given":"C. F.","non-dropping-particle":"","parse-names":false,"suffix":""}],"container-title":"Journal of Non-Crystalline Solids","id":"ITEM-1","issue":"1","issued":{"date-parts":[["1988"]]},"page":"95-106","title":"Preparation of monodisperse silica particles: Control of size and mass fraction","type":"article-journal","volume":"104"},"uris":["http://www.mendeley.com/documents/?uuid=0dd0dbde-7fda-42fb-b97b-148b0d0e263c"]}],"mendeley":{"formattedCitation":"[4]","manualFormatting":"[4-","plainTextFormattedCitation":"[4]","previouslyFormattedCitation":"(Bogush, Tracy, &amp; Zukoski IV, 1988)"},"properties":{"noteIndex":0},"schema":"https://github.com/citation-style-language/schema/raw/master/csl-citation.json"}</w:instrText>
      </w:r>
      <w:r w:rsidR="001E155E" w:rsidRPr="00490EB0">
        <w:rPr>
          <w:rFonts w:ascii="Times New Roman" w:hAnsi="Times New Roman" w:cs="Times New Roman"/>
          <w:szCs w:val="20"/>
        </w:rPr>
        <w:fldChar w:fldCharType="separate"/>
      </w:r>
      <w:r w:rsidR="006A02FF" w:rsidRPr="00490EB0">
        <w:rPr>
          <w:rFonts w:ascii="Times New Roman" w:hAnsi="Times New Roman" w:cs="Times New Roman"/>
          <w:szCs w:val="20"/>
        </w:rPr>
        <w:t>[4-</w:t>
      </w:r>
      <w:r w:rsidR="001E155E" w:rsidRPr="00490EB0">
        <w:rPr>
          <w:rFonts w:ascii="Times New Roman" w:hAnsi="Times New Roman" w:cs="Times New Roman"/>
          <w:szCs w:val="20"/>
        </w:rPr>
        <w:fldChar w:fldCharType="end"/>
      </w:r>
      <w:r w:rsidR="001E155E" w:rsidRPr="00490EB0">
        <w:rPr>
          <w:rFonts w:ascii="Times New Roman" w:hAnsi="Times New Roman" w:cs="Times New Roman"/>
          <w:szCs w:val="20"/>
        </w:rPr>
        <w:fldChar w:fldCharType="begin" w:fldLock="1"/>
      </w:r>
      <w:r w:rsidR="006A02FF" w:rsidRPr="00490EB0">
        <w:rPr>
          <w:rFonts w:ascii="Times New Roman" w:hAnsi="Times New Roman" w:cs="Times New Roman"/>
          <w:szCs w:val="20"/>
        </w:rPr>
        <w:instrText>ADDIN CSL_CITATION {"citationItems":[{"id":"ITEM-1","itemData":{"DOI":"10.1155/2012/132424","ISBN":"1687-4110 1687-4129","ISSN":"16874110","abstract":"&lt;p&gt;Application of silica nanoparticles as fillers in the preparation of nanocomposite of polymers has drawn much attention, due to the increased demand for new materials with improved thermal, mechanical, physical, and chemical properties. Recent developments in the synthesis of monodispersed, narrow-size distribution of nanoparticles by sol-gel method provide significant boost to development of silica-polymer nanocomposites. This paper is written by emphasizing on the synthesis of silica nanoparticles, characterization on size-dependent properties, and surface modification for the preparation of homogeneous nanocomposites, generally by sol-gel technique. The effect of nanosilica on the properties of various types of silica-polymer composites is also summarized.&lt;/p&gt;","author":[{"dropping-particle":"","family":"Rahman","given":"Ismail Ab","non-dropping-particle":"","parse-names":false,"suffix":""},{"dropping-particle":"","family":"Padavettan","given":"Vejayakumaran","non-dropping-particle":"","parse-names":false,"suffix":""}],"container-title":"Journal of Nanomaterials","id":"ITEM-1","issued":{"date-parts":[["2012"]]},"title":"Synthesis of Silica nanoparticles by Sol-Gel: Size-dependent properties, surface modification, and applications in silica-polymer nanocompositesa review","type":"article-journal","volume":"2012"},"uris":["http://www.mendeley.com/documents/?uuid=9562720e-51cc-4a8c-a1ec-39675a20e25d"]}],"mendeley":{"formattedCitation":"[6]","manualFormatting":"6]","plainTextFormattedCitation":"[6]","previouslyFormattedCitation":"(Rahman &amp; Padavettan, 2012)"},"properties":{"noteIndex":0},"schema":"https://github.com/citation-style-language/schema/raw/master/csl-citation.json"}</w:instrText>
      </w:r>
      <w:r w:rsidR="001E155E" w:rsidRPr="00490EB0">
        <w:rPr>
          <w:rFonts w:ascii="Times New Roman" w:hAnsi="Times New Roman" w:cs="Times New Roman"/>
          <w:szCs w:val="20"/>
        </w:rPr>
        <w:fldChar w:fldCharType="separate"/>
      </w:r>
      <w:r w:rsidR="006A02FF" w:rsidRPr="00490EB0">
        <w:rPr>
          <w:rFonts w:ascii="Times New Roman" w:hAnsi="Times New Roman" w:cs="Times New Roman"/>
          <w:szCs w:val="20"/>
        </w:rPr>
        <w:t>6]</w:t>
      </w:r>
      <w:r w:rsidR="001E155E" w:rsidRPr="00490EB0">
        <w:rPr>
          <w:rFonts w:ascii="Times New Roman" w:hAnsi="Times New Roman" w:cs="Times New Roman"/>
          <w:szCs w:val="20"/>
        </w:rPr>
        <w:fldChar w:fldCharType="end"/>
      </w:r>
      <w:r w:rsidR="006A02FF" w:rsidRPr="00490EB0">
        <w:rPr>
          <w:rFonts w:ascii="Times New Roman" w:hAnsi="Times New Roman" w:cs="Times New Roman"/>
          <w:szCs w:val="20"/>
        </w:rPr>
        <w:t>.</w:t>
      </w:r>
      <w:r w:rsidR="001E155E" w:rsidRPr="00490EB0">
        <w:rPr>
          <w:rFonts w:ascii="Times New Roman" w:hAnsi="Times New Roman" w:cs="Times New Roman"/>
          <w:szCs w:val="20"/>
        </w:rPr>
        <w:t xml:space="preserve"> </w:t>
      </w:r>
      <w:r w:rsidR="00570CED" w:rsidRPr="00490EB0">
        <w:rPr>
          <w:rFonts w:ascii="Times New Roman" w:hAnsi="Times New Roman" w:cs="Times New Roman"/>
          <w:szCs w:val="20"/>
        </w:rPr>
        <w:t xml:space="preserve"> In </w:t>
      </w:r>
      <w:r w:rsidRPr="00490EB0">
        <w:rPr>
          <w:rFonts w:ascii="Times New Roman" w:hAnsi="Times New Roman" w:cs="Times New Roman"/>
          <w:szCs w:val="20"/>
        </w:rPr>
        <w:t>this</w:t>
      </w:r>
      <w:r w:rsidR="00570CED" w:rsidRPr="00490EB0">
        <w:rPr>
          <w:rFonts w:ascii="Times New Roman" w:hAnsi="Times New Roman" w:cs="Times New Roman"/>
          <w:szCs w:val="20"/>
        </w:rPr>
        <w:t xml:space="preserve"> case, hybridi</w:t>
      </w:r>
      <w:r w:rsidRPr="00490EB0">
        <w:rPr>
          <w:rFonts w:ascii="Times New Roman" w:hAnsi="Times New Roman" w:cs="Times New Roman"/>
          <w:szCs w:val="20"/>
        </w:rPr>
        <w:t>s</w:t>
      </w:r>
      <w:r w:rsidR="00570CED" w:rsidRPr="00490EB0">
        <w:rPr>
          <w:rFonts w:ascii="Times New Roman" w:hAnsi="Times New Roman" w:cs="Times New Roman"/>
          <w:szCs w:val="20"/>
        </w:rPr>
        <w:t>ation is achieved where</w:t>
      </w:r>
      <w:r w:rsidRPr="00490EB0">
        <w:rPr>
          <w:rFonts w:ascii="Times New Roman" w:hAnsi="Times New Roman" w:cs="Times New Roman"/>
          <w:szCs w:val="20"/>
        </w:rPr>
        <w:t>by</w:t>
      </w:r>
      <w:r w:rsidR="00570CED" w:rsidRPr="00490EB0">
        <w:rPr>
          <w:rFonts w:ascii="Times New Roman" w:hAnsi="Times New Roman" w:cs="Times New Roman"/>
          <w:szCs w:val="20"/>
        </w:rPr>
        <w:t xml:space="preserve"> the kenaf fibers were added during</w:t>
      </w:r>
      <w:r w:rsidR="002B017A" w:rsidRPr="00490EB0">
        <w:rPr>
          <w:rFonts w:ascii="Times New Roman" w:hAnsi="Times New Roman" w:cs="Times New Roman"/>
          <w:szCs w:val="20"/>
        </w:rPr>
        <w:t xml:space="preserve"> the</w:t>
      </w:r>
      <w:r w:rsidR="00570CED" w:rsidRPr="00490EB0">
        <w:rPr>
          <w:rFonts w:ascii="Times New Roman" w:hAnsi="Times New Roman" w:cs="Times New Roman"/>
          <w:szCs w:val="20"/>
        </w:rPr>
        <w:t xml:space="preserve"> </w:t>
      </w:r>
      <w:r w:rsidR="00570CED" w:rsidRPr="00490EB0">
        <w:rPr>
          <w:rFonts w:ascii="Times New Roman" w:hAnsi="Times New Roman" w:cs="Times New Roman"/>
          <w:i/>
          <w:iCs/>
          <w:szCs w:val="20"/>
        </w:rPr>
        <w:t>in-situ</w:t>
      </w:r>
      <w:r w:rsidR="00570CED" w:rsidRPr="00490EB0">
        <w:rPr>
          <w:rFonts w:ascii="Times New Roman" w:hAnsi="Times New Roman" w:cs="Times New Roman"/>
          <w:szCs w:val="20"/>
        </w:rPr>
        <w:t xml:space="preserve"> synthesis of sol-gel silica.</w:t>
      </w:r>
    </w:p>
    <w:p w:rsidR="00490EB0" w:rsidRDefault="00490EB0" w:rsidP="00E65A72">
      <w:pPr>
        <w:outlineLvl w:val="0"/>
        <w:rPr>
          <w:rFonts w:ascii="Times New Roman" w:hAnsi="Times New Roman" w:cs="Times New Roman"/>
          <w:szCs w:val="20"/>
        </w:rPr>
      </w:pPr>
    </w:p>
    <w:p w:rsidR="00490EB0" w:rsidRDefault="00570CED" w:rsidP="00E65A72">
      <w:pPr>
        <w:outlineLvl w:val="0"/>
        <w:rPr>
          <w:rFonts w:ascii="Times New Roman" w:hAnsi="Times New Roman" w:cs="Times New Roman"/>
          <w:szCs w:val="20"/>
        </w:rPr>
      </w:pPr>
      <w:r w:rsidRPr="00490EB0">
        <w:rPr>
          <w:rFonts w:ascii="Times New Roman" w:hAnsi="Times New Roman" w:cs="Times New Roman"/>
          <w:szCs w:val="20"/>
        </w:rPr>
        <w:t xml:space="preserve">The investigation of sol-gel silica processes has great significance, in particular, the gel point, to illustrate the development of the system structure responsible for the potential use of the material. In relation to </w:t>
      </w:r>
      <w:r w:rsidR="002B017A" w:rsidRPr="00490EB0">
        <w:rPr>
          <w:rFonts w:ascii="Times New Roman" w:hAnsi="Times New Roman" w:cs="Times New Roman"/>
          <w:szCs w:val="20"/>
        </w:rPr>
        <w:t xml:space="preserve">the </w:t>
      </w:r>
      <w:r w:rsidRPr="00490EB0">
        <w:rPr>
          <w:rFonts w:ascii="Times New Roman" w:hAnsi="Times New Roman" w:cs="Times New Roman"/>
          <w:szCs w:val="20"/>
        </w:rPr>
        <w:t xml:space="preserve">gel point, </w:t>
      </w:r>
      <w:r w:rsidR="00266F7E" w:rsidRPr="00490EB0">
        <w:rPr>
          <w:rFonts w:ascii="Times New Roman" w:hAnsi="Times New Roman" w:cs="Times New Roman"/>
          <w:szCs w:val="20"/>
        </w:rPr>
        <w:t xml:space="preserve">gelling time </w:t>
      </w:r>
      <w:r w:rsidRPr="00490EB0">
        <w:rPr>
          <w:rFonts w:ascii="Times New Roman" w:hAnsi="Times New Roman" w:cs="Times New Roman"/>
          <w:szCs w:val="20"/>
        </w:rPr>
        <w:t>is a critical parameter in assessing their suitability because gelation cannot be too fast, to encourage its use (penetration into voids or surface coatings) on kenaf fibers or too slow, to avoid evaporation of volatile molecules</w:t>
      </w:r>
      <w:r w:rsidR="00212627" w:rsidRPr="00490EB0">
        <w:rPr>
          <w:rFonts w:ascii="Times New Roman" w:hAnsi="Times New Roman" w:cs="Times New Roman"/>
          <w:szCs w:val="20"/>
        </w:rPr>
        <w:t xml:space="preserve"> </w:t>
      </w:r>
      <w:r w:rsidR="00212627" w:rsidRPr="00490EB0">
        <w:rPr>
          <w:rFonts w:ascii="Times New Roman" w:hAnsi="Times New Roman" w:cs="Times New Roman"/>
          <w:szCs w:val="20"/>
        </w:rPr>
        <w:fldChar w:fldCharType="begin" w:fldLock="1"/>
      </w:r>
      <w:r w:rsidR="006A02FF" w:rsidRPr="00490EB0">
        <w:rPr>
          <w:rFonts w:ascii="Times New Roman" w:hAnsi="Times New Roman" w:cs="Times New Roman"/>
          <w:szCs w:val="20"/>
        </w:rPr>
        <w:instrText>ADDIN CSL_CITATION {"citationItems":[{"id":"ITEM-1","itemData":{"DOI":"10.1016/S0927-7757(98)00339-2","ISSN":"09277757","abstract":"Three different sol–gel derived silica gels having different gelation mechanism derived both from the acidic and basic sols were investigated. The aggregation processes are monitored by rheological measurements and the viscoelastic behaviour near the gel point is used to determine the critical scaling exponents for each case using frequency dependence of the loss and storage moduli (G◊ and G∞). The scaling exponents are further analysed in order to obtain information about particle–particle/aggregate interactions in the system. The three aggregation processes forming gels are suggested to fit to the known aggregation theories for the sol–gel transition. The analysed data including estimated fractal dimensions provide information about the gelation process with respect to aggregation. The mechanisms of aggregation have an influence on the gel structure and the data obtained give an insight about the structure formation from a sol to a gel. The dried gels are additionally characterized by atomic force microscopy (AFM)","author":[{"dropping-particle":"","family":"Mika","given":"Jokinen","non-dropping-particle":"","parse-names":false,"suffix":""},{"dropping-particle":"","family":"Györvary","given":"E","non-dropping-particle":"","parse-names":false,"suffix":""},{"dropping-particle":"","family":"Rosenholm","given":"J B","non-dropping-particle":"","parse-names":false,"suffix":""}],"container-title":"Colloids and Surfaces","id":"ITEM-1","issued":{"date-parts":[["1998"]]},"page":"205-216","title":"Viscoelastic characterization of three diffetent sol-gel derived silica gels","type":"article-journal","volume":"141"},"uris":["http://www.mendeley.com/documents/?uuid=1f20ac2f-61f0-4883-b60e-c39a014a90ed"]}],"mendeley":{"formattedCitation":"[7]","plainTextFormattedCitation":"[7]","previouslyFormattedCitation":"(Mika, Györvary, &amp; Rosenholm, 1998)"},"properties":{"noteIndex":0},"schema":"https://github.com/citation-style-language/schema/raw/master/csl-citation.json"}</w:instrText>
      </w:r>
      <w:r w:rsidR="00212627" w:rsidRPr="00490EB0">
        <w:rPr>
          <w:rFonts w:ascii="Times New Roman" w:hAnsi="Times New Roman" w:cs="Times New Roman"/>
          <w:szCs w:val="20"/>
        </w:rPr>
        <w:fldChar w:fldCharType="separate"/>
      </w:r>
      <w:r w:rsidR="006A02FF" w:rsidRPr="00490EB0">
        <w:rPr>
          <w:rFonts w:ascii="Times New Roman" w:hAnsi="Times New Roman" w:cs="Times New Roman"/>
          <w:szCs w:val="20"/>
        </w:rPr>
        <w:t>[7]</w:t>
      </w:r>
      <w:r w:rsidR="00212627" w:rsidRPr="00490EB0">
        <w:rPr>
          <w:rFonts w:ascii="Times New Roman" w:hAnsi="Times New Roman" w:cs="Times New Roman"/>
          <w:szCs w:val="20"/>
        </w:rPr>
        <w:fldChar w:fldCharType="end"/>
      </w:r>
      <w:r w:rsidRPr="00490EB0">
        <w:rPr>
          <w:rFonts w:ascii="Times New Roman" w:hAnsi="Times New Roman" w:cs="Times New Roman"/>
          <w:szCs w:val="20"/>
        </w:rPr>
        <w:t>. One of the best ways to test gelling time is to perform dynamic viscoelastic experiments. The small</w:t>
      </w:r>
      <w:r w:rsidR="00E85F02" w:rsidRPr="00490EB0">
        <w:rPr>
          <w:rFonts w:ascii="Times New Roman" w:hAnsi="Times New Roman" w:cs="Times New Roman"/>
          <w:szCs w:val="20"/>
        </w:rPr>
        <w:t>-a</w:t>
      </w:r>
      <w:r w:rsidRPr="00490EB0">
        <w:rPr>
          <w:rFonts w:ascii="Times New Roman" w:hAnsi="Times New Roman" w:cs="Times New Roman"/>
          <w:szCs w:val="20"/>
        </w:rPr>
        <w:t>mplitude friction motion technique can measure the viscoelastic reaction of the gel as a function of shear rate.</w:t>
      </w:r>
      <w:r w:rsidR="00490EB0">
        <w:rPr>
          <w:rFonts w:ascii="Times New Roman" w:hAnsi="Times New Roman" w:cs="Times New Roman"/>
          <w:szCs w:val="20"/>
        </w:rPr>
        <w:t xml:space="preserve"> </w:t>
      </w:r>
    </w:p>
    <w:p w:rsidR="00490EB0" w:rsidRDefault="00490EB0" w:rsidP="00E65A72">
      <w:pPr>
        <w:outlineLvl w:val="0"/>
        <w:rPr>
          <w:rFonts w:ascii="Times New Roman" w:hAnsi="Times New Roman" w:cs="Times New Roman"/>
          <w:szCs w:val="20"/>
        </w:rPr>
      </w:pPr>
    </w:p>
    <w:p w:rsidR="00570CED" w:rsidRPr="00490EB0" w:rsidRDefault="00570CED" w:rsidP="00E65A72">
      <w:pPr>
        <w:outlineLvl w:val="0"/>
        <w:rPr>
          <w:rFonts w:ascii="Times New Roman" w:hAnsi="Times New Roman" w:cs="Times New Roman"/>
          <w:szCs w:val="20"/>
        </w:rPr>
      </w:pPr>
      <w:r w:rsidRPr="00490EB0">
        <w:rPr>
          <w:rFonts w:ascii="Times New Roman" w:hAnsi="Times New Roman" w:cs="Times New Roman"/>
          <w:szCs w:val="20"/>
        </w:rPr>
        <w:t>This study provides an important opportunity to advance the understanding of kenaf-sol-gel silica nanocomposites vis-a-vis organic-inorganic hybrids. The influence of sol-gel process parameters (i</w:t>
      </w:r>
      <w:r w:rsidR="00E65A72" w:rsidRPr="00490EB0">
        <w:rPr>
          <w:rFonts w:ascii="Times New Roman" w:hAnsi="Times New Roman" w:cs="Times New Roman"/>
          <w:szCs w:val="20"/>
        </w:rPr>
        <w:t>.</w:t>
      </w:r>
      <w:r w:rsidRPr="00490EB0">
        <w:rPr>
          <w:rFonts w:ascii="Times New Roman" w:hAnsi="Times New Roman" w:cs="Times New Roman"/>
          <w:szCs w:val="20"/>
        </w:rPr>
        <w:t>e</w:t>
      </w:r>
      <w:r w:rsidR="00E65A72" w:rsidRPr="00490EB0">
        <w:rPr>
          <w:rFonts w:ascii="Times New Roman" w:hAnsi="Times New Roman" w:cs="Times New Roman"/>
          <w:szCs w:val="20"/>
        </w:rPr>
        <w:t>.</w:t>
      </w:r>
      <w:r w:rsidRPr="00490EB0">
        <w:rPr>
          <w:rFonts w:ascii="Times New Roman" w:hAnsi="Times New Roman" w:cs="Times New Roman"/>
          <w:szCs w:val="20"/>
        </w:rPr>
        <w:t xml:space="preserve"> catalyst ratio, water ratio</w:t>
      </w:r>
      <w:r w:rsidR="00E85F02" w:rsidRPr="00490EB0">
        <w:rPr>
          <w:rFonts w:ascii="Times New Roman" w:hAnsi="Times New Roman" w:cs="Times New Roman"/>
          <w:szCs w:val="20"/>
        </w:rPr>
        <w:t>,</w:t>
      </w:r>
      <w:r w:rsidRPr="00490EB0">
        <w:rPr>
          <w:rFonts w:ascii="Times New Roman" w:hAnsi="Times New Roman" w:cs="Times New Roman"/>
          <w:szCs w:val="20"/>
        </w:rPr>
        <w:t xml:space="preserve"> and temperature) in two systems</w:t>
      </w:r>
      <w:r w:rsidR="00E65A72" w:rsidRPr="00490EB0">
        <w:rPr>
          <w:rFonts w:ascii="Times New Roman" w:hAnsi="Times New Roman" w:cs="Times New Roman"/>
          <w:szCs w:val="20"/>
        </w:rPr>
        <w:t>,</w:t>
      </w:r>
      <w:r w:rsidRPr="00490EB0">
        <w:rPr>
          <w:rFonts w:ascii="Times New Roman" w:hAnsi="Times New Roman" w:cs="Times New Roman"/>
          <w:szCs w:val="20"/>
        </w:rPr>
        <w:t xml:space="preserve"> namely sol-gel silica and kenaf-sol-gel silica system </w:t>
      </w:r>
      <w:r w:rsidR="00E65A72" w:rsidRPr="00490EB0">
        <w:rPr>
          <w:rFonts w:ascii="Times New Roman" w:hAnsi="Times New Roman" w:cs="Times New Roman"/>
          <w:szCs w:val="20"/>
        </w:rPr>
        <w:t>was</w:t>
      </w:r>
      <w:r w:rsidRPr="00490EB0">
        <w:rPr>
          <w:rFonts w:ascii="Times New Roman" w:hAnsi="Times New Roman" w:cs="Times New Roman"/>
          <w:szCs w:val="20"/>
        </w:rPr>
        <w:t xml:space="preserve"> successfully determined. </w:t>
      </w:r>
      <w:r w:rsidR="00E65A72" w:rsidRPr="00490EB0">
        <w:rPr>
          <w:rFonts w:ascii="Times New Roman" w:hAnsi="Times New Roman" w:cs="Times New Roman"/>
          <w:szCs w:val="20"/>
        </w:rPr>
        <w:t>The RSM</w:t>
      </w:r>
      <w:r w:rsidR="00212627" w:rsidRPr="00490EB0">
        <w:t xml:space="preserve"> </w:t>
      </w:r>
      <w:r w:rsidR="00212627" w:rsidRPr="00490EB0">
        <w:rPr>
          <w:rFonts w:ascii="Times New Roman" w:hAnsi="Times New Roman" w:cs="Times New Roman"/>
          <w:szCs w:val="20"/>
        </w:rPr>
        <w:t xml:space="preserve">based on </w:t>
      </w:r>
      <w:r w:rsidR="00E65A72" w:rsidRPr="00490EB0">
        <w:rPr>
          <w:rFonts w:ascii="Times New Roman" w:hAnsi="Times New Roman" w:cs="Times New Roman"/>
          <w:szCs w:val="20"/>
        </w:rPr>
        <w:t>three</w:t>
      </w:r>
      <w:r w:rsidR="00212627" w:rsidRPr="00490EB0">
        <w:rPr>
          <w:rFonts w:ascii="Times New Roman" w:hAnsi="Times New Roman" w:cs="Times New Roman"/>
          <w:szCs w:val="20"/>
        </w:rPr>
        <w:t>-factorial design</w:t>
      </w:r>
      <w:r w:rsidRPr="00490EB0">
        <w:rPr>
          <w:rFonts w:ascii="Times New Roman" w:hAnsi="Times New Roman" w:cs="Times New Roman"/>
          <w:szCs w:val="20"/>
        </w:rPr>
        <w:t xml:space="preserve"> </w:t>
      </w:r>
      <w:r w:rsidR="00E65A72" w:rsidRPr="00490EB0">
        <w:rPr>
          <w:rFonts w:ascii="Times New Roman" w:hAnsi="Times New Roman" w:cs="Times New Roman"/>
          <w:szCs w:val="20"/>
        </w:rPr>
        <w:t>was</w:t>
      </w:r>
      <w:r w:rsidRPr="00490EB0">
        <w:rPr>
          <w:rFonts w:ascii="Times New Roman" w:hAnsi="Times New Roman" w:cs="Times New Roman"/>
          <w:szCs w:val="20"/>
        </w:rPr>
        <w:t xml:space="preserve"> used to derive </w:t>
      </w:r>
      <w:r w:rsidR="00266F7E" w:rsidRPr="00490EB0">
        <w:rPr>
          <w:rFonts w:ascii="Times New Roman" w:hAnsi="Times New Roman" w:cs="Times New Roman"/>
          <w:szCs w:val="20"/>
        </w:rPr>
        <w:t xml:space="preserve">gelling time </w:t>
      </w:r>
      <w:r w:rsidR="00E65A72" w:rsidRPr="00490EB0">
        <w:rPr>
          <w:rFonts w:ascii="Times New Roman" w:hAnsi="Times New Roman" w:cs="Times New Roman"/>
          <w:szCs w:val="20"/>
        </w:rPr>
        <w:t>behaviour</w:t>
      </w:r>
      <w:r w:rsidRPr="00490EB0">
        <w:rPr>
          <w:rFonts w:ascii="Times New Roman" w:hAnsi="Times New Roman" w:cs="Times New Roman"/>
          <w:szCs w:val="20"/>
        </w:rPr>
        <w:t xml:space="preserve"> for both systems. The effects and relations</w:t>
      </w:r>
      <w:r w:rsidR="00E65A72" w:rsidRPr="00490EB0">
        <w:rPr>
          <w:rFonts w:ascii="Times New Roman" w:hAnsi="Times New Roman" w:cs="Times New Roman"/>
          <w:szCs w:val="20"/>
        </w:rPr>
        <w:t xml:space="preserve"> of the synthesis</w:t>
      </w:r>
      <w:r w:rsidRPr="00490EB0">
        <w:rPr>
          <w:rFonts w:ascii="Times New Roman" w:hAnsi="Times New Roman" w:cs="Times New Roman"/>
          <w:szCs w:val="20"/>
        </w:rPr>
        <w:t xml:space="preserve">ed parameters during the </w:t>
      </w:r>
      <w:r w:rsidR="00266F7E" w:rsidRPr="00490EB0">
        <w:rPr>
          <w:rFonts w:ascii="Times New Roman" w:hAnsi="Times New Roman" w:cs="Times New Roman"/>
          <w:szCs w:val="20"/>
        </w:rPr>
        <w:t xml:space="preserve">gelation time </w:t>
      </w:r>
      <w:r w:rsidRPr="00490EB0">
        <w:rPr>
          <w:rFonts w:ascii="Times New Roman" w:hAnsi="Times New Roman" w:cs="Times New Roman"/>
          <w:szCs w:val="20"/>
        </w:rPr>
        <w:t xml:space="preserve">of both systems </w:t>
      </w:r>
      <w:r w:rsidR="00E65A72" w:rsidRPr="00490EB0">
        <w:rPr>
          <w:rFonts w:ascii="Times New Roman" w:hAnsi="Times New Roman" w:cs="Times New Roman"/>
          <w:szCs w:val="20"/>
        </w:rPr>
        <w:t>were</w:t>
      </w:r>
      <w:r w:rsidRPr="00490EB0">
        <w:rPr>
          <w:rFonts w:ascii="Times New Roman" w:hAnsi="Times New Roman" w:cs="Times New Roman"/>
          <w:szCs w:val="20"/>
        </w:rPr>
        <w:t xml:space="preserve"> investigated. </w:t>
      </w:r>
    </w:p>
    <w:p w:rsidR="00785CA6" w:rsidRPr="00490EB0" w:rsidRDefault="00785CA6" w:rsidP="00570CED">
      <w:pPr>
        <w:outlineLvl w:val="0"/>
        <w:rPr>
          <w:rFonts w:ascii="Times New Roman" w:hAnsi="Times New Roman" w:cs="Times New Roman"/>
          <w:szCs w:val="20"/>
        </w:rPr>
      </w:pPr>
    </w:p>
    <w:p w:rsidR="00785CA6" w:rsidRPr="00490EB0" w:rsidRDefault="00DE73D6" w:rsidP="00785CA6">
      <w:pPr>
        <w:jc w:val="center"/>
        <w:outlineLvl w:val="0"/>
        <w:rPr>
          <w:rFonts w:ascii="Times New Roman" w:hAnsi="Times New Roman" w:cs="Times New Roman"/>
          <w:b/>
          <w:szCs w:val="20"/>
        </w:rPr>
      </w:pPr>
      <w:r w:rsidRPr="00490EB0">
        <w:rPr>
          <w:rFonts w:ascii="Times New Roman" w:hAnsi="Times New Roman" w:cs="Times New Roman"/>
          <w:b/>
          <w:szCs w:val="20"/>
        </w:rPr>
        <w:t>Materials and Methods</w:t>
      </w:r>
    </w:p>
    <w:p w:rsidR="002740A3" w:rsidRPr="00490EB0" w:rsidRDefault="002740A3" w:rsidP="002740A3">
      <w:pPr>
        <w:outlineLvl w:val="0"/>
        <w:rPr>
          <w:rFonts w:ascii="Times New Roman" w:hAnsi="Times New Roman" w:cs="Times New Roman"/>
          <w:b/>
          <w:bCs/>
          <w:szCs w:val="20"/>
        </w:rPr>
      </w:pPr>
      <w:r w:rsidRPr="00490EB0">
        <w:rPr>
          <w:rFonts w:ascii="Times New Roman" w:hAnsi="Times New Roman" w:cs="Times New Roman"/>
          <w:b/>
          <w:bCs/>
          <w:szCs w:val="20"/>
        </w:rPr>
        <w:t>Materials</w:t>
      </w:r>
    </w:p>
    <w:p w:rsidR="002740A3" w:rsidRPr="00490EB0" w:rsidRDefault="002740A3" w:rsidP="00E65A72">
      <w:pPr>
        <w:outlineLvl w:val="0"/>
        <w:rPr>
          <w:rFonts w:ascii="Times New Roman" w:hAnsi="Times New Roman" w:cs="Times New Roman"/>
          <w:szCs w:val="20"/>
        </w:rPr>
      </w:pPr>
      <w:r w:rsidRPr="00490EB0">
        <w:rPr>
          <w:rFonts w:ascii="Times New Roman" w:hAnsi="Times New Roman" w:cs="Times New Roman"/>
          <w:szCs w:val="20"/>
        </w:rPr>
        <w:t>Kenaf (KF</w:t>
      </w:r>
      <w:r w:rsidR="00212627" w:rsidRPr="00490EB0">
        <w:rPr>
          <w:rFonts w:ascii="Times New Roman" w:hAnsi="Times New Roman" w:cs="Times New Roman"/>
          <w:szCs w:val="20"/>
        </w:rPr>
        <w:t>, 300-400µm, 500g</w:t>
      </w:r>
      <w:r w:rsidRPr="00490EB0">
        <w:rPr>
          <w:rFonts w:ascii="Times New Roman" w:hAnsi="Times New Roman" w:cs="Times New Roman"/>
          <w:szCs w:val="20"/>
        </w:rPr>
        <w:t xml:space="preserve">) was obtained from the National </w:t>
      </w:r>
      <w:r w:rsidR="00E65A72" w:rsidRPr="00490EB0">
        <w:rPr>
          <w:rFonts w:ascii="Times New Roman" w:hAnsi="Times New Roman" w:cs="Times New Roman"/>
          <w:szCs w:val="20"/>
        </w:rPr>
        <w:t>Kenaf</w:t>
      </w:r>
      <w:r w:rsidRPr="00490EB0">
        <w:rPr>
          <w:rFonts w:ascii="Times New Roman" w:hAnsi="Times New Roman" w:cs="Times New Roman"/>
          <w:szCs w:val="20"/>
        </w:rPr>
        <w:t xml:space="preserve"> and Tobacco Board (LKTN, Malaysia). Tetraethyl orthosilicate (TEOS</w:t>
      </w:r>
      <w:r w:rsidR="00212627" w:rsidRPr="00490EB0">
        <w:rPr>
          <w:rFonts w:ascii="Times New Roman" w:hAnsi="Times New Roman" w:cs="Times New Roman"/>
          <w:szCs w:val="20"/>
        </w:rPr>
        <w:t>, 98%</w:t>
      </w:r>
      <w:r w:rsidRPr="00490EB0">
        <w:rPr>
          <w:rFonts w:ascii="Times New Roman" w:hAnsi="Times New Roman" w:cs="Times New Roman"/>
          <w:szCs w:val="20"/>
        </w:rPr>
        <w:t>) was purchased from Acros Organics. Ethanol</w:t>
      </w:r>
      <w:r w:rsidR="00212627" w:rsidRPr="00490EB0">
        <w:rPr>
          <w:rFonts w:ascii="Times New Roman" w:hAnsi="Times New Roman" w:cs="Times New Roman"/>
          <w:szCs w:val="20"/>
        </w:rPr>
        <w:t xml:space="preserve"> (99.5%)</w:t>
      </w:r>
      <w:r w:rsidRPr="00490EB0">
        <w:rPr>
          <w:rFonts w:ascii="Times New Roman" w:hAnsi="Times New Roman" w:cs="Times New Roman"/>
          <w:szCs w:val="20"/>
        </w:rPr>
        <w:t xml:space="preserve"> was supplied by Fisher Scientific and n-butylamine</w:t>
      </w:r>
      <w:r w:rsidR="00212627" w:rsidRPr="00490EB0">
        <w:rPr>
          <w:rFonts w:ascii="Times New Roman" w:hAnsi="Times New Roman" w:cs="Times New Roman"/>
          <w:szCs w:val="20"/>
        </w:rPr>
        <w:t xml:space="preserve"> (99.5%)</w:t>
      </w:r>
      <w:r w:rsidRPr="00490EB0">
        <w:rPr>
          <w:rFonts w:ascii="Times New Roman" w:hAnsi="Times New Roman" w:cs="Times New Roman"/>
          <w:szCs w:val="20"/>
        </w:rPr>
        <w:t xml:space="preserve"> was obtained from Merck. All reagents </w:t>
      </w:r>
      <w:r w:rsidR="00E65A72" w:rsidRPr="00490EB0">
        <w:rPr>
          <w:rFonts w:ascii="Times New Roman" w:hAnsi="Times New Roman" w:cs="Times New Roman"/>
          <w:szCs w:val="20"/>
        </w:rPr>
        <w:t>were</w:t>
      </w:r>
      <w:r w:rsidRPr="00490EB0">
        <w:rPr>
          <w:rFonts w:ascii="Times New Roman" w:hAnsi="Times New Roman" w:cs="Times New Roman"/>
          <w:szCs w:val="20"/>
        </w:rPr>
        <w:t xml:space="preserve"> used as received.</w:t>
      </w:r>
    </w:p>
    <w:p w:rsidR="002740A3" w:rsidRPr="00490EB0" w:rsidRDefault="002740A3" w:rsidP="002740A3">
      <w:pPr>
        <w:outlineLvl w:val="0"/>
        <w:rPr>
          <w:rFonts w:ascii="Times New Roman" w:hAnsi="Times New Roman" w:cs="Times New Roman"/>
          <w:b/>
          <w:bCs/>
          <w:szCs w:val="20"/>
        </w:rPr>
      </w:pPr>
    </w:p>
    <w:p w:rsidR="002740A3" w:rsidRPr="00490EB0" w:rsidRDefault="002740A3" w:rsidP="002740A3">
      <w:pPr>
        <w:outlineLvl w:val="0"/>
        <w:rPr>
          <w:rFonts w:ascii="Times New Roman" w:hAnsi="Times New Roman" w:cs="Times New Roman"/>
          <w:b/>
          <w:bCs/>
          <w:szCs w:val="20"/>
        </w:rPr>
      </w:pPr>
      <w:r w:rsidRPr="00490EB0">
        <w:rPr>
          <w:rFonts w:ascii="Times New Roman" w:hAnsi="Times New Roman" w:cs="Times New Roman"/>
          <w:b/>
          <w:bCs/>
          <w:szCs w:val="20"/>
        </w:rPr>
        <w:t>Synthesis of kenaf-sol-gel silica</w:t>
      </w:r>
    </w:p>
    <w:p w:rsidR="002740A3" w:rsidRPr="00490EB0" w:rsidRDefault="002740A3" w:rsidP="00E65A72">
      <w:pPr>
        <w:outlineLvl w:val="0"/>
        <w:rPr>
          <w:rFonts w:ascii="Times New Roman" w:hAnsi="Times New Roman" w:cs="Times New Roman"/>
          <w:szCs w:val="20"/>
        </w:rPr>
      </w:pPr>
      <w:r w:rsidRPr="00490EB0">
        <w:rPr>
          <w:rFonts w:ascii="Times New Roman" w:hAnsi="Times New Roman" w:cs="Times New Roman"/>
          <w:szCs w:val="20"/>
        </w:rPr>
        <w:t>Kenaf fiber</w:t>
      </w:r>
      <w:r w:rsidR="00E65A72" w:rsidRPr="00490EB0">
        <w:rPr>
          <w:rFonts w:ascii="Times New Roman" w:hAnsi="Times New Roman" w:cs="Times New Roman"/>
          <w:szCs w:val="20"/>
        </w:rPr>
        <w:t>s</w:t>
      </w:r>
      <w:r w:rsidRPr="00490EB0">
        <w:rPr>
          <w:rFonts w:ascii="Times New Roman" w:hAnsi="Times New Roman" w:cs="Times New Roman"/>
          <w:szCs w:val="20"/>
        </w:rPr>
        <w:t xml:space="preserve"> (2</w:t>
      </w:r>
      <w:r w:rsidR="00490EB0">
        <w:rPr>
          <w:rFonts w:ascii="Times New Roman" w:hAnsi="Times New Roman" w:cs="Times New Roman"/>
          <w:szCs w:val="20"/>
        </w:rPr>
        <w:t xml:space="preserve"> </w:t>
      </w:r>
      <w:r w:rsidRPr="00490EB0">
        <w:rPr>
          <w:rFonts w:ascii="Times New Roman" w:hAnsi="Times New Roman" w:cs="Times New Roman"/>
          <w:szCs w:val="20"/>
        </w:rPr>
        <w:t xml:space="preserve">g) </w:t>
      </w:r>
      <w:r w:rsidR="00E65A72" w:rsidRPr="00490EB0">
        <w:rPr>
          <w:rFonts w:ascii="Times New Roman" w:hAnsi="Times New Roman" w:cs="Times New Roman"/>
          <w:szCs w:val="20"/>
        </w:rPr>
        <w:t>were</w:t>
      </w:r>
      <w:r w:rsidRPr="00490EB0">
        <w:rPr>
          <w:rFonts w:ascii="Times New Roman" w:hAnsi="Times New Roman" w:cs="Times New Roman"/>
          <w:szCs w:val="20"/>
        </w:rPr>
        <w:t xml:space="preserve"> added to 1M TEOS </w:t>
      </w:r>
      <w:r w:rsidR="00212627" w:rsidRPr="00490EB0">
        <w:rPr>
          <w:rFonts w:ascii="Times New Roman" w:hAnsi="Times New Roman" w:cs="Times New Roman"/>
          <w:szCs w:val="20"/>
        </w:rPr>
        <w:t>(22.83</w:t>
      </w:r>
      <w:r w:rsidR="00490EB0">
        <w:rPr>
          <w:rFonts w:ascii="Times New Roman" w:hAnsi="Times New Roman" w:cs="Times New Roman"/>
          <w:szCs w:val="20"/>
        </w:rPr>
        <w:t xml:space="preserve"> </w:t>
      </w:r>
      <w:r w:rsidR="00212627" w:rsidRPr="00490EB0">
        <w:rPr>
          <w:rFonts w:ascii="Times New Roman" w:hAnsi="Times New Roman" w:cs="Times New Roman"/>
          <w:szCs w:val="20"/>
        </w:rPr>
        <w:t>mL</w:t>
      </w:r>
      <w:r w:rsidRPr="00490EB0">
        <w:rPr>
          <w:rFonts w:ascii="Times New Roman" w:hAnsi="Times New Roman" w:cs="Times New Roman"/>
          <w:szCs w:val="20"/>
        </w:rPr>
        <w:t>) and ethanol (80</w:t>
      </w:r>
      <w:r w:rsidR="00490EB0">
        <w:rPr>
          <w:rFonts w:ascii="Times New Roman" w:hAnsi="Times New Roman" w:cs="Times New Roman"/>
          <w:szCs w:val="20"/>
        </w:rPr>
        <w:t xml:space="preserve"> </w:t>
      </w:r>
      <w:r w:rsidRPr="00490EB0">
        <w:rPr>
          <w:rFonts w:ascii="Times New Roman" w:hAnsi="Times New Roman" w:cs="Times New Roman"/>
          <w:szCs w:val="20"/>
        </w:rPr>
        <w:t>m</w:t>
      </w:r>
      <w:r w:rsidR="00212627" w:rsidRPr="00490EB0">
        <w:rPr>
          <w:rFonts w:ascii="Times New Roman" w:hAnsi="Times New Roman" w:cs="Times New Roman"/>
          <w:szCs w:val="20"/>
        </w:rPr>
        <w:t>L</w:t>
      </w:r>
      <w:r w:rsidRPr="00490EB0">
        <w:rPr>
          <w:rFonts w:ascii="Times New Roman" w:hAnsi="Times New Roman" w:cs="Times New Roman"/>
          <w:szCs w:val="20"/>
        </w:rPr>
        <w:t>) in a water</w:t>
      </w:r>
      <w:r w:rsidR="00AA1855" w:rsidRPr="00490EB0">
        <w:rPr>
          <w:rFonts w:ascii="Times New Roman" w:hAnsi="Times New Roman" w:cs="Times New Roman"/>
          <w:szCs w:val="20"/>
        </w:rPr>
        <w:t xml:space="preserve"> bath at different temperatures (</w:t>
      </w:r>
      <w:r w:rsidR="00E65A72" w:rsidRPr="00490EB0">
        <w:rPr>
          <w:rFonts w:ascii="Times New Roman" w:hAnsi="Times New Roman" w:cs="Times New Roman"/>
          <w:szCs w:val="20"/>
        </w:rPr>
        <w:t>30, 40, 50</w:t>
      </w:r>
      <w:r w:rsidR="00490EB0">
        <w:rPr>
          <w:rFonts w:ascii="Times New Roman" w:hAnsi="Times New Roman" w:cs="Times New Roman"/>
          <w:szCs w:val="20"/>
        </w:rPr>
        <w:t xml:space="preserve"> </w:t>
      </w:r>
      <w:r w:rsidR="00E65A72" w:rsidRPr="00490EB0">
        <w:rPr>
          <w:rFonts w:ascii="Times New Roman" w:hAnsi="Times New Roman" w:cs="Times New Roman"/>
          <w:szCs w:val="20"/>
          <w:vertAlign w:val="superscript"/>
        </w:rPr>
        <w:t>o</w:t>
      </w:r>
      <w:r w:rsidR="00E65A72" w:rsidRPr="00490EB0">
        <w:rPr>
          <w:rFonts w:ascii="Times New Roman" w:hAnsi="Times New Roman" w:cs="Times New Roman"/>
          <w:szCs w:val="20"/>
        </w:rPr>
        <w:t>C</w:t>
      </w:r>
      <w:r w:rsidR="00AA1855" w:rsidRPr="00490EB0">
        <w:rPr>
          <w:rFonts w:ascii="Times New Roman" w:hAnsi="Times New Roman" w:cs="Times New Roman"/>
          <w:szCs w:val="20"/>
        </w:rPr>
        <w:t xml:space="preserve">). </w:t>
      </w:r>
      <w:r w:rsidRPr="00490EB0">
        <w:rPr>
          <w:rFonts w:ascii="Times New Roman" w:hAnsi="Times New Roman" w:cs="Times New Roman"/>
          <w:szCs w:val="20"/>
        </w:rPr>
        <w:t xml:space="preserve">The amount of catalyst (n-butylamine) and water </w:t>
      </w:r>
      <w:r w:rsidR="00537BE2" w:rsidRPr="00490EB0">
        <w:rPr>
          <w:rFonts w:ascii="Times New Roman" w:hAnsi="Times New Roman" w:cs="Times New Roman"/>
          <w:szCs w:val="20"/>
        </w:rPr>
        <w:t>was</w:t>
      </w:r>
      <w:r w:rsidRPr="00490EB0">
        <w:rPr>
          <w:rFonts w:ascii="Times New Roman" w:hAnsi="Times New Roman" w:cs="Times New Roman"/>
          <w:szCs w:val="20"/>
        </w:rPr>
        <w:t xml:space="preserve"> added based on the molar ratio with TEOS. All reactions were performed in a 250</w:t>
      </w:r>
      <w:r w:rsidR="00490EB0">
        <w:rPr>
          <w:rFonts w:ascii="Times New Roman" w:hAnsi="Times New Roman" w:cs="Times New Roman"/>
          <w:szCs w:val="20"/>
        </w:rPr>
        <w:t xml:space="preserve"> </w:t>
      </w:r>
      <w:r w:rsidRPr="00490EB0">
        <w:rPr>
          <w:rFonts w:ascii="Times New Roman" w:hAnsi="Times New Roman" w:cs="Times New Roman"/>
          <w:szCs w:val="20"/>
        </w:rPr>
        <w:t>mL reactor with a mixing speed of 300 rpm. After 2 min</w:t>
      </w:r>
      <w:r w:rsidR="00490EB0">
        <w:rPr>
          <w:rFonts w:ascii="Times New Roman" w:hAnsi="Times New Roman" w:cs="Times New Roman"/>
          <w:szCs w:val="20"/>
        </w:rPr>
        <w:t>ute</w:t>
      </w:r>
      <w:r w:rsidR="00E65A72" w:rsidRPr="00490EB0">
        <w:rPr>
          <w:rFonts w:ascii="Times New Roman" w:hAnsi="Times New Roman" w:cs="Times New Roman"/>
          <w:szCs w:val="20"/>
        </w:rPr>
        <w:t>s</w:t>
      </w:r>
      <w:r w:rsidRPr="00490EB0">
        <w:rPr>
          <w:rFonts w:ascii="Times New Roman" w:hAnsi="Times New Roman" w:cs="Times New Roman"/>
          <w:szCs w:val="20"/>
        </w:rPr>
        <w:t xml:space="preserve">, the sample was measured with a rheometer to </w:t>
      </w:r>
      <w:r w:rsidR="001567C5" w:rsidRPr="00490EB0">
        <w:rPr>
          <w:rFonts w:ascii="Times New Roman" w:hAnsi="Times New Roman" w:cs="Times New Roman"/>
          <w:szCs w:val="20"/>
        </w:rPr>
        <w:t>analyse</w:t>
      </w:r>
      <w:r w:rsidRPr="00490EB0">
        <w:rPr>
          <w:rFonts w:ascii="Times New Roman" w:hAnsi="Times New Roman" w:cs="Times New Roman"/>
          <w:szCs w:val="20"/>
        </w:rPr>
        <w:t xml:space="preserve"> the gelling time.</w:t>
      </w:r>
    </w:p>
    <w:p w:rsidR="002740A3" w:rsidRPr="00490EB0" w:rsidRDefault="002740A3" w:rsidP="002740A3">
      <w:pPr>
        <w:outlineLvl w:val="0"/>
        <w:rPr>
          <w:rFonts w:ascii="Times New Roman" w:hAnsi="Times New Roman" w:cs="Times New Roman"/>
          <w:b/>
          <w:bCs/>
          <w:szCs w:val="20"/>
        </w:rPr>
      </w:pPr>
    </w:p>
    <w:p w:rsidR="002740A3" w:rsidRPr="00490EB0" w:rsidRDefault="002740A3" w:rsidP="002740A3">
      <w:pPr>
        <w:outlineLvl w:val="0"/>
        <w:rPr>
          <w:rFonts w:ascii="Times New Roman" w:hAnsi="Times New Roman" w:cs="Times New Roman"/>
          <w:b/>
          <w:bCs/>
          <w:szCs w:val="20"/>
        </w:rPr>
      </w:pPr>
      <w:r w:rsidRPr="00490EB0">
        <w:rPr>
          <w:rFonts w:ascii="Times New Roman" w:hAnsi="Times New Roman" w:cs="Times New Roman"/>
          <w:b/>
          <w:bCs/>
          <w:szCs w:val="20"/>
        </w:rPr>
        <w:t xml:space="preserve">Design of experiment </w:t>
      </w:r>
    </w:p>
    <w:p w:rsidR="002740A3" w:rsidRPr="00490EB0" w:rsidRDefault="002740A3" w:rsidP="001567C5">
      <w:pPr>
        <w:outlineLvl w:val="0"/>
        <w:rPr>
          <w:rFonts w:ascii="Times New Roman" w:hAnsi="Times New Roman" w:cs="Times New Roman"/>
          <w:szCs w:val="20"/>
        </w:rPr>
      </w:pPr>
      <w:r w:rsidRPr="00490EB0">
        <w:rPr>
          <w:rFonts w:ascii="Times New Roman" w:hAnsi="Times New Roman" w:cs="Times New Roman"/>
          <w:szCs w:val="20"/>
        </w:rPr>
        <w:t xml:space="preserve">Gelling time was determined as the </w:t>
      </w:r>
      <w:r w:rsidR="00E65A72" w:rsidRPr="00490EB0">
        <w:rPr>
          <w:rFonts w:ascii="Times New Roman" w:hAnsi="Times New Roman" w:cs="Times New Roman"/>
          <w:szCs w:val="20"/>
        </w:rPr>
        <w:t>optimi</w:t>
      </w:r>
      <w:r w:rsidR="001567C5" w:rsidRPr="00490EB0">
        <w:rPr>
          <w:rFonts w:ascii="Times New Roman" w:hAnsi="Times New Roman" w:cs="Times New Roman"/>
          <w:szCs w:val="20"/>
        </w:rPr>
        <w:t>s</w:t>
      </w:r>
      <w:r w:rsidR="00E65A72" w:rsidRPr="00490EB0">
        <w:rPr>
          <w:rFonts w:ascii="Times New Roman" w:hAnsi="Times New Roman" w:cs="Times New Roman"/>
          <w:szCs w:val="20"/>
        </w:rPr>
        <w:t>ation</w:t>
      </w:r>
      <w:r w:rsidRPr="00490EB0">
        <w:rPr>
          <w:rFonts w:ascii="Times New Roman" w:hAnsi="Times New Roman" w:cs="Times New Roman"/>
          <w:szCs w:val="20"/>
        </w:rPr>
        <w:t xml:space="preserve"> response (results) performed </w:t>
      </w:r>
      <w:r w:rsidR="00E65A72" w:rsidRPr="00490EB0">
        <w:rPr>
          <w:rFonts w:ascii="Times New Roman" w:hAnsi="Times New Roman" w:cs="Times New Roman"/>
          <w:szCs w:val="20"/>
        </w:rPr>
        <w:t xml:space="preserve">by </w:t>
      </w:r>
      <w:r w:rsidRPr="00490EB0">
        <w:rPr>
          <w:rFonts w:ascii="Times New Roman" w:hAnsi="Times New Roman" w:cs="Times New Roman"/>
          <w:szCs w:val="20"/>
        </w:rPr>
        <w:t xml:space="preserve">using the </w:t>
      </w:r>
      <w:r w:rsidR="00E65A72" w:rsidRPr="00490EB0">
        <w:rPr>
          <w:rFonts w:ascii="Times New Roman" w:hAnsi="Times New Roman" w:cs="Times New Roman"/>
          <w:szCs w:val="20"/>
        </w:rPr>
        <w:t>three</w:t>
      </w:r>
      <w:r w:rsidR="00AA1855" w:rsidRPr="00490EB0">
        <w:rPr>
          <w:rFonts w:ascii="Times New Roman" w:hAnsi="Times New Roman" w:cs="Times New Roman"/>
          <w:szCs w:val="20"/>
        </w:rPr>
        <w:t xml:space="preserve">-factorial design </w:t>
      </w:r>
      <w:r w:rsidRPr="00490EB0">
        <w:rPr>
          <w:rFonts w:ascii="Times New Roman" w:hAnsi="Times New Roman" w:cs="Times New Roman"/>
          <w:szCs w:val="20"/>
        </w:rPr>
        <w:t>in the RSM method (Design</w:t>
      </w:r>
      <w:r w:rsidR="00AA1855" w:rsidRPr="00490EB0">
        <w:rPr>
          <w:rFonts w:ascii="Times New Roman" w:hAnsi="Times New Roman" w:cs="Times New Roman"/>
          <w:szCs w:val="20"/>
        </w:rPr>
        <w:t>-</w:t>
      </w:r>
      <w:r w:rsidRPr="00490EB0">
        <w:rPr>
          <w:rFonts w:ascii="Times New Roman" w:hAnsi="Times New Roman" w:cs="Times New Roman"/>
          <w:szCs w:val="20"/>
        </w:rPr>
        <w:t>Expert</w:t>
      </w:r>
      <w:r w:rsidR="00EC5E53" w:rsidRPr="00490EB0">
        <w:rPr>
          <w:rFonts w:ascii="Times New Roman" w:hAnsi="Times New Roman" w:cs="Times New Roman"/>
          <w:szCs w:val="20"/>
          <w:vertAlign w:val="superscript"/>
        </w:rPr>
        <w:t>®</w:t>
      </w:r>
      <w:r w:rsidRPr="00490EB0">
        <w:rPr>
          <w:rFonts w:ascii="Times New Roman" w:hAnsi="Times New Roman" w:cs="Times New Roman"/>
          <w:szCs w:val="20"/>
        </w:rPr>
        <w:t xml:space="preserve"> </w:t>
      </w:r>
      <w:r w:rsidR="001A0EC9" w:rsidRPr="00490EB0">
        <w:rPr>
          <w:rFonts w:ascii="Times New Roman" w:hAnsi="Times New Roman" w:cs="Times New Roman"/>
          <w:szCs w:val="20"/>
        </w:rPr>
        <w:t>ver.</w:t>
      </w:r>
      <w:r w:rsidRPr="00490EB0">
        <w:rPr>
          <w:rFonts w:ascii="Times New Roman" w:hAnsi="Times New Roman" w:cs="Times New Roman"/>
          <w:szCs w:val="20"/>
        </w:rPr>
        <w:t>10</w:t>
      </w:r>
      <w:r w:rsidR="00AA1855" w:rsidRPr="00490EB0">
        <w:rPr>
          <w:rFonts w:ascii="Times New Roman" w:hAnsi="Times New Roman" w:cs="Times New Roman"/>
          <w:szCs w:val="20"/>
        </w:rPr>
        <w:t>, Stat-Ease</w:t>
      </w:r>
      <w:r w:rsidR="006A02FF" w:rsidRPr="00490EB0">
        <w:rPr>
          <w:rFonts w:ascii="Times New Roman" w:hAnsi="Times New Roman" w:cs="Times New Roman"/>
          <w:szCs w:val="20"/>
        </w:rPr>
        <w:t>, Inc.</w:t>
      </w:r>
      <w:r w:rsidRPr="00490EB0">
        <w:rPr>
          <w:rFonts w:ascii="Times New Roman" w:hAnsi="Times New Roman" w:cs="Times New Roman"/>
          <w:szCs w:val="20"/>
        </w:rPr>
        <w:t xml:space="preserve">). </w:t>
      </w:r>
      <w:r w:rsidR="00266F7E" w:rsidRPr="00490EB0">
        <w:rPr>
          <w:rFonts w:ascii="Times New Roman" w:hAnsi="Times New Roman" w:cs="Times New Roman"/>
          <w:szCs w:val="20"/>
        </w:rPr>
        <w:t xml:space="preserve">Gelling </w:t>
      </w:r>
      <w:r w:rsidRPr="00490EB0">
        <w:rPr>
          <w:rFonts w:ascii="Times New Roman" w:hAnsi="Times New Roman" w:cs="Times New Roman"/>
          <w:szCs w:val="20"/>
        </w:rPr>
        <w:t xml:space="preserve">time was calculated from crossing over the storage module (G ') and loss module (G ") </w:t>
      </w:r>
      <w:r w:rsidR="00E65A72" w:rsidRPr="00490EB0">
        <w:rPr>
          <w:rFonts w:ascii="Times New Roman" w:hAnsi="Times New Roman" w:cs="Times New Roman"/>
          <w:szCs w:val="20"/>
        </w:rPr>
        <w:t xml:space="preserve">by </w:t>
      </w:r>
      <w:r w:rsidRPr="00490EB0">
        <w:rPr>
          <w:rFonts w:ascii="Times New Roman" w:hAnsi="Times New Roman" w:cs="Times New Roman"/>
          <w:szCs w:val="20"/>
        </w:rPr>
        <w:t xml:space="preserve">using a rheometer (MC 302, Anton </w:t>
      </w:r>
      <w:proofErr w:type="spellStart"/>
      <w:r w:rsidRPr="00490EB0">
        <w:rPr>
          <w:rFonts w:ascii="Times New Roman" w:hAnsi="Times New Roman" w:cs="Times New Roman"/>
          <w:szCs w:val="20"/>
        </w:rPr>
        <w:t>Paar</w:t>
      </w:r>
      <w:proofErr w:type="spellEnd"/>
      <w:r w:rsidRPr="00490EB0">
        <w:rPr>
          <w:rFonts w:ascii="Times New Roman" w:hAnsi="Times New Roman" w:cs="Times New Roman"/>
          <w:szCs w:val="20"/>
        </w:rPr>
        <w:t xml:space="preserve">). The independent variables </w:t>
      </w:r>
      <w:r w:rsidR="00E65A72" w:rsidRPr="00490EB0">
        <w:rPr>
          <w:rFonts w:ascii="Times New Roman" w:hAnsi="Times New Roman" w:cs="Times New Roman"/>
          <w:szCs w:val="20"/>
        </w:rPr>
        <w:t>were</w:t>
      </w:r>
      <w:r w:rsidRPr="00490EB0">
        <w:rPr>
          <w:rFonts w:ascii="Times New Roman" w:hAnsi="Times New Roman" w:cs="Times New Roman"/>
          <w:szCs w:val="20"/>
        </w:rPr>
        <w:t xml:space="preserve"> the catalyst ratio (0.03, 0.05</w:t>
      </w:r>
      <w:r w:rsidR="00E85F02" w:rsidRPr="00490EB0">
        <w:rPr>
          <w:rFonts w:ascii="Times New Roman" w:hAnsi="Times New Roman" w:cs="Times New Roman"/>
          <w:szCs w:val="20"/>
        </w:rPr>
        <w:t>,</w:t>
      </w:r>
      <w:r w:rsidRPr="00490EB0">
        <w:rPr>
          <w:rFonts w:ascii="Times New Roman" w:hAnsi="Times New Roman" w:cs="Times New Roman"/>
          <w:szCs w:val="20"/>
        </w:rPr>
        <w:t xml:space="preserve"> and 0.07), temperature (</w:t>
      </w:r>
      <w:r w:rsidR="00E65A72" w:rsidRPr="00490EB0">
        <w:rPr>
          <w:rFonts w:ascii="Times New Roman" w:hAnsi="Times New Roman" w:cs="Times New Roman"/>
          <w:szCs w:val="20"/>
        </w:rPr>
        <w:t>30, 40, 50</w:t>
      </w:r>
      <w:r w:rsidR="00490EB0">
        <w:rPr>
          <w:rFonts w:ascii="Times New Roman" w:hAnsi="Times New Roman" w:cs="Times New Roman"/>
          <w:szCs w:val="20"/>
        </w:rPr>
        <w:t xml:space="preserve"> </w:t>
      </w:r>
      <w:r w:rsidR="00E65A72" w:rsidRPr="00490EB0">
        <w:rPr>
          <w:rFonts w:ascii="Times New Roman" w:hAnsi="Times New Roman" w:cs="Times New Roman"/>
          <w:szCs w:val="20"/>
          <w:vertAlign w:val="superscript"/>
        </w:rPr>
        <w:t>o</w:t>
      </w:r>
      <w:r w:rsidR="00E65A72" w:rsidRPr="00490EB0">
        <w:rPr>
          <w:rFonts w:ascii="Times New Roman" w:hAnsi="Times New Roman" w:cs="Times New Roman"/>
          <w:szCs w:val="20"/>
        </w:rPr>
        <w:t>C</w:t>
      </w:r>
      <w:r w:rsidRPr="00490EB0">
        <w:rPr>
          <w:rFonts w:ascii="Times New Roman" w:hAnsi="Times New Roman" w:cs="Times New Roman"/>
          <w:szCs w:val="20"/>
        </w:rPr>
        <w:t>) and water ratios (2, 4</w:t>
      </w:r>
      <w:r w:rsidR="00E85F02" w:rsidRPr="00490EB0">
        <w:rPr>
          <w:rFonts w:ascii="Times New Roman" w:hAnsi="Times New Roman" w:cs="Times New Roman"/>
          <w:szCs w:val="20"/>
        </w:rPr>
        <w:t>,</w:t>
      </w:r>
      <w:r w:rsidRPr="00490EB0">
        <w:rPr>
          <w:rFonts w:ascii="Times New Roman" w:hAnsi="Times New Roman" w:cs="Times New Roman"/>
          <w:szCs w:val="20"/>
        </w:rPr>
        <w:t xml:space="preserve"> and 6). The range values ​​set for the independent variables (Table 1) </w:t>
      </w:r>
      <w:r w:rsidR="00E65A72" w:rsidRPr="00490EB0">
        <w:rPr>
          <w:rFonts w:ascii="Times New Roman" w:hAnsi="Times New Roman" w:cs="Times New Roman"/>
          <w:szCs w:val="20"/>
        </w:rPr>
        <w:t>were</w:t>
      </w:r>
      <w:r w:rsidRPr="00490EB0">
        <w:rPr>
          <w:rFonts w:ascii="Times New Roman" w:hAnsi="Times New Roman" w:cs="Times New Roman"/>
          <w:szCs w:val="20"/>
        </w:rPr>
        <w:t xml:space="preserve"> created as low (-1), middle (0)</w:t>
      </w:r>
      <w:r w:rsidR="002B017A" w:rsidRPr="00490EB0">
        <w:rPr>
          <w:rFonts w:ascii="Times New Roman" w:hAnsi="Times New Roman" w:cs="Times New Roman"/>
          <w:szCs w:val="20"/>
        </w:rPr>
        <w:t>,</w:t>
      </w:r>
      <w:r w:rsidRPr="00490EB0">
        <w:rPr>
          <w:rFonts w:ascii="Times New Roman" w:hAnsi="Times New Roman" w:cs="Times New Roman"/>
          <w:szCs w:val="20"/>
        </w:rPr>
        <w:t xml:space="preserve"> and high (+1). The </w:t>
      </w:r>
      <w:r w:rsidR="00E65A72" w:rsidRPr="00490EB0">
        <w:rPr>
          <w:rFonts w:ascii="Times New Roman" w:hAnsi="Times New Roman" w:cs="Times New Roman"/>
          <w:szCs w:val="20"/>
        </w:rPr>
        <w:t>three</w:t>
      </w:r>
      <w:r w:rsidR="00AA1855" w:rsidRPr="00490EB0">
        <w:rPr>
          <w:rFonts w:ascii="Times New Roman" w:hAnsi="Times New Roman" w:cs="Times New Roman"/>
          <w:szCs w:val="20"/>
        </w:rPr>
        <w:t xml:space="preserve">-factorial design </w:t>
      </w:r>
      <w:r w:rsidRPr="00490EB0">
        <w:rPr>
          <w:rFonts w:ascii="Times New Roman" w:hAnsi="Times New Roman" w:cs="Times New Roman"/>
          <w:szCs w:val="20"/>
        </w:rPr>
        <w:t>generated 32 different conditions of sol-gel silica and kenaf-sol-gel silica systems as shown in Table 4.2. Analysis of variance (ANOVA) was used to cal</w:t>
      </w:r>
      <w:r w:rsidR="00E65A72" w:rsidRPr="00490EB0">
        <w:rPr>
          <w:rFonts w:ascii="Times New Roman" w:hAnsi="Times New Roman" w:cs="Times New Roman"/>
          <w:szCs w:val="20"/>
        </w:rPr>
        <w:t>culate the statistical relation of independent</w:t>
      </w:r>
      <w:r w:rsidRPr="00490EB0">
        <w:rPr>
          <w:rFonts w:ascii="Times New Roman" w:hAnsi="Times New Roman" w:cs="Times New Roman"/>
          <w:szCs w:val="20"/>
        </w:rPr>
        <w:t xml:space="preserve"> variables.</w:t>
      </w:r>
    </w:p>
    <w:p w:rsidR="0072328A" w:rsidRPr="00490EB0" w:rsidRDefault="0072328A" w:rsidP="002740A3">
      <w:pPr>
        <w:outlineLvl w:val="0"/>
        <w:rPr>
          <w:rFonts w:ascii="Times New Roman" w:hAnsi="Times New Roman" w:cs="Times New Roman"/>
          <w:szCs w:val="20"/>
        </w:rPr>
      </w:pPr>
    </w:p>
    <w:p w:rsidR="0072328A" w:rsidRDefault="0072328A" w:rsidP="00E65A72">
      <w:pPr>
        <w:jc w:val="center"/>
        <w:outlineLvl w:val="0"/>
        <w:rPr>
          <w:rFonts w:ascii="Times New Roman" w:hAnsi="Times New Roman" w:cs="Times New Roman"/>
          <w:szCs w:val="20"/>
        </w:rPr>
      </w:pPr>
      <w:r w:rsidRPr="00490EB0">
        <w:rPr>
          <w:rFonts w:ascii="Times New Roman" w:hAnsi="Times New Roman" w:cs="Times New Roman"/>
          <w:szCs w:val="20"/>
        </w:rPr>
        <w:t>Table 1</w:t>
      </w:r>
      <w:r w:rsidR="00E65A72" w:rsidRPr="00490EB0">
        <w:rPr>
          <w:rFonts w:ascii="Times New Roman" w:hAnsi="Times New Roman" w:cs="Times New Roman"/>
          <w:szCs w:val="20"/>
        </w:rPr>
        <w:t>.</w:t>
      </w:r>
      <w:r w:rsidRPr="00490EB0">
        <w:rPr>
          <w:rFonts w:ascii="Times New Roman" w:hAnsi="Times New Roman" w:cs="Times New Roman"/>
          <w:szCs w:val="20"/>
        </w:rPr>
        <w:t xml:space="preserve"> Levels of the variables </w:t>
      </w:r>
      <w:r w:rsidR="00E65A72" w:rsidRPr="00490EB0">
        <w:rPr>
          <w:rFonts w:ascii="Times New Roman" w:hAnsi="Times New Roman" w:cs="Times New Roman"/>
          <w:szCs w:val="20"/>
        </w:rPr>
        <w:t xml:space="preserve">by </w:t>
      </w:r>
      <w:r w:rsidRPr="00490EB0">
        <w:rPr>
          <w:rFonts w:ascii="Times New Roman" w:hAnsi="Times New Roman" w:cs="Times New Roman"/>
          <w:szCs w:val="20"/>
        </w:rPr>
        <w:t xml:space="preserve">using </w:t>
      </w:r>
      <w:r w:rsidR="00E65A72" w:rsidRPr="00490EB0">
        <w:rPr>
          <w:rFonts w:ascii="Times New Roman" w:hAnsi="Times New Roman" w:cs="Times New Roman"/>
          <w:szCs w:val="20"/>
        </w:rPr>
        <w:t>three-</w:t>
      </w:r>
      <w:r w:rsidR="00AA1855" w:rsidRPr="00490EB0">
        <w:rPr>
          <w:rFonts w:ascii="Times New Roman" w:hAnsi="Times New Roman" w:cs="Times New Roman"/>
          <w:szCs w:val="20"/>
        </w:rPr>
        <w:t>factorial design</w:t>
      </w:r>
    </w:p>
    <w:p w:rsidR="00CF32EB" w:rsidRPr="00490EB0" w:rsidRDefault="00CF32EB" w:rsidP="00E65A72">
      <w:pPr>
        <w:jc w:val="center"/>
        <w:outlineLvl w:val="0"/>
        <w:rPr>
          <w:rFonts w:ascii="Times New Roman" w:hAnsi="Times New Roman" w:cs="Times New Roman"/>
          <w:b/>
          <w:bCs/>
          <w:szCs w:val="20"/>
        </w:rPr>
      </w:pPr>
    </w:p>
    <w:tbl>
      <w:tblPr>
        <w:tblW w:w="0" w:type="auto"/>
        <w:jc w:val="center"/>
        <w:tblLook w:val="04A0" w:firstRow="1" w:lastRow="0" w:firstColumn="1" w:lastColumn="0" w:noHBand="0" w:noVBand="1"/>
      </w:tblPr>
      <w:tblGrid>
        <w:gridCol w:w="1355"/>
        <w:gridCol w:w="661"/>
        <w:gridCol w:w="594"/>
        <w:gridCol w:w="566"/>
        <w:gridCol w:w="566"/>
        <w:gridCol w:w="566"/>
      </w:tblGrid>
      <w:tr w:rsidR="00490EB0" w:rsidRPr="00490EB0" w:rsidTr="00CF32EB">
        <w:trPr>
          <w:trHeight w:val="288"/>
          <w:jc w:val="center"/>
        </w:trPr>
        <w:tc>
          <w:tcPr>
            <w:tcW w:w="0" w:type="auto"/>
            <w:vMerge w:val="restart"/>
            <w:tcBorders>
              <w:top w:val="single" w:sz="4" w:space="0" w:color="auto"/>
              <w:left w:val="nil"/>
              <w:bottom w:val="single" w:sz="4" w:space="0" w:color="000000"/>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b/>
                <w:bCs/>
                <w:szCs w:val="20"/>
              </w:rPr>
            </w:pPr>
            <w:r w:rsidRPr="00490EB0">
              <w:rPr>
                <w:rFonts w:ascii="Times New Roman" w:hAnsi="Times New Roman" w:cs="Times New Roman"/>
                <w:b/>
                <w:bCs/>
                <w:szCs w:val="20"/>
              </w:rPr>
              <w:t>Variables</w:t>
            </w:r>
          </w:p>
        </w:tc>
        <w:tc>
          <w:tcPr>
            <w:tcW w:w="0" w:type="auto"/>
            <w:vMerge w:val="restart"/>
            <w:tcBorders>
              <w:top w:val="single" w:sz="4" w:space="0" w:color="auto"/>
              <w:left w:val="nil"/>
              <w:bottom w:val="single" w:sz="4" w:space="0" w:color="000000"/>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b/>
                <w:bCs/>
                <w:szCs w:val="20"/>
              </w:rPr>
            </w:pPr>
            <w:r w:rsidRPr="00490EB0">
              <w:rPr>
                <w:rFonts w:ascii="Times New Roman" w:hAnsi="Times New Roman" w:cs="Times New Roman"/>
                <w:b/>
                <w:bCs/>
                <w:szCs w:val="20"/>
              </w:rPr>
              <w:t>Code</w:t>
            </w:r>
          </w:p>
        </w:tc>
        <w:tc>
          <w:tcPr>
            <w:tcW w:w="0" w:type="auto"/>
            <w:vMerge w:val="restart"/>
            <w:tcBorders>
              <w:top w:val="single" w:sz="4" w:space="0" w:color="auto"/>
              <w:left w:val="nil"/>
              <w:bottom w:val="single" w:sz="4" w:space="0" w:color="000000"/>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b/>
                <w:bCs/>
                <w:szCs w:val="20"/>
              </w:rPr>
            </w:pPr>
            <w:r w:rsidRPr="00490EB0">
              <w:rPr>
                <w:rFonts w:ascii="Times New Roman" w:hAnsi="Times New Roman" w:cs="Times New Roman"/>
                <w:b/>
                <w:bCs/>
                <w:szCs w:val="20"/>
              </w:rPr>
              <w:t>Unit</w:t>
            </w:r>
          </w:p>
        </w:tc>
        <w:tc>
          <w:tcPr>
            <w:tcW w:w="0" w:type="auto"/>
            <w:gridSpan w:val="3"/>
            <w:tcBorders>
              <w:top w:val="single" w:sz="4" w:space="0" w:color="auto"/>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b/>
                <w:bCs/>
                <w:szCs w:val="20"/>
              </w:rPr>
            </w:pPr>
            <w:r w:rsidRPr="00490EB0">
              <w:rPr>
                <w:rFonts w:ascii="Times New Roman" w:hAnsi="Times New Roman" w:cs="Times New Roman"/>
                <w:b/>
                <w:bCs/>
                <w:szCs w:val="20"/>
              </w:rPr>
              <w:t>Level</w:t>
            </w:r>
          </w:p>
        </w:tc>
      </w:tr>
      <w:tr w:rsidR="00490EB0" w:rsidRPr="00490EB0" w:rsidTr="00CF32EB">
        <w:trPr>
          <w:trHeight w:val="288"/>
          <w:jc w:val="center"/>
        </w:trPr>
        <w:tc>
          <w:tcPr>
            <w:tcW w:w="0" w:type="auto"/>
            <w:vMerge/>
            <w:tcBorders>
              <w:top w:val="single" w:sz="4" w:space="0" w:color="auto"/>
              <w:left w:val="nil"/>
              <w:bottom w:val="single" w:sz="4" w:space="0" w:color="000000"/>
              <w:right w:val="nil"/>
            </w:tcBorders>
            <w:vAlign w:val="center"/>
            <w:hideMark/>
          </w:tcPr>
          <w:p w:rsidR="0072328A" w:rsidRPr="00490EB0" w:rsidRDefault="0072328A" w:rsidP="0072328A">
            <w:pPr>
              <w:jc w:val="center"/>
              <w:outlineLvl w:val="0"/>
              <w:rPr>
                <w:rFonts w:ascii="Times New Roman" w:hAnsi="Times New Roman" w:cs="Times New Roman"/>
                <w:b/>
                <w:bCs/>
                <w:szCs w:val="20"/>
              </w:rPr>
            </w:pPr>
          </w:p>
        </w:tc>
        <w:tc>
          <w:tcPr>
            <w:tcW w:w="0" w:type="auto"/>
            <w:vMerge/>
            <w:tcBorders>
              <w:top w:val="single" w:sz="4" w:space="0" w:color="auto"/>
              <w:left w:val="nil"/>
              <w:bottom w:val="single" w:sz="4" w:space="0" w:color="000000"/>
              <w:right w:val="nil"/>
            </w:tcBorders>
            <w:vAlign w:val="center"/>
            <w:hideMark/>
          </w:tcPr>
          <w:p w:rsidR="0072328A" w:rsidRPr="00490EB0" w:rsidRDefault="0072328A" w:rsidP="0072328A">
            <w:pPr>
              <w:jc w:val="center"/>
              <w:outlineLvl w:val="0"/>
              <w:rPr>
                <w:rFonts w:ascii="Times New Roman" w:hAnsi="Times New Roman" w:cs="Times New Roman"/>
                <w:b/>
                <w:bCs/>
                <w:szCs w:val="20"/>
              </w:rPr>
            </w:pPr>
          </w:p>
        </w:tc>
        <w:tc>
          <w:tcPr>
            <w:tcW w:w="0" w:type="auto"/>
            <w:vMerge/>
            <w:tcBorders>
              <w:top w:val="single" w:sz="4" w:space="0" w:color="auto"/>
              <w:left w:val="nil"/>
              <w:bottom w:val="single" w:sz="4" w:space="0" w:color="000000"/>
              <w:right w:val="nil"/>
            </w:tcBorders>
            <w:vAlign w:val="center"/>
            <w:hideMark/>
          </w:tcPr>
          <w:p w:rsidR="0072328A" w:rsidRPr="00490EB0" w:rsidRDefault="0072328A" w:rsidP="0072328A">
            <w:pPr>
              <w:jc w:val="center"/>
              <w:outlineLvl w:val="0"/>
              <w:rPr>
                <w:rFonts w:ascii="Times New Roman" w:hAnsi="Times New Roman" w:cs="Times New Roman"/>
                <w:b/>
                <w:bCs/>
                <w:szCs w:val="20"/>
              </w:rPr>
            </w:pPr>
          </w:p>
        </w:tc>
        <w:tc>
          <w:tcPr>
            <w:tcW w:w="0" w:type="auto"/>
            <w:tcBorders>
              <w:top w:val="single" w:sz="4" w:space="0" w:color="auto"/>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b/>
                <w:bCs/>
                <w:szCs w:val="20"/>
              </w:rPr>
            </w:pPr>
            <w:r w:rsidRPr="00490EB0">
              <w:rPr>
                <w:rFonts w:ascii="Times New Roman" w:hAnsi="Times New Roman" w:cs="Times New Roman"/>
                <w:b/>
                <w:bCs/>
                <w:szCs w:val="20"/>
              </w:rPr>
              <w:t>-1</w:t>
            </w:r>
          </w:p>
        </w:tc>
        <w:tc>
          <w:tcPr>
            <w:tcW w:w="0" w:type="auto"/>
            <w:tcBorders>
              <w:top w:val="single" w:sz="4" w:space="0" w:color="auto"/>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b/>
                <w:bCs/>
                <w:szCs w:val="20"/>
              </w:rPr>
            </w:pPr>
            <w:r w:rsidRPr="00490EB0">
              <w:rPr>
                <w:rFonts w:ascii="Times New Roman" w:hAnsi="Times New Roman" w:cs="Times New Roman"/>
                <w:b/>
                <w:bCs/>
                <w:szCs w:val="20"/>
              </w:rPr>
              <w:t>0</w:t>
            </w:r>
          </w:p>
        </w:tc>
        <w:tc>
          <w:tcPr>
            <w:tcW w:w="0" w:type="auto"/>
            <w:tcBorders>
              <w:top w:val="single" w:sz="4" w:space="0" w:color="auto"/>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b/>
                <w:bCs/>
                <w:szCs w:val="20"/>
              </w:rPr>
            </w:pPr>
            <w:r w:rsidRPr="00490EB0">
              <w:rPr>
                <w:rFonts w:ascii="Times New Roman" w:hAnsi="Times New Roman" w:cs="Times New Roman"/>
                <w:b/>
                <w:bCs/>
                <w:szCs w:val="20"/>
              </w:rPr>
              <w:t>1</w:t>
            </w:r>
          </w:p>
        </w:tc>
      </w:tr>
      <w:tr w:rsidR="00490EB0" w:rsidRPr="00490EB0" w:rsidTr="00CF32EB">
        <w:trPr>
          <w:trHeight w:val="162"/>
          <w:jc w:val="center"/>
        </w:trPr>
        <w:tc>
          <w:tcPr>
            <w:tcW w:w="0" w:type="auto"/>
            <w:tcBorders>
              <w:top w:val="nil"/>
              <w:left w:val="nil"/>
              <w:bottom w:val="nil"/>
              <w:right w:val="nil"/>
            </w:tcBorders>
            <w:shd w:val="clear" w:color="auto" w:fill="auto"/>
            <w:vAlign w:val="center"/>
            <w:hideMark/>
          </w:tcPr>
          <w:p w:rsidR="0072328A" w:rsidRPr="00490EB0" w:rsidRDefault="0072328A" w:rsidP="0072328A">
            <w:pPr>
              <w:jc w:val="left"/>
              <w:outlineLvl w:val="0"/>
              <w:rPr>
                <w:rFonts w:ascii="Times New Roman" w:hAnsi="Times New Roman" w:cs="Times New Roman"/>
                <w:szCs w:val="20"/>
              </w:rPr>
            </w:pPr>
            <w:r w:rsidRPr="00490EB0">
              <w:rPr>
                <w:rFonts w:ascii="Times New Roman" w:hAnsi="Times New Roman" w:cs="Times New Roman"/>
                <w:szCs w:val="20"/>
              </w:rPr>
              <w:t>Catalyst Ratio</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A</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0.03</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0.05</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0.07</w:t>
            </w:r>
          </w:p>
        </w:tc>
      </w:tr>
      <w:tr w:rsidR="00490EB0" w:rsidRPr="00490EB0" w:rsidTr="00CF32EB">
        <w:trPr>
          <w:trHeight w:val="147"/>
          <w:jc w:val="center"/>
        </w:trPr>
        <w:tc>
          <w:tcPr>
            <w:tcW w:w="0" w:type="auto"/>
            <w:tcBorders>
              <w:top w:val="nil"/>
              <w:left w:val="nil"/>
              <w:bottom w:val="nil"/>
              <w:right w:val="nil"/>
            </w:tcBorders>
            <w:shd w:val="clear" w:color="auto" w:fill="auto"/>
            <w:vAlign w:val="center"/>
            <w:hideMark/>
          </w:tcPr>
          <w:p w:rsidR="0072328A" w:rsidRPr="00490EB0" w:rsidRDefault="0072328A" w:rsidP="0072328A">
            <w:pPr>
              <w:jc w:val="left"/>
              <w:outlineLvl w:val="0"/>
              <w:rPr>
                <w:rFonts w:ascii="Times New Roman" w:hAnsi="Times New Roman" w:cs="Times New Roman"/>
                <w:szCs w:val="20"/>
              </w:rPr>
            </w:pPr>
            <w:r w:rsidRPr="00490EB0">
              <w:rPr>
                <w:rFonts w:ascii="Times New Roman" w:hAnsi="Times New Roman" w:cs="Times New Roman"/>
                <w:szCs w:val="20"/>
              </w:rPr>
              <w:t>Temperature</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B</w:t>
            </w:r>
          </w:p>
        </w:tc>
        <w:tc>
          <w:tcPr>
            <w:tcW w:w="0" w:type="auto"/>
            <w:tcBorders>
              <w:top w:val="nil"/>
              <w:left w:val="nil"/>
              <w:bottom w:val="nil"/>
              <w:right w:val="nil"/>
            </w:tcBorders>
            <w:shd w:val="clear" w:color="auto" w:fill="auto"/>
            <w:vAlign w:val="center"/>
            <w:hideMark/>
          </w:tcPr>
          <w:p w:rsidR="0072328A" w:rsidRPr="00490EB0" w:rsidRDefault="00B00EA5" w:rsidP="0072328A">
            <w:pPr>
              <w:jc w:val="center"/>
              <w:outlineLvl w:val="0"/>
              <w:rPr>
                <w:rFonts w:ascii="Times New Roman" w:hAnsi="Times New Roman" w:cs="Times New Roman"/>
                <w:szCs w:val="20"/>
              </w:rPr>
            </w:pPr>
            <w:r w:rsidRPr="00490EB0">
              <w:rPr>
                <w:rFonts w:ascii="Times New Roman" w:hAnsi="Times New Roman" w:cs="Times New Roman"/>
                <w:szCs w:val="20"/>
                <w:vertAlign w:val="superscript"/>
              </w:rPr>
              <w:t>o</w:t>
            </w:r>
            <w:r w:rsidRPr="00490EB0">
              <w:rPr>
                <w:rFonts w:ascii="Times New Roman" w:hAnsi="Times New Roman" w:cs="Times New Roman"/>
                <w:szCs w:val="20"/>
              </w:rPr>
              <w:t>C</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30</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40</w:t>
            </w:r>
          </w:p>
        </w:tc>
        <w:tc>
          <w:tcPr>
            <w:tcW w:w="0" w:type="auto"/>
            <w:tcBorders>
              <w:top w:val="nil"/>
              <w:left w:val="nil"/>
              <w:bottom w:val="nil"/>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50</w:t>
            </w:r>
          </w:p>
        </w:tc>
      </w:tr>
      <w:tr w:rsidR="0072328A" w:rsidRPr="00490EB0" w:rsidTr="00CF32EB">
        <w:trPr>
          <w:trHeight w:val="53"/>
          <w:jc w:val="center"/>
        </w:trPr>
        <w:tc>
          <w:tcPr>
            <w:tcW w:w="0" w:type="auto"/>
            <w:tcBorders>
              <w:top w:val="nil"/>
              <w:left w:val="nil"/>
              <w:bottom w:val="single" w:sz="4" w:space="0" w:color="auto"/>
              <w:right w:val="nil"/>
            </w:tcBorders>
            <w:shd w:val="clear" w:color="auto" w:fill="auto"/>
            <w:vAlign w:val="center"/>
            <w:hideMark/>
          </w:tcPr>
          <w:p w:rsidR="0072328A" w:rsidRPr="00490EB0" w:rsidRDefault="0072328A" w:rsidP="0072328A">
            <w:pPr>
              <w:jc w:val="left"/>
              <w:outlineLvl w:val="0"/>
              <w:rPr>
                <w:rFonts w:ascii="Times New Roman" w:hAnsi="Times New Roman" w:cs="Times New Roman"/>
                <w:szCs w:val="20"/>
              </w:rPr>
            </w:pPr>
            <w:r w:rsidRPr="00490EB0">
              <w:rPr>
                <w:rFonts w:ascii="Times New Roman" w:hAnsi="Times New Roman" w:cs="Times New Roman"/>
                <w:szCs w:val="20"/>
              </w:rPr>
              <w:t>Water Ratio</w:t>
            </w:r>
          </w:p>
        </w:tc>
        <w:tc>
          <w:tcPr>
            <w:tcW w:w="0" w:type="auto"/>
            <w:tcBorders>
              <w:top w:val="nil"/>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C</w:t>
            </w:r>
          </w:p>
        </w:tc>
        <w:tc>
          <w:tcPr>
            <w:tcW w:w="0" w:type="auto"/>
            <w:tcBorders>
              <w:top w:val="nil"/>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p>
        </w:tc>
        <w:tc>
          <w:tcPr>
            <w:tcW w:w="0" w:type="auto"/>
            <w:tcBorders>
              <w:top w:val="nil"/>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2</w:t>
            </w:r>
          </w:p>
        </w:tc>
        <w:tc>
          <w:tcPr>
            <w:tcW w:w="0" w:type="auto"/>
            <w:tcBorders>
              <w:top w:val="nil"/>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4</w:t>
            </w:r>
          </w:p>
        </w:tc>
        <w:tc>
          <w:tcPr>
            <w:tcW w:w="0" w:type="auto"/>
            <w:tcBorders>
              <w:top w:val="nil"/>
              <w:left w:val="nil"/>
              <w:bottom w:val="single" w:sz="4" w:space="0" w:color="auto"/>
              <w:right w:val="nil"/>
            </w:tcBorders>
            <w:shd w:val="clear" w:color="auto" w:fill="auto"/>
            <w:vAlign w:val="center"/>
            <w:hideMark/>
          </w:tcPr>
          <w:p w:rsidR="0072328A" w:rsidRPr="00490EB0" w:rsidRDefault="0072328A" w:rsidP="0072328A">
            <w:pPr>
              <w:jc w:val="center"/>
              <w:outlineLvl w:val="0"/>
              <w:rPr>
                <w:rFonts w:ascii="Times New Roman" w:hAnsi="Times New Roman" w:cs="Times New Roman"/>
                <w:szCs w:val="20"/>
              </w:rPr>
            </w:pPr>
            <w:r w:rsidRPr="00490EB0">
              <w:rPr>
                <w:rFonts w:ascii="Times New Roman" w:hAnsi="Times New Roman" w:cs="Times New Roman"/>
                <w:szCs w:val="20"/>
              </w:rPr>
              <w:t>6</w:t>
            </w:r>
          </w:p>
        </w:tc>
      </w:tr>
    </w:tbl>
    <w:p w:rsidR="00280710" w:rsidRPr="00490EB0" w:rsidRDefault="00280710" w:rsidP="00CF32EB">
      <w:pPr>
        <w:outlineLvl w:val="0"/>
        <w:rPr>
          <w:rFonts w:ascii="Times New Roman" w:hAnsi="Times New Roman" w:cs="Times New Roman"/>
          <w:b/>
          <w:szCs w:val="20"/>
        </w:rPr>
      </w:pPr>
    </w:p>
    <w:p w:rsidR="00785CA6" w:rsidRPr="00490EB0" w:rsidRDefault="00785CA6" w:rsidP="00785CA6">
      <w:pPr>
        <w:jc w:val="center"/>
        <w:outlineLvl w:val="0"/>
        <w:rPr>
          <w:rFonts w:ascii="Times New Roman" w:hAnsi="Times New Roman" w:cs="Times New Roman"/>
          <w:b/>
          <w:szCs w:val="20"/>
        </w:rPr>
      </w:pPr>
      <w:r w:rsidRPr="00490EB0">
        <w:rPr>
          <w:rFonts w:ascii="Times New Roman" w:hAnsi="Times New Roman" w:cs="Times New Roman"/>
          <w:b/>
          <w:szCs w:val="20"/>
        </w:rPr>
        <w:t>Result</w:t>
      </w:r>
      <w:r w:rsidR="001D6CDE" w:rsidRPr="00490EB0">
        <w:rPr>
          <w:rFonts w:ascii="Times New Roman" w:hAnsi="Times New Roman" w:cs="Times New Roman"/>
          <w:b/>
          <w:szCs w:val="20"/>
        </w:rPr>
        <w:t>s</w:t>
      </w:r>
      <w:r w:rsidRPr="00490EB0">
        <w:rPr>
          <w:rFonts w:ascii="Times New Roman" w:hAnsi="Times New Roman" w:cs="Times New Roman"/>
          <w:b/>
          <w:szCs w:val="20"/>
        </w:rPr>
        <w:t xml:space="preserve"> and Discussion</w:t>
      </w:r>
    </w:p>
    <w:p w:rsidR="00280710" w:rsidRPr="00490EB0" w:rsidRDefault="00280710" w:rsidP="00280710">
      <w:pPr>
        <w:outlineLvl w:val="0"/>
        <w:rPr>
          <w:rFonts w:ascii="Times New Roman" w:hAnsi="Times New Roman" w:cs="Times New Roman"/>
          <w:b/>
          <w:bCs/>
          <w:szCs w:val="20"/>
        </w:rPr>
      </w:pPr>
      <w:r w:rsidRPr="00490EB0">
        <w:rPr>
          <w:rFonts w:ascii="Times New Roman" w:hAnsi="Times New Roman" w:cs="Times New Roman"/>
          <w:b/>
          <w:bCs/>
          <w:szCs w:val="20"/>
        </w:rPr>
        <w:t>RSM modelling of gelling time with respect to silica sol-gel processing parameters</w:t>
      </w:r>
    </w:p>
    <w:p w:rsidR="00404769" w:rsidRPr="00490EB0" w:rsidRDefault="00280710" w:rsidP="001567C5">
      <w:pPr>
        <w:outlineLvl w:val="0"/>
        <w:rPr>
          <w:rFonts w:ascii="Times New Roman" w:hAnsi="Times New Roman" w:cs="Times New Roman"/>
          <w:szCs w:val="20"/>
        </w:rPr>
      </w:pPr>
      <w:r w:rsidRPr="00490EB0">
        <w:rPr>
          <w:rFonts w:ascii="Times New Roman" w:hAnsi="Times New Roman" w:cs="Times New Roman"/>
          <w:szCs w:val="20"/>
        </w:rPr>
        <w:t xml:space="preserve">The </w:t>
      </w:r>
      <w:r w:rsidR="001A0EC9" w:rsidRPr="00490EB0">
        <w:rPr>
          <w:rFonts w:ascii="Times New Roman" w:hAnsi="Times New Roman" w:cs="Times New Roman"/>
          <w:szCs w:val="20"/>
        </w:rPr>
        <w:t>results</w:t>
      </w:r>
      <w:r w:rsidRPr="00490EB0">
        <w:rPr>
          <w:rFonts w:ascii="Times New Roman" w:hAnsi="Times New Roman" w:cs="Times New Roman"/>
          <w:szCs w:val="20"/>
        </w:rPr>
        <w:t xml:space="preserve"> of each experimental run </w:t>
      </w:r>
      <w:r w:rsidR="001567C5" w:rsidRPr="00490EB0">
        <w:rPr>
          <w:rFonts w:ascii="Times New Roman" w:hAnsi="Times New Roman" w:cs="Times New Roman"/>
          <w:szCs w:val="20"/>
        </w:rPr>
        <w:t>a</w:t>
      </w:r>
      <w:r w:rsidR="002B017A" w:rsidRPr="00490EB0">
        <w:rPr>
          <w:rFonts w:ascii="Times New Roman" w:hAnsi="Times New Roman" w:cs="Times New Roman"/>
          <w:szCs w:val="20"/>
        </w:rPr>
        <w:t>re</w:t>
      </w:r>
      <w:r w:rsidRPr="00490EB0">
        <w:rPr>
          <w:rFonts w:ascii="Times New Roman" w:hAnsi="Times New Roman" w:cs="Times New Roman"/>
          <w:szCs w:val="20"/>
        </w:rPr>
        <w:t xml:space="preserve"> tabulated in Table </w:t>
      </w:r>
      <w:r w:rsidR="0032344B" w:rsidRPr="00490EB0">
        <w:rPr>
          <w:rFonts w:ascii="Times New Roman" w:hAnsi="Times New Roman" w:cs="Times New Roman"/>
          <w:szCs w:val="20"/>
        </w:rPr>
        <w:t>2</w:t>
      </w:r>
      <w:r w:rsidRPr="00490EB0">
        <w:rPr>
          <w:rFonts w:ascii="Times New Roman" w:hAnsi="Times New Roman" w:cs="Times New Roman"/>
          <w:szCs w:val="20"/>
        </w:rPr>
        <w:t xml:space="preserve">. The </w:t>
      </w:r>
      <w:r w:rsidR="00266F7E" w:rsidRPr="00490EB0">
        <w:rPr>
          <w:rFonts w:ascii="Times New Roman" w:hAnsi="Times New Roman" w:cs="Times New Roman"/>
          <w:sz w:val="18"/>
          <w:szCs w:val="18"/>
        </w:rPr>
        <w:t xml:space="preserve">gelling time </w:t>
      </w:r>
      <w:r w:rsidRPr="00490EB0">
        <w:rPr>
          <w:rFonts w:ascii="Times New Roman" w:hAnsi="Times New Roman" w:cs="Times New Roman"/>
          <w:szCs w:val="20"/>
        </w:rPr>
        <w:t xml:space="preserve">for </w:t>
      </w:r>
      <w:r w:rsidR="002B017A" w:rsidRPr="00490EB0">
        <w:rPr>
          <w:rFonts w:ascii="Times New Roman" w:hAnsi="Times New Roman" w:cs="Times New Roman"/>
          <w:szCs w:val="20"/>
        </w:rPr>
        <w:t xml:space="preserve">the </w:t>
      </w:r>
      <w:r w:rsidR="00E33CF6" w:rsidRPr="00490EB0">
        <w:rPr>
          <w:rFonts w:ascii="Times New Roman" w:hAnsi="Times New Roman" w:cs="Times New Roman"/>
          <w:szCs w:val="20"/>
        </w:rPr>
        <w:t xml:space="preserve">sol-gel </w:t>
      </w:r>
      <w:r w:rsidRPr="00490EB0">
        <w:rPr>
          <w:rFonts w:ascii="Times New Roman" w:hAnsi="Times New Roman" w:cs="Times New Roman"/>
          <w:szCs w:val="20"/>
        </w:rPr>
        <w:t xml:space="preserve">silica </w:t>
      </w:r>
      <w:r w:rsidR="00060D08" w:rsidRPr="00490EB0">
        <w:rPr>
          <w:rFonts w:ascii="Times New Roman" w:hAnsi="Times New Roman" w:cs="Times New Roman"/>
          <w:szCs w:val="20"/>
        </w:rPr>
        <w:t xml:space="preserve">system </w:t>
      </w:r>
      <w:r w:rsidR="00AA1855" w:rsidRPr="00490EB0">
        <w:rPr>
          <w:rFonts w:ascii="Times New Roman" w:hAnsi="Times New Roman" w:cs="Times New Roman"/>
          <w:szCs w:val="20"/>
        </w:rPr>
        <w:t>is in the range of</w:t>
      </w:r>
      <w:r w:rsidR="00060D08" w:rsidRPr="00490EB0">
        <w:rPr>
          <w:rFonts w:ascii="Times New Roman" w:hAnsi="Times New Roman" w:cs="Times New Roman"/>
          <w:szCs w:val="20"/>
        </w:rPr>
        <w:t xml:space="preserve"> between</w:t>
      </w:r>
      <w:r w:rsidR="001A0EC9" w:rsidRPr="00490EB0">
        <w:rPr>
          <w:rFonts w:ascii="Times New Roman" w:hAnsi="Times New Roman" w:cs="Times New Roman"/>
          <w:szCs w:val="20"/>
        </w:rPr>
        <w:t xml:space="preserve"> 185 and 2089s. </w:t>
      </w:r>
      <w:r w:rsidR="00404769" w:rsidRPr="00490EB0">
        <w:rPr>
          <w:rFonts w:ascii="Times New Roman" w:hAnsi="Times New Roman" w:cs="Times New Roman"/>
          <w:szCs w:val="20"/>
        </w:rPr>
        <w:t>The determination of</w:t>
      </w:r>
      <w:r w:rsidR="00537BE2" w:rsidRPr="00490EB0">
        <w:rPr>
          <w:rFonts w:ascii="Times New Roman" w:hAnsi="Times New Roman" w:cs="Times New Roman"/>
          <w:szCs w:val="20"/>
        </w:rPr>
        <w:t xml:space="preserve"> the</w:t>
      </w:r>
      <w:r w:rsidR="00404769" w:rsidRPr="00490EB0">
        <w:rPr>
          <w:rFonts w:ascii="Times New Roman" w:hAnsi="Times New Roman" w:cs="Times New Roman"/>
          <w:szCs w:val="20"/>
        </w:rPr>
        <w:t xml:space="preserve"> appropriate polynomial equation to represent the relationship between the input parameters and output response (gelling time) was performed by carrying out sequential model sum of </w:t>
      </w:r>
      <w:r w:rsidR="00AA1855" w:rsidRPr="00490EB0">
        <w:rPr>
          <w:rFonts w:ascii="Times New Roman" w:hAnsi="Times New Roman" w:cs="Times New Roman"/>
          <w:szCs w:val="20"/>
        </w:rPr>
        <w:t>squares (SMSS) and Lack of Fit t</w:t>
      </w:r>
      <w:r w:rsidR="00404769" w:rsidRPr="00490EB0">
        <w:rPr>
          <w:rFonts w:ascii="Times New Roman" w:hAnsi="Times New Roman" w:cs="Times New Roman"/>
          <w:szCs w:val="20"/>
        </w:rPr>
        <w:t>ests. Both analyses suggested</w:t>
      </w:r>
      <w:r w:rsidR="00B00EA5" w:rsidRPr="00490EB0">
        <w:rPr>
          <w:rFonts w:ascii="Times New Roman" w:hAnsi="Times New Roman" w:cs="Times New Roman"/>
          <w:szCs w:val="20"/>
        </w:rPr>
        <w:t xml:space="preserve"> that</w:t>
      </w:r>
      <w:r w:rsidR="00404769" w:rsidRPr="00490EB0">
        <w:rPr>
          <w:rFonts w:ascii="Times New Roman" w:hAnsi="Times New Roman" w:cs="Times New Roman"/>
          <w:szCs w:val="20"/>
        </w:rPr>
        <w:t xml:space="preserve"> the relation between input parameters and resultant gelling time can be modelled </w:t>
      </w:r>
      <w:r w:rsidR="00B00EA5" w:rsidRPr="00490EB0">
        <w:rPr>
          <w:rFonts w:ascii="Times New Roman" w:hAnsi="Times New Roman" w:cs="Times New Roman"/>
          <w:szCs w:val="20"/>
        </w:rPr>
        <w:t xml:space="preserve">by </w:t>
      </w:r>
      <w:r w:rsidR="00404769" w:rsidRPr="00490EB0">
        <w:rPr>
          <w:rFonts w:ascii="Times New Roman" w:hAnsi="Times New Roman" w:cs="Times New Roman"/>
          <w:szCs w:val="20"/>
        </w:rPr>
        <w:t xml:space="preserve">using a 2FI equation. The equation in terms of coded factors used to </w:t>
      </w:r>
      <w:r w:rsidR="00B00EA5" w:rsidRPr="00490EB0">
        <w:rPr>
          <w:rFonts w:ascii="Times New Roman" w:hAnsi="Times New Roman" w:cs="Times New Roman"/>
          <w:szCs w:val="20"/>
        </w:rPr>
        <w:t>predict</w:t>
      </w:r>
      <w:r w:rsidR="00404769" w:rsidRPr="00490EB0">
        <w:rPr>
          <w:rFonts w:ascii="Times New Roman" w:hAnsi="Times New Roman" w:cs="Times New Roman"/>
          <w:szCs w:val="20"/>
        </w:rPr>
        <w:t xml:space="preserve"> the response for given levels of each factor is indicated below: </w:t>
      </w:r>
    </w:p>
    <w:p w:rsidR="00404769" w:rsidRPr="00490EB0" w:rsidRDefault="00404769" w:rsidP="00404769">
      <w:pPr>
        <w:outlineLvl w:val="0"/>
        <w:rPr>
          <w:rFonts w:ascii="Times New Roman" w:hAnsi="Times New Roman" w:cs="Times New Roman"/>
          <w:szCs w:val="20"/>
        </w:rPr>
      </w:pPr>
    </w:p>
    <w:p w:rsidR="00404769" w:rsidRPr="00490EB0" w:rsidRDefault="00404769" w:rsidP="00CF32EB">
      <w:pPr>
        <w:ind w:right="521" w:firstLine="720"/>
        <w:outlineLvl w:val="0"/>
        <w:rPr>
          <w:rFonts w:ascii="Times New Roman" w:hAnsi="Times New Roman" w:cs="Times New Roman"/>
          <w:szCs w:val="20"/>
        </w:rPr>
      </w:pPr>
      <w:r w:rsidRPr="00490EB0">
        <w:rPr>
          <w:rFonts w:ascii="Times New Roman" w:hAnsi="Times New Roman" w:cs="Times New Roman"/>
          <w:szCs w:val="20"/>
        </w:rPr>
        <w:t>Gelling Time = 988.75 – 525.5A + 290.22B – 140.28C – 111.75AB + 33.99AC + 94.67BC</w:t>
      </w:r>
      <w:r w:rsidR="002F429C" w:rsidRPr="00490EB0">
        <w:rPr>
          <w:rFonts w:ascii="Times New Roman" w:hAnsi="Times New Roman" w:cs="Times New Roman"/>
          <w:szCs w:val="20"/>
        </w:rPr>
        <w:t xml:space="preserve"> </w:t>
      </w:r>
      <w:r w:rsidRPr="00490EB0">
        <w:rPr>
          <w:rFonts w:ascii="Times New Roman" w:hAnsi="Times New Roman" w:cs="Times New Roman"/>
          <w:szCs w:val="20"/>
        </w:rPr>
        <w:t>(5)</w:t>
      </w:r>
    </w:p>
    <w:p w:rsidR="004A1488" w:rsidRPr="00490EB0" w:rsidRDefault="004A1488" w:rsidP="00404769">
      <w:pPr>
        <w:jc w:val="center"/>
        <w:outlineLvl w:val="0"/>
        <w:rPr>
          <w:rFonts w:ascii="Times New Roman" w:hAnsi="Times New Roman" w:cs="Times New Roman"/>
          <w:szCs w:val="20"/>
        </w:rPr>
      </w:pPr>
    </w:p>
    <w:p w:rsidR="00280710" w:rsidRPr="00490EB0" w:rsidRDefault="00280710" w:rsidP="00280710">
      <w:pPr>
        <w:outlineLvl w:val="0"/>
        <w:rPr>
          <w:rFonts w:ascii="Times New Roman" w:hAnsi="Times New Roman" w:cs="Times New Roman"/>
          <w:szCs w:val="20"/>
        </w:rPr>
      </w:pPr>
    </w:p>
    <w:p w:rsidR="00280710" w:rsidRDefault="00280710" w:rsidP="00B00EA5">
      <w:pPr>
        <w:jc w:val="center"/>
        <w:outlineLvl w:val="0"/>
        <w:rPr>
          <w:rFonts w:ascii="Times New Roman" w:hAnsi="Times New Roman" w:cs="Times New Roman"/>
          <w:szCs w:val="20"/>
        </w:rPr>
      </w:pPr>
      <w:r w:rsidRPr="00490EB0">
        <w:rPr>
          <w:rFonts w:ascii="Times New Roman" w:hAnsi="Times New Roman" w:cs="Times New Roman"/>
          <w:szCs w:val="20"/>
        </w:rPr>
        <w:lastRenderedPageBreak/>
        <w:t xml:space="preserve">Table </w:t>
      </w:r>
      <w:r w:rsidR="005C706F" w:rsidRPr="00490EB0">
        <w:rPr>
          <w:rFonts w:ascii="Times New Roman" w:hAnsi="Times New Roman" w:cs="Times New Roman"/>
          <w:szCs w:val="20"/>
        </w:rPr>
        <w:t>2</w:t>
      </w:r>
      <w:r w:rsidR="00B00EA5" w:rsidRPr="00490EB0">
        <w:rPr>
          <w:rFonts w:ascii="Times New Roman" w:hAnsi="Times New Roman" w:cs="Times New Roman"/>
          <w:szCs w:val="20"/>
        </w:rPr>
        <w:t>.</w:t>
      </w:r>
      <w:r w:rsidRPr="00490EB0">
        <w:rPr>
          <w:rFonts w:ascii="Times New Roman" w:hAnsi="Times New Roman" w:cs="Times New Roman"/>
          <w:szCs w:val="20"/>
        </w:rPr>
        <w:t xml:space="preserve"> Design of experiments and results </w:t>
      </w:r>
      <w:r w:rsidR="00B00EA5" w:rsidRPr="00490EB0">
        <w:rPr>
          <w:rFonts w:ascii="Times New Roman" w:hAnsi="Times New Roman" w:cs="Times New Roman"/>
          <w:szCs w:val="20"/>
        </w:rPr>
        <w:t xml:space="preserve">by </w:t>
      </w:r>
      <w:r w:rsidRPr="00490EB0">
        <w:rPr>
          <w:rFonts w:ascii="Times New Roman" w:hAnsi="Times New Roman" w:cs="Times New Roman"/>
          <w:szCs w:val="20"/>
        </w:rPr>
        <w:t xml:space="preserve">using </w:t>
      </w:r>
      <w:r w:rsidR="00B00EA5" w:rsidRPr="00490EB0">
        <w:rPr>
          <w:rFonts w:ascii="Times New Roman" w:hAnsi="Times New Roman" w:cs="Times New Roman"/>
          <w:szCs w:val="20"/>
        </w:rPr>
        <w:t>three-</w:t>
      </w:r>
      <w:r w:rsidRPr="00490EB0">
        <w:rPr>
          <w:rFonts w:ascii="Times New Roman" w:hAnsi="Times New Roman" w:cs="Times New Roman"/>
          <w:szCs w:val="20"/>
        </w:rPr>
        <w:t xml:space="preserve">level factorial for </w:t>
      </w:r>
      <w:r w:rsidR="00797CF2" w:rsidRPr="00490EB0">
        <w:rPr>
          <w:rFonts w:ascii="Times New Roman" w:hAnsi="Times New Roman" w:cs="Times New Roman"/>
          <w:szCs w:val="20"/>
        </w:rPr>
        <w:t xml:space="preserve">sol-gel </w:t>
      </w:r>
      <w:r w:rsidRPr="00490EB0">
        <w:rPr>
          <w:rFonts w:ascii="Times New Roman" w:hAnsi="Times New Roman" w:cs="Times New Roman"/>
          <w:szCs w:val="20"/>
        </w:rPr>
        <w:t xml:space="preserve">silica </w:t>
      </w:r>
      <w:r w:rsidR="00797CF2" w:rsidRPr="00490EB0">
        <w:rPr>
          <w:rFonts w:ascii="Times New Roman" w:hAnsi="Times New Roman" w:cs="Times New Roman"/>
          <w:szCs w:val="20"/>
        </w:rPr>
        <w:t>system</w:t>
      </w:r>
    </w:p>
    <w:p w:rsidR="00CF32EB" w:rsidRPr="00490EB0" w:rsidRDefault="00CF32EB" w:rsidP="00B00EA5">
      <w:pPr>
        <w:jc w:val="center"/>
        <w:outlineLvl w:val="0"/>
        <w:rPr>
          <w:rFonts w:ascii="Times New Roman" w:hAnsi="Times New Roman" w:cs="Times New Roman"/>
          <w:szCs w:val="20"/>
        </w:rPr>
      </w:pPr>
    </w:p>
    <w:tbl>
      <w:tblPr>
        <w:tblW w:w="5800" w:type="dxa"/>
        <w:jc w:val="center"/>
        <w:tblLook w:val="04A0" w:firstRow="1" w:lastRow="0" w:firstColumn="1" w:lastColumn="0" w:noHBand="0" w:noVBand="1"/>
      </w:tblPr>
      <w:tblGrid>
        <w:gridCol w:w="1000"/>
        <w:gridCol w:w="1000"/>
        <w:gridCol w:w="1000"/>
        <w:gridCol w:w="1340"/>
        <w:gridCol w:w="1460"/>
      </w:tblGrid>
      <w:tr w:rsidR="00490EB0" w:rsidRPr="00490EB0" w:rsidTr="005C706F">
        <w:trPr>
          <w:trHeight w:val="288"/>
          <w:jc w:val="center"/>
        </w:trPr>
        <w:tc>
          <w:tcPr>
            <w:tcW w:w="1000" w:type="dxa"/>
            <w:vMerge w:val="restart"/>
            <w:tcBorders>
              <w:top w:val="single" w:sz="4" w:space="0" w:color="auto"/>
              <w:left w:val="nil"/>
              <w:bottom w:val="single" w:sz="4" w:space="0" w:color="000000"/>
              <w:right w:val="nil"/>
            </w:tcBorders>
            <w:shd w:val="clear" w:color="auto" w:fill="auto"/>
            <w:vAlign w:val="center"/>
            <w:hideMark/>
          </w:tcPr>
          <w:p w:rsidR="00280710" w:rsidRPr="00490EB0" w:rsidRDefault="00280710"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Run</w:t>
            </w:r>
          </w:p>
        </w:tc>
        <w:tc>
          <w:tcPr>
            <w:tcW w:w="1000" w:type="dxa"/>
            <w:vMerge w:val="restart"/>
            <w:tcBorders>
              <w:top w:val="single" w:sz="4" w:space="0" w:color="auto"/>
              <w:left w:val="nil"/>
              <w:bottom w:val="single" w:sz="4" w:space="0" w:color="000000"/>
              <w:right w:val="nil"/>
            </w:tcBorders>
            <w:shd w:val="clear" w:color="auto" w:fill="auto"/>
            <w:vAlign w:val="center"/>
            <w:hideMark/>
          </w:tcPr>
          <w:p w:rsidR="00280710" w:rsidRPr="00490EB0" w:rsidRDefault="00280710"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Catalyst Ratio</w:t>
            </w:r>
          </w:p>
        </w:tc>
        <w:tc>
          <w:tcPr>
            <w:tcW w:w="1000" w:type="dxa"/>
            <w:vMerge w:val="restart"/>
            <w:tcBorders>
              <w:top w:val="single" w:sz="4" w:space="0" w:color="auto"/>
              <w:left w:val="nil"/>
              <w:bottom w:val="single" w:sz="4" w:space="0" w:color="000000"/>
              <w:right w:val="nil"/>
            </w:tcBorders>
            <w:shd w:val="clear" w:color="auto" w:fill="auto"/>
            <w:vAlign w:val="center"/>
            <w:hideMark/>
          </w:tcPr>
          <w:p w:rsidR="00280710" w:rsidRPr="00490EB0" w:rsidRDefault="00280710"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Water Ratio</w:t>
            </w:r>
          </w:p>
        </w:tc>
        <w:tc>
          <w:tcPr>
            <w:tcW w:w="1340" w:type="dxa"/>
            <w:tcBorders>
              <w:top w:val="single" w:sz="4" w:space="0" w:color="auto"/>
              <w:left w:val="nil"/>
              <w:bottom w:val="nil"/>
              <w:right w:val="nil"/>
            </w:tcBorders>
            <w:shd w:val="clear" w:color="auto" w:fill="auto"/>
            <w:vAlign w:val="center"/>
            <w:hideMark/>
          </w:tcPr>
          <w:p w:rsidR="00280710" w:rsidRPr="00490EB0" w:rsidRDefault="00280710"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Temperature</w:t>
            </w:r>
          </w:p>
        </w:tc>
        <w:tc>
          <w:tcPr>
            <w:tcW w:w="1460" w:type="dxa"/>
            <w:tcBorders>
              <w:top w:val="single" w:sz="4" w:space="0" w:color="auto"/>
              <w:left w:val="nil"/>
              <w:bottom w:val="nil"/>
              <w:right w:val="nil"/>
            </w:tcBorders>
            <w:shd w:val="clear" w:color="auto" w:fill="auto"/>
            <w:vAlign w:val="center"/>
            <w:hideMark/>
          </w:tcPr>
          <w:p w:rsidR="00280710" w:rsidRPr="00490EB0" w:rsidRDefault="00280710"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Gelling Time</w:t>
            </w:r>
          </w:p>
        </w:tc>
      </w:tr>
      <w:tr w:rsidR="00490EB0" w:rsidRPr="00490EB0" w:rsidTr="00CF32EB">
        <w:trPr>
          <w:trHeight w:val="43"/>
          <w:jc w:val="center"/>
        </w:trPr>
        <w:tc>
          <w:tcPr>
            <w:tcW w:w="1000" w:type="dxa"/>
            <w:vMerge/>
            <w:tcBorders>
              <w:top w:val="single" w:sz="4" w:space="0" w:color="auto"/>
              <w:left w:val="nil"/>
              <w:bottom w:val="single" w:sz="4" w:space="0" w:color="000000"/>
              <w:right w:val="nil"/>
            </w:tcBorders>
            <w:vAlign w:val="center"/>
            <w:hideMark/>
          </w:tcPr>
          <w:p w:rsidR="00280710" w:rsidRPr="00490EB0" w:rsidRDefault="00280710" w:rsidP="005C706F">
            <w:pPr>
              <w:jc w:val="center"/>
              <w:outlineLvl w:val="0"/>
              <w:rPr>
                <w:rFonts w:ascii="Times New Roman" w:hAnsi="Times New Roman" w:cs="Times New Roman"/>
                <w:b/>
                <w:bCs/>
                <w:szCs w:val="20"/>
              </w:rPr>
            </w:pPr>
          </w:p>
        </w:tc>
        <w:tc>
          <w:tcPr>
            <w:tcW w:w="1000" w:type="dxa"/>
            <w:vMerge/>
            <w:tcBorders>
              <w:top w:val="single" w:sz="4" w:space="0" w:color="auto"/>
              <w:left w:val="nil"/>
              <w:bottom w:val="single" w:sz="4" w:space="0" w:color="000000"/>
              <w:right w:val="nil"/>
            </w:tcBorders>
            <w:vAlign w:val="center"/>
            <w:hideMark/>
          </w:tcPr>
          <w:p w:rsidR="00280710" w:rsidRPr="00490EB0" w:rsidRDefault="00280710" w:rsidP="005C706F">
            <w:pPr>
              <w:jc w:val="center"/>
              <w:outlineLvl w:val="0"/>
              <w:rPr>
                <w:rFonts w:ascii="Times New Roman" w:hAnsi="Times New Roman" w:cs="Times New Roman"/>
                <w:b/>
                <w:bCs/>
                <w:szCs w:val="20"/>
              </w:rPr>
            </w:pPr>
          </w:p>
        </w:tc>
        <w:tc>
          <w:tcPr>
            <w:tcW w:w="1000" w:type="dxa"/>
            <w:vMerge/>
            <w:tcBorders>
              <w:top w:val="single" w:sz="4" w:space="0" w:color="auto"/>
              <w:left w:val="nil"/>
              <w:bottom w:val="single" w:sz="4" w:space="0" w:color="000000"/>
              <w:right w:val="nil"/>
            </w:tcBorders>
            <w:vAlign w:val="center"/>
            <w:hideMark/>
          </w:tcPr>
          <w:p w:rsidR="00280710" w:rsidRPr="00490EB0" w:rsidRDefault="00280710" w:rsidP="005C706F">
            <w:pPr>
              <w:jc w:val="center"/>
              <w:outlineLvl w:val="0"/>
              <w:rPr>
                <w:rFonts w:ascii="Times New Roman" w:hAnsi="Times New Roman" w:cs="Times New Roman"/>
                <w:b/>
                <w:bCs/>
                <w:szCs w:val="20"/>
              </w:rPr>
            </w:pPr>
          </w:p>
        </w:tc>
        <w:tc>
          <w:tcPr>
            <w:tcW w:w="1340" w:type="dxa"/>
            <w:tcBorders>
              <w:top w:val="nil"/>
              <w:left w:val="nil"/>
              <w:bottom w:val="single" w:sz="4" w:space="0" w:color="auto"/>
              <w:right w:val="nil"/>
            </w:tcBorders>
            <w:shd w:val="clear" w:color="auto" w:fill="auto"/>
            <w:vAlign w:val="center"/>
            <w:hideMark/>
          </w:tcPr>
          <w:p w:rsidR="00280710" w:rsidRPr="00490EB0" w:rsidRDefault="00280710"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w:t>
            </w:r>
            <w:r w:rsidR="00CF32EB">
              <w:rPr>
                <w:rFonts w:ascii="Times New Roman" w:hAnsi="Times New Roman" w:cs="Times New Roman"/>
                <w:b/>
                <w:bCs/>
                <w:szCs w:val="20"/>
              </w:rPr>
              <w:t>°</w:t>
            </w:r>
            <w:r w:rsidRPr="00490EB0">
              <w:rPr>
                <w:rFonts w:ascii="Times New Roman" w:hAnsi="Times New Roman" w:cs="Times New Roman"/>
                <w:b/>
                <w:bCs/>
                <w:szCs w:val="20"/>
              </w:rPr>
              <w:t>C)</w:t>
            </w:r>
          </w:p>
        </w:tc>
        <w:tc>
          <w:tcPr>
            <w:tcW w:w="1460" w:type="dxa"/>
            <w:tcBorders>
              <w:top w:val="nil"/>
              <w:left w:val="nil"/>
              <w:bottom w:val="single" w:sz="4" w:space="0" w:color="auto"/>
              <w:right w:val="nil"/>
            </w:tcBorders>
            <w:shd w:val="clear" w:color="auto" w:fill="auto"/>
            <w:vAlign w:val="center"/>
            <w:hideMark/>
          </w:tcPr>
          <w:p w:rsidR="00280710" w:rsidRPr="00490EB0" w:rsidRDefault="00280710"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(s)</w:t>
            </w:r>
          </w:p>
        </w:tc>
      </w:tr>
      <w:tr w:rsidR="00490EB0" w:rsidRPr="00490EB0" w:rsidTr="00CF32EB">
        <w:trPr>
          <w:trHeight w:val="43"/>
          <w:jc w:val="center"/>
        </w:trPr>
        <w:tc>
          <w:tcPr>
            <w:tcW w:w="1000" w:type="dxa"/>
            <w:tcBorders>
              <w:top w:val="nil"/>
              <w:left w:val="nil"/>
              <w:bottom w:val="nil"/>
              <w:right w:val="nil"/>
            </w:tcBorders>
            <w:shd w:val="clear" w:color="auto" w:fill="auto"/>
            <w:noWrap/>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w:t>
            </w:r>
          </w:p>
        </w:tc>
        <w:tc>
          <w:tcPr>
            <w:tcW w:w="1000" w:type="dxa"/>
            <w:tcBorders>
              <w:top w:val="nil"/>
              <w:left w:val="nil"/>
              <w:bottom w:val="nil"/>
              <w:right w:val="nil"/>
            </w:tcBorders>
            <w:shd w:val="clear" w:color="auto" w:fill="auto"/>
            <w:noWrap/>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958</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468</w:t>
            </w:r>
          </w:p>
        </w:tc>
      </w:tr>
      <w:tr w:rsidR="00490EB0" w:rsidRPr="00490EB0" w:rsidTr="00CF32EB">
        <w:trPr>
          <w:trHeight w:val="136"/>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1198</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185</w:t>
            </w:r>
          </w:p>
        </w:tc>
      </w:tr>
      <w:tr w:rsidR="00490EB0" w:rsidRPr="00490EB0" w:rsidTr="00CF32EB">
        <w:trPr>
          <w:trHeight w:val="100"/>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1403</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619</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978</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8</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2089</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1459</w:t>
            </w:r>
          </w:p>
        </w:tc>
      </w:tr>
      <w:tr w:rsidR="00490EB0" w:rsidRPr="00490EB0" w:rsidTr="00CF32EB">
        <w:trPr>
          <w:trHeight w:val="216"/>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10</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349</w:t>
            </w:r>
          </w:p>
        </w:tc>
      </w:tr>
      <w:tr w:rsidR="00490EB0" w:rsidRPr="00490EB0" w:rsidTr="00CF32EB">
        <w:trPr>
          <w:trHeight w:val="13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11</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959</w:t>
            </w:r>
          </w:p>
        </w:tc>
      </w:tr>
      <w:tr w:rsidR="00490EB0" w:rsidRPr="00490EB0" w:rsidTr="00CF32EB">
        <w:trPr>
          <w:trHeight w:val="137"/>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12</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680</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1930</w:t>
            </w:r>
          </w:p>
        </w:tc>
      </w:tr>
      <w:tr w:rsidR="00490EB0" w:rsidRPr="00490EB0" w:rsidTr="00CF32EB">
        <w:trPr>
          <w:trHeight w:val="11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14</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319</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1239</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16</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902</w:t>
            </w:r>
          </w:p>
        </w:tc>
      </w:tr>
      <w:tr w:rsidR="00490EB0" w:rsidRPr="00490EB0" w:rsidTr="00CF32EB">
        <w:trPr>
          <w:trHeight w:val="137"/>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1438</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18</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496</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19</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542</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20</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450</w:t>
            </w:r>
          </w:p>
        </w:tc>
      </w:tr>
      <w:tr w:rsidR="00490EB0" w:rsidRPr="00490EB0" w:rsidTr="00CF32EB">
        <w:trPr>
          <w:trHeight w:val="65"/>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21</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962</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22</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539</w:t>
            </w:r>
          </w:p>
        </w:tc>
      </w:tr>
      <w:tr w:rsidR="00490EB0" w:rsidRPr="00490EB0" w:rsidTr="00CF32EB">
        <w:trPr>
          <w:trHeight w:val="172"/>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990</w:t>
            </w:r>
          </w:p>
        </w:tc>
      </w:tr>
      <w:tr w:rsidR="00490EB0" w:rsidRPr="00490EB0" w:rsidTr="00CF32EB">
        <w:trPr>
          <w:trHeight w:val="89"/>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24</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750</w:t>
            </w:r>
          </w:p>
        </w:tc>
      </w:tr>
      <w:tr w:rsidR="00490EB0" w:rsidRPr="00490EB0" w:rsidTr="00CF32EB">
        <w:trPr>
          <w:trHeight w:val="135"/>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501</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26</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1409</w:t>
            </w:r>
          </w:p>
        </w:tc>
      </w:tr>
      <w:tr w:rsidR="00490EB0" w:rsidRPr="00490EB0" w:rsidTr="00CF32EB">
        <w:trPr>
          <w:trHeight w:val="99"/>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961</w:t>
            </w:r>
          </w:p>
        </w:tc>
      </w:tr>
      <w:tr w:rsidR="00490EB0" w:rsidRPr="00490EB0" w:rsidTr="00CF32EB">
        <w:trPr>
          <w:trHeight w:val="160"/>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28</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957</w:t>
            </w:r>
          </w:p>
        </w:tc>
      </w:tr>
      <w:tr w:rsidR="00490EB0" w:rsidRPr="00490EB0" w:rsidTr="00CF32EB">
        <w:trPr>
          <w:trHeight w:val="77"/>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29</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1680</w:t>
            </w:r>
          </w:p>
        </w:tc>
      </w:tr>
      <w:tr w:rsidR="00490EB0" w:rsidRPr="00490EB0" w:rsidTr="00CF32EB">
        <w:trPr>
          <w:trHeight w:val="12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894</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31</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1412</w:t>
            </w:r>
          </w:p>
        </w:tc>
      </w:tr>
      <w:tr w:rsidR="00124A33" w:rsidRPr="00490EB0" w:rsidTr="00124A33">
        <w:trPr>
          <w:trHeight w:val="288"/>
          <w:jc w:val="center"/>
        </w:trPr>
        <w:tc>
          <w:tcPr>
            <w:tcW w:w="100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32</w:t>
            </w:r>
          </w:p>
        </w:tc>
        <w:tc>
          <w:tcPr>
            <w:tcW w:w="100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1924</w:t>
            </w:r>
          </w:p>
        </w:tc>
      </w:tr>
    </w:tbl>
    <w:p w:rsidR="00280710" w:rsidRPr="00490EB0" w:rsidRDefault="00280710" w:rsidP="00280710">
      <w:pPr>
        <w:outlineLvl w:val="0"/>
        <w:rPr>
          <w:rFonts w:ascii="Times New Roman" w:hAnsi="Times New Roman" w:cs="Times New Roman"/>
          <w:szCs w:val="20"/>
        </w:rPr>
      </w:pPr>
    </w:p>
    <w:p w:rsidR="005C706F" w:rsidRPr="00490EB0" w:rsidRDefault="005C706F" w:rsidP="00B00EA5">
      <w:pPr>
        <w:outlineLvl w:val="0"/>
        <w:rPr>
          <w:rFonts w:ascii="Times New Roman" w:hAnsi="Times New Roman" w:cs="Times New Roman"/>
          <w:szCs w:val="20"/>
        </w:rPr>
      </w:pPr>
      <w:r w:rsidRPr="00490EB0">
        <w:rPr>
          <w:rFonts w:ascii="Times New Roman" w:hAnsi="Times New Roman" w:cs="Times New Roman"/>
          <w:szCs w:val="20"/>
        </w:rPr>
        <w:t xml:space="preserve">The ANOVA analysis for the 2FI model </w:t>
      </w:r>
      <w:r w:rsidR="00B16DCD" w:rsidRPr="00490EB0">
        <w:rPr>
          <w:rFonts w:ascii="Times New Roman" w:hAnsi="Times New Roman" w:cs="Times New Roman"/>
          <w:szCs w:val="20"/>
        </w:rPr>
        <w:t xml:space="preserve">of </w:t>
      </w:r>
      <w:r w:rsidR="002B017A" w:rsidRPr="00490EB0">
        <w:rPr>
          <w:rFonts w:ascii="Times New Roman" w:hAnsi="Times New Roman" w:cs="Times New Roman"/>
          <w:szCs w:val="20"/>
        </w:rPr>
        <w:t xml:space="preserve">the </w:t>
      </w:r>
      <w:r w:rsidR="00B16DCD" w:rsidRPr="00490EB0">
        <w:rPr>
          <w:rFonts w:ascii="Times New Roman" w:hAnsi="Times New Roman" w:cs="Times New Roman"/>
          <w:szCs w:val="20"/>
        </w:rPr>
        <w:t xml:space="preserve">sol-gel silica system </w:t>
      </w:r>
      <w:r w:rsidRPr="00490EB0">
        <w:rPr>
          <w:rFonts w:ascii="Times New Roman" w:hAnsi="Times New Roman" w:cs="Times New Roman"/>
          <w:szCs w:val="20"/>
        </w:rPr>
        <w:t xml:space="preserve">is shown in Table </w:t>
      </w:r>
      <w:r w:rsidR="004A1488" w:rsidRPr="00490EB0">
        <w:rPr>
          <w:rFonts w:ascii="Times New Roman" w:hAnsi="Times New Roman" w:cs="Times New Roman"/>
          <w:szCs w:val="20"/>
        </w:rPr>
        <w:t xml:space="preserve">3. </w:t>
      </w:r>
      <w:r w:rsidRPr="00490EB0">
        <w:rPr>
          <w:rFonts w:ascii="Times New Roman" w:hAnsi="Times New Roman" w:cs="Times New Roman"/>
          <w:szCs w:val="20"/>
        </w:rPr>
        <w:t xml:space="preserve">The </w:t>
      </w:r>
      <w:r w:rsidR="00AA1855" w:rsidRPr="00490EB0">
        <w:rPr>
          <w:rFonts w:ascii="Times New Roman" w:hAnsi="Times New Roman" w:cs="Times New Roman"/>
          <w:szCs w:val="20"/>
        </w:rPr>
        <w:t>m</w:t>
      </w:r>
      <w:r w:rsidR="00B00EA5" w:rsidRPr="00490EB0">
        <w:rPr>
          <w:rFonts w:ascii="Times New Roman" w:hAnsi="Times New Roman" w:cs="Times New Roman"/>
          <w:szCs w:val="20"/>
        </w:rPr>
        <w:t>odel F-value of 45.44 implied that</w:t>
      </w:r>
      <w:r w:rsidRPr="00490EB0">
        <w:rPr>
          <w:rFonts w:ascii="Times New Roman" w:hAnsi="Times New Roman" w:cs="Times New Roman"/>
          <w:szCs w:val="20"/>
        </w:rPr>
        <w:t xml:space="preserve"> the model </w:t>
      </w:r>
      <w:r w:rsidR="00B00EA5" w:rsidRPr="00490EB0">
        <w:rPr>
          <w:rFonts w:ascii="Times New Roman" w:hAnsi="Times New Roman" w:cs="Times New Roman"/>
          <w:szCs w:val="20"/>
        </w:rPr>
        <w:t>was</w:t>
      </w:r>
      <w:r w:rsidRPr="00490EB0">
        <w:rPr>
          <w:rFonts w:ascii="Times New Roman" w:hAnsi="Times New Roman" w:cs="Times New Roman"/>
          <w:szCs w:val="20"/>
        </w:rPr>
        <w:t xml:space="preserve"> significant. There is only a 0.01% chance that an F-value this large could occur due to noise. Values of </w:t>
      </w:r>
      <w:r w:rsidR="003D28CC" w:rsidRPr="00490EB0">
        <w:rPr>
          <w:rFonts w:ascii="Times New Roman" w:hAnsi="Times New Roman" w:cs="Times New Roman"/>
          <w:szCs w:val="20"/>
        </w:rPr>
        <w:t>“</w:t>
      </w:r>
      <w:r w:rsidRPr="00490EB0">
        <w:rPr>
          <w:rFonts w:ascii="Times New Roman" w:hAnsi="Times New Roman" w:cs="Times New Roman"/>
          <w:szCs w:val="20"/>
        </w:rPr>
        <w:t>Prob &gt; F</w:t>
      </w:r>
      <w:r w:rsidR="003D28CC" w:rsidRPr="00490EB0">
        <w:rPr>
          <w:rFonts w:ascii="Times New Roman" w:hAnsi="Times New Roman" w:cs="Times New Roman"/>
          <w:szCs w:val="20"/>
        </w:rPr>
        <w:t>”</w:t>
      </w:r>
      <w:r w:rsidRPr="00490EB0">
        <w:rPr>
          <w:rFonts w:ascii="Times New Roman" w:hAnsi="Times New Roman" w:cs="Times New Roman"/>
          <w:szCs w:val="20"/>
        </w:rPr>
        <w:t xml:space="preserve"> </w:t>
      </w:r>
      <w:r w:rsidR="00B00EA5" w:rsidRPr="00490EB0">
        <w:rPr>
          <w:rFonts w:ascii="Times New Roman" w:hAnsi="Times New Roman" w:cs="Times New Roman"/>
          <w:szCs w:val="20"/>
        </w:rPr>
        <w:t xml:space="preserve">of </w:t>
      </w:r>
      <w:r w:rsidRPr="00490EB0">
        <w:rPr>
          <w:rFonts w:ascii="Times New Roman" w:hAnsi="Times New Roman" w:cs="Times New Roman"/>
          <w:szCs w:val="20"/>
        </w:rPr>
        <w:t>less than 0.001 indicate</w:t>
      </w:r>
      <w:r w:rsidR="00B00EA5" w:rsidRPr="00490EB0">
        <w:rPr>
          <w:rFonts w:ascii="Times New Roman" w:hAnsi="Times New Roman" w:cs="Times New Roman"/>
          <w:szCs w:val="20"/>
        </w:rPr>
        <w:t>d that the model terms we</w:t>
      </w:r>
      <w:r w:rsidRPr="00490EB0">
        <w:rPr>
          <w:rFonts w:ascii="Times New Roman" w:hAnsi="Times New Roman" w:cs="Times New Roman"/>
          <w:szCs w:val="20"/>
        </w:rPr>
        <w:t xml:space="preserve">re significant. In this study, </w:t>
      </w:r>
      <w:r w:rsidR="00B00EA5" w:rsidRPr="00490EB0">
        <w:rPr>
          <w:rFonts w:ascii="Times New Roman" w:hAnsi="Times New Roman" w:cs="Times New Roman"/>
          <w:szCs w:val="20"/>
        </w:rPr>
        <w:t xml:space="preserve">factors such as </w:t>
      </w:r>
      <w:r w:rsidR="0065323B" w:rsidRPr="00490EB0">
        <w:rPr>
          <w:rFonts w:ascii="Times New Roman" w:hAnsi="Times New Roman" w:cs="Times New Roman"/>
          <w:szCs w:val="20"/>
        </w:rPr>
        <w:t>catalyst ratio, water ratio, temperature</w:t>
      </w:r>
      <w:r w:rsidR="002B017A" w:rsidRPr="00490EB0">
        <w:rPr>
          <w:rFonts w:ascii="Times New Roman" w:hAnsi="Times New Roman" w:cs="Times New Roman"/>
          <w:szCs w:val="20"/>
        </w:rPr>
        <w:t>,</w:t>
      </w:r>
      <w:r w:rsidRPr="00490EB0">
        <w:rPr>
          <w:rFonts w:ascii="Times New Roman" w:hAnsi="Times New Roman" w:cs="Times New Roman"/>
          <w:szCs w:val="20"/>
        </w:rPr>
        <w:t xml:space="preserve"> and </w:t>
      </w:r>
      <w:r w:rsidR="0065323B" w:rsidRPr="00490EB0">
        <w:rPr>
          <w:rFonts w:ascii="Times New Roman" w:hAnsi="Times New Roman" w:cs="Times New Roman"/>
          <w:szCs w:val="20"/>
        </w:rPr>
        <w:t xml:space="preserve">interaction between catalyst ratio and water ratio </w:t>
      </w:r>
      <w:r w:rsidR="00B00EA5" w:rsidRPr="00490EB0">
        <w:rPr>
          <w:rFonts w:ascii="Times New Roman" w:hAnsi="Times New Roman" w:cs="Times New Roman"/>
          <w:szCs w:val="20"/>
        </w:rPr>
        <w:t>were</w:t>
      </w:r>
      <w:r w:rsidRPr="00490EB0">
        <w:rPr>
          <w:rFonts w:ascii="Times New Roman" w:hAnsi="Times New Roman" w:cs="Times New Roman"/>
          <w:szCs w:val="20"/>
        </w:rPr>
        <w:t xml:space="preserve"> considered </w:t>
      </w:r>
      <w:r w:rsidR="00B00EA5" w:rsidRPr="00490EB0">
        <w:rPr>
          <w:rFonts w:ascii="Times New Roman" w:hAnsi="Times New Roman" w:cs="Times New Roman"/>
          <w:szCs w:val="20"/>
        </w:rPr>
        <w:t xml:space="preserve">as </w:t>
      </w:r>
      <w:r w:rsidRPr="00490EB0">
        <w:rPr>
          <w:rFonts w:ascii="Times New Roman" w:hAnsi="Times New Roman" w:cs="Times New Roman"/>
          <w:szCs w:val="20"/>
        </w:rPr>
        <w:t xml:space="preserve">significant model terms. The </w:t>
      </w:r>
      <w:r w:rsidR="003D28CC" w:rsidRPr="00490EB0">
        <w:rPr>
          <w:rFonts w:ascii="Times New Roman" w:hAnsi="Times New Roman" w:cs="Times New Roman"/>
          <w:szCs w:val="20"/>
        </w:rPr>
        <w:t>“</w:t>
      </w:r>
      <w:r w:rsidRPr="00490EB0">
        <w:rPr>
          <w:rFonts w:ascii="Times New Roman" w:hAnsi="Times New Roman" w:cs="Times New Roman"/>
          <w:szCs w:val="20"/>
        </w:rPr>
        <w:t>Lack of Fit F-value</w:t>
      </w:r>
      <w:r w:rsidR="003D28CC" w:rsidRPr="00490EB0">
        <w:rPr>
          <w:rFonts w:ascii="Times New Roman" w:hAnsi="Times New Roman" w:cs="Times New Roman"/>
          <w:szCs w:val="20"/>
        </w:rPr>
        <w:t>”</w:t>
      </w:r>
      <w:r w:rsidRPr="00490EB0">
        <w:rPr>
          <w:rFonts w:ascii="Times New Roman" w:hAnsi="Times New Roman" w:cs="Times New Roman"/>
          <w:szCs w:val="20"/>
        </w:rPr>
        <w:t xml:space="preserve"> of 0.65 implie</w:t>
      </w:r>
      <w:r w:rsidR="00B00EA5" w:rsidRPr="00490EB0">
        <w:rPr>
          <w:rFonts w:ascii="Times New Roman" w:hAnsi="Times New Roman" w:cs="Times New Roman"/>
          <w:szCs w:val="20"/>
        </w:rPr>
        <w:t>d</w:t>
      </w:r>
      <w:r w:rsidRPr="00490EB0">
        <w:rPr>
          <w:rFonts w:ascii="Times New Roman" w:hAnsi="Times New Roman" w:cs="Times New Roman"/>
          <w:szCs w:val="20"/>
        </w:rPr>
        <w:t xml:space="preserve"> the Lack of Fit </w:t>
      </w:r>
      <w:r w:rsidR="00B00EA5" w:rsidRPr="00490EB0">
        <w:rPr>
          <w:rFonts w:ascii="Times New Roman" w:hAnsi="Times New Roman" w:cs="Times New Roman"/>
          <w:szCs w:val="20"/>
        </w:rPr>
        <w:t>was</w:t>
      </w:r>
      <w:r w:rsidRPr="00490EB0">
        <w:rPr>
          <w:rFonts w:ascii="Times New Roman" w:hAnsi="Times New Roman" w:cs="Times New Roman"/>
          <w:szCs w:val="20"/>
        </w:rPr>
        <w:t xml:space="preserve"> not significant relative to the pure error. There </w:t>
      </w:r>
      <w:r w:rsidR="00B00EA5" w:rsidRPr="00490EB0">
        <w:rPr>
          <w:rFonts w:ascii="Times New Roman" w:hAnsi="Times New Roman" w:cs="Times New Roman"/>
          <w:szCs w:val="20"/>
        </w:rPr>
        <w:t>was</w:t>
      </w:r>
      <w:r w:rsidRPr="00490EB0">
        <w:rPr>
          <w:rFonts w:ascii="Times New Roman" w:hAnsi="Times New Roman" w:cs="Times New Roman"/>
          <w:szCs w:val="20"/>
        </w:rPr>
        <w:t xml:space="preserve"> a 77.59% chance that a </w:t>
      </w:r>
      <w:r w:rsidR="003D28CC" w:rsidRPr="00490EB0">
        <w:rPr>
          <w:rFonts w:ascii="Times New Roman" w:hAnsi="Times New Roman" w:cs="Times New Roman"/>
          <w:szCs w:val="20"/>
        </w:rPr>
        <w:t>“</w:t>
      </w:r>
      <w:r w:rsidRPr="00490EB0">
        <w:rPr>
          <w:rFonts w:ascii="Times New Roman" w:hAnsi="Times New Roman" w:cs="Times New Roman"/>
          <w:szCs w:val="20"/>
        </w:rPr>
        <w:t>Lack of Fit F-value</w:t>
      </w:r>
      <w:r w:rsidR="003D28CC" w:rsidRPr="00490EB0">
        <w:rPr>
          <w:rFonts w:ascii="Times New Roman" w:hAnsi="Times New Roman" w:cs="Times New Roman"/>
          <w:szCs w:val="20"/>
        </w:rPr>
        <w:t>”</w:t>
      </w:r>
      <w:r w:rsidRPr="00490EB0">
        <w:rPr>
          <w:rFonts w:ascii="Times New Roman" w:hAnsi="Times New Roman" w:cs="Times New Roman"/>
          <w:szCs w:val="20"/>
        </w:rPr>
        <w:t xml:space="preserve"> this large could occur due to noise. </w:t>
      </w:r>
    </w:p>
    <w:p w:rsidR="00EF392F" w:rsidRPr="00490EB0" w:rsidRDefault="00EF392F" w:rsidP="0065323B">
      <w:pPr>
        <w:outlineLvl w:val="0"/>
        <w:rPr>
          <w:rFonts w:ascii="Times New Roman" w:hAnsi="Times New Roman" w:cs="Times New Roman"/>
          <w:szCs w:val="20"/>
        </w:rPr>
      </w:pPr>
    </w:p>
    <w:p w:rsidR="005C706F" w:rsidRDefault="005C706F" w:rsidP="00B00EA5">
      <w:pPr>
        <w:jc w:val="center"/>
        <w:outlineLvl w:val="0"/>
        <w:rPr>
          <w:rFonts w:ascii="Times New Roman" w:hAnsi="Times New Roman" w:cs="Times New Roman"/>
          <w:szCs w:val="20"/>
        </w:rPr>
      </w:pPr>
      <w:r w:rsidRPr="00490EB0">
        <w:rPr>
          <w:rFonts w:ascii="Times New Roman" w:hAnsi="Times New Roman" w:cs="Times New Roman"/>
          <w:szCs w:val="20"/>
        </w:rPr>
        <w:t xml:space="preserve">Table </w:t>
      </w:r>
      <w:r w:rsidR="00B96F51" w:rsidRPr="00490EB0">
        <w:rPr>
          <w:rFonts w:ascii="Times New Roman" w:hAnsi="Times New Roman" w:cs="Times New Roman"/>
          <w:szCs w:val="20"/>
        </w:rPr>
        <w:t>3</w:t>
      </w:r>
      <w:r w:rsidR="00B00EA5" w:rsidRPr="00490EB0">
        <w:rPr>
          <w:rFonts w:ascii="Times New Roman" w:hAnsi="Times New Roman" w:cs="Times New Roman"/>
          <w:szCs w:val="20"/>
        </w:rPr>
        <w:t>.</w:t>
      </w:r>
      <w:r w:rsidRPr="00490EB0">
        <w:rPr>
          <w:rFonts w:ascii="Times New Roman" w:hAnsi="Times New Roman" w:cs="Times New Roman"/>
          <w:szCs w:val="20"/>
        </w:rPr>
        <w:t xml:space="preserve"> Analysis of variance for </w:t>
      </w:r>
      <w:r w:rsidR="00797CF2" w:rsidRPr="00490EB0">
        <w:rPr>
          <w:rFonts w:ascii="Times New Roman" w:hAnsi="Times New Roman" w:cs="Times New Roman"/>
          <w:szCs w:val="20"/>
        </w:rPr>
        <w:t xml:space="preserve">sol-gel </w:t>
      </w:r>
      <w:r w:rsidRPr="00490EB0">
        <w:rPr>
          <w:rFonts w:ascii="Times New Roman" w:hAnsi="Times New Roman" w:cs="Times New Roman"/>
          <w:szCs w:val="20"/>
        </w:rPr>
        <w:t xml:space="preserve">silica </w:t>
      </w:r>
      <w:r w:rsidR="00797CF2" w:rsidRPr="00490EB0">
        <w:rPr>
          <w:rFonts w:ascii="Times New Roman" w:hAnsi="Times New Roman" w:cs="Times New Roman"/>
          <w:szCs w:val="20"/>
        </w:rPr>
        <w:t>system</w:t>
      </w:r>
    </w:p>
    <w:p w:rsidR="00CF32EB" w:rsidRPr="00490EB0" w:rsidRDefault="00CF32EB" w:rsidP="00B00EA5">
      <w:pPr>
        <w:jc w:val="center"/>
        <w:outlineLvl w:val="0"/>
        <w:rPr>
          <w:rFonts w:ascii="Times New Roman" w:hAnsi="Times New Roman" w:cs="Times New Roman"/>
          <w:szCs w:val="20"/>
        </w:rPr>
      </w:pPr>
    </w:p>
    <w:tbl>
      <w:tblPr>
        <w:tblW w:w="8080" w:type="dxa"/>
        <w:jc w:val="center"/>
        <w:tblLook w:val="04A0" w:firstRow="1" w:lastRow="0" w:firstColumn="1" w:lastColumn="0" w:noHBand="0" w:noVBand="1"/>
      </w:tblPr>
      <w:tblGrid>
        <w:gridCol w:w="1720"/>
        <w:gridCol w:w="1060"/>
        <w:gridCol w:w="540"/>
        <w:gridCol w:w="1140"/>
        <w:gridCol w:w="860"/>
        <w:gridCol w:w="1201"/>
        <w:gridCol w:w="1559"/>
      </w:tblGrid>
      <w:tr w:rsidR="00490EB0" w:rsidRPr="00490EB0" w:rsidTr="005C706F">
        <w:trPr>
          <w:trHeight w:val="288"/>
          <w:jc w:val="center"/>
        </w:trPr>
        <w:tc>
          <w:tcPr>
            <w:tcW w:w="1720" w:type="dxa"/>
            <w:tcBorders>
              <w:top w:val="single" w:sz="4" w:space="0" w:color="auto"/>
              <w:left w:val="nil"/>
              <w:bottom w:val="nil"/>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p>
        </w:tc>
        <w:tc>
          <w:tcPr>
            <w:tcW w:w="1060" w:type="dxa"/>
            <w:tcBorders>
              <w:top w:val="single" w:sz="4" w:space="0" w:color="auto"/>
              <w:left w:val="nil"/>
              <w:bottom w:val="nil"/>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Sum of</w:t>
            </w:r>
          </w:p>
        </w:tc>
        <w:tc>
          <w:tcPr>
            <w:tcW w:w="540" w:type="dxa"/>
            <w:tcBorders>
              <w:top w:val="single" w:sz="4" w:space="0" w:color="auto"/>
              <w:left w:val="nil"/>
              <w:bottom w:val="nil"/>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p>
        </w:tc>
        <w:tc>
          <w:tcPr>
            <w:tcW w:w="1140" w:type="dxa"/>
            <w:tcBorders>
              <w:top w:val="single" w:sz="4" w:space="0" w:color="auto"/>
              <w:left w:val="nil"/>
              <w:bottom w:val="nil"/>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Mean</w:t>
            </w:r>
          </w:p>
        </w:tc>
        <w:tc>
          <w:tcPr>
            <w:tcW w:w="860" w:type="dxa"/>
            <w:tcBorders>
              <w:top w:val="single" w:sz="4" w:space="0" w:color="auto"/>
              <w:left w:val="nil"/>
              <w:bottom w:val="nil"/>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F</w:t>
            </w:r>
          </w:p>
        </w:tc>
        <w:tc>
          <w:tcPr>
            <w:tcW w:w="1201" w:type="dxa"/>
            <w:tcBorders>
              <w:top w:val="single" w:sz="4" w:space="0" w:color="auto"/>
              <w:left w:val="nil"/>
              <w:bottom w:val="nil"/>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CF32EB">
              <w:rPr>
                <w:rFonts w:ascii="Times New Roman" w:hAnsi="Times New Roman" w:cs="Times New Roman"/>
                <w:b/>
                <w:bCs/>
                <w:i/>
                <w:iCs/>
                <w:szCs w:val="20"/>
              </w:rPr>
              <w:t>p</w:t>
            </w:r>
            <w:r w:rsidRPr="00490EB0">
              <w:rPr>
                <w:rFonts w:ascii="Times New Roman" w:hAnsi="Times New Roman" w:cs="Times New Roman"/>
                <w:b/>
                <w:bCs/>
                <w:szCs w:val="20"/>
              </w:rPr>
              <w:t>-value</w:t>
            </w:r>
          </w:p>
        </w:tc>
        <w:tc>
          <w:tcPr>
            <w:tcW w:w="1559" w:type="dxa"/>
            <w:tcBorders>
              <w:top w:val="single" w:sz="4" w:space="0" w:color="auto"/>
              <w:left w:val="nil"/>
              <w:bottom w:val="nil"/>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p>
        </w:tc>
      </w:tr>
      <w:tr w:rsidR="00490EB0" w:rsidRPr="00490EB0" w:rsidTr="005C706F">
        <w:trPr>
          <w:trHeight w:val="288"/>
          <w:jc w:val="center"/>
        </w:trPr>
        <w:tc>
          <w:tcPr>
            <w:tcW w:w="1720" w:type="dxa"/>
            <w:tcBorders>
              <w:top w:val="nil"/>
              <w:left w:val="nil"/>
              <w:bottom w:val="single" w:sz="4" w:space="0" w:color="auto"/>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Source</w:t>
            </w:r>
          </w:p>
        </w:tc>
        <w:tc>
          <w:tcPr>
            <w:tcW w:w="1060" w:type="dxa"/>
            <w:tcBorders>
              <w:top w:val="nil"/>
              <w:left w:val="nil"/>
              <w:bottom w:val="single" w:sz="4" w:space="0" w:color="auto"/>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Squares</w:t>
            </w:r>
          </w:p>
        </w:tc>
        <w:tc>
          <w:tcPr>
            <w:tcW w:w="540" w:type="dxa"/>
            <w:tcBorders>
              <w:top w:val="nil"/>
              <w:left w:val="nil"/>
              <w:bottom w:val="single" w:sz="4" w:space="0" w:color="auto"/>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df</w:t>
            </w:r>
          </w:p>
        </w:tc>
        <w:tc>
          <w:tcPr>
            <w:tcW w:w="1140" w:type="dxa"/>
            <w:tcBorders>
              <w:top w:val="nil"/>
              <w:left w:val="nil"/>
              <w:bottom w:val="single" w:sz="4" w:space="0" w:color="auto"/>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Square</w:t>
            </w:r>
          </w:p>
        </w:tc>
        <w:tc>
          <w:tcPr>
            <w:tcW w:w="860" w:type="dxa"/>
            <w:tcBorders>
              <w:top w:val="nil"/>
              <w:left w:val="nil"/>
              <w:bottom w:val="single" w:sz="4" w:space="0" w:color="auto"/>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Value</w:t>
            </w:r>
          </w:p>
        </w:tc>
        <w:tc>
          <w:tcPr>
            <w:tcW w:w="1201" w:type="dxa"/>
            <w:tcBorders>
              <w:top w:val="nil"/>
              <w:left w:val="nil"/>
              <w:bottom w:val="single" w:sz="4" w:space="0" w:color="auto"/>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r w:rsidRPr="00490EB0">
              <w:rPr>
                <w:rFonts w:ascii="Times New Roman" w:hAnsi="Times New Roman" w:cs="Times New Roman"/>
                <w:b/>
                <w:bCs/>
                <w:szCs w:val="20"/>
              </w:rPr>
              <w:t>Prob &gt; F</w:t>
            </w:r>
          </w:p>
        </w:tc>
        <w:tc>
          <w:tcPr>
            <w:tcW w:w="1559" w:type="dxa"/>
            <w:tcBorders>
              <w:top w:val="nil"/>
              <w:left w:val="nil"/>
              <w:bottom w:val="single" w:sz="4" w:space="0" w:color="auto"/>
              <w:right w:val="nil"/>
            </w:tcBorders>
            <w:shd w:val="clear" w:color="auto" w:fill="auto"/>
            <w:noWrap/>
            <w:vAlign w:val="bottom"/>
            <w:hideMark/>
          </w:tcPr>
          <w:p w:rsidR="005C706F" w:rsidRPr="00490EB0" w:rsidRDefault="005C706F" w:rsidP="005C706F">
            <w:pPr>
              <w:jc w:val="center"/>
              <w:outlineLvl w:val="0"/>
              <w:rPr>
                <w:rFonts w:ascii="Times New Roman" w:hAnsi="Times New Roman" w:cs="Times New Roman"/>
                <w:b/>
                <w:bCs/>
                <w:szCs w:val="20"/>
              </w:rPr>
            </w:pPr>
          </w:p>
        </w:tc>
      </w:tr>
      <w:tr w:rsidR="00490EB0" w:rsidRPr="00490EB0" w:rsidTr="005C706F">
        <w:trPr>
          <w:trHeight w:val="294"/>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Model</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7.11E+06</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6</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1.19E+06</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45.44</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&lt; 0.0001</w:t>
            </w:r>
          </w:p>
        </w:tc>
        <w:tc>
          <w:tcPr>
            <w:tcW w:w="1559"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A-Catalyst Ratio</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4.97E+06</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4.97E+06</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190.57</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&lt; 0.0001</w:t>
            </w:r>
          </w:p>
        </w:tc>
        <w:tc>
          <w:tcPr>
            <w:tcW w:w="1559" w:type="dxa"/>
            <w:tcBorders>
              <w:top w:val="nil"/>
              <w:left w:val="nil"/>
              <w:bottom w:val="nil"/>
              <w:right w:val="nil"/>
            </w:tcBorders>
            <w:shd w:val="clear" w:color="auto" w:fill="auto"/>
            <w:noWrap/>
            <w:vAlign w:val="bottom"/>
            <w:hideMark/>
          </w:tcPr>
          <w:p w:rsidR="005C706F"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B-Water Ratio</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1.52E+06</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1.52E+06</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58.12</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&lt; 0.0001</w:t>
            </w:r>
          </w:p>
        </w:tc>
        <w:tc>
          <w:tcPr>
            <w:tcW w:w="1559" w:type="dxa"/>
            <w:tcBorders>
              <w:top w:val="nil"/>
              <w:left w:val="nil"/>
              <w:bottom w:val="nil"/>
              <w:right w:val="nil"/>
            </w:tcBorders>
            <w:shd w:val="clear" w:color="auto" w:fill="auto"/>
            <w:noWrap/>
            <w:vAlign w:val="bottom"/>
            <w:hideMark/>
          </w:tcPr>
          <w:p w:rsidR="005C706F"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C-Temperature</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3.54E+05</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3.54E+05</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13.58</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0.0011</w:t>
            </w:r>
          </w:p>
        </w:tc>
        <w:tc>
          <w:tcPr>
            <w:tcW w:w="1559" w:type="dxa"/>
            <w:tcBorders>
              <w:top w:val="nil"/>
              <w:left w:val="nil"/>
              <w:bottom w:val="nil"/>
              <w:right w:val="nil"/>
            </w:tcBorders>
            <w:shd w:val="clear" w:color="auto" w:fill="auto"/>
            <w:noWrap/>
            <w:vAlign w:val="bottom"/>
            <w:hideMark/>
          </w:tcPr>
          <w:p w:rsidR="005C706F"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AB</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1.50E+05</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1.50E+05</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5.75</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0.0243</w:t>
            </w:r>
          </w:p>
        </w:tc>
        <w:tc>
          <w:tcPr>
            <w:tcW w:w="1559" w:type="dxa"/>
            <w:tcBorders>
              <w:top w:val="nil"/>
              <w:left w:val="nil"/>
              <w:bottom w:val="nil"/>
              <w:right w:val="nil"/>
            </w:tcBorders>
            <w:shd w:val="clear" w:color="auto" w:fill="auto"/>
            <w:noWrap/>
            <w:vAlign w:val="bottom"/>
            <w:hideMark/>
          </w:tcPr>
          <w:p w:rsidR="005C706F"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5C706F">
        <w:trPr>
          <w:trHeight w:val="294"/>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AC</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13068</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13068</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0.50</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0.4856</w:t>
            </w:r>
          </w:p>
        </w:tc>
        <w:tc>
          <w:tcPr>
            <w:tcW w:w="1559" w:type="dxa"/>
            <w:tcBorders>
              <w:top w:val="nil"/>
              <w:left w:val="nil"/>
              <w:bottom w:val="nil"/>
              <w:right w:val="nil"/>
            </w:tcBorders>
            <w:shd w:val="clear" w:color="auto" w:fill="auto"/>
            <w:noWrap/>
            <w:vAlign w:val="bottom"/>
            <w:hideMark/>
          </w:tcPr>
          <w:p w:rsidR="005C706F"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not significant</w:t>
            </w: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BC</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1.08E+05</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1.08E+05</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4.12</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0.0531</w:t>
            </w:r>
          </w:p>
        </w:tc>
        <w:tc>
          <w:tcPr>
            <w:tcW w:w="1559" w:type="dxa"/>
            <w:tcBorders>
              <w:top w:val="nil"/>
              <w:left w:val="nil"/>
              <w:bottom w:val="nil"/>
              <w:right w:val="nil"/>
            </w:tcBorders>
            <w:shd w:val="clear" w:color="auto" w:fill="auto"/>
            <w:noWrap/>
            <w:vAlign w:val="bottom"/>
            <w:hideMark/>
          </w:tcPr>
          <w:p w:rsidR="005C706F"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not significant</w:t>
            </w: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Residual</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6.52E+05</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25</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26083.81</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c>
          <w:tcPr>
            <w:tcW w:w="1559"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lastRenderedPageBreak/>
              <w:t>Lack of Fit</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4.71E+05</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20</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23565.79</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0.65</w:t>
            </w: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0.7759</w:t>
            </w:r>
          </w:p>
        </w:tc>
        <w:tc>
          <w:tcPr>
            <w:tcW w:w="1559"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not significant</w:t>
            </w:r>
          </w:p>
        </w:tc>
      </w:tr>
      <w:tr w:rsidR="00490EB0" w:rsidRPr="00490EB0" w:rsidTr="005C706F">
        <w:trPr>
          <w:trHeight w:val="288"/>
          <w:jc w:val="center"/>
        </w:trPr>
        <w:tc>
          <w:tcPr>
            <w:tcW w:w="172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Pure Error</w:t>
            </w:r>
          </w:p>
        </w:tc>
        <w:tc>
          <w:tcPr>
            <w:tcW w:w="10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1.81E+05</w:t>
            </w:r>
          </w:p>
        </w:tc>
        <w:tc>
          <w:tcPr>
            <w:tcW w:w="5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5</w:t>
            </w:r>
          </w:p>
        </w:tc>
        <w:tc>
          <w:tcPr>
            <w:tcW w:w="114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36155.87</w:t>
            </w:r>
          </w:p>
        </w:tc>
        <w:tc>
          <w:tcPr>
            <w:tcW w:w="860"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c>
          <w:tcPr>
            <w:tcW w:w="1201"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c>
          <w:tcPr>
            <w:tcW w:w="1559" w:type="dxa"/>
            <w:tcBorders>
              <w:top w:val="nil"/>
              <w:left w:val="nil"/>
              <w:bottom w:val="nil"/>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r>
      <w:tr w:rsidR="005C706F" w:rsidRPr="00490EB0" w:rsidTr="005C706F">
        <w:trPr>
          <w:trHeight w:val="288"/>
          <w:jc w:val="center"/>
        </w:trPr>
        <w:tc>
          <w:tcPr>
            <w:tcW w:w="1720" w:type="dxa"/>
            <w:tcBorders>
              <w:top w:val="nil"/>
              <w:left w:val="nil"/>
              <w:bottom w:val="single" w:sz="4" w:space="0" w:color="auto"/>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Cor Total</w:t>
            </w:r>
          </w:p>
        </w:tc>
        <w:tc>
          <w:tcPr>
            <w:tcW w:w="1060" w:type="dxa"/>
            <w:tcBorders>
              <w:top w:val="nil"/>
              <w:left w:val="nil"/>
              <w:bottom w:val="single" w:sz="4" w:space="0" w:color="auto"/>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7.76E+06</w:t>
            </w:r>
          </w:p>
        </w:tc>
        <w:tc>
          <w:tcPr>
            <w:tcW w:w="540" w:type="dxa"/>
            <w:tcBorders>
              <w:top w:val="nil"/>
              <w:left w:val="nil"/>
              <w:bottom w:val="single" w:sz="4" w:space="0" w:color="auto"/>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r w:rsidRPr="00490EB0">
              <w:rPr>
                <w:rFonts w:ascii="Times New Roman" w:hAnsi="Times New Roman" w:cs="Times New Roman"/>
                <w:szCs w:val="20"/>
              </w:rPr>
              <w:t>31</w:t>
            </w:r>
          </w:p>
        </w:tc>
        <w:tc>
          <w:tcPr>
            <w:tcW w:w="1140" w:type="dxa"/>
            <w:tcBorders>
              <w:top w:val="nil"/>
              <w:left w:val="nil"/>
              <w:bottom w:val="single" w:sz="4" w:space="0" w:color="auto"/>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c>
          <w:tcPr>
            <w:tcW w:w="860" w:type="dxa"/>
            <w:tcBorders>
              <w:top w:val="nil"/>
              <w:left w:val="nil"/>
              <w:bottom w:val="single" w:sz="4" w:space="0" w:color="auto"/>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c>
          <w:tcPr>
            <w:tcW w:w="1201" w:type="dxa"/>
            <w:tcBorders>
              <w:top w:val="nil"/>
              <w:left w:val="nil"/>
              <w:bottom w:val="single" w:sz="4" w:space="0" w:color="auto"/>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c>
          <w:tcPr>
            <w:tcW w:w="1559" w:type="dxa"/>
            <w:tcBorders>
              <w:top w:val="nil"/>
              <w:left w:val="nil"/>
              <w:bottom w:val="single" w:sz="4" w:space="0" w:color="auto"/>
              <w:right w:val="nil"/>
            </w:tcBorders>
            <w:shd w:val="clear" w:color="auto" w:fill="auto"/>
            <w:noWrap/>
            <w:vAlign w:val="bottom"/>
            <w:hideMark/>
          </w:tcPr>
          <w:p w:rsidR="005C706F" w:rsidRPr="00490EB0" w:rsidRDefault="005C706F" w:rsidP="00B96F51">
            <w:pPr>
              <w:jc w:val="center"/>
              <w:outlineLvl w:val="0"/>
              <w:rPr>
                <w:rFonts w:ascii="Times New Roman" w:hAnsi="Times New Roman" w:cs="Times New Roman"/>
                <w:szCs w:val="20"/>
              </w:rPr>
            </w:pPr>
          </w:p>
        </w:tc>
      </w:tr>
    </w:tbl>
    <w:p w:rsidR="002F20EB" w:rsidRPr="00490EB0" w:rsidRDefault="002F20EB" w:rsidP="005C706F">
      <w:pPr>
        <w:outlineLvl w:val="0"/>
        <w:rPr>
          <w:rFonts w:ascii="Times New Roman" w:hAnsi="Times New Roman" w:cs="Times New Roman"/>
          <w:szCs w:val="20"/>
        </w:rPr>
      </w:pPr>
    </w:p>
    <w:p w:rsidR="0078237B" w:rsidRPr="00490EB0" w:rsidRDefault="0078237B" w:rsidP="00B96F51">
      <w:pPr>
        <w:jc w:val="center"/>
        <w:outlineLvl w:val="0"/>
        <w:rPr>
          <w:rFonts w:ascii="Times New Roman" w:hAnsi="Times New Roman" w:cs="Times New Roman"/>
          <w:szCs w:val="20"/>
        </w:rPr>
      </w:pPr>
    </w:p>
    <w:p w:rsidR="002F20EB" w:rsidRPr="00490EB0" w:rsidRDefault="00BB1FC1" w:rsidP="00CF32EB">
      <w:pPr>
        <w:jc w:val="left"/>
        <w:outlineLvl w:val="0"/>
        <w:rPr>
          <w:rFonts w:ascii="Times New Roman" w:hAnsi="Times New Roman" w:cs="Times New Roman"/>
          <w:szCs w:val="20"/>
        </w:rPr>
      </w:pPr>
      <w:r w:rsidRPr="00490EB0">
        <w:rPr>
          <w:rFonts w:ascii="Times New Roman" w:hAnsi="Times New Roman" w:cs="Times New Roman"/>
          <w:noProof/>
          <w:szCs w:val="20"/>
          <w:lang w:eastAsia="en-GB"/>
        </w:rPr>
        <mc:AlternateContent>
          <mc:Choice Requires="wps">
            <w:drawing>
              <wp:anchor distT="45720" distB="45720" distL="114300" distR="114300" simplePos="0" relativeHeight="251661312" behindDoc="0" locked="0" layoutInCell="1" allowOverlap="1" wp14:anchorId="37654CD9" wp14:editId="4441E53E">
                <wp:simplePos x="0" y="0"/>
                <wp:positionH relativeFrom="column">
                  <wp:posOffset>3618973</wp:posOffset>
                </wp:positionH>
                <wp:positionV relativeFrom="paragraph">
                  <wp:posOffset>23055</wp:posOffset>
                </wp:positionV>
                <wp:extent cx="354330" cy="140462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w:t>
                            </w:r>
                            <w:r>
                              <w:rPr>
                                <w:sz w:val="16"/>
                                <w:szCs w:val="16"/>
                              </w:rPr>
                              <w:t>b</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54CD9" id="_x0000_t202" coordsize="21600,21600" o:spt="202" path="m,l,21600r21600,l21600,xe">
                <v:stroke joinstyle="miter"/>
                <v:path gradientshapeok="t" o:connecttype="rect"/>
              </v:shapetype>
              <v:shape id="Text Box 2" o:spid="_x0000_s1026" type="#_x0000_t202" style="position:absolute;margin-left:284.95pt;margin-top:1.8pt;width:27.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" filled="f" stroked="f">
                <v:textbox style="mso-fit-shape-to-text:t">
                  <w:txbxContent>
                    <w:p w:rsidR="00490EB0" w:rsidRPr="00E33CF6" w:rsidRDefault="00490EB0" w:rsidP="00E33CF6">
                      <w:pPr>
                        <w:rPr>
                          <w:sz w:val="16"/>
                          <w:szCs w:val="16"/>
                        </w:rPr>
                      </w:pPr>
                      <w:r w:rsidRPr="00E33CF6">
                        <w:rPr>
                          <w:sz w:val="16"/>
                          <w:szCs w:val="16"/>
                        </w:rPr>
                        <w:t>(</w:t>
                      </w:r>
                      <w:r>
                        <w:rPr>
                          <w:sz w:val="16"/>
                          <w:szCs w:val="16"/>
                        </w:rPr>
                        <w:t>b</w:t>
                      </w:r>
                      <w:r w:rsidRPr="00E33CF6">
                        <w:rPr>
                          <w:sz w:val="16"/>
                          <w:szCs w:val="16"/>
                        </w:rPr>
                        <w:t>)</w:t>
                      </w:r>
                    </w:p>
                  </w:txbxContent>
                </v:textbox>
              </v:shape>
            </w:pict>
          </mc:Fallback>
        </mc:AlternateContent>
      </w:r>
      <w:r w:rsidRPr="00490EB0">
        <w:rPr>
          <w:rFonts w:ascii="Times New Roman" w:hAnsi="Times New Roman" w:cs="Times New Roman"/>
          <w:noProof/>
          <w:szCs w:val="20"/>
          <w:lang w:eastAsia="en-GB"/>
        </w:rPr>
        <mc:AlternateContent>
          <mc:Choice Requires="wps">
            <w:drawing>
              <wp:anchor distT="45720" distB="45720" distL="114300" distR="114300" simplePos="0" relativeHeight="251659264" behindDoc="0" locked="0" layoutInCell="1" allowOverlap="1">
                <wp:simplePos x="0" y="0"/>
                <wp:positionH relativeFrom="column">
                  <wp:posOffset>501468</wp:posOffset>
                </wp:positionH>
                <wp:positionV relativeFrom="paragraph">
                  <wp:posOffset>13572</wp:posOffset>
                </wp:positionV>
                <wp:extent cx="317299"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99"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5pt;margin-top:1.05pt;width: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" filled="f" stroked="f">
                <v:textbox style="mso-fit-shape-to-text:t">
                  <w:txbxContent>
                    <w:p w:rsidR="00490EB0" w:rsidRPr="00E33CF6" w:rsidRDefault="00490EB0" w:rsidP="00E33CF6">
                      <w:pPr>
                        <w:rPr>
                          <w:sz w:val="16"/>
                          <w:szCs w:val="16"/>
                        </w:rPr>
                      </w:pPr>
                      <w:r w:rsidRPr="00E33CF6">
                        <w:rPr>
                          <w:sz w:val="16"/>
                          <w:szCs w:val="16"/>
                        </w:rPr>
                        <w:t>(a)</w:t>
                      </w:r>
                    </w:p>
                  </w:txbxContent>
                </v:textbox>
              </v:shape>
            </w:pict>
          </mc:Fallback>
        </mc:AlternateContent>
      </w:r>
      <w:r w:rsidR="0078237B" w:rsidRPr="00490EB0">
        <w:rPr>
          <w:rFonts w:ascii="Times New Roman" w:hAnsi="Times New Roman" w:cs="Times New Roman"/>
          <w:noProof/>
          <w:szCs w:val="20"/>
          <w:lang w:eastAsia="en-GB"/>
        </w:rPr>
        <w:drawing>
          <wp:inline distT="0" distB="0" distL="0" distR="0">
            <wp:extent cx="2558921" cy="252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32" t="3822" r="71924" b="61075"/>
                    <a:stretch/>
                  </pic:blipFill>
                  <pic:spPr bwMode="auto">
                    <a:xfrm>
                      <a:off x="0" y="0"/>
                      <a:ext cx="2558921" cy="2520000"/>
                    </a:xfrm>
                    <a:prstGeom prst="rect">
                      <a:avLst/>
                    </a:prstGeom>
                    <a:noFill/>
                    <a:ln>
                      <a:noFill/>
                    </a:ln>
                    <a:extLst>
                      <a:ext uri="{53640926-AAD7-44D8-BBD7-CCE9431645EC}">
                        <a14:shadowObscured xmlns:a14="http://schemas.microsoft.com/office/drawing/2010/main"/>
                      </a:ext>
                    </a:extLst>
                  </pic:spPr>
                </pic:pic>
              </a:graphicData>
            </a:graphic>
          </wp:inline>
        </w:drawing>
      </w:r>
      <w:r w:rsidR="002F20EB" w:rsidRPr="00490EB0">
        <w:rPr>
          <w:rFonts w:ascii="Times New Roman" w:hAnsi="Times New Roman" w:cs="Times New Roman"/>
          <w:szCs w:val="20"/>
        </w:rPr>
        <w:t xml:space="preserve">                 </w:t>
      </w:r>
      <w:r w:rsidR="002F20EB" w:rsidRPr="00490EB0">
        <w:rPr>
          <w:rFonts w:ascii="Times New Roman" w:hAnsi="Times New Roman" w:cs="Times New Roman"/>
          <w:noProof/>
          <w:szCs w:val="20"/>
          <w:lang w:eastAsia="en-GB"/>
        </w:rPr>
        <w:drawing>
          <wp:inline distT="0" distB="0" distL="0" distR="0" wp14:anchorId="415ABB24" wp14:editId="50CA296C">
            <wp:extent cx="2611919" cy="252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826" t="3821" r="71873" b="61349"/>
                    <a:stretch/>
                  </pic:blipFill>
                  <pic:spPr bwMode="auto">
                    <a:xfrm>
                      <a:off x="0" y="0"/>
                      <a:ext cx="2611919"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2F20EB" w:rsidRPr="00490EB0" w:rsidRDefault="002F20EB" w:rsidP="002F20EB">
      <w:pPr>
        <w:jc w:val="center"/>
        <w:outlineLvl w:val="0"/>
        <w:rPr>
          <w:rFonts w:ascii="Times New Roman" w:hAnsi="Times New Roman" w:cs="Times New Roman"/>
          <w:szCs w:val="20"/>
        </w:rPr>
      </w:pPr>
    </w:p>
    <w:p w:rsidR="002F20EB" w:rsidRPr="00490EB0" w:rsidRDefault="00BB1FC1" w:rsidP="002F20EB">
      <w:pPr>
        <w:jc w:val="center"/>
        <w:outlineLvl w:val="0"/>
        <w:rPr>
          <w:rFonts w:ascii="Times New Roman" w:hAnsi="Times New Roman" w:cs="Times New Roman"/>
          <w:szCs w:val="20"/>
        </w:rPr>
      </w:pPr>
      <w:r w:rsidRPr="00490EB0">
        <w:rPr>
          <w:rFonts w:ascii="Times New Roman" w:hAnsi="Times New Roman" w:cs="Times New Roman"/>
          <w:noProof/>
          <w:szCs w:val="20"/>
          <w:lang w:eastAsia="en-GB"/>
        </w:rPr>
        <mc:AlternateContent>
          <mc:Choice Requires="wps">
            <w:drawing>
              <wp:anchor distT="45720" distB="45720" distL="114300" distR="114300" simplePos="0" relativeHeight="251663360" behindDoc="0" locked="0" layoutInCell="1" allowOverlap="1" wp14:anchorId="37654CD9" wp14:editId="4441E53E">
                <wp:simplePos x="0" y="0"/>
                <wp:positionH relativeFrom="column">
                  <wp:posOffset>2070026</wp:posOffset>
                </wp:positionH>
                <wp:positionV relativeFrom="paragraph">
                  <wp:posOffset>24765</wp:posOffset>
                </wp:positionV>
                <wp:extent cx="354330" cy="140462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w:t>
                            </w:r>
                            <w:r>
                              <w:rPr>
                                <w:sz w:val="16"/>
                                <w:szCs w:val="16"/>
                              </w:rPr>
                              <w:t>c</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54CD9" id="_x0000_s1028" type="#_x0000_t202" style="position:absolute;left:0;text-align:left;margin-left:163pt;margin-top:1.95pt;width:27.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" filled="f" stroked="f">
                <v:textbox style="mso-fit-shape-to-text:t">
                  <w:txbxContent>
                    <w:p w:rsidR="00490EB0" w:rsidRPr="00E33CF6" w:rsidRDefault="00490EB0" w:rsidP="00E33CF6">
                      <w:pPr>
                        <w:rPr>
                          <w:sz w:val="16"/>
                          <w:szCs w:val="16"/>
                        </w:rPr>
                      </w:pPr>
                      <w:r w:rsidRPr="00E33CF6">
                        <w:rPr>
                          <w:sz w:val="16"/>
                          <w:szCs w:val="16"/>
                        </w:rPr>
                        <w:t>(</w:t>
                      </w:r>
                      <w:r>
                        <w:rPr>
                          <w:sz w:val="16"/>
                          <w:szCs w:val="16"/>
                        </w:rPr>
                        <w:t>c</w:t>
                      </w:r>
                      <w:r w:rsidRPr="00E33CF6">
                        <w:rPr>
                          <w:sz w:val="16"/>
                          <w:szCs w:val="16"/>
                        </w:rPr>
                        <w:t>)</w:t>
                      </w:r>
                    </w:p>
                  </w:txbxContent>
                </v:textbox>
              </v:shape>
            </w:pict>
          </mc:Fallback>
        </mc:AlternateContent>
      </w:r>
      <w:r w:rsidR="002F20EB" w:rsidRPr="00490EB0">
        <w:rPr>
          <w:rFonts w:ascii="Times New Roman" w:hAnsi="Times New Roman" w:cs="Times New Roman"/>
          <w:noProof/>
          <w:szCs w:val="20"/>
          <w:lang w:eastAsia="en-GB"/>
        </w:rPr>
        <w:drawing>
          <wp:inline distT="0" distB="0" distL="0" distR="0" wp14:anchorId="2F635C6A" wp14:editId="11DD1FA9">
            <wp:extent cx="2598811" cy="252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982" t="3821" r="71872" b="61440"/>
                    <a:stretch/>
                  </pic:blipFill>
                  <pic:spPr bwMode="auto">
                    <a:xfrm>
                      <a:off x="0" y="0"/>
                      <a:ext cx="2598811"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B96F51" w:rsidRPr="00490EB0" w:rsidRDefault="00B96F51" w:rsidP="00CF32EB">
      <w:pPr>
        <w:ind w:left="709" w:hanging="709"/>
        <w:outlineLvl w:val="0"/>
        <w:rPr>
          <w:rFonts w:ascii="Times New Roman" w:hAnsi="Times New Roman" w:cs="Times New Roman"/>
          <w:szCs w:val="20"/>
        </w:rPr>
      </w:pPr>
      <w:r w:rsidRPr="00490EB0">
        <w:rPr>
          <w:rFonts w:ascii="Times New Roman" w:hAnsi="Times New Roman" w:cs="Times New Roman"/>
          <w:szCs w:val="20"/>
        </w:rPr>
        <w:t>Figure 1</w:t>
      </w:r>
      <w:r w:rsidR="00B00EA5" w:rsidRPr="00490EB0">
        <w:rPr>
          <w:rFonts w:ascii="Times New Roman" w:hAnsi="Times New Roman" w:cs="Times New Roman"/>
          <w:szCs w:val="20"/>
        </w:rPr>
        <w:t>.</w:t>
      </w:r>
      <w:r w:rsidRPr="00490EB0">
        <w:rPr>
          <w:rFonts w:ascii="Times New Roman" w:hAnsi="Times New Roman" w:cs="Times New Roman"/>
          <w:szCs w:val="20"/>
        </w:rPr>
        <w:t xml:space="preserve"> Behaviour of gelling time in response to variation of </w:t>
      </w:r>
      <w:r w:rsidR="002F20EB" w:rsidRPr="00490EB0">
        <w:rPr>
          <w:rFonts w:ascii="Times New Roman" w:hAnsi="Times New Roman" w:cs="Times New Roman"/>
          <w:szCs w:val="20"/>
        </w:rPr>
        <w:t xml:space="preserve">(a) </w:t>
      </w:r>
      <w:r w:rsidRPr="00490EB0">
        <w:rPr>
          <w:rFonts w:ascii="Times New Roman" w:hAnsi="Times New Roman" w:cs="Times New Roman"/>
          <w:szCs w:val="20"/>
        </w:rPr>
        <w:t>catalyst ratio</w:t>
      </w:r>
      <w:r w:rsidR="002F20EB" w:rsidRPr="00490EB0">
        <w:rPr>
          <w:rFonts w:ascii="Times New Roman" w:hAnsi="Times New Roman" w:cs="Times New Roman"/>
          <w:szCs w:val="20"/>
        </w:rPr>
        <w:t>, (b) water ratio</w:t>
      </w:r>
      <w:r w:rsidR="002B017A" w:rsidRPr="00490EB0">
        <w:rPr>
          <w:rFonts w:ascii="Times New Roman" w:hAnsi="Times New Roman" w:cs="Times New Roman"/>
          <w:szCs w:val="20"/>
        </w:rPr>
        <w:t>,</w:t>
      </w:r>
      <w:r w:rsidR="002F20EB" w:rsidRPr="00490EB0">
        <w:rPr>
          <w:rFonts w:ascii="Times New Roman" w:hAnsi="Times New Roman" w:cs="Times New Roman"/>
          <w:szCs w:val="20"/>
        </w:rPr>
        <w:t xml:space="preserve"> and (c) temperature</w:t>
      </w:r>
      <w:r w:rsidRPr="00490EB0">
        <w:rPr>
          <w:rFonts w:ascii="Times New Roman" w:hAnsi="Times New Roman" w:cs="Times New Roman"/>
          <w:szCs w:val="20"/>
        </w:rPr>
        <w:t xml:space="preserve"> in </w:t>
      </w:r>
      <w:r w:rsidR="0078237B" w:rsidRPr="00490EB0">
        <w:rPr>
          <w:rFonts w:ascii="Times New Roman" w:hAnsi="Times New Roman" w:cs="Times New Roman"/>
          <w:szCs w:val="20"/>
        </w:rPr>
        <w:t xml:space="preserve">sol-gel </w:t>
      </w:r>
      <w:r w:rsidRPr="00490EB0">
        <w:rPr>
          <w:rFonts w:ascii="Times New Roman" w:hAnsi="Times New Roman" w:cs="Times New Roman"/>
          <w:szCs w:val="20"/>
        </w:rPr>
        <w:t>silica system</w:t>
      </w:r>
    </w:p>
    <w:p w:rsidR="00B96F51" w:rsidRPr="00490EB0" w:rsidRDefault="00B96F51" w:rsidP="00B96F51">
      <w:pPr>
        <w:jc w:val="center"/>
        <w:outlineLvl w:val="0"/>
        <w:rPr>
          <w:rFonts w:ascii="Times New Roman" w:hAnsi="Times New Roman" w:cs="Times New Roman"/>
          <w:szCs w:val="20"/>
        </w:rPr>
      </w:pPr>
    </w:p>
    <w:p w:rsidR="00C029D6" w:rsidRPr="00490EB0" w:rsidRDefault="006C0814" w:rsidP="00B00EA5">
      <w:pPr>
        <w:outlineLvl w:val="0"/>
        <w:rPr>
          <w:rFonts w:ascii="Times New Roman" w:hAnsi="Times New Roman" w:cs="Times New Roman"/>
          <w:szCs w:val="20"/>
        </w:rPr>
      </w:pPr>
      <w:r w:rsidRPr="00490EB0">
        <w:rPr>
          <w:rFonts w:ascii="Times New Roman" w:hAnsi="Times New Roman" w:cs="Times New Roman"/>
          <w:szCs w:val="20"/>
        </w:rPr>
        <w:t>The behavio</w:t>
      </w:r>
      <w:r w:rsidR="00B00EA5" w:rsidRPr="00490EB0">
        <w:rPr>
          <w:rFonts w:ascii="Times New Roman" w:hAnsi="Times New Roman" w:cs="Times New Roman"/>
          <w:szCs w:val="20"/>
        </w:rPr>
        <w:t>u</w:t>
      </w:r>
      <w:r w:rsidRPr="00490EB0">
        <w:rPr>
          <w:rFonts w:ascii="Times New Roman" w:hAnsi="Times New Roman" w:cs="Times New Roman"/>
          <w:szCs w:val="20"/>
        </w:rPr>
        <w:t>r of the gelling time in response to variations in catalyst ratio, water ratio</w:t>
      </w:r>
      <w:r w:rsidR="002B017A" w:rsidRPr="00490EB0">
        <w:rPr>
          <w:rFonts w:ascii="Times New Roman" w:hAnsi="Times New Roman" w:cs="Times New Roman"/>
          <w:szCs w:val="20"/>
        </w:rPr>
        <w:t>,</w:t>
      </w:r>
      <w:r w:rsidRPr="00490EB0">
        <w:rPr>
          <w:rFonts w:ascii="Times New Roman" w:hAnsi="Times New Roman" w:cs="Times New Roman"/>
          <w:szCs w:val="20"/>
        </w:rPr>
        <w:t xml:space="preserve"> and temperature in the sol-gel silica system is shown in Figure 1.</w:t>
      </w:r>
      <w:r w:rsidR="003D28CC" w:rsidRPr="00490EB0">
        <w:rPr>
          <w:rFonts w:ascii="Times New Roman" w:hAnsi="Times New Roman" w:cs="Times New Roman"/>
          <w:szCs w:val="20"/>
        </w:rPr>
        <w:t xml:space="preserve"> The main effects plot indicate</w:t>
      </w:r>
      <w:r w:rsidR="00B00EA5" w:rsidRPr="00490EB0">
        <w:rPr>
          <w:rFonts w:ascii="Times New Roman" w:hAnsi="Times New Roman" w:cs="Times New Roman"/>
          <w:szCs w:val="20"/>
        </w:rPr>
        <w:t>d</w:t>
      </w:r>
      <w:r w:rsidR="003D28CC" w:rsidRPr="00490EB0">
        <w:rPr>
          <w:rFonts w:ascii="Times New Roman" w:hAnsi="Times New Roman" w:cs="Times New Roman"/>
          <w:szCs w:val="20"/>
        </w:rPr>
        <w:t xml:space="preserve"> that</w:t>
      </w:r>
      <w:r w:rsidR="002B017A" w:rsidRPr="00490EB0">
        <w:rPr>
          <w:rFonts w:ascii="Times New Roman" w:hAnsi="Times New Roman" w:cs="Times New Roman"/>
          <w:szCs w:val="20"/>
        </w:rPr>
        <w:t xml:space="preserve"> the</w:t>
      </w:r>
      <w:r w:rsidR="00826B83" w:rsidRPr="00490EB0">
        <w:rPr>
          <w:rFonts w:ascii="Times New Roman" w:hAnsi="Times New Roman" w:cs="Times New Roman"/>
          <w:szCs w:val="20"/>
        </w:rPr>
        <w:t xml:space="preserve"> catalyst ratio</w:t>
      </w:r>
      <w:r w:rsidR="002B017A" w:rsidRPr="00490EB0">
        <w:rPr>
          <w:rFonts w:ascii="Times New Roman" w:hAnsi="Times New Roman" w:cs="Times New Roman"/>
          <w:szCs w:val="20"/>
        </w:rPr>
        <w:t xml:space="preserve"> </w:t>
      </w:r>
      <w:r w:rsidR="00B00EA5" w:rsidRPr="00490EB0">
        <w:rPr>
          <w:rFonts w:ascii="Times New Roman" w:hAnsi="Times New Roman" w:cs="Times New Roman"/>
          <w:szCs w:val="20"/>
        </w:rPr>
        <w:t>was</w:t>
      </w:r>
      <w:r w:rsidR="002B017A" w:rsidRPr="00490EB0">
        <w:rPr>
          <w:rFonts w:ascii="Times New Roman" w:hAnsi="Times New Roman" w:cs="Times New Roman"/>
          <w:szCs w:val="20"/>
        </w:rPr>
        <w:t xml:space="preserve"> the most influential factor</w:t>
      </w:r>
      <w:r w:rsidR="00826B83" w:rsidRPr="00490EB0">
        <w:rPr>
          <w:rFonts w:ascii="Times New Roman" w:hAnsi="Times New Roman" w:cs="Times New Roman"/>
          <w:szCs w:val="20"/>
        </w:rPr>
        <w:t xml:space="preserve">, followed by water ratio and temperature. </w:t>
      </w:r>
      <w:r w:rsidRPr="00490EB0">
        <w:rPr>
          <w:rFonts w:ascii="Times New Roman" w:hAnsi="Times New Roman" w:cs="Times New Roman"/>
          <w:szCs w:val="20"/>
        </w:rPr>
        <w:t xml:space="preserve">It </w:t>
      </w:r>
      <w:r w:rsidR="00B00EA5" w:rsidRPr="00490EB0">
        <w:rPr>
          <w:rFonts w:ascii="Times New Roman" w:hAnsi="Times New Roman" w:cs="Times New Roman"/>
          <w:szCs w:val="20"/>
        </w:rPr>
        <w:t xml:space="preserve">was </w:t>
      </w:r>
      <w:r w:rsidRPr="00490EB0">
        <w:rPr>
          <w:rFonts w:ascii="Times New Roman" w:hAnsi="Times New Roman" w:cs="Times New Roman"/>
          <w:szCs w:val="20"/>
        </w:rPr>
        <w:t xml:space="preserve">expected that </w:t>
      </w:r>
      <w:r w:rsidR="00B00EA5" w:rsidRPr="00490EB0">
        <w:rPr>
          <w:rFonts w:ascii="Times New Roman" w:hAnsi="Times New Roman" w:cs="Times New Roman"/>
          <w:szCs w:val="20"/>
        </w:rPr>
        <w:t xml:space="preserve">by </w:t>
      </w:r>
      <w:r w:rsidRPr="00490EB0">
        <w:rPr>
          <w:rFonts w:ascii="Times New Roman" w:hAnsi="Times New Roman" w:cs="Times New Roman"/>
          <w:szCs w:val="20"/>
        </w:rPr>
        <w:t xml:space="preserve">increasing the </w:t>
      </w:r>
      <w:r w:rsidR="00826B83" w:rsidRPr="00490EB0">
        <w:rPr>
          <w:rFonts w:ascii="Times New Roman" w:hAnsi="Times New Roman" w:cs="Times New Roman"/>
          <w:szCs w:val="20"/>
        </w:rPr>
        <w:t xml:space="preserve">catalyst </w:t>
      </w:r>
      <w:r w:rsidRPr="00490EB0">
        <w:rPr>
          <w:rFonts w:ascii="Times New Roman" w:hAnsi="Times New Roman" w:cs="Times New Roman"/>
          <w:szCs w:val="20"/>
        </w:rPr>
        <w:t xml:space="preserve">concentration </w:t>
      </w:r>
      <w:r w:rsidR="00B00EA5" w:rsidRPr="00490EB0">
        <w:rPr>
          <w:rFonts w:ascii="Times New Roman" w:hAnsi="Times New Roman" w:cs="Times New Roman"/>
          <w:szCs w:val="20"/>
        </w:rPr>
        <w:t xml:space="preserve">the gelling time </w:t>
      </w:r>
      <w:r w:rsidRPr="00490EB0">
        <w:rPr>
          <w:rFonts w:ascii="Times New Roman" w:hAnsi="Times New Roman" w:cs="Times New Roman"/>
          <w:szCs w:val="20"/>
        </w:rPr>
        <w:t xml:space="preserve">will increase. As the concentration of </w:t>
      </w:r>
      <w:r w:rsidR="00266F7E" w:rsidRPr="00490EB0">
        <w:rPr>
          <w:rFonts w:ascii="Times New Roman" w:hAnsi="Times New Roman" w:cs="Times New Roman"/>
          <w:szCs w:val="20"/>
        </w:rPr>
        <w:t>catalyst (n</w:t>
      </w:r>
      <w:r w:rsidRPr="00490EB0">
        <w:rPr>
          <w:rFonts w:ascii="Times New Roman" w:hAnsi="Times New Roman" w:cs="Times New Roman"/>
          <w:szCs w:val="20"/>
        </w:rPr>
        <w:t>-butylamin</w:t>
      </w:r>
      <w:r w:rsidR="00826B83" w:rsidRPr="00490EB0">
        <w:rPr>
          <w:rFonts w:ascii="Times New Roman" w:hAnsi="Times New Roman" w:cs="Times New Roman"/>
          <w:szCs w:val="20"/>
        </w:rPr>
        <w:t>e</w:t>
      </w:r>
      <w:r w:rsidR="00266F7E" w:rsidRPr="00490EB0">
        <w:rPr>
          <w:rFonts w:ascii="Times New Roman" w:hAnsi="Times New Roman" w:cs="Times New Roman"/>
          <w:szCs w:val="20"/>
        </w:rPr>
        <w:t>)</w:t>
      </w:r>
      <w:r w:rsidRPr="00490EB0">
        <w:rPr>
          <w:rFonts w:ascii="Times New Roman" w:hAnsi="Times New Roman" w:cs="Times New Roman"/>
          <w:szCs w:val="20"/>
        </w:rPr>
        <w:t xml:space="preserve"> increased, the rate of hydrolysis and condensation increased</w:t>
      </w:r>
      <w:r w:rsidR="008B132D" w:rsidRPr="00490EB0">
        <w:rPr>
          <w:rFonts w:ascii="Times New Roman" w:hAnsi="Times New Roman" w:cs="Times New Roman"/>
          <w:szCs w:val="20"/>
        </w:rPr>
        <w:t xml:space="preserve"> in all stud</w:t>
      </w:r>
      <w:r w:rsidR="00B00EA5" w:rsidRPr="00490EB0">
        <w:rPr>
          <w:rFonts w:ascii="Times New Roman" w:hAnsi="Times New Roman" w:cs="Times New Roman"/>
          <w:szCs w:val="20"/>
        </w:rPr>
        <w:t>ied</w:t>
      </w:r>
      <w:r w:rsidR="008B132D" w:rsidRPr="00490EB0">
        <w:rPr>
          <w:rFonts w:ascii="Times New Roman" w:hAnsi="Times New Roman" w:cs="Times New Roman"/>
          <w:szCs w:val="20"/>
        </w:rPr>
        <w:t xml:space="preserve"> scales</w:t>
      </w:r>
      <w:r w:rsidRPr="00490EB0">
        <w:rPr>
          <w:rFonts w:ascii="Times New Roman" w:hAnsi="Times New Roman" w:cs="Times New Roman"/>
          <w:szCs w:val="20"/>
        </w:rPr>
        <w:t xml:space="preserve">. This </w:t>
      </w:r>
      <w:r w:rsidR="00B00EA5" w:rsidRPr="00490EB0">
        <w:rPr>
          <w:rFonts w:ascii="Times New Roman" w:hAnsi="Times New Roman" w:cs="Times New Roman"/>
          <w:szCs w:val="20"/>
        </w:rPr>
        <w:t>occurred</w:t>
      </w:r>
      <w:r w:rsidRPr="00490EB0">
        <w:rPr>
          <w:rFonts w:ascii="Times New Roman" w:hAnsi="Times New Roman" w:cs="Times New Roman"/>
          <w:szCs w:val="20"/>
        </w:rPr>
        <w:t xml:space="preserve"> when the intermediates reach</w:t>
      </w:r>
      <w:r w:rsidR="00B00EA5" w:rsidRPr="00490EB0">
        <w:rPr>
          <w:rFonts w:ascii="Times New Roman" w:hAnsi="Times New Roman" w:cs="Times New Roman"/>
          <w:szCs w:val="20"/>
        </w:rPr>
        <w:t>ed</w:t>
      </w:r>
      <w:r w:rsidRPr="00490EB0">
        <w:rPr>
          <w:rFonts w:ascii="Times New Roman" w:hAnsi="Times New Roman" w:cs="Times New Roman"/>
          <w:szCs w:val="20"/>
        </w:rPr>
        <w:t xml:space="preserve"> the supersaturation region</w:t>
      </w:r>
      <w:r w:rsidR="00B00EA5" w:rsidRPr="00490EB0">
        <w:rPr>
          <w:rFonts w:ascii="Times New Roman" w:hAnsi="Times New Roman" w:cs="Times New Roman"/>
          <w:szCs w:val="20"/>
        </w:rPr>
        <w:t>.</w:t>
      </w:r>
      <w:r w:rsidRPr="00490EB0">
        <w:rPr>
          <w:rFonts w:ascii="Times New Roman" w:hAnsi="Times New Roman" w:cs="Times New Roman"/>
          <w:szCs w:val="20"/>
        </w:rPr>
        <w:t xml:space="preserve"> </w:t>
      </w:r>
      <w:r w:rsidR="00B00EA5" w:rsidRPr="00490EB0">
        <w:rPr>
          <w:rFonts w:ascii="Times New Roman" w:hAnsi="Times New Roman" w:cs="Times New Roman"/>
          <w:szCs w:val="20"/>
        </w:rPr>
        <w:t>The</w:t>
      </w:r>
      <w:r w:rsidRPr="00490EB0">
        <w:rPr>
          <w:rFonts w:ascii="Times New Roman" w:hAnsi="Times New Roman" w:cs="Times New Roman"/>
          <w:szCs w:val="20"/>
        </w:rPr>
        <w:t xml:space="preserve"> intermediate speed also increase</w:t>
      </w:r>
      <w:r w:rsidR="00B00EA5" w:rsidRPr="00490EB0">
        <w:rPr>
          <w:rFonts w:ascii="Times New Roman" w:hAnsi="Times New Roman" w:cs="Times New Roman"/>
          <w:szCs w:val="20"/>
        </w:rPr>
        <w:t>d</w:t>
      </w:r>
      <w:r w:rsidRPr="00490EB0">
        <w:rPr>
          <w:rFonts w:ascii="Times New Roman" w:hAnsi="Times New Roman" w:cs="Times New Roman"/>
          <w:szCs w:val="20"/>
        </w:rPr>
        <w:t>, most likely to shorten the nucleation time. Therefore, the total number of nuclei formed will be less, and t</w:t>
      </w:r>
      <w:r w:rsidR="002B1055" w:rsidRPr="00490EB0">
        <w:rPr>
          <w:rFonts w:ascii="Times New Roman" w:hAnsi="Times New Roman" w:cs="Times New Roman"/>
          <w:szCs w:val="20"/>
        </w:rPr>
        <w:t>he gelation time will be faster</w:t>
      </w:r>
      <w:r w:rsidR="0079742F" w:rsidRPr="00490EB0">
        <w:rPr>
          <w:rFonts w:ascii="Times New Roman" w:hAnsi="Times New Roman" w:cs="Times New Roman"/>
          <w:szCs w:val="20"/>
        </w:rPr>
        <w:t xml:space="preserve"> </w:t>
      </w:r>
      <w:r w:rsidR="00FD4EF6" w:rsidRPr="00490EB0">
        <w:rPr>
          <w:rFonts w:ascii="Times New Roman" w:hAnsi="Times New Roman" w:cs="Times New Roman"/>
          <w:szCs w:val="20"/>
        </w:rPr>
        <w:fldChar w:fldCharType="begin" w:fldLock="1"/>
      </w:r>
      <w:r w:rsidR="002B1055" w:rsidRPr="00490EB0">
        <w:rPr>
          <w:rFonts w:ascii="Times New Roman" w:hAnsi="Times New Roman" w:cs="Times New Roman"/>
          <w:szCs w:val="20"/>
        </w:rPr>
        <w:instrText>ADDIN CSL_CITATION {"citationItems":[{"id":"ITEM-1","itemData":{"DOI":"10.1016/j.jcis.2016.01.065","ISBN":"0021-9797","ISSN":"10957103","PMID":"26890387","abstract":"The St[U+04E7]ber process is commonly used for synthesising spherical silica particles. This article reports the first comprehensive study of how the process variables can be used to obtain monodispersed particles of specific size. The modal particle size could be selected within in the range 20-500 nm. There is great therapeutic potential for bioactive glass nanoparticles, as they can be internalised within cells and perform sustained delivery of active ions. Biodegradable bioactive glass nanoparticles are also used in nanocomposites. Modification of the St[U+04E7]ber process so that the particles can contain cations such as calcium, whilst maintaining monodispersity, is desirable. Here, whilst calcium incorporation is achieved, with a homogenous distribution, careful characterisation shows that much of the calcium is not incorporated. A maximum of 10 mol% CaO can be achieved and previous reports are likely to have overestimated the amount of calcium incorporated.","author":[{"dropping-particle":"","family":"Greasley","given":"Sarah L.","non-dropping-particle":"","parse-names":false,"suffix":""},{"dropping-particle":"","family":"Page","given":"Samuel J.","non-dropping-particle":"","parse-names":false,"suffix":""},{"dropping-particle":"","family":"Sirovica","given":"Slobodan","non-dropping-particle":"","parse-names":false,"suffix":""},{"dropping-particle":"","family":"Chen","given":"Shu","non-dropping-particle":"","parse-names":false,"suffix":""},{"dropping-particle":"","family":"Martin","given":"Richard A.","non-dropping-particle":"","parse-names":false,"suffix":""},{"dropping-particle":"","family":"Riveiro","given":"Antonio","non-dropping-particle":"","parse-names":false,"suffix":""},{"dropping-particle":"V.","family":"Hanna","given":"John","non-dropping-particle":"","parse-names":false,"suffix":""},{"dropping-particle":"","family":"Porter","given":"Alexandra E.","non-dropping-particle":"","parse-names":false,"suffix":""},{"dropping-particle":"","family":"Jones","given":"Julian R.","non-dropping-particle":"","parse-names":false,"suffix":""}],"container-title":"Journal of Colloid and Interface Science","id":"ITEM-1","issued":{"date-parts":[["2016"]]},"page":"213-223","title":"Controlling particle size in the Stöber process and incorporation of calcium","type":"article-journal","volume":"469"},"uris":["http://www.mendeley.com/documents/?uuid=67a36a4e-5857-4ff2-900c-fd5121bd0dde"]}],"mendeley":{"formattedCitation":"[8]","manualFormatting":"[8,","plainTextFormattedCitation":"[8]","previouslyFormattedCitation":"(Greasley et al., 2016)"},"properties":{"noteIndex":0},"schema":"https://github.com/citation-style-language/schema/raw/master/csl-citation.json"}</w:instrText>
      </w:r>
      <w:r w:rsidR="00FD4EF6" w:rsidRPr="00490EB0">
        <w:rPr>
          <w:rFonts w:ascii="Times New Roman" w:hAnsi="Times New Roman" w:cs="Times New Roman"/>
          <w:szCs w:val="20"/>
        </w:rPr>
        <w:fldChar w:fldCharType="separate"/>
      </w:r>
      <w:r w:rsidR="006A02FF" w:rsidRPr="00490EB0">
        <w:rPr>
          <w:rFonts w:ascii="Times New Roman" w:hAnsi="Times New Roman" w:cs="Times New Roman"/>
          <w:noProof/>
          <w:szCs w:val="20"/>
        </w:rPr>
        <w:t>[8</w:t>
      </w:r>
      <w:r w:rsidR="002B1055" w:rsidRPr="00490EB0">
        <w:rPr>
          <w:rFonts w:ascii="Times New Roman" w:hAnsi="Times New Roman" w:cs="Times New Roman"/>
          <w:noProof/>
          <w:szCs w:val="20"/>
        </w:rPr>
        <w:t>,</w:t>
      </w:r>
      <w:r w:rsidR="00FD4EF6" w:rsidRPr="00490EB0">
        <w:rPr>
          <w:rFonts w:ascii="Times New Roman" w:hAnsi="Times New Roman" w:cs="Times New Roman"/>
          <w:szCs w:val="20"/>
        </w:rPr>
        <w:fldChar w:fldCharType="end"/>
      </w:r>
      <w:r w:rsidR="00CF32EB">
        <w:rPr>
          <w:rFonts w:ascii="Times New Roman" w:hAnsi="Times New Roman" w:cs="Times New Roman"/>
          <w:szCs w:val="20"/>
        </w:rPr>
        <w:t xml:space="preserve"> </w:t>
      </w:r>
      <w:r w:rsidR="00FD4EF6" w:rsidRPr="00490EB0">
        <w:rPr>
          <w:rFonts w:ascii="Times New Roman" w:hAnsi="Times New Roman" w:cs="Times New Roman"/>
          <w:szCs w:val="20"/>
        </w:rPr>
        <w:fldChar w:fldCharType="begin" w:fldLock="1"/>
      </w:r>
      <w:r w:rsidR="002B1055" w:rsidRPr="00490EB0">
        <w:rPr>
          <w:rFonts w:ascii="Times New Roman" w:hAnsi="Times New Roman" w:cs="Times New Roman"/>
          <w:szCs w:val="20"/>
        </w:rPr>
        <w:instrText>ADDIN CSL_CITATION {"citationItems":[{"id":"ITEM-1","itemData":{"DOI":"10.15376/biores.13.1.1977-1992","ISSN":"19302126","abstract":"The present study was conducted to determine the influence of the chemically modified kenaf bast fiber (KBF) on the mechanical, morphological, and thermal properties of fiber-reinforced polypropylene composites. The KBF was modified via the in situ sol-gel silica process through soaking the KBF in tetraethyl orthosilicate (TEOS) at a pH of 11, room temperature (25 °C ± 1 °C), and a KBF to TEOS ratio of 1:10 for 24 h. Silica successfully formed on the surface of the KBF. Subsequently, the sol-gel silica-modified KBF was utilized to produce sol-gel silicamodified KBF-reinforced polypropylene (PP-KBF-S) composites. Several analytical methods were utilized to determine the mechanical, morphological, and thermal properties of the PP-KBF-S composites, which were then compared with those of the untreated KBF-reinforced polypropylene composite. The findings revealed that sol-gel silica modification of the KBF reduced the void content and enhanced the mechanical properties and thermal stability of the PP-KBF-S.","author":[{"dropping-particle":"","family":"Zulkifli","given":"Muzafar","non-dropping-particle":"","parse-names":false,"suffix":""},{"dropping-particle":"","family":"Hossain","given":"Md Sohrab","non-dropping-particle":"","parse-names":false,"suffix":""},{"dropping-particle":"","family":"Khalil","given":"Nor Afifah","non-dropping-particle":"","parse-names":false,"suffix":""},{"dropping-particle":"","family":"Yahaya","given":"Ahmad Naim Ahmad","non-dropping-particle":"","parse-names":false,"suffix":""},{"dropping-particle":"","family":"Yusof","given":"Fahmi Asyadi Md","non-dropping-particle":"","parse-names":false,"suffix":""},{"dropping-particle":"","family":"Hashim","given":"Azanam Shah","non-dropping-particle":"","parse-names":false,"suffix":""}],"container-title":"BioResources","id":"ITEM-1","issue":"1","issued":{"date-parts":[["2018"]]},"page":"1977-1992","title":"Preparation and characterization of sol-gel silicamodified kenaf bast microfiber/polypropylene composites","type":"article-journal","volume":"13"},"uris":["http://www.mendeley.com/documents/?uuid=c39f9e0f-de6d-4278-84e6-78c602a1701f"]}],"mendeley":{"formattedCitation":"[9]","manualFormatting":"9]","plainTextFormattedCitation":"[9]","previouslyFormattedCitation":"(Zulkifli et al., 2018)"},"properties":{"noteIndex":0},"schema":"https://github.com/citation-style-language/schema/raw/master/csl-citation.json"}</w:instrText>
      </w:r>
      <w:r w:rsidR="00FD4EF6" w:rsidRPr="00490EB0">
        <w:rPr>
          <w:rFonts w:ascii="Times New Roman" w:hAnsi="Times New Roman" w:cs="Times New Roman"/>
          <w:szCs w:val="20"/>
        </w:rPr>
        <w:fldChar w:fldCharType="separate"/>
      </w:r>
      <w:r w:rsidR="006A02FF" w:rsidRPr="00490EB0">
        <w:rPr>
          <w:rFonts w:ascii="Times New Roman" w:hAnsi="Times New Roman" w:cs="Times New Roman"/>
          <w:noProof/>
          <w:szCs w:val="20"/>
        </w:rPr>
        <w:t>9]</w:t>
      </w:r>
      <w:r w:rsidR="00FD4EF6" w:rsidRPr="00490EB0">
        <w:rPr>
          <w:rFonts w:ascii="Times New Roman" w:hAnsi="Times New Roman" w:cs="Times New Roman"/>
          <w:szCs w:val="20"/>
        </w:rPr>
        <w:fldChar w:fldCharType="end"/>
      </w:r>
      <w:r w:rsidR="002B1055" w:rsidRPr="00490EB0">
        <w:rPr>
          <w:rFonts w:ascii="Times New Roman" w:hAnsi="Times New Roman" w:cs="Times New Roman"/>
          <w:szCs w:val="20"/>
        </w:rPr>
        <w:t>.</w:t>
      </w:r>
    </w:p>
    <w:p w:rsidR="00643D6B" w:rsidRPr="00490EB0" w:rsidRDefault="00643D6B" w:rsidP="002B1055">
      <w:pPr>
        <w:outlineLvl w:val="0"/>
        <w:rPr>
          <w:rFonts w:ascii="Times New Roman" w:hAnsi="Times New Roman" w:cs="Times New Roman"/>
          <w:szCs w:val="20"/>
        </w:rPr>
      </w:pPr>
    </w:p>
    <w:p w:rsidR="00826B83" w:rsidRPr="00490EB0" w:rsidRDefault="00C029D6" w:rsidP="001567C5">
      <w:pPr>
        <w:outlineLvl w:val="0"/>
        <w:rPr>
          <w:rFonts w:ascii="Times New Roman" w:hAnsi="Times New Roman" w:cs="Times New Roman"/>
          <w:szCs w:val="20"/>
        </w:rPr>
      </w:pPr>
      <w:r w:rsidRPr="00490EB0">
        <w:rPr>
          <w:rFonts w:ascii="Times New Roman" w:hAnsi="Times New Roman" w:cs="Times New Roman"/>
          <w:szCs w:val="20"/>
        </w:rPr>
        <w:t>Further analysis of the main effects reveal</w:t>
      </w:r>
      <w:r w:rsidR="00B00EA5" w:rsidRPr="00490EB0">
        <w:rPr>
          <w:rFonts w:ascii="Times New Roman" w:hAnsi="Times New Roman" w:cs="Times New Roman"/>
          <w:szCs w:val="20"/>
        </w:rPr>
        <w:t>ed</w:t>
      </w:r>
      <w:r w:rsidRPr="00490EB0">
        <w:rPr>
          <w:rFonts w:ascii="Times New Roman" w:hAnsi="Times New Roman" w:cs="Times New Roman"/>
          <w:szCs w:val="20"/>
        </w:rPr>
        <w:t xml:space="preserve"> that the gelling time </w:t>
      </w:r>
      <w:r w:rsidR="00B00EA5" w:rsidRPr="00490EB0">
        <w:rPr>
          <w:rFonts w:ascii="Times New Roman" w:hAnsi="Times New Roman" w:cs="Times New Roman"/>
          <w:szCs w:val="20"/>
        </w:rPr>
        <w:t>was</w:t>
      </w:r>
      <w:r w:rsidRPr="00490EB0">
        <w:rPr>
          <w:rFonts w:ascii="Times New Roman" w:hAnsi="Times New Roman" w:cs="Times New Roman"/>
          <w:szCs w:val="20"/>
        </w:rPr>
        <w:t xml:space="preserve"> highest when the water ratio </w:t>
      </w:r>
      <w:r w:rsidR="00B00EA5" w:rsidRPr="00490EB0">
        <w:rPr>
          <w:rFonts w:ascii="Times New Roman" w:hAnsi="Times New Roman" w:cs="Times New Roman"/>
          <w:szCs w:val="20"/>
        </w:rPr>
        <w:t>was</w:t>
      </w:r>
      <w:r w:rsidRPr="00490EB0">
        <w:rPr>
          <w:rFonts w:ascii="Times New Roman" w:hAnsi="Times New Roman" w:cs="Times New Roman"/>
          <w:szCs w:val="20"/>
        </w:rPr>
        <w:t xml:space="preserve"> kept </w:t>
      </w:r>
      <w:r w:rsidR="009B468D" w:rsidRPr="00490EB0">
        <w:rPr>
          <w:rFonts w:ascii="Times New Roman" w:hAnsi="Times New Roman" w:cs="Times New Roman"/>
          <w:szCs w:val="20"/>
        </w:rPr>
        <w:t>at high</w:t>
      </w:r>
      <w:r w:rsidRPr="00490EB0">
        <w:rPr>
          <w:rFonts w:ascii="Times New Roman" w:hAnsi="Times New Roman" w:cs="Times New Roman"/>
          <w:szCs w:val="20"/>
        </w:rPr>
        <w:t xml:space="preserve"> level. The increase in gelling time </w:t>
      </w:r>
      <w:r w:rsidR="009B468D" w:rsidRPr="00490EB0">
        <w:rPr>
          <w:rFonts w:ascii="Times New Roman" w:hAnsi="Times New Roman" w:cs="Times New Roman"/>
          <w:szCs w:val="20"/>
        </w:rPr>
        <w:t>with</w:t>
      </w:r>
      <w:r w:rsidRPr="00490EB0">
        <w:rPr>
          <w:rFonts w:ascii="Times New Roman" w:hAnsi="Times New Roman" w:cs="Times New Roman"/>
          <w:szCs w:val="20"/>
        </w:rPr>
        <w:t xml:space="preserve"> the </w:t>
      </w:r>
      <w:r w:rsidR="009B468D" w:rsidRPr="00490EB0">
        <w:rPr>
          <w:rFonts w:ascii="Times New Roman" w:hAnsi="Times New Roman" w:cs="Times New Roman"/>
          <w:szCs w:val="20"/>
        </w:rPr>
        <w:t xml:space="preserve">increased </w:t>
      </w:r>
      <w:r w:rsidRPr="00490EB0">
        <w:rPr>
          <w:rFonts w:ascii="Times New Roman" w:hAnsi="Times New Roman" w:cs="Times New Roman"/>
          <w:szCs w:val="20"/>
        </w:rPr>
        <w:t xml:space="preserve">water ratio </w:t>
      </w:r>
      <w:r w:rsidR="009B468D" w:rsidRPr="00490EB0">
        <w:rPr>
          <w:rFonts w:ascii="Times New Roman" w:hAnsi="Times New Roman" w:cs="Times New Roman"/>
          <w:szCs w:val="20"/>
        </w:rPr>
        <w:t>was</w:t>
      </w:r>
      <w:r w:rsidRPr="00490EB0">
        <w:rPr>
          <w:rFonts w:ascii="Times New Roman" w:hAnsi="Times New Roman" w:cs="Times New Roman"/>
          <w:szCs w:val="20"/>
        </w:rPr>
        <w:t xml:space="preserve"> because as more water </w:t>
      </w:r>
      <w:r w:rsidR="009B468D" w:rsidRPr="00490EB0">
        <w:rPr>
          <w:rFonts w:ascii="Times New Roman" w:hAnsi="Times New Roman" w:cs="Times New Roman"/>
          <w:szCs w:val="20"/>
        </w:rPr>
        <w:t>wa</w:t>
      </w:r>
      <w:r w:rsidRPr="00490EB0">
        <w:rPr>
          <w:rFonts w:ascii="Times New Roman" w:hAnsi="Times New Roman" w:cs="Times New Roman"/>
          <w:szCs w:val="20"/>
        </w:rPr>
        <w:t>s added</w:t>
      </w:r>
      <w:r w:rsidR="009B468D" w:rsidRPr="00490EB0">
        <w:rPr>
          <w:rFonts w:ascii="Times New Roman" w:hAnsi="Times New Roman" w:cs="Times New Roman"/>
          <w:szCs w:val="20"/>
        </w:rPr>
        <w:t>,</w:t>
      </w:r>
      <w:r w:rsidRPr="00490EB0">
        <w:rPr>
          <w:rFonts w:ascii="Times New Roman" w:hAnsi="Times New Roman" w:cs="Times New Roman"/>
          <w:szCs w:val="20"/>
        </w:rPr>
        <w:t xml:space="preserve"> the amount of solvent </w:t>
      </w:r>
      <w:r w:rsidR="009B468D" w:rsidRPr="00490EB0">
        <w:rPr>
          <w:rFonts w:ascii="Times New Roman" w:hAnsi="Times New Roman" w:cs="Times New Roman"/>
          <w:szCs w:val="20"/>
        </w:rPr>
        <w:t>wa</w:t>
      </w:r>
      <w:r w:rsidRPr="00490EB0">
        <w:rPr>
          <w:rFonts w:ascii="Times New Roman" w:hAnsi="Times New Roman" w:cs="Times New Roman"/>
          <w:szCs w:val="20"/>
        </w:rPr>
        <w:t xml:space="preserve">s constant, </w:t>
      </w:r>
      <w:r w:rsidR="009B468D" w:rsidRPr="00490EB0">
        <w:rPr>
          <w:rFonts w:ascii="Times New Roman" w:hAnsi="Times New Roman" w:cs="Times New Roman"/>
          <w:szCs w:val="20"/>
        </w:rPr>
        <w:t xml:space="preserve">and </w:t>
      </w:r>
      <w:r w:rsidRPr="00490EB0">
        <w:rPr>
          <w:rFonts w:ascii="Times New Roman" w:hAnsi="Times New Roman" w:cs="Times New Roman"/>
          <w:szCs w:val="20"/>
        </w:rPr>
        <w:t xml:space="preserve">the silicate concentration </w:t>
      </w:r>
      <w:r w:rsidR="009B468D" w:rsidRPr="00490EB0">
        <w:rPr>
          <w:rFonts w:ascii="Times New Roman" w:hAnsi="Times New Roman" w:cs="Times New Roman"/>
          <w:szCs w:val="20"/>
        </w:rPr>
        <w:t>wa</w:t>
      </w:r>
      <w:r w:rsidRPr="00490EB0">
        <w:rPr>
          <w:rFonts w:ascii="Times New Roman" w:hAnsi="Times New Roman" w:cs="Times New Roman"/>
          <w:szCs w:val="20"/>
        </w:rPr>
        <w:t>s reduced</w:t>
      </w:r>
      <w:r w:rsidR="002B1055" w:rsidRPr="00490EB0">
        <w:rPr>
          <w:rFonts w:ascii="Times New Roman" w:hAnsi="Times New Roman" w:cs="Times New Roman"/>
          <w:szCs w:val="20"/>
        </w:rPr>
        <w:t xml:space="preserve"> </w:t>
      </w:r>
      <w:r w:rsidR="00FD4EF6" w:rsidRPr="00490EB0">
        <w:rPr>
          <w:rFonts w:ascii="Times New Roman" w:hAnsi="Times New Roman" w:cs="Times New Roman"/>
          <w:szCs w:val="20"/>
        </w:rPr>
        <w:fldChar w:fldCharType="begin" w:fldLock="1"/>
      </w:r>
      <w:r w:rsidR="006A02FF" w:rsidRPr="00490EB0">
        <w:rPr>
          <w:rFonts w:ascii="Times New Roman" w:hAnsi="Times New Roman" w:cs="Times New Roman"/>
          <w:szCs w:val="20"/>
        </w:rPr>
        <w:instrText>ADDIN CSL_CITATION {"citationItems":[{"id":"ITEM-1","itemData":{"DOI":"10.1002/cjce.21921","ISSN":"00084034","author":[{"dropping-particle":"","family":"Shekarriz","given":"Marzieh","non-dropping-particle":"","parse-names":false,"suffix":""},{"dropping-particle":"","family":"Khadivi","given":"Ramona","non-dropping-particle":"","parse-names":false,"suffix":""},{"dropping-particle":"","family":"Taghipoor","given":"Sohrab","non-dropping-particle":"","parse-names":false,"suffix":""},{"dropping-particle":"","family":"Eslamian","given":"Morteza","non-dropping-particle":"","parse-names":false,"suffix":""}],"container-title":"The Canadian Journal of Chemical Engineering","id":"ITEM-1","issue":"5","issued":{"date-parts":[["2014"]]},"page":"828-834","title":"Systematic synthesis of high surface area silica nanoparticles in the sol-gel condition by using the central composite design (CCD) method","type":"article-journal","volume":"92"},"uris":["http://www.mendeley.com/documents/?uuid=40ca3ad5-d055-49f7-9def-6b1f431a35d2"]}],"mendeley":{"formattedCitation":"[10]","plainTextFormattedCitation":"[10]","previouslyFormattedCitation":"(Shekarriz, Khadivi, Taghipoor, &amp; Eslamian, 2014)"},"properties":{"noteIndex":0},"schema":"https://github.com/citation-style-language/schema/raw/master/csl-citation.json"}</w:instrText>
      </w:r>
      <w:r w:rsidR="00FD4EF6" w:rsidRPr="00490EB0">
        <w:rPr>
          <w:rFonts w:ascii="Times New Roman" w:hAnsi="Times New Roman" w:cs="Times New Roman"/>
          <w:szCs w:val="20"/>
        </w:rPr>
        <w:fldChar w:fldCharType="separate"/>
      </w:r>
      <w:r w:rsidR="006A02FF" w:rsidRPr="00490EB0">
        <w:rPr>
          <w:rFonts w:ascii="Times New Roman" w:hAnsi="Times New Roman" w:cs="Times New Roman"/>
          <w:noProof/>
          <w:szCs w:val="20"/>
        </w:rPr>
        <w:t>[10]</w:t>
      </w:r>
      <w:r w:rsidR="00FD4EF6" w:rsidRPr="00490EB0">
        <w:rPr>
          <w:rFonts w:ascii="Times New Roman" w:hAnsi="Times New Roman" w:cs="Times New Roman"/>
          <w:szCs w:val="20"/>
        </w:rPr>
        <w:fldChar w:fldCharType="end"/>
      </w:r>
      <w:r w:rsidR="002B1055" w:rsidRPr="00490EB0">
        <w:rPr>
          <w:rFonts w:ascii="Times New Roman" w:hAnsi="Times New Roman" w:cs="Times New Roman"/>
          <w:szCs w:val="20"/>
        </w:rPr>
        <w:t>.</w:t>
      </w:r>
      <w:r w:rsidR="00FD4EF6" w:rsidRPr="00490EB0">
        <w:rPr>
          <w:rFonts w:ascii="Times New Roman" w:hAnsi="Times New Roman" w:cs="Times New Roman"/>
          <w:szCs w:val="20"/>
        </w:rPr>
        <w:t xml:space="preserve"> </w:t>
      </w:r>
      <w:r w:rsidRPr="00490EB0">
        <w:rPr>
          <w:rFonts w:ascii="Times New Roman" w:hAnsi="Times New Roman" w:cs="Times New Roman"/>
          <w:szCs w:val="20"/>
        </w:rPr>
        <w:t>This dilution effect will change the rate of hydrolysis and conden</w:t>
      </w:r>
      <w:r w:rsidR="009B468D" w:rsidRPr="00490EB0">
        <w:rPr>
          <w:rFonts w:ascii="Times New Roman" w:hAnsi="Times New Roman" w:cs="Times New Roman"/>
          <w:szCs w:val="20"/>
        </w:rPr>
        <w:t>sation which eventually le</w:t>
      </w:r>
      <w:r w:rsidRPr="00490EB0">
        <w:rPr>
          <w:rFonts w:ascii="Times New Roman" w:hAnsi="Times New Roman" w:cs="Times New Roman"/>
          <w:szCs w:val="20"/>
        </w:rPr>
        <w:t xml:space="preserve">d to higher gelling time. </w:t>
      </w:r>
      <w:r w:rsidR="00826B83" w:rsidRPr="00490EB0">
        <w:rPr>
          <w:rFonts w:ascii="Times New Roman" w:hAnsi="Times New Roman" w:cs="Times New Roman"/>
          <w:szCs w:val="20"/>
        </w:rPr>
        <w:t>It is interesting to note that temperature ha</w:t>
      </w:r>
      <w:r w:rsidR="009B468D" w:rsidRPr="00490EB0">
        <w:rPr>
          <w:rFonts w:ascii="Times New Roman" w:hAnsi="Times New Roman" w:cs="Times New Roman"/>
          <w:szCs w:val="20"/>
        </w:rPr>
        <w:t>d</w:t>
      </w:r>
      <w:r w:rsidR="00CB2D06" w:rsidRPr="00490EB0">
        <w:rPr>
          <w:rFonts w:ascii="Times New Roman" w:hAnsi="Times New Roman" w:cs="Times New Roman"/>
          <w:szCs w:val="20"/>
        </w:rPr>
        <w:t xml:space="preserve"> the</w:t>
      </w:r>
      <w:r w:rsidR="00826B83" w:rsidRPr="00490EB0">
        <w:rPr>
          <w:rFonts w:ascii="Times New Roman" w:hAnsi="Times New Roman" w:cs="Times New Roman"/>
          <w:szCs w:val="20"/>
        </w:rPr>
        <w:t xml:space="preserve"> least influence on the gelling time where</w:t>
      </w:r>
      <w:r w:rsidR="009B468D" w:rsidRPr="00490EB0">
        <w:rPr>
          <w:rFonts w:ascii="Times New Roman" w:hAnsi="Times New Roman" w:cs="Times New Roman"/>
          <w:szCs w:val="20"/>
        </w:rPr>
        <w:t>by</w:t>
      </w:r>
      <w:r w:rsidR="00826B83" w:rsidRPr="00490EB0">
        <w:rPr>
          <w:rFonts w:ascii="Times New Roman" w:hAnsi="Times New Roman" w:cs="Times New Roman"/>
          <w:szCs w:val="20"/>
        </w:rPr>
        <w:t xml:space="preserve"> it can be kept </w:t>
      </w:r>
      <w:r w:rsidR="008B132D" w:rsidRPr="00490EB0">
        <w:rPr>
          <w:rFonts w:ascii="Times New Roman" w:hAnsi="Times New Roman" w:cs="Times New Roman"/>
          <w:szCs w:val="20"/>
        </w:rPr>
        <w:t xml:space="preserve">within </w:t>
      </w:r>
      <w:r w:rsidR="00826B83" w:rsidRPr="00490EB0">
        <w:rPr>
          <w:rFonts w:ascii="Times New Roman" w:hAnsi="Times New Roman" w:cs="Times New Roman"/>
          <w:szCs w:val="20"/>
        </w:rPr>
        <w:t>30</w:t>
      </w:r>
      <w:r w:rsidR="009B468D" w:rsidRPr="00490EB0">
        <w:rPr>
          <w:rFonts w:ascii="Times New Roman" w:hAnsi="Times New Roman" w:cs="Times New Roman"/>
          <w:szCs w:val="20"/>
        </w:rPr>
        <w:t>-</w:t>
      </w:r>
      <w:r w:rsidR="00826B83" w:rsidRPr="00490EB0">
        <w:rPr>
          <w:rFonts w:ascii="Times New Roman" w:hAnsi="Times New Roman" w:cs="Times New Roman"/>
          <w:szCs w:val="20"/>
        </w:rPr>
        <w:t>50</w:t>
      </w:r>
      <w:r w:rsidR="009B468D" w:rsidRPr="00490EB0">
        <w:rPr>
          <w:rFonts w:ascii="Times New Roman" w:hAnsi="Times New Roman" w:cs="Times New Roman"/>
          <w:szCs w:val="20"/>
          <w:vertAlign w:val="superscript"/>
        </w:rPr>
        <w:t>o</w:t>
      </w:r>
      <w:r w:rsidR="00826B83" w:rsidRPr="00490EB0">
        <w:rPr>
          <w:rFonts w:ascii="Times New Roman" w:hAnsi="Times New Roman" w:cs="Times New Roman"/>
          <w:szCs w:val="20"/>
        </w:rPr>
        <w:t xml:space="preserve">C. As this factor did not appear to be the most important, </w:t>
      </w:r>
      <w:r w:rsidR="009B468D" w:rsidRPr="00490EB0">
        <w:rPr>
          <w:rFonts w:ascii="Times New Roman" w:hAnsi="Times New Roman" w:cs="Times New Roman"/>
          <w:szCs w:val="20"/>
        </w:rPr>
        <w:t>it</w:t>
      </w:r>
      <w:r w:rsidR="00826B83" w:rsidRPr="00490EB0">
        <w:rPr>
          <w:rFonts w:ascii="Times New Roman" w:hAnsi="Times New Roman" w:cs="Times New Roman"/>
          <w:szCs w:val="20"/>
        </w:rPr>
        <w:t xml:space="preserve"> can </w:t>
      </w:r>
      <w:r w:rsidR="009B468D" w:rsidRPr="00490EB0">
        <w:rPr>
          <w:rFonts w:ascii="Times New Roman" w:hAnsi="Times New Roman" w:cs="Times New Roman"/>
          <w:szCs w:val="20"/>
        </w:rPr>
        <w:t xml:space="preserve">be </w:t>
      </w:r>
      <w:r w:rsidR="00826B83" w:rsidRPr="00490EB0">
        <w:rPr>
          <w:rFonts w:ascii="Times New Roman" w:hAnsi="Times New Roman" w:cs="Times New Roman"/>
          <w:szCs w:val="20"/>
        </w:rPr>
        <w:t>safely ke</w:t>
      </w:r>
      <w:r w:rsidR="009B468D" w:rsidRPr="00490EB0">
        <w:rPr>
          <w:rFonts w:ascii="Times New Roman" w:hAnsi="Times New Roman" w:cs="Times New Roman"/>
          <w:szCs w:val="20"/>
        </w:rPr>
        <w:t>pt</w:t>
      </w:r>
      <w:r w:rsidR="00826B83" w:rsidRPr="00490EB0">
        <w:rPr>
          <w:rFonts w:ascii="Times New Roman" w:hAnsi="Times New Roman" w:cs="Times New Roman"/>
          <w:szCs w:val="20"/>
        </w:rPr>
        <w:t xml:space="preserve"> at a low-level setting (30</w:t>
      </w:r>
      <w:r w:rsidR="00CF32EB">
        <w:rPr>
          <w:rFonts w:ascii="Times New Roman" w:hAnsi="Times New Roman" w:cs="Times New Roman"/>
          <w:szCs w:val="20"/>
        </w:rPr>
        <w:t xml:space="preserve"> </w:t>
      </w:r>
      <w:r w:rsidR="001567C5" w:rsidRPr="00490EB0">
        <w:rPr>
          <w:rFonts w:ascii="Times New Roman" w:hAnsi="Times New Roman" w:cs="Times New Roman"/>
          <w:szCs w:val="20"/>
          <w:vertAlign w:val="superscript"/>
        </w:rPr>
        <w:t>o</w:t>
      </w:r>
      <w:r w:rsidR="00826B83" w:rsidRPr="00490EB0">
        <w:rPr>
          <w:rFonts w:ascii="Times New Roman" w:hAnsi="Times New Roman" w:cs="Times New Roman"/>
          <w:szCs w:val="20"/>
        </w:rPr>
        <w:t>C)</w:t>
      </w:r>
    </w:p>
    <w:p w:rsidR="000914DF" w:rsidRPr="00490EB0" w:rsidRDefault="000914DF" w:rsidP="000914DF">
      <w:pPr>
        <w:outlineLvl w:val="0"/>
        <w:rPr>
          <w:rFonts w:ascii="Times New Roman" w:hAnsi="Times New Roman" w:cs="Times New Roman"/>
          <w:szCs w:val="20"/>
        </w:rPr>
      </w:pPr>
    </w:p>
    <w:p w:rsidR="000914DF" w:rsidRPr="00490EB0" w:rsidRDefault="000914DF" w:rsidP="00B96F51">
      <w:pPr>
        <w:outlineLvl w:val="0"/>
        <w:rPr>
          <w:rFonts w:ascii="Times New Roman" w:hAnsi="Times New Roman" w:cs="Times New Roman"/>
          <w:szCs w:val="20"/>
        </w:rPr>
      </w:pPr>
    </w:p>
    <w:p w:rsidR="000914DF" w:rsidRPr="00490EB0" w:rsidRDefault="000914DF" w:rsidP="00B96F51">
      <w:pPr>
        <w:outlineLvl w:val="0"/>
        <w:rPr>
          <w:rFonts w:ascii="Times New Roman" w:hAnsi="Times New Roman" w:cs="Times New Roman"/>
          <w:szCs w:val="20"/>
        </w:rPr>
      </w:pPr>
    </w:p>
    <w:p w:rsidR="00B96F51" w:rsidRPr="00490EB0" w:rsidRDefault="00183159" w:rsidP="0078237B">
      <w:pPr>
        <w:jc w:val="center"/>
        <w:outlineLvl w:val="0"/>
        <w:rPr>
          <w:rFonts w:ascii="Times New Roman" w:hAnsi="Times New Roman" w:cs="Times New Roman"/>
          <w:szCs w:val="20"/>
        </w:rPr>
      </w:pPr>
      <w:r w:rsidRPr="00490EB0">
        <w:rPr>
          <w:rFonts w:ascii="Times New Roman" w:hAnsi="Times New Roman" w:cs="Times New Roman"/>
          <w:noProof/>
          <w:szCs w:val="20"/>
          <w:lang w:eastAsia="en-GB"/>
        </w:rPr>
        <mc:AlternateContent>
          <mc:Choice Requires="wps">
            <w:drawing>
              <wp:anchor distT="45720" distB="45720" distL="114300" distR="114300" simplePos="0" relativeHeight="251675648" behindDoc="0" locked="0" layoutInCell="1" allowOverlap="1" wp14:anchorId="37654CD9" wp14:editId="4441E53E">
                <wp:simplePos x="0" y="0"/>
                <wp:positionH relativeFrom="column">
                  <wp:posOffset>3593898</wp:posOffset>
                </wp:positionH>
                <wp:positionV relativeFrom="paragraph">
                  <wp:posOffset>508353</wp:posOffset>
                </wp:positionV>
                <wp:extent cx="449989" cy="634599"/>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89" cy="634599"/>
                        </a:xfrm>
                        <a:prstGeom prst="rect">
                          <a:avLst/>
                        </a:prstGeom>
                        <a:solidFill>
                          <a:srgbClr val="FFFFFF"/>
                        </a:solidFill>
                        <a:ln w="9525">
                          <a:noFill/>
                          <a:miter lim="800000"/>
                          <a:headEnd/>
                          <a:tailEnd/>
                        </a:ln>
                      </wps:spPr>
                      <wps:txbx>
                        <w:txbxContent>
                          <w:p w:rsidR="00490EB0" w:rsidRDefault="00490EB0" w:rsidP="00183159">
                            <w:pPr>
                              <w:jc w:val="center"/>
                              <w:rPr>
                                <w:sz w:val="16"/>
                                <w:szCs w:val="16"/>
                                <w:lang w:val="en-MY"/>
                              </w:rPr>
                            </w:pPr>
                            <w:r>
                              <w:rPr>
                                <w:sz w:val="16"/>
                                <w:szCs w:val="16"/>
                                <w:lang w:val="en-MY"/>
                              </w:rPr>
                              <w:t>water ratio</w:t>
                            </w:r>
                          </w:p>
                          <w:p w:rsidR="00490EB0" w:rsidRDefault="00490EB0" w:rsidP="00183159">
                            <w:pPr>
                              <w:jc w:val="center"/>
                              <w:rPr>
                                <w:sz w:val="16"/>
                                <w:szCs w:val="16"/>
                                <w:lang w:val="en-MY"/>
                              </w:rPr>
                            </w:pPr>
                            <w:r w:rsidRPr="00183159">
                              <w:rPr>
                                <w:color w:val="FF0000"/>
                                <w:sz w:val="16"/>
                                <w:szCs w:val="16"/>
                                <w:lang w:val="en-MY"/>
                              </w:rPr>
                              <w:t>_</w:t>
                            </w:r>
                            <w:proofErr w:type="gramStart"/>
                            <w:r w:rsidRPr="00183159">
                              <w:rPr>
                                <w:color w:val="FF0000"/>
                                <w:sz w:val="16"/>
                                <w:szCs w:val="16"/>
                                <w:lang w:val="en-MY"/>
                              </w:rPr>
                              <w:t xml:space="preserve">_ </w:t>
                            </w:r>
                            <w:r>
                              <w:rPr>
                                <w:color w:val="FF0000"/>
                                <w:sz w:val="16"/>
                                <w:szCs w:val="16"/>
                                <w:lang w:val="en-MY"/>
                              </w:rPr>
                              <w:t xml:space="preserve"> </w:t>
                            </w:r>
                            <w:r>
                              <w:rPr>
                                <w:sz w:val="16"/>
                                <w:szCs w:val="16"/>
                                <w:lang w:val="en-MY"/>
                              </w:rPr>
                              <w:t>2</w:t>
                            </w:r>
                            <w:proofErr w:type="gramEnd"/>
                          </w:p>
                          <w:p w:rsidR="00490EB0" w:rsidRPr="00183159" w:rsidRDefault="00490EB0" w:rsidP="00183159">
                            <w:pPr>
                              <w:jc w:val="center"/>
                              <w:rPr>
                                <w:sz w:val="16"/>
                                <w:szCs w:val="16"/>
                                <w:lang w:val="en-MY"/>
                              </w:rPr>
                            </w:pPr>
                            <w:r>
                              <w:rPr>
                                <w:sz w:val="16"/>
                                <w:szCs w:val="16"/>
                                <w:lang w:val="en-MY"/>
                              </w:rPr>
                              <w:t>_</w:t>
                            </w:r>
                            <w:proofErr w:type="gramStart"/>
                            <w:r>
                              <w:rPr>
                                <w:sz w:val="16"/>
                                <w:szCs w:val="16"/>
                                <w:lang w:val="en-MY"/>
                              </w:rPr>
                              <w:t>_  4</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54CD9" id="_x0000_s1029" type="#_x0000_t202" style="position:absolute;left:0;text-align:left;margin-left:283pt;margin-top:40.05pt;width:35.45pt;height:49.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" stroked="f">
                <v:textbox>
                  <w:txbxContent>
                    <w:p w:rsidR="00490EB0" w:rsidRDefault="00490EB0" w:rsidP="00183159">
                      <w:pPr>
                        <w:jc w:val="center"/>
                        <w:rPr>
                          <w:sz w:val="16"/>
                          <w:szCs w:val="16"/>
                          <w:lang w:val="en-MY"/>
                        </w:rPr>
                      </w:pPr>
                      <w:r>
                        <w:rPr>
                          <w:sz w:val="16"/>
                          <w:szCs w:val="16"/>
                          <w:lang w:val="en-MY"/>
                        </w:rPr>
                        <w:t>water ratio</w:t>
                      </w:r>
                    </w:p>
                    <w:p w:rsidR="00490EB0" w:rsidRDefault="00490EB0" w:rsidP="00183159">
                      <w:pPr>
                        <w:jc w:val="center"/>
                        <w:rPr>
                          <w:sz w:val="16"/>
                          <w:szCs w:val="16"/>
                          <w:lang w:val="en-MY"/>
                        </w:rPr>
                      </w:pPr>
                      <w:r w:rsidRPr="00183159">
                        <w:rPr>
                          <w:color w:val="FF0000"/>
                          <w:sz w:val="16"/>
                          <w:szCs w:val="16"/>
                          <w:lang w:val="en-MY"/>
                        </w:rPr>
                        <w:t>_</w:t>
                      </w:r>
                      <w:proofErr w:type="gramStart"/>
                      <w:r w:rsidRPr="00183159">
                        <w:rPr>
                          <w:color w:val="FF0000"/>
                          <w:sz w:val="16"/>
                          <w:szCs w:val="16"/>
                          <w:lang w:val="en-MY"/>
                        </w:rPr>
                        <w:t xml:space="preserve">_ </w:t>
                      </w:r>
                      <w:r>
                        <w:rPr>
                          <w:color w:val="FF0000"/>
                          <w:sz w:val="16"/>
                          <w:szCs w:val="16"/>
                          <w:lang w:val="en-MY"/>
                        </w:rPr>
                        <w:t xml:space="preserve"> </w:t>
                      </w:r>
                      <w:r>
                        <w:rPr>
                          <w:sz w:val="16"/>
                          <w:szCs w:val="16"/>
                          <w:lang w:val="en-MY"/>
                        </w:rPr>
                        <w:t>2</w:t>
                      </w:r>
                      <w:proofErr w:type="gramEnd"/>
                    </w:p>
                    <w:p w:rsidR="00490EB0" w:rsidRPr="00183159" w:rsidRDefault="00490EB0" w:rsidP="00183159">
                      <w:pPr>
                        <w:jc w:val="center"/>
                        <w:rPr>
                          <w:sz w:val="16"/>
                          <w:szCs w:val="16"/>
                          <w:lang w:val="en-MY"/>
                        </w:rPr>
                      </w:pPr>
                      <w:r>
                        <w:rPr>
                          <w:sz w:val="16"/>
                          <w:szCs w:val="16"/>
                          <w:lang w:val="en-MY"/>
                        </w:rPr>
                        <w:t>_</w:t>
                      </w:r>
                      <w:proofErr w:type="gramStart"/>
                      <w:r>
                        <w:rPr>
                          <w:sz w:val="16"/>
                          <w:szCs w:val="16"/>
                          <w:lang w:val="en-MY"/>
                        </w:rPr>
                        <w:t>_  4</w:t>
                      </w:r>
                      <w:proofErr w:type="gramEnd"/>
                    </w:p>
                  </w:txbxContent>
                </v:textbox>
              </v:shape>
            </w:pict>
          </mc:Fallback>
        </mc:AlternateContent>
      </w:r>
      <w:r w:rsidR="0078237B" w:rsidRPr="00490EB0">
        <w:rPr>
          <w:rFonts w:ascii="Times New Roman" w:hAnsi="Times New Roman" w:cs="Times New Roman"/>
          <w:noProof/>
          <w:szCs w:val="20"/>
          <w:lang w:eastAsia="en-GB"/>
        </w:rPr>
        <w:drawing>
          <wp:inline distT="0" distB="0" distL="0" distR="0">
            <wp:extent cx="2539282" cy="25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85" t="3730" r="71924" b="61167"/>
                    <a:stretch/>
                  </pic:blipFill>
                  <pic:spPr bwMode="auto">
                    <a:xfrm>
                      <a:off x="0" y="0"/>
                      <a:ext cx="2539282"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78237B" w:rsidRPr="00490EB0" w:rsidRDefault="0078237B" w:rsidP="00CF32EB">
      <w:pPr>
        <w:ind w:left="851" w:hanging="851"/>
        <w:outlineLvl w:val="0"/>
        <w:rPr>
          <w:rFonts w:ascii="Times New Roman" w:hAnsi="Times New Roman" w:cs="Times New Roman"/>
          <w:szCs w:val="20"/>
        </w:rPr>
      </w:pPr>
      <w:r w:rsidRPr="00490EB0">
        <w:rPr>
          <w:rFonts w:ascii="Times New Roman" w:hAnsi="Times New Roman" w:cs="Times New Roman"/>
          <w:szCs w:val="20"/>
        </w:rPr>
        <w:t xml:space="preserve">Figure </w:t>
      </w:r>
      <w:r w:rsidR="002F20EB" w:rsidRPr="00490EB0">
        <w:rPr>
          <w:rFonts w:ascii="Times New Roman" w:hAnsi="Times New Roman" w:cs="Times New Roman"/>
          <w:szCs w:val="20"/>
        </w:rPr>
        <w:t>2</w:t>
      </w:r>
      <w:r w:rsidR="009B468D" w:rsidRPr="00490EB0">
        <w:rPr>
          <w:rFonts w:ascii="Times New Roman" w:hAnsi="Times New Roman" w:cs="Times New Roman"/>
          <w:szCs w:val="20"/>
        </w:rPr>
        <w:t>.</w:t>
      </w:r>
      <w:r w:rsidRPr="00490EB0">
        <w:rPr>
          <w:rFonts w:ascii="Times New Roman" w:hAnsi="Times New Roman" w:cs="Times New Roman"/>
          <w:szCs w:val="20"/>
        </w:rPr>
        <w:t xml:space="preserve"> Behaviour of gelling time in response to</w:t>
      </w:r>
      <w:r w:rsidR="00CB2D06" w:rsidRPr="00490EB0">
        <w:rPr>
          <w:rFonts w:ascii="Times New Roman" w:hAnsi="Times New Roman" w:cs="Times New Roman"/>
          <w:szCs w:val="20"/>
        </w:rPr>
        <w:t xml:space="preserve"> </w:t>
      </w:r>
      <w:r w:rsidRPr="00490EB0">
        <w:rPr>
          <w:rFonts w:ascii="Times New Roman" w:hAnsi="Times New Roman" w:cs="Times New Roman"/>
          <w:szCs w:val="20"/>
        </w:rPr>
        <w:t>interaction between catalyst ratio and water ratio in sol-gel silica system</w:t>
      </w:r>
    </w:p>
    <w:p w:rsidR="0078237B" w:rsidRPr="00490EB0" w:rsidRDefault="0078237B" w:rsidP="00B96F51">
      <w:pPr>
        <w:outlineLvl w:val="0"/>
        <w:rPr>
          <w:rFonts w:ascii="Times New Roman" w:hAnsi="Times New Roman" w:cs="Times New Roman"/>
          <w:szCs w:val="20"/>
        </w:rPr>
      </w:pPr>
    </w:p>
    <w:p w:rsidR="00C029D6" w:rsidRPr="00490EB0" w:rsidRDefault="00FD2E48" w:rsidP="009B468D">
      <w:pPr>
        <w:outlineLvl w:val="0"/>
        <w:rPr>
          <w:rFonts w:ascii="Times New Roman" w:hAnsi="Times New Roman" w:cs="Times New Roman"/>
          <w:szCs w:val="20"/>
        </w:rPr>
      </w:pPr>
      <w:r w:rsidRPr="00490EB0">
        <w:rPr>
          <w:rFonts w:ascii="Times New Roman" w:hAnsi="Times New Roman" w:cs="Times New Roman"/>
          <w:szCs w:val="20"/>
        </w:rPr>
        <w:t>The interaction effect of catalyst ratio and water ratio on gelling time is shown in Figure 2.</w:t>
      </w:r>
      <w:r w:rsidR="00CB2D06" w:rsidRPr="00490EB0">
        <w:rPr>
          <w:rFonts w:ascii="Times New Roman" w:hAnsi="Times New Roman" w:cs="Times New Roman"/>
          <w:szCs w:val="20"/>
        </w:rPr>
        <w:t xml:space="preserve"> </w:t>
      </w:r>
      <w:r w:rsidR="008C6C90" w:rsidRPr="00490EB0">
        <w:rPr>
          <w:rFonts w:ascii="Times New Roman" w:hAnsi="Times New Roman" w:cs="Times New Roman"/>
          <w:szCs w:val="20"/>
        </w:rPr>
        <w:t>The non-parallel lines indicate</w:t>
      </w:r>
      <w:r w:rsidR="009B468D" w:rsidRPr="00490EB0">
        <w:rPr>
          <w:rFonts w:ascii="Times New Roman" w:hAnsi="Times New Roman" w:cs="Times New Roman"/>
          <w:szCs w:val="20"/>
        </w:rPr>
        <w:t>d</w:t>
      </w:r>
      <w:r w:rsidR="008C6C90" w:rsidRPr="00490EB0">
        <w:rPr>
          <w:rFonts w:ascii="Times New Roman" w:hAnsi="Times New Roman" w:cs="Times New Roman"/>
          <w:szCs w:val="20"/>
        </w:rPr>
        <w:t xml:space="preserve"> that there </w:t>
      </w:r>
      <w:r w:rsidR="009B468D" w:rsidRPr="00490EB0">
        <w:rPr>
          <w:rFonts w:ascii="Times New Roman" w:hAnsi="Times New Roman" w:cs="Times New Roman"/>
          <w:szCs w:val="20"/>
        </w:rPr>
        <w:t>wa</w:t>
      </w:r>
      <w:r w:rsidR="008C6C90" w:rsidRPr="00490EB0">
        <w:rPr>
          <w:rFonts w:ascii="Times New Roman" w:hAnsi="Times New Roman" w:cs="Times New Roman"/>
          <w:szCs w:val="20"/>
        </w:rPr>
        <w:t xml:space="preserve">s a strong interaction between the process variables catalyst ratio and water ratio. As </w:t>
      </w:r>
      <w:r w:rsidR="009B468D" w:rsidRPr="00490EB0">
        <w:rPr>
          <w:rFonts w:ascii="Times New Roman" w:hAnsi="Times New Roman" w:cs="Times New Roman"/>
          <w:szCs w:val="20"/>
        </w:rPr>
        <w:t>it</w:t>
      </w:r>
      <w:r w:rsidR="008C6C90" w:rsidRPr="00490EB0">
        <w:rPr>
          <w:rFonts w:ascii="Times New Roman" w:hAnsi="Times New Roman" w:cs="Times New Roman"/>
          <w:szCs w:val="20"/>
        </w:rPr>
        <w:t xml:space="preserve"> can </w:t>
      </w:r>
      <w:r w:rsidR="009B468D" w:rsidRPr="00490EB0">
        <w:rPr>
          <w:rFonts w:ascii="Times New Roman" w:hAnsi="Times New Roman" w:cs="Times New Roman"/>
          <w:szCs w:val="20"/>
        </w:rPr>
        <w:t xml:space="preserve">be </w:t>
      </w:r>
      <w:r w:rsidR="008C6C90" w:rsidRPr="00490EB0">
        <w:rPr>
          <w:rFonts w:ascii="Times New Roman" w:hAnsi="Times New Roman" w:cs="Times New Roman"/>
          <w:szCs w:val="20"/>
        </w:rPr>
        <w:t>observe</w:t>
      </w:r>
      <w:r w:rsidR="009B468D" w:rsidRPr="00490EB0">
        <w:rPr>
          <w:rFonts w:ascii="Times New Roman" w:hAnsi="Times New Roman" w:cs="Times New Roman"/>
          <w:szCs w:val="20"/>
        </w:rPr>
        <w:t xml:space="preserve">d from the plot, the effect of </w:t>
      </w:r>
      <w:r w:rsidR="008C6C90" w:rsidRPr="00490EB0">
        <w:rPr>
          <w:rFonts w:ascii="Times New Roman" w:hAnsi="Times New Roman" w:cs="Times New Roman"/>
          <w:szCs w:val="20"/>
        </w:rPr>
        <w:t xml:space="preserve">catalyst ratio on gelling time </w:t>
      </w:r>
      <w:r w:rsidR="009B468D" w:rsidRPr="00490EB0">
        <w:rPr>
          <w:rFonts w:ascii="Times New Roman" w:hAnsi="Times New Roman" w:cs="Times New Roman"/>
          <w:szCs w:val="20"/>
        </w:rPr>
        <w:t>wa</w:t>
      </w:r>
      <w:r w:rsidR="008C6C90" w:rsidRPr="00490EB0">
        <w:rPr>
          <w:rFonts w:ascii="Times New Roman" w:hAnsi="Times New Roman" w:cs="Times New Roman"/>
          <w:szCs w:val="20"/>
        </w:rPr>
        <w:t>s different at</w:t>
      </w:r>
      <w:r w:rsidR="00CB2D06" w:rsidRPr="00490EB0">
        <w:rPr>
          <w:rFonts w:ascii="Times New Roman" w:hAnsi="Times New Roman" w:cs="Times New Roman"/>
          <w:szCs w:val="20"/>
        </w:rPr>
        <w:t xml:space="preserve"> </w:t>
      </w:r>
      <w:r w:rsidR="008C6C90" w:rsidRPr="00490EB0">
        <w:rPr>
          <w:rFonts w:ascii="Times New Roman" w:hAnsi="Times New Roman" w:cs="Times New Roman"/>
          <w:szCs w:val="20"/>
        </w:rPr>
        <w:t xml:space="preserve">low and high </w:t>
      </w:r>
      <w:r w:rsidR="009B468D" w:rsidRPr="00490EB0">
        <w:rPr>
          <w:rFonts w:ascii="Times New Roman" w:hAnsi="Times New Roman" w:cs="Times New Roman"/>
          <w:szCs w:val="20"/>
        </w:rPr>
        <w:t xml:space="preserve">water ratios </w:t>
      </w:r>
      <w:r w:rsidR="008C6C90" w:rsidRPr="00490EB0">
        <w:rPr>
          <w:rFonts w:ascii="Times New Roman" w:hAnsi="Times New Roman" w:cs="Times New Roman"/>
          <w:szCs w:val="20"/>
        </w:rPr>
        <w:t>level</w:t>
      </w:r>
      <w:r w:rsidR="009B468D" w:rsidRPr="00490EB0">
        <w:rPr>
          <w:rFonts w:ascii="Times New Roman" w:hAnsi="Times New Roman" w:cs="Times New Roman"/>
          <w:szCs w:val="20"/>
        </w:rPr>
        <w:t>s</w:t>
      </w:r>
      <w:r w:rsidR="008C6C90" w:rsidRPr="00490EB0">
        <w:rPr>
          <w:rFonts w:ascii="Times New Roman" w:hAnsi="Times New Roman" w:cs="Times New Roman"/>
          <w:szCs w:val="20"/>
        </w:rPr>
        <w:t xml:space="preserve">. </w:t>
      </w:r>
      <w:r w:rsidR="00CB2D06" w:rsidRPr="00490EB0">
        <w:rPr>
          <w:rFonts w:ascii="Times New Roman" w:hAnsi="Times New Roman" w:cs="Times New Roman"/>
          <w:szCs w:val="20"/>
        </w:rPr>
        <w:t>The m</w:t>
      </w:r>
      <w:r w:rsidR="008C6C90" w:rsidRPr="00490EB0">
        <w:rPr>
          <w:rFonts w:ascii="Times New Roman" w:hAnsi="Times New Roman" w:cs="Times New Roman"/>
          <w:szCs w:val="20"/>
        </w:rPr>
        <w:t>inim</w:t>
      </w:r>
      <w:r w:rsidR="009B468D" w:rsidRPr="00490EB0">
        <w:rPr>
          <w:rFonts w:ascii="Times New Roman" w:hAnsi="Times New Roman" w:cs="Times New Roman"/>
          <w:szCs w:val="20"/>
        </w:rPr>
        <w:t>um variability of gelling time wa</w:t>
      </w:r>
      <w:r w:rsidR="008C6C90" w:rsidRPr="00490EB0">
        <w:rPr>
          <w:rFonts w:ascii="Times New Roman" w:hAnsi="Times New Roman" w:cs="Times New Roman"/>
          <w:szCs w:val="20"/>
        </w:rPr>
        <w:t>s observed at</w:t>
      </w:r>
      <w:r w:rsidR="00CB2D06" w:rsidRPr="00490EB0">
        <w:rPr>
          <w:rFonts w:ascii="Times New Roman" w:hAnsi="Times New Roman" w:cs="Times New Roman"/>
          <w:szCs w:val="20"/>
        </w:rPr>
        <w:t xml:space="preserve"> the</w:t>
      </w:r>
      <w:r w:rsidR="008C6C90" w:rsidRPr="00490EB0">
        <w:rPr>
          <w:rFonts w:ascii="Times New Roman" w:hAnsi="Times New Roman" w:cs="Times New Roman"/>
          <w:szCs w:val="20"/>
        </w:rPr>
        <w:t xml:space="preserve"> low </w:t>
      </w:r>
      <w:r w:rsidR="009B468D" w:rsidRPr="00490EB0">
        <w:rPr>
          <w:rFonts w:ascii="Times New Roman" w:hAnsi="Times New Roman" w:cs="Times New Roman"/>
          <w:szCs w:val="20"/>
        </w:rPr>
        <w:t>water ratio level</w:t>
      </w:r>
      <w:r w:rsidR="008C6C90" w:rsidRPr="00490EB0">
        <w:rPr>
          <w:rFonts w:ascii="Times New Roman" w:hAnsi="Times New Roman" w:cs="Times New Roman"/>
          <w:szCs w:val="20"/>
        </w:rPr>
        <w:t>. On th</w:t>
      </w:r>
      <w:r w:rsidR="009B468D" w:rsidRPr="00490EB0">
        <w:rPr>
          <w:rFonts w:ascii="Times New Roman" w:hAnsi="Times New Roman" w:cs="Times New Roman"/>
          <w:szCs w:val="20"/>
        </w:rPr>
        <w:t>e other hand, the gelling time wa</w:t>
      </w:r>
      <w:r w:rsidR="008C6C90" w:rsidRPr="00490EB0">
        <w:rPr>
          <w:rFonts w:ascii="Times New Roman" w:hAnsi="Times New Roman" w:cs="Times New Roman"/>
          <w:szCs w:val="20"/>
        </w:rPr>
        <w:t xml:space="preserve">s higher at </w:t>
      </w:r>
      <w:r w:rsidR="00CB2D06" w:rsidRPr="00490EB0">
        <w:rPr>
          <w:rFonts w:ascii="Times New Roman" w:hAnsi="Times New Roman" w:cs="Times New Roman"/>
          <w:szCs w:val="20"/>
        </w:rPr>
        <w:t xml:space="preserve">the </w:t>
      </w:r>
      <w:r w:rsidR="008C6C90" w:rsidRPr="00490EB0">
        <w:rPr>
          <w:rFonts w:ascii="Times New Roman" w:hAnsi="Times New Roman" w:cs="Times New Roman"/>
          <w:szCs w:val="20"/>
        </w:rPr>
        <w:t>low catalyst ratio (0.03)</w:t>
      </w:r>
      <w:r w:rsidR="009B468D" w:rsidRPr="00490EB0">
        <w:rPr>
          <w:rFonts w:ascii="Times New Roman" w:hAnsi="Times New Roman" w:cs="Times New Roman"/>
          <w:szCs w:val="20"/>
        </w:rPr>
        <w:t xml:space="preserve"> level</w:t>
      </w:r>
      <w:r w:rsidR="008C6C90" w:rsidRPr="00490EB0">
        <w:rPr>
          <w:rFonts w:ascii="Times New Roman" w:hAnsi="Times New Roman" w:cs="Times New Roman"/>
          <w:szCs w:val="20"/>
        </w:rPr>
        <w:t xml:space="preserve"> and </w:t>
      </w:r>
      <w:r w:rsidR="00CB2D06" w:rsidRPr="00490EB0">
        <w:rPr>
          <w:rFonts w:ascii="Times New Roman" w:hAnsi="Times New Roman" w:cs="Times New Roman"/>
          <w:szCs w:val="20"/>
        </w:rPr>
        <w:t xml:space="preserve">the </w:t>
      </w:r>
      <w:r w:rsidR="008C6C90" w:rsidRPr="00490EB0">
        <w:rPr>
          <w:rFonts w:ascii="Times New Roman" w:hAnsi="Times New Roman" w:cs="Times New Roman"/>
          <w:szCs w:val="20"/>
        </w:rPr>
        <w:t xml:space="preserve">high </w:t>
      </w:r>
      <w:r w:rsidR="009B468D" w:rsidRPr="00490EB0">
        <w:rPr>
          <w:rFonts w:ascii="Times New Roman" w:hAnsi="Times New Roman" w:cs="Times New Roman"/>
          <w:szCs w:val="20"/>
        </w:rPr>
        <w:t xml:space="preserve">water ratio (6) </w:t>
      </w:r>
      <w:r w:rsidR="008C6C90" w:rsidRPr="00490EB0">
        <w:rPr>
          <w:rFonts w:ascii="Times New Roman" w:hAnsi="Times New Roman" w:cs="Times New Roman"/>
          <w:szCs w:val="20"/>
        </w:rPr>
        <w:t>level</w:t>
      </w:r>
      <w:r w:rsidR="005F40D9" w:rsidRPr="00490EB0">
        <w:rPr>
          <w:rFonts w:ascii="Times New Roman" w:hAnsi="Times New Roman" w:cs="Times New Roman"/>
          <w:szCs w:val="20"/>
        </w:rPr>
        <w:t xml:space="preserve">. </w:t>
      </w:r>
    </w:p>
    <w:p w:rsidR="002F429C" w:rsidRPr="00490EB0" w:rsidRDefault="002F429C" w:rsidP="00B96F51">
      <w:pPr>
        <w:outlineLvl w:val="0"/>
        <w:rPr>
          <w:rFonts w:ascii="Times New Roman" w:hAnsi="Times New Roman" w:cs="Times New Roman"/>
          <w:szCs w:val="20"/>
        </w:rPr>
      </w:pPr>
    </w:p>
    <w:p w:rsidR="00B96F51" w:rsidRPr="00490EB0" w:rsidRDefault="00B96F51" w:rsidP="002F429C">
      <w:pPr>
        <w:outlineLvl w:val="0"/>
        <w:rPr>
          <w:rFonts w:ascii="Times New Roman" w:hAnsi="Times New Roman" w:cs="Times New Roman"/>
          <w:b/>
          <w:bCs/>
          <w:szCs w:val="20"/>
        </w:rPr>
      </w:pPr>
      <w:r w:rsidRPr="00490EB0">
        <w:rPr>
          <w:rFonts w:ascii="Times New Roman" w:hAnsi="Times New Roman" w:cs="Times New Roman"/>
          <w:b/>
          <w:bCs/>
          <w:szCs w:val="20"/>
        </w:rPr>
        <w:t xml:space="preserve">RSM modelling of gelling time with respect to </w:t>
      </w:r>
      <w:r w:rsidR="002F429C" w:rsidRPr="00490EB0">
        <w:rPr>
          <w:rFonts w:ascii="Times New Roman" w:hAnsi="Times New Roman" w:cs="Times New Roman"/>
          <w:b/>
          <w:bCs/>
          <w:szCs w:val="20"/>
        </w:rPr>
        <w:t>kenaf-sol-gel silica</w:t>
      </w:r>
      <w:r w:rsidR="009B468D" w:rsidRPr="00490EB0">
        <w:rPr>
          <w:rFonts w:ascii="Times New Roman" w:hAnsi="Times New Roman" w:cs="Times New Roman"/>
          <w:b/>
          <w:bCs/>
          <w:szCs w:val="20"/>
        </w:rPr>
        <w:t xml:space="preserve"> processing parameters</w:t>
      </w:r>
    </w:p>
    <w:p w:rsidR="002F429C" w:rsidRPr="00490EB0" w:rsidRDefault="002F429C" w:rsidP="009B468D">
      <w:pPr>
        <w:outlineLvl w:val="0"/>
        <w:rPr>
          <w:rFonts w:ascii="Times New Roman" w:hAnsi="Times New Roman" w:cs="Times New Roman"/>
          <w:szCs w:val="20"/>
        </w:rPr>
      </w:pPr>
      <w:r w:rsidRPr="00490EB0">
        <w:rPr>
          <w:rFonts w:ascii="Times New Roman" w:hAnsi="Times New Roman" w:cs="Times New Roman"/>
          <w:szCs w:val="20"/>
        </w:rPr>
        <w:t xml:space="preserve">The results of each experimental run </w:t>
      </w:r>
      <w:r w:rsidR="00643D6B" w:rsidRPr="00490EB0">
        <w:rPr>
          <w:rFonts w:ascii="Times New Roman" w:hAnsi="Times New Roman" w:cs="Times New Roman"/>
          <w:szCs w:val="20"/>
        </w:rPr>
        <w:t>are</w:t>
      </w:r>
      <w:r w:rsidRPr="00490EB0">
        <w:rPr>
          <w:rFonts w:ascii="Times New Roman" w:hAnsi="Times New Roman" w:cs="Times New Roman"/>
          <w:szCs w:val="20"/>
        </w:rPr>
        <w:t xml:space="preserve"> tabulated in Table 4. The gelling time for </w:t>
      </w:r>
      <w:r w:rsidR="00CB2D06" w:rsidRPr="00490EB0">
        <w:rPr>
          <w:rFonts w:ascii="Times New Roman" w:hAnsi="Times New Roman" w:cs="Times New Roman"/>
          <w:szCs w:val="20"/>
        </w:rPr>
        <w:t xml:space="preserve">the </w:t>
      </w:r>
      <w:r w:rsidRPr="00490EB0">
        <w:rPr>
          <w:rFonts w:ascii="Times New Roman" w:hAnsi="Times New Roman" w:cs="Times New Roman"/>
          <w:szCs w:val="20"/>
        </w:rPr>
        <w:t xml:space="preserve">kenaf-sol-gel silica system is </w:t>
      </w:r>
      <w:r w:rsidR="00E27E57" w:rsidRPr="00490EB0">
        <w:rPr>
          <w:rFonts w:ascii="Times New Roman" w:hAnsi="Times New Roman" w:cs="Times New Roman"/>
          <w:szCs w:val="20"/>
        </w:rPr>
        <w:t>in the range of</w:t>
      </w:r>
      <w:r w:rsidRPr="00490EB0">
        <w:rPr>
          <w:rFonts w:ascii="Times New Roman" w:hAnsi="Times New Roman" w:cs="Times New Roman"/>
          <w:szCs w:val="20"/>
        </w:rPr>
        <w:t xml:space="preserve"> 157 and 1173s. Similar </w:t>
      </w:r>
      <w:r w:rsidR="00CB2D06" w:rsidRPr="00490EB0">
        <w:rPr>
          <w:rFonts w:ascii="Times New Roman" w:hAnsi="Times New Roman" w:cs="Times New Roman"/>
          <w:szCs w:val="20"/>
        </w:rPr>
        <w:t>to the</w:t>
      </w:r>
      <w:r w:rsidRPr="00490EB0">
        <w:rPr>
          <w:rFonts w:ascii="Times New Roman" w:hAnsi="Times New Roman" w:cs="Times New Roman"/>
          <w:szCs w:val="20"/>
        </w:rPr>
        <w:t xml:space="preserve"> sol-gel silica system, the determination of appropriate polynomial equ</w:t>
      </w:r>
      <w:r w:rsidR="009B468D" w:rsidRPr="00490EB0">
        <w:rPr>
          <w:rFonts w:ascii="Times New Roman" w:hAnsi="Times New Roman" w:cs="Times New Roman"/>
          <w:szCs w:val="20"/>
        </w:rPr>
        <w:t>ation to represent the relation</w:t>
      </w:r>
      <w:r w:rsidRPr="00490EB0">
        <w:rPr>
          <w:rFonts w:ascii="Times New Roman" w:hAnsi="Times New Roman" w:cs="Times New Roman"/>
          <w:szCs w:val="20"/>
        </w:rPr>
        <w:t xml:space="preserve"> between the input parameters and the output response (gelling time) was performed by carrying out </w:t>
      </w:r>
      <w:r w:rsidR="00537BE2" w:rsidRPr="00490EB0">
        <w:rPr>
          <w:rFonts w:ascii="Times New Roman" w:hAnsi="Times New Roman" w:cs="Times New Roman"/>
          <w:szCs w:val="20"/>
        </w:rPr>
        <w:t xml:space="preserve">the </w:t>
      </w:r>
      <w:r w:rsidRPr="00490EB0">
        <w:rPr>
          <w:rFonts w:ascii="Times New Roman" w:hAnsi="Times New Roman" w:cs="Times New Roman"/>
          <w:szCs w:val="20"/>
        </w:rPr>
        <w:t xml:space="preserve">sequential model sum of </w:t>
      </w:r>
      <w:r w:rsidR="00E27E57" w:rsidRPr="00490EB0">
        <w:rPr>
          <w:rFonts w:ascii="Times New Roman" w:hAnsi="Times New Roman" w:cs="Times New Roman"/>
          <w:szCs w:val="20"/>
        </w:rPr>
        <w:t>squares (SMSS) and</w:t>
      </w:r>
      <w:r w:rsidR="00C012A8" w:rsidRPr="00490EB0">
        <w:rPr>
          <w:rFonts w:ascii="Times New Roman" w:hAnsi="Times New Roman" w:cs="Times New Roman"/>
          <w:szCs w:val="20"/>
        </w:rPr>
        <w:t xml:space="preserve"> the</w:t>
      </w:r>
      <w:r w:rsidR="00E27E57" w:rsidRPr="00490EB0">
        <w:rPr>
          <w:rFonts w:ascii="Times New Roman" w:hAnsi="Times New Roman" w:cs="Times New Roman"/>
          <w:szCs w:val="20"/>
        </w:rPr>
        <w:t xml:space="preserve"> Lack of Fit t</w:t>
      </w:r>
      <w:r w:rsidRPr="00490EB0">
        <w:rPr>
          <w:rFonts w:ascii="Times New Roman" w:hAnsi="Times New Roman" w:cs="Times New Roman"/>
          <w:szCs w:val="20"/>
        </w:rPr>
        <w:t xml:space="preserve">ests. </w:t>
      </w:r>
      <w:r w:rsidR="00CB2D06" w:rsidRPr="00490EB0">
        <w:rPr>
          <w:rFonts w:ascii="Times New Roman" w:hAnsi="Times New Roman" w:cs="Times New Roman"/>
          <w:szCs w:val="20"/>
        </w:rPr>
        <w:t>The r</w:t>
      </w:r>
      <w:r w:rsidR="009B468D" w:rsidRPr="00490EB0">
        <w:rPr>
          <w:rFonts w:ascii="Times New Roman" w:hAnsi="Times New Roman" w:cs="Times New Roman"/>
          <w:szCs w:val="20"/>
        </w:rPr>
        <w:t>elation</w:t>
      </w:r>
      <w:r w:rsidRPr="00490EB0">
        <w:rPr>
          <w:rFonts w:ascii="Times New Roman" w:hAnsi="Times New Roman" w:cs="Times New Roman"/>
          <w:szCs w:val="20"/>
        </w:rPr>
        <w:t xml:space="preserve"> between input parameters and resultant gelling time was modelled </w:t>
      </w:r>
      <w:r w:rsidR="009B468D" w:rsidRPr="00490EB0">
        <w:rPr>
          <w:rFonts w:ascii="Times New Roman" w:hAnsi="Times New Roman" w:cs="Times New Roman"/>
          <w:szCs w:val="20"/>
        </w:rPr>
        <w:t xml:space="preserve">by </w:t>
      </w:r>
      <w:r w:rsidRPr="00490EB0">
        <w:rPr>
          <w:rFonts w:ascii="Times New Roman" w:hAnsi="Times New Roman" w:cs="Times New Roman"/>
          <w:szCs w:val="20"/>
        </w:rPr>
        <w:t xml:space="preserve">using a 2FI equation. The equation in terms of coded factors used to make predictions about the response for </w:t>
      </w:r>
      <w:r w:rsidR="009B468D" w:rsidRPr="00490EB0">
        <w:rPr>
          <w:rFonts w:ascii="Times New Roman" w:hAnsi="Times New Roman" w:cs="Times New Roman"/>
          <w:szCs w:val="20"/>
        </w:rPr>
        <w:t xml:space="preserve">the </w:t>
      </w:r>
      <w:r w:rsidRPr="00490EB0">
        <w:rPr>
          <w:rFonts w:ascii="Times New Roman" w:hAnsi="Times New Roman" w:cs="Times New Roman"/>
          <w:szCs w:val="20"/>
        </w:rPr>
        <w:t xml:space="preserve">given levels of each factor is indicated below: </w:t>
      </w:r>
    </w:p>
    <w:p w:rsidR="002F429C" w:rsidRPr="00490EB0" w:rsidRDefault="002F429C" w:rsidP="00B96F51">
      <w:pPr>
        <w:outlineLvl w:val="0"/>
        <w:rPr>
          <w:rFonts w:ascii="Times New Roman" w:hAnsi="Times New Roman" w:cs="Times New Roman"/>
          <w:b/>
          <w:bCs/>
          <w:szCs w:val="20"/>
        </w:rPr>
      </w:pPr>
    </w:p>
    <w:p w:rsidR="004D357C" w:rsidRPr="00490EB0" w:rsidRDefault="002F429C" w:rsidP="00CF32EB">
      <w:pPr>
        <w:ind w:left="567" w:right="-188"/>
        <w:outlineLvl w:val="0"/>
        <w:rPr>
          <w:rFonts w:ascii="Times New Roman" w:hAnsi="Times New Roman" w:cs="Times New Roman"/>
          <w:szCs w:val="20"/>
        </w:rPr>
      </w:pPr>
      <w:r w:rsidRPr="00490EB0">
        <w:rPr>
          <w:rFonts w:ascii="Times New Roman" w:hAnsi="Times New Roman" w:cs="Times New Roman"/>
          <w:szCs w:val="20"/>
        </w:rPr>
        <w:t>Gelling Time = 462.16 – 209.94A 126.94B -73.11C -39.00AB +48.83AC -51.42BC</w:t>
      </w:r>
      <w:r w:rsidR="00E27E57" w:rsidRPr="00490EB0">
        <w:rPr>
          <w:rFonts w:ascii="Times New Roman" w:hAnsi="Times New Roman" w:cs="Times New Roman"/>
          <w:szCs w:val="20"/>
        </w:rPr>
        <w:t xml:space="preserve">                 </w:t>
      </w:r>
      <w:r w:rsidR="00E27E57" w:rsidRPr="00490EB0">
        <w:rPr>
          <w:rFonts w:ascii="Times New Roman" w:hAnsi="Times New Roman" w:cs="Times New Roman"/>
          <w:szCs w:val="20"/>
        </w:rPr>
        <w:tab/>
      </w:r>
      <w:proofErr w:type="gramStart"/>
      <w:r w:rsidR="00E27E57" w:rsidRPr="00490EB0">
        <w:rPr>
          <w:rFonts w:ascii="Times New Roman" w:hAnsi="Times New Roman" w:cs="Times New Roman"/>
          <w:szCs w:val="20"/>
        </w:rPr>
        <w:t xml:space="preserve">   </w:t>
      </w:r>
      <w:r w:rsidRPr="00490EB0">
        <w:rPr>
          <w:rFonts w:ascii="Times New Roman" w:hAnsi="Times New Roman" w:cs="Times New Roman"/>
          <w:szCs w:val="20"/>
        </w:rPr>
        <w:t>(</w:t>
      </w:r>
      <w:proofErr w:type="gramEnd"/>
      <w:r w:rsidRPr="00490EB0">
        <w:rPr>
          <w:rFonts w:ascii="Times New Roman" w:hAnsi="Times New Roman" w:cs="Times New Roman"/>
          <w:szCs w:val="20"/>
        </w:rPr>
        <w:t>6)</w:t>
      </w:r>
    </w:p>
    <w:p w:rsidR="002F429C" w:rsidRPr="00490EB0" w:rsidRDefault="002F429C" w:rsidP="00B96F51">
      <w:pPr>
        <w:outlineLvl w:val="0"/>
        <w:rPr>
          <w:rFonts w:ascii="Times New Roman" w:hAnsi="Times New Roman" w:cs="Times New Roman"/>
          <w:b/>
          <w:bCs/>
          <w:szCs w:val="20"/>
        </w:rPr>
      </w:pPr>
    </w:p>
    <w:p w:rsidR="00B96F51" w:rsidRDefault="002F429C" w:rsidP="009B468D">
      <w:pPr>
        <w:jc w:val="center"/>
        <w:outlineLvl w:val="0"/>
        <w:rPr>
          <w:rFonts w:ascii="Times New Roman" w:hAnsi="Times New Roman" w:cs="Times New Roman"/>
          <w:szCs w:val="20"/>
        </w:rPr>
      </w:pPr>
      <w:r w:rsidRPr="00490EB0">
        <w:rPr>
          <w:rFonts w:ascii="Times New Roman" w:hAnsi="Times New Roman" w:cs="Times New Roman"/>
          <w:szCs w:val="20"/>
        </w:rPr>
        <w:t xml:space="preserve">Table </w:t>
      </w:r>
      <w:r w:rsidR="00B16DCD" w:rsidRPr="00490EB0">
        <w:rPr>
          <w:rFonts w:ascii="Times New Roman" w:hAnsi="Times New Roman" w:cs="Times New Roman"/>
          <w:szCs w:val="20"/>
        </w:rPr>
        <w:t>4</w:t>
      </w:r>
      <w:r w:rsidR="009B468D" w:rsidRPr="00490EB0">
        <w:rPr>
          <w:rFonts w:ascii="Times New Roman" w:hAnsi="Times New Roman" w:cs="Times New Roman"/>
          <w:szCs w:val="20"/>
        </w:rPr>
        <w:t>.</w:t>
      </w:r>
      <w:r w:rsidR="00B16DCD" w:rsidRPr="00490EB0">
        <w:rPr>
          <w:rFonts w:ascii="Times New Roman" w:hAnsi="Times New Roman" w:cs="Times New Roman"/>
          <w:szCs w:val="20"/>
        </w:rPr>
        <w:t xml:space="preserve"> </w:t>
      </w:r>
      <w:r w:rsidR="00B96F51" w:rsidRPr="00490EB0">
        <w:rPr>
          <w:rFonts w:ascii="Times New Roman" w:hAnsi="Times New Roman" w:cs="Times New Roman"/>
          <w:szCs w:val="20"/>
        </w:rPr>
        <w:t xml:space="preserve">Design of experiments and results </w:t>
      </w:r>
      <w:r w:rsidR="009B468D" w:rsidRPr="00490EB0">
        <w:rPr>
          <w:rFonts w:ascii="Times New Roman" w:hAnsi="Times New Roman" w:cs="Times New Roman"/>
          <w:szCs w:val="20"/>
        </w:rPr>
        <w:t xml:space="preserve">by </w:t>
      </w:r>
      <w:r w:rsidR="00B96F51" w:rsidRPr="00490EB0">
        <w:rPr>
          <w:rFonts w:ascii="Times New Roman" w:hAnsi="Times New Roman" w:cs="Times New Roman"/>
          <w:szCs w:val="20"/>
        </w:rPr>
        <w:t xml:space="preserve">using </w:t>
      </w:r>
      <w:r w:rsidR="009B468D" w:rsidRPr="00490EB0">
        <w:rPr>
          <w:rFonts w:ascii="Times New Roman" w:hAnsi="Times New Roman" w:cs="Times New Roman"/>
          <w:szCs w:val="20"/>
        </w:rPr>
        <w:t>three-</w:t>
      </w:r>
      <w:r w:rsidR="00B96F51" w:rsidRPr="00490EB0">
        <w:rPr>
          <w:rFonts w:ascii="Times New Roman" w:hAnsi="Times New Roman" w:cs="Times New Roman"/>
          <w:szCs w:val="20"/>
        </w:rPr>
        <w:t xml:space="preserve">level factorial for </w:t>
      </w:r>
      <w:r w:rsidR="00C7699C" w:rsidRPr="00490EB0">
        <w:rPr>
          <w:rFonts w:ascii="Times New Roman" w:hAnsi="Times New Roman" w:cs="Times New Roman"/>
          <w:szCs w:val="20"/>
        </w:rPr>
        <w:t>kenaf-sol-gel silica</w:t>
      </w:r>
    </w:p>
    <w:p w:rsidR="00CF32EB" w:rsidRPr="00490EB0" w:rsidRDefault="00CF32EB" w:rsidP="009B468D">
      <w:pPr>
        <w:jc w:val="center"/>
        <w:outlineLvl w:val="0"/>
        <w:rPr>
          <w:rFonts w:ascii="Times New Roman" w:hAnsi="Times New Roman" w:cs="Times New Roman"/>
          <w:szCs w:val="20"/>
        </w:rPr>
      </w:pPr>
    </w:p>
    <w:tbl>
      <w:tblPr>
        <w:tblW w:w="5800" w:type="dxa"/>
        <w:jc w:val="center"/>
        <w:tblLook w:val="04A0" w:firstRow="1" w:lastRow="0" w:firstColumn="1" w:lastColumn="0" w:noHBand="0" w:noVBand="1"/>
      </w:tblPr>
      <w:tblGrid>
        <w:gridCol w:w="1000"/>
        <w:gridCol w:w="1000"/>
        <w:gridCol w:w="1000"/>
        <w:gridCol w:w="1340"/>
        <w:gridCol w:w="1460"/>
      </w:tblGrid>
      <w:tr w:rsidR="00490EB0" w:rsidRPr="00490EB0" w:rsidTr="00CF32EB">
        <w:trPr>
          <w:trHeight w:val="175"/>
          <w:jc w:val="center"/>
        </w:trPr>
        <w:tc>
          <w:tcPr>
            <w:tcW w:w="1000" w:type="dxa"/>
            <w:vMerge w:val="restart"/>
            <w:tcBorders>
              <w:top w:val="single" w:sz="4" w:space="0" w:color="auto"/>
              <w:left w:val="nil"/>
              <w:bottom w:val="single" w:sz="4" w:space="0" w:color="000000"/>
              <w:right w:val="nil"/>
            </w:tcBorders>
            <w:shd w:val="clear" w:color="auto" w:fill="auto"/>
            <w:vAlign w:val="center"/>
            <w:hideMark/>
          </w:tcPr>
          <w:p w:rsidR="00B96F51" w:rsidRPr="00490EB0" w:rsidRDefault="00B96F51" w:rsidP="00B96F51">
            <w:pPr>
              <w:jc w:val="center"/>
              <w:outlineLvl w:val="0"/>
              <w:rPr>
                <w:rFonts w:ascii="Times New Roman" w:hAnsi="Times New Roman" w:cs="Times New Roman"/>
                <w:b/>
                <w:bCs/>
                <w:szCs w:val="20"/>
              </w:rPr>
            </w:pPr>
            <w:r w:rsidRPr="00490EB0">
              <w:rPr>
                <w:rFonts w:ascii="Times New Roman" w:hAnsi="Times New Roman" w:cs="Times New Roman"/>
                <w:b/>
                <w:bCs/>
                <w:szCs w:val="20"/>
              </w:rPr>
              <w:t>Run</w:t>
            </w:r>
          </w:p>
        </w:tc>
        <w:tc>
          <w:tcPr>
            <w:tcW w:w="1000" w:type="dxa"/>
            <w:vMerge w:val="restart"/>
            <w:tcBorders>
              <w:top w:val="single" w:sz="4" w:space="0" w:color="auto"/>
              <w:left w:val="nil"/>
              <w:bottom w:val="single" w:sz="4" w:space="0" w:color="000000"/>
              <w:right w:val="nil"/>
            </w:tcBorders>
            <w:shd w:val="clear" w:color="auto" w:fill="auto"/>
            <w:vAlign w:val="center"/>
            <w:hideMark/>
          </w:tcPr>
          <w:p w:rsidR="00B96F51" w:rsidRPr="00490EB0" w:rsidRDefault="00B96F51" w:rsidP="00B96F51">
            <w:pPr>
              <w:jc w:val="center"/>
              <w:outlineLvl w:val="0"/>
              <w:rPr>
                <w:rFonts w:ascii="Times New Roman" w:hAnsi="Times New Roman" w:cs="Times New Roman"/>
                <w:b/>
                <w:bCs/>
                <w:szCs w:val="20"/>
              </w:rPr>
            </w:pPr>
            <w:r w:rsidRPr="00490EB0">
              <w:rPr>
                <w:rFonts w:ascii="Times New Roman" w:hAnsi="Times New Roman" w:cs="Times New Roman"/>
                <w:b/>
                <w:bCs/>
                <w:szCs w:val="20"/>
              </w:rPr>
              <w:t>Catalyst Ratio</w:t>
            </w:r>
          </w:p>
        </w:tc>
        <w:tc>
          <w:tcPr>
            <w:tcW w:w="1000" w:type="dxa"/>
            <w:vMerge w:val="restart"/>
            <w:tcBorders>
              <w:top w:val="single" w:sz="4" w:space="0" w:color="auto"/>
              <w:left w:val="nil"/>
              <w:bottom w:val="single" w:sz="4" w:space="0" w:color="000000"/>
              <w:right w:val="nil"/>
            </w:tcBorders>
            <w:shd w:val="clear" w:color="auto" w:fill="auto"/>
            <w:vAlign w:val="center"/>
            <w:hideMark/>
          </w:tcPr>
          <w:p w:rsidR="00B96F51" w:rsidRPr="00490EB0" w:rsidRDefault="00B96F51" w:rsidP="00B96F51">
            <w:pPr>
              <w:jc w:val="center"/>
              <w:outlineLvl w:val="0"/>
              <w:rPr>
                <w:rFonts w:ascii="Times New Roman" w:hAnsi="Times New Roman" w:cs="Times New Roman"/>
                <w:b/>
                <w:bCs/>
                <w:szCs w:val="20"/>
              </w:rPr>
            </w:pPr>
            <w:r w:rsidRPr="00490EB0">
              <w:rPr>
                <w:rFonts w:ascii="Times New Roman" w:hAnsi="Times New Roman" w:cs="Times New Roman"/>
                <w:b/>
                <w:bCs/>
                <w:szCs w:val="20"/>
              </w:rPr>
              <w:t>Water Ratio</w:t>
            </w:r>
          </w:p>
        </w:tc>
        <w:tc>
          <w:tcPr>
            <w:tcW w:w="1340" w:type="dxa"/>
            <w:tcBorders>
              <w:top w:val="single" w:sz="4" w:space="0" w:color="auto"/>
              <w:left w:val="nil"/>
              <w:bottom w:val="nil"/>
              <w:right w:val="nil"/>
            </w:tcBorders>
            <w:shd w:val="clear" w:color="auto" w:fill="auto"/>
            <w:vAlign w:val="center"/>
            <w:hideMark/>
          </w:tcPr>
          <w:p w:rsidR="00B96F51" w:rsidRPr="00490EB0" w:rsidRDefault="00B96F51" w:rsidP="00B96F51">
            <w:pPr>
              <w:jc w:val="center"/>
              <w:outlineLvl w:val="0"/>
              <w:rPr>
                <w:rFonts w:ascii="Times New Roman" w:hAnsi="Times New Roman" w:cs="Times New Roman"/>
                <w:b/>
                <w:bCs/>
                <w:szCs w:val="20"/>
              </w:rPr>
            </w:pPr>
            <w:r w:rsidRPr="00490EB0">
              <w:rPr>
                <w:rFonts w:ascii="Times New Roman" w:hAnsi="Times New Roman" w:cs="Times New Roman"/>
                <w:b/>
                <w:bCs/>
                <w:szCs w:val="20"/>
              </w:rPr>
              <w:t>Temperature</w:t>
            </w:r>
          </w:p>
        </w:tc>
        <w:tc>
          <w:tcPr>
            <w:tcW w:w="1460" w:type="dxa"/>
            <w:tcBorders>
              <w:top w:val="single" w:sz="4" w:space="0" w:color="auto"/>
              <w:left w:val="nil"/>
              <w:bottom w:val="nil"/>
              <w:right w:val="nil"/>
            </w:tcBorders>
            <w:shd w:val="clear" w:color="auto" w:fill="auto"/>
            <w:vAlign w:val="center"/>
            <w:hideMark/>
          </w:tcPr>
          <w:p w:rsidR="00B96F51" w:rsidRPr="00490EB0" w:rsidRDefault="00B96F51" w:rsidP="00B96F51">
            <w:pPr>
              <w:jc w:val="center"/>
              <w:outlineLvl w:val="0"/>
              <w:rPr>
                <w:rFonts w:ascii="Times New Roman" w:hAnsi="Times New Roman" w:cs="Times New Roman"/>
                <w:b/>
                <w:bCs/>
                <w:szCs w:val="20"/>
              </w:rPr>
            </w:pPr>
            <w:r w:rsidRPr="00490EB0">
              <w:rPr>
                <w:rFonts w:ascii="Times New Roman" w:hAnsi="Times New Roman" w:cs="Times New Roman"/>
                <w:b/>
                <w:bCs/>
                <w:szCs w:val="20"/>
              </w:rPr>
              <w:t>Gelling Time</w:t>
            </w:r>
          </w:p>
        </w:tc>
      </w:tr>
      <w:tr w:rsidR="00490EB0" w:rsidRPr="00490EB0" w:rsidTr="00CF32EB">
        <w:trPr>
          <w:trHeight w:val="151"/>
          <w:jc w:val="center"/>
        </w:trPr>
        <w:tc>
          <w:tcPr>
            <w:tcW w:w="1000" w:type="dxa"/>
            <w:vMerge/>
            <w:tcBorders>
              <w:top w:val="single" w:sz="4" w:space="0" w:color="auto"/>
              <w:left w:val="nil"/>
              <w:bottom w:val="single" w:sz="4" w:space="0" w:color="000000"/>
              <w:right w:val="nil"/>
            </w:tcBorders>
            <w:vAlign w:val="center"/>
            <w:hideMark/>
          </w:tcPr>
          <w:p w:rsidR="00B96F51" w:rsidRPr="00490EB0" w:rsidRDefault="00B96F51" w:rsidP="00B96F51">
            <w:pPr>
              <w:jc w:val="center"/>
              <w:outlineLvl w:val="0"/>
              <w:rPr>
                <w:rFonts w:ascii="Times New Roman" w:hAnsi="Times New Roman" w:cs="Times New Roman"/>
                <w:b/>
                <w:bCs/>
                <w:szCs w:val="20"/>
              </w:rPr>
            </w:pPr>
          </w:p>
        </w:tc>
        <w:tc>
          <w:tcPr>
            <w:tcW w:w="1000" w:type="dxa"/>
            <w:vMerge/>
            <w:tcBorders>
              <w:top w:val="single" w:sz="4" w:space="0" w:color="auto"/>
              <w:left w:val="nil"/>
              <w:bottom w:val="single" w:sz="4" w:space="0" w:color="000000"/>
              <w:right w:val="nil"/>
            </w:tcBorders>
            <w:vAlign w:val="center"/>
            <w:hideMark/>
          </w:tcPr>
          <w:p w:rsidR="00B96F51" w:rsidRPr="00490EB0" w:rsidRDefault="00B96F51" w:rsidP="00B96F51">
            <w:pPr>
              <w:jc w:val="center"/>
              <w:outlineLvl w:val="0"/>
              <w:rPr>
                <w:rFonts w:ascii="Times New Roman" w:hAnsi="Times New Roman" w:cs="Times New Roman"/>
                <w:b/>
                <w:bCs/>
                <w:szCs w:val="20"/>
              </w:rPr>
            </w:pPr>
          </w:p>
        </w:tc>
        <w:tc>
          <w:tcPr>
            <w:tcW w:w="1000" w:type="dxa"/>
            <w:vMerge/>
            <w:tcBorders>
              <w:top w:val="single" w:sz="4" w:space="0" w:color="auto"/>
              <w:left w:val="nil"/>
              <w:bottom w:val="single" w:sz="4" w:space="0" w:color="000000"/>
              <w:right w:val="nil"/>
            </w:tcBorders>
            <w:vAlign w:val="center"/>
            <w:hideMark/>
          </w:tcPr>
          <w:p w:rsidR="00B96F51" w:rsidRPr="00490EB0" w:rsidRDefault="00B96F51" w:rsidP="00B96F51">
            <w:pPr>
              <w:jc w:val="center"/>
              <w:outlineLvl w:val="0"/>
              <w:rPr>
                <w:rFonts w:ascii="Times New Roman" w:hAnsi="Times New Roman" w:cs="Times New Roman"/>
                <w:b/>
                <w:bCs/>
                <w:szCs w:val="20"/>
              </w:rPr>
            </w:pPr>
          </w:p>
        </w:tc>
        <w:tc>
          <w:tcPr>
            <w:tcW w:w="1340" w:type="dxa"/>
            <w:tcBorders>
              <w:top w:val="nil"/>
              <w:left w:val="nil"/>
              <w:bottom w:val="single" w:sz="4" w:space="0" w:color="auto"/>
              <w:right w:val="nil"/>
            </w:tcBorders>
            <w:shd w:val="clear" w:color="auto" w:fill="auto"/>
            <w:vAlign w:val="center"/>
            <w:hideMark/>
          </w:tcPr>
          <w:p w:rsidR="00B96F51" w:rsidRPr="00490EB0" w:rsidRDefault="00B96F51" w:rsidP="00B96F51">
            <w:pPr>
              <w:jc w:val="center"/>
              <w:outlineLvl w:val="0"/>
              <w:rPr>
                <w:rFonts w:ascii="Times New Roman" w:hAnsi="Times New Roman" w:cs="Times New Roman"/>
                <w:b/>
                <w:bCs/>
                <w:szCs w:val="20"/>
              </w:rPr>
            </w:pPr>
            <w:r w:rsidRPr="00490EB0">
              <w:rPr>
                <w:rFonts w:ascii="Times New Roman" w:hAnsi="Times New Roman" w:cs="Times New Roman"/>
                <w:b/>
                <w:bCs/>
                <w:szCs w:val="20"/>
              </w:rPr>
              <w:t>(</w:t>
            </w:r>
            <w:r w:rsidR="00CF32EB">
              <w:rPr>
                <w:rFonts w:ascii="Times New Roman" w:hAnsi="Times New Roman" w:cs="Times New Roman"/>
                <w:b/>
                <w:bCs/>
                <w:szCs w:val="20"/>
              </w:rPr>
              <w:t>°</w:t>
            </w:r>
            <w:r w:rsidRPr="00490EB0">
              <w:rPr>
                <w:rFonts w:ascii="Times New Roman" w:hAnsi="Times New Roman" w:cs="Times New Roman"/>
                <w:b/>
                <w:bCs/>
                <w:szCs w:val="20"/>
              </w:rPr>
              <w:t>C)</w:t>
            </w:r>
          </w:p>
        </w:tc>
        <w:tc>
          <w:tcPr>
            <w:tcW w:w="1460" w:type="dxa"/>
            <w:tcBorders>
              <w:top w:val="nil"/>
              <w:left w:val="nil"/>
              <w:bottom w:val="single" w:sz="4" w:space="0" w:color="auto"/>
              <w:right w:val="nil"/>
            </w:tcBorders>
            <w:shd w:val="clear" w:color="auto" w:fill="auto"/>
            <w:vAlign w:val="center"/>
            <w:hideMark/>
          </w:tcPr>
          <w:p w:rsidR="00B96F51" w:rsidRPr="00490EB0" w:rsidRDefault="00B96F51" w:rsidP="00B96F51">
            <w:pPr>
              <w:jc w:val="center"/>
              <w:outlineLvl w:val="0"/>
              <w:rPr>
                <w:rFonts w:ascii="Times New Roman" w:hAnsi="Times New Roman" w:cs="Times New Roman"/>
                <w:b/>
                <w:bCs/>
                <w:szCs w:val="20"/>
              </w:rPr>
            </w:pPr>
            <w:r w:rsidRPr="00490EB0">
              <w:rPr>
                <w:rFonts w:ascii="Times New Roman" w:hAnsi="Times New Roman" w:cs="Times New Roman"/>
                <w:b/>
                <w:bCs/>
                <w:szCs w:val="20"/>
              </w:rPr>
              <w:t>(s)</w:t>
            </w:r>
          </w:p>
        </w:tc>
      </w:tr>
      <w:tr w:rsidR="00490EB0" w:rsidRPr="00490EB0" w:rsidTr="00CF32EB">
        <w:trPr>
          <w:trHeight w:val="112"/>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431</w:t>
            </w:r>
          </w:p>
        </w:tc>
      </w:tr>
      <w:tr w:rsidR="00490EB0" w:rsidRPr="00490EB0" w:rsidTr="00CF32EB">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433</w:t>
            </w:r>
          </w:p>
        </w:tc>
      </w:tr>
      <w:tr w:rsidR="00490EB0" w:rsidRPr="00490EB0" w:rsidTr="00CF32EB">
        <w:trPr>
          <w:trHeight w:val="86"/>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679</w:t>
            </w:r>
          </w:p>
        </w:tc>
      </w:tr>
      <w:tr w:rsidR="00490EB0" w:rsidRPr="00490EB0" w:rsidTr="00CB435F">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502</w:t>
            </w:r>
          </w:p>
        </w:tc>
      </w:tr>
      <w:tr w:rsidR="00490EB0" w:rsidRPr="00490EB0" w:rsidTr="00CB435F">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439</w:t>
            </w:r>
          </w:p>
        </w:tc>
      </w:tr>
      <w:tr w:rsidR="00490EB0" w:rsidRPr="00490EB0" w:rsidTr="00CB435F">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438</w:t>
            </w:r>
          </w:p>
        </w:tc>
      </w:tr>
      <w:tr w:rsidR="00490EB0" w:rsidRPr="00490EB0" w:rsidTr="00CB435F">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404</w:t>
            </w:r>
          </w:p>
        </w:tc>
      </w:tr>
      <w:tr w:rsidR="00490EB0" w:rsidRPr="00490EB0" w:rsidTr="00CB435F">
        <w:trPr>
          <w:trHeight w:val="216"/>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8</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289</w:t>
            </w:r>
          </w:p>
        </w:tc>
      </w:tr>
      <w:tr w:rsidR="00490EB0" w:rsidRPr="00490EB0" w:rsidTr="00CB435F">
        <w:trPr>
          <w:trHeight w:val="119"/>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9</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198</w:t>
            </w:r>
          </w:p>
        </w:tc>
      </w:tr>
      <w:tr w:rsidR="00490EB0" w:rsidRPr="00490EB0" w:rsidTr="00CB435F">
        <w:trPr>
          <w:trHeight w:val="165"/>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10</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1173</w:t>
            </w:r>
          </w:p>
        </w:tc>
      </w:tr>
      <w:tr w:rsidR="00490EB0" w:rsidRPr="00490EB0" w:rsidTr="00CB435F">
        <w:trPr>
          <w:trHeight w:val="8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11</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350</w:t>
            </w:r>
          </w:p>
        </w:tc>
      </w:tr>
      <w:tr w:rsidR="00490EB0" w:rsidRPr="00490EB0" w:rsidTr="00CB435F">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12</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700</w:t>
            </w:r>
          </w:p>
        </w:tc>
      </w:tr>
      <w:tr w:rsidR="00490EB0" w:rsidRPr="00490EB0" w:rsidTr="00CB435F">
        <w:trPr>
          <w:trHeight w:val="62"/>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352</w:t>
            </w:r>
          </w:p>
        </w:tc>
      </w:tr>
      <w:tr w:rsidR="00490EB0" w:rsidRPr="00490EB0" w:rsidTr="00CB435F">
        <w:trPr>
          <w:trHeight w:val="107"/>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14</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509</w:t>
            </w:r>
          </w:p>
        </w:tc>
      </w:tr>
      <w:tr w:rsidR="00490EB0" w:rsidRPr="00490EB0" w:rsidTr="00CB435F">
        <w:trPr>
          <w:trHeight w:val="1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239</w:t>
            </w:r>
          </w:p>
        </w:tc>
      </w:tr>
      <w:tr w:rsidR="00490EB0" w:rsidRPr="00490EB0" w:rsidTr="00CB435F">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16</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219</w:t>
            </w:r>
          </w:p>
        </w:tc>
      </w:tr>
      <w:tr w:rsidR="00490EB0" w:rsidRPr="00490EB0" w:rsidTr="00CB435F">
        <w:trPr>
          <w:trHeight w:val="117"/>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223</w:t>
            </w:r>
          </w:p>
        </w:tc>
      </w:tr>
      <w:tr w:rsidR="00490EB0" w:rsidRPr="00490EB0" w:rsidTr="00124A33">
        <w:trPr>
          <w:trHeight w:val="288"/>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18</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600</w:t>
            </w:r>
          </w:p>
        </w:tc>
      </w:tr>
      <w:tr w:rsidR="00490EB0" w:rsidRPr="00490EB0" w:rsidTr="00CB435F">
        <w:trPr>
          <w:trHeight w:val="142"/>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lastRenderedPageBreak/>
              <w:t>19</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609</w:t>
            </w:r>
          </w:p>
        </w:tc>
      </w:tr>
      <w:tr w:rsidR="00490EB0" w:rsidRPr="00490EB0" w:rsidTr="00CB435F">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20</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509</w:t>
            </w:r>
          </w:p>
        </w:tc>
      </w:tr>
      <w:tr w:rsidR="00490EB0" w:rsidRPr="00490EB0" w:rsidTr="00CB435F">
        <w:trPr>
          <w:trHeight w:val="106"/>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21</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819</w:t>
            </w:r>
          </w:p>
        </w:tc>
      </w:tr>
      <w:tr w:rsidR="00490EB0" w:rsidRPr="00490EB0" w:rsidTr="008F47E9">
        <w:trPr>
          <w:trHeight w:val="166"/>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22</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369</w:t>
            </w:r>
          </w:p>
        </w:tc>
      </w:tr>
      <w:tr w:rsidR="00490EB0" w:rsidRPr="00490EB0" w:rsidTr="008F47E9">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274</w:t>
            </w:r>
          </w:p>
        </w:tc>
      </w:tr>
      <w:tr w:rsidR="00490EB0" w:rsidRPr="00490EB0" w:rsidTr="008F47E9">
        <w:trPr>
          <w:trHeight w:val="130"/>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24</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588</w:t>
            </w:r>
          </w:p>
        </w:tc>
      </w:tr>
      <w:tr w:rsidR="00490EB0" w:rsidRPr="00490EB0" w:rsidTr="008F47E9">
        <w:trPr>
          <w:trHeight w:val="120"/>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275</w:t>
            </w:r>
          </w:p>
        </w:tc>
      </w:tr>
      <w:tr w:rsidR="00490EB0" w:rsidRPr="00490EB0" w:rsidTr="008F47E9">
        <w:trPr>
          <w:trHeight w:val="94"/>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26</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549</w:t>
            </w:r>
          </w:p>
        </w:tc>
      </w:tr>
      <w:tr w:rsidR="00490EB0" w:rsidRPr="00490EB0" w:rsidTr="008F47E9">
        <w:trPr>
          <w:trHeight w:val="139"/>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558</w:t>
            </w:r>
          </w:p>
        </w:tc>
      </w:tr>
      <w:tr w:rsidR="00490EB0" w:rsidRPr="00490EB0" w:rsidTr="008F47E9">
        <w:trPr>
          <w:trHeight w:val="58"/>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28</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429</w:t>
            </w:r>
          </w:p>
        </w:tc>
      </w:tr>
      <w:tr w:rsidR="00490EB0" w:rsidRPr="00490EB0" w:rsidTr="008F47E9">
        <w:trPr>
          <w:trHeight w:val="117"/>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29</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0.03</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628</w:t>
            </w:r>
          </w:p>
        </w:tc>
      </w:tr>
      <w:tr w:rsidR="00490EB0" w:rsidRPr="00490EB0" w:rsidTr="008F47E9">
        <w:trPr>
          <w:trHeight w:val="53"/>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157</w:t>
            </w:r>
          </w:p>
        </w:tc>
      </w:tr>
      <w:tr w:rsidR="00490EB0" w:rsidRPr="00490EB0" w:rsidTr="008F47E9">
        <w:trPr>
          <w:trHeight w:val="68"/>
          <w:jc w:val="center"/>
        </w:trPr>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31</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0.07</w:t>
            </w:r>
          </w:p>
        </w:tc>
        <w:tc>
          <w:tcPr>
            <w:tcW w:w="100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30</w:t>
            </w:r>
          </w:p>
        </w:tc>
        <w:tc>
          <w:tcPr>
            <w:tcW w:w="1460" w:type="dxa"/>
            <w:tcBorders>
              <w:top w:val="nil"/>
              <w:left w:val="nil"/>
              <w:bottom w:val="nil"/>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259</w:t>
            </w:r>
          </w:p>
        </w:tc>
      </w:tr>
      <w:tr w:rsidR="00124A33" w:rsidRPr="00490EB0" w:rsidTr="008F47E9">
        <w:trPr>
          <w:trHeight w:val="121"/>
          <w:jc w:val="center"/>
        </w:trPr>
        <w:tc>
          <w:tcPr>
            <w:tcW w:w="100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32</w:t>
            </w:r>
          </w:p>
        </w:tc>
        <w:tc>
          <w:tcPr>
            <w:tcW w:w="100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0.05</w:t>
            </w:r>
          </w:p>
        </w:tc>
        <w:tc>
          <w:tcPr>
            <w:tcW w:w="100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w:t>
            </w:r>
          </w:p>
        </w:tc>
        <w:tc>
          <w:tcPr>
            <w:tcW w:w="134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40</w:t>
            </w:r>
          </w:p>
        </w:tc>
        <w:tc>
          <w:tcPr>
            <w:tcW w:w="1460" w:type="dxa"/>
            <w:tcBorders>
              <w:top w:val="nil"/>
              <w:left w:val="nil"/>
              <w:bottom w:val="single" w:sz="4" w:space="0" w:color="auto"/>
              <w:right w:val="nil"/>
            </w:tcBorders>
            <w:shd w:val="clear" w:color="auto" w:fill="auto"/>
            <w:noWrap/>
            <w:hideMark/>
          </w:tcPr>
          <w:p w:rsidR="00124A33" w:rsidRPr="00490EB0" w:rsidRDefault="00124A33" w:rsidP="00124A33">
            <w:pPr>
              <w:jc w:val="center"/>
              <w:rPr>
                <w:rFonts w:asciiTheme="majorBidi" w:hAnsiTheme="majorBidi" w:cstheme="majorBidi"/>
                <w:szCs w:val="20"/>
              </w:rPr>
            </w:pPr>
            <w:r w:rsidRPr="00490EB0">
              <w:rPr>
                <w:rFonts w:asciiTheme="majorBidi" w:hAnsiTheme="majorBidi" w:cstheme="majorBidi"/>
                <w:szCs w:val="20"/>
              </w:rPr>
              <w:t>588</w:t>
            </w:r>
          </w:p>
        </w:tc>
      </w:tr>
    </w:tbl>
    <w:p w:rsidR="00815C1A" w:rsidRPr="00490EB0" w:rsidRDefault="00815C1A" w:rsidP="00B96F51">
      <w:pPr>
        <w:outlineLvl w:val="0"/>
        <w:rPr>
          <w:rFonts w:ascii="Times New Roman" w:hAnsi="Times New Roman" w:cs="Times New Roman"/>
          <w:szCs w:val="20"/>
        </w:rPr>
      </w:pPr>
    </w:p>
    <w:p w:rsidR="004D357C" w:rsidRPr="00490EB0" w:rsidRDefault="004D357C" w:rsidP="004D357C">
      <w:pPr>
        <w:outlineLvl w:val="0"/>
        <w:rPr>
          <w:rFonts w:ascii="Times New Roman" w:hAnsi="Times New Roman" w:cs="Times New Roman"/>
          <w:szCs w:val="20"/>
        </w:rPr>
      </w:pPr>
      <w:r w:rsidRPr="00490EB0">
        <w:rPr>
          <w:rFonts w:ascii="Times New Roman" w:hAnsi="Times New Roman" w:cs="Times New Roman"/>
          <w:szCs w:val="20"/>
        </w:rPr>
        <w:t xml:space="preserve">The ANOVA analysis for the 2FI model of </w:t>
      </w:r>
      <w:r w:rsidR="00CB2D06" w:rsidRPr="00490EB0">
        <w:rPr>
          <w:rFonts w:ascii="Times New Roman" w:hAnsi="Times New Roman" w:cs="Times New Roman"/>
          <w:szCs w:val="20"/>
        </w:rPr>
        <w:t xml:space="preserve">the </w:t>
      </w:r>
      <w:r w:rsidRPr="00490EB0">
        <w:rPr>
          <w:rFonts w:ascii="Times New Roman" w:hAnsi="Times New Roman" w:cs="Times New Roman"/>
          <w:szCs w:val="20"/>
        </w:rPr>
        <w:t xml:space="preserve">kenaf-sol-gel silica system is shown in Table 3. The </w:t>
      </w:r>
      <w:r w:rsidR="00643D6B" w:rsidRPr="00490EB0">
        <w:rPr>
          <w:rFonts w:ascii="Times New Roman" w:hAnsi="Times New Roman" w:cs="Times New Roman"/>
          <w:szCs w:val="20"/>
        </w:rPr>
        <w:t>m</w:t>
      </w:r>
      <w:r w:rsidRPr="00490EB0">
        <w:rPr>
          <w:rFonts w:ascii="Times New Roman" w:hAnsi="Times New Roman" w:cs="Times New Roman"/>
          <w:szCs w:val="20"/>
        </w:rPr>
        <w:t>odel F-value of 46.84 implie</w:t>
      </w:r>
      <w:r w:rsidR="0030787F" w:rsidRPr="00490EB0">
        <w:rPr>
          <w:rFonts w:ascii="Times New Roman" w:hAnsi="Times New Roman" w:cs="Times New Roman"/>
          <w:szCs w:val="20"/>
        </w:rPr>
        <w:t>d that</w:t>
      </w:r>
      <w:r w:rsidRPr="00490EB0">
        <w:rPr>
          <w:rFonts w:ascii="Times New Roman" w:hAnsi="Times New Roman" w:cs="Times New Roman"/>
          <w:szCs w:val="20"/>
        </w:rPr>
        <w:t xml:space="preserve"> the model</w:t>
      </w:r>
      <w:r w:rsidR="0030787F" w:rsidRPr="00490EB0">
        <w:rPr>
          <w:rFonts w:ascii="Times New Roman" w:hAnsi="Times New Roman" w:cs="Times New Roman"/>
          <w:szCs w:val="20"/>
        </w:rPr>
        <w:t xml:space="preserve"> was </w:t>
      </w:r>
      <w:r w:rsidRPr="00490EB0">
        <w:rPr>
          <w:rFonts w:ascii="Times New Roman" w:hAnsi="Times New Roman" w:cs="Times New Roman"/>
          <w:szCs w:val="20"/>
        </w:rPr>
        <w:t xml:space="preserve">significant. There </w:t>
      </w:r>
      <w:r w:rsidR="0030787F" w:rsidRPr="00490EB0">
        <w:rPr>
          <w:rFonts w:ascii="Times New Roman" w:hAnsi="Times New Roman" w:cs="Times New Roman"/>
          <w:szCs w:val="20"/>
        </w:rPr>
        <w:t>wa</w:t>
      </w:r>
      <w:r w:rsidRPr="00490EB0">
        <w:rPr>
          <w:rFonts w:ascii="Times New Roman" w:hAnsi="Times New Roman" w:cs="Times New Roman"/>
          <w:szCs w:val="20"/>
        </w:rPr>
        <w:t>s only a 0.01% chance that an F-value this large could occur due to noise. Values of “Prob</w:t>
      </w:r>
      <w:r w:rsidR="00815C1A" w:rsidRPr="00490EB0">
        <w:rPr>
          <w:rFonts w:ascii="Times New Roman" w:hAnsi="Times New Roman" w:cs="Times New Roman"/>
          <w:szCs w:val="20"/>
        </w:rPr>
        <w:t>&gt;</w:t>
      </w:r>
      <w:r w:rsidRPr="00490EB0">
        <w:rPr>
          <w:rFonts w:ascii="Times New Roman" w:hAnsi="Times New Roman" w:cs="Times New Roman"/>
          <w:szCs w:val="20"/>
        </w:rPr>
        <w:t xml:space="preserve">F” </w:t>
      </w:r>
      <w:r w:rsidR="0030787F" w:rsidRPr="00490EB0">
        <w:rPr>
          <w:rFonts w:ascii="Times New Roman" w:hAnsi="Times New Roman" w:cs="Times New Roman"/>
          <w:szCs w:val="20"/>
        </w:rPr>
        <w:t xml:space="preserve">of </w:t>
      </w:r>
      <w:r w:rsidRPr="00490EB0">
        <w:rPr>
          <w:rFonts w:ascii="Times New Roman" w:hAnsi="Times New Roman" w:cs="Times New Roman"/>
          <w:szCs w:val="20"/>
        </w:rPr>
        <w:t>less than 0.001 indicate</w:t>
      </w:r>
      <w:r w:rsidR="0030787F" w:rsidRPr="00490EB0">
        <w:rPr>
          <w:rFonts w:ascii="Times New Roman" w:hAnsi="Times New Roman" w:cs="Times New Roman"/>
          <w:szCs w:val="20"/>
        </w:rPr>
        <w:t>d that</w:t>
      </w:r>
      <w:r w:rsidRPr="00490EB0">
        <w:rPr>
          <w:rFonts w:ascii="Times New Roman" w:hAnsi="Times New Roman" w:cs="Times New Roman"/>
          <w:szCs w:val="20"/>
        </w:rPr>
        <w:t xml:space="preserve"> model terms </w:t>
      </w:r>
      <w:r w:rsidR="0030787F" w:rsidRPr="00490EB0">
        <w:rPr>
          <w:rFonts w:ascii="Times New Roman" w:hAnsi="Times New Roman" w:cs="Times New Roman"/>
          <w:szCs w:val="20"/>
        </w:rPr>
        <w:t>we</w:t>
      </w:r>
      <w:r w:rsidRPr="00490EB0">
        <w:rPr>
          <w:rFonts w:ascii="Times New Roman" w:hAnsi="Times New Roman" w:cs="Times New Roman"/>
          <w:szCs w:val="20"/>
        </w:rPr>
        <w:t>re significant. In this study, parameter</w:t>
      </w:r>
      <w:r w:rsidR="00CB2D06" w:rsidRPr="00490EB0">
        <w:rPr>
          <w:rFonts w:ascii="Times New Roman" w:hAnsi="Times New Roman" w:cs="Times New Roman"/>
          <w:szCs w:val="20"/>
        </w:rPr>
        <w:t>s</w:t>
      </w:r>
      <w:r w:rsidRPr="00490EB0">
        <w:rPr>
          <w:rFonts w:ascii="Times New Roman" w:hAnsi="Times New Roman" w:cs="Times New Roman"/>
          <w:szCs w:val="20"/>
        </w:rPr>
        <w:t xml:space="preserve"> A, B, C</w:t>
      </w:r>
      <w:r w:rsidR="00CB2D06" w:rsidRPr="00490EB0">
        <w:rPr>
          <w:rFonts w:ascii="Times New Roman" w:hAnsi="Times New Roman" w:cs="Times New Roman"/>
          <w:szCs w:val="20"/>
        </w:rPr>
        <w:t>,</w:t>
      </w:r>
      <w:r w:rsidRPr="00490EB0">
        <w:rPr>
          <w:rFonts w:ascii="Times New Roman" w:hAnsi="Times New Roman" w:cs="Times New Roman"/>
          <w:szCs w:val="20"/>
        </w:rPr>
        <w:t xml:space="preserve"> AC</w:t>
      </w:r>
      <w:r w:rsidR="00CB2D06" w:rsidRPr="00490EB0">
        <w:rPr>
          <w:rFonts w:ascii="Times New Roman" w:hAnsi="Times New Roman" w:cs="Times New Roman"/>
          <w:szCs w:val="20"/>
        </w:rPr>
        <w:t>,</w:t>
      </w:r>
      <w:r w:rsidRPr="00490EB0">
        <w:rPr>
          <w:rFonts w:ascii="Times New Roman" w:hAnsi="Times New Roman" w:cs="Times New Roman"/>
          <w:szCs w:val="20"/>
        </w:rPr>
        <w:t xml:space="preserve"> and BC </w:t>
      </w:r>
      <w:r w:rsidR="0030787F" w:rsidRPr="00490EB0">
        <w:rPr>
          <w:rFonts w:ascii="Times New Roman" w:hAnsi="Times New Roman" w:cs="Times New Roman"/>
          <w:szCs w:val="20"/>
        </w:rPr>
        <w:t>we</w:t>
      </w:r>
      <w:r w:rsidRPr="00490EB0">
        <w:rPr>
          <w:rFonts w:ascii="Times New Roman" w:hAnsi="Times New Roman" w:cs="Times New Roman"/>
          <w:szCs w:val="20"/>
        </w:rPr>
        <w:t xml:space="preserve">re considered </w:t>
      </w:r>
      <w:r w:rsidR="0030787F" w:rsidRPr="00490EB0">
        <w:rPr>
          <w:rFonts w:ascii="Times New Roman" w:hAnsi="Times New Roman" w:cs="Times New Roman"/>
          <w:szCs w:val="20"/>
        </w:rPr>
        <w:t xml:space="preserve">as </w:t>
      </w:r>
      <w:r w:rsidRPr="00490EB0">
        <w:rPr>
          <w:rFonts w:ascii="Times New Roman" w:hAnsi="Times New Roman" w:cs="Times New Roman"/>
          <w:szCs w:val="20"/>
        </w:rPr>
        <w:t>significant model terms. The “Lack of Fit F-value” of 1.11 implie</w:t>
      </w:r>
      <w:r w:rsidR="0030787F" w:rsidRPr="00490EB0">
        <w:rPr>
          <w:rFonts w:ascii="Times New Roman" w:hAnsi="Times New Roman" w:cs="Times New Roman"/>
          <w:szCs w:val="20"/>
        </w:rPr>
        <w:t>d that</w:t>
      </w:r>
      <w:r w:rsidRPr="00490EB0">
        <w:rPr>
          <w:rFonts w:ascii="Times New Roman" w:hAnsi="Times New Roman" w:cs="Times New Roman"/>
          <w:szCs w:val="20"/>
        </w:rPr>
        <w:t xml:space="preserve"> the Lack of Fit </w:t>
      </w:r>
      <w:r w:rsidR="0030787F" w:rsidRPr="00490EB0">
        <w:rPr>
          <w:rFonts w:ascii="Times New Roman" w:hAnsi="Times New Roman" w:cs="Times New Roman"/>
          <w:szCs w:val="20"/>
        </w:rPr>
        <w:t>was</w:t>
      </w:r>
      <w:r w:rsidRPr="00490EB0">
        <w:rPr>
          <w:rFonts w:ascii="Times New Roman" w:hAnsi="Times New Roman" w:cs="Times New Roman"/>
          <w:szCs w:val="20"/>
        </w:rPr>
        <w:t xml:space="preserve"> not significant rel</w:t>
      </w:r>
      <w:r w:rsidR="0030787F" w:rsidRPr="00490EB0">
        <w:rPr>
          <w:rFonts w:ascii="Times New Roman" w:hAnsi="Times New Roman" w:cs="Times New Roman"/>
          <w:szCs w:val="20"/>
        </w:rPr>
        <w:t>ative to the pure error. There wa</w:t>
      </w:r>
      <w:r w:rsidRPr="00490EB0">
        <w:rPr>
          <w:rFonts w:ascii="Times New Roman" w:hAnsi="Times New Roman" w:cs="Times New Roman"/>
          <w:szCs w:val="20"/>
        </w:rPr>
        <w:t>s a 49.92% chance that a “Lack of Fit F-value” this large could occur due to noise. In this study, catalyst ratio, water ratio, temperature,</w:t>
      </w:r>
      <w:r w:rsidR="00890033" w:rsidRPr="00490EB0">
        <w:rPr>
          <w:rFonts w:ascii="Times New Roman" w:hAnsi="Times New Roman" w:cs="Times New Roman"/>
          <w:szCs w:val="20"/>
        </w:rPr>
        <w:t xml:space="preserve"> the</w:t>
      </w:r>
      <w:r w:rsidRPr="00490EB0">
        <w:rPr>
          <w:rFonts w:ascii="Times New Roman" w:hAnsi="Times New Roman" w:cs="Times New Roman"/>
          <w:szCs w:val="20"/>
        </w:rPr>
        <w:t xml:space="preserve"> interaction between catalyst ratio-temperature and interaction between water ratio-temperature </w:t>
      </w:r>
      <w:r w:rsidR="0030787F" w:rsidRPr="00490EB0">
        <w:rPr>
          <w:rFonts w:ascii="Times New Roman" w:hAnsi="Times New Roman" w:cs="Times New Roman"/>
          <w:szCs w:val="20"/>
        </w:rPr>
        <w:t>we</w:t>
      </w:r>
      <w:r w:rsidRPr="00490EB0">
        <w:rPr>
          <w:rFonts w:ascii="Times New Roman" w:hAnsi="Times New Roman" w:cs="Times New Roman"/>
          <w:szCs w:val="20"/>
        </w:rPr>
        <w:t xml:space="preserve">re </w:t>
      </w:r>
      <w:r w:rsidR="0030787F" w:rsidRPr="00490EB0">
        <w:rPr>
          <w:rFonts w:ascii="Times New Roman" w:hAnsi="Times New Roman" w:cs="Times New Roman"/>
          <w:szCs w:val="20"/>
        </w:rPr>
        <w:t xml:space="preserve">as </w:t>
      </w:r>
      <w:r w:rsidRPr="00490EB0">
        <w:rPr>
          <w:rFonts w:ascii="Times New Roman" w:hAnsi="Times New Roman" w:cs="Times New Roman"/>
          <w:szCs w:val="20"/>
        </w:rPr>
        <w:t>considered significant model terms.</w:t>
      </w:r>
    </w:p>
    <w:p w:rsidR="004D357C" w:rsidRPr="00490EB0" w:rsidRDefault="004D357C" w:rsidP="004D357C">
      <w:pPr>
        <w:outlineLvl w:val="0"/>
        <w:rPr>
          <w:rFonts w:ascii="Times New Roman" w:hAnsi="Times New Roman" w:cs="Times New Roman"/>
          <w:szCs w:val="20"/>
        </w:rPr>
      </w:pPr>
    </w:p>
    <w:p w:rsidR="00B96F51" w:rsidRDefault="00B96F51" w:rsidP="0030787F">
      <w:pPr>
        <w:jc w:val="center"/>
        <w:outlineLvl w:val="0"/>
        <w:rPr>
          <w:rFonts w:ascii="Times New Roman" w:hAnsi="Times New Roman" w:cs="Times New Roman"/>
          <w:szCs w:val="20"/>
        </w:rPr>
      </w:pPr>
      <w:r w:rsidRPr="00490EB0">
        <w:rPr>
          <w:rFonts w:ascii="Times New Roman" w:hAnsi="Times New Roman" w:cs="Times New Roman"/>
          <w:szCs w:val="20"/>
        </w:rPr>
        <w:t>Table</w:t>
      </w:r>
      <w:r w:rsidR="00B16DCD" w:rsidRPr="00490EB0">
        <w:rPr>
          <w:rFonts w:ascii="Times New Roman" w:hAnsi="Times New Roman" w:cs="Times New Roman"/>
          <w:szCs w:val="20"/>
        </w:rPr>
        <w:t xml:space="preserve"> 5</w:t>
      </w:r>
      <w:r w:rsidR="0030787F" w:rsidRPr="00490EB0">
        <w:rPr>
          <w:rFonts w:ascii="Times New Roman" w:hAnsi="Times New Roman" w:cs="Times New Roman"/>
          <w:szCs w:val="20"/>
        </w:rPr>
        <w:t>.</w:t>
      </w:r>
      <w:r w:rsidRPr="00490EB0">
        <w:rPr>
          <w:rFonts w:ascii="Times New Roman" w:hAnsi="Times New Roman" w:cs="Times New Roman"/>
          <w:szCs w:val="20"/>
        </w:rPr>
        <w:t xml:space="preserve"> Analysis of variance table for </w:t>
      </w:r>
      <w:r w:rsidR="00B16DCD" w:rsidRPr="00490EB0">
        <w:rPr>
          <w:rFonts w:ascii="Times New Roman" w:hAnsi="Times New Roman" w:cs="Times New Roman"/>
          <w:szCs w:val="20"/>
        </w:rPr>
        <w:t>kenaf-sol-gel silica</w:t>
      </w:r>
    </w:p>
    <w:p w:rsidR="008F47E9" w:rsidRPr="00490EB0" w:rsidRDefault="008F47E9" w:rsidP="0030787F">
      <w:pPr>
        <w:jc w:val="center"/>
        <w:outlineLvl w:val="0"/>
        <w:rPr>
          <w:rFonts w:ascii="Times New Roman" w:hAnsi="Times New Roman" w:cs="Times New Roman"/>
          <w:szCs w:val="20"/>
        </w:rPr>
      </w:pPr>
    </w:p>
    <w:tbl>
      <w:tblPr>
        <w:tblW w:w="8080" w:type="dxa"/>
        <w:jc w:val="center"/>
        <w:tblLook w:val="04A0" w:firstRow="1" w:lastRow="0" w:firstColumn="1" w:lastColumn="0" w:noHBand="0" w:noVBand="1"/>
      </w:tblPr>
      <w:tblGrid>
        <w:gridCol w:w="1720"/>
        <w:gridCol w:w="1060"/>
        <w:gridCol w:w="540"/>
        <w:gridCol w:w="1140"/>
        <w:gridCol w:w="860"/>
        <w:gridCol w:w="1201"/>
        <w:gridCol w:w="1559"/>
      </w:tblGrid>
      <w:tr w:rsidR="00490EB0" w:rsidRPr="00490EB0" w:rsidTr="00124A33">
        <w:trPr>
          <w:trHeight w:val="288"/>
          <w:jc w:val="center"/>
        </w:trPr>
        <w:tc>
          <w:tcPr>
            <w:tcW w:w="1720" w:type="dxa"/>
            <w:tcBorders>
              <w:top w:val="single" w:sz="4" w:space="0" w:color="auto"/>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p>
        </w:tc>
        <w:tc>
          <w:tcPr>
            <w:tcW w:w="1060" w:type="dxa"/>
            <w:tcBorders>
              <w:top w:val="single" w:sz="4" w:space="0" w:color="auto"/>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Sum of</w:t>
            </w:r>
          </w:p>
        </w:tc>
        <w:tc>
          <w:tcPr>
            <w:tcW w:w="540" w:type="dxa"/>
            <w:tcBorders>
              <w:top w:val="single" w:sz="4" w:space="0" w:color="auto"/>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p>
        </w:tc>
        <w:tc>
          <w:tcPr>
            <w:tcW w:w="1140" w:type="dxa"/>
            <w:tcBorders>
              <w:top w:val="single" w:sz="4" w:space="0" w:color="auto"/>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Mean</w:t>
            </w:r>
          </w:p>
        </w:tc>
        <w:tc>
          <w:tcPr>
            <w:tcW w:w="860" w:type="dxa"/>
            <w:tcBorders>
              <w:top w:val="single" w:sz="4" w:space="0" w:color="auto"/>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F</w:t>
            </w:r>
          </w:p>
        </w:tc>
        <w:tc>
          <w:tcPr>
            <w:tcW w:w="1201" w:type="dxa"/>
            <w:tcBorders>
              <w:top w:val="single" w:sz="4" w:space="0" w:color="auto"/>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8F47E9">
              <w:rPr>
                <w:rFonts w:ascii="Times New Roman" w:hAnsi="Times New Roman" w:cs="Times New Roman"/>
                <w:b/>
                <w:bCs/>
                <w:i/>
                <w:iCs/>
                <w:szCs w:val="20"/>
              </w:rPr>
              <w:t>p-</w:t>
            </w:r>
            <w:r w:rsidRPr="00490EB0">
              <w:rPr>
                <w:rFonts w:ascii="Times New Roman" w:hAnsi="Times New Roman" w:cs="Times New Roman"/>
                <w:b/>
                <w:bCs/>
                <w:szCs w:val="20"/>
              </w:rPr>
              <w:t>value</w:t>
            </w:r>
          </w:p>
        </w:tc>
        <w:tc>
          <w:tcPr>
            <w:tcW w:w="1559" w:type="dxa"/>
            <w:tcBorders>
              <w:top w:val="single" w:sz="4" w:space="0" w:color="auto"/>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p>
        </w:tc>
      </w:tr>
      <w:tr w:rsidR="00490EB0" w:rsidRPr="00490EB0" w:rsidTr="00124A33">
        <w:trPr>
          <w:trHeight w:val="288"/>
          <w:jc w:val="center"/>
        </w:trPr>
        <w:tc>
          <w:tcPr>
            <w:tcW w:w="1720" w:type="dxa"/>
            <w:tcBorders>
              <w:top w:val="nil"/>
              <w:left w:val="nil"/>
              <w:bottom w:val="single" w:sz="4" w:space="0" w:color="auto"/>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Source</w:t>
            </w:r>
          </w:p>
        </w:tc>
        <w:tc>
          <w:tcPr>
            <w:tcW w:w="1060" w:type="dxa"/>
            <w:tcBorders>
              <w:top w:val="nil"/>
              <w:left w:val="nil"/>
              <w:bottom w:val="single" w:sz="4" w:space="0" w:color="auto"/>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Squares</w:t>
            </w:r>
          </w:p>
        </w:tc>
        <w:tc>
          <w:tcPr>
            <w:tcW w:w="540" w:type="dxa"/>
            <w:tcBorders>
              <w:top w:val="nil"/>
              <w:left w:val="nil"/>
              <w:bottom w:val="single" w:sz="4" w:space="0" w:color="auto"/>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df</w:t>
            </w:r>
          </w:p>
        </w:tc>
        <w:tc>
          <w:tcPr>
            <w:tcW w:w="1140" w:type="dxa"/>
            <w:tcBorders>
              <w:top w:val="nil"/>
              <w:left w:val="nil"/>
              <w:bottom w:val="single" w:sz="4" w:space="0" w:color="auto"/>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Square</w:t>
            </w:r>
          </w:p>
        </w:tc>
        <w:tc>
          <w:tcPr>
            <w:tcW w:w="860" w:type="dxa"/>
            <w:tcBorders>
              <w:top w:val="nil"/>
              <w:left w:val="nil"/>
              <w:bottom w:val="single" w:sz="4" w:space="0" w:color="auto"/>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Value</w:t>
            </w:r>
          </w:p>
        </w:tc>
        <w:tc>
          <w:tcPr>
            <w:tcW w:w="1201" w:type="dxa"/>
            <w:tcBorders>
              <w:top w:val="nil"/>
              <w:left w:val="nil"/>
              <w:bottom w:val="single" w:sz="4" w:space="0" w:color="auto"/>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r w:rsidRPr="00490EB0">
              <w:rPr>
                <w:rFonts w:ascii="Times New Roman" w:hAnsi="Times New Roman" w:cs="Times New Roman"/>
                <w:b/>
                <w:bCs/>
                <w:szCs w:val="20"/>
              </w:rPr>
              <w:t>Prob &gt; F</w:t>
            </w:r>
          </w:p>
        </w:tc>
        <w:tc>
          <w:tcPr>
            <w:tcW w:w="1559" w:type="dxa"/>
            <w:tcBorders>
              <w:top w:val="nil"/>
              <w:left w:val="nil"/>
              <w:bottom w:val="single" w:sz="4" w:space="0" w:color="auto"/>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b/>
                <w:bCs/>
                <w:szCs w:val="20"/>
              </w:rPr>
            </w:pPr>
          </w:p>
        </w:tc>
      </w:tr>
      <w:tr w:rsidR="00490EB0" w:rsidRPr="00490EB0" w:rsidTr="00124A33">
        <w:trPr>
          <w:trHeight w:val="294"/>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Model</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1.26E+06</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6</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209709.13</w:t>
            </w:r>
          </w:p>
        </w:tc>
        <w:tc>
          <w:tcPr>
            <w:tcW w:w="860" w:type="dxa"/>
            <w:tcBorders>
              <w:top w:val="nil"/>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szCs w:val="20"/>
              </w:rPr>
            </w:pPr>
            <w:r w:rsidRPr="00490EB0">
              <w:rPr>
                <w:rFonts w:ascii="Times New Roman" w:hAnsi="Times New Roman" w:cs="Times New Roman"/>
                <w:szCs w:val="20"/>
              </w:rPr>
              <w:t>46.8</w:t>
            </w:r>
            <w:r w:rsidR="00124A33" w:rsidRPr="00490EB0">
              <w:rPr>
                <w:rFonts w:ascii="Times New Roman" w:hAnsi="Times New Roman" w:cs="Times New Roman"/>
                <w:szCs w:val="20"/>
              </w:rPr>
              <w:t>4</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2.1E-12</w:t>
            </w:r>
          </w:p>
        </w:tc>
        <w:tc>
          <w:tcPr>
            <w:tcW w:w="1559"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A-Catalyst Ratio</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7.93E+05</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793380.06</w:t>
            </w:r>
          </w:p>
        </w:tc>
        <w:tc>
          <w:tcPr>
            <w:tcW w:w="8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177.2</w:t>
            </w:r>
            <w:r w:rsidR="00124A33" w:rsidRPr="00490EB0">
              <w:rPr>
                <w:rFonts w:ascii="Times New Roman" w:hAnsi="Times New Roman" w:cs="Times New Roman"/>
                <w:szCs w:val="20"/>
              </w:rPr>
              <w:t>0</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7.5E-13</w:t>
            </w:r>
          </w:p>
        </w:tc>
        <w:tc>
          <w:tcPr>
            <w:tcW w:w="1559" w:type="dxa"/>
            <w:tcBorders>
              <w:top w:val="nil"/>
              <w:left w:val="nil"/>
              <w:bottom w:val="nil"/>
              <w:right w:val="nil"/>
            </w:tcBorders>
            <w:shd w:val="clear" w:color="auto" w:fill="auto"/>
            <w:noWrap/>
            <w:vAlign w:val="bottom"/>
            <w:hideMark/>
          </w:tcPr>
          <w:p w:rsidR="00B96F51"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B-Water Ratio</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2.90E+05</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290068.06</w:t>
            </w:r>
          </w:p>
        </w:tc>
        <w:tc>
          <w:tcPr>
            <w:tcW w:w="860" w:type="dxa"/>
            <w:tcBorders>
              <w:top w:val="nil"/>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szCs w:val="20"/>
              </w:rPr>
            </w:pPr>
            <w:r w:rsidRPr="00490EB0">
              <w:rPr>
                <w:rFonts w:ascii="Times New Roman" w:hAnsi="Times New Roman" w:cs="Times New Roman"/>
                <w:szCs w:val="20"/>
              </w:rPr>
              <w:t>64.7</w:t>
            </w:r>
            <w:r w:rsidR="00124A33" w:rsidRPr="00490EB0">
              <w:rPr>
                <w:rFonts w:ascii="Times New Roman" w:hAnsi="Times New Roman" w:cs="Times New Roman"/>
                <w:szCs w:val="20"/>
              </w:rPr>
              <w:t>9</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2.1E-08</w:t>
            </w:r>
          </w:p>
        </w:tc>
        <w:tc>
          <w:tcPr>
            <w:tcW w:w="1559" w:type="dxa"/>
            <w:tcBorders>
              <w:top w:val="nil"/>
              <w:left w:val="nil"/>
              <w:bottom w:val="nil"/>
              <w:right w:val="nil"/>
            </w:tcBorders>
            <w:shd w:val="clear" w:color="auto" w:fill="auto"/>
            <w:noWrap/>
            <w:vAlign w:val="bottom"/>
            <w:hideMark/>
          </w:tcPr>
          <w:p w:rsidR="00B96F51"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C-Temperature</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9.62E+04</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96214.222</w:t>
            </w:r>
          </w:p>
        </w:tc>
        <w:tc>
          <w:tcPr>
            <w:tcW w:w="860" w:type="dxa"/>
            <w:tcBorders>
              <w:top w:val="nil"/>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szCs w:val="20"/>
              </w:rPr>
            </w:pPr>
            <w:r w:rsidRPr="00490EB0">
              <w:rPr>
                <w:rFonts w:ascii="Times New Roman" w:hAnsi="Times New Roman" w:cs="Times New Roman"/>
                <w:szCs w:val="20"/>
              </w:rPr>
              <w:t>21.</w:t>
            </w:r>
            <w:r w:rsidR="00124A33" w:rsidRPr="00490EB0">
              <w:rPr>
                <w:rFonts w:ascii="Times New Roman" w:hAnsi="Times New Roman" w:cs="Times New Roman"/>
                <w:szCs w:val="20"/>
              </w:rPr>
              <w:t>50</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9.6E-05</w:t>
            </w:r>
          </w:p>
        </w:tc>
        <w:tc>
          <w:tcPr>
            <w:tcW w:w="1559" w:type="dxa"/>
            <w:tcBorders>
              <w:top w:val="nil"/>
              <w:left w:val="nil"/>
              <w:bottom w:val="nil"/>
              <w:right w:val="nil"/>
            </w:tcBorders>
            <w:shd w:val="clear" w:color="auto" w:fill="auto"/>
            <w:noWrap/>
            <w:vAlign w:val="bottom"/>
            <w:hideMark/>
          </w:tcPr>
          <w:p w:rsidR="00B96F51"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AB</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1.83E+04</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18252</w:t>
            </w:r>
          </w:p>
        </w:tc>
        <w:tc>
          <w:tcPr>
            <w:tcW w:w="860" w:type="dxa"/>
            <w:tcBorders>
              <w:top w:val="nil"/>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szCs w:val="20"/>
              </w:rPr>
            </w:pPr>
            <w:r w:rsidRPr="00490EB0">
              <w:rPr>
                <w:rFonts w:ascii="Times New Roman" w:hAnsi="Times New Roman" w:cs="Times New Roman"/>
                <w:szCs w:val="20"/>
              </w:rPr>
              <w:t>4.0</w:t>
            </w:r>
            <w:r w:rsidR="00124A33" w:rsidRPr="00490EB0">
              <w:rPr>
                <w:rFonts w:ascii="Times New Roman" w:hAnsi="Times New Roman" w:cs="Times New Roman"/>
                <w:szCs w:val="20"/>
              </w:rPr>
              <w:t>8</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0.05433</w:t>
            </w:r>
          </w:p>
        </w:tc>
        <w:tc>
          <w:tcPr>
            <w:tcW w:w="1559" w:type="dxa"/>
            <w:tcBorders>
              <w:top w:val="nil"/>
              <w:left w:val="nil"/>
              <w:bottom w:val="nil"/>
              <w:right w:val="nil"/>
            </w:tcBorders>
            <w:shd w:val="clear" w:color="auto" w:fill="auto"/>
            <w:noWrap/>
            <w:vAlign w:val="bottom"/>
            <w:hideMark/>
          </w:tcPr>
          <w:p w:rsidR="00B96F51"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not significant</w:t>
            </w:r>
          </w:p>
        </w:tc>
      </w:tr>
      <w:tr w:rsidR="00490EB0" w:rsidRPr="00490EB0" w:rsidTr="00124A33">
        <w:trPr>
          <w:trHeight w:val="294"/>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AC</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2.86E+04</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28616.333</w:t>
            </w:r>
          </w:p>
        </w:tc>
        <w:tc>
          <w:tcPr>
            <w:tcW w:w="860" w:type="dxa"/>
            <w:tcBorders>
              <w:top w:val="nil"/>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szCs w:val="20"/>
              </w:rPr>
            </w:pPr>
            <w:r w:rsidRPr="00490EB0">
              <w:rPr>
                <w:rFonts w:ascii="Times New Roman" w:hAnsi="Times New Roman" w:cs="Times New Roman"/>
                <w:szCs w:val="20"/>
              </w:rPr>
              <w:t>6.</w:t>
            </w:r>
            <w:r w:rsidR="00124A33" w:rsidRPr="00490EB0">
              <w:rPr>
                <w:rFonts w:ascii="Times New Roman" w:hAnsi="Times New Roman" w:cs="Times New Roman"/>
                <w:szCs w:val="20"/>
              </w:rPr>
              <w:t>40</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0.01816</w:t>
            </w:r>
          </w:p>
        </w:tc>
        <w:tc>
          <w:tcPr>
            <w:tcW w:w="1559" w:type="dxa"/>
            <w:tcBorders>
              <w:top w:val="nil"/>
              <w:left w:val="nil"/>
              <w:bottom w:val="nil"/>
              <w:right w:val="nil"/>
            </w:tcBorders>
            <w:shd w:val="clear" w:color="auto" w:fill="auto"/>
            <w:noWrap/>
            <w:vAlign w:val="bottom"/>
            <w:hideMark/>
          </w:tcPr>
          <w:p w:rsidR="00B96F51"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BC</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3.17E+04</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31724.083</w:t>
            </w:r>
          </w:p>
        </w:tc>
        <w:tc>
          <w:tcPr>
            <w:tcW w:w="860" w:type="dxa"/>
            <w:tcBorders>
              <w:top w:val="nil"/>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szCs w:val="20"/>
              </w:rPr>
            </w:pPr>
            <w:r w:rsidRPr="00490EB0">
              <w:rPr>
                <w:rFonts w:ascii="Times New Roman" w:hAnsi="Times New Roman" w:cs="Times New Roman"/>
                <w:szCs w:val="20"/>
              </w:rPr>
              <w:t>7.0</w:t>
            </w:r>
            <w:r w:rsidR="00124A33" w:rsidRPr="00490EB0">
              <w:rPr>
                <w:rFonts w:ascii="Times New Roman" w:hAnsi="Times New Roman" w:cs="Times New Roman"/>
                <w:szCs w:val="20"/>
              </w:rPr>
              <w:t>9</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0.01339</w:t>
            </w:r>
          </w:p>
        </w:tc>
        <w:tc>
          <w:tcPr>
            <w:tcW w:w="1559" w:type="dxa"/>
            <w:tcBorders>
              <w:top w:val="nil"/>
              <w:left w:val="nil"/>
              <w:bottom w:val="nil"/>
              <w:right w:val="nil"/>
            </w:tcBorders>
            <w:shd w:val="clear" w:color="auto" w:fill="auto"/>
            <w:noWrap/>
            <w:vAlign w:val="bottom"/>
            <w:hideMark/>
          </w:tcPr>
          <w:p w:rsidR="00B96F51" w:rsidRPr="00490EB0" w:rsidRDefault="00290AB0" w:rsidP="00B96F51">
            <w:pPr>
              <w:jc w:val="center"/>
              <w:outlineLvl w:val="0"/>
              <w:rPr>
                <w:rFonts w:ascii="Times New Roman" w:hAnsi="Times New Roman" w:cs="Times New Roman"/>
                <w:szCs w:val="20"/>
              </w:rPr>
            </w:pPr>
            <w:r w:rsidRPr="00490EB0">
              <w:rPr>
                <w:rFonts w:ascii="Times New Roman" w:hAnsi="Times New Roman" w:cs="Times New Roman"/>
                <w:szCs w:val="20"/>
              </w:rPr>
              <w:t>significant</w:t>
            </w: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Residual</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1.12E+05</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25</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4477.4188</w:t>
            </w:r>
          </w:p>
        </w:tc>
        <w:tc>
          <w:tcPr>
            <w:tcW w:w="8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c>
          <w:tcPr>
            <w:tcW w:w="1559"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Lack of Fit</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9.14E+04</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20</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4569.6318</w:t>
            </w:r>
          </w:p>
        </w:tc>
        <w:tc>
          <w:tcPr>
            <w:tcW w:w="860" w:type="dxa"/>
            <w:tcBorders>
              <w:top w:val="nil"/>
              <w:left w:val="nil"/>
              <w:bottom w:val="nil"/>
              <w:right w:val="nil"/>
            </w:tcBorders>
            <w:shd w:val="clear" w:color="auto" w:fill="auto"/>
            <w:noWrap/>
            <w:vAlign w:val="bottom"/>
            <w:hideMark/>
          </w:tcPr>
          <w:p w:rsidR="00B96F51" w:rsidRPr="00490EB0" w:rsidRDefault="00B96F51" w:rsidP="00124A33">
            <w:pPr>
              <w:jc w:val="center"/>
              <w:outlineLvl w:val="0"/>
              <w:rPr>
                <w:rFonts w:ascii="Times New Roman" w:hAnsi="Times New Roman" w:cs="Times New Roman"/>
                <w:szCs w:val="20"/>
              </w:rPr>
            </w:pPr>
            <w:r w:rsidRPr="00490EB0">
              <w:rPr>
                <w:rFonts w:ascii="Times New Roman" w:hAnsi="Times New Roman" w:cs="Times New Roman"/>
                <w:szCs w:val="20"/>
              </w:rPr>
              <w:t>1.11</w:t>
            </w: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0.49924</w:t>
            </w:r>
          </w:p>
        </w:tc>
        <w:tc>
          <w:tcPr>
            <w:tcW w:w="1559"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not significant</w:t>
            </w:r>
          </w:p>
        </w:tc>
      </w:tr>
      <w:tr w:rsidR="00490EB0" w:rsidRPr="00490EB0" w:rsidTr="00124A33">
        <w:trPr>
          <w:trHeight w:val="288"/>
          <w:jc w:val="center"/>
        </w:trPr>
        <w:tc>
          <w:tcPr>
            <w:tcW w:w="172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Pure Error</w:t>
            </w:r>
          </w:p>
        </w:tc>
        <w:tc>
          <w:tcPr>
            <w:tcW w:w="10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2.05E+04</w:t>
            </w:r>
          </w:p>
        </w:tc>
        <w:tc>
          <w:tcPr>
            <w:tcW w:w="5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5</w:t>
            </w:r>
          </w:p>
        </w:tc>
        <w:tc>
          <w:tcPr>
            <w:tcW w:w="114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4108.5667</w:t>
            </w:r>
          </w:p>
        </w:tc>
        <w:tc>
          <w:tcPr>
            <w:tcW w:w="860"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c>
          <w:tcPr>
            <w:tcW w:w="1201"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c>
          <w:tcPr>
            <w:tcW w:w="1559" w:type="dxa"/>
            <w:tcBorders>
              <w:top w:val="nil"/>
              <w:left w:val="nil"/>
              <w:bottom w:val="nil"/>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r>
      <w:tr w:rsidR="00B96F51" w:rsidRPr="00490EB0" w:rsidTr="00124A33">
        <w:trPr>
          <w:trHeight w:val="288"/>
          <w:jc w:val="center"/>
        </w:trPr>
        <w:tc>
          <w:tcPr>
            <w:tcW w:w="1720" w:type="dxa"/>
            <w:tcBorders>
              <w:top w:val="nil"/>
              <w:left w:val="nil"/>
              <w:bottom w:val="single" w:sz="4" w:space="0" w:color="auto"/>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Cor Total</w:t>
            </w:r>
          </w:p>
        </w:tc>
        <w:tc>
          <w:tcPr>
            <w:tcW w:w="1060" w:type="dxa"/>
            <w:tcBorders>
              <w:top w:val="nil"/>
              <w:left w:val="nil"/>
              <w:bottom w:val="single" w:sz="4" w:space="0" w:color="auto"/>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1.37E+06</w:t>
            </w:r>
          </w:p>
        </w:tc>
        <w:tc>
          <w:tcPr>
            <w:tcW w:w="540" w:type="dxa"/>
            <w:tcBorders>
              <w:top w:val="nil"/>
              <w:left w:val="nil"/>
              <w:bottom w:val="single" w:sz="4" w:space="0" w:color="auto"/>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r w:rsidRPr="00490EB0">
              <w:rPr>
                <w:rFonts w:ascii="Times New Roman" w:hAnsi="Times New Roman" w:cs="Times New Roman"/>
                <w:szCs w:val="20"/>
              </w:rPr>
              <w:t>31</w:t>
            </w:r>
          </w:p>
        </w:tc>
        <w:tc>
          <w:tcPr>
            <w:tcW w:w="1140" w:type="dxa"/>
            <w:tcBorders>
              <w:top w:val="nil"/>
              <w:left w:val="nil"/>
              <w:bottom w:val="single" w:sz="4" w:space="0" w:color="auto"/>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c>
          <w:tcPr>
            <w:tcW w:w="860" w:type="dxa"/>
            <w:tcBorders>
              <w:top w:val="nil"/>
              <w:left w:val="nil"/>
              <w:bottom w:val="single" w:sz="4" w:space="0" w:color="auto"/>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c>
          <w:tcPr>
            <w:tcW w:w="1201" w:type="dxa"/>
            <w:tcBorders>
              <w:top w:val="nil"/>
              <w:left w:val="nil"/>
              <w:bottom w:val="single" w:sz="4" w:space="0" w:color="auto"/>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c>
          <w:tcPr>
            <w:tcW w:w="1559" w:type="dxa"/>
            <w:tcBorders>
              <w:top w:val="nil"/>
              <w:left w:val="nil"/>
              <w:bottom w:val="single" w:sz="4" w:space="0" w:color="auto"/>
              <w:right w:val="nil"/>
            </w:tcBorders>
            <w:shd w:val="clear" w:color="auto" w:fill="auto"/>
            <w:noWrap/>
            <w:vAlign w:val="bottom"/>
            <w:hideMark/>
          </w:tcPr>
          <w:p w:rsidR="00B96F51" w:rsidRPr="00490EB0" w:rsidRDefault="00B96F51" w:rsidP="00B96F51">
            <w:pPr>
              <w:jc w:val="center"/>
              <w:outlineLvl w:val="0"/>
              <w:rPr>
                <w:rFonts w:ascii="Times New Roman" w:hAnsi="Times New Roman" w:cs="Times New Roman"/>
                <w:szCs w:val="20"/>
              </w:rPr>
            </w:pPr>
          </w:p>
        </w:tc>
      </w:tr>
    </w:tbl>
    <w:p w:rsidR="00B96F51" w:rsidRPr="00490EB0" w:rsidRDefault="00B96F51" w:rsidP="00B96F51">
      <w:pPr>
        <w:outlineLvl w:val="0"/>
        <w:rPr>
          <w:rFonts w:ascii="Times New Roman" w:hAnsi="Times New Roman" w:cs="Times New Roman"/>
          <w:szCs w:val="20"/>
        </w:rPr>
      </w:pPr>
    </w:p>
    <w:p w:rsidR="00E33CF6" w:rsidRPr="00490EB0" w:rsidRDefault="00E33CF6" w:rsidP="001069D7">
      <w:pPr>
        <w:outlineLvl w:val="0"/>
        <w:rPr>
          <w:rFonts w:ascii="Times New Roman" w:hAnsi="Times New Roman" w:cs="Times New Roman"/>
          <w:szCs w:val="20"/>
        </w:rPr>
      </w:pPr>
    </w:p>
    <w:p w:rsidR="00834732" w:rsidRPr="00490EB0" w:rsidRDefault="00BB1FC1" w:rsidP="002F20EB">
      <w:pPr>
        <w:jc w:val="center"/>
        <w:outlineLvl w:val="0"/>
        <w:rPr>
          <w:rFonts w:ascii="Times New Roman" w:hAnsi="Times New Roman" w:cs="Times New Roman"/>
          <w:szCs w:val="20"/>
        </w:rPr>
      </w:pPr>
      <w:r w:rsidRPr="00490EB0">
        <w:rPr>
          <w:rFonts w:ascii="Times New Roman" w:hAnsi="Times New Roman" w:cs="Times New Roman"/>
          <w:noProof/>
          <w:szCs w:val="20"/>
          <w:lang w:eastAsia="en-GB"/>
        </w:rPr>
        <w:lastRenderedPageBreak/>
        <mc:AlternateContent>
          <mc:Choice Requires="wps">
            <w:drawing>
              <wp:anchor distT="45720" distB="45720" distL="114300" distR="114300" simplePos="0" relativeHeight="251667456" behindDoc="0" locked="0" layoutInCell="1" allowOverlap="1" wp14:anchorId="37654CD9" wp14:editId="4441E53E">
                <wp:simplePos x="0" y="0"/>
                <wp:positionH relativeFrom="column">
                  <wp:posOffset>3515316</wp:posOffset>
                </wp:positionH>
                <wp:positionV relativeFrom="paragraph">
                  <wp:posOffset>12065</wp:posOffset>
                </wp:positionV>
                <wp:extent cx="354330" cy="1404620"/>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w:t>
                            </w:r>
                            <w:r>
                              <w:rPr>
                                <w:sz w:val="16"/>
                                <w:szCs w:val="16"/>
                              </w:rPr>
                              <w:t>b</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54CD9" id="_x0000_s1030" type="#_x0000_t202" style="position:absolute;left:0;text-align:left;margin-left:276.8pt;margin-top:.95pt;width:27.9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" filled="f" stroked="f">
                <v:textbox style="mso-fit-shape-to-text:t">
                  <w:txbxContent>
                    <w:p w:rsidR="00490EB0" w:rsidRPr="00E33CF6" w:rsidRDefault="00490EB0" w:rsidP="00E33CF6">
                      <w:pPr>
                        <w:rPr>
                          <w:sz w:val="16"/>
                          <w:szCs w:val="16"/>
                        </w:rPr>
                      </w:pPr>
                      <w:r w:rsidRPr="00E33CF6">
                        <w:rPr>
                          <w:sz w:val="16"/>
                          <w:szCs w:val="16"/>
                        </w:rPr>
                        <w:t>(</w:t>
                      </w:r>
                      <w:r>
                        <w:rPr>
                          <w:sz w:val="16"/>
                          <w:szCs w:val="16"/>
                        </w:rPr>
                        <w:t>b</w:t>
                      </w:r>
                      <w:r w:rsidRPr="00E33CF6">
                        <w:rPr>
                          <w:sz w:val="16"/>
                          <w:szCs w:val="16"/>
                        </w:rPr>
                        <w:t>)</w:t>
                      </w:r>
                    </w:p>
                  </w:txbxContent>
                </v:textbox>
              </v:shape>
            </w:pict>
          </mc:Fallback>
        </mc:AlternateContent>
      </w:r>
      <w:r w:rsidRPr="00490EB0">
        <w:rPr>
          <w:rFonts w:ascii="Times New Roman" w:hAnsi="Times New Roman" w:cs="Times New Roman"/>
          <w:noProof/>
          <w:szCs w:val="20"/>
          <w:lang w:eastAsia="en-GB"/>
        </w:rPr>
        <mc:AlternateContent>
          <mc:Choice Requires="wps">
            <w:drawing>
              <wp:anchor distT="45720" distB="45720" distL="114300" distR="114300" simplePos="0" relativeHeight="251665408" behindDoc="0" locked="0" layoutInCell="1" allowOverlap="1" wp14:anchorId="37654CD9" wp14:editId="4441E53E">
                <wp:simplePos x="0" y="0"/>
                <wp:positionH relativeFrom="column">
                  <wp:posOffset>659617</wp:posOffset>
                </wp:positionH>
                <wp:positionV relativeFrom="paragraph">
                  <wp:posOffset>10827</wp:posOffset>
                </wp:positionV>
                <wp:extent cx="354330" cy="1404620"/>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54CD9" id="_x0000_s1031" type="#_x0000_t202" style="position:absolute;left:0;text-align:left;margin-left:51.95pt;margin-top:.85pt;width:27.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" filled="f" stroked="f">
                <v:textbox style="mso-fit-shape-to-text:t">
                  <w:txbxContent>
                    <w:p w:rsidR="00490EB0" w:rsidRPr="00E33CF6" w:rsidRDefault="00490EB0" w:rsidP="00E33CF6">
                      <w:pPr>
                        <w:rPr>
                          <w:sz w:val="16"/>
                          <w:szCs w:val="16"/>
                        </w:rPr>
                      </w:pPr>
                      <w:r w:rsidRPr="00E33CF6">
                        <w:rPr>
                          <w:sz w:val="16"/>
                          <w:szCs w:val="16"/>
                        </w:rPr>
                        <w:t>(a)</w:t>
                      </w:r>
                    </w:p>
                  </w:txbxContent>
                </v:textbox>
              </v:shape>
            </w:pict>
          </mc:Fallback>
        </mc:AlternateContent>
      </w:r>
      <w:r w:rsidR="00834732" w:rsidRPr="00490EB0">
        <w:rPr>
          <w:rFonts w:ascii="Times New Roman" w:hAnsi="Times New Roman" w:cs="Times New Roman"/>
          <w:noProof/>
          <w:szCs w:val="20"/>
          <w:lang w:eastAsia="en-GB"/>
        </w:rPr>
        <w:drawing>
          <wp:inline distT="0" distB="0" distL="0" distR="0" wp14:anchorId="3E5D9C7D" wp14:editId="28492E25">
            <wp:extent cx="2572406"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38" t="3821" r="71822" b="61440"/>
                    <a:stretch/>
                  </pic:blipFill>
                  <pic:spPr bwMode="auto">
                    <a:xfrm>
                      <a:off x="0" y="0"/>
                      <a:ext cx="2572406" cy="2520000"/>
                    </a:xfrm>
                    <a:prstGeom prst="rect">
                      <a:avLst/>
                    </a:prstGeom>
                    <a:noFill/>
                    <a:ln>
                      <a:noFill/>
                    </a:ln>
                    <a:extLst>
                      <a:ext uri="{53640926-AAD7-44D8-BBD7-CCE9431645EC}">
                        <a14:shadowObscured xmlns:a14="http://schemas.microsoft.com/office/drawing/2010/main"/>
                      </a:ext>
                    </a:extLst>
                  </pic:spPr>
                </pic:pic>
              </a:graphicData>
            </a:graphic>
          </wp:inline>
        </w:drawing>
      </w:r>
      <w:r w:rsidR="002F20EB" w:rsidRPr="00490EB0">
        <w:rPr>
          <w:rFonts w:ascii="Times New Roman" w:hAnsi="Times New Roman" w:cs="Times New Roman"/>
          <w:szCs w:val="20"/>
        </w:rPr>
        <w:t xml:space="preserve">         </w:t>
      </w:r>
      <w:r w:rsidR="002F20EB" w:rsidRPr="00490EB0">
        <w:rPr>
          <w:rFonts w:ascii="Times New Roman" w:hAnsi="Times New Roman" w:cs="Times New Roman"/>
          <w:noProof/>
          <w:szCs w:val="20"/>
          <w:lang w:eastAsia="en-GB"/>
        </w:rPr>
        <w:drawing>
          <wp:inline distT="0" distB="0" distL="0" distR="0" wp14:anchorId="65CB35E4" wp14:editId="3FDF576E">
            <wp:extent cx="2526365" cy="2520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389" t="3820" r="71975" b="61349"/>
                    <a:stretch/>
                  </pic:blipFill>
                  <pic:spPr bwMode="auto">
                    <a:xfrm>
                      <a:off x="0" y="0"/>
                      <a:ext cx="2526365"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2F20EB" w:rsidRPr="00490EB0" w:rsidRDefault="002F20EB" w:rsidP="002F20EB">
      <w:pPr>
        <w:jc w:val="center"/>
        <w:outlineLvl w:val="0"/>
        <w:rPr>
          <w:rFonts w:ascii="Times New Roman" w:hAnsi="Times New Roman" w:cs="Times New Roman"/>
          <w:szCs w:val="20"/>
        </w:rPr>
      </w:pPr>
    </w:p>
    <w:p w:rsidR="002F20EB" w:rsidRPr="00490EB0" w:rsidRDefault="00BB1FC1" w:rsidP="002F20EB">
      <w:pPr>
        <w:jc w:val="center"/>
        <w:outlineLvl w:val="0"/>
        <w:rPr>
          <w:rFonts w:ascii="Times New Roman" w:hAnsi="Times New Roman" w:cs="Times New Roman"/>
          <w:szCs w:val="20"/>
        </w:rPr>
      </w:pPr>
      <w:r w:rsidRPr="00490EB0">
        <w:rPr>
          <w:rFonts w:ascii="Times New Roman" w:hAnsi="Times New Roman" w:cs="Times New Roman"/>
          <w:noProof/>
          <w:szCs w:val="20"/>
          <w:lang w:eastAsia="en-GB"/>
        </w:rPr>
        <mc:AlternateContent>
          <mc:Choice Requires="wps">
            <w:drawing>
              <wp:anchor distT="45720" distB="45720" distL="114300" distR="114300" simplePos="0" relativeHeight="251669504" behindDoc="0" locked="0" layoutInCell="1" allowOverlap="1" wp14:anchorId="37654CD9" wp14:editId="4441E53E">
                <wp:simplePos x="0" y="0"/>
                <wp:positionH relativeFrom="column">
                  <wp:posOffset>2052084</wp:posOffset>
                </wp:positionH>
                <wp:positionV relativeFrom="paragraph">
                  <wp:posOffset>12700</wp:posOffset>
                </wp:positionV>
                <wp:extent cx="354330" cy="1404620"/>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w:t>
                            </w:r>
                            <w:r>
                              <w:rPr>
                                <w:sz w:val="16"/>
                                <w:szCs w:val="16"/>
                              </w:rPr>
                              <w:t>c</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54CD9" id="_x0000_s1032" type="#_x0000_t202" style="position:absolute;left:0;text-align:left;margin-left:161.6pt;margin-top:1pt;width:27.9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" filled="f" stroked="f">
                <v:textbox style="mso-fit-shape-to-text:t">
                  <w:txbxContent>
                    <w:p w:rsidR="00490EB0" w:rsidRPr="00E33CF6" w:rsidRDefault="00490EB0" w:rsidP="00E33CF6">
                      <w:pPr>
                        <w:rPr>
                          <w:sz w:val="16"/>
                          <w:szCs w:val="16"/>
                        </w:rPr>
                      </w:pPr>
                      <w:r w:rsidRPr="00E33CF6">
                        <w:rPr>
                          <w:sz w:val="16"/>
                          <w:szCs w:val="16"/>
                        </w:rPr>
                        <w:t>(</w:t>
                      </w:r>
                      <w:r>
                        <w:rPr>
                          <w:sz w:val="16"/>
                          <w:szCs w:val="16"/>
                        </w:rPr>
                        <w:t>c</w:t>
                      </w:r>
                      <w:r w:rsidRPr="00E33CF6">
                        <w:rPr>
                          <w:sz w:val="16"/>
                          <w:szCs w:val="16"/>
                        </w:rPr>
                        <w:t>)</w:t>
                      </w:r>
                    </w:p>
                  </w:txbxContent>
                </v:textbox>
              </v:shape>
            </w:pict>
          </mc:Fallback>
        </mc:AlternateContent>
      </w:r>
      <w:r w:rsidR="002F20EB" w:rsidRPr="00490EB0">
        <w:rPr>
          <w:rFonts w:ascii="Times New Roman" w:hAnsi="Times New Roman" w:cs="Times New Roman"/>
          <w:noProof/>
          <w:szCs w:val="20"/>
          <w:lang w:eastAsia="en-GB"/>
        </w:rPr>
        <w:drawing>
          <wp:inline distT="0" distB="0" distL="0" distR="0" wp14:anchorId="614BF1E2" wp14:editId="398B4B3C">
            <wp:extent cx="2562712" cy="252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177" t="3901" r="71880" b="61229"/>
                    <a:stretch/>
                  </pic:blipFill>
                  <pic:spPr bwMode="auto">
                    <a:xfrm>
                      <a:off x="0" y="0"/>
                      <a:ext cx="2562712"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2F20EB" w:rsidRPr="00490EB0" w:rsidRDefault="002F20EB" w:rsidP="008F47E9">
      <w:pPr>
        <w:ind w:left="709" w:hanging="709"/>
        <w:outlineLvl w:val="0"/>
        <w:rPr>
          <w:rFonts w:ascii="Times New Roman" w:hAnsi="Times New Roman" w:cs="Times New Roman"/>
          <w:szCs w:val="20"/>
        </w:rPr>
      </w:pPr>
      <w:r w:rsidRPr="00490EB0">
        <w:rPr>
          <w:rFonts w:ascii="Times New Roman" w:hAnsi="Times New Roman" w:cs="Times New Roman"/>
          <w:szCs w:val="20"/>
        </w:rPr>
        <w:t>Figure 3</w:t>
      </w:r>
      <w:r w:rsidR="0030787F" w:rsidRPr="00490EB0">
        <w:rPr>
          <w:rFonts w:ascii="Times New Roman" w:hAnsi="Times New Roman" w:cs="Times New Roman"/>
          <w:szCs w:val="20"/>
        </w:rPr>
        <w:t>.</w:t>
      </w:r>
      <w:r w:rsidRPr="00490EB0">
        <w:rPr>
          <w:rFonts w:ascii="Times New Roman" w:hAnsi="Times New Roman" w:cs="Times New Roman"/>
          <w:szCs w:val="20"/>
        </w:rPr>
        <w:t xml:space="preserve"> Behaviour of gelling time in response to variation of (a) catalyst ratio, (b) water ratio</w:t>
      </w:r>
      <w:r w:rsidR="00890033" w:rsidRPr="00490EB0">
        <w:rPr>
          <w:rFonts w:ascii="Times New Roman" w:hAnsi="Times New Roman" w:cs="Times New Roman"/>
          <w:szCs w:val="20"/>
        </w:rPr>
        <w:t>,</w:t>
      </w:r>
      <w:r w:rsidRPr="00490EB0">
        <w:rPr>
          <w:rFonts w:ascii="Times New Roman" w:hAnsi="Times New Roman" w:cs="Times New Roman"/>
          <w:szCs w:val="20"/>
        </w:rPr>
        <w:t xml:space="preserve"> and (c) temperature in kenaf-sol-gel silica system</w:t>
      </w:r>
    </w:p>
    <w:p w:rsidR="004D357C" w:rsidRPr="00490EB0" w:rsidRDefault="004D357C" w:rsidP="008F47E9">
      <w:pPr>
        <w:outlineLvl w:val="0"/>
        <w:rPr>
          <w:rFonts w:ascii="Times New Roman" w:hAnsi="Times New Roman" w:cs="Times New Roman"/>
          <w:szCs w:val="20"/>
        </w:rPr>
      </w:pPr>
    </w:p>
    <w:p w:rsidR="00984F09" w:rsidRPr="00490EB0" w:rsidRDefault="001069D7" w:rsidP="0030787F">
      <w:pPr>
        <w:outlineLvl w:val="0"/>
        <w:rPr>
          <w:rFonts w:ascii="Times New Roman" w:hAnsi="Times New Roman" w:cs="Times New Roman"/>
        </w:rPr>
      </w:pPr>
      <w:r w:rsidRPr="00490EB0">
        <w:rPr>
          <w:rFonts w:ascii="Times New Roman" w:hAnsi="Times New Roman" w:cs="Times New Roman"/>
          <w:szCs w:val="20"/>
        </w:rPr>
        <w:t xml:space="preserve">It can be seen from Figure 3 that the catalyst ratio has a significant impact on gelling time, while the water ratio has a lower impact on </w:t>
      </w:r>
      <w:r w:rsidR="0030787F" w:rsidRPr="00490EB0">
        <w:rPr>
          <w:rFonts w:ascii="Times New Roman" w:hAnsi="Times New Roman" w:cs="Times New Roman"/>
          <w:szCs w:val="20"/>
        </w:rPr>
        <w:t xml:space="preserve">whatever </w:t>
      </w:r>
      <w:r w:rsidRPr="00490EB0">
        <w:rPr>
          <w:rFonts w:ascii="Times New Roman" w:hAnsi="Times New Roman" w:cs="Times New Roman"/>
          <w:szCs w:val="20"/>
        </w:rPr>
        <w:t xml:space="preserve">gelling time. </w:t>
      </w:r>
      <w:r w:rsidR="00A52E9F" w:rsidRPr="00490EB0">
        <w:rPr>
          <w:rFonts w:ascii="Times New Roman" w:hAnsi="Times New Roman" w:cs="Times New Roman"/>
          <w:szCs w:val="20"/>
        </w:rPr>
        <w:t>It is interest</w:t>
      </w:r>
      <w:r w:rsidR="0030787F" w:rsidRPr="00490EB0">
        <w:rPr>
          <w:rFonts w:ascii="Times New Roman" w:hAnsi="Times New Roman" w:cs="Times New Roman"/>
          <w:szCs w:val="20"/>
        </w:rPr>
        <w:t>ing to note that temperature had</w:t>
      </w:r>
      <w:r w:rsidR="00890033" w:rsidRPr="00490EB0">
        <w:rPr>
          <w:rFonts w:ascii="Times New Roman" w:hAnsi="Times New Roman" w:cs="Times New Roman"/>
          <w:szCs w:val="20"/>
        </w:rPr>
        <w:t xml:space="preserve"> the</w:t>
      </w:r>
      <w:r w:rsidR="00A52E9F" w:rsidRPr="00490EB0">
        <w:rPr>
          <w:rFonts w:ascii="Times New Roman" w:hAnsi="Times New Roman" w:cs="Times New Roman"/>
          <w:szCs w:val="20"/>
        </w:rPr>
        <w:t xml:space="preserve"> lowest sensitivity to variability in gelling time </w:t>
      </w:r>
      <w:r w:rsidR="0030787F" w:rsidRPr="00490EB0">
        <w:rPr>
          <w:rFonts w:ascii="Times New Roman" w:hAnsi="Times New Roman" w:cs="Times New Roman"/>
          <w:szCs w:val="20"/>
        </w:rPr>
        <w:t>as</w:t>
      </w:r>
      <w:r w:rsidR="00A52E9F" w:rsidRPr="00490EB0">
        <w:rPr>
          <w:rFonts w:ascii="Times New Roman" w:hAnsi="Times New Roman" w:cs="Times New Roman"/>
          <w:szCs w:val="20"/>
        </w:rPr>
        <w:t xml:space="preserve"> compared to other variables. The behavio</w:t>
      </w:r>
      <w:r w:rsidR="0030787F" w:rsidRPr="00490EB0">
        <w:rPr>
          <w:rFonts w:ascii="Times New Roman" w:hAnsi="Times New Roman" w:cs="Times New Roman"/>
          <w:szCs w:val="20"/>
        </w:rPr>
        <w:t>u</w:t>
      </w:r>
      <w:r w:rsidR="00A52E9F" w:rsidRPr="00490EB0">
        <w:rPr>
          <w:rFonts w:ascii="Times New Roman" w:hAnsi="Times New Roman" w:cs="Times New Roman"/>
          <w:szCs w:val="20"/>
        </w:rPr>
        <w:t xml:space="preserve">r of </w:t>
      </w:r>
      <w:r w:rsidR="00890033" w:rsidRPr="00490EB0">
        <w:rPr>
          <w:rFonts w:ascii="Times New Roman" w:hAnsi="Times New Roman" w:cs="Times New Roman"/>
          <w:szCs w:val="20"/>
        </w:rPr>
        <w:t xml:space="preserve">the </w:t>
      </w:r>
      <w:r w:rsidR="00A52E9F" w:rsidRPr="00490EB0">
        <w:rPr>
          <w:rFonts w:ascii="Times New Roman" w:hAnsi="Times New Roman" w:cs="Times New Roman"/>
          <w:szCs w:val="20"/>
        </w:rPr>
        <w:t xml:space="preserve">main effects on gelling time in the kenaf-sol-gel silica system </w:t>
      </w:r>
      <w:r w:rsidR="0030787F" w:rsidRPr="00490EB0">
        <w:rPr>
          <w:rFonts w:ascii="Times New Roman" w:hAnsi="Times New Roman" w:cs="Times New Roman"/>
          <w:szCs w:val="20"/>
        </w:rPr>
        <w:t>wa</w:t>
      </w:r>
      <w:r w:rsidR="00A52E9F" w:rsidRPr="00490EB0">
        <w:rPr>
          <w:rFonts w:ascii="Times New Roman" w:hAnsi="Times New Roman" w:cs="Times New Roman"/>
          <w:szCs w:val="20"/>
        </w:rPr>
        <w:t xml:space="preserve">s similar to the sol-gel silica system. </w:t>
      </w:r>
      <w:r w:rsidR="00EA048D" w:rsidRPr="00490EB0">
        <w:rPr>
          <w:rFonts w:ascii="Times New Roman" w:hAnsi="Times New Roman" w:cs="Times New Roman"/>
          <w:szCs w:val="20"/>
        </w:rPr>
        <w:t xml:space="preserve">However, there </w:t>
      </w:r>
      <w:r w:rsidR="0030787F" w:rsidRPr="00490EB0">
        <w:rPr>
          <w:rFonts w:ascii="Times New Roman" w:hAnsi="Times New Roman" w:cs="Times New Roman"/>
          <w:szCs w:val="20"/>
        </w:rPr>
        <w:t>wa</w:t>
      </w:r>
      <w:r w:rsidR="00EA048D" w:rsidRPr="00490EB0">
        <w:rPr>
          <w:rFonts w:ascii="Times New Roman" w:hAnsi="Times New Roman" w:cs="Times New Roman"/>
          <w:szCs w:val="20"/>
        </w:rPr>
        <w:t xml:space="preserve">s a clear trend of decreasing gelling time in </w:t>
      </w:r>
      <w:r w:rsidR="00890033" w:rsidRPr="00490EB0">
        <w:rPr>
          <w:rFonts w:ascii="Times New Roman" w:hAnsi="Times New Roman" w:cs="Times New Roman"/>
          <w:szCs w:val="20"/>
        </w:rPr>
        <w:t xml:space="preserve">the </w:t>
      </w:r>
      <w:r w:rsidR="00EA048D" w:rsidRPr="00490EB0">
        <w:rPr>
          <w:rFonts w:ascii="Times New Roman" w:hAnsi="Times New Roman" w:cs="Times New Roman"/>
          <w:szCs w:val="20"/>
        </w:rPr>
        <w:t xml:space="preserve">kenaf-sol-gel silica system </w:t>
      </w:r>
      <w:r w:rsidR="0030787F" w:rsidRPr="00490EB0">
        <w:rPr>
          <w:rFonts w:ascii="Times New Roman" w:hAnsi="Times New Roman" w:cs="Times New Roman"/>
          <w:szCs w:val="20"/>
        </w:rPr>
        <w:t xml:space="preserve">as </w:t>
      </w:r>
      <w:r w:rsidR="00EA048D" w:rsidRPr="00490EB0">
        <w:rPr>
          <w:rFonts w:ascii="Times New Roman" w:hAnsi="Times New Roman" w:cs="Times New Roman"/>
          <w:szCs w:val="20"/>
        </w:rPr>
        <w:t>compared to</w:t>
      </w:r>
      <w:r w:rsidR="00890033" w:rsidRPr="00490EB0">
        <w:rPr>
          <w:rFonts w:ascii="Times New Roman" w:hAnsi="Times New Roman" w:cs="Times New Roman"/>
          <w:szCs w:val="20"/>
        </w:rPr>
        <w:t xml:space="preserve"> the</w:t>
      </w:r>
      <w:r w:rsidR="00EA048D" w:rsidRPr="00490EB0">
        <w:rPr>
          <w:rFonts w:ascii="Times New Roman" w:hAnsi="Times New Roman" w:cs="Times New Roman"/>
          <w:szCs w:val="20"/>
        </w:rPr>
        <w:t xml:space="preserve"> sol-gel silica system for all variables</w:t>
      </w:r>
      <w:r w:rsidR="0030787F" w:rsidRPr="00490EB0">
        <w:rPr>
          <w:rFonts w:ascii="Times New Roman" w:hAnsi="Times New Roman" w:cs="Times New Roman"/>
          <w:szCs w:val="20"/>
        </w:rPr>
        <w:t>,</w:t>
      </w:r>
      <w:r w:rsidR="00EA048D" w:rsidRPr="00490EB0">
        <w:rPr>
          <w:rFonts w:ascii="Times New Roman" w:hAnsi="Times New Roman" w:cs="Times New Roman"/>
          <w:szCs w:val="20"/>
        </w:rPr>
        <w:t xml:space="preserve"> where</w:t>
      </w:r>
      <w:r w:rsidR="0030787F" w:rsidRPr="00490EB0">
        <w:rPr>
          <w:rFonts w:ascii="Times New Roman" w:hAnsi="Times New Roman" w:cs="Times New Roman"/>
          <w:szCs w:val="20"/>
        </w:rPr>
        <w:t>by</w:t>
      </w:r>
      <w:r w:rsidR="00EA048D" w:rsidRPr="00490EB0">
        <w:rPr>
          <w:rFonts w:ascii="Times New Roman" w:hAnsi="Times New Roman" w:cs="Times New Roman"/>
          <w:szCs w:val="20"/>
        </w:rPr>
        <w:t xml:space="preserve"> reduction </w:t>
      </w:r>
      <w:r w:rsidR="0030787F" w:rsidRPr="00490EB0">
        <w:rPr>
          <w:rFonts w:ascii="Times New Roman" w:hAnsi="Times New Roman" w:cs="Times New Roman"/>
          <w:szCs w:val="20"/>
        </w:rPr>
        <w:t>wa</w:t>
      </w:r>
      <w:r w:rsidR="00EA048D" w:rsidRPr="00490EB0">
        <w:rPr>
          <w:rFonts w:ascii="Times New Roman" w:hAnsi="Times New Roman" w:cs="Times New Roman"/>
          <w:szCs w:val="20"/>
        </w:rPr>
        <w:t>s almost half.</w:t>
      </w:r>
      <w:r w:rsidR="008C0164" w:rsidRPr="00490EB0">
        <w:rPr>
          <w:rFonts w:ascii="Calibri" w:eastAsiaTheme="minorHAnsi" w:hAnsi="Calibri" w:cs="Calibri"/>
          <w:kern w:val="0"/>
          <w:sz w:val="22"/>
          <w:lang w:eastAsia="en-US"/>
        </w:rPr>
        <w:t xml:space="preserve"> </w:t>
      </w:r>
      <w:r w:rsidR="008C0164" w:rsidRPr="00490EB0">
        <w:rPr>
          <w:rFonts w:ascii="Times New Roman" w:hAnsi="Times New Roman" w:cs="Times New Roman"/>
          <w:szCs w:val="20"/>
        </w:rPr>
        <w:t>This result may be explained by the fact that the addition of kenaf fibers ha</w:t>
      </w:r>
      <w:r w:rsidR="0030787F" w:rsidRPr="00490EB0">
        <w:rPr>
          <w:rFonts w:ascii="Times New Roman" w:hAnsi="Times New Roman" w:cs="Times New Roman"/>
          <w:szCs w:val="20"/>
        </w:rPr>
        <w:t>d</w:t>
      </w:r>
      <w:r w:rsidR="008C0164" w:rsidRPr="00490EB0">
        <w:rPr>
          <w:rFonts w:ascii="Times New Roman" w:hAnsi="Times New Roman" w:cs="Times New Roman"/>
          <w:szCs w:val="20"/>
        </w:rPr>
        <w:t xml:space="preserve"> change</w:t>
      </w:r>
      <w:r w:rsidR="00890033" w:rsidRPr="00490EB0">
        <w:rPr>
          <w:rFonts w:ascii="Times New Roman" w:hAnsi="Times New Roman" w:cs="Times New Roman"/>
          <w:szCs w:val="20"/>
        </w:rPr>
        <w:t>d</w:t>
      </w:r>
      <w:r w:rsidR="008C0164" w:rsidRPr="00490EB0">
        <w:rPr>
          <w:rFonts w:ascii="Times New Roman" w:hAnsi="Times New Roman" w:cs="Times New Roman"/>
          <w:szCs w:val="20"/>
        </w:rPr>
        <w:t xml:space="preserve"> the </w:t>
      </w:r>
      <w:r w:rsidR="00C12E8E" w:rsidRPr="00490EB0">
        <w:rPr>
          <w:rFonts w:ascii="Times New Roman" w:hAnsi="Times New Roman" w:cs="Times New Roman"/>
          <w:szCs w:val="20"/>
        </w:rPr>
        <w:t xml:space="preserve">hydrolysis rate of sol-gel silica process. It </w:t>
      </w:r>
      <w:r w:rsidR="0030787F" w:rsidRPr="00490EB0">
        <w:rPr>
          <w:rFonts w:ascii="Times New Roman" w:hAnsi="Times New Roman" w:cs="Times New Roman"/>
          <w:szCs w:val="20"/>
        </w:rPr>
        <w:t>was</w:t>
      </w:r>
      <w:r w:rsidR="00C12E8E" w:rsidRPr="00490EB0">
        <w:rPr>
          <w:rFonts w:ascii="Times New Roman" w:hAnsi="Times New Roman" w:cs="Times New Roman"/>
          <w:szCs w:val="20"/>
        </w:rPr>
        <w:t xml:space="preserve"> postulated that the hydrolysis reaction follow</w:t>
      </w:r>
      <w:r w:rsidR="0030787F" w:rsidRPr="00490EB0">
        <w:rPr>
          <w:rFonts w:ascii="Times New Roman" w:hAnsi="Times New Roman" w:cs="Times New Roman"/>
          <w:szCs w:val="20"/>
        </w:rPr>
        <w:t>ed</w:t>
      </w:r>
      <w:r w:rsidR="00C12E8E" w:rsidRPr="00490EB0">
        <w:rPr>
          <w:rFonts w:ascii="Times New Roman" w:hAnsi="Times New Roman" w:cs="Times New Roman"/>
          <w:szCs w:val="20"/>
        </w:rPr>
        <w:t xml:space="preserve"> a second-order mechanism and </w:t>
      </w:r>
      <w:r w:rsidR="0030787F" w:rsidRPr="00490EB0">
        <w:rPr>
          <w:rFonts w:ascii="Times New Roman" w:hAnsi="Times New Roman" w:cs="Times New Roman"/>
          <w:szCs w:val="20"/>
        </w:rPr>
        <w:t>could</w:t>
      </w:r>
      <w:r w:rsidR="00C12E8E" w:rsidRPr="00490EB0">
        <w:rPr>
          <w:rFonts w:ascii="Times New Roman" w:hAnsi="Times New Roman" w:cs="Times New Roman"/>
          <w:szCs w:val="20"/>
        </w:rPr>
        <w:t xml:space="preserve"> be described as a bimolecular nucleophilic substitution (S</w:t>
      </w:r>
      <w:r w:rsidR="00C12E8E" w:rsidRPr="00490EB0">
        <w:rPr>
          <w:rFonts w:ascii="Times New Roman" w:hAnsi="Times New Roman" w:cs="Times New Roman"/>
          <w:szCs w:val="20"/>
          <w:vertAlign w:val="subscript"/>
        </w:rPr>
        <w:t>n</w:t>
      </w:r>
      <w:r w:rsidR="00C12E8E" w:rsidRPr="00490EB0">
        <w:rPr>
          <w:rFonts w:ascii="Times New Roman" w:hAnsi="Times New Roman" w:cs="Times New Roman"/>
          <w:szCs w:val="20"/>
        </w:rPr>
        <w:t>2-type)</w:t>
      </w:r>
      <w:r w:rsidR="0030787F" w:rsidRPr="00490EB0">
        <w:rPr>
          <w:rFonts w:ascii="Times New Roman" w:hAnsi="Times New Roman" w:cs="Times New Roman"/>
          <w:szCs w:val="20"/>
        </w:rPr>
        <w:t>,</w:t>
      </w:r>
      <w:r w:rsidR="00C12E8E" w:rsidRPr="00490EB0">
        <w:rPr>
          <w:rFonts w:ascii="Times New Roman" w:hAnsi="Times New Roman" w:cs="Times New Roman"/>
          <w:szCs w:val="20"/>
        </w:rPr>
        <w:t xml:space="preserve"> forming </w:t>
      </w:r>
      <w:r w:rsidR="0030787F" w:rsidRPr="00490EB0">
        <w:rPr>
          <w:rFonts w:ascii="Times New Roman" w:hAnsi="Times New Roman" w:cs="Times New Roman"/>
          <w:szCs w:val="20"/>
        </w:rPr>
        <w:t xml:space="preserve">the </w:t>
      </w:r>
      <w:r w:rsidR="00C12E8E" w:rsidRPr="00490EB0">
        <w:rPr>
          <w:rFonts w:ascii="Times New Roman" w:hAnsi="Times New Roman" w:cs="Times New Roman"/>
          <w:szCs w:val="20"/>
        </w:rPr>
        <w:t xml:space="preserve">silanol groups. The hydrolysis proceeds by </w:t>
      </w:r>
      <w:r w:rsidR="00C81869" w:rsidRPr="00490EB0">
        <w:rPr>
          <w:rFonts w:ascii="Times New Roman" w:hAnsi="Times New Roman" w:cs="Times New Roman"/>
          <w:szCs w:val="20"/>
        </w:rPr>
        <w:t>nucleophilic</w:t>
      </w:r>
      <w:r w:rsidR="00C12E8E" w:rsidRPr="00490EB0">
        <w:rPr>
          <w:rFonts w:ascii="Times New Roman" w:hAnsi="Times New Roman" w:cs="Times New Roman"/>
          <w:szCs w:val="20"/>
        </w:rPr>
        <w:t xml:space="preserve"> attack of a hydroxide ion (</w:t>
      </w:r>
      <w:r w:rsidR="00C12E8E" w:rsidRPr="00490EB0">
        <w:rPr>
          <w:rFonts w:ascii="Times New Roman" w:hAnsi="Times New Roman" w:cs="Times New Roman"/>
          <w:szCs w:val="20"/>
          <w:vertAlign w:val="superscript"/>
        </w:rPr>
        <w:t>-</w:t>
      </w:r>
      <w:r w:rsidR="00C12E8E" w:rsidRPr="00490EB0">
        <w:rPr>
          <w:rFonts w:ascii="Times New Roman" w:hAnsi="Times New Roman" w:cs="Times New Roman"/>
          <w:szCs w:val="20"/>
        </w:rPr>
        <w:t>OH) at the silicon atom</w:t>
      </w:r>
      <w:r w:rsidR="0030787F" w:rsidRPr="00490EB0">
        <w:rPr>
          <w:rFonts w:ascii="Times New Roman" w:hAnsi="Times New Roman" w:cs="Times New Roman"/>
          <w:szCs w:val="20"/>
        </w:rPr>
        <w:t>,</w:t>
      </w:r>
      <w:r w:rsidR="00C12E8E" w:rsidRPr="00490EB0">
        <w:rPr>
          <w:rFonts w:ascii="Times New Roman" w:hAnsi="Times New Roman" w:cs="Times New Roman"/>
          <w:szCs w:val="20"/>
        </w:rPr>
        <w:t xml:space="preserve"> with an alkoxy group (RO</w:t>
      </w:r>
      <w:r w:rsidR="00C12E8E" w:rsidRPr="00490EB0">
        <w:rPr>
          <w:rFonts w:ascii="Times New Roman" w:hAnsi="Times New Roman" w:cs="Times New Roman"/>
          <w:szCs w:val="20"/>
          <w:vertAlign w:val="superscript"/>
        </w:rPr>
        <w:t>-</w:t>
      </w:r>
      <w:r w:rsidR="00C12E8E" w:rsidRPr="00490EB0">
        <w:rPr>
          <w:rFonts w:ascii="Times New Roman" w:hAnsi="Times New Roman" w:cs="Times New Roman"/>
          <w:szCs w:val="20"/>
        </w:rPr>
        <w:t xml:space="preserve">) as the leaving group </w:t>
      </w:r>
      <w:r w:rsidR="00FD4EF6" w:rsidRPr="00490EB0">
        <w:rPr>
          <w:rFonts w:ascii="Times New Roman" w:hAnsi="Times New Roman" w:cs="Times New Roman"/>
          <w:szCs w:val="20"/>
        </w:rPr>
        <w:fldChar w:fldCharType="begin" w:fldLock="1"/>
      </w:r>
      <w:r w:rsidR="006A02FF" w:rsidRPr="00490EB0">
        <w:rPr>
          <w:rFonts w:ascii="Times New Roman" w:hAnsi="Times New Roman" w:cs="Times New Roman"/>
          <w:szCs w:val="20"/>
        </w:rPr>
        <w:instrText>ADDIN CSL_CITATION {"citationItems":[{"id":"ITEM-1","itemData":{"DOI":"10.1016/j.colsurfa.2012.09.041","ISBN":"5516335183","ISSN":"18734359","abstract":"The synthesis of colloidal SiO2nanoparticles was achieved via the base-catalyzed hydrolysis and polycondensation of tetraethyl orthosilicate (TEOS) in an alcoholic medium with the careful variation of the concentrations of water, ammonia and TEOS. In this study, we investigated the influence of experimental parameters on the average size of nanoparticles by means of a multivariate statistical analysis using a factorial design to create one model to predict particle size in function of experimental conditions. This model predicted that it is possible to synthesize silica nanoparticles with size in the range from 17 to 333nm, according to the chosen condition for the amount of water, ammonia and TEOS. It was observed that only the molar amount of NH3, the molar amount of H2O and the effect from interaction between molar amount of TEOS and H2O were significant. Subsequently, surface modification of the colloidal silica was performed in situ using the coupling agent 3(trimethoxysilyl)propyl methacrylate (TMSPM). © 2012 Elsevier B.V.","author":[{"dropping-particle":"","family":"Arantes","given":"Tatiane M.","non-dropping-particle":"","parse-names":false,"suffix":""},{"dropping-particle":"","family":"Pinto","given":"Alexandre H.","non-dropping-particle":"","parse-names":false,"suffix":""},{"dropping-particle":"","family":"Leite","given":"Edson R.","non-dropping-particle":"","parse-names":false,"suffix":""},{"dropping-particle":"","family":"Longo","given":"Elson","non-dropping-particle":"","parse-names":false,"suffix":""},{"dropping-particle":"","family":"Camargo","given":"Emerson R.","non-dropping-particle":"","parse-names":false,"suffix":""}],"container-title":"Colloids and Surfaces A: Physicochemical and Engineering Aspects","id":"ITEM-1","issued":{"date-parts":[["2012"]]},"page":"209-217","publisher":"Elsevier B.V.","title":"Synthesis and optimization of colloidal silica nanoparticles and their functionalization with methacrylic acid","type":"article-journal","volume":"415"},"uris":["http://www.mendeley.com/documents/?uuid=ef6db8b3-8270-4320-a463-ed804f9b517f"]}],"mendeley":{"formattedCitation":"[11]","plainTextFormattedCitation":"[11]","previouslyFormattedCitation":"(Arantes, Pinto, Leite, Longo, &amp; Camargo, 2012)"},"properties":{"noteIndex":0},"schema":"https://github.com/citation-style-language/schema/raw/master/csl-citation.json"}</w:instrText>
      </w:r>
      <w:r w:rsidR="00FD4EF6" w:rsidRPr="00490EB0">
        <w:rPr>
          <w:rFonts w:ascii="Times New Roman" w:hAnsi="Times New Roman" w:cs="Times New Roman"/>
          <w:szCs w:val="20"/>
        </w:rPr>
        <w:fldChar w:fldCharType="separate"/>
      </w:r>
      <w:r w:rsidR="006A02FF" w:rsidRPr="00490EB0">
        <w:rPr>
          <w:rFonts w:ascii="Times New Roman" w:hAnsi="Times New Roman" w:cs="Times New Roman"/>
          <w:noProof/>
          <w:szCs w:val="20"/>
        </w:rPr>
        <w:t>[11]</w:t>
      </w:r>
      <w:r w:rsidR="00FD4EF6" w:rsidRPr="00490EB0">
        <w:rPr>
          <w:rFonts w:ascii="Times New Roman" w:hAnsi="Times New Roman" w:cs="Times New Roman"/>
          <w:szCs w:val="20"/>
        </w:rPr>
        <w:fldChar w:fldCharType="end"/>
      </w:r>
      <w:r w:rsidR="002B1055" w:rsidRPr="00490EB0">
        <w:rPr>
          <w:rFonts w:ascii="Times New Roman" w:hAnsi="Times New Roman" w:cs="Times New Roman"/>
          <w:szCs w:val="20"/>
        </w:rPr>
        <w:t>.</w:t>
      </w:r>
      <w:r w:rsidR="00FD4EF6" w:rsidRPr="00490EB0">
        <w:rPr>
          <w:rFonts w:ascii="Times New Roman" w:hAnsi="Times New Roman" w:cs="Times New Roman"/>
          <w:szCs w:val="20"/>
        </w:rPr>
        <w:t xml:space="preserve"> </w:t>
      </w:r>
      <w:r w:rsidR="004D24E9" w:rsidRPr="00490EB0">
        <w:rPr>
          <w:rFonts w:ascii="Times New Roman" w:hAnsi="Times New Roman" w:cs="Times New Roman"/>
        </w:rPr>
        <w:t xml:space="preserve">Therefore, the gelling time for sol-gel </w:t>
      </w:r>
      <w:r w:rsidR="0030787F" w:rsidRPr="00490EB0">
        <w:rPr>
          <w:rFonts w:ascii="Times New Roman" w:hAnsi="Times New Roman" w:cs="Times New Roman"/>
        </w:rPr>
        <w:t>silica hydrolysis wa</w:t>
      </w:r>
      <w:r w:rsidR="004D24E9" w:rsidRPr="00490EB0">
        <w:rPr>
          <w:rFonts w:ascii="Times New Roman" w:hAnsi="Times New Roman" w:cs="Times New Roman"/>
        </w:rPr>
        <w:t xml:space="preserve">s faster with additional hydroxyl groups derived from </w:t>
      </w:r>
      <w:r w:rsidR="0030787F" w:rsidRPr="00490EB0">
        <w:rPr>
          <w:rFonts w:ascii="Times New Roman" w:hAnsi="Times New Roman" w:cs="Times New Roman"/>
        </w:rPr>
        <w:t xml:space="preserve">the </w:t>
      </w:r>
      <w:r w:rsidR="004D24E9" w:rsidRPr="00490EB0">
        <w:rPr>
          <w:rFonts w:ascii="Times New Roman" w:hAnsi="Times New Roman" w:cs="Times New Roman"/>
        </w:rPr>
        <w:t>kenaf fibers.</w:t>
      </w:r>
      <w:r w:rsidR="00EC4B93" w:rsidRPr="00490EB0">
        <w:rPr>
          <w:rFonts w:ascii="Times New Roman" w:hAnsi="Times New Roman" w:cs="Times New Roman"/>
        </w:rPr>
        <w:t xml:space="preserve"> It is noteworthy that changes in gelling times affect</w:t>
      </w:r>
      <w:r w:rsidR="0030787F" w:rsidRPr="00490EB0">
        <w:rPr>
          <w:rFonts w:ascii="Times New Roman" w:hAnsi="Times New Roman" w:cs="Times New Roman"/>
        </w:rPr>
        <w:t>ed</w:t>
      </w:r>
      <w:r w:rsidR="00EC4B93" w:rsidRPr="00490EB0">
        <w:rPr>
          <w:rFonts w:ascii="Times New Roman" w:hAnsi="Times New Roman" w:cs="Times New Roman"/>
        </w:rPr>
        <w:t xml:space="preserve"> the size and distribution of silica formed at the end of the reaction.</w:t>
      </w:r>
    </w:p>
    <w:p w:rsidR="00984F09" w:rsidRPr="00490EB0" w:rsidRDefault="00984F09" w:rsidP="004D24E9">
      <w:pPr>
        <w:outlineLvl w:val="0"/>
        <w:rPr>
          <w:rFonts w:ascii="Times New Roman" w:hAnsi="Times New Roman" w:cs="Times New Roman"/>
        </w:rPr>
      </w:pPr>
    </w:p>
    <w:p w:rsidR="002F20EB" w:rsidRPr="00490EB0" w:rsidRDefault="002F20EB" w:rsidP="002F20EB">
      <w:pPr>
        <w:jc w:val="center"/>
        <w:outlineLvl w:val="0"/>
        <w:rPr>
          <w:rFonts w:ascii="Times New Roman" w:hAnsi="Times New Roman" w:cs="Times New Roman"/>
          <w:szCs w:val="20"/>
        </w:rPr>
      </w:pPr>
    </w:p>
    <w:p w:rsidR="002F20EB" w:rsidRPr="00490EB0" w:rsidRDefault="00183159" w:rsidP="002F20EB">
      <w:pPr>
        <w:jc w:val="center"/>
        <w:outlineLvl w:val="0"/>
        <w:rPr>
          <w:rFonts w:ascii="Times New Roman" w:hAnsi="Times New Roman" w:cs="Times New Roman"/>
          <w:szCs w:val="20"/>
        </w:rPr>
      </w:pPr>
      <w:r w:rsidRPr="00490EB0">
        <w:rPr>
          <w:rFonts w:ascii="Times New Roman" w:hAnsi="Times New Roman" w:cs="Times New Roman"/>
          <w:noProof/>
          <w:szCs w:val="20"/>
          <w:lang w:eastAsia="en-GB"/>
        </w:rPr>
        <w:lastRenderedPageBreak/>
        <mc:AlternateContent>
          <mc:Choice Requires="wps">
            <w:drawing>
              <wp:anchor distT="45720" distB="45720" distL="114300" distR="114300" simplePos="0" relativeHeight="251681792" behindDoc="0" locked="0" layoutInCell="1" allowOverlap="1" wp14:anchorId="5A229624" wp14:editId="7BE6D57E">
                <wp:simplePos x="0" y="0"/>
                <wp:positionH relativeFrom="column">
                  <wp:posOffset>4929573</wp:posOffset>
                </wp:positionH>
                <wp:positionV relativeFrom="paragraph">
                  <wp:posOffset>167304</wp:posOffset>
                </wp:positionV>
                <wp:extent cx="582215" cy="634365"/>
                <wp:effectExtent l="0" t="0" r="889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15" cy="634365"/>
                        </a:xfrm>
                        <a:prstGeom prst="rect">
                          <a:avLst/>
                        </a:prstGeom>
                        <a:solidFill>
                          <a:srgbClr val="FFFFFF"/>
                        </a:solidFill>
                        <a:ln w="9525">
                          <a:noFill/>
                          <a:miter lim="800000"/>
                          <a:headEnd/>
                          <a:tailEnd/>
                        </a:ln>
                      </wps:spPr>
                      <wps:txbx>
                        <w:txbxContent>
                          <w:p w:rsidR="00490EB0" w:rsidRDefault="00490EB0" w:rsidP="00183159">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rsidR="00490EB0" w:rsidRDefault="00490EB0" w:rsidP="00183159">
                            <w:pPr>
                              <w:jc w:val="center"/>
                              <w:rPr>
                                <w:sz w:val="16"/>
                                <w:szCs w:val="16"/>
                                <w:lang w:val="en-MY"/>
                              </w:rPr>
                            </w:pPr>
                            <w:r w:rsidRPr="00183159">
                              <w:rPr>
                                <w:color w:val="FF0000"/>
                                <w:sz w:val="16"/>
                                <w:szCs w:val="16"/>
                                <w:lang w:val="en-MY"/>
                              </w:rPr>
                              <w:t>_</w:t>
                            </w:r>
                            <w:proofErr w:type="gramStart"/>
                            <w:r w:rsidRPr="00183159">
                              <w:rPr>
                                <w:color w:val="FF0000"/>
                                <w:sz w:val="16"/>
                                <w:szCs w:val="16"/>
                                <w:lang w:val="en-MY"/>
                              </w:rPr>
                              <w:t xml:space="preserve">_ </w:t>
                            </w:r>
                            <w:r>
                              <w:rPr>
                                <w:color w:val="FF0000"/>
                                <w:sz w:val="16"/>
                                <w:szCs w:val="16"/>
                                <w:lang w:val="en-MY"/>
                              </w:rPr>
                              <w:t xml:space="preserve"> </w:t>
                            </w:r>
                            <w:r>
                              <w:rPr>
                                <w:sz w:val="16"/>
                                <w:szCs w:val="16"/>
                                <w:lang w:val="en-MY"/>
                              </w:rPr>
                              <w:t>30</w:t>
                            </w:r>
                            <w:proofErr w:type="gramEnd"/>
                          </w:p>
                          <w:p w:rsidR="00490EB0" w:rsidRPr="00183159" w:rsidRDefault="00490EB0" w:rsidP="00183159">
                            <w:pPr>
                              <w:jc w:val="center"/>
                              <w:rPr>
                                <w:sz w:val="16"/>
                                <w:szCs w:val="16"/>
                                <w:lang w:val="en-MY"/>
                              </w:rPr>
                            </w:pPr>
                            <w:r>
                              <w:rPr>
                                <w:sz w:val="16"/>
                                <w:szCs w:val="16"/>
                                <w:lang w:val="en-MY"/>
                              </w:rPr>
                              <w:t>_</w:t>
                            </w:r>
                            <w:proofErr w:type="gramStart"/>
                            <w:r>
                              <w:rPr>
                                <w:sz w:val="16"/>
                                <w:szCs w:val="16"/>
                                <w:lang w:val="en-MY"/>
                              </w:rPr>
                              <w:t>_  50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29624" id="_x0000_s1033" type="#_x0000_t202" style="position:absolute;left:0;text-align:left;margin-left:388.15pt;margin-top:13.15pt;width:45.85pt;height:49.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" stroked="f">
                <v:textbox>
                  <w:txbxContent>
                    <w:p w:rsidR="00490EB0" w:rsidRDefault="00490EB0" w:rsidP="00183159">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rsidR="00490EB0" w:rsidRDefault="00490EB0" w:rsidP="00183159">
                      <w:pPr>
                        <w:jc w:val="center"/>
                        <w:rPr>
                          <w:sz w:val="16"/>
                          <w:szCs w:val="16"/>
                          <w:lang w:val="en-MY"/>
                        </w:rPr>
                      </w:pPr>
                      <w:r w:rsidRPr="00183159">
                        <w:rPr>
                          <w:color w:val="FF0000"/>
                          <w:sz w:val="16"/>
                          <w:szCs w:val="16"/>
                          <w:lang w:val="en-MY"/>
                        </w:rPr>
                        <w:t>_</w:t>
                      </w:r>
                      <w:proofErr w:type="gramStart"/>
                      <w:r w:rsidRPr="00183159">
                        <w:rPr>
                          <w:color w:val="FF0000"/>
                          <w:sz w:val="16"/>
                          <w:szCs w:val="16"/>
                          <w:lang w:val="en-MY"/>
                        </w:rPr>
                        <w:t xml:space="preserve">_ </w:t>
                      </w:r>
                      <w:r>
                        <w:rPr>
                          <w:color w:val="FF0000"/>
                          <w:sz w:val="16"/>
                          <w:szCs w:val="16"/>
                          <w:lang w:val="en-MY"/>
                        </w:rPr>
                        <w:t xml:space="preserve"> </w:t>
                      </w:r>
                      <w:r>
                        <w:rPr>
                          <w:sz w:val="16"/>
                          <w:szCs w:val="16"/>
                          <w:lang w:val="en-MY"/>
                        </w:rPr>
                        <w:t>30</w:t>
                      </w:r>
                      <w:proofErr w:type="gramEnd"/>
                    </w:p>
                    <w:p w:rsidR="00490EB0" w:rsidRPr="00183159" w:rsidRDefault="00490EB0" w:rsidP="00183159">
                      <w:pPr>
                        <w:jc w:val="center"/>
                        <w:rPr>
                          <w:sz w:val="16"/>
                          <w:szCs w:val="16"/>
                          <w:lang w:val="en-MY"/>
                        </w:rPr>
                      </w:pPr>
                      <w:r>
                        <w:rPr>
                          <w:sz w:val="16"/>
                          <w:szCs w:val="16"/>
                          <w:lang w:val="en-MY"/>
                        </w:rPr>
                        <w:t>_</w:t>
                      </w:r>
                      <w:proofErr w:type="gramStart"/>
                      <w:r>
                        <w:rPr>
                          <w:sz w:val="16"/>
                          <w:szCs w:val="16"/>
                          <w:lang w:val="en-MY"/>
                        </w:rPr>
                        <w:t>_  50</w:t>
                      </w:r>
                      <w:proofErr w:type="gramEnd"/>
                    </w:p>
                  </w:txbxContent>
                </v:textbox>
              </v:shape>
            </w:pict>
          </mc:Fallback>
        </mc:AlternateContent>
      </w:r>
      <w:r w:rsidRPr="00490EB0">
        <w:rPr>
          <w:rFonts w:ascii="Times New Roman" w:hAnsi="Times New Roman" w:cs="Times New Roman"/>
          <w:noProof/>
          <w:szCs w:val="20"/>
          <w:lang w:eastAsia="en-GB"/>
        </w:rPr>
        <mc:AlternateContent>
          <mc:Choice Requires="wps">
            <w:drawing>
              <wp:anchor distT="45720" distB="45720" distL="114300" distR="114300" simplePos="0" relativeHeight="251677696" behindDoc="0" locked="0" layoutInCell="1" allowOverlap="1" wp14:anchorId="6D9F6C71" wp14:editId="18101CA5">
                <wp:simplePos x="0" y="0"/>
                <wp:positionH relativeFrom="column">
                  <wp:posOffset>2056679</wp:posOffset>
                </wp:positionH>
                <wp:positionV relativeFrom="paragraph">
                  <wp:posOffset>262493</wp:posOffset>
                </wp:positionV>
                <wp:extent cx="582215" cy="634365"/>
                <wp:effectExtent l="0" t="0" r="889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15" cy="634365"/>
                        </a:xfrm>
                        <a:prstGeom prst="rect">
                          <a:avLst/>
                        </a:prstGeom>
                        <a:solidFill>
                          <a:srgbClr val="FFFFFF"/>
                        </a:solidFill>
                        <a:ln w="9525">
                          <a:noFill/>
                          <a:miter lim="800000"/>
                          <a:headEnd/>
                          <a:tailEnd/>
                        </a:ln>
                      </wps:spPr>
                      <wps:txbx>
                        <w:txbxContent>
                          <w:p w:rsidR="00490EB0" w:rsidRDefault="00490EB0" w:rsidP="00183159">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rsidR="00490EB0" w:rsidRDefault="00490EB0" w:rsidP="00183159">
                            <w:pPr>
                              <w:jc w:val="center"/>
                              <w:rPr>
                                <w:sz w:val="16"/>
                                <w:szCs w:val="16"/>
                                <w:lang w:val="en-MY"/>
                              </w:rPr>
                            </w:pPr>
                            <w:r w:rsidRPr="00183159">
                              <w:rPr>
                                <w:color w:val="FF0000"/>
                                <w:sz w:val="16"/>
                                <w:szCs w:val="16"/>
                                <w:lang w:val="en-MY"/>
                              </w:rPr>
                              <w:t>_</w:t>
                            </w:r>
                            <w:proofErr w:type="gramStart"/>
                            <w:r w:rsidRPr="00183159">
                              <w:rPr>
                                <w:color w:val="FF0000"/>
                                <w:sz w:val="16"/>
                                <w:szCs w:val="16"/>
                                <w:lang w:val="en-MY"/>
                              </w:rPr>
                              <w:t xml:space="preserve">_ </w:t>
                            </w:r>
                            <w:r>
                              <w:rPr>
                                <w:color w:val="FF0000"/>
                                <w:sz w:val="16"/>
                                <w:szCs w:val="16"/>
                                <w:lang w:val="en-MY"/>
                              </w:rPr>
                              <w:t xml:space="preserve"> </w:t>
                            </w:r>
                            <w:r>
                              <w:rPr>
                                <w:sz w:val="16"/>
                                <w:szCs w:val="16"/>
                                <w:lang w:val="en-MY"/>
                              </w:rPr>
                              <w:t>30</w:t>
                            </w:r>
                            <w:proofErr w:type="gramEnd"/>
                          </w:p>
                          <w:p w:rsidR="00490EB0" w:rsidRPr="00183159" w:rsidRDefault="00490EB0" w:rsidP="00183159">
                            <w:pPr>
                              <w:jc w:val="center"/>
                              <w:rPr>
                                <w:sz w:val="16"/>
                                <w:szCs w:val="16"/>
                                <w:lang w:val="en-MY"/>
                              </w:rPr>
                            </w:pPr>
                            <w:r>
                              <w:rPr>
                                <w:sz w:val="16"/>
                                <w:szCs w:val="16"/>
                                <w:lang w:val="en-MY"/>
                              </w:rPr>
                              <w:t>__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F6C71" id="_x0000_s1034" type="#_x0000_t202" style="position:absolute;left:0;text-align:left;margin-left:161.95pt;margin-top:20.65pt;width:45.85pt;height:49.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" stroked="f">
                <v:textbox>
                  <w:txbxContent>
                    <w:p w:rsidR="00490EB0" w:rsidRDefault="00490EB0" w:rsidP="00183159">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rsidR="00490EB0" w:rsidRDefault="00490EB0" w:rsidP="00183159">
                      <w:pPr>
                        <w:jc w:val="center"/>
                        <w:rPr>
                          <w:sz w:val="16"/>
                          <w:szCs w:val="16"/>
                          <w:lang w:val="en-MY"/>
                        </w:rPr>
                      </w:pPr>
                      <w:r w:rsidRPr="00183159">
                        <w:rPr>
                          <w:color w:val="FF0000"/>
                          <w:sz w:val="16"/>
                          <w:szCs w:val="16"/>
                          <w:lang w:val="en-MY"/>
                        </w:rPr>
                        <w:t>_</w:t>
                      </w:r>
                      <w:proofErr w:type="gramStart"/>
                      <w:r w:rsidRPr="00183159">
                        <w:rPr>
                          <w:color w:val="FF0000"/>
                          <w:sz w:val="16"/>
                          <w:szCs w:val="16"/>
                          <w:lang w:val="en-MY"/>
                        </w:rPr>
                        <w:t xml:space="preserve">_ </w:t>
                      </w:r>
                      <w:r>
                        <w:rPr>
                          <w:color w:val="FF0000"/>
                          <w:sz w:val="16"/>
                          <w:szCs w:val="16"/>
                          <w:lang w:val="en-MY"/>
                        </w:rPr>
                        <w:t xml:space="preserve"> </w:t>
                      </w:r>
                      <w:r>
                        <w:rPr>
                          <w:sz w:val="16"/>
                          <w:szCs w:val="16"/>
                          <w:lang w:val="en-MY"/>
                        </w:rPr>
                        <w:t>30</w:t>
                      </w:r>
                      <w:proofErr w:type="gramEnd"/>
                    </w:p>
                    <w:p w:rsidR="00490EB0" w:rsidRPr="00183159" w:rsidRDefault="00490EB0" w:rsidP="00183159">
                      <w:pPr>
                        <w:jc w:val="center"/>
                        <w:rPr>
                          <w:sz w:val="16"/>
                          <w:szCs w:val="16"/>
                          <w:lang w:val="en-MY"/>
                        </w:rPr>
                      </w:pPr>
                      <w:r>
                        <w:rPr>
                          <w:sz w:val="16"/>
                          <w:szCs w:val="16"/>
                          <w:lang w:val="en-MY"/>
                        </w:rPr>
                        <w:t>__ 50</w:t>
                      </w:r>
                    </w:p>
                  </w:txbxContent>
                </v:textbox>
              </v:shape>
            </w:pict>
          </mc:Fallback>
        </mc:AlternateContent>
      </w:r>
      <w:r w:rsidR="00BB1FC1" w:rsidRPr="00490EB0">
        <w:rPr>
          <w:rFonts w:ascii="Times New Roman" w:hAnsi="Times New Roman" w:cs="Times New Roman"/>
          <w:noProof/>
          <w:szCs w:val="20"/>
          <w:lang w:eastAsia="en-GB"/>
        </w:rPr>
        <mc:AlternateContent>
          <mc:Choice Requires="wps">
            <w:drawing>
              <wp:anchor distT="45720" distB="45720" distL="114300" distR="114300" simplePos="0" relativeHeight="251673600" behindDoc="0" locked="0" layoutInCell="1" allowOverlap="1" wp14:anchorId="37654CD9" wp14:editId="4441E53E">
                <wp:simplePos x="0" y="0"/>
                <wp:positionH relativeFrom="column">
                  <wp:posOffset>3477315</wp:posOffset>
                </wp:positionH>
                <wp:positionV relativeFrom="paragraph">
                  <wp:posOffset>-1142</wp:posOffset>
                </wp:positionV>
                <wp:extent cx="354330" cy="1404620"/>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w:t>
                            </w:r>
                            <w:r>
                              <w:rPr>
                                <w:sz w:val="16"/>
                                <w:szCs w:val="16"/>
                              </w:rPr>
                              <w:t>b</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54CD9" id="_x0000_s1035" type="#_x0000_t202" style="position:absolute;left:0;text-align:left;margin-left:273.8pt;margin-top:-.1pt;width:27.9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" filled="f" stroked="f">
                <v:textbox style="mso-fit-shape-to-text:t">
                  <w:txbxContent>
                    <w:p w:rsidR="00490EB0" w:rsidRPr="00E33CF6" w:rsidRDefault="00490EB0" w:rsidP="00E33CF6">
                      <w:pPr>
                        <w:rPr>
                          <w:sz w:val="16"/>
                          <w:szCs w:val="16"/>
                        </w:rPr>
                      </w:pPr>
                      <w:r w:rsidRPr="00E33CF6">
                        <w:rPr>
                          <w:sz w:val="16"/>
                          <w:szCs w:val="16"/>
                        </w:rPr>
                        <w:t>(</w:t>
                      </w:r>
                      <w:r>
                        <w:rPr>
                          <w:sz w:val="16"/>
                          <w:szCs w:val="16"/>
                        </w:rPr>
                        <w:t>b</w:t>
                      </w:r>
                      <w:r w:rsidRPr="00E33CF6">
                        <w:rPr>
                          <w:sz w:val="16"/>
                          <w:szCs w:val="16"/>
                        </w:rPr>
                        <w:t>)</w:t>
                      </w:r>
                    </w:p>
                  </w:txbxContent>
                </v:textbox>
              </v:shape>
            </w:pict>
          </mc:Fallback>
        </mc:AlternateContent>
      </w:r>
      <w:r w:rsidR="00BB1FC1" w:rsidRPr="00490EB0">
        <w:rPr>
          <w:rFonts w:ascii="Times New Roman" w:hAnsi="Times New Roman" w:cs="Times New Roman"/>
          <w:noProof/>
          <w:szCs w:val="20"/>
          <w:lang w:eastAsia="en-GB"/>
        </w:rPr>
        <mc:AlternateContent>
          <mc:Choice Requires="wps">
            <w:drawing>
              <wp:anchor distT="45720" distB="45720" distL="114300" distR="114300" simplePos="0" relativeHeight="251671552" behindDoc="0" locked="0" layoutInCell="1" allowOverlap="1" wp14:anchorId="37654CD9" wp14:editId="4441E53E">
                <wp:simplePos x="0" y="0"/>
                <wp:positionH relativeFrom="column">
                  <wp:posOffset>595995</wp:posOffset>
                </wp:positionH>
                <wp:positionV relativeFrom="paragraph">
                  <wp:posOffset>2065</wp:posOffset>
                </wp:positionV>
                <wp:extent cx="354330" cy="1404620"/>
                <wp:effectExtent l="0" t="0" r="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rsidR="00490EB0" w:rsidRPr="00E33CF6" w:rsidRDefault="00490EB0" w:rsidP="00E33CF6">
                            <w:pPr>
                              <w:rPr>
                                <w:sz w:val="16"/>
                                <w:szCs w:val="16"/>
                              </w:rPr>
                            </w:pPr>
                            <w:r w:rsidRPr="00E33CF6">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654CD9" id="_x0000_s1036" type="#_x0000_t202" style="position:absolute;left:0;text-align:left;margin-left:46.95pt;margin-top:.15pt;width:27.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" filled="f" stroked="f">
                <v:textbox style="mso-fit-shape-to-text:t">
                  <w:txbxContent>
                    <w:p w:rsidR="00490EB0" w:rsidRPr="00E33CF6" w:rsidRDefault="00490EB0" w:rsidP="00E33CF6">
                      <w:pPr>
                        <w:rPr>
                          <w:sz w:val="16"/>
                          <w:szCs w:val="16"/>
                        </w:rPr>
                      </w:pPr>
                      <w:r w:rsidRPr="00E33CF6">
                        <w:rPr>
                          <w:sz w:val="16"/>
                          <w:szCs w:val="16"/>
                        </w:rPr>
                        <w:t>(a)</w:t>
                      </w:r>
                    </w:p>
                  </w:txbxContent>
                </v:textbox>
              </v:shape>
            </w:pict>
          </mc:Fallback>
        </mc:AlternateContent>
      </w:r>
      <w:r w:rsidR="002F20EB" w:rsidRPr="00490EB0">
        <w:rPr>
          <w:rFonts w:ascii="Times New Roman" w:hAnsi="Times New Roman" w:cs="Times New Roman"/>
          <w:noProof/>
          <w:szCs w:val="20"/>
          <w:lang w:eastAsia="en-GB"/>
        </w:rPr>
        <w:drawing>
          <wp:inline distT="0" distB="0" distL="0" distR="0" wp14:anchorId="3FFF6C81" wp14:editId="44F26CE0">
            <wp:extent cx="2572248" cy="25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032" t="3730" r="71924" b="61349"/>
                    <a:stretch/>
                  </pic:blipFill>
                  <pic:spPr bwMode="auto">
                    <a:xfrm>
                      <a:off x="0" y="0"/>
                      <a:ext cx="2572248" cy="2520000"/>
                    </a:xfrm>
                    <a:prstGeom prst="rect">
                      <a:avLst/>
                    </a:prstGeom>
                    <a:noFill/>
                    <a:ln>
                      <a:noFill/>
                    </a:ln>
                    <a:extLst>
                      <a:ext uri="{53640926-AAD7-44D8-BBD7-CCE9431645EC}">
                        <a14:shadowObscured xmlns:a14="http://schemas.microsoft.com/office/drawing/2010/main"/>
                      </a:ext>
                    </a:extLst>
                  </pic:spPr>
                </pic:pic>
              </a:graphicData>
            </a:graphic>
          </wp:inline>
        </w:drawing>
      </w:r>
      <w:r w:rsidR="002F20EB" w:rsidRPr="00490EB0">
        <w:rPr>
          <w:rFonts w:ascii="Times New Roman" w:hAnsi="Times New Roman" w:cs="Times New Roman"/>
          <w:szCs w:val="20"/>
        </w:rPr>
        <w:t xml:space="preserve">          </w:t>
      </w:r>
      <w:r w:rsidR="002F20EB" w:rsidRPr="00490EB0">
        <w:rPr>
          <w:rFonts w:ascii="Times New Roman" w:hAnsi="Times New Roman" w:cs="Times New Roman"/>
          <w:noProof/>
          <w:szCs w:val="20"/>
          <w:lang w:eastAsia="en-GB"/>
        </w:rPr>
        <w:drawing>
          <wp:inline distT="0" distB="0" distL="0" distR="0" wp14:anchorId="3847B856" wp14:editId="327780B4">
            <wp:extent cx="2565377" cy="25200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082" t="3820" r="71770" b="60986"/>
                    <a:stretch/>
                  </pic:blipFill>
                  <pic:spPr bwMode="auto">
                    <a:xfrm>
                      <a:off x="0" y="0"/>
                      <a:ext cx="2565377" cy="2520000"/>
                    </a:xfrm>
                    <a:prstGeom prst="rect">
                      <a:avLst/>
                    </a:prstGeom>
                    <a:noFill/>
                    <a:ln>
                      <a:noFill/>
                    </a:ln>
                    <a:extLst>
                      <a:ext uri="{53640926-AAD7-44D8-BBD7-CCE9431645EC}">
                        <a14:shadowObscured xmlns:a14="http://schemas.microsoft.com/office/drawing/2010/main"/>
                      </a:ext>
                    </a:extLst>
                  </pic:spPr>
                </pic:pic>
              </a:graphicData>
            </a:graphic>
          </wp:inline>
        </w:drawing>
      </w:r>
    </w:p>
    <w:p w:rsidR="002F20EB" w:rsidRPr="00490EB0" w:rsidRDefault="002F20EB" w:rsidP="002F20EB">
      <w:pPr>
        <w:jc w:val="left"/>
        <w:outlineLvl w:val="0"/>
        <w:rPr>
          <w:rFonts w:ascii="Times New Roman" w:hAnsi="Times New Roman" w:cs="Times New Roman"/>
          <w:szCs w:val="20"/>
        </w:rPr>
      </w:pPr>
    </w:p>
    <w:p w:rsidR="002F20EB" w:rsidRPr="00490EB0" w:rsidRDefault="002F20EB" w:rsidP="008F47E9">
      <w:pPr>
        <w:ind w:left="709" w:hanging="709"/>
        <w:outlineLvl w:val="0"/>
        <w:rPr>
          <w:rFonts w:ascii="Times New Roman" w:hAnsi="Times New Roman" w:cs="Times New Roman"/>
          <w:szCs w:val="20"/>
        </w:rPr>
      </w:pPr>
      <w:r w:rsidRPr="00490EB0">
        <w:rPr>
          <w:rFonts w:ascii="Times New Roman" w:hAnsi="Times New Roman" w:cs="Times New Roman"/>
          <w:szCs w:val="20"/>
        </w:rPr>
        <w:t xml:space="preserve">Figure </w:t>
      </w:r>
      <w:r w:rsidR="00D4139D" w:rsidRPr="00490EB0">
        <w:rPr>
          <w:rFonts w:ascii="Times New Roman" w:hAnsi="Times New Roman" w:cs="Times New Roman"/>
          <w:szCs w:val="20"/>
        </w:rPr>
        <w:t>4</w:t>
      </w:r>
      <w:r w:rsidR="0030787F" w:rsidRPr="00490EB0">
        <w:rPr>
          <w:rFonts w:ascii="Times New Roman" w:hAnsi="Times New Roman" w:cs="Times New Roman"/>
          <w:szCs w:val="20"/>
        </w:rPr>
        <w:t>.</w:t>
      </w:r>
      <w:r w:rsidRPr="00490EB0">
        <w:rPr>
          <w:rFonts w:ascii="Times New Roman" w:hAnsi="Times New Roman" w:cs="Times New Roman"/>
          <w:szCs w:val="20"/>
        </w:rPr>
        <w:t xml:space="preserve"> Behaviour of gelling time in response to</w:t>
      </w:r>
      <w:r w:rsidR="00890033" w:rsidRPr="00490EB0">
        <w:rPr>
          <w:rFonts w:ascii="Times New Roman" w:hAnsi="Times New Roman" w:cs="Times New Roman"/>
          <w:szCs w:val="20"/>
        </w:rPr>
        <w:t xml:space="preserve"> the</w:t>
      </w:r>
      <w:r w:rsidRPr="00490EB0">
        <w:rPr>
          <w:rFonts w:ascii="Times New Roman" w:hAnsi="Times New Roman" w:cs="Times New Roman"/>
          <w:szCs w:val="20"/>
        </w:rPr>
        <w:t xml:space="preserve"> interaction between (a) catalyst ratio and temperature and (b) water ratio and temperature in kenaf-sol-gel silica system</w:t>
      </w:r>
    </w:p>
    <w:p w:rsidR="002F20EB" w:rsidRPr="00490EB0" w:rsidRDefault="002F20EB" w:rsidP="008F47E9">
      <w:pPr>
        <w:outlineLvl w:val="0"/>
        <w:rPr>
          <w:rFonts w:ascii="Times New Roman" w:hAnsi="Times New Roman" w:cs="Times New Roman"/>
          <w:szCs w:val="20"/>
        </w:rPr>
      </w:pPr>
    </w:p>
    <w:p w:rsidR="00A94E2A" w:rsidRPr="00490EB0" w:rsidRDefault="00A94E2A" w:rsidP="00605C77">
      <w:pPr>
        <w:outlineLvl w:val="0"/>
        <w:rPr>
          <w:rFonts w:ascii="Times New Roman" w:hAnsi="Times New Roman" w:cs="Times New Roman"/>
          <w:szCs w:val="20"/>
        </w:rPr>
      </w:pPr>
      <w:r w:rsidRPr="00490EB0">
        <w:rPr>
          <w:rFonts w:ascii="Times New Roman" w:hAnsi="Times New Roman" w:cs="Times New Roman"/>
          <w:szCs w:val="20"/>
        </w:rPr>
        <w:t xml:space="preserve">The non-parallel lines in the graph </w:t>
      </w:r>
      <w:r w:rsidR="0030787F" w:rsidRPr="00490EB0">
        <w:rPr>
          <w:rFonts w:ascii="Times New Roman" w:hAnsi="Times New Roman" w:cs="Times New Roman"/>
          <w:szCs w:val="20"/>
        </w:rPr>
        <w:t>of</w:t>
      </w:r>
      <w:r w:rsidRPr="00490EB0">
        <w:rPr>
          <w:rFonts w:ascii="Times New Roman" w:hAnsi="Times New Roman" w:cs="Times New Roman"/>
          <w:szCs w:val="20"/>
        </w:rPr>
        <w:t xml:space="preserve"> Figure 4 (a) indicate</w:t>
      </w:r>
      <w:r w:rsidR="0030787F" w:rsidRPr="00490EB0">
        <w:rPr>
          <w:rFonts w:ascii="Times New Roman" w:hAnsi="Times New Roman" w:cs="Times New Roman"/>
          <w:szCs w:val="20"/>
        </w:rPr>
        <w:t>d that there wa</w:t>
      </w:r>
      <w:r w:rsidRPr="00490EB0">
        <w:rPr>
          <w:rFonts w:ascii="Times New Roman" w:hAnsi="Times New Roman" w:cs="Times New Roman"/>
          <w:szCs w:val="20"/>
        </w:rPr>
        <w:t xml:space="preserve">s an interaction effect, </w:t>
      </w:r>
      <w:r w:rsidR="0030787F" w:rsidRPr="00490EB0">
        <w:rPr>
          <w:rFonts w:ascii="Times New Roman" w:hAnsi="Times New Roman" w:cs="Times New Roman"/>
          <w:szCs w:val="20"/>
        </w:rPr>
        <w:t xml:space="preserve">in </w:t>
      </w:r>
      <w:r w:rsidRPr="00490EB0">
        <w:rPr>
          <w:rFonts w:ascii="Times New Roman" w:hAnsi="Times New Roman" w:cs="Times New Roman"/>
          <w:szCs w:val="20"/>
        </w:rPr>
        <w:t>which the significant p-value (Table 5) for the cataly</w:t>
      </w:r>
      <w:r w:rsidR="007945C0" w:rsidRPr="00490EB0">
        <w:rPr>
          <w:rFonts w:ascii="Times New Roman" w:hAnsi="Times New Roman" w:cs="Times New Roman"/>
          <w:szCs w:val="20"/>
        </w:rPr>
        <w:t>s</w:t>
      </w:r>
      <w:r w:rsidR="00EC4B93" w:rsidRPr="00490EB0">
        <w:rPr>
          <w:rFonts w:ascii="Times New Roman" w:hAnsi="Times New Roman" w:cs="Times New Roman"/>
          <w:szCs w:val="20"/>
        </w:rPr>
        <w:t xml:space="preserve">t ratio and </w:t>
      </w:r>
      <w:r w:rsidRPr="00490EB0">
        <w:rPr>
          <w:rFonts w:ascii="Times New Roman" w:hAnsi="Times New Roman" w:cs="Times New Roman"/>
          <w:szCs w:val="20"/>
        </w:rPr>
        <w:t>temperature term confirm</w:t>
      </w:r>
      <w:r w:rsidR="0030787F" w:rsidRPr="00490EB0">
        <w:rPr>
          <w:rFonts w:ascii="Times New Roman" w:hAnsi="Times New Roman" w:cs="Times New Roman"/>
          <w:szCs w:val="20"/>
        </w:rPr>
        <w:t>ed</w:t>
      </w:r>
      <w:r w:rsidRPr="00490EB0">
        <w:rPr>
          <w:rFonts w:ascii="Times New Roman" w:hAnsi="Times New Roman" w:cs="Times New Roman"/>
          <w:szCs w:val="20"/>
        </w:rPr>
        <w:t xml:space="preserve">. Figure 4 (a) shows that the highest gelling time for the catalyst ratio </w:t>
      </w:r>
      <w:r w:rsidR="0030787F" w:rsidRPr="00490EB0">
        <w:rPr>
          <w:rFonts w:ascii="Times New Roman" w:hAnsi="Times New Roman" w:cs="Times New Roman"/>
          <w:szCs w:val="20"/>
        </w:rPr>
        <w:t xml:space="preserve">was </w:t>
      </w:r>
      <w:r w:rsidRPr="00490EB0">
        <w:rPr>
          <w:rFonts w:ascii="Times New Roman" w:hAnsi="Times New Roman" w:cs="Times New Roman"/>
          <w:szCs w:val="20"/>
        </w:rPr>
        <w:t xml:space="preserve">0.03 and temperature </w:t>
      </w:r>
      <w:r w:rsidR="0030787F" w:rsidRPr="00490EB0">
        <w:rPr>
          <w:rFonts w:ascii="Times New Roman" w:hAnsi="Times New Roman" w:cs="Times New Roman"/>
          <w:szCs w:val="20"/>
        </w:rPr>
        <w:t xml:space="preserve">was </w:t>
      </w:r>
      <w:r w:rsidRPr="00490EB0">
        <w:rPr>
          <w:rFonts w:ascii="Times New Roman" w:hAnsi="Times New Roman" w:cs="Times New Roman"/>
          <w:szCs w:val="20"/>
        </w:rPr>
        <w:t>50</w:t>
      </w:r>
      <w:r w:rsidR="008F47E9">
        <w:rPr>
          <w:rFonts w:ascii="Times New Roman" w:hAnsi="Times New Roman" w:cs="Times New Roman"/>
          <w:szCs w:val="20"/>
        </w:rPr>
        <w:t xml:space="preserve"> </w:t>
      </w:r>
      <w:r w:rsidR="0030787F" w:rsidRPr="00490EB0">
        <w:rPr>
          <w:rFonts w:ascii="Times New Roman" w:hAnsi="Times New Roman" w:cs="Times New Roman"/>
          <w:szCs w:val="20"/>
          <w:vertAlign w:val="superscript"/>
        </w:rPr>
        <w:t>o</w:t>
      </w:r>
      <w:r w:rsidRPr="00490EB0">
        <w:rPr>
          <w:rFonts w:ascii="Times New Roman" w:hAnsi="Times New Roman" w:cs="Times New Roman"/>
          <w:szCs w:val="20"/>
        </w:rPr>
        <w:t xml:space="preserve">C. In contrast, the gelling time </w:t>
      </w:r>
      <w:r w:rsidR="0030787F" w:rsidRPr="00490EB0">
        <w:rPr>
          <w:rFonts w:ascii="Times New Roman" w:hAnsi="Times New Roman" w:cs="Times New Roman"/>
          <w:szCs w:val="20"/>
        </w:rPr>
        <w:t>wa</w:t>
      </w:r>
      <w:r w:rsidRPr="00490EB0">
        <w:rPr>
          <w:rFonts w:ascii="Times New Roman" w:hAnsi="Times New Roman" w:cs="Times New Roman"/>
          <w:szCs w:val="20"/>
        </w:rPr>
        <w:t xml:space="preserve">s low when the parameter settings for the catalyst and temperature ratios </w:t>
      </w:r>
      <w:r w:rsidR="0030787F" w:rsidRPr="00490EB0">
        <w:rPr>
          <w:rFonts w:ascii="Times New Roman" w:hAnsi="Times New Roman" w:cs="Times New Roman"/>
          <w:szCs w:val="20"/>
        </w:rPr>
        <w:t>we</w:t>
      </w:r>
      <w:r w:rsidRPr="00490EB0">
        <w:rPr>
          <w:rFonts w:ascii="Times New Roman" w:hAnsi="Times New Roman" w:cs="Times New Roman"/>
          <w:szCs w:val="20"/>
        </w:rPr>
        <w:t>re 0.07 and 30</w:t>
      </w:r>
      <w:r w:rsidR="008F47E9">
        <w:rPr>
          <w:rFonts w:ascii="Times New Roman" w:hAnsi="Times New Roman" w:cs="Times New Roman"/>
          <w:szCs w:val="20"/>
        </w:rPr>
        <w:t xml:space="preserve"> </w:t>
      </w:r>
      <w:r w:rsidR="0030787F" w:rsidRPr="00490EB0">
        <w:rPr>
          <w:rFonts w:ascii="Times New Roman" w:hAnsi="Times New Roman" w:cs="Times New Roman"/>
          <w:szCs w:val="20"/>
          <w:vertAlign w:val="superscript"/>
        </w:rPr>
        <w:t>o</w:t>
      </w:r>
      <w:r w:rsidRPr="00490EB0">
        <w:rPr>
          <w:rFonts w:ascii="Times New Roman" w:hAnsi="Times New Roman" w:cs="Times New Roman"/>
          <w:szCs w:val="20"/>
        </w:rPr>
        <w:t>C, respectively.</w:t>
      </w:r>
      <w:r w:rsidR="004D357C" w:rsidRPr="00490EB0">
        <w:rPr>
          <w:rFonts w:ascii="Times New Roman" w:hAnsi="Times New Roman" w:cs="Times New Roman"/>
          <w:szCs w:val="20"/>
        </w:rPr>
        <w:t xml:space="preserve"> </w:t>
      </w:r>
      <w:r w:rsidRPr="00490EB0">
        <w:rPr>
          <w:rFonts w:ascii="Times New Roman" w:hAnsi="Times New Roman" w:cs="Times New Roman"/>
          <w:szCs w:val="20"/>
        </w:rPr>
        <w:t>Figure 4(b) shows the interaction between water ratio and temperature in the kenaf-sol-gel silica system. The interaction lines show</w:t>
      </w:r>
      <w:r w:rsidR="00605C77" w:rsidRPr="00490EB0">
        <w:rPr>
          <w:rFonts w:ascii="Times New Roman" w:hAnsi="Times New Roman" w:cs="Times New Roman"/>
          <w:szCs w:val="20"/>
        </w:rPr>
        <w:t>ed</w:t>
      </w:r>
      <w:r w:rsidRPr="00490EB0">
        <w:rPr>
          <w:rFonts w:ascii="Times New Roman" w:hAnsi="Times New Roman" w:cs="Times New Roman"/>
          <w:szCs w:val="20"/>
        </w:rPr>
        <w:t xml:space="preserve"> that the ratio of water at different temperatures </w:t>
      </w:r>
      <w:r w:rsidR="00605C77" w:rsidRPr="00490EB0">
        <w:rPr>
          <w:rFonts w:ascii="Times New Roman" w:hAnsi="Times New Roman" w:cs="Times New Roman"/>
          <w:szCs w:val="20"/>
        </w:rPr>
        <w:t>wa</w:t>
      </w:r>
      <w:r w:rsidRPr="00490EB0">
        <w:rPr>
          <w:rFonts w:ascii="Times New Roman" w:hAnsi="Times New Roman" w:cs="Times New Roman"/>
          <w:szCs w:val="20"/>
        </w:rPr>
        <w:t>s non-paralleled. This indicate</w:t>
      </w:r>
      <w:r w:rsidR="00605C77" w:rsidRPr="00490EB0">
        <w:rPr>
          <w:rFonts w:ascii="Times New Roman" w:hAnsi="Times New Roman" w:cs="Times New Roman"/>
          <w:szCs w:val="20"/>
        </w:rPr>
        <w:t>d</w:t>
      </w:r>
      <w:r w:rsidRPr="00490EB0">
        <w:rPr>
          <w:rFonts w:ascii="Times New Roman" w:hAnsi="Times New Roman" w:cs="Times New Roman"/>
          <w:szCs w:val="20"/>
        </w:rPr>
        <w:t xml:space="preserve"> that there </w:t>
      </w:r>
      <w:r w:rsidR="00605C77" w:rsidRPr="00490EB0">
        <w:rPr>
          <w:rFonts w:ascii="Times New Roman" w:hAnsi="Times New Roman" w:cs="Times New Roman"/>
          <w:szCs w:val="20"/>
        </w:rPr>
        <w:t>wa</w:t>
      </w:r>
      <w:r w:rsidRPr="00490EB0">
        <w:rPr>
          <w:rFonts w:ascii="Times New Roman" w:hAnsi="Times New Roman" w:cs="Times New Roman"/>
          <w:szCs w:val="20"/>
        </w:rPr>
        <w:t xml:space="preserve">s a strong interaction between these two factors. The graph also shows that the highest gelling time </w:t>
      </w:r>
      <w:r w:rsidR="00605C77" w:rsidRPr="00490EB0">
        <w:rPr>
          <w:rFonts w:ascii="Times New Roman" w:hAnsi="Times New Roman" w:cs="Times New Roman"/>
          <w:szCs w:val="20"/>
        </w:rPr>
        <w:t>wa</w:t>
      </w:r>
      <w:r w:rsidRPr="00490EB0">
        <w:rPr>
          <w:rFonts w:ascii="Times New Roman" w:hAnsi="Times New Roman" w:cs="Times New Roman"/>
          <w:szCs w:val="20"/>
        </w:rPr>
        <w:t xml:space="preserve">s achieved when the water ratio </w:t>
      </w:r>
      <w:r w:rsidR="00605C77" w:rsidRPr="00490EB0">
        <w:rPr>
          <w:rFonts w:ascii="Times New Roman" w:hAnsi="Times New Roman" w:cs="Times New Roman"/>
          <w:szCs w:val="20"/>
        </w:rPr>
        <w:t>wa</w:t>
      </w:r>
      <w:r w:rsidRPr="00490EB0">
        <w:rPr>
          <w:rFonts w:ascii="Times New Roman" w:hAnsi="Times New Roman" w:cs="Times New Roman"/>
          <w:szCs w:val="20"/>
        </w:rPr>
        <w:t>s kept at 6 and the temperature at 50</w:t>
      </w:r>
      <w:r w:rsidR="008F47E9">
        <w:rPr>
          <w:rFonts w:ascii="Times New Roman" w:hAnsi="Times New Roman" w:cs="Times New Roman"/>
          <w:szCs w:val="20"/>
        </w:rPr>
        <w:t xml:space="preserve"> </w:t>
      </w:r>
      <w:r w:rsidR="0030787F" w:rsidRPr="00490EB0">
        <w:rPr>
          <w:rFonts w:ascii="Times New Roman" w:hAnsi="Times New Roman" w:cs="Times New Roman"/>
          <w:szCs w:val="20"/>
          <w:vertAlign w:val="superscript"/>
        </w:rPr>
        <w:t>o</w:t>
      </w:r>
      <w:r w:rsidRPr="00490EB0">
        <w:rPr>
          <w:rFonts w:ascii="Times New Roman" w:hAnsi="Times New Roman" w:cs="Times New Roman"/>
          <w:szCs w:val="20"/>
        </w:rPr>
        <w:t>C</w:t>
      </w:r>
      <w:r w:rsidR="007945C0" w:rsidRPr="00490EB0">
        <w:rPr>
          <w:rFonts w:ascii="Times New Roman" w:hAnsi="Times New Roman" w:cs="Times New Roman"/>
          <w:szCs w:val="20"/>
        </w:rPr>
        <w:t>.</w:t>
      </w:r>
    </w:p>
    <w:p w:rsidR="00D92143" w:rsidRPr="00490EB0" w:rsidRDefault="00D92143" w:rsidP="005C2B6B">
      <w:pPr>
        <w:outlineLvl w:val="0"/>
        <w:rPr>
          <w:rFonts w:ascii="Times New Roman" w:hAnsi="Times New Roman" w:cs="Times New Roman"/>
          <w:szCs w:val="20"/>
        </w:rPr>
      </w:pPr>
    </w:p>
    <w:p w:rsidR="00785CA6" w:rsidRPr="00490EB0" w:rsidRDefault="00785CA6" w:rsidP="00785CA6">
      <w:pPr>
        <w:jc w:val="center"/>
        <w:outlineLvl w:val="0"/>
        <w:rPr>
          <w:rFonts w:ascii="Times New Roman" w:hAnsi="Times New Roman" w:cs="Times New Roman"/>
          <w:b/>
          <w:szCs w:val="20"/>
        </w:rPr>
      </w:pPr>
      <w:r w:rsidRPr="00490EB0">
        <w:rPr>
          <w:rFonts w:ascii="Times New Roman" w:hAnsi="Times New Roman" w:cs="Times New Roman"/>
          <w:b/>
          <w:szCs w:val="20"/>
        </w:rPr>
        <w:t>Conclusion</w:t>
      </w:r>
    </w:p>
    <w:p w:rsidR="0054686C" w:rsidRPr="00490EB0" w:rsidRDefault="00B13133" w:rsidP="00605C77">
      <w:pPr>
        <w:outlineLvl w:val="0"/>
        <w:rPr>
          <w:rFonts w:ascii="Times New Roman" w:hAnsi="Times New Roman" w:cs="Times New Roman"/>
          <w:szCs w:val="20"/>
        </w:rPr>
      </w:pPr>
      <w:r w:rsidRPr="00490EB0">
        <w:rPr>
          <w:rFonts w:ascii="Times New Roman" w:hAnsi="Times New Roman" w:cs="Times New Roman"/>
          <w:szCs w:val="20"/>
        </w:rPr>
        <w:t xml:space="preserve">The gelling time of sol-gel silica and kenaf-sol-gel silica systems was successfully measured as a function of catalyst ratio, water ratio and temperature, and their interaction </w:t>
      </w:r>
      <w:r w:rsidR="00605C77" w:rsidRPr="00490EB0">
        <w:rPr>
          <w:rFonts w:ascii="Times New Roman" w:hAnsi="Times New Roman" w:cs="Times New Roman"/>
          <w:szCs w:val="20"/>
        </w:rPr>
        <w:t xml:space="preserve">by </w:t>
      </w:r>
      <w:r w:rsidRPr="00490EB0">
        <w:rPr>
          <w:rFonts w:ascii="Times New Roman" w:hAnsi="Times New Roman" w:cs="Times New Roman"/>
          <w:szCs w:val="20"/>
        </w:rPr>
        <w:t>using RSM</w:t>
      </w:r>
      <w:r w:rsidR="00605C77" w:rsidRPr="00490EB0">
        <w:rPr>
          <w:rFonts w:ascii="Times New Roman" w:hAnsi="Times New Roman" w:cs="Times New Roman"/>
          <w:szCs w:val="20"/>
        </w:rPr>
        <w:t>-based on three</w:t>
      </w:r>
      <w:r w:rsidRPr="00490EB0">
        <w:rPr>
          <w:rFonts w:ascii="Times New Roman" w:hAnsi="Times New Roman" w:cs="Times New Roman"/>
          <w:szCs w:val="20"/>
        </w:rPr>
        <w:t xml:space="preserve">-factorial design. Among these factors, the catalyst ratio </w:t>
      </w:r>
      <w:r w:rsidR="00605C77" w:rsidRPr="00490EB0">
        <w:rPr>
          <w:rFonts w:ascii="Times New Roman" w:hAnsi="Times New Roman" w:cs="Times New Roman"/>
          <w:szCs w:val="20"/>
        </w:rPr>
        <w:t>wa</w:t>
      </w:r>
      <w:r w:rsidRPr="00490EB0">
        <w:rPr>
          <w:rFonts w:ascii="Times New Roman" w:hAnsi="Times New Roman" w:cs="Times New Roman"/>
          <w:szCs w:val="20"/>
        </w:rPr>
        <w:t xml:space="preserve">s the most significant factor </w:t>
      </w:r>
      <w:r w:rsidR="00605C77" w:rsidRPr="00490EB0">
        <w:rPr>
          <w:rFonts w:ascii="Times New Roman" w:hAnsi="Times New Roman" w:cs="Times New Roman"/>
          <w:szCs w:val="20"/>
        </w:rPr>
        <w:t xml:space="preserve">which </w:t>
      </w:r>
      <w:r w:rsidRPr="00490EB0">
        <w:rPr>
          <w:rFonts w:ascii="Times New Roman" w:hAnsi="Times New Roman" w:cs="Times New Roman"/>
          <w:szCs w:val="20"/>
        </w:rPr>
        <w:t>influen</w:t>
      </w:r>
      <w:r w:rsidR="00605C77" w:rsidRPr="00490EB0">
        <w:rPr>
          <w:rFonts w:ascii="Times New Roman" w:hAnsi="Times New Roman" w:cs="Times New Roman"/>
          <w:szCs w:val="20"/>
        </w:rPr>
        <w:t>ced</w:t>
      </w:r>
      <w:r w:rsidRPr="00490EB0">
        <w:rPr>
          <w:rFonts w:ascii="Times New Roman" w:hAnsi="Times New Roman" w:cs="Times New Roman"/>
          <w:szCs w:val="20"/>
        </w:rPr>
        <w:t xml:space="preserve"> the gelling time </w:t>
      </w:r>
      <w:r w:rsidR="00605C77" w:rsidRPr="00490EB0">
        <w:rPr>
          <w:rFonts w:ascii="Times New Roman" w:hAnsi="Times New Roman" w:cs="Times New Roman"/>
          <w:szCs w:val="20"/>
        </w:rPr>
        <w:t xml:space="preserve">as </w:t>
      </w:r>
      <w:r w:rsidRPr="00490EB0">
        <w:rPr>
          <w:rFonts w:ascii="Times New Roman" w:hAnsi="Times New Roman" w:cs="Times New Roman"/>
          <w:szCs w:val="20"/>
        </w:rPr>
        <w:t>compared to the water ratio and temperature in both sol-gel silica and kenaf-sol-gel silica systems. The findings from the ANOVA also revealed that by increasing the catalyst ratio and temperature and lowering the water ratio, individually, the gelling time decrease</w:t>
      </w:r>
      <w:r w:rsidR="00605C77" w:rsidRPr="00490EB0">
        <w:rPr>
          <w:rFonts w:ascii="Times New Roman" w:hAnsi="Times New Roman" w:cs="Times New Roman"/>
          <w:szCs w:val="20"/>
        </w:rPr>
        <w:t>d</w:t>
      </w:r>
      <w:r w:rsidRPr="00490EB0">
        <w:rPr>
          <w:rFonts w:ascii="Times New Roman" w:hAnsi="Times New Roman" w:cs="Times New Roman"/>
          <w:szCs w:val="20"/>
        </w:rPr>
        <w:t xml:space="preserve"> in both systems. In the sol-gel silica system</w:t>
      </w:r>
      <w:r w:rsidR="00890033" w:rsidRPr="00490EB0">
        <w:rPr>
          <w:rFonts w:ascii="Times New Roman" w:hAnsi="Times New Roman" w:cs="Times New Roman"/>
          <w:szCs w:val="20"/>
        </w:rPr>
        <w:t>,</w:t>
      </w:r>
      <w:r w:rsidRPr="00490EB0">
        <w:rPr>
          <w:rFonts w:ascii="Times New Roman" w:hAnsi="Times New Roman" w:cs="Times New Roman"/>
          <w:szCs w:val="20"/>
        </w:rPr>
        <w:t xml:space="preserve"> there </w:t>
      </w:r>
      <w:r w:rsidR="00605C77" w:rsidRPr="00490EB0">
        <w:rPr>
          <w:rFonts w:ascii="Times New Roman" w:hAnsi="Times New Roman" w:cs="Times New Roman"/>
          <w:szCs w:val="20"/>
        </w:rPr>
        <w:t>wa</w:t>
      </w:r>
      <w:r w:rsidRPr="00490EB0">
        <w:rPr>
          <w:rFonts w:ascii="Times New Roman" w:hAnsi="Times New Roman" w:cs="Times New Roman"/>
          <w:szCs w:val="20"/>
        </w:rPr>
        <w:t>s a strong interaction between</w:t>
      </w:r>
      <w:r w:rsidR="00537BE2" w:rsidRPr="00490EB0">
        <w:rPr>
          <w:rFonts w:ascii="Times New Roman" w:hAnsi="Times New Roman" w:cs="Times New Roman"/>
          <w:szCs w:val="20"/>
        </w:rPr>
        <w:t xml:space="preserve"> the</w:t>
      </w:r>
      <w:r w:rsidRPr="00490EB0">
        <w:rPr>
          <w:rFonts w:ascii="Times New Roman" w:hAnsi="Times New Roman" w:cs="Times New Roman"/>
          <w:szCs w:val="20"/>
        </w:rPr>
        <w:t xml:space="preserve"> catalyst ratio and water ratio. Interestingly, in the kenaf-sol-gel silica system, the interactions </w:t>
      </w:r>
      <w:r w:rsidR="00605C77" w:rsidRPr="00490EB0">
        <w:rPr>
          <w:rFonts w:ascii="Times New Roman" w:hAnsi="Times New Roman" w:cs="Times New Roman"/>
          <w:szCs w:val="20"/>
        </w:rPr>
        <w:t>which</w:t>
      </w:r>
      <w:r w:rsidRPr="00490EB0">
        <w:rPr>
          <w:rFonts w:ascii="Times New Roman" w:hAnsi="Times New Roman" w:cs="Times New Roman"/>
          <w:szCs w:val="20"/>
        </w:rPr>
        <w:t xml:space="preserve"> influence</w:t>
      </w:r>
      <w:r w:rsidR="00605C77" w:rsidRPr="00490EB0">
        <w:rPr>
          <w:rFonts w:ascii="Times New Roman" w:hAnsi="Times New Roman" w:cs="Times New Roman"/>
          <w:szCs w:val="20"/>
        </w:rPr>
        <w:t>d</w:t>
      </w:r>
      <w:r w:rsidRPr="00490EB0">
        <w:rPr>
          <w:rFonts w:ascii="Times New Roman" w:hAnsi="Times New Roman" w:cs="Times New Roman"/>
          <w:szCs w:val="20"/>
        </w:rPr>
        <w:t xml:space="preserve"> the gelling time </w:t>
      </w:r>
      <w:r w:rsidR="00605C77" w:rsidRPr="00490EB0">
        <w:rPr>
          <w:rFonts w:ascii="Times New Roman" w:hAnsi="Times New Roman" w:cs="Times New Roman"/>
          <w:szCs w:val="20"/>
        </w:rPr>
        <w:t>we</w:t>
      </w:r>
      <w:r w:rsidRPr="00490EB0">
        <w:rPr>
          <w:rFonts w:ascii="Times New Roman" w:hAnsi="Times New Roman" w:cs="Times New Roman"/>
          <w:szCs w:val="20"/>
        </w:rPr>
        <w:t>re between catalyst ratio and temperature as well as the water ratio and temperature. It is concluded that RSM can be a successful technique to identify the significant factors and their interactions that influence the gelling time of sol-gel silica and kenaf-sol-gel silica systems. This method can provide a framework for further research on other cellulosic fibers.</w:t>
      </w:r>
    </w:p>
    <w:p w:rsidR="0054686C" w:rsidRPr="00490EB0" w:rsidRDefault="0054686C" w:rsidP="003A2A26">
      <w:pPr>
        <w:jc w:val="center"/>
        <w:outlineLvl w:val="0"/>
        <w:rPr>
          <w:rFonts w:ascii="Times New Roman" w:hAnsi="Times New Roman" w:cs="Times New Roman"/>
          <w:szCs w:val="20"/>
        </w:rPr>
      </w:pPr>
    </w:p>
    <w:p w:rsidR="00785CA6" w:rsidRPr="00490EB0" w:rsidRDefault="00785CA6" w:rsidP="00785CA6">
      <w:pPr>
        <w:jc w:val="center"/>
        <w:outlineLvl w:val="0"/>
        <w:rPr>
          <w:rFonts w:ascii="Times New Roman" w:hAnsi="Times New Roman" w:cs="Times New Roman"/>
          <w:b/>
          <w:szCs w:val="20"/>
        </w:rPr>
      </w:pPr>
      <w:r w:rsidRPr="00490EB0">
        <w:rPr>
          <w:rFonts w:ascii="Times New Roman" w:hAnsi="Times New Roman" w:cs="Times New Roman"/>
          <w:b/>
          <w:szCs w:val="20"/>
        </w:rPr>
        <w:t>Acknowledgement</w:t>
      </w:r>
    </w:p>
    <w:p w:rsidR="0054686C" w:rsidRPr="00490EB0" w:rsidRDefault="0054686C" w:rsidP="00605C77">
      <w:pPr>
        <w:outlineLvl w:val="0"/>
        <w:rPr>
          <w:rFonts w:ascii="Times New Roman" w:hAnsi="Times New Roman" w:cs="Times New Roman"/>
          <w:szCs w:val="20"/>
        </w:rPr>
      </w:pPr>
      <w:r w:rsidRPr="00490EB0">
        <w:rPr>
          <w:rFonts w:ascii="Times New Roman" w:hAnsi="Times New Roman" w:cs="Times New Roman"/>
          <w:szCs w:val="20"/>
        </w:rPr>
        <w:t xml:space="preserve">The authors gratefully acknowledge the financial support for this work </w:t>
      </w:r>
      <w:r w:rsidR="00605C77" w:rsidRPr="00490EB0">
        <w:rPr>
          <w:rFonts w:ascii="Times New Roman" w:hAnsi="Times New Roman" w:cs="Times New Roman"/>
          <w:szCs w:val="20"/>
        </w:rPr>
        <w:t>through</w:t>
      </w:r>
      <w:r w:rsidRPr="00490EB0">
        <w:rPr>
          <w:rFonts w:ascii="Times New Roman" w:hAnsi="Times New Roman" w:cs="Times New Roman"/>
          <w:szCs w:val="20"/>
        </w:rPr>
        <w:t xml:space="preserve"> the </w:t>
      </w:r>
      <w:r w:rsidR="005B158B" w:rsidRPr="00490EB0">
        <w:rPr>
          <w:rFonts w:ascii="Times New Roman" w:hAnsi="Times New Roman" w:cs="Times New Roman"/>
          <w:i/>
          <w:iCs/>
          <w:szCs w:val="20"/>
        </w:rPr>
        <w:t xml:space="preserve">Skim Geran Penyelidikan </w:t>
      </w:r>
      <w:r w:rsidR="00815C1A" w:rsidRPr="00490EB0">
        <w:rPr>
          <w:rFonts w:ascii="Times New Roman" w:hAnsi="Times New Roman" w:cs="Times New Roman"/>
          <w:i/>
          <w:iCs/>
          <w:szCs w:val="20"/>
        </w:rPr>
        <w:t xml:space="preserve">&amp; </w:t>
      </w:r>
      <w:r w:rsidR="005B158B" w:rsidRPr="00490EB0">
        <w:rPr>
          <w:rFonts w:ascii="Times New Roman" w:hAnsi="Times New Roman" w:cs="Times New Roman"/>
          <w:i/>
          <w:iCs/>
          <w:szCs w:val="20"/>
        </w:rPr>
        <w:t>Inovasi Mara</w:t>
      </w:r>
      <w:r w:rsidR="005B158B" w:rsidRPr="00490EB0">
        <w:rPr>
          <w:rFonts w:ascii="Times New Roman" w:hAnsi="Times New Roman" w:cs="Times New Roman"/>
          <w:szCs w:val="20"/>
        </w:rPr>
        <w:t xml:space="preserve"> </w:t>
      </w:r>
      <w:r w:rsidRPr="00490EB0">
        <w:rPr>
          <w:rFonts w:ascii="Times New Roman" w:hAnsi="Times New Roman" w:cs="Times New Roman"/>
          <w:szCs w:val="20"/>
        </w:rPr>
        <w:t xml:space="preserve">(SGPIM) </w:t>
      </w:r>
      <w:r w:rsidR="00605C77" w:rsidRPr="00490EB0">
        <w:rPr>
          <w:rFonts w:ascii="Times New Roman" w:hAnsi="Times New Roman" w:cs="Times New Roman"/>
          <w:szCs w:val="20"/>
        </w:rPr>
        <w:t>for</w:t>
      </w:r>
      <w:r w:rsidRPr="00490EB0">
        <w:rPr>
          <w:rFonts w:ascii="Times New Roman" w:hAnsi="Times New Roman" w:cs="Times New Roman"/>
          <w:szCs w:val="20"/>
        </w:rPr>
        <w:t xml:space="preserve"> the project n</w:t>
      </w:r>
      <w:r w:rsidR="00815C1A" w:rsidRPr="00490EB0">
        <w:rPr>
          <w:rFonts w:ascii="Times New Roman" w:hAnsi="Times New Roman" w:cs="Times New Roman"/>
          <w:szCs w:val="20"/>
        </w:rPr>
        <w:t>umber</w:t>
      </w:r>
      <w:r w:rsidR="00BC40FD" w:rsidRPr="00490EB0">
        <w:rPr>
          <w:rFonts w:ascii="Times New Roman" w:hAnsi="Times New Roman" w:cs="Times New Roman"/>
          <w:szCs w:val="20"/>
        </w:rPr>
        <w:t xml:space="preserve"> 1/33/19/18(1)</w:t>
      </w:r>
      <w:r w:rsidR="00815C1A" w:rsidRPr="00490EB0">
        <w:rPr>
          <w:rFonts w:ascii="Times New Roman" w:hAnsi="Times New Roman" w:cs="Times New Roman"/>
          <w:szCs w:val="20"/>
        </w:rPr>
        <w:t>.</w:t>
      </w:r>
    </w:p>
    <w:p w:rsidR="003A2A26" w:rsidRPr="00490EB0" w:rsidRDefault="003A2A26"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490EB0">
        <w:rPr>
          <w:rFonts w:ascii="Times New Roman" w:hAnsi="Times New Roman" w:cs="Times New Roman"/>
          <w:b/>
          <w:szCs w:val="20"/>
        </w:rPr>
        <w:t>References</w:t>
      </w:r>
    </w:p>
    <w:p w:rsidR="008F47E9" w:rsidRPr="00490EB0" w:rsidRDefault="008F47E9" w:rsidP="003A2A26">
      <w:pPr>
        <w:jc w:val="center"/>
        <w:outlineLvl w:val="0"/>
        <w:rPr>
          <w:rFonts w:ascii="Times New Roman" w:hAnsi="Times New Roman" w:cs="Times New Roman"/>
          <w:b/>
          <w:szCs w:val="20"/>
        </w:rPr>
      </w:pPr>
    </w:p>
    <w:p w:rsidR="008F47E9" w:rsidRDefault="002B1055" w:rsidP="008F47E9">
      <w:pPr>
        <w:numPr>
          <w:ilvl w:val="0"/>
          <w:numId w:val="4"/>
        </w:numPr>
        <w:ind w:left="567" w:hanging="567"/>
        <w:outlineLvl w:val="0"/>
        <w:rPr>
          <w:rFonts w:ascii="Times New Roman" w:hAnsi="Times New Roman" w:cs="Times New Roman"/>
          <w:szCs w:val="20"/>
        </w:rPr>
      </w:pPr>
      <w:r w:rsidRPr="00490EB0">
        <w:rPr>
          <w:rFonts w:ascii="Times New Roman" w:hAnsi="Times New Roman" w:cs="Times New Roman"/>
          <w:szCs w:val="20"/>
        </w:rPr>
        <w:t>Guerrero-Martínez, A., Pérez-</w:t>
      </w:r>
      <w:proofErr w:type="spellStart"/>
      <w:r w:rsidRPr="00490EB0">
        <w:rPr>
          <w:rFonts w:ascii="Times New Roman" w:hAnsi="Times New Roman" w:cs="Times New Roman"/>
          <w:szCs w:val="20"/>
        </w:rPr>
        <w:t>Juste</w:t>
      </w:r>
      <w:proofErr w:type="spellEnd"/>
      <w:r w:rsidRPr="00490EB0">
        <w:rPr>
          <w:rFonts w:ascii="Times New Roman" w:hAnsi="Times New Roman" w:cs="Times New Roman"/>
          <w:szCs w:val="20"/>
        </w:rPr>
        <w:t>, J. and Liz-</w:t>
      </w:r>
      <w:proofErr w:type="spellStart"/>
      <w:r w:rsidRPr="00490EB0">
        <w:rPr>
          <w:rFonts w:ascii="Times New Roman" w:hAnsi="Times New Roman" w:cs="Times New Roman"/>
          <w:szCs w:val="20"/>
        </w:rPr>
        <w:t>Marzán</w:t>
      </w:r>
      <w:proofErr w:type="spellEnd"/>
      <w:r w:rsidRPr="00490EB0">
        <w:rPr>
          <w:rFonts w:ascii="Times New Roman" w:hAnsi="Times New Roman" w:cs="Times New Roman"/>
          <w:szCs w:val="20"/>
        </w:rPr>
        <w:t xml:space="preserve">, L. M. (2010). Recent progress on silica coating of nanoparticles and related nanomaterials. </w:t>
      </w:r>
      <w:r w:rsidRPr="00490EB0">
        <w:rPr>
          <w:rFonts w:ascii="Times New Roman" w:hAnsi="Times New Roman" w:cs="Times New Roman"/>
          <w:i/>
          <w:iCs/>
          <w:szCs w:val="20"/>
        </w:rPr>
        <w:t>Advanced Materials,</w:t>
      </w:r>
      <w:r w:rsidRPr="00490EB0">
        <w:rPr>
          <w:rFonts w:ascii="Times New Roman" w:hAnsi="Times New Roman" w:cs="Times New Roman"/>
          <w:szCs w:val="20"/>
        </w:rPr>
        <w:t xml:space="preserve"> 22(11): 1182</w:t>
      </w:r>
      <w:r w:rsidR="008F47E9">
        <w:rPr>
          <w:rFonts w:ascii="Times New Roman" w:hAnsi="Times New Roman" w:cs="Times New Roman"/>
          <w:szCs w:val="20"/>
        </w:rPr>
        <w:t>-</w:t>
      </w:r>
      <w:r w:rsidRPr="00490EB0">
        <w:rPr>
          <w:rFonts w:ascii="Times New Roman" w:hAnsi="Times New Roman" w:cs="Times New Roman"/>
          <w:szCs w:val="20"/>
        </w:rPr>
        <w:t>1195.</w:t>
      </w:r>
    </w:p>
    <w:p w:rsidR="008F47E9" w:rsidRDefault="002A1072" w:rsidP="008F47E9">
      <w:pPr>
        <w:numPr>
          <w:ilvl w:val="0"/>
          <w:numId w:val="4"/>
        </w:numPr>
        <w:ind w:left="567" w:hanging="567"/>
        <w:outlineLvl w:val="0"/>
        <w:rPr>
          <w:rFonts w:ascii="Times New Roman" w:hAnsi="Times New Roman" w:cs="Times New Roman"/>
          <w:szCs w:val="20"/>
        </w:rPr>
      </w:pPr>
      <w:r w:rsidRPr="008F47E9">
        <w:rPr>
          <w:rFonts w:ascii="Times New Roman" w:hAnsi="Times New Roman" w:cs="Times New Roman"/>
          <w:szCs w:val="20"/>
        </w:rPr>
        <w:t xml:space="preserve">Wang, J., Shah, Z. H., Zhang, S. and Lu, R. (2014). Silica-based nanocomposites via reverse microemulsions: Classifications, preparations, and applications. </w:t>
      </w:r>
      <w:r w:rsidRPr="008F47E9">
        <w:rPr>
          <w:rFonts w:ascii="Times New Roman" w:hAnsi="Times New Roman" w:cs="Times New Roman"/>
          <w:i/>
          <w:iCs/>
          <w:szCs w:val="20"/>
        </w:rPr>
        <w:t>Nanoscale,</w:t>
      </w:r>
      <w:r w:rsidRPr="008F47E9">
        <w:rPr>
          <w:rFonts w:ascii="Times New Roman" w:hAnsi="Times New Roman" w:cs="Times New Roman"/>
          <w:szCs w:val="20"/>
        </w:rPr>
        <w:t xml:space="preserve"> 6(9): 4418</w:t>
      </w:r>
      <w:r w:rsidR="008F47E9">
        <w:rPr>
          <w:rFonts w:ascii="Times New Roman" w:hAnsi="Times New Roman" w:cs="Times New Roman"/>
          <w:szCs w:val="20"/>
        </w:rPr>
        <w:t>-</w:t>
      </w:r>
      <w:r w:rsidRPr="008F47E9">
        <w:rPr>
          <w:rFonts w:ascii="Times New Roman" w:hAnsi="Times New Roman" w:cs="Times New Roman"/>
          <w:szCs w:val="20"/>
        </w:rPr>
        <w:t xml:space="preserve">4437. </w:t>
      </w:r>
    </w:p>
    <w:p w:rsidR="008F47E9" w:rsidRDefault="002B1055" w:rsidP="008F47E9">
      <w:pPr>
        <w:numPr>
          <w:ilvl w:val="0"/>
          <w:numId w:val="4"/>
        </w:numPr>
        <w:ind w:left="567" w:hanging="567"/>
        <w:outlineLvl w:val="0"/>
        <w:rPr>
          <w:rFonts w:ascii="Times New Roman" w:hAnsi="Times New Roman" w:cs="Times New Roman"/>
          <w:szCs w:val="20"/>
        </w:rPr>
      </w:pPr>
      <w:r w:rsidRPr="008F47E9">
        <w:rPr>
          <w:rFonts w:ascii="Times New Roman" w:hAnsi="Times New Roman" w:cs="Times New Roman"/>
          <w:szCs w:val="20"/>
        </w:rPr>
        <w:t xml:space="preserve">Kim, T. G., An, G. S., Han, J. S., </w:t>
      </w:r>
      <w:proofErr w:type="spellStart"/>
      <w:r w:rsidRPr="008F47E9">
        <w:rPr>
          <w:rFonts w:ascii="Times New Roman" w:hAnsi="Times New Roman" w:cs="Times New Roman"/>
          <w:szCs w:val="20"/>
        </w:rPr>
        <w:t>Hur</w:t>
      </w:r>
      <w:proofErr w:type="spellEnd"/>
      <w:r w:rsidRPr="008F47E9">
        <w:rPr>
          <w:rFonts w:ascii="Times New Roman" w:hAnsi="Times New Roman" w:cs="Times New Roman"/>
          <w:szCs w:val="20"/>
        </w:rPr>
        <w:t xml:space="preserve">, J. U., Park, B. G. and Choi, S. C. (2017). Synthesis of size controlled spherical silica nanoparticles via sol-gel process within hydrophilic solvent. </w:t>
      </w:r>
      <w:r w:rsidRPr="008F47E9">
        <w:rPr>
          <w:rFonts w:ascii="Times New Roman" w:hAnsi="Times New Roman" w:cs="Times New Roman"/>
          <w:i/>
          <w:iCs/>
          <w:szCs w:val="20"/>
        </w:rPr>
        <w:t>Journal of the Korean Ceramic Society,</w:t>
      </w:r>
      <w:r w:rsidRPr="008F47E9">
        <w:rPr>
          <w:rFonts w:ascii="Times New Roman" w:hAnsi="Times New Roman" w:cs="Times New Roman"/>
          <w:szCs w:val="20"/>
        </w:rPr>
        <w:t xml:space="preserve"> 54(1)</w:t>
      </w:r>
      <w:r w:rsidR="008F47E9">
        <w:rPr>
          <w:rFonts w:ascii="Times New Roman" w:hAnsi="Times New Roman" w:cs="Times New Roman"/>
          <w:szCs w:val="20"/>
        </w:rPr>
        <w:t>:</w:t>
      </w:r>
      <w:r w:rsidRPr="008F47E9">
        <w:rPr>
          <w:rFonts w:ascii="Times New Roman" w:hAnsi="Times New Roman" w:cs="Times New Roman"/>
          <w:szCs w:val="20"/>
        </w:rPr>
        <w:t xml:space="preserve"> 49</w:t>
      </w:r>
      <w:r w:rsidR="008F47E9">
        <w:rPr>
          <w:rFonts w:ascii="Times New Roman" w:hAnsi="Times New Roman" w:cs="Times New Roman"/>
          <w:szCs w:val="20"/>
        </w:rPr>
        <w:t>-</w:t>
      </w:r>
      <w:r w:rsidRPr="008F47E9">
        <w:rPr>
          <w:rFonts w:ascii="Times New Roman" w:hAnsi="Times New Roman" w:cs="Times New Roman"/>
          <w:szCs w:val="20"/>
        </w:rPr>
        <w:t xml:space="preserve">54. </w:t>
      </w:r>
    </w:p>
    <w:p w:rsidR="008F47E9" w:rsidRDefault="002A1072" w:rsidP="008F47E9">
      <w:pPr>
        <w:numPr>
          <w:ilvl w:val="0"/>
          <w:numId w:val="4"/>
        </w:numPr>
        <w:ind w:left="567" w:hanging="567"/>
        <w:outlineLvl w:val="0"/>
        <w:rPr>
          <w:rFonts w:ascii="Times New Roman" w:hAnsi="Times New Roman" w:cs="Times New Roman"/>
          <w:szCs w:val="20"/>
        </w:rPr>
      </w:pPr>
      <w:proofErr w:type="spellStart"/>
      <w:r w:rsidRPr="008F47E9">
        <w:rPr>
          <w:rFonts w:ascii="Times New Roman" w:hAnsi="Times New Roman" w:cs="Times New Roman"/>
          <w:szCs w:val="20"/>
        </w:rPr>
        <w:t>Bogush</w:t>
      </w:r>
      <w:proofErr w:type="spellEnd"/>
      <w:r w:rsidRPr="008F47E9">
        <w:rPr>
          <w:rFonts w:ascii="Times New Roman" w:hAnsi="Times New Roman" w:cs="Times New Roman"/>
          <w:szCs w:val="20"/>
        </w:rPr>
        <w:t xml:space="preserve">, G. H., Tracy, M. A. and </w:t>
      </w:r>
      <w:proofErr w:type="spellStart"/>
      <w:r w:rsidRPr="008F47E9">
        <w:rPr>
          <w:rFonts w:ascii="Times New Roman" w:hAnsi="Times New Roman" w:cs="Times New Roman"/>
          <w:szCs w:val="20"/>
        </w:rPr>
        <w:t>Zukoski</w:t>
      </w:r>
      <w:proofErr w:type="spellEnd"/>
      <w:r w:rsidRPr="008F47E9">
        <w:rPr>
          <w:rFonts w:ascii="Times New Roman" w:hAnsi="Times New Roman" w:cs="Times New Roman"/>
          <w:szCs w:val="20"/>
        </w:rPr>
        <w:t xml:space="preserve"> IV, C. F. (1988). Preparation of monodisperse silica particles: Control of size and mass fraction. </w:t>
      </w:r>
      <w:r w:rsidRPr="008F47E9">
        <w:rPr>
          <w:rFonts w:ascii="Times New Roman" w:hAnsi="Times New Roman" w:cs="Times New Roman"/>
          <w:i/>
          <w:iCs/>
          <w:szCs w:val="20"/>
        </w:rPr>
        <w:t>Journal of Non-Crystalline Solids,</w:t>
      </w:r>
      <w:r w:rsidRPr="008F47E9">
        <w:rPr>
          <w:rFonts w:ascii="Times New Roman" w:hAnsi="Times New Roman" w:cs="Times New Roman"/>
          <w:szCs w:val="20"/>
        </w:rPr>
        <w:t xml:space="preserve"> 104(1)</w:t>
      </w:r>
      <w:r w:rsidR="008F47E9">
        <w:rPr>
          <w:rFonts w:ascii="Times New Roman" w:hAnsi="Times New Roman" w:cs="Times New Roman"/>
          <w:szCs w:val="20"/>
        </w:rPr>
        <w:t>:</w:t>
      </w:r>
      <w:r w:rsidRPr="008F47E9">
        <w:rPr>
          <w:rFonts w:ascii="Times New Roman" w:hAnsi="Times New Roman" w:cs="Times New Roman"/>
          <w:szCs w:val="20"/>
        </w:rPr>
        <w:t xml:space="preserve"> 95</w:t>
      </w:r>
      <w:r w:rsidR="008F47E9">
        <w:rPr>
          <w:rFonts w:ascii="Times New Roman" w:hAnsi="Times New Roman" w:cs="Times New Roman"/>
          <w:szCs w:val="20"/>
        </w:rPr>
        <w:t>-</w:t>
      </w:r>
      <w:r w:rsidRPr="008F47E9">
        <w:rPr>
          <w:rFonts w:ascii="Times New Roman" w:hAnsi="Times New Roman" w:cs="Times New Roman"/>
          <w:szCs w:val="20"/>
        </w:rPr>
        <w:t xml:space="preserve">106. </w:t>
      </w:r>
    </w:p>
    <w:p w:rsidR="008F47E9" w:rsidRDefault="002A1072" w:rsidP="008F47E9">
      <w:pPr>
        <w:numPr>
          <w:ilvl w:val="0"/>
          <w:numId w:val="4"/>
        </w:numPr>
        <w:ind w:left="567" w:hanging="567"/>
        <w:outlineLvl w:val="0"/>
        <w:rPr>
          <w:rFonts w:ascii="Times New Roman" w:hAnsi="Times New Roman" w:cs="Times New Roman"/>
          <w:szCs w:val="20"/>
        </w:rPr>
      </w:pPr>
      <w:r w:rsidRPr="008F47E9">
        <w:rPr>
          <w:rFonts w:ascii="Times New Roman" w:hAnsi="Times New Roman" w:cs="Times New Roman"/>
          <w:szCs w:val="20"/>
        </w:rPr>
        <w:t>Rao, K.</w:t>
      </w:r>
      <w:r w:rsidR="008F47E9">
        <w:rPr>
          <w:rFonts w:ascii="Times New Roman" w:hAnsi="Times New Roman" w:cs="Times New Roman"/>
          <w:szCs w:val="20"/>
        </w:rPr>
        <w:t xml:space="preserve"> </w:t>
      </w:r>
      <w:r w:rsidRPr="008F47E9">
        <w:rPr>
          <w:rFonts w:ascii="Times New Roman" w:hAnsi="Times New Roman" w:cs="Times New Roman"/>
          <w:szCs w:val="20"/>
        </w:rPr>
        <w:t xml:space="preserve">S., El-Hami, K., </w:t>
      </w:r>
      <w:proofErr w:type="spellStart"/>
      <w:r w:rsidRPr="008F47E9">
        <w:rPr>
          <w:rFonts w:ascii="Times New Roman" w:hAnsi="Times New Roman" w:cs="Times New Roman"/>
          <w:szCs w:val="20"/>
        </w:rPr>
        <w:t>Kodaki</w:t>
      </w:r>
      <w:proofErr w:type="spellEnd"/>
      <w:r w:rsidRPr="008F47E9">
        <w:rPr>
          <w:rFonts w:ascii="Times New Roman" w:hAnsi="Times New Roman" w:cs="Times New Roman"/>
          <w:szCs w:val="20"/>
        </w:rPr>
        <w:t xml:space="preserve">, T., </w:t>
      </w:r>
      <w:proofErr w:type="spellStart"/>
      <w:r w:rsidRPr="008F47E9">
        <w:rPr>
          <w:rFonts w:ascii="Times New Roman" w:hAnsi="Times New Roman" w:cs="Times New Roman"/>
          <w:szCs w:val="20"/>
        </w:rPr>
        <w:t>Matsushige</w:t>
      </w:r>
      <w:proofErr w:type="spellEnd"/>
      <w:r w:rsidRPr="008F47E9">
        <w:rPr>
          <w:rFonts w:ascii="Times New Roman" w:hAnsi="Times New Roman" w:cs="Times New Roman"/>
          <w:szCs w:val="20"/>
        </w:rPr>
        <w:t xml:space="preserve">, K. and Makino, K. (2005). A novel method for synthesis of silica nanoparticles. </w:t>
      </w:r>
      <w:r w:rsidRPr="008F47E9">
        <w:rPr>
          <w:rFonts w:ascii="Times New Roman" w:hAnsi="Times New Roman" w:cs="Times New Roman"/>
          <w:i/>
          <w:iCs/>
          <w:szCs w:val="20"/>
        </w:rPr>
        <w:t>Journal of Colloid and Interface Science,</w:t>
      </w:r>
      <w:r w:rsidRPr="008F47E9">
        <w:rPr>
          <w:rFonts w:ascii="Times New Roman" w:hAnsi="Times New Roman" w:cs="Times New Roman"/>
          <w:szCs w:val="20"/>
        </w:rPr>
        <w:t xml:space="preserve"> 289(1): 125</w:t>
      </w:r>
      <w:r w:rsidR="008F47E9">
        <w:rPr>
          <w:rFonts w:ascii="Times New Roman" w:hAnsi="Times New Roman" w:cs="Times New Roman"/>
          <w:szCs w:val="20"/>
        </w:rPr>
        <w:t>-</w:t>
      </w:r>
      <w:r w:rsidRPr="008F47E9">
        <w:rPr>
          <w:rFonts w:ascii="Times New Roman" w:hAnsi="Times New Roman" w:cs="Times New Roman"/>
          <w:szCs w:val="20"/>
        </w:rPr>
        <w:t xml:space="preserve">131. </w:t>
      </w:r>
    </w:p>
    <w:p w:rsidR="008F47E9" w:rsidRDefault="002A1072" w:rsidP="008F47E9">
      <w:pPr>
        <w:numPr>
          <w:ilvl w:val="0"/>
          <w:numId w:val="4"/>
        </w:numPr>
        <w:ind w:left="567" w:hanging="567"/>
        <w:outlineLvl w:val="0"/>
        <w:rPr>
          <w:rFonts w:ascii="Times New Roman" w:hAnsi="Times New Roman" w:cs="Times New Roman"/>
          <w:szCs w:val="20"/>
        </w:rPr>
      </w:pPr>
      <w:r w:rsidRPr="008F47E9">
        <w:rPr>
          <w:rFonts w:ascii="Times New Roman" w:hAnsi="Times New Roman" w:cs="Times New Roman"/>
          <w:szCs w:val="20"/>
        </w:rPr>
        <w:lastRenderedPageBreak/>
        <w:t xml:space="preserve">Rahman, I. A. </w:t>
      </w:r>
      <w:r w:rsidR="002C106C" w:rsidRPr="008F47E9">
        <w:rPr>
          <w:rFonts w:ascii="Times New Roman" w:hAnsi="Times New Roman" w:cs="Times New Roman"/>
          <w:szCs w:val="20"/>
        </w:rPr>
        <w:t>and</w:t>
      </w:r>
      <w:r w:rsidRPr="008F47E9">
        <w:rPr>
          <w:rFonts w:ascii="Times New Roman" w:hAnsi="Times New Roman" w:cs="Times New Roman"/>
          <w:szCs w:val="20"/>
        </w:rPr>
        <w:t xml:space="preserve"> </w:t>
      </w:r>
      <w:proofErr w:type="spellStart"/>
      <w:r w:rsidRPr="008F47E9">
        <w:rPr>
          <w:rFonts w:ascii="Times New Roman" w:hAnsi="Times New Roman" w:cs="Times New Roman"/>
          <w:szCs w:val="20"/>
        </w:rPr>
        <w:t>Padavettan</w:t>
      </w:r>
      <w:proofErr w:type="spellEnd"/>
      <w:r w:rsidRPr="008F47E9">
        <w:rPr>
          <w:rFonts w:ascii="Times New Roman" w:hAnsi="Times New Roman" w:cs="Times New Roman"/>
          <w:szCs w:val="20"/>
        </w:rPr>
        <w:t xml:space="preserve">, V. (2012). Synthesis of silica nanoparticles by sol-gel: Size-dependent properties, surface modification, and applications in silica-polymer nanocomposites. A review. </w:t>
      </w:r>
      <w:r w:rsidRPr="008F47E9">
        <w:rPr>
          <w:rFonts w:ascii="Times New Roman" w:hAnsi="Times New Roman" w:cs="Times New Roman"/>
          <w:i/>
          <w:iCs/>
          <w:szCs w:val="20"/>
        </w:rPr>
        <w:t>Journal of Nanomaterials,</w:t>
      </w:r>
      <w:r w:rsidR="002C106C" w:rsidRPr="008F47E9">
        <w:rPr>
          <w:rFonts w:ascii="Times New Roman" w:hAnsi="Times New Roman" w:cs="Times New Roman"/>
          <w:szCs w:val="20"/>
        </w:rPr>
        <w:t xml:space="preserve"> 2012</w:t>
      </w:r>
      <w:r w:rsidR="008F47E9">
        <w:rPr>
          <w:rFonts w:ascii="Times New Roman" w:hAnsi="Times New Roman" w:cs="Times New Roman"/>
          <w:szCs w:val="20"/>
        </w:rPr>
        <w:t>:</w:t>
      </w:r>
      <w:r w:rsidR="002C106C" w:rsidRPr="008F47E9">
        <w:rPr>
          <w:rFonts w:ascii="Times New Roman" w:hAnsi="Times New Roman" w:cs="Times New Roman"/>
          <w:szCs w:val="20"/>
        </w:rPr>
        <w:t xml:space="preserve"> 1155-1170.</w:t>
      </w:r>
      <w:r w:rsidRPr="008F47E9">
        <w:rPr>
          <w:rFonts w:ascii="Times New Roman" w:hAnsi="Times New Roman" w:cs="Times New Roman"/>
          <w:szCs w:val="20"/>
        </w:rPr>
        <w:t xml:space="preserve"> </w:t>
      </w:r>
    </w:p>
    <w:p w:rsidR="008F47E9" w:rsidRDefault="002A1072" w:rsidP="008F47E9">
      <w:pPr>
        <w:numPr>
          <w:ilvl w:val="0"/>
          <w:numId w:val="4"/>
        </w:numPr>
        <w:ind w:left="567" w:hanging="567"/>
        <w:outlineLvl w:val="0"/>
        <w:rPr>
          <w:rFonts w:ascii="Times New Roman" w:hAnsi="Times New Roman" w:cs="Times New Roman"/>
          <w:szCs w:val="20"/>
        </w:rPr>
      </w:pPr>
      <w:r w:rsidRPr="008F47E9">
        <w:rPr>
          <w:rFonts w:ascii="Times New Roman" w:hAnsi="Times New Roman" w:cs="Times New Roman"/>
          <w:szCs w:val="20"/>
        </w:rPr>
        <w:t xml:space="preserve">Mika, J., </w:t>
      </w:r>
      <w:proofErr w:type="spellStart"/>
      <w:r w:rsidRPr="008F47E9">
        <w:rPr>
          <w:rFonts w:ascii="Times New Roman" w:hAnsi="Times New Roman" w:cs="Times New Roman"/>
          <w:szCs w:val="20"/>
        </w:rPr>
        <w:t>Györvary</w:t>
      </w:r>
      <w:proofErr w:type="spellEnd"/>
      <w:r w:rsidRPr="008F47E9">
        <w:rPr>
          <w:rFonts w:ascii="Times New Roman" w:hAnsi="Times New Roman" w:cs="Times New Roman"/>
          <w:szCs w:val="20"/>
        </w:rPr>
        <w:t>, E.</w:t>
      </w:r>
      <w:r w:rsidR="008F47E9">
        <w:rPr>
          <w:rFonts w:ascii="Times New Roman" w:hAnsi="Times New Roman" w:cs="Times New Roman"/>
          <w:szCs w:val="20"/>
        </w:rPr>
        <w:t xml:space="preserve"> </w:t>
      </w:r>
      <w:r w:rsidR="002C106C" w:rsidRPr="008F47E9">
        <w:rPr>
          <w:rFonts w:ascii="Times New Roman" w:hAnsi="Times New Roman" w:cs="Times New Roman"/>
          <w:szCs w:val="20"/>
        </w:rPr>
        <w:t>and</w:t>
      </w:r>
      <w:r w:rsidRPr="008F47E9">
        <w:rPr>
          <w:rFonts w:ascii="Times New Roman" w:hAnsi="Times New Roman" w:cs="Times New Roman"/>
          <w:szCs w:val="20"/>
        </w:rPr>
        <w:t xml:space="preserve"> </w:t>
      </w:r>
      <w:proofErr w:type="spellStart"/>
      <w:r w:rsidRPr="008F47E9">
        <w:rPr>
          <w:rFonts w:ascii="Times New Roman" w:hAnsi="Times New Roman" w:cs="Times New Roman"/>
          <w:szCs w:val="20"/>
        </w:rPr>
        <w:t>Rosenholm</w:t>
      </w:r>
      <w:proofErr w:type="spellEnd"/>
      <w:r w:rsidRPr="008F47E9">
        <w:rPr>
          <w:rFonts w:ascii="Times New Roman" w:hAnsi="Times New Roman" w:cs="Times New Roman"/>
          <w:szCs w:val="20"/>
        </w:rPr>
        <w:t xml:space="preserve">, J. B. (1998). Viscoelastic characterization of three different sol-gel derived silica gels. </w:t>
      </w:r>
      <w:r w:rsidRPr="008F47E9">
        <w:rPr>
          <w:rFonts w:ascii="Times New Roman" w:hAnsi="Times New Roman" w:cs="Times New Roman"/>
          <w:i/>
          <w:iCs/>
          <w:szCs w:val="20"/>
        </w:rPr>
        <w:t>Colloids and Surfaces</w:t>
      </w:r>
      <w:r w:rsidRPr="008F47E9">
        <w:rPr>
          <w:rFonts w:ascii="Times New Roman" w:hAnsi="Times New Roman" w:cs="Times New Roman"/>
          <w:szCs w:val="20"/>
        </w:rPr>
        <w:t>, 141</w:t>
      </w:r>
      <w:r w:rsidR="008F47E9">
        <w:rPr>
          <w:rFonts w:ascii="Times New Roman" w:hAnsi="Times New Roman" w:cs="Times New Roman"/>
          <w:szCs w:val="20"/>
        </w:rPr>
        <w:t>:</w:t>
      </w:r>
      <w:r w:rsidRPr="008F47E9">
        <w:rPr>
          <w:rFonts w:ascii="Times New Roman" w:hAnsi="Times New Roman" w:cs="Times New Roman"/>
          <w:szCs w:val="20"/>
        </w:rPr>
        <w:t xml:space="preserve"> 205</w:t>
      </w:r>
      <w:r w:rsidR="008F47E9">
        <w:rPr>
          <w:rFonts w:ascii="Times New Roman" w:hAnsi="Times New Roman" w:cs="Times New Roman"/>
          <w:szCs w:val="20"/>
        </w:rPr>
        <w:t>-</w:t>
      </w:r>
      <w:r w:rsidRPr="008F47E9">
        <w:rPr>
          <w:rFonts w:ascii="Times New Roman" w:hAnsi="Times New Roman" w:cs="Times New Roman"/>
          <w:szCs w:val="20"/>
        </w:rPr>
        <w:t xml:space="preserve">216. </w:t>
      </w:r>
    </w:p>
    <w:p w:rsidR="008F47E9" w:rsidRDefault="002A1072" w:rsidP="008F47E9">
      <w:pPr>
        <w:numPr>
          <w:ilvl w:val="0"/>
          <w:numId w:val="4"/>
        </w:numPr>
        <w:ind w:left="567" w:hanging="567"/>
        <w:outlineLvl w:val="0"/>
        <w:rPr>
          <w:rFonts w:ascii="Times New Roman" w:hAnsi="Times New Roman" w:cs="Times New Roman"/>
          <w:szCs w:val="20"/>
        </w:rPr>
      </w:pPr>
      <w:r w:rsidRPr="008F47E9">
        <w:rPr>
          <w:rFonts w:ascii="Times New Roman" w:hAnsi="Times New Roman" w:cs="Times New Roman"/>
          <w:szCs w:val="20"/>
        </w:rPr>
        <w:t xml:space="preserve">Greasley, S. L., Page, S. J., </w:t>
      </w:r>
      <w:proofErr w:type="spellStart"/>
      <w:r w:rsidRPr="008F47E9">
        <w:rPr>
          <w:rFonts w:ascii="Times New Roman" w:hAnsi="Times New Roman" w:cs="Times New Roman"/>
          <w:szCs w:val="20"/>
        </w:rPr>
        <w:t>Sirovica</w:t>
      </w:r>
      <w:proofErr w:type="spellEnd"/>
      <w:r w:rsidRPr="008F47E9">
        <w:rPr>
          <w:rFonts w:ascii="Times New Roman" w:hAnsi="Times New Roman" w:cs="Times New Roman"/>
          <w:szCs w:val="20"/>
        </w:rPr>
        <w:t xml:space="preserve">, S., Chen, S., Martin, R. A., </w:t>
      </w:r>
      <w:proofErr w:type="spellStart"/>
      <w:r w:rsidRPr="008F47E9">
        <w:rPr>
          <w:rFonts w:ascii="Times New Roman" w:hAnsi="Times New Roman" w:cs="Times New Roman"/>
          <w:szCs w:val="20"/>
        </w:rPr>
        <w:t>Riveiro</w:t>
      </w:r>
      <w:proofErr w:type="spellEnd"/>
      <w:r w:rsidRPr="008F47E9">
        <w:rPr>
          <w:rFonts w:ascii="Times New Roman" w:hAnsi="Times New Roman" w:cs="Times New Roman"/>
          <w:szCs w:val="20"/>
        </w:rPr>
        <w:t>, A.</w:t>
      </w:r>
      <w:r w:rsidR="008F47E9">
        <w:rPr>
          <w:rFonts w:ascii="Times New Roman" w:hAnsi="Times New Roman" w:cs="Times New Roman"/>
          <w:szCs w:val="20"/>
        </w:rPr>
        <w:t xml:space="preserve"> </w:t>
      </w:r>
      <w:r w:rsidRPr="008F47E9">
        <w:rPr>
          <w:rFonts w:ascii="Times New Roman" w:hAnsi="Times New Roman" w:cs="Times New Roman"/>
          <w:szCs w:val="20"/>
        </w:rPr>
        <w:t xml:space="preserve">and Jones, J. R. (2016). Controlling particle size in the </w:t>
      </w:r>
      <w:proofErr w:type="spellStart"/>
      <w:r w:rsidRPr="008F47E9">
        <w:rPr>
          <w:rFonts w:ascii="Times New Roman" w:hAnsi="Times New Roman" w:cs="Times New Roman"/>
          <w:szCs w:val="20"/>
        </w:rPr>
        <w:t>Stöber</w:t>
      </w:r>
      <w:proofErr w:type="spellEnd"/>
      <w:r w:rsidRPr="008F47E9">
        <w:rPr>
          <w:rFonts w:ascii="Times New Roman" w:hAnsi="Times New Roman" w:cs="Times New Roman"/>
          <w:szCs w:val="20"/>
        </w:rPr>
        <w:t xml:space="preserve"> process and incorporation of calcium. </w:t>
      </w:r>
      <w:r w:rsidRPr="008F47E9">
        <w:rPr>
          <w:rFonts w:ascii="Times New Roman" w:hAnsi="Times New Roman" w:cs="Times New Roman"/>
          <w:i/>
          <w:iCs/>
          <w:szCs w:val="20"/>
        </w:rPr>
        <w:t>Journal of Colloid and Interface Science,</w:t>
      </w:r>
      <w:r w:rsidRPr="008F47E9">
        <w:rPr>
          <w:rFonts w:ascii="Times New Roman" w:hAnsi="Times New Roman" w:cs="Times New Roman"/>
          <w:szCs w:val="20"/>
        </w:rPr>
        <w:t xml:space="preserve"> 469</w:t>
      </w:r>
      <w:r w:rsidR="008F47E9">
        <w:rPr>
          <w:rFonts w:ascii="Times New Roman" w:hAnsi="Times New Roman" w:cs="Times New Roman"/>
          <w:szCs w:val="20"/>
        </w:rPr>
        <w:t>:</w:t>
      </w:r>
      <w:r w:rsidRPr="008F47E9">
        <w:rPr>
          <w:rFonts w:ascii="Times New Roman" w:hAnsi="Times New Roman" w:cs="Times New Roman"/>
          <w:szCs w:val="20"/>
        </w:rPr>
        <w:t xml:space="preserve"> 213</w:t>
      </w:r>
      <w:r w:rsidR="008F47E9">
        <w:rPr>
          <w:rFonts w:ascii="Times New Roman" w:hAnsi="Times New Roman" w:cs="Times New Roman"/>
          <w:szCs w:val="20"/>
        </w:rPr>
        <w:t>-</w:t>
      </w:r>
      <w:r w:rsidRPr="008F47E9">
        <w:rPr>
          <w:rFonts w:ascii="Times New Roman" w:hAnsi="Times New Roman" w:cs="Times New Roman"/>
          <w:szCs w:val="20"/>
        </w:rPr>
        <w:t xml:space="preserve">223. </w:t>
      </w:r>
    </w:p>
    <w:p w:rsidR="008F47E9" w:rsidRDefault="002A1072" w:rsidP="008F47E9">
      <w:pPr>
        <w:numPr>
          <w:ilvl w:val="0"/>
          <w:numId w:val="4"/>
        </w:numPr>
        <w:ind w:left="567" w:hanging="567"/>
        <w:outlineLvl w:val="0"/>
        <w:rPr>
          <w:rFonts w:ascii="Times New Roman" w:hAnsi="Times New Roman" w:cs="Times New Roman"/>
          <w:szCs w:val="20"/>
        </w:rPr>
      </w:pPr>
      <w:proofErr w:type="spellStart"/>
      <w:r w:rsidRPr="008F47E9">
        <w:rPr>
          <w:rFonts w:ascii="Times New Roman" w:hAnsi="Times New Roman" w:cs="Times New Roman"/>
          <w:szCs w:val="20"/>
        </w:rPr>
        <w:t>Zulkifli</w:t>
      </w:r>
      <w:proofErr w:type="spellEnd"/>
      <w:r w:rsidRPr="008F47E9">
        <w:rPr>
          <w:rFonts w:ascii="Times New Roman" w:hAnsi="Times New Roman" w:cs="Times New Roman"/>
          <w:szCs w:val="20"/>
        </w:rPr>
        <w:t xml:space="preserve">, M., Hossain, M. S., Khalil, N. A., Yahaya, A. N. A., Yusof, F. A. M. </w:t>
      </w:r>
      <w:r w:rsidR="002C106C" w:rsidRPr="008F47E9">
        <w:rPr>
          <w:rFonts w:ascii="Times New Roman" w:hAnsi="Times New Roman" w:cs="Times New Roman"/>
          <w:szCs w:val="20"/>
        </w:rPr>
        <w:t>and</w:t>
      </w:r>
      <w:r w:rsidRPr="008F47E9">
        <w:rPr>
          <w:rFonts w:ascii="Times New Roman" w:hAnsi="Times New Roman" w:cs="Times New Roman"/>
          <w:szCs w:val="20"/>
        </w:rPr>
        <w:t xml:space="preserve"> Hashim, A. S. (2018). Preparation and characterization of sol-gel silica modified kenaf </w:t>
      </w:r>
      <w:proofErr w:type="spellStart"/>
      <w:r w:rsidRPr="008F47E9">
        <w:rPr>
          <w:rFonts w:ascii="Times New Roman" w:hAnsi="Times New Roman" w:cs="Times New Roman"/>
          <w:szCs w:val="20"/>
        </w:rPr>
        <w:t>bast</w:t>
      </w:r>
      <w:proofErr w:type="spellEnd"/>
      <w:r w:rsidRPr="008F47E9">
        <w:rPr>
          <w:rFonts w:ascii="Times New Roman" w:hAnsi="Times New Roman" w:cs="Times New Roman"/>
          <w:szCs w:val="20"/>
        </w:rPr>
        <w:t xml:space="preserve"> microfiber/polypropylene composites. </w:t>
      </w:r>
      <w:proofErr w:type="spellStart"/>
      <w:r w:rsidRPr="008F47E9">
        <w:rPr>
          <w:rFonts w:ascii="Times New Roman" w:hAnsi="Times New Roman" w:cs="Times New Roman"/>
          <w:i/>
          <w:iCs/>
          <w:szCs w:val="20"/>
        </w:rPr>
        <w:t>BioResources</w:t>
      </w:r>
      <w:proofErr w:type="spellEnd"/>
      <w:r w:rsidRPr="008F47E9">
        <w:rPr>
          <w:rFonts w:ascii="Times New Roman" w:hAnsi="Times New Roman" w:cs="Times New Roman"/>
          <w:i/>
          <w:iCs/>
          <w:szCs w:val="20"/>
        </w:rPr>
        <w:t>,</w:t>
      </w:r>
      <w:r w:rsidRPr="008F47E9">
        <w:rPr>
          <w:rFonts w:ascii="Times New Roman" w:hAnsi="Times New Roman" w:cs="Times New Roman"/>
          <w:szCs w:val="20"/>
        </w:rPr>
        <w:t xml:space="preserve"> 13(1): 1977</w:t>
      </w:r>
      <w:r w:rsidR="008F47E9">
        <w:rPr>
          <w:rFonts w:ascii="Times New Roman" w:hAnsi="Times New Roman" w:cs="Times New Roman"/>
          <w:szCs w:val="20"/>
        </w:rPr>
        <w:t>-</w:t>
      </w:r>
      <w:r w:rsidRPr="008F47E9">
        <w:rPr>
          <w:rFonts w:ascii="Times New Roman" w:hAnsi="Times New Roman" w:cs="Times New Roman"/>
          <w:szCs w:val="20"/>
        </w:rPr>
        <w:t xml:space="preserve">1992. </w:t>
      </w:r>
    </w:p>
    <w:p w:rsidR="008F47E9" w:rsidRDefault="002A1072" w:rsidP="008F47E9">
      <w:pPr>
        <w:numPr>
          <w:ilvl w:val="0"/>
          <w:numId w:val="4"/>
        </w:numPr>
        <w:ind w:left="567" w:hanging="567"/>
        <w:outlineLvl w:val="0"/>
        <w:rPr>
          <w:rFonts w:ascii="Times New Roman" w:hAnsi="Times New Roman" w:cs="Times New Roman"/>
          <w:szCs w:val="20"/>
        </w:rPr>
      </w:pPr>
      <w:proofErr w:type="spellStart"/>
      <w:r w:rsidRPr="008F47E9">
        <w:rPr>
          <w:rFonts w:ascii="Times New Roman" w:hAnsi="Times New Roman" w:cs="Times New Roman"/>
          <w:szCs w:val="20"/>
        </w:rPr>
        <w:t>Shekarriz</w:t>
      </w:r>
      <w:proofErr w:type="spellEnd"/>
      <w:r w:rsidRPr="008F47E9">
        <w:rPr>
          <w:rFonts w:ascii="Times New Roman" w:hAnsi="Times New Roman" w:cs="Times New Roman"/>
          <w:szCs w:val="20"/>
        </w:rPr>
        <w:t xml:space="preserve">, M., </w:t>
      </w:r>
      <w:proofErr w:type="spellStart"/>
      <w:r w:rsidRPr="008F47E9">
        <w:rPr>
          <w:rFonts w:ascii="Times New Roman" w:hAnsi="Times New Roman" w:cs="Times New Roman"/>
          <w:szCs w:val="20"/>
        </w:rPr>
        <w:t>Khadivi</w:t>
      </w:r>
      <w:proofErr w:type="spellEnd"/>
      <w:r w:rsidRPr="008F47E9">
        <w:rPr>
          <w:rFonts w:ascii="Times New Roman" w:hAnsi="Times New Roman" w:cs="Times New Roman"/>
          <w:szCs w:val="20"/>
        </w:rPr>
        <w:t xml:space="preserve">, R., </w:t>
      </w:r>
      <w:proofErr w:type="spellStart"/>
      <w:r w:rsidRPr="008F47E9">
        <w:rPr>
          <w:rFonts w:ascii="Times New Roman" w:hAnsi="Times New Roman" w:cs="Times New Roman"/>
          <w:szCs w:val="20"/>
        </w:rPr>
        <w:t>Taghipoor</w:t>
      </w:r>
      <w:proofErr w:type="spellEnd"/>
      <w:r w:rsidRPr="008F47E9">
        <w:rPr>
          <w:rFonts w:ascii="Times New Roman" w:hAnsi="Times New Roman" w:cs="Times New Roman"/>
          <w:szCs w:val="20"/>
        </w:rPr>
        <w:t>, S.</w:t>
      </w:r>
      <w:r w:rsidR="008F47E9">
        <w:rPr>
          <w:rFonts w:ascii="Times New Roman" w:hAnsi="Times New Roman" w:cs="Times New Roman"/>
          <w:szCs w:val="20"/>
        </w:rPr>
        <w:t xml:space="preserve"> </w:t>
      </w:r>
      <w:r w:rsidRPr="008F47E9">
        <w:rPr>
          <w:rFonts w:ascii="Times New Roman" w:hAnsi="Times New Roman" w:cs="Times New Roman"/>
          <w:szCs w:val="20"/>
        </w:rPr>
        <w:t xml:space="preserve">and </w:t>
      </w:r>
      <w:proofErr w:type="spellStart"/>
      <w:r w:rsidRPr="008F47E9">
        <w:rPr>
          <w:rFonts w:ascii="Times New Roman" w:hAnsi="Times New Roman" w:cs="Times New Roman"/>
          <w:szCs w:val="20"/>
        </w:rPr>
        <w:t>Eslamian</w:t>
      </w:r>
      <w:proofErr w:type="spellEnd"/>
      <w:r w:rsidRPr="008F47E9">
        <w:rPr>
          <w:rFonts w:ascii="Times New Roman" w:hAnsi="Times New Roman" w:cs="Times New Roman"/>
          <w:szCs w:val="20"/>
        </w:rPr>
        <w:t xml:space="preserve">, M. (2014). Systematic synthesis of high surface area silica nanoparticles in the sol-gel condition by using the central composite design (CCD) method. </w:t>
      </w:r>
      <w:r w:rsidRPr="008F47E9">
        <w:rPr>
          <w:rFonts w:ascii="Times New Roman" w:hAnsi="Times New Roman" w:cs="Times New Roman"/>
          <w:i/>
          <w:iCs/>
          <w:szCs w:val="20"/>
        </w:rPr>
        <w:t>The Canadian Journal of Chemical Engineering,</w:t>
      </w:r>
      <w:r w:rsidRPr="008F47E9">
        <w:rPr>
          <w:rFonts w:ascii="Times New Roman" w:hAnsi="Times New Roman" w:cs="Times New Roman"/>
          <w:szCs w:val="20"/>
        </w:rPr>
        <w:t xml:space="preserve"> 92(5)</w:t>
      </w:r>
      <w:r w:rsidR="002C106C" w:rsidRPr="008F47E9">
        <w:rPr>
          <w:rFonts w:ascii="Times New Roman" w:hAnsi="Times New Roman" w:cs="Times New Roman"/>
          <w:szCs w:val="20"/>
        </w:rPr>
        <w:t>:</w:t>
      </w:r>
      <w:r w:rsidRPr="008F47E9">
        <w:rPr>
          <w:rFonts w:ascii="Times New Roman" w:hAnsi="Times New Roman" w:cs="Times New Roman"/>
          <w:szCs w:val="20"/>
        </w:rPr>
        <w:t xml:space="preserve"> 828</w:t>
      </w:r>
      <w:r w:rsidR="008F47E9">
        <w:rPr>
          <w:rFonts w:ascii="Times New Roman" w:hAnsi="Times New Roman" w:cs="Times New Roman"/>
          <w:szCs w:val="20"/>
        </w:rPr>
        <w:t>-</w:t>
      </w:r>
      <w:r w:rsidRPr="008F47E9">
        <w:rPr>
          <w:rFonts w:ascii="Times New Roman" w:hAnsi="Times New Roman" w:cs="Times New Roman"/>
          <w:szCs w:val="20"/>
        </w:rPr>
        <w:t xml:space="preserve">834. </w:t>
      </w:r>
    </w:p>
    <w:p w:rsidR="00E85F02" w:rsidRPr="008F47E9" w:rsidRDefault="002A1072" w:rsidP="008F47E9">
      <w:pPr>
        <w:numPr>
          <w:ilvl w:val="0"/>
          <w:numId w:val="4"/>
        </w:numPr>
        <w:ind w:left="567" w:hanging="567"/>
        <w:outlineLvl w:val="0"/>
        <w:rPr>
          <w:rFonts w:ascii="Times New Roman" w:hAnsi="Times New Roman" w:cs="Times New Roman"/>
          <w:szCs w:val="20"/>
        </w:rPr>
      </w:pPr>
      <w:proofErr w:type="spellStart"/>
      <w:r w:rsidRPr="008F47E9">
        <w:rPr>
          <w:rFonts w:ascii="Times New Roman" w:hAnsi="Times New Roman" w:cs="Times New Roman"/>
          <w:szCs w:val="20"/>
        </w:rPr>
        <w:t>Arantes</w:t>
      </w:r>
      <w:proofErr w:type="spellEnd"/>
      <w:r w:rsidRPr="008F47E9">
        <w:rPr>
          <w:rFonts w:ascii="Times New Roman" w:hAnsi="Times New Roman" w:cs="Times New Roman"/>
          <w:szCs w:val="20"/>
        </w:rPr>
        <w:t xml:space="preserve">, T. M., Pinto, A. H., </w:t>
      </w:r>
      <w:proofErr w:type="spellStart"/>
      <w:r w:rsidRPr="008F47E9">
        <w:rPr>
          <w:rFonts w:ascii="Times New Roman" w:hAnsi="Times New Roman" w:cs="Times New Roman"/>
          <w:szCs w:val="20"/>
        </w:rPr>
        <w:t>Leite</w:t>
      </w:r>
      <w:proofErr w:type="spellEnd"/>
      <w:r w:rsidRPr="008F47E9">
        <w:rPr>
          <w:rFonts w:ascii="Times New Roman" w:hAnsi="Times New Roman" w:cs="Times New Roman"/>
          <w:szCs w:val="20"/>
        </w:rPr>
        <w:t xml:space="preserve">, E. R., Longo, E. </w:t>
      </w:r>
      <w:r w:rsidR="002C106C" w:rsidRPr="008F47E9">
        <w:rPr>
          <w:rFonts w:ascii="Times New Roman" w:hAnsi="Times New Roman" w:cs="Times New Roman"/>
          <w:szCs w:val="20"/>
        </w:rPr>
        <w:t>and</w:t>
      </w:r>
      <w:r w:rsidRPr="008F47E9">
        <w:rPr>
          <w:rFonts w:ascii="Times New Roman" w:hAnsi="Times New Roman" w:cs="Times New Roman"/>
          <w:szCs w:val="20"/>
        </w:rPr>
        <w:t xml:space="preserve"> Camargo, E. R. (2012). Synthesis and optimization of colloidal silica nanoparticles and their functionalization with methacrylic acid. </w:t>
      </w:r>
      <w:r w:rsidRPr="008F47E9">
        <w:rPr>
          <w:rFonts w:ascii="Times New Roman" w:hAnsi="Times New Roman" w:cs="Times New Roman"/>
          <w:i/>
          <w:iCs/>
          <w:szCs w:val="20"/>
        </w:rPr>
        <w:t>Colloids and Surfaces A: Physicochemical and Engineering Aspects,</w:t>
      </w:r>
      <w:r w:rsidRPr="008F47E9">
        <w:rPr>
          <w:rFonts w:ascii="Times New Roman" w:hAnsi="Times New Roman" w:cs="Times New Roman"/>
          <w:szCs w:val="20"/>
        </w:rPr>
        <w:t xml:space="preserve"> 415</w:t>
      </w:r>
      <w:r w:rsidR="008F47E9">
        <w:rPr>
          <w:rFonts w:ascii="Times New Roman" w:hAnsi="Times New Roman" w:cs="Times New Roman"/>
          <w:szCs w:val="20"/>
        </w:rPr>
        <w:t>:</w:t>
      </w:r>
      <w:r w:rsidRPr="008F47E9">
        <w:rPr>
          <w:rFonts w:ascii="Times New Roman" w:hAnsi="Times New Roman" w:cs="Times New Roman"/>
          <w:szCs w:val="20"/>
        </w:rPr>
        <w:t xml:space="preserve"> 209</w:t>
      </w:r>
      <w:r w:rsidR="008F47E9">
        <w:rPr>
          <w:rFonts w:ascii="Times New Roman" w:hAnsi="Times New Roman" w:cs="Times New Roman"/>
          <w:szCs w:val="20"/>
        </w:rPr>
        <w:t>-</w:t>
      </w:r>
      <w:r w:rsidRPr="008F47E9">
        <w:rPr>
          <w:rFonts w:ascii="Times New Roman" w:hAnsi="Times New Roman" w:cs="Times New Roman"/>
          <w:szCs w:val="20"/>
        </w:rPr>
        <w:t xml:space="preserve">217. </w:t>
      </w:r>
    </w:p>
    <w:p w:rsidR="00FD4EF6" w:rsidRPr="00490EB0" w:rsidRDefault="00FD4EF6" w:rsidP="008F47E9">
      <w:pPr>
        <w:outlineLvl w:val="0"/>
        <w:rPr>
          <w:rFonts w:ascii="Times New Roman" w:hAnsi="Times New Roman" w:cs="Times New Roman"/>
          <w:szCs w:val="20"/>
        </w:rPr>
      </w:pPr>
    </w:p>
    <w:p w:rsidR="00C012A8" w:rsidRPr="00490EB0" w:rsidRDefault="00C012A8">
      <w:pPr>
        <w:ind w:left="567" w:hanging="567"/>
        <w:outlineLvl w:val="0"/>
        <w:rPr>
          <w:rFonts w:ascii="Times New Roman" w:hAnsi="Times New Roman" w:cs="Times New Roman"/>
          <w:szCs w:val="20"/>
        </w:rPr>
      </w:pPr>
    </w:p>
    <w:sectPr w:rsidR="00C012A8" w:rsidRPr="00490EB0" w:rsidSect="00F4378D">
      <w:footerReference w:type="default" r:id="rId17"/>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0EB0" w:rsidRDefault="00490EB0" w:rsidP="006B61BE">
      <w:r>
        <w:separator/>
      </w:r>
    </w:p>
  </w:endnote>
  <w:endnote w:type="continuationSeparator" w:id="0">
    <w:p w:rsidR="00490EB0" w:rsidRDefault="00490EB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0EB0" w:rsidRDefault="00490EB0">
    <w:pPr>
      <w:pStyle w:val="Footer"/>
      <w:jc w:val="right"/>
    </w:pPr>
  </w:p>
  <w:p w:rsidR="00490EB0" w:rsidRDefault="0049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0EB0" w:rsidRDefault="00490EB0" w:rsidP="006B61BE">
      <w:r>
        <w:separator/>
      </w:r>
    </w:p>
  </w:footnote>
  <w:footnote w:type="continuationSeparator" w:id="0">
    <w:p w:rsidR="00490EB0" w:rsidRDefault="00490EB0"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04EB"/>
    <w:multiLevelType w:val="hybridMultilevel"/>
    <w:tmpl w:val="DA3CEE38"/>
    <w:lvl w:ilvl="0" w:tplc="23F0F8E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916080"/>
    <w:multiLevelType w:val="hybridMultilevel"/>
    <w:tmpl w:val="9B7C65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15:restartNumberingAfterBreak="0">
    <w:nsid w:val="7FBC2888"/>
    <w:multiLevelType w:val="hybridMultilevel"/>
    <w:tmpl w:val="47E0AB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60C3B"/>
    <w:rsid w:val="00060D08"/>
    <w:rsid w:val="00090F25"/>
    <w:rsid w:val="000914DF"/>
    <w:rsid w:val="000928A8"/>
    <w:rsid w:val="000D7596"/>
    <w:rsid w:val="001069D7"/>
    <w:rsid w:val="00116B0F"/>
    <w:rsid w:val="00124A33"/>
    <w:rsid w:val="001320DE"/>
    <w:rsid w:val="00132C7B"/>
    <w:rsid w:val="001567C5"/>
    <w:rsid w:val="00183159"/>
    <w:rsid w:val="001871B4"/>
    <w:rsid w:val="001A0EC9"/>
    <w:rsid w:val="001A1D70"/>
    <w:rsid w:val="001A21B1"/>
    <w:rsid w:val="001D6CDE"/>
    <w:rsid w:val="001E155E"/>
    <w:rsid w:val="00212627"/>
    <w:rsid w:val="00220BB1"/>
    <w:rsid w:val="0024198A"/>
    <w:rsid w:val="0024731A"/>
    <w:rsid w:val="00266F7E"/>
    <w:rsid w:val="002740A3"/>
    <w:rsid w:val="002749C4"/>
    <w:rsid w:val="002770BA"/>
    <w:rsid w:val="00280710"/>
    <w:rsid w:val="00290AB0"/>
    <w:rsid w:val="002A1072"/>
    <w:rsid w:val="002B017A"/>
    <w:rsid w:val="002B1055"/>
    <w:rsid w:val="002C106C"/>
    <w:rsid w:val="002C75B2"/>
    <w:rsid w:val="002F20EB"/>
    <w:rsid w:val="002F429C"/>
    <w:rsid w:val="0030787F"/>
    <w:rsid w:val="0032344B"/>
    <w:rsid w:val="00324132"/>
    <w:rsid w:val="00330408"/>
    <w:rsid w:val="00350B2B"/>
    <w:rsid w:val="00396ECF"/>
    <w:rsid w:val="003A2A26"/>
    <w:rsid w:val="003A6234"/>
    <w:rsid w:val="003A6788"/>
    <w:rsid w:val="003D1D9F"/>
    <w:rsid w:val="003D28CC"/>
    <w:rsid w:val="003E6103"/>
    <w:rsid w:val="003F3701"/>
    <w:rsid w:val="00401E2D"/>
    <w:rsid w:val="00404769"/>
    <w:rsid w:val="00414563"/>
    <w:rsid w:val="00490EB0"/>
    <w:rsid w:val="00492B6F"/>
    <w:rsid w:val="004A1488"/>
    <w:rsid w:val="004A3452"/>
    <w:rsid w:val="004D24E9"/>
    <w:rsid w:val="004D357C"/>
    <w:rsid w:val="004E5EE2"/>
    <w:rsid w:val="00537BE2"/>
    <w:rsid w:val="0054686C"/>
    <w:rsid w:val="00570CED"/>
    <w:rsid w:val="005A0FA2"/>
    <w:rsid w:val="005A6077"/>
    <w:rsid w:val="005B158B"/>
    <w:rsid w:val="005B64EA"/>
    <w:rsid w:val="005C1157"/>
    <w:rsid w:val="005C2B6B"/>
    <w:rsid w:val="005C706F"/>
    <w:rsid w:val="005F40D9"/>
    <w:rsid w:val="0060418B"/>
    <w:rsid w:val="00605C77"/>
    <w:rsid w:val="00643D6B"/>
    <w:rsid w:val="0065323B"/>
    <w:rsid w:val="0066186E"/>
    <w:rsid w:val="006752F3"/>
    <w:rsid w:val="00685C81"/>
    <w:rsid w:val="006A02FF"/>
    <w:rsid w:val="006A3E12"/>
    <w:rsid w:val="006B61BE"/>
    <w:rsid w:val="006C0814"/>
    <w:rsid w:val="00707D65"/>
    <w:rsid w:val="00713919"/>
    <w:rsid w:val="00715B89"/>
    <w:rsid w:val="0072328A"/>
    <w:rsid w:val="00747021"/>
    <w:rsid w:val="00763E99"/>
    <w:rsid w:val="0077276F"/>
    <w:rsid w:val="0078237B"/>
    <w:rsid w:val="00785CA6"/>
    <w:rsid w:val="007945C0"/>
    <w:rsid w:val="00796784"/>
    <w:rsid w:val="0079742F"/>
    <w:rsid w:val="00797CF2"/>
    <w:rsid w:val="00807608"/>
    <w:rsid w:val="00815C1A"/>
    <w:rsid w:val="0082319D"/>
    <w:rsid w:val="00826B83"/>
    <w:rsid w:val="008270F8"/>
    <w:rsid w:val="00834732"/>
    <w:rsid w:val="00855B26"/>
    <w:rsid w:val="00862E29"/>
    <w:rsid w:val="00890033"/>
    <w:rsid w:val="00893C65"/>
    <w:rsid w:val="008B132D"/>
    <w:rsid w:val="008C0164"/>
    <w:rsid w:val="008C6C90"/>
    <w:rsid w:val="008F47E9"/>
    <w:rsid w:val="009571ED"/>
    <w:rsid w:val="00965F37"/>
    <w:rsid w:val="00984F09"/>
    <w:rsid w:val="00990DA1"/>
    <w:rsid w:val="009B468D"/>
    <w:rsid w:val="009C4E07"/>
    <w:rsid w:val="009F32B3"/>
    <w:rsid w:val="00A415C1"/>
    <w:rsid w:val="00A52E9F"/>
    <w:rsid w:val="00A77E2B"/>
    <w:rsid w:val="00A94E2A"/>
    <w:rsid w:val="00AA1855"/>
    <w:rsid w:val="00AB077E"/>
    <w:rsid w:val="00AE6763"/>
    <w:rsid w:val="00B00EA5"/>
    <w:rsid w:val="00B13133"/>
    <w:rsid w:val="00B16DCD"/>
    <w:rsid w:val="00B96F51"/>
    <w:rsid w:val="00BB1FC1"/>
    <w:rsid w:val="00BC40FD"/>
    <w:rsid w:val="00BD1340"/>
    <w:rsid w:val="00BD7384"/>
    <w:rsid w:val="00BF0B21"/>
    <w:rsid w:val="00C012A8"/>
    <w:rsid w:val="00C029D6"/>
    <w:rsid w:val="00C037E6"/>
    <w:rsid w:val="00C12E8E"/>
    <w:rsid w:val="00C30500"/>
    <w:rsid w:val="00C545FF"/>
    <w:rsid w:val="00C7699C"/>
    <w:rsid w:val="00C81869"/>
    <w:rsid w:val="00CB2D06"/>
    <w:rsid w:val="00CB435F"/>
    <w:rsid w:val="00CC3BBA"/>
    <w:rsid w:val="00CC7E08"/>
    <w:rsid w:val="00CE2EEF"/>
    <w:rsid w:val="00CF32EB"/>
    <w:rsid w:val="00D4139D"/>
    <w:rsid w:val="00D542A0"/>
    <w:rsid w:val="00D75333"/>
    <w:rsid w:val="00D92143"/>
    <w:rsid w:val="00DA0B60"/>
    <w:rsid w:val="00DC32F5"/>
    <w:rsid w:val="00DE34AC"/>
    <w:rsid w:val="00DE73D6"/>
    <w:rsid w:val="00E1457D"/>
    <w:rsid w:val="00E27E57"/>
    <w:rsid w:val="00E31AD3"/>
    <w:rsid w:val="00E33CF6"/>
    <w:rsid w:val="00E65A72"/>
    <w:rsid w:val="00E71DC6"/>
    <w:rsid w:val="00E85F02"/>
    <w:rsid w:val="00EA048D"/>
    <w:rsid w:val="00EC05FC"/>
    <w:rsid w:val="00EC4017"/>
    <w:rsid w:val="00EC4B93"/>
    <w:rsid w:val="00EC518A"/>
    <w:rsid w:val="00EC5E53"/>
    <w:rsid w:val="00EF392F"/>
    <w:rsid w:val="00F32069"/>
    <w:rsid w:val="00F34438"/>
    <w:rsid w:val="00F4378D"/>
    <w:rsid w:val="00F8383A"/>
    <w:rsid w:val="00FD2E48"/>
    <w:rsid w:val="00FD4E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BA42F"/>
  <w15:docId w15:val="{A6E69918-BB02-4467-A9C2-FDD2110C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HTMLPreformatted">
    <w:name w:val="HTML Preformatted"/>
    <w:basedOn w:val="Normal"/>
    <w:link w:val="HTMLPreformattedChar"/>
    <w:uiPriority w:val="99"/>
    <w:semiHidden/>
    <w:unhideWhenUsed/>
    <w:rsid w:val="004D24E9"/>
    <w:rPr>
      <w:rFonts w:ascii="Consolas" w:hAnsi="Consolas"/>
      <w:szCs w:val="20"/>
    </w:rPr>
  </w:style>
  <w:style w:type="character" w:customStyle="1" w:styleId="HTMLPreformattedChar">
    <w:name w:val="HTML Preformatted Char"/>
    <w:basedOn w:val="DefaultParagraphFont"/>
    <w:link w:val="HTMLPreformatted"/>
    <w:uiPriority w:val="99"/>
    <w:semiHidden/>
    <w:rsid w:val="004D24E9"/>
    <w:rPr>
      <w:rFonts w:ascii="Consolas" w:eastAsiaTheme="minorEastAsia" w:hAnsi="Consola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1839">
      <w:bodyDiv w:val="1"/>
      <w:marLeft w:val="0"/>
      <w:marRight w:val="0"/>
      <w:marTop w:val="0"/>
      <w:marBottom w:val="0"/>
      <w:divBdr>
        <w:top w:val="none" w:sz="0" w:space="0" w:color="auto"/>
        <w:left w:val="none" w:sz="0" w:space="0" w:color="auto"/>
        <w:bottom w:val="none" w:sz="0" w:space="0" w:color="auto"/>
        <w:right w:val="none" w:sz="0" w:space="0" w:color="auto"/>
      </w:divBdr>
    </w:div>
    <w:div w:id="38632516">
      <w:bodyDiv w:val="1"/>
      <w:marLeft w:val="0"/>
      <w:marRight w:val="0"/>
      <w:marTop w:val="0"/>
      <w:marBottom w:val="0"/>
      <w:divBdr>
        <w:top w:val="none" w:sz="0" w:space="0" w:color="auto"/>
        <w:left w:val="none" w:sz="0" w:space="0" w:color="auto"/>
        <w:bottom w:val="none" w:sz="0" w:space="0" w:color="auto"/>
        <w:right w:val="none" w:sz="0" w:space="0" w:color="auto"/>
      </w:divBdr>
    </w:div>
    <w:div w:id="71860129">
      <w:bodyDiv w:val="1"/>
      <w:marLeft w:val="0"/>
      <w:marRight w:val="0"/>
      <w:marTop w:val="0"/>
      <w:marBottom w:val="0"/>
      <w:divBdr>
        <w:top w:val="none" w:sz="0" w:space="0" w:color="auto"/>
        <w:left w:val="none" w:sz="0" w:space="0" w:color="auto"/>
        <w:bottom w:val="none" w:sz="0" w:space="0" w:color="auto"/>
        <w:right w:val="none" w:sz="0" w:space="0" w:color="auto"/>
      </w:divBdr>
    </w:div>
    <w:div w:id="272253530">
      <w:bodyDiv w:val="1"/>
      <w:marLeft w:val="0"/>
      <w:marRight w:val="0"/>
      <w:marTop w:val="0"/>
      <w:marBottom w:val="0"/>
      <w:divBdr>
        <w:top w:val="none" w:sz="0" w:space="0" w:color="auto"/>
        <w:left w:val="none" w:sz="0" w:space="0" w:color="auto"/>
        <w:bottom w:val="none" w:sz="0" w:space="0" w:color="auto"/>
        <w:right w:val="none" w:sz="0" w:space="0" w:color="auto"/>
      </w:divBdr>
    </w:div>
    <w:div w:id="281151280">
      <w:bodyDiv w:val="1"/>
      <w:marLeft w:val="0"/>
      <w:marRight w:val="0"/>
      <w:marTop w:val="0"/>
      <w:marBottom w:val="0"/>
      <w:divBdr>
        <w:top w:val="none" w:sz="0" w:space="0" w:color="auto"/>
        <w:left w:val="none" w:sz="0" w:space="0" w:color="auto"/>
        <w:bottom w:val="none" w:sz="0" w:space="0" w:color="auto"/>
        <w:right w:val="none" w:sz="0" w:space="0" w:color="auto"/>
      </w:divBdr>
      <w:divsChild>
        <w:div w:id="975599822">
          <w:marLeft w:val="0"/>
          <w:marRight w:val="0"/>
          <w:marTop w:val="90"/>
          <w:marBottom w:val="0"/>
          <w:divBdr>
            <w:top w:val="none" w:sz="0" w:space="0" w:color="auto"/>
            <w:left w:val="none" w:sz="0" w:space="0" w:color="auto"/>
            <w:bottom w:val="none" w:sz="0" w:space="0" w:color="auto"/>
            <w:right w:val="none" w:sz="0" w:space="0" w:color="auto"/>
          </w:divBdr>
          <w:divsChild>
            <w:div w:id="221601707">
              <w:marLeft w:val="0"/>
              <w:marRight w:val="0"/>
              <w:marTop w:val="0"/>
              <w:marBottom w:val="420"/>
              <w:divBdr>
                <w:top w:val="none" w:sz="0" w:space="0" w:color="auto"/>
                <w:left w:val="none" w:sz="0" w:space="0" w:color="auto"/>
                <w:bottom w:val="none" w:sz="0" w:space="0" w:color="auto"/>
                <w:right w:val="none" w:sz="0" w:space="0" w:color="auto"/>
              </w:divBdr>
              <w:divsChild>
                <w:div w:id="851719519">
                  <w:marLeft w:val="0"/>
                  <w:marRight w:val="0"/>
                  <w:marTop w:val="0"/>
                  <w:marBottom w:val="0"/>
                  <w:divBdr>
                    <w:top w:val="none" w:sz="0" w:space="0" w:color="auto"/>
                    <w:left w:val="none" w:sz="0" w:space="0" w:color="auto"/>
                    <w:bottom w:val="none" w:sz="0" w:space="0" w:color="auto"/>
                    <w:right w:val="none" w:sz="0" w:space="0" w:color="auto"/>
                  </w:divBdr>
                  <w:divsChild>
                    <w:div w:id="50201635">
                      <w:marLeft w:val="0"/>
                      <w:marRight w:val="0"/>
                      <w:marTop w:val="0"/>
                      <w:marBottom w:val="0"/>
                      <w:divBdr>
                        <w:top w:val="none" w:sz="0" w:space="0" w:color="auto"/>
                        <w:left w:val="none" w:sz="0" w:space="0" w:color="auto"/>
                        <w:bottom w:val="none" w:sz="0" w:space="0" w:color="auto"/>
                        <w:right w:val="none" w:sz="0" w:space="0" w:color="auto"/>
                      </w:divBdr>
                      <w:divsChild>
                        <w:div w:id="966471986">
                          <w:marLeft w:val="0"/>
                          <w:marRight w:val="0"/>
                          <w:marTop w:val="0"/>
                          <w:marBottom w:val="0"/>
                          <w:divBdr>
                            <w:top w:val="none" w:sz="0" w:space="0" w:color="auto"/>
                            <w:left w:val="none" w:sz="0" w:space="0" w:color="auto"/>
                            <w:bottom w:val="none" w:sz="0" w:space="0" w:color="auto"/>
                            <w:right w:val="none" w:sz="0" w:space="0" w:color="auto"/>
                          </w:divBdr>
                        </w:div>
                        <w:div w:id="832531487">
                          <w:marLeft w:val="0"/>
                          <w:marRight w:val="0"/>
                          <w:marTop w:val="0"/>
                          <w:marBottom w:val="0"/>
                          <w:divBdr>
                            <w:top w:val="none" w:sz="0" w:space="0" w:color="auto"/>
                            <w:left w:val="none" w:sz="0" w:space="0" w:color="auto"/>
                            <w:bottom w:val="none" w:sz="0" w:space="0" w:color="auto"/>
                            <w:right w:val="none" w:sz="0" w:space="0" w:color="auto"/>
                          </w:divBdr>
                          <w:divsChild>
                            <w:div w:id="90248568">
                              <w:marLeft w:val="0"/>
                              <w:marRight w:val="0"/>
                              <w:marTop w:val="0"/>
                              <w:marBottom w:val="0"/>
                              <w:divBdr>
                                <w:top w:val="none" w:sz="0" w:space="0" w:color="auto"/>
                                <w:left w:val="none" w:sz="0" w:space="0" w:color="auto"/>
                                <w:bottom w:val="none" w:sz="0" w:space="0" w:color="auto"/>
                                <w:right w:val="none" w:sz="0" w:space="0" w:color="auto"/>
                              </w:divBdr>
                              <w:divsChild>
                                <w:div w:id="28123107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54794174">
                      <w:marLeft w:val="0"/>
                      <w:marRight w:val="0"/>
                      <w:marTop w:val="0"/>
                      <w:marBottom w:val="0"/>
                      <w:divBdr>
                        <w:top w:val="none" w:sz="0" w:space="0" w:color="auto"/>
                        <w:left w:val="none" w:sz="0" w:space="0" w:color="auto"/>
                        <w:bottom w:val="none" w:sz="0" w:space="0" w:color="auto"/>
                        <w:right w:val="none" w:sz="0" w:space="0" w:color="auto"/>
                      </w:divBdr>
                      <w:divsChild>
                        <w:div w:id="11598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412399">
      <w:bodyDiv w:val="1"/>
      <w:marLeft w:val="0"/>
      <w:marRight w:val="0"/>
      <w:marTop w:val="0"/>
      <w:marBottom w:val="0"/>
      <w:divBdr>
        <w:top w:val="none" w:sz="0" w:space="0" w:color="auto"/>
        <w:left w:val="none" w:sz="0" w:space="0" w:color="auto"/>
        <w:bottom w:val="none" w:sz="0" w:space="0" w:color="auto"/>
        <w:right w:val="none" w:sz="0" w:space="0" w:color="auto"/>
      </w:divBdr>
    </w:div>
    <w:div w:id="550507449">
      <w:bodyDiv w:val="1"/>
      <w:marLeft w:val="0"/>
      <w:marRight w:val="0"/>
      <w:marTop w:val="0"/>
      <w:marBottom w:val="0"/>
      <w:divBdr>
        <w:top w:val="none" w:sz="0" w:space="0" w:color="auto"/>
        <w:left w:val="none" w:sz="0" w:space="0" w:color="auto"/>
        <w:bottom w:val="none" w:sz="0" w:space="0" w:color="auto"/>
        <w:right w:val="none" w:sz="0" w:space="0" w:color="auto"/>
      </w:divBdr>
    </w:div>
    <w:div w:id="781919167">
      <w:bodyDiv w:val="1"/>
      <w:marLeft w:val="0"/>
      <w:marRight w:val="0"/>
      <w:marTop w:val="0"/>
      <w:marBottom w:val="0"/>
      <w:divBdr>
        <w:top w:val="none" w:sz="0" w:space="0" w:color="auto"/>
        <w:left w:val="none" w:sz="0" w:space="0" w:color="auto"/>
        <w:bottom w:val="none" w:sz="0" w:space="0" w:color="auto"/>
        <w:right w:val="none" w:sz="0" w:space="0" w:color="auto"/>
      </w:divBdr>
    </w:div>
    <w:div w:id="967706421">
      <w:bodyDiv w:val="1"/>
      <w:marLeft w:val="0"/>
      <w:marRight w:val="0"/>
      <w:marTop w:val="0"/>
      <w:marBottom w:val="0"/>
      <w:divBdr>
        <w:top w:val="none" w:sz="0" w:space="0" w:color="auto"/>
        <w:left w:val="none" w:sz="0" w:space="0" w:color="auto"/>
        <w:bottom w:val="none" w:sz="0" w:space="0" w:color="auto"/>
        <w:right w:val="none" w:sz="0" w:space="0" w:color="auto"/>
      </w:divBdr>
    </w:div>
    <w:div w:id="1030648056">
      <w:bodyDiv w:val="1"/>
      <w:marLeft w:val="0"/>
      <w:marRight w:val="0"/>
      <w:marTop w:val="0"/>
      <w:marBottom w:val="0"/>
      <w:divBdr>
        <w:top w:val="none" w:sz="0" w:space="0" w:color="auto"/>
        <w:left w:val="none" w:sz="0" w:space="0" w:color="auto"/>
        <w:bottom w:val="none" w:sz="0" w:space="0" w:color="auto"/>
        <w:right w:val="none" w:sz="0" w:space="0" w:color="auto"/>
      </w:divBdr>
    </w:div>
    <w:div w:id="1216115883">
      <w:bodyDiv w:val="1"/>
      <w:marLeft w:val="0"/>
      <w:marRight w:val="0"/>
      <w:marTop w:val="0"/>
      <w:marBottom w:val="0"/>
      <w:divBdr>
        <w:top w:val="none" w:sz="0" w:space="0" w:color="auto"/>
        <w:left w:val="none" w:sz="0" w:space="0" w:color="auto"/>
        <w:bottom w:val="none" w:sz="0" w:space="0" w:color="auto"/>
        <w:right w:val="none" w:sz="0" w:space="0" w:color="auto"/>
      </w:divBdr>
    </w:div>
    <w:div w:id="1268390348">
      <w:bodyDiv w:val="1"/>
      <w:marLeft w:val="0"/>
      <w:marRight w:val="0"/>
      <w:marTop w:val="0"/>
      <w:marBottom w:val="0"/>
      <w:divBdr>
        <w:top w:val="none" w:sz="0" w:space="0" w:color="auto"/>
        <w:left w:val="none" w:sz="0" w:space="0" w:color="auto"/>
        <w:bottom w:val="none" w:sz="0" w:space="0" w:color="auto"/>
        <w:right w:val="none" w:sz="0" w:space="0" w:color="auto"/>
      </w:divBdr>
    </w:div>
    <w:div w:id="1304314916">
      <w:bodyDiv w:val="1"/>
      <w:marLeft w:val="0"/>
      <w:marRight w:val="0"/>
      <w:marTop w:val="0"/>
      <w:marBottom w:val="0"/>
      <w:divBdr>
        <w:top w:val="none" w:sz="0" w:space="0" w:color="auto"/>
        <w:left w:val="none" w:sz="0" w:space="0" w:color="auto"/>
        <w:bottom w:val="none" w:sz="0" w:space="0" w:color="auto"/>
        <w:right w:val="none" w:sz="0" w:space="0" w:color="auto"/>
      </w:divBdr>
    </w:div>
    <w:div w:id="1327049231">
      <w:bodyDiv w:val="1"/>
      <w:marLeft w:val="0"/>
      <w:marRight w:val="0"/>
      <w:marTop w:val="0"/>
      <w:marBottom w:val="0"/>
      <w:divBdr>
        <w:top w:val="none" w:sz="0" w:space="0" w:color="auto"/>
        <w:left w:val="none" w:sz="0" w:space="0" w:color="auto"/>
        <w:bottom w:val="none" w:sz="0" w:space="0" w:color="auto"/>
        <w:right w:val="none" w:sz="0" w:space="0" w:color="auto"/>
      </w:divBdr>
    </w:div>
    <w:div w:id="1341158593">
      <w:bodyDiv w:val="1"/>
      <w:marLeft w:val="0"/>
      <w:marRight w:val="0"/>
      <w:marTop w:val="0"/>
      <w:marBottom w:val="0"/>
      <w:divBdr>
        <w:top w:val="none" w:sz="0" w:space="0" w:color="auto"/>
        <w:left w:val="none" w:sz="0" w:space="0" w:color="auto"/>
        <w:bottom w:val="none" w:sz="0" w:space="0" w:color="auto"/>
        <w:right w:val="none" w:sz="0" w:space="0" w:color="auto"/>
      </w:divBdr>
    </w:div>
    <w:div w:id="1554999385">
      <w:bodyDiv w:val="1"/>
      <w:marLeft w:val="0"/>
      <w:marRight w:val="0"/>
      <w:marTop w:val="0"/>
      <w:marBottom w:val="0"/>
      <w:divBdr>
        <w:top w:val="none" w:sz="0" w:space="0" w:color="auto"/>
        <w:left w:val="none" w:sz="0" w:space="0" w:color="auto"/>
        <w:bottom w:val="none" w:sz="0" w:space="0" w:color="auto"/>
        <w:right w:val="none" w:sz="0" w:space="0" w:color="auto"/>
      </w:divBdr>
    </w:div>
    <w:div w:id="1583174281">
      <w:bodyDiv w:val="1"/>
      <w:marLeft w:val="0"/>
      <w:marRight w:val="0"/>
      <w:marTop w:val="0"/>
      <w:marBottom w:val="0"/>
      <w:divBdr>
        <w:top w:val="none" w:sz="0" w:space="0" w:color="auto"/>
        <w:left w:val="none" w:sz="0" w:space="0" w:color="auto"/>
        <w:bottom w:val="none" w:sz="0" w:space="0" w:color="auto"/>
        <w:right w:val="none" w:sz="0" w:space="0" w:color="auto"/>
      </w:divBdr>
    </w:div>
    <w:div w:id="19924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3F18D3A-BE70-4100-8A2E-8ACDEBD3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5893</Words>
  <Characters>33591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6</cp:revision>
  <cp:lastPrinted>2019-08-01T06:45:00Z</cp:lastPrinted>
  <dcterms:created xsi:type="dcterms:W3CDTF">2020-07-04T03:22:00Z</dcterms:created>
  <dcterms:modified xsi:type="dcterms:W3CDTF">2020-07-07T12:59:00Z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8f052223-65d5-3478-a922-ad889fcaa1ee</vt:lpwstr>
  </property>
  <property fmtid="{D5CDD505-2E9C-101B-9397-08002B2CF9AE}" pid="24" name="Mendeley Citation Style_1">
    <vt:lpwstr>http://www.zotero.org/styles/ieee</vt:lpwstr>
  </property>
</Properties>
</file>