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2C54E" w14:textId="170B4E03" w:rsidR="001B69B1" w:rsidRDefault="00CA1188" w:rsidP="005F12F4">
      <w:pPr>
        <w:pStyle w:val="TTPTitle"/>
        <w:spacing w:after="0"/>
        <w:rPr>
          <w:rFonts w:ascii="Times New Roman" w:hAnsi="Times New Roman" w:cs="Times New Roman"/>
          <w:b w:val="0"/>
          <w:sz w:val="28"/>
          <w:szCs w:val="28"/>
          <w:lang w:val="en-GB"/>
        </w:rPr>
      </w:pPr>
      <w:r w:rsidRPr="005F12F4">
        <w:rPr>
          <w:rFonts w:ascii="Times New Roman" w:hAnsi="Times New Roman" w:cs="Times New Roman"/>
          <w:b w:val="0"/>
          <w:sz w:val="28"/>
          <w:szCs w:val="28"/>
          <w:lang w:val="en-GB"/>
        </w:rPr>
        <w:t xml:space="preserve">ANTIOXIDANT AND XANTHINE OXIDASE INHIBITORY ACTIVITY OF </w:t>
      </w:r>
      <w:r w:rsidR="001B69B1" w:rsidRPr="005F12F4">
        <w:rPr>
          <w:rFonts w:ascii="Times New Roman" w:hAnsi="Times New Roman" w:cs="Times New Roman"/>
          <w:b w:val="0"/>
          <w:i/>
          <w:sz w:val="28"/>
          <w:szCs w:val="28"/>
          <w:lang w:val="en-GB"/>
        </w:rPr>
        <w:t>Euphorbia hirta</w:t>
      </w:r>
      <w:r w:rsidR="00AA1CB2" w:rsidRPr="005F12F4">
        <w:rPr>
          <w:rFonts w:ascii="Times New Roman" w:hAnsi="Times New Roman" w:cs="Times New Roman"/>
          <w:b w:val="0"/>
          <w:i/>
          <w:sz w:val="28"/>
          <w:szCs w:val="28"/>
          <w:lang w:val="en-GB"/>
        </w:rPr>
        <w:t xml:space="preserve"> </w:t>
      </w:r>
      <w:r w:rsidR="00AA1CB2" w:rsidRPr="005F12F4">
        <w:rPr>
          <w:rFonts w:ascii="Times New Roman" w:hAnsi="Times New Roman" w:cs="Times New Roman"/>
          <w:b w:val="0"/>
          <w:sz w:val="28"/>
          <w:szCs w:val="28"/>
          <w:lang w:val="en-GB"/>
        </w:rPr>
        <w:t>LEAVES CRUDE E</w:t>
      </w:r>
      <w:r w:rsidRPr="005F12F4">
        <w:rPr>
          <w:rFonts w:ascii="Times New Roman" w:hAnsi="Times New Roman" w:cs="Times New Roman"/>
          <w:b w:val="0"/>
          <w:sz w:val="28"/>
          <w:szCs w:val="28"/>
          <w:lang w:val="en-GB"/>
        </w:rPr>
        <w:t>XTRACT</w:t>
      </w:r>
    </w:p>
    <w:p w14:paraId="3B52218E" w14:textId="77777777" w:rsidR="005F12F4" w:rsidRPr="005F12F4" w:rsidRDefault="005F12F4" w:rsidP="005F12F4">
      <w:pPr>
        <w:pStyle w:val="TTPAuthors"/>
        <w:spacing w:before="0"/>
        <w:rPr>
          <w:lang w:val="en-GB"/>
        </w:rPr>
      </w:pPr>
    </w:p>
    <w:p w14:paraId="5C95FD34" w14:textId="77777777" w:rsidR="005F12F4" w:rsidRPr="005F12F4" w:rsidRDefault="001B69B1" w:rsidP="005F12F4">
      <w:pPr>
        <w:pStyle w:val="TTPAddress"/>
        <w:spacing w:before="0"/>
        <w:rPr>
          <w:rFonts w:ascii="Times New Roman" w:hAnsi="Times New Roman" w:cs="Times New Roman"/>
          <w:sz w:val="24"/>
          <w:szCs w:val="24"/>
          <w:lang w:val="ms-MY"/>
        </w:rPr>
      </w:pPr>
      <w:r w:rsidRPr="005F12F4">
        <w:rPr>
          <w:rFonts w:ascii="Times New Roman" w:hAnsi="Times New Roman" w:cs="Times New Roman"/>
          <w:sz w:val="24"/>
          <w:szCs w:val="24"/>
          <w:lang w:val="ms-MY"/>
        </w:rPr>
        <w:t>(</w:t>
      </w:r>
      <w:r w:rsidR="00E25D70" w:rsidRPr="005F12F4">
        <w:rPr>
          <w:rFonts w:ascii="Times New Roman" w:hAnsi="Times New Roman" w:cs="Times New Roman"/>
          <w:sz w:val="24"/>
          <w:szCs w:val="24"/>
          <w:lang w:val="ms-MY"/>
        </w:rPr>
        <w:t>Antioksida</w:t>
      </w:r>
      <w:r w:rsidR="006311E2" w:rsidRPr="005F12F4">
        <w:rPr>
          <w:rFonts w:ascii="Times New Roman" w:hAnsi="Times New Roman" w:cs="Times New Roman"/>
          <w:sz w:val="24"/>
          <w:szCs w:val="24"/>
          <w:lang w:val="ms-MY"/>
        </w:rPr>
        <w:t>n</w:t>
      </w:r>
      <w:r w:rsidR="00E25D70" w:rsidRPr="005F12F4">
        <w:rPr>
          <w:rFonts w:ascii="Times New Roman" w:hAnsi="Times New Roman" w:cs="Times New Roman"/>
          <w:sz w:val="24"/>
          <w:szCs w:val="24"/>
          <w:lang w:val="ms-MY"/>
        </w:rPr>
        <w:t xml:space="preserve"> dan Aktiviti Perencatan Xantina</w:t>
      </w:r>
      <w:r w:rsidRPr="005F12F4">
        <w:rPr>
          <w:rFonts w:ascii="Times New Roman" w:hAnsi="Times New Roman" w:cs="Times New Roman"/>
          <w:sz w:val="24"/>
          <w:szCs w:val="24"/>
          <w:lang w:val="ms-MY"/>
        </w:rPr>
        <w:t xml:space="preserve"> Oksida</w:t>
      </w:r>
      <w:r w:rsidR="00E25D70" w:rsidRPr="005F12F4">
        <w:rPr>
          <w:rFonts w:ascii="Times New Roman" w:hAnsi="Times New Roman" w:cs="Times New Roman"/>
          <w:sz w:val="24"/>
          <w:szCs w:val="24"/>
          <w:lang w:val="ms-MY"/>
        </w:rPr>
        <w:t>se</w:t>
      </w:r>
      <w:r w:rsidRPr="005F12F4">
        <w:rPr>
          <w:rFonts w:ascii="Times New Roman" w:hAnsi="Times New Roman" w:cs="Times New Roman"/>
          <w:sz w:val="24"/>
          <w:szCs w:val="24"/>
          <w:lang w:val="ms-MY"/>
        </w:rPr>
        <w:t xml:space="preserve"> Bagi Ekstrak</w:t>
      </w:r>
      <w:r w:rsidR="00F774B8" w:rsidRPr="005F12F4">
        <w:rPr>
          <w:rFonts w:ascii="Times New Roman" w:hAnsi="Times New Roman" w:cs="Times New Roman"/>
          <w:sz w:val="24"/>
          <w:szCs w:val="24"/>
          <w:lang w:val="ms-MY"/>
        </w:rPr>
        <w:t xml:space="preserve"> </w:t>
      </w:r>
      <w:r w:rsidR="005F12F4" w:rsidRPr="005F12F4">
        <w:rPr>
          <w:rFonts w:ascii="Times New Roman" w:hAnsi="Times New Roman" w:cs="Times New Roman"/>
          <w:sz w:val="24"/>
          <w:szCs w:val="24"/>
          <w:lang w:val="ms-MY"/>
        </w:rPr>
        <w:t>Mentah</w:t>
      </w:r>
      <w:r w:rsidR="00F774B8" w:rsidRPr="005F12F4">
        <w:rPr>
          <w:rFonts w:ascii="Times New Roman" w:hAnsi="Times New Roman" w:cs="Times New Roman"/>
          <w:sz w:val="24"/>
          <w:szCs w:val="24"/>
          <w:lang w:val="ms-MY"/>
        </w:rPr>
        <w:t xml:space="preserve"> </w:t>
      </w:r>
    </w:p>
    <w:p w14:paraId="36281AF3" w14:textId="236A7CB0" w:rsidR="001B69B1" w:rsidRPr="005F12F4" w:rsidRDefault="00F774B8" w:rsidP="005F12F4">
      <w:pPr>
        <w:pStyle w:val="TTPAddress"/>
        <w:spacing w:before="0"/>
        <w:rPr>
          <w:rFonts w:ascii="Times New Roman" w:hAnsi="Times New Roman" w:cs="Times New Roman"/>
          <w:sz w:val="24"/>
          <w:szCs w:val="24"/>
          <w:lang w:val="ms-MY"/>
        </w:rPr>
      </w:pPr>
      <w:r w:rsidRPr="005F12F4">
        <w:rPr>
          <w:rFonts w:ascii="Times New Roman" w:hAnsi="Times New Roman" w:cs="Times New Roman"/>
          <w:sz w:val="24"/>
          <w:szCs w:val="24"/>
          <w:lang w:val="ms-MY"/>
        </w:rPr>
        <w:t>Daun</w:t>
      </w:r>
      <w:r w:rsidR="001B69B1" w:rsidRPr="005F12F4">
        <w:rPr>
          <w:rFonts w:ascii="Times New Roman" w:hAnsi="Times New Roman" w:cs="Times New Roman"/>
          <w:sz w:val="24"/>
          <w:szCs w:val="24"/>
          <w:lang w:val="ms-MY"/>
        </w:rPr>
        <w:t xml:space="preserve"> </w:t>
      </w:r>
      <w:r w:rsidR="001B69B1" w:rsidRPr="005F12F4">
        <w:rPr>
          <w:rFonts w:ascii="Times New Roman" w:hAnsi="Times New Roman" w:cs="Times New Roman"/>
          <w:i/>
          <w:sz w:val="24"/>
          <w:szCs w:val="24"/>
          <w:lang w:val="ms-MY"/>
        </w:rPr>
        <w:t>Euphorbia hirt</w:t>
      </w:r>
      <w:r w:rsidRPr="005F12F4">
        <w:rPr>
          <w:rFonts w:ascii="Times New Roman" w:hAnsi="Times New Roman" w:cs="Times New Roman"/>
          <w:i/>
          <w:sz w:val="24"/>
          <w:szCs w:val="24"/>
          <w:lang w:val="ms-MY"/>
        </w:rPr>
        <w:t>a</w:t>
      </w:r>
      <w:r w:rsidR="001B69B1" w:rsidRPr="005F12F4">
        <w:rPr>
          <w:rFonts w:ascii="Times New Roman" w:hAnsi="Times New Roman" w:cs="Times New Roman"/>
          <w:sz w:val="24"/>
          <w:szCs w:val="24"/>
          <w:lang w:val="ms-MY"/>
        </w:rPr>
        <w:t>)</w:t>
      </w:r>
    </w:p>
    <w:p w14:paraId="473E41CE" w14:textId="77777777" w:rsidR="005F12F4" w:rsidRPr="005F12F4" w:rsidRDefault="005F12F4" w:rsidP="005F12F4">
      <w:pPr>
        <w:pStyle w:val="TTPAddress"/>
        <w:spacing w:before="0"/>
        <w:rPr>
          <w:rFonts w:ascii="Times New Roman" w:hAnsi="Times New Roman" w:cs="Times New Roman"/>
          <w:sz w:val="24"/>
          <w:szCs w:val="24"/>
          <w:lang w:val="en-GB"/>
        </w:rPr>
      </w:pPr>
    </w:p>
    <w:p w14:paraId="5D2254EA" w14:textId="77777777" w:rsidR="005F12F4" w:rsidRPr="005F12F4" w:rsidRDefault="007A150D" w:rsidP="005F12F4">
      <w:pPr>
        <w:pStyle w:val="TTPAuthors"/>
        <w:spacing w:before="0"/>
        <w:rPr>
          <w:rFonts w:ascii="Times New Roman" w:hAnsi="Times New Roman" w:cs="Times New Roman"/>
          <w:sz w:val="20"/>
          <w:lang w:val="ms-MY"/>
        </w:rPr>
      </w:pPr>
      <w:r w:rsidRPr="005F12F4">
        <w:rPr>
          <w:rFonts w:ascii="Times New Roman" w:hAnsi="Times New Roman" w:cs="Times New Roman"/>
          <w:sz w:val="20"/>
          <w:lang w:val="ms-MY"/>
        </w:rPr>
        <w:t>Ahmad Anas Nagoor Gunny</w:t>
      </w:r>
      <w:r w:rsidR="00A25A1E" w:rsidRPr="005F12F4">
        <w:rPr>
          <w:rFonts w:ascii="Times New Roman" w:hAnsi="Times New Roman" w:cs="Times New Roman"/>
          <w:sz w:val="20"/>
          <w:vertAlign w:val="superscript"/>
          <w:lang w:val="ms-MY"/>
        </w:rPr>
        <w:t>1</w:t>
      </w:r>
      <w:r w:rsidR="00E36DCC" w:rsidRPr="005F12F4">
        <w:rPr>
          <w:rFonts w:ascii="Times New Roman" w:hAnsi="Times New Roman" w:cs="Times New Roman"/>
          <w:sz w:val="20"/>
          <w:vertAlign w:val="superscript"/>
          <w:lang w:val="ms-MY"/>
        </w:rPr>
        <w:t>*</w:t>
      </w:r>
      <w:r w:rsidR="001A2F50" w:rsidRPr="005F12F4">
        <w:rPr>
          <w:rFonts w:ascii="Times New Roman" w:hAnsi="Times New Roman" w:cs="Times New Roman"/>
          <w:sz w:val="20"/>
          <w:lang w:val="ms-MY"/>
        </w:rPr>
        <w:t>, Th</w:t>
      </w:r>
      <w:r w:rsidR="00A25A1E" w:rsidRPr="005F12F4">
        <w:rPr>
          <w:rFonts w:ascii="Times New Roman" w:hAnsi="Times New Roman" w:cs="Times New Roman"/>
          <w:sz w:val="20"/>
          <w:lang w:val="ms-MY"/>
        </w:rPr>
        <w:t>um Carmen</w:t>
      </w:r>
      <w:r w:rsidR="00A25A1E" w:rsidRPr="005F12F4">
        <w:rPr>
          <w:rFonts w:ascii="Times New Roman" w:hAnsi="Times New Roman" w:cs="Times New Roman"/>
          <w:sz w:val="20"/>
          <w:vertAlign w:val="superscript"/>
          <w:lang w:val="ms-MY"/>
        </w:rPr>
        <w:t>1</w:t>
      </w:r>
      <w:r w:rsidR="001A2F50" w:rsidRPr="005F12F4">
        <w:rPr>
          <w:rFonts w:ascii="Times New Roman" w:hAnsi="Times New Roman" w:cs="Times New Roman"/>
          <w:sz w:val="20"/>
          <w:lang w:val="ms-MY"/>
        </w:rPr>
        <w:t>, M</w:t>
      </w:r>
      <w:r w:rsidR="00C826FD" w:rsidRPr="005F12F4">
        <w:rPr>
          <w:rFonts w:ascii="Times New Roman" w:hAnsi="Times New Roman" w:cs="Times New Roman"/>
          <w:sz w:val="20"/>
          <w:lang w:val="ms-MY"/>
        </w:rPr>
        <w:t>ohd Hishamuddin Che Mat</w:t>
      </w:r>
      <w:r w:rsidR="00C826FD" w:rsidRPr="005F12F4">
        <w:rPr>
          <w:rFonts w:ascii="Times New Roman" w:hAnsi="Times New Roman" w:cs="Times New Roman"/>
          <w:sz w:val="20"/>
          <w:vertAlign w:val="superscript"/>
          <w:lang w:val="ms-MY"/>
        </w:rPr>
        <w:t>2</w:t>
      </w:r>
      <w:r w:rsidR="00C826FD" w:rsidRPr="005F12F4">
        <w:rPr>
          <w:rFonts w:ascii="Times New Roman" w:hAnsi="Times New Roman" w:cs="Times New Roman"/>
          <w:sz w:val="20"/>
          <w:lang w:val="ms-MY"/>
        </w:rPr>
        <w:t xml:space="preserve">, </w:t>
      </w:r>
    </w:p>
    <w:p w14:paraId="3B9EBF68" w14:textId="21D582CF" w:rsidR="00F30817" w:rsidRDefault="00C826FD" w:rsidP="005F12F4">
      <w:pPr>
        <w:pStyle w:val="TTPAuthors"/>
        <w:spacing w:before="0"/>
        <w:rPr>
          <w:rFonts w:ascii="Times New Roman" w:hAnsi="Times New Roman" w:cs="Times New Roman"/>
          <w:sz w:val="20"/>
          <w:vertAlign w:val="superscript"/>
          <w:lang w:val="ms-MY"/>
        </w:rPr>
      </w:pPr>
      <w:r w:rsidRPr="005F12F4">
        <w:rPr>
          <w:rFonts w:ascii="Times New Roman" w:hAnsi="Times New Roman" w:cs="Times New Roman"/>
          <w:sz w:val="20"/>
          <w:lang w:val="ms-MY"/>
        </w:rPr>
        <w:t>Ahmad Azudin Nordin</w:t>
      </w:r>
      <w:r w:rsidRPr="005F12F4">
        <w:rPr>
          <w:rFonts w:ascii="Times New Roman" w:hAnsi="Times New Roman" w:cs="Times New Roman"/>
          <w:sz w:val="20"/>
          <w:vertAlign w:val="superscript"/>
          <w:lang w:val="ms-MY"/>
        </w:rPr>
        <w:t>2</w:t>
      </w:r>
      <w:r w:rsidR="00BF23C3" w:rsidRPr="005F12F4">
        <w:rPr>
          <w:rFonts w:ascii="Times New Roman" w:hAnsi="Times New Roman" w:cs="Times New Roman"/>
          <w:sz w:val="20"/>
          <w:lang w:val="ms-MY"/>
        </w:rPr>
        <w:t xml:space="preserve">, </w:t>
      </w:r>
      <w:r w:rsidR="00986EDD" w:rsidRPr="005F12F4">
        <w:rPr>
          <w:rFonts w:ascii="Times New Roman" w:hAnsi="Times New Roman" w:cs="Times New Roman"/>
          <w:sz w:val="20"/>
          <w:lang w:val="ms-MY"/>
        </w:rPr>
        <w:t>Azalina Mohamed Nasir</w:t>
      </w:r>
      <w:r w:rsidR="00986EDD" w:rsidRPr="005F12F4">
        <w:rPr>
          <w:rFonts w:ascii="Times New Roman" w:hAnsi="Times New Roman" w:cs="Times New Roman"/>
          <w:sz w:val="20"/>
          <w:vertAlign w:val="superscript"/>
          <w:lang w:val="ms-MY"/>
        </w:rPr>
        <w:t>1</w:t>
      </w:r>
    </w:p>
    <w:p w14:paraId="1707FB4B" w14:textId="77777777" w:rsidR="005F12F4" w:rsidRPr="005F12F4" w:rsidRDefault="005F12F4" w:rsidP="005F12F4">
      <w:pPr>
        <w:pStyle w:val="TTPAddress"/>
        <w:spacing w:before="0"/>
        <w:rPr>
          <w:lang w:val="ms-MY"/>
        </w:rPr>
      </w:pPr>
    </w:p>
    <w:p w14:paraId="3EACBDBD" w14:textId="77777777" w:rsidR="005F12F4" w:rsidRDefault="00F30817" w:rsidP="005F12F4">
      <w:pPr>
        <w:pStyle w:val="TTPAddress"/>
        <w:spacing w:before="0"/>
        <w:rPr>
          <w:rFonts w:ascii="Times New Roman" w:hAnsi="Times New Roman" w:cs="Times New Roman"/>
          <w:i/>
          <w:sz w:val="18"/>
          <w:lang w:val="en-GB"/>
        </w:rPr>
      </w:pPr>
      <w:r w:rsidRPr="005F12F4">
        <w:rPr>
          <w:rFonts w:ascii="Times New Roman" w:hAnsi="Times New Roman" w:cs="Times New Roman"/>
          <w:i/>
          <w:sz w:val="18"/>
          <w:vertAlign w:val="superscript"/>
          <w:lang w:val="en-GB"/>
        </w:rPr>
        <w:t>1</w:t>
      </w:r>
      <w:r w:rsidR="007A150D" w:rsidRPr="005F12F4">
        <w:rPr>
          <w:rFonts w:ascii="Times New Roman" w:hAnsi="Times New Roman" w:cs="Times New Roman"/>
          <w:i/>
          <w:sz w:val="18"/>
          <w:lang w:val="en-GB"/>
        </w:rPr>
        <w:t>Department of Chemical Engineering Technology</w:t>
      </w:r>
      <w:r w:rsidRPr="005F12F4">
        <w:rPr>
          <w:rFonts w:ascii="Times New Roman" w:hAnsi="Times New Roman" w:cs="Times New Roman"/>
          <w:i/>
          <w:sz w:val="18"/>
          <w:lang w:val="en-GB"/>
        </w:rPr>
        <w:t>,</w:t>
      </w:r>
      <w:r w:rsidR="007A150D" w:rsidRPr="005F12F4">
        <w:rPr>
          <w:rFonts w:ascii="Times New Roman" w:hAnsi="Times New Roman" w:cs="Times New Roman"/>
          <w:i/>
          <w:sz w:val="18"/>
          <w:lang w:val="en-GB"/>
        </w:rPr>
        <w:t xml:space="preserve"> </w:t>
      </w:r>
    </w:p>
    <w:p w14:paraId="61CF1E83" w14:textId="77777777" w:rsidR="005F12F4" w:rsidRDefault="007A150D" w:rsidP="005F12F4">
      <w:pPr>
        <w:pStyle w:val="TTPAddress"/>
        <w:spacing w:before="0"/>
        <w:rPr>
          <w:rFonts w:ascii="Times New Roman" w:hAnsi="Times New Roman" w:cs="Times New Roman"/>
          <w:i/>
          <w:sz w:val="18"/>
          <w:lang w:val="en-GB"/>
        </w:rPr>
      </w:pPr>
      <w:r w:rsidRPr="005F12F4">
        <w:rPr>
          <w:rFonts w:ascii="Times New Roman" w:hAnsi="Times New Roman" w:cs="Times New Roman"/>
          <w:i/>
          <w:sz w:val="18"/>
          <w:lang w:val="en-GB"/>
        </w:rPr>
        <w:t>Universit</w:t>
      </w:r>
      <w:r w:rsidR="004568DC" w:rsidRPr="005F12F4">
        <w:rPr>
          <w:rFonts w:ascii="Times New Roman" w:hAnsi="Times New Roman" w:cs="Times New Roman"/>
          <w:i/>
          <w:sz w:val="18"/>
          <w:lang w:val="en-GB"/>
        </w:rPr>
        <w:t>i</w:t>
      </w:r>
      <w:r w:rsidRPr="005F12F4">
        <w:rPr>
          <w:rFonts w:ascii="Times New Roman" w:hAnsi="Times New Roman" w:cs="Times New Roman"/>
          <w:i/>
          <w:sz w:val="18"/>
          <w:lang w:val="en-GB"/>
        </w:rPr>
        <w:t xml:space="preserve"> Malaysia Perlis, Uniciti A</w:t>
      </w:r>
      <w:r w:rsidR="004568DC" w:rsidRPr="005F12F4">
        <w:rPr>
          <w:rFonts w:ascii="Times New Roman" w:hAnsi="Times New Roman" w:cs="Times New Roman"/>
          <w:i/>
          <w:sz w:val="18"/>
          <w:lang w:val="en-GB"/>
        </w:rPr>
        <w:t>LAM</w:t>
      </w:r>
      <w:r w:rsidR="004E54DD" w:rsidRPr="005F12F4">
        <w:rPr>
          <w:rFonts w:ascii="Times New Roman" w:hAnsi="Times New Roman" w:cs="Times New Roman"/>
          <w:i/>
          <w:sz w:val="18"/>
          <w:lang w:val="en-GB"/>
        </w:rPr>
        <w:t xml:space="preserve"> Campus</w:t>
      </w:r>
      <w:r w:rsidRPr="005F12F4">
        <w:rPr>
          <w:rFonts w:ascii="Times New Roman" w:hAnsi="Times New Roman" w:cs="Times New Roman"/>
          <w:i/>
          <w:sz w:val="18"/>
          <w:lang w:val="en-GB"/>
        </w:rPr>
        <w:t>,</w:t>
      </w:r>
    </w:p>
    <w:p w14:paraId="5421DE88" w14:textId="2AED046A" w:rsidR="00F30817" w:rsidRPr="005F12F4" w:rsidRDefault="007A150D" w:rsidP="005F12F4">
      <w:pPr>
        <w:pStyle w:val="TTPAddress"/>
        <w:spacing w:before="0"/>
        <w:rPr>
          <w:rFonts w:ascii="Times New Roman" w:hAnsi="Times New Roman" w:cs="Times New Roman"/>
          <w:i/>
          <w:sz w:val="18"/>
          <w:lang w:val="en-GB"/>
        </w:rPr>
      </w:pPr>
      <w:r w:rsidRPr="005F12F4">
        <w:rPr>
          <w:rFonts w:ascii="Times New Roman" w:hAnsi="Times New Roman" w:cs="Times New Roman"/>
          <w:i/>
          <w:sz w:val="18"/>
          <w:lang w:val="en-GB"/>
        </w:rPr>
        <w:t>02100 Padang Besar, Perlis, Malaysia</w:t>
      </w:r>
      <w:r w:rsidR="00F30817" w:rsidRPr="005F12F4">
        <w:rPr>
          <w:rFonts w:ascii="Times New Roman" w:hAnsi="Times New Roman" w:cs="Times New Roman"/>
          <w:i/>
          <w:sz w:val="18"/>
          <w:lang w:val="en-GB"/>
        </w:rPr>
        <w:t xml:space="preserve"> </w:t>
      </w:r>
    </w:p>
    <w:p w14:paraId="6223C5C6" w14:textId="77777777" w:rsidR="005F12F4" w:rsidRDefault="00F30817" w:rsidP="005F12F4">
      <w:pPr>
        <w:pStyle w:val="TTPAddress"/>
        <w:spacing w:before="0"/>
        <w:rPr>
          <w:rFonts w:ascii="Times New Roman" w:hAnsi="Times New Roman" w:cs="Times New Roman"/>
          <w:i/>
          <w:sz w:val="18"/>
          <w:lang w:val="en-GB"/>
        </w:rPr>
      </w:pPr>
      <w:r w:rsidRPr="005F12F4">
        <w:rPr>
          <w:rFonts w:ascii="Times New Roman" w:hAnsi="Times New Roman" w:cs="Times New Roman"/>
          <w:i/>
          <w:sz w:val="18"/>
          <w:vertAlign w:val="superscript"/>
          <w:lang w:val="en-GB"/>
        </w:rPr>
        <w:t>2</w:t>
      </w:r>
      <w:r w:rsidR="00986EDD" w:rsidRPr="005F12F4">
        <w:rPr>
          <w:rFonts w:ascii="Times New Roman" w:hAnsi="Times New Roman" w:cs="Times New Roman"/>
          <w:i/>
          <w:sz w:val="18"/>
          <w:lang w:val="en-GB"/>
        </w:rPr>
        <w:t>Institu</w:t>
      </w:r>
      <w:r w:rsidR="00CA1188" w:rsidRPr="005F12F4">
        <w:rPr>
          <w:rFonts w:ascii="Times New Roman" w:hAnsi="Times New Roman" w:cs="Times New Roman"/>
          <w:i/>
          <w:sz w:val="18"/>
          <w:lang w:val="en-GB"/>
        </w:rPr>
        <w:t>t</w:t>
      </w:r>
      <w:r w:rsidR="00986EDD" w:rsidRPr="005F12F4">
        <w:rPr>
          <w:rFonts w:ascii="Times New Roman" w:hAnsi="Times New Roman" w:cs="Times New Roman"/>
          <w:i/>
          <w:sz w:val="18"/>
          <w:lang w:val="en-GB"/>
        </w:rPr>
        <w:t>e of Sustainable Agrotechnology,</w:t>
      </w:r>
      <w:r w:rsidR="00435DB0" w:rsidRPr="005F12F4">
        <w:rPr>
          <w:rFonts w:ascii="Times New Roman" w:hAnsi="Times New Roman" w:cs="Times New Roman"/>
          <w:i/>
          <w:sz w:val="18"/>
          <w:lang w:val="en-GB"/>
        </w:rPr>
        <w:t xml:space="preserve"> </w:t>
      </w:r>
    </w:p>
    <w:p w14:paraId="3D065C8A" w14:textId="77777777" w:rsidR="005F12F4" w:rsidRDefault="004E54DD" w:rsidP="005F12F4">
      <w:pPr>
        <w:pStyle w:val="TTPAddress"/>
        <w:spacing w:before="0"/>
        <w:rPr>
          <w:rFonts w:ascii="Times New Roman" w:hAnsi="Times New Roman" w:cs="Times New Roman"/>
          <w:i/>
          <w:sz w:val="18"/>
          <w:lang w:val="en-GB"/>
        </w:rPr>
      </w:pPr>
      <w:r w:rsidRPr="005F12F4">
        <w:rPr>
          <w:rFonts w:ascii="Times New Roman" w:hAnsi="Times New Roman" w:cs="Times New Roman"/>
          <w:i/>
          <w:sz w:val="18"/>
          <w:lang w:val="en-GB"/>
        </w:rPr>
        <w:t xml:space="preserve">Universiti Malaysia Perlis, </w:t>
      </w:r>
      <w:r w:rsidR="007A150D" w:rsidRPr="005F12F4">
        <w:rPr>
          <w:rFonts w:ascii="Times New Roman" w:hAnsi="Times New Roman" w:cs="Times New Roman"/>
          <w:i/>
          <w:sz w:val="18"/>
          <w:lang w:val="en-GB"/>
        </w:rPr>
        <w:t>Sg</w:t>
      </w:r>
      <w:r w:rsidR="00435DB0" w:rsidRPr="005F12F4">
        <w:rPr>
          <w:rFonts w:ascii="Times New Roman" w:hAnsi="Times New Roman" w:cs="Times New Roman"/>
          <w:i/>
          <w:sz w:val="18"/>
          <w:lang w:val="en-GB"/>
        </w:rPr>
        <w:t>.</w:t>
      </w:r>
      <w:r w:rsidR="007A150D" w:rsidRPr="005F12F4">
        <w:rPr>
          <w:rFonts w:ascii="Times New Roman" w:hAnsi="Times New Roman" w:cs="Times New Roman"/>
          <w:i/>
          <w:sz w:val="18"/>
          <w:lang w:val="en-GB"/>
        </w:rPr>
        <w:t xml:space="preserve"> Chuchuh</w:t>
      </w:r>
      <w:r w:rsidR="00435DB0" w:rsidRPr="005F12F4">
        <w:rPr>
          <w:rFonts w:ascii="Times New Roman" w:hAnsi="Times New Roman" w:cs="Times New Roman"/>
          <w:i/>
          <w:sz w:val="18"/>
          <w:lang w:val="en-GB"/>
        </w:rPr>
        <w:t xml:space="preserve"> Campus</w:t>
      </w:r>
      <w:r w:rsidR="007A150D" w:rsidRPr="005F12F4">
        <w:rPr>
          <w:rFonts w:ascii="Times New Roman" w:hAnsi="Times New Roman" w:cs="Times New Roman"/>
          <w:i/>
          <w:sz w:val="18"/>
          <w:lang w:val="en-GB"/>
        </w:rPr>
        <w:t xml:space="preserve">, </w:t>
      </w:r>
    </w:p>
    <w:p w14:paraId="4DC35576" w14:textId="2D496C2D" w:rsidR="005F12F4" w:rsidRDefault="007A150D" w:rsidP="005F12F4">
      <w:pPr>
        <w:pStyle w:val="TTPAddress"/>
        <w:spacing w:before="0"/>
        <w:rPr>
          <w:rFonts w:ascii="Times New Roman" w:hAnsi="Times New Roman" w:cs="Times New Roman"/>
          <w:i/>
          <w:sz w:val="18"/>
          <w:lang w:val="en-GB"/>
        </w:rPr>
      </w:pPr>
      <w:r w:rsidRPr="005F12F4">
        <w:rPr>
          <w:rFonts w:ascii="Times New Roman" w:hAnsi="Times New Roman" w:cs="Times New Roman"/>
          <w:i/>
          <w:sz w:val="18"/>
          <w:lang w:val="en-GB"/>
        </w:rPr>
        <w:t>02100 Padang Besar, Perlis, Malaysia</w:t>
      </w:r>
    </w:p>
    <w:p w14:paraId="74C7D801" w14:textId="77777777" w:rsidR="005F12F4" w:rsidRPr="005F12F4" w:rsidRDefault="005F12F4" w:rsidP="005F12F4">
      <w:pPr>
        <w:pStyle w:val="TTPAddress"/>
        <w:spacing w:before="0"/>
        <w:rPr>
          <w:rFonts w:ascii="Times New Roman" w:hAnsi="Times New Roman" w:cs="Times New Roman"/>
          <w:i/>
          <w:sz w:val="18"/>
          <w:lang w:val="en-GB"/>
        </w:rPr>
      </w:pPr>
    </w:p>
    <w:p w14:paraId="1A3F1355" w14:textId="77777777" w:rsidR="00F30817" w:rsidRPr="005F12F4" w:rsidRDefault="004E54DD" w:rsidP="005F12F4">
      <w:pPr>
        <w:pStyle w:val="TTPAddress"/>
        <w:rPr>
          <w:rFonts w:ascii="Times New Roman" w:hAnsi="Times New Roman" w:cs="Times New Roman"/>
          <w:i/>
          <w:sz w:val="18"/>
          <w:szCs w:val="18"/>
          <w:lang w:val="en-GB"/>
        </w:rPr>
      </w:pPr>
      <w:r w:rsidRPr="005F12F4">
        <w:rPr>
          <w:rFonts w:ascii="Times New Roman" w:hAnsi="Times New Roman" w:cs="Times New Roman"/>
          <w:i/>
          <w:sz w:val="18"/>
          <w:szCs w:val="18"/>
          <w:vertAlign w:val="superscript"/>
          <w:lang w:val="en-GB"/>
        </w:rPr>
        <w:t>*</w:t>
      </w:r>
      <w:r w:rsidR="00F30817" w:rsidRPr="005F12F4">
        <w:rPr>
          <w:rFonts w:ascii="Times New Roman" w:hAnsi="Times New Roman" w:cs="Times New Roman"/>
          <w:i/>
          <w:sz w:val="18"/>
          <w:szCs w:val="18"/>
          <w:lang w:val="en-GB"/>
        </w:rPr>
        <w:t xml:space="preserve"> </w:t>
      </w:r>
      <w:r w:rsidR="00F7567F" w:rsidRPr="005F12F4">
        <w:rPr>
          <w:rFonts w:ascii="Times New Roman" w:hAnsi="Times New Roman" w:cs="Times New Roman"/>
          <w:i/>
          <w:sz w:val="18"/>
          <w:szCs w:val="18"/>
          <w:lang w:val="en-GB"/>
        </w:rPr>
        <w:t>Corresponding author</w:t>
      </w:r>
      <w:r w:rsidRPr="005F12F4">
        <w:rPr>
          <w:rFonts w:ascii="Times New Roman" w:hAnsi="Times New Roman" w:cs="Times New Roman"/>
          <w:i/>
          <w:sz w:val="18"/>
          <w:szCs w:val="18"/>
          <w:lang w:val="en-GB"/>
        </w:rPr>
        <w:t xml:space="preserve">: </w:t>
      </w:r>
      <w:r w:rsidR="007A150D" w:rsidRPr="005F12F4">
        <w:rPr>
          <w:rFonts w:ascii="Times New Roman" w:hAnsi="Times New Roman" w:cs="Times New Roman"/>
          <w:i/>
          <w:sz w:val="18"/>
          <w:szCs w:val="18"/>
          <w:lang w:val="en-GB"/>
        </w:rPr>
        <w:t>ahmadanas@unimap.edu.my</w:t>
      </w:r>
    </w:p>
    <w:p w14:paraId="00D560F3" w14:textId="77777777" w:rsidR="00435DB0" w:rsidRPr="005F12F4" w:rsidRDefault="00435DB0" w:rsidP="005F12F4">
      <w:pPr>
        <w:pStyle w:val="TTPAbstract"/>
        <w:spacing w:before="0"/>
        <w:rPr>
          <w:b/>
          <w:bCs/>
          <w:i/>
          <w:sz w:val="18"/>
          <w:szCs w:val="18"/>
          <w:lang w:val="en-GB"/>
        </w:rPr>
      </w:pPr>
    </w:p>
    <w:p w14:paraId="14F4FF2E" w14:textId="77777777" w:rsidR="00435DB0" w:rsidRPr="005F12F4" w:rsidRDefault="00F30817" w:rsidP="005F12F4">
      <w:pPr>
        <w:pStyle w:val="TTPAbstract"/>
        <w:spacing w:before="0"/>
        <w:jc w:val="center"/>
        <w:rPr>
          <w:sz w:val="18"/>
          <w:szCs w:val="18"/>
          <w:lang w:val="en-GB"/>
        </w:rPr>
      </w:pPr>
      <w:r w:rsidRPr="005F12F4">
        <w:rPr>
          <w:b/>
          <w:bCs/>
          <w:sz w:val="18"/>
          <w:szCs w:val="18"/>
          <w:lang w:val="en-GB"/>
        </w:rPr>
        <w:t>Abstract</w:t>
      </w:r>
    </w:p>
    <w:p w14:paraId="58DFF1B0" w14:textId="2C81F0F9" w:rsidR="005F12F4" w:rsidRDefault="00AA052E" w:rsidP="005F12F4">
      <w:pPr>
        <w:pStyle w:val="TTPAbstract"/>
        <w:spacing w:before="0"/>
        <w:rPr>
          <w:rFonts w:eastAsiaTheme="minorHAnsi"/>
          <w:sz w:val="18"/>
          <w:szCs w:val="18"/>
          <w:lang w:val="en-GB"/>
        </w:rPr>
      </w:pPr>
      <w:r w:rsidRPr="005F12F4">
        <w:rPr>
          <w:sz w:val="18"/>
          <w:szCs w:val="18"/>
          <w:lang w:val="en-GB"/>
        </w:rPr>
        <w:t>Today, e</w:t>
      </w:r>
      <w:r w:rsidR="002460F7" w:rsidRPr="005F12F4">
        <w:rPr>
          <w:sz w:val="18"/>
          <w:szCs w:val="18"/>
          <w:lang w:val="en-GB"/>
        </w:rPr>
        <w:t>xposure to free radicals and gout cases have been a concern</w:t>
      </w:r>
      <w:r w:rsidRPr="005F12F4">
        <w:rPr>
          <w:sz w:val="18"/>
          <w:szCs w:val="18"/>
          <w:lang w:val="en-GB"/>
        </w:rPr>
        <w:t>,</w:t>
      </w:r>
      <w:r w:rsidR="002460F7" w:rsidRPr="005F12F4">
        <w:rPr>
          <w:sz w:val="18"/>
          <w:szCs w:val="18"/>
          <w:lang w:val="en-GB"/>
        </w:rPr>
        <w:t xml:space="preserve"> </w:t>
      </w:r>
      <w:r w:rsidRPr="005F12F4">
        <w:rPr>
          <w:sz w:val="18"/>
          <w:szCs w:val="18"/>
          <w:lang w:val="en-GB"/>
        </w:rPr>
        <w:t xml:space="preserve">showing several health effects from </w:t>
      </w:r>
      <w:r w:rsidR="002460F7" w:rsidRPr="005F12F4">
        <w:rPr>
          <w:sz w:val="18"/>
          <w:szCs w:val="18"/>
          <w:lang w:val="en-GB"/>
        </w:rPr>
        <w:t xml:space="preserve">synthetic medications </w:t>
      </w:r>
      <w:r w:rsidRPr="005F12F4">
        <w:rPr>
          <w:sz w:val="18"/>
          <w:szCs w:val="18"/>
          <w:lang w:val="en-GB"/>
        </w:rPr>
        <w:t xml:space="preserve">and clinical drugs </w:t>
      </w:r>
      <w:r w:rsidR="002460F7" w:rsidRPr="005F12F4">
        <w:rPr>
          <w:sz w:val="18"/>
          <w:szCs w:val="18"/>
          <w:lang w:val="en-GB"/>
        </w:rPr>
        <w:t>for antioxidant effect and xanthine oxidase inhibition effect</w:t>
      </w:r>
      <w:r w:rsidRPr="005F12F4">
        <w:rPr>
          <w:sz w:val="18"/>
          <w:szCs w:val="18"/>
          <w:lang w:val="en-GB"/>
        </w:rPr>
        <w:t>, respectively;</w:t>
      </w:r>
      <w:r w:rsidR="002460F7" w:rsidRPr="005F12F4">
        <w:rPr>
          <w:sz w:val="18"/>
          <w:szCs w:val="18"/>
          <w:lang w:val="en-GB"/>
        </w:rPr>
        <w:t xml:space="preserve"> </w:t>
      </w:r>
      <w:r w:rsidRPr="005F12F4">
        <w:rPr>
          <w:sz w:val="18"/>
          <w:szCs w:val="18"/>
          <w:lang w:val="en-GB"/>
        </w:rPr>
        <w:t xml:space="preserve">all of which </w:t>
      </w:r>
      <w:r w:rsidR="002460F7" w:rsidRPr="005F12F4">
        <w:rPr>
          <w:sz w:val="18"/>
          <w:szCs w:val="18"/>
          <w:lang w:val="en-GB"/>
        </w:rPr>
        <w:t xml:space="preserve">lead to </w:t>
      </w:r>
      <w:r w:rsidRPr="005F12F4">
        <w:rPr>
          <w:sz w:val="18"/>
          <w:szCs w:val="18"/>
          <w:lang w:val="en-GB"/>
        </w:rPr>
        <w:t xml:space="preserve">the </w:t>
      </w:r>
      <w:r w:rsidR="002460F7" w:rsidRPr="005F12F4">
        <w:rPr>
          <w:sz w:val="18"/>
          <w:szCs w:val="18"/>
          <w:lang w:val="en-GB"/>
        </w:rPr>
        <w:t xml:space="preserve">discovery of natural inhibitors from medicinal plants. In this study, </w:t>
      </w:r>
      <w:r w:rsidRPr="005F12F4">
        <w:rPr>
          <w:sz w:val="18"/>
          <w:szCs w:val="18"/>
          <w:lang w:val="en-GB"/>
        </w:rPr>
        <w:t xml:space="preserve">a </w:t>
      </w:r>
      <w:r w:rsidR="002460F7" w:rsidRPr="005F12F4">
        <w:rPr>
          <w:sz w:val="18"/>
          <w:szCs w:val="18"/>
          <w:lang w:val="en-GB"/>
        </w:rPr>
        <w:t>green solvent known as the deep eutectic solvent is synthesi</w:t>
      </w:r>
      <w:r w:rsidR="00D94222" w:rsidRPr="005F12F4">
        <w:rPr>
          <w:sz w:val="18"/>
          <w:szCs w:val="18"/>
          <w:lang w:val="en-GB"/>
        </w:rPr>
        <w:t>se</w:t>
      </w:r>
      <w:r w:rsidR="002460F7" w:rsidRPr="005F12F4">
        <w:rPr>
          <w:sz w:val="18"/>
          <w:szCs w:val="18"/>
          <w:lang w:val="en-GB"/>
        </w:rPr>
        <w:t>d to replace conventional solvents for the extraction of free radical inhibitors and xanthine oxidase inhibitors from a medicinal plant that ha</w:t>
      </w:r>
      <w:r w:rsidR="00F7567F" w:rsidRPr="005F12F4">
        <w:rPr>
          <w:sz w:val="18"/>
          <w:szCs w:val="18"/>
          <w:lang w:val="en-GB"/>
        </w:rPr>
        <w:t>s</w:t>
      </w:r>
      <w:r w:rsidR="002460F7" w:rsidRPr="005F12F4">
        <w:rPr>
          <w:sz w:val="18"/>
          <w:szCs w:val="18"/>
          <w:lang w:val="en-GB"/>
        </w:rPr>
        <w:t xml:space="preserve"> show</w:t>
      </w:r>
      <w:r w:rsidR="00F7567F" w:rsidRPr="005F12F4">
        <w:rPr>
          <w:sz w:val="18"/>
          <w:szCs w:val="18"/>
          <w:lang w:val="en-GB"/>
        </w:rPr>
        <w:t>n</w:t>
      </w:r>
      <w:r w:rsidR="002460F7" w:rsidRPr="005F12F4">
        <w:rPr>
          <w:sz w:val="18"/>
          <w:szCs w:val="18"/>
          <w:lang w:val="en-GB"/>
        </w:rPr>
        <w:t xml:space="preserve"> many health benefits and </w:t>
      </w:r>
      <w:r w:rsidRPr="005F12F4">
        <w:rPr>
          <w:sz w:val="18"/>
          <w:szCs w:val="18"/>
          <w:lang w:val="en-GB"/>
        </w:rPr>
        <w:t xml:space="preserve">is widely </w:t>
      </w:r>
      <w:r w:rsidR="002460F7" w:rsidRPr="005F12F4">
        <w:rPr>
          <w:sz w:val="18"/>
          <w:szCs w:val="18"/>
          <w:lang w:val="en-GB"/>
        </w:rPr>
        <w:t>used in traditional medicine,</w:t>
      </w:r>
      <w:r w:rsidRPr="005F12F4">
        <w:rPr>
          <w:sz w:val="18"/>
          <w:szCs w:val="18"/>
          <w:lang w:val="en-GB"/>
        </w:rPr>
        <w:t xml:space="preserve"> the</w:t>
      </w:r>
      <w:r w:rsidR="002460F7" w:rsidRPr="005F12F4">
        <w:rPr>
          <w:sz w:val="18"/>
          <w:szCs w:val="18"/>
          <w:lang w:val="en-GB"/>
        </w:rPr>
        <w:t xml:space="preserve"> </w:t>
      </w:r>
      <w:r w:rsidR="002460F7" w:rsidRPr="005F12F4">
        <w:rPr>
          <w:i/>
          <w:sz w:val="18"/>
          <w:szCs w:val="18"/>
          <w:lang w:val="en-GB"/>
        </w:rPr>
        <w:t>Euphorbia hirta</w:t>
      </w:r>
      <w:r w:rsidR="00AD5E84" w:rsidRPr="005F12F4">
        <w:rPr>
          <w:i/>
          <w:sz w:val="18"/>
          <w:szCs w:val="18"/>
          <w:lang w:val="en-GB"/>
        </w:rPr>
        <w:t xml:space="preserve">. </w:t>
      </w:r>
      <w:r w:rsidR="00AD5E84" w:rsidRPr="005F12F4">
        <w:rPr>
          <w:rFonts w:eastAsiaTheme="minorHAnsi"/>
          <w:sz w:val="18"/>
          <w:szCs w:val="18"/>
          <w:lang w:val="en-GB"/>
        </w:rPr>
        <w:t xml:space="preserve">The leaves </w:t>
      </w:r>
      <w:r w:rsidR="00F05136" w:rsidRPr="005F12F4">
        <w:rPr>
          <w:rFonts w:eastAsiaTheme="minorHAnsi"/>
          <w:sz w:val="18"/>
          <w:szCs w:val="18"/>
          <w:lang w:val="en-GB"/>
        </w:rPr>
        <w:t>extract</w:t>
      </w:r>
      <w:r w:rsidR="00AD5E84" w:rsidRPr="005F12F4">
        <w:rPr>
          <w:rFonts w:eastAsiaTheme="minorHAnsi"/>
          <w:sz w:val="18"/>
          <w:szCs w:val="18"/>
          <w:lang w:val="en-GB"/>
        </w:rPr>
        <w:t xml:space="preserve"> from </w:t>
      </w:r>
      <w:r w:rsidR="00AD5E84" w:rsidRPr="005F12F4">
        <w:rPr>
          <w:rFonts w:eastAsiaTheme="minorHAnsi"/>
          <w:i/>
          <w:sz w:val="18"/>
          <w:szCs w:val="18"/>
          <w:lang w:val="en-GB"/>
        </w:rPr>
        <w:t xml:space="preserve">Euphorbia hirta </w:t>
      </w:r>
      <w:r w:rsidR="00AD5E84" w:rsidRPr="005F12F4">
        <w:rPr>
          <w:rFonts w:eastAsiaTheme="minorHAnsi"/>
          <w:sz w:val="18"/>
          <w:szCs w:val="18"/>
          <w:lang w:val="en-GB"/>
        </w:rPr>
        <w:t>showed the highest inhibition (87.95 ± 0.0061</w:t>
      </w:r>
      <w:r w:rsidR="00733F3E" w:rsidRPr="005F12F4">
        <w:rPr>
          <w:rFonts w:eastAsiaTheme="minorHAnsi"/>
          <w:sz w:val="18"/>
          <w:szCs w:val="18"/>
          <w:lang w:val="en-GB"/>
        </w:rPr>
        <w:t>%</w:t>
      </w:r>
      <w:r w:rsidR="00AD5E84" w:rsidRPr="005F12F4">
        <w:rPr>
          <w:rFonts w:eastAsiaTheme="minorHAnsi"/>
          <w:sz w:val="18"/>
          <w:szCs w:val="18"/>
          <w:lang w:val="en-GB"/>
        </w:rPr>
        <w:t>)</w:t>
      </w:r>
      <w:r w:rsidR="00733F3E" w:rsidRPr="005F12F4">
        <w:rPr>
          <w:rFonts w:eastAsiaTheme="minorHAnsi"/>
          <w:sz w:val="18"/>
          <w:szCs w:val="18"/>
          <w:lang w:val="en-GB"/>
        </w:rPr>
        <w:t xml:space="preserve"> </w:t>
      </w:r>
      <w:r w:rsidR="00AD5E84" w:rsidRPr="005F12F4">
        <w:rPr>
          <w:rFonts w:eastAsiaTheme="minorHAnsi"/>
          <w:sz w:val="18"/>
          <w:szCs w:val="18"/>
          <w:lang w:val="en-GB"/>
        </w:rPr>
        <w:t>on free radical assay</w:t>
      </w:r>
      <w:r w:rsidRPr="005F12F4">
        <w:rPr>
          <w:rFonts w:eastAsiaTheme="minorHAnsi"/>
          <w:sz w:val="18"/>
          <w:szCs w:val="18"/>
          <w:lang w:val="en-GB"/>
        </w:rPr>
        <w:t>s</w:t>
      </w:r>
      <w:r w:rsidR="00AD5E84" w:rsidRPr="005F12F4">
        <w:rPr>
          <w:rFonts w:eastAsiaTheme="minorHAnsi"/>
          <w:sz w:val="18"/>
          <w:szCs w:val="18"/>
          <w:lang w:val="en-GB"/>
        </w:rPr>
        <w:t>. The IC</w:t>
      </w:r>
      <w:r w:rsidR="00AD5E84" w:rsidRPr="005F12F4">
        <w:rPr>
          <w:rFonts w:eastAsiaTheme="minorHAnsi"/>
          <w:sz w:val="18"/>
          <w:szCs w:val="18"/>
          <w:vertAlign w:val="subscript"/>
          <w:lang w:val="en-GB"/>
        </w:rPr>
        <w:t>50</w:t>
      </w:r>
      <w:r w:rsidR="00AD5E84" w:rsidRPr="005F12F4">
        <w:rPr>
          <w:rFonts w:eastAsiaTheme="minorHAnsi"/>
          <w:sz w:val="18"/>
          <w:szCs w:val="18"/>
          <w:lang w:val="en-GB"/>
        </w:rPr>
        <w:t xml:space="preserve"> for free radical inhibition </w:t>
      </w:r>
      <w:r w:rsidR="00745A36" w:rsidRPr="005F12F4">
        <w:rPr>
          <w:rFonts w:eastAsiaTheme="minorHAnsi"/>
          <w:sz w:val="18"/>
          <w:szCs w:val="18"/>
          <w:lang w:val="en-GB"/>
        </w:rPr>
        <w:t>of the leaves</w:t>
      </w:r>
      <w:r w:rsidR="00AD5E84" w:rsidRPr="005F12F4">
        <w:rPr>
          <w:rFonts w:eastAsiaTheme="minorHAnsi"/>
          <w:sz w:val="18"/>
          <w:szCs w:val="18"/>
          <w:lang w:val="en-GB"/>
        </w:rPr>
        <w:t xml:space="preserve"> extract </w:t>
      </w:r>
      <w:r w:rsidR="00745A36" w:rsidRPr="005F12F4">
        <w:rPr>
          <w:rFonts w:eastAsiaTheme="minorHAnsi"/>
          <w:sz w:val="18"/>
          <w:szCs w:val="18"/>
          <w:lang w:val="en-GB"/>
        </w:rPr>
        <w:t xml:space="preserve">is </w:t>
      </w:r>
      <w:r w:rsidR="00AD5E84" w:rsidRPr="005F12F4">
        <w:rPr>
          <w:rFonts w:eastAsiaTheme="minorHAnsi"/>
          <w:color w:val="000000"/>
          <w:sz w:val="18"/>
          <w:szCs w:val="18"/>
          <w:lang w:val="en-GB"/>
        </w:rPr>
        <w:t xml:space="preserve">10.56 </w:t>
      </w:r>
      <w:r w:rsidR="00AD5E84" w:rsidRPr="005F12F4">
        <w:rPr>
          <w:rFonts w:eastAsiaTheme="minorHAnsi"/>
          <w:sz w:val="18"/>
          <w:szCs w:val="18"/>
          <w:lang w:val="en-GB"/>
        </w:rPr>
        <w:t xml:space="preserve">± </w:t>
      </w:r>
      <w:r w:rsidR="00AA1CB2" w:rsidRPr="005F12F4">
        <w:rPr>
          <w:rFonts w:eastAsiaTheme="minorHAnsi"/>
          <w:sz w:val="18"/>
          <w:szCs w:val="18"/>
          <w:lang w:val="en-GB"/>
        </w:rPr>
        <w:t xml:space="preserve">0.58 </w:t>
      </w:r>
      <w:r w:rsidR="00AD5E84" w:rsidRPr="005F12F4">
        <w:rPr>
          <w:rFonts w:eastAsiaTheme="minorHAnsi"/>
          <w:sz w:val="18"/>
          <w:szCs w:val="18"/>
          <w:lang w:val="en-GB"/>
        </w:rPr>
        <w:t>µg/m</w:t>
      </w:r>
      <w:r w:rsidR="005F12F4">
        <w:rPr>
          <w:rFonts w:eastAsiaTheme="minorHAnsi"/>
          <w:sz w:val="18"/>
          <w:szCs w:val="18"/>
          <w:lang w:val="en-GB"/>
        </w:rPr>
        <w:t>L</w:t>
      </w:r>
      <w:r w:rsidR="00AD5E84" w:rsidRPr="005F12F4">
        <w:rPr>
          <w:rFonts w:eastAsiaTheme="minorHAnsi"/>
          <w:sz w:val="18"/>
          <w:szCs w:val="18"/>
          <w:lang w:val="en-GB"/>
        </w:rPr>
        <w:t>.</w:t>
      </w:r>
      <w:r w:rsidR="0042249B" w:rsidRPr="005F12F4">
        <w:rPr>
          <w:rFonts w:eastAsiaTheme="minorHAnsi"/>
          <w:sz w:val="18"/>
          <w:szCs w:val="18"/>
          <w:lang w:val="en-GB"/>
        </w:rPr>
        <w:t xml:space="preserve"> </w:t>
      </w:r>
      <w:r w:rsidR="00AD5E84" w:rsidRPr="005F12F4">
        <w:rPr>
          <w:rFonts w:eastAsiaTheme="minorHAnsi"/>
          <w:sz w:val="18"/>
          <w:szCs w:val="18"/>
          <w:lang w:val="en-GB"/>
        </w:rPr>
        <w:t>The IC</w:t>
      </w:r>
      <w:r w:rsidR="00AD5E84" w:rsidRPr="005F12F4">
        <w:rPr>
          <w:rFonts w:eastAsiaTheme="minorHAnsi"/>
          <w:sz w:val="18"/>
          <w:szCs w:val="18"/>
          <w:vertAlign w:val="subscript"/>
          <w:lang w:val="en-GB"/>
        </w:rPr>
        <w:t>50</w:t>
      </w:r>
      <w:r w:rsidR="00AD5E84" w:rsidRPr="005F12F4">
        <w:rPr>
          <w:rFonts w:eastAsiaTheme="minorHAnsi"/>
          <w:sz w:val="18"/>
          <w:szCs w:val="18"/>
          <w:lang w:val="en-GB"/>
        </w:rPr>
        <w:t xml:space="preserve"> value for xanthine oxidase inhibition of allopurinol was the lowest</w:t>
      </w:r>
      <w:r w:rsidR="001E40E6" w:rsidRPr="005F12F4">
        <w:rPr>
          <w:rFonts w:eastAsiaTheme="minorHAnsi"/>
          <w:sz w:val="18"/>
          <w:szCs w:val="18"/>
          <w:lang w:val="en-GB"/>
        </w:rPr>
        <w:t>, which was</w:t>
      </w:r>
      <w:r w:rsidR="00AD5E84" w:rsidRPr="005F12F4">
        <w:rPr>
          <w:rFonts w:eastAsiaTheme="minorHAnsi"/>
          <w:sz w:val="18"/>
          <w:szCs w:val="18"/>
          <w:lang w:val="en-GB"/>
        </w:rPr>
        <w:t xml:space="preserve"> at 6.94 ± 0.32 µg/m</w:t>
      </w:r>
      <w:r w:rsidR="005F12F4">
        <w:rPr>
          <w:rFonts w:eastAsiaTheme="minorHAnsi"/>
          <w:sz w:val="18"/>
          <w:szCs w:val="18"/>
          <w:lang w:val="en-GB"/>
        </w:rPr>
        <w:t>L</w:t>
      </w:r>
      <w:r w:rsidR="001E40E6" w:rsidRPr="005F12F4">
        <w:rPr>
          <w:rFonts w:eastAsiaTheme="minorHAnsi"/>
          <w:sz w:val="18"/>
          <w:szCs w:val="18"/>
          <w:lang w:val="en-GB"/>
        </w:rPr>
        <w:t>;</w:t>
      </w:r>
      <w:r w:rsidR="00AD5E84" w:rsidRPr="005F12F4">
        <w:rPr>
          <w:rFonts w:eastAsiaTheme="minorHAnsi"/>
          <w:sz w:val="18"/>
          <w:szCs w:val="18"/>
          <w:lang w:val="en-GB"/>
        </w:rPr>
        <w:t xml:space="preserve"> while the leaves extract of </w:t>
      </w:r>
      <w:r w:rsidR="00AD5E84" w:rsidRPr="005F12F4">
        <w:rPr>
          <w:rFonts w:eastAsiaTheme="minorHAnsi"/>
          <w:i/>
          <w:sz w:val="18"/>
          <w:szCs w:val="18"/>
          <w:lang w:val="en-GB"/>
        </w:rPr>
        <w:t>Euphorbia hirta</w:t>
      </w:r>
      <w:r w:rsidR="00E36DCC" w:rsidRPr="005F12F4">
        <w:rPr>
          <w:rFonts w:eastAsiaTheme="minorHAnsi"/>
          <w:sz w:val="18"/>
          <w:szCs w:val="18"/>
          <w:lang w:val="en-GB"/>
        </w:rPr>
        <w:t xml:space="preserve"> exhibited value at </w:t>
      </w:r>
      <w:r w:rsidR="00AD5E84" w:rsidRPr="005F12F4">
        <w:rPr>
          <w:rFonts w:eastAsiaTheme="minorHAnsi"/>
          <w:sz w:val="18"/>
          <w:szCs w:val="18"/>
          <w:lang w:val="en-GB"/>
        </w:rPr>
        <w:t>9.40 ± 0.13</w:t>
      </w:r>
      <w:r w:rsidR="00F774B8" w:rsidRPr="005F12F4">
        <w:rPr>
          <w:rFonts w:eastAsiaTheme="minorHAnsi"/>
          <w:sz w:val="18"/>
          <w:szCs w:val="18"/>
          <w:lang w:val="en-GB"/>
        </w:rPr>
        <w:t xml:space="preserve"> </w:t>
      </w:r>
      <w:r w:rsidR="00AD5E84" w:rsidRPr="005F12F4">
        <w:rPr>
          <w:rFonts w:eastAsiaTheme="minorHAnsi"/>
          <w:sz w:val="18"/>
          <w:szCs w:val="18"/>
          <w:lang w:val="en-GB"/>
        </w:rPr>
        <w:t>µg/m</w:t>
      </w:r>
      <w:r w:rsidR="005F12F4">
        <w:rPr>
          <w:rFonts w:eastAsiaTheme="minorHAnsi"/>
          <w:sz w:val="18"/>
          <w:szCs w:val="18"/>
          <w:lang w:val="en-GB"/>
        </w:rPr>
        <w:t>L</w:t>
      </w:r>
      <w:r w:rsidR="00AD5E84" w:rsidRPr="005F12F4">
        <w:rPr>
          <w:rFonts w:eastAsiaTheme="minorHAnsi"/>
          <w:sz w:val="18"/>
          <w:szCs w:val="18"/>
          <w:lang w:val="en-GB"/>
        </w:rPr>
        <w:t xml:space="preserve">. The correlation value between the antioxidant effect and the xanthine oxidase inhibition of the leaves extract </w:t>
      </w:r>
      <w:r w:rsidR="00EA4AAD" w:rsidRPr="005F12F4">
        <w:rPr>
          <w:rFonts w:eastAsiaTheme="minorHAnsi"/>
          <w:sz w:val="18"/>
          <w:szCs w:val="18"/>
          <w:lang w:val="en-GB"/>
        </w:rPr>
        <w:t xml:space="preserve">was </w:t>
      </w:r>
      <w:r w:rsidR="00AD5E84" w:rsidRPr="005F12F4">
        <w:rPr>
          <w:rFonts w:eastAsiaTheme="minorHAnsi"/>
          <w:sz w:val="18"/>
          <w:szCs w:val="18"/>
          <w:lang w:val="en-GB"/>
        </w:rPr>
        <w:t>0.96</w:t>
      </w:r>
      <w:r w:rsidR="00F540D5">
        <w:rPr>
          <w:rFonts w:eastAsiaTheme="minorHAnsi"/>
          <w:sz w:val="18"/>
          <w:szCs w:val="18"/>
          <w:lang w:val="en-GB"/>
        </w:rPr>
        <w:t>0</w:t>
      </w:r>
      <w:r w:rsidR="00684321" w:rsidRPr="005F12F4">
        <w:rPr>
          <w:rFonts w:eastAsiaTheme="minorHAnsi"/>
          <w:sz w:val="18"/>
          <w:szCs w:val="18"/>
          <w:lang w:val="en-GB"/>
        </w:rPr>
        <w:t>,</w:t>
      </w:r>
      <w:r w:rsidR="00AD5E84" w:rsidRPr="005F12F4">
        <w:rPr>
          <w:rFonts w:eastAsiaTheme="minorHAnsi"/>
          <w:sz w:val="18"/>
          <w:szCs w:val="18"/>
          <w:lang w:val="en-GB"/>
        </w:rPr>
        <w:t xml:space="preserve"> which indicated </w:t>
      </w:r>
      <w:r w:rsidR="00131C80" w:rsidRPr="005F12F4">
        <w:rPr>
          <w:rFonts w:eastAsiaTheme="minorHAnsi"/>
          <w:sz w:val="18"/>
          <w:szCs w:val="18"/>
          <w:lang w:val="en-GB"/>
        </w:rPr>
        <w:t xml:space="preserve">that </w:t>
      </w:r>
      <w:r w:rsidR="00AD5E84" w:rsidRPr="005F12F4">
        <w:rPr>
          <w:rFonts w:eastAsiaTheme="minorHAnsi"/>
          <w:sz w:val="18"/>
          <w:szCs w:val="18"/>
          <w:lang w:val="en-GB"/>
        </w:rPr>
        <w:t xml:space="preserve">there </w:t>
      </w:r>
      <w:r w:rsidR="00EA4AAD" w:rsidRPr="005F12F4">
        <w:rPr>
          <w:rFonts w:eastAsiaTheme="minorHAnsi"/>
          <w:sz w:val="18"/>
          <w:szCs w:val="18"/>
          <w:lang w:val="en-GB"/>
        </w:rPr>
        <w:t xml:space="preserve">is </w:t>
      </w:r>
      <w:r w:rsidR="00131C80" w:rsidRPr="005F12F4">
        <w:rPr>
          <w:rFonts w:eastAsiaTheme="minorHAnsi"/>
          <w:sz w:val="18"/>
          <w:szCs w:val="18"/>
          <w:lang w:val="en-GB"/>
        </w:rPr>
        <w:t xml:space="preserve">a </w:t>
      </w:r>
      <w:r w:rsidR="00AD5E84" w:rsidRPr="005F12F4">
        <w:rPr>
          <w:rFonts w:eastAsiaTheme="minorHAnsi"/>
          <w:sz w:val="18"/>
          <w:szCs w:val="18"/>
          <w:lang w:val="en-GB"/>
        </w:rPr>
        <w:t>strong relationship</w:t>
      </w:r>
      <w:r w:rsidR="00EA4AAD" w:rsidRPr="005F12F4">
        <w:rPr>
          <w:rFonts w:eastAsiaTheme="minorHAnsi"/>
          <w:sz w:val="18"/>
          <w:szCs w:val="18"/>
          <w:lang w:val="en-GB"/>
        </w:rPr>
        <w:t xml:space="preserve"> between the two</w:t>
      </w:r>
      <w:r w:rsidR="00684321" w:rsidRPr="005F12F4">
        <w:rPr>
          <w:rFonts w:eastAsiaTheme="minorHAnsi"/>
          <w:sz w:val="18"/>
          <w:szCs w:val="18"/>
          <w:lang w:val="en-GB"/>
        </w:rPr>
        <w:t xml:space="preserve"> said</w:t>
      </w:r>
      <w:r w:rsidR="00EA4AAD" w:rsidRPr="005F12F4">
        <w:rPr>
          <w:rFonts w:eastAsiaTheme="minorHAnsi"/>
          <w:sz w:val="18"/>
          <w:szCs w:val="18"/>
          <w:lang w:val="en-GB"/>
        </w:rPr>
        <w:t xml:space="preserve"> parameters</w:t>
      </w:r>
      <w:r w:rsidR="00AD5E84" w:rsidRPr="005F12F4">
        <w:rPr>
          <w:rFonts w:eastAsiaTheme="minorHAnsi"/>
          <w:sz w:val="18"/>
          <w:szCs w:val="18"/>
          <w:lang w:val="en-GB"/>
        </w:rPr>
        <w:t>. From the Lineweaver</w:t>
      </w:r>
      <w:r w:rsidR="00EA4AAD" w:rsidRPr="005F12F4">
        <w:rPr>
          <w:rFonts w:eastAsiaTheme="minorHAnsi"/>
          <w:sz w:val="18"/>
          <w:szCs w:val="18"/>
          <w:lang w:val="en-GB"/>
        </w:rPr>
        <w:t>-</w:t>
      </w:r>
      <w:r w:rsidR="00AD5E84" w:rsidRPr="005F12F4">
        <w:rPr>
          <w:rFonts w:eastAsiaTheme="minorHAnsi"/>
          <w:sz w:val="18"/>
          <w:szCs w:val="18"/>
          <w:lang w:val="en-GB"/>
        </w:rPr>
        <w:t>Burk plot and solver function analysis,</w:t>
      </w:r>
      <w:r w:rsidR="00335449" w:rsidRPr="005F12F4">
        <w:rPr>
          <w:rFonts w:eastAsiaTheme="minorHAnsi"/>
          <w:sz w:val="18"/>
          <w:szCs w:val="18"/>
          <w:lang w:val="en-GB"/>
        </w:rPr>
        <w:t xml:space="preserve"> </w:t>
      </w:r>
      <w:r w:rsidR="00131C80" w:rsidRPr="005F12F4">
        <w:rPr>
          <w:rFonts w:eastAsiaTheme="minorHAnsi"/>
          <w:sz w:val="18"/>
          <w:szCs w:val="18"/>
          <w:lang w:val="en-GB"/>
        </w:rPr>
        <w:t>the</w:t>
      </w:r>
      <w:r w:rsidR="00AD5E84" w:rsidRPr="005F12F4">
        <w:rPr>
          <w:rFonts w:eastAsiaTheme="minorHAnsi"/>
          <w:sz w:val="18"/>
          <w:szCs w:val="18"/>
          <w:lang w:val="en-GB"/>
        </w:rPr>
        <w:t xml:space="preserve"> mode of </w:t>
      </w:r>
      <w:r w:rsidR="00F05136" w:rsidRPr="005F12F4">
        <w:rPr>
          <w:rFonts w:eastAsiaTheme="minorHAnsi"/>
          <w:sz w:val="18"/>
          <w:szCs w:val="18"/>
          <w:lang w:val="en-GB"/>
        </w:rPr>
        <w:t xml:space="preserve">enzyme </w:t>
      </w:r>
      <w:r w:rsidR="00AD5E84" w:rsidRPr="005F12F4">
        <w:rPr>
          <w:rFonts w:eastAsiaTheme="minorHAnsi"/>
          <w:sz w:val="18"/>
          <w:szCs w:val="18"/>
          <w:lang w:val="en-GB"/>
        </w:rPr>
        <w:t xml:space="preserve">inhibition was </w:t>
      </w:r>
      <w:r w:rsidR="00684321" w:rsidRPr="005F12F4">
        <w:rPr>
          <w:rFonts w:eastAsiaTheme="minorHAnsi"/>
          <w:sz w:val="18"/>
          <w:szCs w:val="18"/>
          <w:lang w:val="en-GB"/>
        </w:rPr>
        <w:t xml:space="preserve">a </w:t>
      </w:r>
      <w:r w:rsidR="00AD5E84" w:rsidRPr="005F12F4">
        <w:rPr>
          <w:rFonts w:eastAsiaTheme="minorHAnsi"/>
          <w:sz w:val="18"/>
          <w:szCs w:val="18"/>
          <w:lang w:val="en-GB"/>
        </w:rPr>
        <w:t>non-competitive inhibition</w:t>
      </w:r>
      <w:r w:rsidR="000E1AC7" w:rsidRPr="005F12F4">
        <w:rPr>
          <w:rFonts w:eastAsiaTheme="minorHAnsi"/>
          <w:sz w:val="18"/>
          <w:szCs w:val="18"/>
          <w:lang w:val="en-GB"/>
        </w:rPr>
        <w:t>.</w:t>
      </w:r>
    </w:p>
    <w:p w14:paraId="36D26FC4" w14:textId="77777777" w:rsidR="005F12F4" w:rsidRDefault="005F12F4" w:rsidP="005F12F4">
      <w:pPr>
        <w:pStyle w:val="TTPAbstract"/>
        <w:spacing w:before="0"/>
        <w:rPr>
          <w:rFonts w:eastAsiaTheme="minorHAnsi"/>
          <w:sz w:val="18"/>
          <w:szCs w:val="18"/>
          <w:lang w:val="en-GB"/>
        </w:rPr>
      </w:pPr>
    </w:p>
    <w:p w14:paraId="70C02DD5" w14:textId="2247C80D" w:rsidR="00A20B8A" w:rsidRPr="005F12F4" w:rsidRDefault="00435DB0" w:rsidP="005F12F4">
      <w:pPr>
        <w:pStyle w:val="TTPAbstract"/>
        <w:spacing w:before="0"/>
        <w:rPr>
          <w:rFonts w:eastAsiaTheme="minorHAnsi"/>
          <w:sz w:val="18"/>
          <w:szCs w:val="18"/>
          <w:lang w:val="en-GB"/>
        </w:rPr>
      </w:pPr>
      <w:r w:rsidRPr="005F12F4">
        <w:rPr>
          <w:b/>
          <w:bCs/>
          <w:sz w:val="18"/>
          <w:lang w:val="en-GB"/>
        </w:rPr>
        <w:t>Keywords:</w:t>
      </w:r>
      <w:r w:rsidRPr="005F12F4">
        <w:rPr>
          <w:sz w:val="18"/>
          <w:lang w:val="en-GB"/>
        </w:rPr>
        <w:t xml:space="preserve"> </w:t>
      </w:r>
      <w:r w:rsidR="005F12F4" w:rsidRPr="005F12F4">
        <w:rPr>
          <w:sz w:val="18"/>
          <w:lang w:val="en-GB"/>
        </w:rPr>
        <w:t xml:space="preserve">antioxidant, deep eutectic solvent, </w:t>
      </w:r>
      <w:r w:rsidR="005F12F4">
        <w:rPr>
          <w:i/>
          <w:sz w:val="18"/>
          <w:lang w:val="en-GB"/>
        </w:rPr>
        <w:t>E</w:t>
      </w:r>
      <w:r w:rsidR="005F12F4" w:rsidRPr="005F12F4">
        <w:rPr>
          <w:i/>
          <w:sz w:val="18"/>
          <w:lang w:val="en-GB"/>
        </w:rPr>
        <w:t>uphorbia hirta</w:t>
      </w:r>
      <w:r w:rsidR="005F12F4" w:rsidRPr="005F12F4">
        <w:rPr>
          <w:iCs/>
          <w:sz w:val="18"/>
          <w:lang w:val="en-GB"/>
        </w:rPr>
        <w:t>,</w:t>
      </w:r>
      <w:r w:rsidR="005F12F4" w:rsidRPr="005F12F4">
        <w:rPr>
          <w:i/>
          <w:sz w:val="18"/>
          <w:lang w:val="en-GB"/>
        </w:rPr>
        <w:t xml:space="preserve"> </w:t>
      </w:r>
      <w:r w:rsidR="005F12F4" w:rsidRPr="005F12F4">
        <w:rPr>
          <w:sz w:val="18"/>
          <w:lang w:val="en-GB"/>
        </w:rPr>
        <w:t>gout treatment, xanthine inhibitor</w:t>
      </w:r>
    </w:p>
    <w:p w14:paraId="03B7E44D" w14:textId="77777777" w:rsidR="00093D35" w:rsidRPr="005F12F4" w:rsidRDefault="00093D35" w:rsidP="00093D35">
      <w:pPr>
        <w:pStyle w:val="TTPAbstract"/>
        <w:spacing w:before="100" w:beforeAutospacing="1"/>
        <w:jc w:val="center"/>
        <w:rPr>
          <w:b/>
          <w:sz w:val="18"/>
          <w:szCs w:val="18"/>
          <w:lang w:val="ms-MY"/>
        </w:rPr>
      </w:pPr>
      <w:r w:rsidRPr="005F12F4">
        <w:rPr>
          <w:b/>
          <w:sz w:val="18"/>
          <w:szCs w:val="18"/>
          <w:lang w:val="ms-MY"/>
        </w:rPr>
        <w:t>Abstrak</w:t>
      </w:r>
    </w:p>
    <w:p w14:paraId="40BE163E" w14:textId="1FC8DFB0" w:rsidR="00093D35" w:rsidRPr="005F12F4" w:rsidRDefault="00093D35" w:rsidP="00093D35">
      <w:pPr>
        <w:pStyle w:val="TTPAbstract"/>
        <w:spacing w:before="0"/>
        <w:rPr>
          <w:sz w:val="18"/>
          <w:szCs w:val="18"/>
          <w:lang w:val="ms-MY"/>
        </w:rPr>
      </w:pPr>
      <w:r w:rsidRPr="005F12F4">
        <w:rPr>
          <w:sz w:val="18"/>
          <w:szCs w:val="18"/>
          <w:lang w:val="ms-MY"/>
        </w:rPr>
        <w:t xml:space="preserve">Pendedahan kepada radikal bebas dan kes-kes gaut telah menjadi kebimbangan pada hari ini di mana ubat sintetik untuk kesan antioksidan dan kesan perencatan xantina oksidase dari ubat klinikal telah menunjukkan beberapa kesan dalam kesihatan yang membawa kepada penemuan perencatan semulajadi dari tumbuhan perubatan. Dalam kajian ini, pelarut hijau yang dikenali sebagai pelarut eutektik dalam telah disintesis untuk menggantikan pelarut konvensional untuk pengekstrakan perencatan radikal bebas dan perencatan xantina oksidase dari tumbuhan perubatan yang telah menunjukkan banyak manfaat kesihatan dan digunakan secara meluas dalam ubat tradisional, </w:t>
      </w:r>
      <w:r w:rsidRPr="005F12F4">
        <w:rPr>
          <w:i/>
          <w:sz w:val="18"/>
          <w:szCs w:val="18"/>
          <w:lang w:val="ms-MY"/>
        </w:rPr>
        <w:t>Euphorbia hirta</w:t>
      </w:r>
      <w:r w:rsidRPr="005F12F4">
        <w:rPr>
          <w:sz w:val="18"/>
          <w:szCs w:val="18"/>
          <w:lang w:val="ms-MY"/>
        </w:rPr>
        <w:t xml:space="preserve">. Ekstrak daun dari </w:t>
      </w:r>
      <w:r w:rsidRPr="005F12F4">
        <w:rPr>
          <w:i/>
          <w:sz w:val="18"/>
          <w:szCs w:val="18"/>
          <w:lang w:val="ms-MY"/>
        </w:rPr>
        <w:t>Euphorbia hirta</w:t>
      </w:r>
      <w:r w:rsidRPr="005F12F4">
        <w:rPr>
          <w:sz w:val="18"/>
          <w:szCs w:val="18"/>
          <w:lang w:val="ms-MY"/>
        </w:rPr>
        <w:t xml:space="preserve"> menunjukkan perencatan tertinggi (87.95 ± 0.0061%) pada asai radikal bebas. Nilai IC</w:t>
      </w:r>
      <w:r w:rsidRPr="005F12F4">
        <w:rPr>
          <w:sz w:val="18"/>
          <w:szCs w:val="18"/>
          <w:vertAlign w:val="subscript"/>
          <w:lang w:val="ms-MY"/>
        </w:rPr>
        <w:t>50</w:t>
      </w:r>
      <w:r w:rsidRPr="005F12F4">
        <w:rPr>
          <w:sz w:val="18"/>
          <w:szCs w:val="18"/>
          <w:lang w:val="ms-MY"/>
        </w:rPr>
        <w:t xml:space="preserve"> untuk perencatan radikal bebas daripada ekstrak daun ialah 10.56 ± 0.58 μg/m</w:t>
      </w:r>
      <w:r w:rsidR="00F540D5">
        <w:rPr>
          <w:sz w:val="18"/>
          <w:szCs w:val="18"/>
          <w:lang w:val="ms-MY"/>
        </w:rPr>
        <w:tab/>
        <w:t>L</w:t>
      </w:r>
      <w:r w:rsidRPr="005F12F4">
        <w:rPr>
          <w:sz w:val="18"/>
          <w:szCs w:val="18"/>
          <w:lang w:val="ms-MY"/>
        </w:rPr>
        <w:t>. Nilai IC</w:t>
      </w:r>
      <w:r w:rsidRPr="005F12F4">
        <w:rPr>
          <w:sz w:val="18"/>
          <w:szCs w:val="18"/>
          <w:vertAlign w:val="subscript"/>
          <w:lang w:val="ms-MY"/>
        </w:rPr>
        <w:t>50</w:t>
      </w:r>
      <w:r w:rsidRPr="005F12F4">
        <w:rPr>
          <w:sz w:val="18"/>
          <w:szCs w:val="18"/>
          <w:lang w:val="ms-MY"/>
        </w:rPr>
        <w:t xml:space="preserve"> untuk perencatan xantina oksidase terhadap alopurinol adalah paling rendah pada 6.94 ± 0.32 μg/m</w:t>
      </w:r>
      <w:r w:rsidR="00F540D5">
        <w:rPr>
          <w:sz w:val="18"/>
          <w:szCs w:val="18"/>
          <w:lang w:val="ms-MY"/>
        </w:rPr>
        <w:t>L</w:t>
      </w:r>
      <w:r w:rsidRPr="005F12F4">
        <w:rPr>
          <w:sz w:val="18"/>
          <w:szCs w:val="18"/>
          <w:lang w:val="ms-MY"/>
        </w:rPr>
        <w:t xml:space="preserve"> manakala ekstrak daun </w:t>
      </w:r>
      <w:r w:rsidRPr="005F12F4">
        <w:rPr>
          <w:i/>
          <w:sz w:val="18"/>
          <w:szCs w:val="18"/>
          <w:lang w:val="ms-MY"/>
        </w:rPr>
        <w:t>Euphorbia hirta</w:t>
      </w:r>
      <w:r w:rsidRPr="005F12F4">
        <w:rPr>
          <w:sz w:val="18"/>
          <w:szCs w:val="18"/>
          <w:lang w:val="ms-MY"/>
        </w:rPr>
        <w:t xml:space="preserve"> menunjukkan nilai dekat pada 9.40 ± 0.13 μg/m</w:t>
      </w:r>
      <w:r w:rsidR="00F540D5">
        <w:rPr>
          <w:sz w:val="18"/>
          <w:szCs w:val="18"/>
          <w:lang w:val="ms-MY"/>
        </w:rPr>
        <w:t>L</w:t>
      </w:r>
      <w:r w:rsidRPr="005F12F4">
        <w:rPr>
          <w:sz w:val="18"/>
          <w:szCs w:val="18"/>
          <w:lang w:val="ms-MY"/>
        </w:rPr>
        <w:t xml:space="preserve">. Nilai korelasi antara kesan antioksidan dan perencatan xantina oksidase bagi ekstrak daun terbukti pada nilai 0.960 yang menunjukkan hubungan yang kuat. Dari plot Line-weaver Burk dan analisis fungsi </w:t>
      </w:r>
      <w:r w:rsidR="00F540D5">
        <w:rPr>
          <w:sz w:val="18"/>
          <w:szCs w:val="18"/>
          <w:lang w:val="ms-MY"/>
        </w:rPr>
        <w:t>penyelesai</w:t>
      </w:r>
      <w:r w:rsidRPr="005F12F4">
        <w:rPr>
          <w:sz w:val="18"/>
          <w:szCs w:val="18"/>
          <w:lang w:val="ms-MY"/>
        </w:rPr>
        <w:t>, mod perencatan enzim adalah perencatan yang tidak kompetitif.</w:t>
      </w:r>
    </w:p>
    <w:p w14:paraId="69DFF94D" w14:textId="77777777" w:rsidR="00F540D5" w:rsidRDefault="00093D35" w:rsidP="00F540D5">
      <w:pPr>
        <w:pStyle w:val="TTPAbstract"/>
        <w:spacing w:before="100" w:beforeAutospacing="1"/>
        <w:rPr>
          <w:sz w:val="18"/>
          <w:szCs w:val="18"/>
          <w:lang w:val="ms-MY"/>
        </w:rPr>
      </w:pPr>
      <w:r w:rsidRPr="005F12F4">
        <w:rPr>
          <w:b/>
          <w:sz w:val="18"/>
          <w:szCs w:val="18"/>
          <w:lang w:val="ms-MY"/>
        </w:rPr>
        <w:t>Kata kunci</w:t>
      </w:r>
      <w:r w:rsidRPr="005F12F4">
        <w:rPr>
          <w:sz w:val="18"/>
          <w:szCs w:val="18"/>
          <w:lang w:val="ms-MY"/>
        </w:rPr>
        <w:t xml:space="preserve">: </w:t>
      </w:r>
      <w:r w:rsidR="00F540D5" w:rsidRPr="005F12F4">
        <w:rPr>
          <w:sz w:val="18"/>
          <w:szCs w:val="18"/>
          <w:lang w:val="ms-MY"/>
        </w:rPr>
        <w:t xml:space="preserve">antioksidan, larutan eutektik dalam, </w:t>
      </w:r>
      <w:r w:rsidR="00F540D5">
        <w:rPr>
          <w:i/>
          <w:sz w:val="18"/>
          <w:szCs w:val="18"/>
          <w:lang w:val="ms-MY"/>
        </w:rPr>
        <w:t>E</w:t>
      </w:r>
      <w:r w:rsidR="00F540D5" w:rsidRPr="005F12F4">
        <w:rPr>
          <w:i/>
          <w:sz w:val="18"/>
          <w:szCs w:val="18"/>
          <w:lang w:val="ms-MY"/>
        </w:rPr>
        <w:t>uphorbia hirta</w:t>
      </w:r>
      <w:r w:rsidR="00F540D5" w:rsidRPr="005F12F4">
        <w:rPr>
          <w:sz w:val="18"/>
          <w:szCs w:val="18"/>
          <w:lang w:val="ms-MY"/>
        </w:rPr>
        <w:t>, rawatan gaut, perencat xantina</w:t>
      </w:r>
    </w:p>
    <w:p w14:paraId="254BD2E3" w14:textId="77777777" w:rsidR="00F540D5" w:rsidRDefault="00F540D5" w:rsidP="00F540D5">
      <w:pPr>
        <w:pStyle w:val="TTPAbstract"/>
        <w:spacing w:before="0"/>
        <w:jc w:val="center"/>
        <w:rPr>
          <w:b/>
          <w:bCs/>
          <w:sz w:val="20"/>
          <w:szCs w:val="20"/>
          <w:lang w:val="en-GB"/>
        </w:rPr>
      </w:pPr>
    </w:p>
    <w:p w14:paraId="17AB2860" w14:textId="135B0141" w:rsidR="00F30817" w:rsidRPr="00F540D5" w:rsidRDefault="00F30817" w:rsidP="00F540D5">
      <w:pPr>
        <w:pStyle w:val="TTPAbstract"/>
        <w:spacing w:before="0"/>
        <w:jc w:val="center"/>
        <w:rPr>
          <w:b/>
          <w:bCs/>
          <w:sz w:val="18"/>
          <w:szCs w:val="18"/>
          <w:lang w:val="ms-MY"/>
        </w:rPr>
      </w:pPr>
      <w:r w:rsidRPr="00F540D5">
        <w:rPr>
          <w:b/>
          <w:bCs/>
          <w:sz w:val="20"/>
          <w:szCs w:val="20"/>
          <w:lang w:val="en-GB"/>
        </w:rPr>
        <w:t>Introduction</w:t>
      </w:r>
    </w:p>
    <w:p w14:paraId="1EFA6701" w14:textId="77777777" w:rsidR="00162E58" w:rsidRDefault="009E563A" w:rsidP="00162E58">
      <w:pPr>
        <w:pStyle w:val="TTPParagraph1st"/>
        <w:rPr>
          <w:rFonts w:eastAsia="Calibri"/>
          <w:sz w:val="20"/>
          <w:szCs w:val="20"/>
          <w:lang w:val="en-GB"/>
        </w:rPr>
      </w:pPr>
      <w:r w:rsidRPr="005F12F4">
        <w:rPr>
          <w:sz w:val="20"/>
          <w:szCs w:val="20"/>
          <w:lang w:val="en-GB"/>
        </w:rPr>
        <w:t>Our unhealthy lifestyle and constant exposure to harmful sources, such as pollution, smoking, and radiation, have gradually increased the rate of g</w:t>
      </w:r>
      <w:r w:rsidR="00A07FFA" w:rsidRPr="005F12F4">
        <w:rPr>
          <w:sz w:val="20"/>
          <w:szCs w:val="20"/>
          <w:lang w:val="en-GB"/>
        </w:rPr>
        <w:t xml:space="preserve">out occurrence and </w:t>
      </w:r>
      <w:r w:rsidRPr="005F12F4">
        <w:rPr>
          <w:sz w:val="20"/>
          <w:szCs w:val="20"/>
          <w:lang w:val="en-GB"/>
        </w:rPr>
        <w:t xml:space="preserve">free radical </w:t>
      </w:r>
      <w:r w:rsidR="00A07FFA" w:rsidRPr="005F12F4">
        <w:rPr>
          <w:sz w:val="20"/>
          <w:szCs w:val="20"/>
          <w:lang w:val="en-GB"/>
        </w:rPr>
        <w:t xml:space="preserve">exposure. </w:t>
      </w:r>
      <w:r w:rsidR="00093D35" w:rsidRPr="005F12F4">
        <w:rPr>
          <w:sz w:val="20"/>
          <w:szCs w:val="20"/>
          <w:lang w:val="en-GB"/>
        </w:rPr>
        <w:t>Studies</w:t>
      </w:r>
      <w:r w:rsidR="00A07FFA" w:rsidRPr="005F12F4">
        <w:rPr>
          <w:sz w:val="20"/>
          <w:szCs w:val="20"/>
          <w:lang w:val="en-GB"/>
        </w:rPr>
        <w:t xml:space="preserve"> </w:t>
      </w:r>
      <w:r w:rsidR="00093D35" w:rsidRPr="005F12F4">
        <w:rPr>
          <w:sz w:val="20"/>
          <w:szCs w:val="20"/>
          <w:lang w:val="en-GB"/>
        </w:rPr>
        <w:t>have</w:t>
      </w:r>
      <w:r w:rsidR="008C0947" w:rsidRPr="005F12F4">
        <w:rPr>
          <w:sz w:val="20"/>
          <w:szCs w:val="20"/>
          <w:lang w:val="en-GB"/>
        </w:rPr>
        <w:t xml:space="preserve"> </w:t>
      </w:r>
      <w:r w:rsidR="00A07FFA" w:rsidRPr="005F12F4">
        <w:rPr>
          <w:sz w:val="20"/>
          <w:szCs w:val="20"/>
          <w:lang w:val="en-GB"/>
        </w:rPr>
        <w:t>show</w:t>
      </w:r>
      <w:r w:rsidR="008C0947" w:rsidRPr="005F12F4">
        <w:rPr>
          <w:sz w:val="20"/>
          <w:szCs w:val="20"/>
          <w:lang w:val="en-GB"/>
        </w:rPr>
        <w:t>n</w:t>
      </w:r>
      <w:r w:rsidR="00A07FFA" w:rsidRPr="005F12F4">
        <w:rPr>
          <w:sz w:val="20"/>
          <w:szCs w:val="20"/>
          <w:lang w:val="en-GB"/>
        </w:rPr>
        <w:t xml:space="preserve"> that the occurrence of gout ha</w:t>
      </w:r>
      <w:r w:rsidR="000E1AC7" w:rsidRPr="005F12F4">
        <w:rPr>
          <w:sz w:val="20"/>
          <w:szCs w:val="20"/>
          <w:lang w:val="en-GB"/>
        </w:rPr>
        <w:t>s</w:t>
      </w:r>
      <w:r w:rsidR="00A07FFA" w:rsidRPr="005F12F4">
        <w:rPr>
          <w:sz w:val="20"/>
          <w:szCs w:val="20"/>
          <w:lang w:val="en-GB"/>
        </w:rPr>
        <w:t xml:space="preserve"> been rising over the past 50 years worldwide</w:t>
      </w:r>
      <w:r w:rsidR="004C6289" w:rsidRPr="005F12F4">
        <w:rPr>
          <w:sz w:val="20"/>
          <w:szCs w:val="20"/>
          <w:lang w:val="en-GB"/>
        </w:rPr>
        <w:t xml:space="preserve"> [1]</w:t>
      </w:r>
      <w:r w:rsidR="00A07FFA" w:rsidRPr="005F12F4">
        <w:rPr>
          <w:sz w:val="20"/>
          <w:szCs w:val="20"/>
          <w:lang w:val="en-GB"/>
        </w:rPr>
        <w:t xml:space="preserve">. Gout is a type of disease </w:t>
      </w:r>
      <w:r w:rsidR="000D3B45" w:rsidRPr="005F12F4">
        <w:rPr>
          <w:sz w:val="20"/>
          <w:szCs w:val="20"/>
          <w:lang w:val="en-GB"/>
        </w:rPr>
        <w:t xml:space="preserve">caused by </w:t>
      </w:r>
      <w:r w:rsidR="00A07FFA" w:rsidRPr="005F12F4">
        <w:rPr>
          <w:sz w:val="20"/>
          <w:szCs w:val="20"/>
          <w:lang w:val="en-GB"/>
        </w:rPr>
        <w:t>the accumulation of uric acid crystal</w:t>
      </w:r>
      <w:r w:rsidR="000D3B45" w:rsidRPr="005F12F4">
        <w:rPr>
          <w:sz w:val="20"/>
          <w:szCs w:val="20"/>
          <w:lang w:val="en-GB"/>
        </w:rPr>
        <w:t xml:space="preserve"> deposits</w:t>
      </w:r>
      <w:r w:rsidR="00A07FFA" w:rsidRPr="005F12F4">
        <w:rPr>
          <w:sz w:val="20"/>
          <w:szCs w:val="20"/>
          <w:lang w:val="en-GB"/>
        </w:rPr>
        <w:t xml:space="preserve"> in the joints </w:t>
      </w:r>
      <w:r w:rsidR="00131C80" w:rsidRPr="005F12F4">
        <w:rPr>
          <w:sz w:val="20"/>
          <w:szCs w:val="20"/>
          <w:lang w:val="en-GB"/>
        </w:rPr>
        <w:t xml:space="preserve">as a result of </w:t>
      </w:r>
      <w:r w:rsidR="00A07FFA" w:rsidRPr="005F12F4">
        <w:rPr>
          <w:sz w:val="20"/>
          <w:szCs w:val="20"/>
          <w:lang w:val="en-GB"/>
        </w:rPr>
        <w:t>the high level of uric acid</w:t>
      </w:r>
      <w:r w:rsidR="000D3B45" w:rsidRPr="005F12F4">
        <w:rPr>
          <w:sz w:val="20"/>
          <w:szCs w:val="20"/>
          <w:lang w:val="en-GB"/>
        </w:rPr>
        <w:t>. Mean</w:t>
      </w:r>
      <w:r w:rsidR="00A07FFA" w:rsidRPr="005F12F4">
        <w:rPr>
          <w:sz w:val="20"/>
          <w:szCs w:val="20"/>
          <w:lang w:val="en-GB"/>
        </w:rPr>
        <w:t>while</w:t>
      </w:r>
      <w:r w:rsidR="000D3B45" w:rsidRPr="005F12F4">
        <w:rPr>
          <w:sz w:val="20"/>
          <w:szCs w:val="20"/>
          <w:lang w:val="en-GB"/>
        </w:rPr>
        <w:t>,</w:t>
      </w:r>
      <w:r w:rsidR="00A07FFA" w:rsidRPr="005F12F4">
        <w:rPr>
          <w:sz w:val="20"/>
          <w:szCs w:val="20"/>
          <w:lang w:val="en-GB"/>
        </w:rPr>
        <w:t xml:space="preserve"> aging and other diseases </w:t>
      </w:r>
      <w:r w:rsidR="000D3B45" w:rsidRPr="005F12F4">
        <w:rPr>
          <w:sz w:val="20"/>
          <w:szCs w:val="20"/>
          <w:lang w:val="en-GB"/>
        </w:rPr>
        <w:t xml:space="preserve">are </w:t>
      </w:r>
      <w:r w:rsidR="00131C80" w:rsidRPr="005F12F4">
        <w:rPr>
          <w:sz w:val="20"/>
          <w:szCs w:val="20"/>
          <w:lang w:val="en-GB"/>
        </w:rPr>
        <w:t>triggere</w:t>
      </w:r>
      <w:r w:rsidR="00A07FFA" w:rsidRPr="005F12F4">
        <w:rPr>
          <w:sz w:val="20"/>
          <w:szCs w:val="20"/>
          <w:lang w:val="en-GB"/>
        </w:rPr>
        <w:t>d by high exposure of free radicals that sever</w:t>
      </w:r>
      <w:r w:rsidR="008C0947" w:rsidRPr="005F12F4">
        <w:rPr>
          <w:sz w:val="20"/>
          <w:szCs w:val="20"/>
          <w:lang w:val="en-GB"/>
        </w:rPr>
        <w:t>e</w:t>
      </w:r>
      <w:r w:rsidR="000D3B45" w:rsidRPr="005F12F4">
        <w:rPr>
          <w:sz w:val="20"/>
          <w:szCs w:val="20"/>
          <w:lang w:val="en-GB"/>
        </w:rPr>
        <w:t>ly</w:t>
      </w:r>
      <w:r w:rsidR="00A07FFA" w:rsidRPr="005F12F4">
        <w:rPr>
          <w:sz w:val="20"/>
          <w:szCs w:val="20"/>
          <w:lang w:val="en-GB"/>
        </w:rPr>
        <w:t xml:space="preserve"> damage</w:t>
      </w:r>
      <w:r w:rsidR="000D3B45" w:rsidRPr="005F12F4">
        <w:rPr>
          <w:sz w:val="20"/>
          <w:szCs w:val="20"/>
          <w:lang w:val="en-GB"/>
        </w:rPr>
        <w:t>s</w:t>
      </w:r>
      <w:r w:rsidR="00A07FFA" w:rsidRPr="005F12F4">
        <w:rPr>
          <w:sz w:val="20"/>
          <w:szCs w:val="20"/>
          <w:lang w:val="en-GB"/>
        </w:rPr>
        <w:t xml:space="preserve"> the cells, DNA</w:t>
      </w:r>
      <w:r w:rsidR="000D3B45" w:rsidRPr="005F12F4">
        <w:rPr>
          <w:sz w:val="20"/>
          <w:szCs w:val="20"/>
          <w:lang w:val="en-GB"/>
        </w:rPr>
        <w:t>,</w:t>
      </w:r>
      <w:r w:rsidR="00A07FFA" w:rsidRPr="005F12F4">
        <w:rPr>
          <w:sz w:val="20"/>
          <w:szCs w:val="20"/>
          <w:lang w:val="en-GB"/>
        </w:rPr>
        <w:t xml:space="preserve"> and proteins in the body</w:t>
      </w:r>
      <w:r w:rsidR="000D3B45" w:rsidRPr="005F12F4">
        <w:rPr>
          <w:sz w:val="20"/>
          <w:szCs w:val="20"/>
          <w:lang w:val="en-GB"/>
        </w:rPr>
        <w:t>, resulting in the malfunctioning of</w:t>
      </w:r>
      <w:r w:rsidR="004C6289" w:rsidRPr="005F12F4">
        <w:rPr>
          <w:sz w:val="20"/>
          <w:szCs w:val="20"/>
          <w:lang w:val="en-GB"/>
        </w:rPr>
        <w:t xml:space="preserve"> </w:t>
      </w:r>
      <w:r w:rsidR="000D3B45" w:rsidRPr="005F12F4">
        <w:rPr>
          <w:sz w:val="20"/>
          <w:szCs w:val="20"/>
          <w:lang w:val="en-GB"/>
        </w:rPr>
        <w:t xml:space="preserve">cells and </w:t>
      </w:r>
      <w:r w:rsidR="004C6289" w:rsidRPr="005F12F4">
        <w:rPr>
          <w:sz w:val="20"/>
          <w:szCs w:val="20"/>
          <w:lang w:val="en-GB"/>
        </w:rPr>
        <w:t xml:space="preserve">molecules in their </w:t>
      </w:r>
      <w:r w:rsidR="000D3B45" w:rsidRPr="005F12F4">
        <w:rPr>
          <w:sz w:val="20"/>
          <w:szCs w:val="20"/>
          <w:lang w:val="en-GB"/>
        </w:rPr>
        <w:t xml:space="preserve">respective </w:t>
      </w:r>
      <w:r w:rsidR="004C6289" w:rsidRPr="005F12F4">
        <w:rPr>
          <w:sz w:val="20"/>
          <w:szCs w:val="20"/>
          <w:lang w:val="en-GB"/>
        </w:rPr>
        <w:t>roles [2</w:t>
      </w:r>
      <w:r w:rsidR="0042365D" w:rsidRPr="005F12F4">
        <w:rPr>
          <w:sz w:val="20"/>
          <w:szCs w:val="20"/>
          <w:lang w:val="en-GB"/>
        </w:rPr>
        <w:t>,</w:t>
      </w:r>
      <w:r w:rsidR="00162E58">
        <w:rPr>
          <w:sz w:val="20"/>
          <w:szCs w:val="20"/>
          <w:lang w:val="en-GB"/>
        </w:rPr>
        <w:t xml:space="preserve"> </w:t>
      </w:r>
      <w:r w:rsidR="0042365D" w:rsidRPr="005F12F4">
        <w:rPr>
          <w:sz w:val="20"/>
          <w:szCs w:val="20"/>
          <w:lang w:val="en-GB"/>
        </w:rPr>
        <w:t>3</w:t>
      </w:r>
      <w:r w:rsidR="004C6289" w:rsidRPr="005F12F4">
        <w:rPr>
          <w:sz w:val="20"/>
          <w:szCs w:val="20"/>
          <w:lang w:val="en-GB"/>
        </w:rPr>
        <w:t>]</w:t>
      </w:r>
      <w:r w:rsidR="00A07FFA" w:rsidRPr="005F12F4">
        <w:rPr>
          <w:sz w:val="20"/>
          <w:szCs w:val="20"/>
          <w:lang w:val="en-GB"/>
        </w:rPr>
        <w:t xml:space="preserve">. </w:t>
      </w:r>
      <w:r w:rsidR="008C0947" w:rsidRPr="005F12F4">
        <w:rPr>
          <w:sz w:val="20"/>
          <w:szCs w:val="20"/>
          <w:lang w:val="en-GB"/>
        </w:rPr>
        <w:t>In order t</w:t>
      </w:r>
      <w:r w:rsidR="004C6289" w:rsidRPr="005F12F4">
        <w:rPr>
          <w:sz w:val="20"/>
          <w:szCs w:val="20"/>
          <w:lang w:val="en-GB"/>
        </w:rPr>
        <w:t>o treat gout and other diseases that</w:t>
      </w:r>
      <w:r w:rsidR="000D3B45" w:rsidRPr="005F12F4">
        <w:rPr>
          <w:sz w:val="20"/>
          <w:szCs w:val="20"/>
          <w:lang w:val="en-GB"/>
        </w:rPr>
        <w:t xml:space="preserve"> are</w:t>
      </w:r>
      <w:r w:rsidR="004C6289" w:rsidRPr="005F12F4">
        <w:rPr>
          <w:sz w:val="20"/>
          <w:szCs w:val="20"/>
          <w:lang w:val="en-GB"/>
        </w:rPr>
        <w:t xml:space="preserve"> </w:t>
      </w:r>
      <w:r w:rsidR="00131C80" w:rsidRPr="005F12F4">
        <w:rPr>
          <w:sz w:val="20"/>
          <w:szCs w:val="20"/>
          <w:lang w:val="en-GB"/>
        </w:rPr>
        <w:t>result</w:t>
      </w:r>
      <w:r w:rsidR="004C6289" w:rsidRPr="005F12F4">
        <w:rPr>
          <w:sz w:val="20"/>
          <w:szCs w:val="20"/>
          <w:lang w:val="en-GB"/>
        </w:rPr>
        <w:t xml:space="preserve">ed by </w:t>
      </w:r>
      <w:r w:rsidR="000D3B45" w:rsidRPr="005F12F4">
        <w:rPr>
          <w:sz w:val="20"/>
          <w:szCs w:val="20"/>
          <w:lang w:val="en-GB"/>
        </w:rPr>
        <w:t xml:space="preserve">free radical </w:t>
      </w:r>
      <w:r w:rsidR="004C6289" w:rsidRPr="005F12F4">
        <w:rPr>
          <w:sz w:val="20"/>
          <w:szCs w:val="20"/>
          <w:lang w:val="en-GB"/>
        </w:rPr>
        <w:t xml:space="preserve">exposure, </w:t>
      </w:r>
      <w:r w:rsidR="004C6289" w:rsidRPr="005F12F4">
        <w:rPr>
          <w:rFonts w:eastAsia="Calibri"/>
          <w:sz w:val="20"/>
          <w:szCs w:val="20"/>
          <w:lang w:val="en-GB"/>
        </w:rPr>
        <w:t>synthetic antioxidants and synthetic xanthine oxidase inhibitor</w:t>
      </w:r>
      <w:r w:rsidR="008C0947" w:rsidRPr="005F12F4">
        <w:rPr>
          <w:rFonts w:eastAsia="Calibri"/>
          <w:sz w:val="20"/>
          <w:szCs w:val="20"/>
          <w:lang w:val="en-GB"/>
        </w:rPr>
        <w:t xml:space="preserve"> are usually </w:t>
      </w:r>
      <w:r w:rsidR="006B7BA0" w:rsidRPr="005F12F4">
        <w:rPr>
          <w:rFonts w:eastAsia="Calibri"/>
          <w:sz w:val="20"/>
          <w:szCs w:val="20"/>
          <w:lang w:val="en-GB"/>
        </w:rPr>
        <w:t>advocate</w:t>
      </w:r>
      <w:r w:rsidR="008C0947" w:rsidRPr="005F12F4">
        <w:rPr>
          <w:rFonts w:eastAsia="Calibri"/>
          <w:sz w:val="20"/>
          <w:szCs w:val="20"/>
          <w:lang w:val="en-GB"/>
        </w:rPr>
        <w:t>d</w:t>
      </w:r>
      <w:r w:rsidR="004C6289" w:rsidRPr="005F12F4">
        <w:rPr>
          <w:rFonts w:eastAsia="Calibri"/>
          <w:sz w:val="20"/>
          <w:szCs w:val="20"/>
          <w:lang w:val="en-GB"/>
        </w:rPr>
        <w:t xml:space="preserve">. In the case of gout, allopurinol is </w:t>
      </w:r>
      <w:r w:rsidR="007F70E8" w:rsidRPr="005F12F4">
        <w:rPr>
          <w:rFonts w:eastAsia="Calibri"/>
          <w:sz w:val="20"/>
          <w:szCs w:val="20"/>
          <w:lang w:val="en-GB"/>
        </w:rPr>
        <w:t xml:space="preserve">commonly </w:t>
      </w:r>
      <w:r w:rsidR="004C6289" w:rsidRPr="005F12F4">
        <w:rPr>
          <w:rFonts w:eastAsia="Calibri"/>
          <w:sz w:val="20"/>
          <w:szCs w:val="20"/>
          <w:lang w:val="en-GB"/>
        </w:rPr>
        <w:t>prescribed to suppress gout attacks</w:t>
      </w:r>
      <w:r w:rsidR="000D3B45" w:rsidRPr="005F12F4">
        <w:rPr>
          <w:rFonts w:eastAsia="Calibri"/>
          <w:sz w:val="20"/>
          <w:szCs w:val="20"/>
          <w:lang w:val="en-GB"/>
        </w:rPr>
        <w:t>,</w:t>
      </w:r>
      <w:r w:rsidR="004C6289" w:rsidRPr="005F12F4">
        <w:rPr>
          <w:rFonts w:eastAsia="Calibri"/>
          <w:sz w:val="20"/>
          <w:szCs w:val="20"/>
          <w:lang w:val="en-GB"/>
        </w:rPr>
        <w:t xml:space="preserve"> but </w:t>
      </w:r>
      <w:r w:rsidR="000D3B45" w:rsidRPr="005F12F4">
        <w:rPr>
          <w:rFonts w:eastAsia="Calibri"/>
          <w:sz w:val="20"/>
          <w:szCs w:val="20"/>
          <w:lang w:val="en-GB"/>
        </w:rPr>
        <w:t xml:space="preserve">there are several side effects to its </w:t>
      </w:r>
      <w:r w:rsidR="004C6289" w:rsidRPr="005F12F4">
        <w:rPr>
          <w:rFonts w:eastAsia="Calibri"/>
          <w:sz w:val="20"/>
          <w:szCs w:val="20"/>
          <w:lang w:val="en-GB"/>
        </w:rPr>
        <w:t>long</w:t>
      </w:r>
      <w:r w:rsidR="000D3B45" w:rsidRPr="005F12F4">
        <w:rPr>
          <w:rFonts w:eastAsia="Calibri"/>
          <w:sz w:val="20"/>
          <w:szCs w:val="20"/>
          <w:lang w:val="en-GB"/>
        </w:rPr>
        <w:t>-</w:t>
      </w:r>
      <w:r w:rsidR="004C6289" w:rsidRPr="005F12F4">
        <w:rPr>
          <w:rFonts w:eastAsia="Calibri"/>
          <w:sz w:val="20"/>
          <w:szCs w:val="20"/>
          <w:lang w:val="en-GB"/>
        </w:rPr>
        <w:t xml:space="preserve">term intake, such as fever, nausea, rashes, renal impairment, </w:t>
      </w:r>
      <w:r w:rsidR="000D3B45" w:rsidRPr="005F12F4">
        <w:rPr>
          <w:rFonts w:eastAsia="Calibri"/>
          <w:sz w:val="20"/>
          <w:szCs w:val="20"/>
          <w:lang w:val="en-GB"/>
        </w:rPr>
        <w:t xml:space="preserve">and </w:t>
      </w:r>
      <w:r w:rsidR="004C6289" w:rsidRPr="005F12F4">
        <w:rPr>
          <w:rFonts w:eastAsia="Calibri"/>
          <w:sz w:val="20"/>
          <w:szCs w:val="20"/>
          <w:lang w:val="en-GB"/>
        </w:rPr>
        <w:t>hepatic dysfunction</w:t>
      </w:r>
      <w:r w:rsidR="000D3B45" w:rsidRPr="005F12F4">
        <w:rPr>
          <w:rFonts w:eastAsia="Calibri"/>
          <w:sz w:val="20"/>
          <w:szCs w:val="20"/>
          <w:lang w:val="en-GB"/>
        </w:rPr>
        <w:t>,</w:t>
      </w:r>
      <w:r w:rsidR="004C6289" w:rsidRPr="005F12F4">
        <w:rPr>
          <w:rFonts w:eastAsia="Calibri"/>
          <w:sz w:val="20"/>
          <w:szCs w:val="20"/>
          <w:lang w:val="en-GB"/>
        </w:rPr>
        <w:t xml:space="preserve"> </w:t>
      </w:r>
      <w:r w:rsidR="000D3B45" w:rsidRPr="005F12F4">
        <w:rPr>
          <w:rFonts w:eastAsia="Calibri"/>
          <w:sz w:val="20"/>
          <w:szCs w:val="20"/>
          <w:lang w:val="en-GB"/>
        </w:rPr>
        <w:t xml:space="preserve">among others </w:t>
      </w:r>
      <w:r w:rsidR="0042365D" w:rsidRPr="005F12F4">
        <w:rPr>
          <w:rFonts w:eastAsia="Calibri"/>
          <w:sz w:val="20"/>
          <w:szCs w:val="20"/>
          <w:lang w:val="en-GB"/>
        </w:rPr>
        <w:t>[4</w:t>
      </w:r>
      <w:r w:rsidR="004C6289" w:rsidRPr="005F12F4">
        <w:rPr>
          <w:rFonts w:eastAsia="Calibri"/>
          <w:sz w:val="20"/>
          <w:szCs w:val="20"/>
          <w:lang w:val="en-GB"/>
        </w:rPr>
        <w:t>]. Xanthine oxidase is an enzyme in a form of xanthine oxidoreductase</w:t>
      </w:r>
      <w:r w:rsidR="00EF430D" w:rsidRPr="005F12F4">
        <w:rPr>
          <w:rFonts w:eastAsia="Calibri"/>
          <w:sz w:val="20"/>
          <w:szCs w:val="20"/>
          <w:lang w:val="en-GB"/>
        </w:rPr>
        <w:t>, which</w:t>
      </w:r>
      <w:r w:rsidR="004C6289" w:rsidRPr="005F12F4">
        <w:rPr>
          <w:rFonts w:eastAsia="Calibri"/>
          <w:sz w:val="20"/>
          <w:szCs w:val="20"/>
          <w:lang w:val="en-GB"/>
        </w:rPr>
        <w:t xml:space="preserve"> cataly</w:t>
      </w:r>
      <w:r w:rsidR="00D94222" w:rsidRPr="005F12F4">
        <w:rPr>
          <w:rFonts w:eastAsia="Calibri"/>
          <w:sz w:val="20"/>
          <w:szCs w:val="20"/>
          <w:lang w:val="en-GB"/>
        </w:rPr>
        <w:t>se</w:t>
      </w:r>
      <w:r w:rsidR="007F70E8" w:rsidRPr="005F12F4">
        <w:rPr>
          <w:rFonts w:eastAsia="Calibri"/>
          <w:sz w:val="20"/>
          <w:szCs w:val="20"/>
          <w:lang w:val="en-GB"/>
        </w:rPr>
        <w:t>s</w:t>
      </w:r>
      <w:r w:rsidR="004C6289" w:rsidRPr="005F12F4">
        <w:rPr>
          <w:rFonts w:eastAsia="Calibri"/>
          <w:sz w:val="20"/>
          <w:szCs w:val="20"/>
          <w:lang w:val="en-GB"/>
        </w:rPr>
        <w:t xml:space="preserve"> the oxidation of hypoxanthine and xanthine to uric acid</w:t>
      </w:r>
      <w:r w:rsidR="00131C80" w:rsidRPr="005F12F4">
        <w:rPr>
          <w:rFonts w:eastAsia="Calibri"/>
          <w:sz w:val="20"/>
          <w:szCs w:val="20"/>
          <w:lang w:val="en-GB"/>
        </w:rPr>
        <w:t>.</w:t>
      </w:r>
      <w:r w:rsidR="00D94222" w:rsidRPr="005F12F4">
        <w:rPr>
          <w:rFonts w:eastAsia="Calibri"/>
          <w:sz w:val="20"/>
          <w:szCs w:val="20"/>
          <w:lang w:val="en-GB"/>
        </w:rPr>
        <w:t xml:space="preserve"> </w:t>
      </w:r>
      <w:r w:rsidR="003E554A" w:rsidRPr="005F12F4">
        <w:rPr>
          <w:rFonts w:eastAsia="Calibri"/>
          <w:sz w:val="20"/>
          <w:szCs w:val="20"/>
          <w:lang w:val="en-GB"/>
        </w:rPr>
        <w:t xml:space="preserve">Its </w:t>
      </w:r>
      <w:r w:rsidR="004C6289" w:rsidRPr="005F12F4">
        <w:rPr>
          <w:rFonts w:eastAsia="Calibri"/>
          <w:sz w:val="20"/>
          <w:szCs w:val="20"/>
          <w:lang w:val="en-GB"/>
        </w:rPr>
        <w:t>high expression w</w:t>
      </w:r>
      <w:r w:rsidR="007F70E8" w:rsidRPr="005F12F4">
        <w:rPr>
          <w:rFonts w:eastAsia="Calibri"/>
          <w:sz w:val="20"/>
          <w:szCs w:val="20"/>
          <w:lang w:val="en-GB"/>
        </w:rPr>
        <w:t>ill</w:t>
      </w:r>
      <w:r w:rsidR="004C6289" w:rsidRPr="005F12F4">
        <w:rPr>
          <w:rFonts w:eastAsia="Calibri"/>
          <w:sz w:val="20"/>
          <w:szCs w:val="20"/>
          <w:lang w:val="en-GB"/>
        </w:rPr>
        <w:t xml:space="preserve"> cause </w:t>
      </w:r>
      <w:r w:rsidR="003E554A" w:rsidRPr="005F12F4">
        <w:rPr>
          <w:rFonts w:eastAsia="Calibri"/>
          <w:sz w:val="20"/>
          <w:szCs w:val="20"/>
          <w:lang w:val="en-GB"/>
        </w:rPr>
        <w:t xml:space="preserve">an increased </w:t>
      </w:r>
      <w:r w:rsidR="004C6289" w:rsidRPr="005F12F4">
        <w:rPr>
          <w:rFonts w:eastAsia="Calibri"/>
          <w:sz w:val="20"/>
          <w:szCs w:val="20"/>
          <w:lang w:val="en-GB"/>
        </w:rPr>
        <w:lastRenderedPageBreak/>
        <w:t>production of uric acid</w:t>
      </w:r>
      <w:r w:rsidR="003E554A" w:rsidRPr="005F12F4">
        <w:rPr>
          <w:rFonts w:eastAsia="Calibri"/>
          <w:sz w:val="20"/>
          <w:szCs w:val="20"/>
          <w:lang w:val="en-GB"/>
        </w:rPr>
        <w:t xml:space="preserve">, thus </w:t>
      </w:r>
      <w:r w:rsidR="00681AEB" w:rsidRPr="005F12F4">
        <w:rPr>
          <w:rFonts w:eastAsia="Calibri"/>
          <w:sz w:val="20"/>
          <w:szCs w:val="20"/>
          <w:lang w:val="en-GB"/>
        </w:rPr>
        <w:t>lead</w:t>
      </w:r>
      <w:r w:rsidR="003E554A" w:rsidRPr="005F12F4">
        <w:rPr>
          <w:rFonts w:eastAsia="Calibri"/>
          <w:sz w:val="20"/>
          <w:szCs w:val="20"/>
          <w:lang w:val="en-GB"/>
        </w:rPr>
        <w:t>ing</w:t>
      </w:r>
      <w:r w:rsidR="00681AEB" w:rsidRPr="005F12F4">
        <w:rPr>
          <w:rFonts w:eastAsia="Calibri"/>
          <w:sz w:val="20"/>
          <w:szCs w:val="20"/>
          <w:lang w:val="en-GB"/>
        </w:rPr>
        <w:t xml:space="preserve"> to gout [5</w:t>
      </w:r>
      <w:r w:rsidR="004C6289" w:rsidRPr="005F12F4">
        <w:rPr>
          <w:rFonts w:eastAsia="Calibri"/>
          <w:sz w:val="20"/>
          <w:szCs w:val="20"/>
          <w:lang w:val="en-GB"/>
        </w:rPr>
        <w:t xml:space="preserve">]. </w:t>
      </w:r>
      <w:r w:rsidR="003E554A" w:rsidRPr="005F12F4">
        <w:rPr>
          <w:rFonts w:eastAsia="Calibri"/>
          <w:sz w:val="20"/>
          <w:szCs w:val="20"/>
          <w:lang w:val="en-GB"/>
        </w:rPr>
        <w:t xml:space="preserve">In </w:t>
      </w:r>
      <w:r w:rsidR="004C6289" w:rsidRPr="005F12F4">
        <w:rPr>
          <w:rFonts w:eastAsia="Calibri"/>
          <w:sz w:val="20"/>
          <w:szCs w:val="20"/>
          <w:lang w:val="en-GB"/>
        </w:rPr>
        <w:t>the case of free radicals, synthetic antioxidants</w:t>
      </w:r>
      <w:r w:rsidR="003E554A" w:rsidRPr="005F12F4">
        <w:rPr>
          <w:rFonts w:eastAsia="Calibri"/>
          <w:sz w:val="20"/>
          <w:szCs w:val="20"/>
          <w:lang w:val="en-GB"/>
        </w:rPr>
        <w:t>,</w:t>
      </w:r>
      <w:r w:rsidR="004C6289" w:rsidRPr="005F12F4">
        <w:rPr>
          <w:rFonts w:eastAsia="Calibri"/>
          <w:sz w:val="20"/>
          <w:szCs w:val="20"/>
          <w:lang w:val="en-GB"/>
        </w:rPr>
        <w:t xml:space="preserve"> such as </w:t>
      </w:r>
      <w:r w:rsidR="00B12172" w:rsidRPr="005F12F4">
        <w:rPr>
          <w:rFonts w:eastAsia="Calibri"/>
          <w:sz w:val="20"/>
          <w:szCs w:val="20"/>
          <w:lang w:val="en-GB"/>
        </w:rPr>
        <w:t>butylated hydroxyanisole (BHA), butylated hydroxytoluene (BHT), propyl gallate (PG)</w:t>
      </w:r>
      <w:r w:rsidR="003E554A" w:rsidRPr="005F12F4">
        <w:rPr>
          <w:rFonts w:eastAsia="Calibri"/>
          <w:sz w:val="20"/>
          <w:szCs w:val="20"/>
          <w:lang w:val="en-GB"/>
        </w:rPr>
        <w:t>,</w:t>
      </w:r>
      <w:r w:rsidR="00B12172" w:rsidRPr="005F12F4">
        <w:rPr>
          <w:rFonts w:eastAsia="Calibri"/>
          <w:sz w:val="20"/>
          <w:szCs w:val="20"/>
          <w:lang w:val="en-GB"/>
        </w:rPr>
        <w:t xml:space="preserve"> and tert-</w:t>
      </w:r>
      <w:r w:rsidR="003E554A" w:rsidRPr="005F12F4">
        <w:rPr>
          <w:rFonts w:eastAsia="Calibri"/>
          <w:sz w:val="20"/>
          <w:szCs w:val="20"/>
          <w:lang w:val="en-GB"/>
        </w:rPr>
        <w:t>B</w:t>
      </w:r>
      <w:r w:rsidR="00B12172" w:rsidRPr="005F12F4">
        <w:rPr>
          <w:rFonts w:eastAsia="Calibri"/>
          <w:sz w:val="20"/>
          <w:szCs w:val="20"/>
          <w:lang w:val="en-GB"/>
        </w:rPr>
        <w:t>utylhydroquinone (TBHQ)</w:t>
      </w:r>
      <w:r w:rsidR="003E554A" w:rsidRPr="005F12F4">
        <w:rPr>
          <w:rFonts w:eastAsia="Calibri"/>
          <w:sz w:val="20"/>
          <w:szCs w:val="20"/>
          <w:lang w:val="en-GB"/>
        </w:rPr>
        <w:t>,</w:t>
      </w:r>
      <w:r w:rsidR="00B12172" w:rsidRPr="005F12F4">
        <w:rPr>
          <w:rFonts w:eastAsia="Calibri"/>
          <w:sz w:val="20"/>
          <w:szCs w:val="20"/>
          <w:lang w:val="en-GB"/>
        </w:rPr>
        <w:t xml:space="preserve"> </w:t>
      </w:r>
      <w:r w:rsidR="007F70E8" w:rsidRPr="005F12F4">
        <w:rPr>
          <w:rFonts w:eastAsia="Calibri"/>
          <w:sz w:val="20"/>
          <w:szCs w:val="20"/>
          <w:lang w:val="en-GB"/>
        </w:rPr>
        <w:t xml:space="preserve">are </w:t>
      </w:r>
      <w:r w:rsidR="00B12172" w:rsidRPr="005F12F4">
        <w:rPr>
          <w:rFonts w:eastAsia="Calibri"/>
          <w:sz w:val="20"/>
          <w:szCs w:val="20"/>
          <w:lang w:val="en-GB"/>
        </w:rPr>
        <w:t xml:space="preserve">commonly </w:t>
      </w:r>
      <w:r w:rsidR="007F70E8" w:rsidRPr="005F12F4">
        <w:rPr>
          <w:rFonts w:eastAsia="Calibri"/>
          <w:sz w:val="20"/>
          <w:szCs w:val="20"/>
          <w:lang w:val="en-GB"/>
        </w:rPr>
        <w:t>recommended</w:t>
      </w:r>
      <w:r w:rsidR="003E554A" w:rsidRPr="005F12F4">
        <w:rPr>
          <w:rFonts w:eastAsia="Calibri"/>
          <w:sz w:val="20"/>
          <w:szCs w:val="20"/>
          <w:lang w:val="en-GB"/>
        </w:rPr>
        <w:t xml:space="preserve"> although </w:t>
      </w:r>
      <w:r w:rsidR="007F70E8" w:rsidRPr="005F12F4">
        <w:rPr>
          <w:rFonts w:eastAsia="Calibri"/>
          <w:sz w:val="20"/>
          <w:szCs w:val="20"/>
          <w:lang w:val="en-GB"/>
        </w:rPr>
        <w:t>with little effectiveness</w:t>
      </w:r>
      <w:r w:rsidR="00681AEB" w:rsidRPr="005F12F4">
        <w:rPr>
          <w:rFonts w:eastAsia="Calibri"/>
          <w:sz w:val="20"/>
          <w:szCs w:val="20"/>
          <w:lang w:val="en-GB"/>
        </w:rPr>
        <w:t xml:space="preserve"> [6,</w:t>
      </w:r>
      <w:r w:rsidR="00162E58">
        <w:rPr>
          <w:rFonts w:eastAsia="Calibri"/>
          <w:sz w:val="20"/>
          <w:szCs w:val="20"/>
          <w:lang w:val="en-GB"/>
        </w:rPr>
        <w:t xml:space="preserve"> </w:t>
      </w:r>
      <w:r w:rsidR="00681AEB" w:rsidRPr="005F12F4">
        <w:rPr>
          <w:rFonts w:eastAsia="Calibri"/>
          <w:sz w:val="20"/>
          <w:szCs w:val="20"/>
          <w:lang w:val="en-GB"/>
        </w:rPr>
        <w:t>7</w:t>
      </w:r>
      <w:r w:rsidR="00B12172" w:rsidRPr="005F12F4">
        <w:rPr>
          <w:rFonts w:eastAsia="Calibri"/>
          <w:sz w:val="20"/>
          <w:szCs w:val="20"/>
          <w:lang w:val="en-GB"/>
        </w:rPr>
        <w:t>].</w:t>
      </w:r>
    </w:p>
    <w:p w14:paraId="64B5EF9B" w14:textId="77777777" w:rsidR="00162E58" w:rsidRDefault="00162E58" w:rsidP="00162E58">
      <w:pPr>
        <w:pStyle w:val="TTPParagraph1st"/>
        <w:rPr>
          <w:rFonts w:eastAsia="Calibri"/>
          <w:sz w:val="20"/>
          <w:szCs w:val="20"/>
          <w:lang w:val="en-GB"/>
        </w:rPr>
      </w:pPr>
    </w:p>
    <w:p w14:paraId="428FFAD5" w14:textId="074E5F98" w:rsidR="00745A36" w:rsidRPr="00162E58" w:rsidRDefault="003E554A" w:rsidP="00162E58">
      <w:pPr>
        <w:pStyle w:val="TTPParagraph1st"/>
        <w:rPr>
          <w:rFonts w:eastAsia="Calibri"/>
          <w:sz w:val="20"/>
          <w:szCs w:val="20"/>
          <w:lang w:val="en-GB"/>
        </w:rPr>
      </w:pPr>
      <w:r w:rsidRPr="005F12F4">
        <w:rPr>
          <w:sz w:val="20"/>
          <w:szCs w:val="20"/>
          <w:lang w:val="en-GB"/>
        </w:rPr>
        <w:t>A l</w:t>
      </w:r>
      <w:r w:rsidR="00745A36" w:rsidRPr="005F12F4">
        <w:rPr>
          <w:sz w:val="20"/>
          <w:szCs w:val="20"/>
          <w:lang w:val="en-GB"/>
        </w:rPr>
        <w:t>ocally available herb,</w:t>
      </w:r>
      <w:r w:rsidR="00745A36" w:rsidRPr="005F12F4">
        <w:rPr>
          <w:rStyle w:val="Emphasis"/>
          <w:i w:val="0"/>
          <w:sz w:val="20"/>
          <w:szCs w:val="20"/>
          <w:lang w:val="en-GB"/>
        </w:rPr>
        <w:t xml:space="preserve"> </w:t>
      </w:r>
      <w:r w:rsidR="00745A36" w:rsidRPr="005F12F4">
        <w:rPr>
          <w:rFonts w:eastAsiaTheme="minorHAnsi"/>
          <w:i/>
          <w:sz w:val="20"/>
          <w:szCs w:val="20"/>
          <w:lang w:val="en-GB"/>
        </w:rPr>
        <w:t>Euphorbia hirta</w:t>
      </w:r>
      <w:r w:rsidR="00745A36" w:rsidRPr="005F12F4">
        <w:rPr>
          <w:rFonts w:eastAsiaTheme="minorHAnsi"/>
          <w:iCs/>
          <w:sz w:val="20"/>
          <w:szCs w:val="20"/>
          <w:lang w:val="en-GB"/>
        </w:rPr>
        <w:t xml:space="preserve"> </w:t>
      </w:r>
      <w:r w:rsidR="00745A36" w:rsidRPr="005F12F4">
        <w:rPr>
          <w:iCs/>
          <w:sz w:val="20"/>
          <w:szCs w:val="20"/>
          <w:lang w:val="en-GB"/>
        </w:rPr>
        <w:t>(</w:t>
      </w:r>
      <w:r w:rsidR="001759AC" w:rsidRPr="005F12F4">
        <w:rPr>
          <w:iCs/>
          <w:sz w:val="20"/>
          <w:szCs w:val="20"/>
          <w:lang w:val="en-GB"/>
        </w:rPr>
        <w:t xml:space="preserve">locally </w:t>
      </w:r>
      <w:r w:rsidR="00745A36" w:rsidRPr="005F12F4">
        <w:rPr>
          <w:sz w:val="20"/>
          <w:szCs w:val="20"/>
          <w:lang w:val="en-GB"/>
        </w:rPr>
        <w:t>known</w:t>
      </w:r>
      <w:r w:rsidR="007168DC" w:rsidRPr="005F12F4">
        <w:rPr>
          <w:sz w:val="20"/>
          <w:szCs w:val="20"/>
          <w:lang w:val="en-GB"/>
        </w:rPr>
        <w:t xml:space="preserve"> </w:t>
      </w:r>
      <w:r w:rsidR="00745A36" w:rsidRPr="005F12F4">
        <w:rPr>
          <w:sz w:val="20"/>
          <w:szCs w:val="20"/>
          <w:lang w:val="en-GB"/>
        </w:rPr>
        <w:t xml:space="preserve">as </w:t>
      </w:r>
      <w:r w:rsidR="00745A36" w:rsidRPr="005F12F4">
        <w:rPr>
          <w:i/>
          <w:sz w:val="20"/>
          <w:szCs w:val="20"/>
          <w:lang w:val="en-GB"/>
        </w:rPr>
        <w:t>ara tanah</w:t>
      </w:r>
      <w:r w:rsidR="008D6B13" w:rsidRPr="005F12F4">
        <w:rPr>
          <w:rStyle w:val="Emphasis"/>
          <w:iCs w:val="0"/>
          <w:sz w:val="20"/>
          <w:szCs w:val="20"/>
          <w:lang w:val="en-GB"/>
        </w:rPr>
        <w:t xml:space="preserve"> </w:t>
      </w:r>
      <w:r w:rsidR="008D6B13" w:rsidRPr="005F12F4">
        <w:rPr>
          <w:rStyle w:val="Emphasis"/>
          <w:i w:val="0"/>
          <w:sz w:val="20"/>
          <w:szCs w:val="20"/>
          <w:lang w:val="en-GB"/>
        </w:rPr>
        <w:t xml:space="preserve">or </w:t>
      </w:r>
      <w:r w:rsidR="008D6B13" w:rsidRPr="005F12F4">
        <w:rPr>
          <w:rStyle w:val="Emphasis"/>
          <w:sz w:val="20"/>
          <w:szCs w:val="20"/>
          <w:lang w:val="en-GB"/>
        </w:rPr>
        <w:t>pokok susu nabi</w:t>
      </w:r>
      <w:r w:rsidR="008D6B13" w:rsidRPr="005F12F4">
        <w:rPr>
          <w:rStyle w:val="Emphasis"/>
          <w:i w:val="0"/>
          <w:sz w:val="20"/>
          <w:szCs w:val="20"/>
          <w:lang w:val="en-GB"/>
        </w:rPr>
        <w:t>)</w:t>
      </w:r>
      <w:r w:rsidR="00745A36" w:rsidRPr="005F12F4">
        <w:rPr>
          <w:rStyle w:val="Emphasis"/>
          <w:i w:val="0"/>
          <w:sz w:val="20"/>
          <w:szCs w:val="20"/>
          <w:lang w:val="en-GB"/>
        </w:rPr>
        <w:t xml:space="preserve"> </w:t>
      </w:r>
      <w:r w:rsidR="001759AC" w:rsidRPr="005F12F4">
        <w:rPr>
          <w:rStyle w:val="Emphasis"/>
          <w:i w:val="0"/>
          <w:sz w:val="20"/>
          <w:szCs w:val="20"/>
          <w:lang w:val="en-GB"/>
        </w:rPr>
        <w:t>was</w:t>
      </w:r>
      <w:r w:rsidR="00745A36" w:rsidRPr="005F12F4">
        <w:rPr>
          <w:rStyle w:val="Emphasis"/>
          <w:i w:val="0"/>
          <w:sz w:val="20"/>
          <w:szCs w:val="20"/>
          <w:lang w:val="en-GB"/>
        </w:rPr>
        <w:t xml:space="preserve"> introduced as a new </w:t>
      </w:r>
      <w:r w:rsidR="001759AC" w:rsidRPr="005F12F4">
        <w:rPr>
          <w:rStyle w:val="Emphasis"/>
          <w:i w:val="0"/>
          <w:sz w:val="20"/>
          <w:szCs w:val="20"/>
          <w:lang w:val="en-GB"/>
        </w:rPr>
        <w:t xml:space="preserve">and </w:t>
      </w:r>
      <w:r w:rsidR="00745A36" w:rsidRPr="005F12F4">
        <w:rPr>
          <w:rStyle w:val="Emphasis"/>
          <w:i w:val="0"/>
          <w:sz w:val="20"/>
          <w:szCs w:val="20"/>
          <w:lang w:val="en-GB"/>
        </w:rPr>
        <w:t>potential natural source of gout medication</w:t>
      </w:r>
      <w:r w:rsidR="001759AC" w:rsidRPr="005F12F4">
        <w:rPr>
          <w:rStyle w:val="Emphasis"/>
          <w:i w:val="0"/>
          <w:sz w:val="20"/>
          <w:szCs w:val="20"/>
          <w:lang w:val="en-GB"/>
        </w:rPr>
        <w:t>, in which it is deemed</w:t>
      </w:r>
      <w:r w:rsidR="00745A36" w:rsidRPr="005F12F4">
        <w:rPr>
          <w:rStyle w:val="Emphasis"/>
          <w:i w:val="0"/>
          <w:sz w:val="20"/>
          <w:szCs w:val="20"/>
          <w:lang w:val="en-GB"/>
        </w:rPr>
        <w:t xml:space="preserve"> a </w:t>
      </w:r>
      <w:r w:rsidR="008D6B13" w:rsidRPr="005F12F4">
        <w:rPr>
          <w:rStyle w:val="Emphasis"/>
          <w:i w:val="0"/>
          <w:sz w:val="20"/>
          <w:szCs w:val="20"/>
          <w:lang w:val="en-GB"/>
        </w:rPr>
        <w:t xml:space="preserve">promising </w:t>
      </w:r>
      <w:r w:rsidR="00745A36" w:rsidRPr="005F12F4">
        <w:rPr>
          <w:rStyle w:val="Emphasis"/>
          <w:i w:val="0"/>
          <w:sz w:val="20"/>
          <w:szCs w:val="20"/>
          <w:lang w:val="en-GB"/>
        </w:rPr>
        <w:t>substitute for synthetic xanthine oxidase inhibitors</w:t>
      </w:r>
      <w:r w:rsidR="00E37C87" w:rsidRPr="005F12F4">
        <w:rPr>
          <w:rStyle w:val="Emphasis"/>
          <w:i w:val="0"/>
          <w:sz w:val="20"/>
          <w:szCs w:val="20"/>
          <w:lang w:val="en-GB"/>
        </w:rPr>
        <w:t xml:space="preserve"> as well as </w:t>
      </w:r>
      <w:r w:rsidR="001759AC" w:rsidRPr="005F12F4">
        <w:rPr>
          <w:rStyle w:val="Emphasis"/>
          <w:i w:val="0"/>
          <w:sz w:val="20"/>
          <w:szCs w:val="20"/>
          <w:lang w:val="en-GB"/>
        </w:rPr>
        <w:t xml:space="preserve">for </w:t>
      </w:r>
      <w:r w:rsidR="00E37C87" w:rsidRPr="005F12F4">
        <w:rPr>
          <w:rStyle w:val="Emphasis"/>
          <w:i w:val="0"/>
          <w:sz w:val="20"/>
          <w:szCs w:val="20"/>
          <w:lang w:val="en-GB"/>
        </w:rPr>
        <w:t>antioxidant effect</w:t>
      </w:r>
      <w:r w:rsidR="00745A36" w:rsidRPr="005F12F4">
        <w:rPr>
          <w:rStyle w:val="Emphasis"/>
          <w:i w:val="0"/>
          <w:sz w:val="20"/>
          <w:szCs w:val="20"/>
          <w:lang w:val="en-GB"/>
        </w:rPr>
        <w:t>.</w:t>
      </w:r>
      <w:r w:rsidR="00745A36" w:rsidRPr="005F12F4">
        <w:rPr>
          <w:rStyle w:val="Emphasis"/>
          <w:sz w:val="20"/>
          <w:szCs w:val="20"/>
          <w:lang w:val="en-GB"/>
        </w:rPr>
        <w:t xml:space="preserve"> </w:t>
      </w:r>
      <w:r w:rsidR="00745A36" w:rsidRPr="005F12F4">
        <w:rPr>
          <w:rStyle w:val="Emphasis"/>
          <w:i w:val="0"/>
          <w:sz w:val="20"/>
          <w:szCs w:val="20"/>
          <w:lang w:val="en-GB"/>
        </w:rPr>
        <w:t xml:space="preserve">This herb has been used traditionally </w:t>
      </w:r>
      <w:r w:rsidR="006C7E53" w:rsidRPr="005F12F4">
        <w:rPr>
          <w:rStyle w:val="Emphasis"/>
          <w:i w:val="0"/>
          <w:sz w:val="20"/>
          <w:szCs w:val="20"/>
          <w:lang w:val="en-GB"/>
        </w:rPr>
        <w:t xml:space="preserve">for the </w:t>
      </w:r>
      <w:r w:rsidR="00745A36" w:rsidRPr="005F12F4">
        <w:rPr>
          <w:sz w:val="20"/>
          <w:szCs w:val="20"/>
          <w:lang w:val="en-GB"/>
        </w:rPr>
        <w:t>treat</w:t>
      </w:r>
      <w:r w:rsidR="006C7E53" w:rsidRPr="005F12F4">
        <w:rPr>
          <w:sz w:val="20"/>
          <w:szCs w:val="20"/>
          <w:lang w:val="en-GB"/>
        </w:rPr>
        <w:t>ment of</w:t>
      </w:r>
      <w:r w:rsidR="00745A36" w:rsidRPr="005F12F4">
        <w:rPr>
          <w:sz w:val="20"/>
          <w:szCs w:val="20"/>
          <w:lang w:val="en-GB"/>
        </w:rPr>
        <w:t xml:space="preserve"> gout and other diseases. However, there </w:t>
      </w:r>
      <w:r w:rsidR="001759AC" w:rsidRPr="005F12F4">
        <w:rPr>
          <w:sz w:val="20"/>
          <w:szCs w:val="20"/>
          <w:lang w:val="en-GB"/>
        </w:rPr>
        <w:t xml:space="preserve">has yet to be a </w:t>
      </w:r>
      <w:r w:rsidR="00745A36" w:rsidRPr="005F12F4">
        <w:rPr>
          <w:sz w:val="20"/>
          <w:szCs w:val="20"/>
          <w:lang w:val="en-GB"/>
        </w:rPr>
        <w:t>scientific report on the application of this plant extract as</w:t>
      </w:r>
      <w:r w:rsidR="001759AC" w:rsidRPr="005F12F4">
        <w:rPr>
          <w:sz w:val="20"/>
          <w:szCs w:val="20"/>
          <w:lang w:val="en-GB"/>
        </w:rPr>
        <w:t xml:space="preserve"> a</w:t>
      </w:r>
      <w:r w:rsidR="00745A36" w:rsidRPr="005F12F4">
        <w:rPr>
          <w:sz w:val="20"/>
          <w:szCs w:val="20"/>
          <w:lang w:val="en-GB"/>
        </w:rPr>
        <w:t xml:space="preserve"> xa</w:t>
      </w:r>
      <w:r w:rsidR="00430CB8" w:rsidRPr="005F12F4">
        <w:rPr>
          <w:sz w:val="20"/>
          <w:szCs w:val="20"/>
          <w:lang w:val="en-GB"/>
        </w:rPr>
        <w:t>n</w:t>
      </w:r>
      <w:r w:rsidR="00745A36" w:rsidRPr="005F12F4">
        <w:rPr>
          <w:sz w:val="20"/>
          <w:szCs w:val="20"/>
          <w:lang w:val="en-GB"/>
        </w:rPr>
        <w:t>thine oxidase inhibitor.</w:t>
      </w:r>
    </w:p>
    <w:p w14:paraId="2896A502" w14:textId="77777777" w:rsidR="00745A36" w:rsidRPr="005F12F4" w:rsidRDefault="00745A36" w:rsidP="00623C2E">
      <w:pPr>
        <w:pStyle w:val="TTPParagraph1st"/>
        <w:rPr>
          <w:rFonts w:eastAsia="Calibri"/>
          <w:sz w:val="20"/>
          <w:szCs w:val="20"/>
          <w:lang w:val="en-GB"/>
        </w:rPr>
      </w:pPr>
    </w:p>
    <w:p w14:paraId="3644F938" w14:textId="019959F6" w:rsidR="00A07FFA" w:rsidRPr="005F12F4" w:rsidRDefault="00B12172" w:rsidP="00623C2E">
      <w:pPr>
        <w:pStyle w:val="TTPParagraph1st"/>
        <w:rPr>
          <w:sz w:val="20"/>
          <w:szCs w:val="20"/>
          <w:lang w:val="en-GB"/>
        </w:rPr>
      </w:pPr>
      <w:r w:rsidRPr="005F12F4">
        <w:rPr>
          <w:rFonts w:eastAsia="Calibri"/>
          <w:sz w:val="20"/>
          <w:szCs w:val="20"/>
          <w:lang w:val="en-GB"/>
        </w:rPr>
        <w:t xml:space="preserve">Conventional methods </w:t>
      </w:r>
      <w:r w:rsidR="00E37C87" w:rsidRPr="005F12F4">
        <w:rPr>
          <w:rFonts w:eastAsia="Calibri"/>
          <w:sz w:val="20"/>
          <w:szCs w:val="20"/>
          <w:lang w:val="en-GB"/>
        </w:rPr>
        <w:t xml:space="preserve">of extracting bioactive compounds using </w:t>
      </w:r>
      <w:r w:rsidRPr="005F12F4">
        <w:rPr>
          <w:rFonts w:eastAsia="Calibri"/>
          <w:sz w:val="20"/>
          <w:szCs w:val="20"/>
          <w:lang w:val="en-GB"/>
        </w:rPr>
        <w:t>organic solvents</w:t>
      </w:r>
      <w:r w:rsidR="002517D2" w:rsidRPr="005F12F4">
        <w:rPr>
          <w:rFonts w:eastAsia="Calibri"/>
          <w:sz w:val="20"/>
          <w:szCs w:val="20"/>
          <w:lang w:val="en-GB"/>
        </w:rPr>
        <w:t>, such as</w:t>
      </w:r>
      <w:r w:rsidRPr="005F12F4">
        <w:rPr>
          <w:rFonts w:eastAsia="Calibri"/>
          <w:sz w:val="20"/>
          <w:szCs w:val="20"/>
          <w:lang w:val="en-GB"/>
        </w:rPr>
        <w:t xml:space="preserve"> methanol and </w:t>
      </w:r>
      <w:r w:rsidR="00E37C87" w:rsidRPr="005F12F4">
        <w:rPr>
          <w:rFonts w:eastAsia="Calibri"/>
          <w:sz w:val="20"/>
          <w:szCs w:val="20"/>
          <w:lang w:val="en-GB"/>
        </w:rPr>
        <w:t>ethanol</w:t>
      </w:r>
      <w:r w:rsidR="002517D2" w:rsidRPr="005F12F4">
        <w:rPr>
          <w:rFonts w:eastAsia="Calibri"/>
          <w:sz w:val="20"/>
          <w:szCs w:val="20"/>
          <w:lang w:val="en-GB"/>
        </w:rPr>
        <w:t>,</w:t>
      </w:r>
      <w:r w:rsidR="00E37C87" w:rsidRPr="005F12F4">
        <w:rPr>
          <w:rFonts w:eastAsia="Calibri"/>
          <w:sz w:val="20"/>
          <w:szCs w:val="20"/>
          <w:lang w:val="en-GB"/>
        </w:rPr>
        <w:t xml:space="preserve"> </w:t>
      </w:r>
      <w:r w:rsidRPr="005F12F4">
        <w:rPr>
          <w:rFonts w:eastAsia="Calibri"/>
          <w:sz w:val="20"/>
          <w:szCs w:val="20"/>
          <w:lang w:val="en-GB"/>
        </w:rPr>
        <w:t>have</w:t>
      </w:r>
      <w:r w:rsidR="00E37C87" w:rsidRPr="005F12F4">
        <w:rPr>
          <w:rFonts w:eastAsia="Calibri"/>
          <w:sz w:val="20"/>
          <w:szCs w:val="20"/>
          <w:lang w:val="en-GB"/>
        </w:rPr>
        <w:t xml:space="preserve"> </w:t>
      </w:r>
      <w:r w:rsidR="002517D2" w:rsidRPr="005F12F4">
        <w:rPr>
          <w:rFonts w:eastAsia="Calibri"/>
          <w:sz w:val="20"/>
          <w:szCs w:val="20"/>
          <w:lang w:val="en-GB"/>
        </w:rPr>
        <w:t xml:space="preserve">been indicative of </w:t>
      </w:r>
      <w:r w:rsidRPr="005F12F4">
        <w:rPr>
          <w:rFonts w:eastAsia="Calibri"/>
          <w:sz w:val="20"/>
          <w:szCs w:val="20"/>
          <w:lang w:val="en-GB"/>
        </w:rPr>
        <w:t xml:space="preserve">several </w:t>
      </w:r>
      <w:r w:rsidR="00E37C87" w:rsidRPr="005F12F4">
        <w:rPr>
          <w:rFonts w:eastAsia="Calibri"/>
          <w:sz w:val="20"/>
          <w:szCs w:val="20"/>
          <w:lang w:val="en-GB"/>
        </w:rPr>
        <w:t xml:space="preserve">adverse </w:t>
      </w:r>
      <w:r w:rsidR="002517D2" w:rsidRPr="005F12F4">
        <w:rPr>
          <w:rFonts w:eastAsia="Calibri"/>
          <w:sz w:val="20"/>
          <w:szCs w:val="20"/>
          <w:lang w:val="en-GB"/>
        </w:rPr>
        <w:t xml:space="preserve">health and </w:t>
      </w:r>
      <w:r w:rsidRPr="005F12F4">
        <w:rPr>
          <w:rFonts w:eastAsia="Calibri"/>
          <w:sz w:val="20"/>
          <w:szCs w:val="20"/>
          <w:lang w:val="en-GB"/>
        </w:rPr>
        <w:t>environmental effect</w:t>
      </w:r>
      <w:r w:rsidR="002517D2" w:rsidRPr="005F12F4">
        <w:rPr>
          <w:rFonts w:eastAsia="Calibri"/>
          <w:sz w:val="20"/>
          <w:szCs w:val="20"/>
          <w:lang w:val="en-GB"/>
        </w:rPr>
        <w:t>s</w:t>
      </w:r>
      <w:r w:rsidR="00681AEB" w:rsidRPr="005F12F4">
        <w:rPr>
          <w:rFonts w:eastAsia="Calibri"/>
          <w:sz w:val="20"/>
          <w:szCs w:val="20"/>
          <w:lang w:val="en-GB"/>
        </w:rPr>
        <w:t xml:space="preserve"> [8]</w:t>
      </w:r>
      <w:r w:rsidRPr="005F12F4">
        <w:rPr>
          <w:rFonts w:eastAsia="Calibri"/>
          <w:sz w:val="20"/>
          <w:szCs w:val="20"/>
          <w:lang w:val="en-GB"/>
        </w:rPr>
        <w:t xml:space="preserve">. </w:t>
      </w:r>
      <w:r w:rsidR="006B4A5F" w:rsidRPr="005F12F4">
        <w:rPr>
          <w:rFonts w:eastAsia="Calibri"/>
          <w:sz w:val="20"/>
          <w:szCs w:val="20"/>
          <w:lang w:val="en-GB"/>
        </w:rPr>
        <w:t>As such</w:t>
      </w:r>
      <w:r w:rsidRPr="005F12F4">
        <w:rPr>
          <w:rFonts w:eastAsia="Calibri"/>
          <w:sz w:val="20"/>
          <w:szCs w:val="20"/>
          <w:lang w:val="en-GB"/>
        </w:rPr>
        <w:t xml:space="preserve">, </w:t>
      </w:r>
      <w:r w:rsidR="006B4A5F" w:rsidRPr="005F12F4">
        <w:rPr>
          <w:rFonts w:eastAsia="Calibri"/>
          <w:sz w:val="20"/>
          <w:szCs w:val="20"/>
          <w:lang w:val="en-GB"/>
        </w:rPr>
        <w:t xml:space="preserve">a </w:t>
      </w:r>
      <w:r w:rsidRPr="005F12F4">
        <w:rPr>
          <w:rFonts w:eastAsia="Calibri"/>
          <w:sz w:val="20"/>
          <w:szCs w:val="20"/>
          <w:lang w:val="en-GB"/>
        </w:rPr>
        <w:t xml:space="preserve">green solvent known as </w:t>
      </w:r>
      <w:r w:rsidR="006B4A5F" w:rsidRPr="005F12F4">
        <w:rPr>
          <w:rFonts w:eastAsia="Calibri"/>
          <w:sz w:val="20"/>
          <w:szCs w:val="20"/>
          <w:lang w:val="en-GB"/>
        </w:rPr>
        <w:t xml:space="preserve">the </w:t>
      </w:r>
      <w:r w:rsidR="00E37C87" w:rsidRPr="005F12F4">
        <w:rPr>
          <w:rFonts w:eastAsia="Calibri"/>
          <w:sz w:val="20"/>
          <w:szCs w:val="20"/>
          <w:lang w:val="en-GB"/>
        </w:rPr>
        <w:t>deep eutectic solvent (DES) has</w:t>
      </w:r>
      <w:r w:rsidRPr="005F12F4">
        <w:rPr>
          <w:rFonts w:eastAsia="Calibri"/>
          <w:sz w:val="20"/>
          <w:szCs w:val="20"/>
          <w:lang w:val="en-GB"/>
        </w:rPr>
        <w:t xml:space="preserve"> been chosen</w:t>
      </w:r>
      <w:r w:rsidR="006C7E53" w:rsidRPr="005F12F4">
        <w:rPr>
          <w:rFonts w:eastAsia="Calibri"/>
          <w:sz w:val="20"/>
          <w:szCs w:val="20"/>
          <w:lang w:val="en-GB"/>
        </w:rPr>
        <w:t xml:space="preserve"> to be used in the </w:t>
      </w:r>
      <w:r w:rsidRPr="005F12F4">
        <w:rPr>
          <w:rFonts w:eastAsia="Calibri"/>
          <w:sz w:val="20"/>
          <w:szCs w:val="20"/>
          <w:lang w:val="en-GB"/>
        </w:rPr>
        <w:t>study</w:t>
      </w:r>
      <w:r w:rsidR="006C7E53" w:rsidRPr="005F12F4">
        <w:rPr>
          <w:rFonts w:eastAsia="Calibri"/>
          <w:sz w:val="20"/>
          <w:szCs w:val="20"/>
          <w:lang w:val="en-GB"/>
        </w:rPr>
        <w:t xml:space="preserve"> of</w:t>
      </w:r>
      <w:r w:rsidRPr="005F12F4">
        <w:rPr>
          <w:rFonts w:eastAsia="Calibri"/>
          <w:sz w:val="20"/>
          <w:szCs w:val="20"/>
          <w:lang w:val="en-GB"/>
        </w:rPr>
        <w:t xml:space="preserve"> natural inhibitor</w:t>
      </w:r>
      <w:r w:rsidR="006B4A5F" w:rsidRPr="005F12F4">
        <w:rPr>
          <w:rFonts w:eastAsia="Calibri"/>
          <w:sz w:val="20"/>
          <w:szCs w:val="20"/>
          <w:lang w:val="en-GB"/>
        </w:rPr>
        <w:t>,</w:t>
      </w:r>
      <w:r w:rsidRPr="005F12F4">
        <w:rPr>
          <w:rFonts w:eastAsia="Calibri"/>
          <w:sz w:val="20"/>
          <w:szCs w:val="20"/>
          <w:lang w:val="en-GB"/>
        </w:rPr>
        <w:t xml:space="preserve"> </w:t>
      </w:r>
      <w:r w:rsidRPr="005F12F4">
        <w:rPr>
          <w:rFonts w:eastAsia="Calibri"/>
          <w:i/>
          <w:sz w:val="20"/>
          <w:szCs w:val="20"/>
          <w:lang w:val="en-GB"/>
        </w:rPr>
        <w:t>Euphorbia hirta</w:t>
      </w:r>
      <w:r w:rsidR="00162E58">
        <w:rPr>
          <w:rFonts w:eastAsia="Calibri"/>
          <w:sz w:val="20"/>
          <w:szCs w:val="20"/>
          <w:lang w:val="en-GB"/>
        </w:rPr>
        <w:t xml:space="preserve"> </w:t>
      </w:r>
      <w:r w:rsidR="006B4A5F" w:rsidRPr="00162E58">
        <w:rPr>
          <w:rFonts w:eastAsia="Calibri"/>
          <w:i/>
          <w:iCs/>
          <w:sz w:val="20"/>
          <w:szCs w:val="20"/>
          <w:lang w:val="en-GB"/>
        </w:rPr>
        <w:t xml:space="preserve">via </w:t>
      </w:r>
      <w:r w:rsidRPr="005F12F4">
        <w:rPr>
          <w:rFonts w:eastAsia="Calibri"/>
          <w:sz w:val="20"/>
          <w:szCs w:val="20"/>
          <w:lang w:val="en-GB"/>
        </w:rPr>
        <w:t xml:space="preserve">green </w:t>
      </w:r>
      <w:r w:rsidR="006C7E53" w:rsidRPr="005F12F4">
        <w:rPr>
          <w:rFonts w:eastAsia="Calibri"/>
          <w:sz w:val="20"/>
          <w:szCs w:val="20"/>
          <w:lang w:val="en-GB"/>
        </w:rPr>
        <w:t xml:space="preserve">extraction </w:t>
      </w:r>
      <w:r w:rsidRPr="005F12F4">
        <w:rPr>
          <w:rFonts w:eastAsia="Calibri"/>
          <w:sz w:val="20"/>
          <w:szCs w:val="20"/>
          <w:lang w:val="en-GB"/>
        </w:rPr>
        <w:t xml:space="preserve">method. Deep eutectic solvent </w:t>
      </w:r>
      <w:r w:rsidR="00C116A9" w:rsidRPr="005F12F4">
        <w:rPr>
          <w:rFonts w:eastAsia="Calibri"/>
          <w:sz w:val="20"/>
          <w:szCs w:val="20"/>
          <w:lang w:val="en-GB"/>
        </w:rPr>
        <w:t>is</w:t>
      </w:r>
      <w:r w:rsidRPr="005F12F4">
        <w:rPr>
          <w:rFonts w:eastAsia="Calibri"/>
          <w:sz w:val="20"/>
          <w:szCs w:val="20"/>
          <w:lang w:val="en-GB"/>
        </w:rPr>
        <w:t xml:space="preserve"> </w:t>
      </w:r>
      <w:r w:rsidR="006B4A5F" w:rsidRPr="005F12F4">
        <w:rPr>
          <w:rFonts w:eastAsia="Calibri"/>
          <w:sz w:val="20"/>
          <w:szCs w:val="20"/>
          <w:lang w:val="en-GB"/>
        </w:rPr>
        <w:t xml:space="preserve">produced from the </w:t>
      </w:r>
      <w:r w:rsidRPr="005F12F4">
        <w:rPr>
          <w:rFonts w:eastAsia="Calibri"/>
          <w:sz w:val="20"/>
          <w:szCs w:val="20"/>
          <w:lang w:val="en-GB"/>
        </w:rPr>
        <w:t xml:space="preserve">mixing </w:t>
      </w:r>
      <w:r w:rsidR="006B4A5F" w:rsidRPr="005F12F4">
        <w:rPr>
          <w:rFonts w:eastAsia="Calibri"/>
          <w:sz w:val="20"/>
          <w:szCs w:val="20"/>
          <w:lang w:val="en-GB"/>
        </w:rPr>
        <w:t xml:space="preserve">of </w:t>
      </w:r>
      <w:r w:rsidRPr="005F12F4">
        <w:rPr>
          <w:rFonts w:eastAsia="Calibri"/>
          <w:sz w:val="20"/>
          <w:szCs w:val="20"/>
          <w:lang w:val="en-GB"/>
        </w:rPr>
        <w:t>two or more components</w:t>
      </w:r>
      <w:r w:rsidR="006B4A5F" w:rsidRPr="005F12F4">
        <w:rPr>
          <w:rFonts w:eastAsia="Calibri"/>
          <w:sz w:val="20"/>
          <w:szCs w:val="20"/>
          <w:lang w:val="en-GB"/>
        </w:rPr>
        <w:t>,</w:t>
      </w:r>
      <w:r w:rsidRPr="005F12F4">
        <w:rPr>
          <w:rFonts w:eastAsia="Calibri"/>
          <w:sz w:val="20"/>
          <w:szCs w:val="20"/>
          <w:lang w:val="en-GB"/>
        </w:rPr>
        <w:t xml:space="preserve"> where one acts as </w:t>
      </w:r>
      <w:r w:rsidR="00C116A9" w:rsidRPr="005F12F4">
        <w:rPr>
          <w:rFonts w:eastAsia="Calibri"/>
          <w:sz w:val="20"/>
          <w:szCs w:val="20"/>
          <w:lang w:val="en-GB"/>
        </w:rPr>
        <w:t>a</w:t>
      </w:r>
      <w:r w:rsidRPr="005F12F4">
        <w:rPr>
          <w:rFonts w:eastAsia="Calibri"/>
          <w:sz w:val="20"/>
          <w:szCs w:val="20"/>
          <w:lang w:val="en-GB"/>
        </w:rPr>
        <w:t xml:space="preserve"> hydrogen bond donor and </w:t>
      </w:r>
      <w:r w:rsidR="00C116A9" w:rsidRPr="005F12F4">
        <w:rPr>
          <w:rFonts w:eastAsia="Calibri"/>
          <w:sz w:val="20"/>
          <w:szCs w:val="20"/>
          <w:lang w:val="en-GB"/>
        </w:rPr>
        <w:t xml:space="preserve">the </w:t>
      </w:r>
      <w:r w:rsidRPr="005F12F4">
        <w:rPr>
          <w:rFonts w:eastAsia="Calibri"/>
          <w:sz w:val="20"/>
          <w:szCs w:val="20"/>
          <w:lang w:val="en-GB"/>
        </w:rPr>
        <w:t xml:space="preserve">other </w:t>
      </w:r>
      <w:r w:rsidR="00C116A9" w:rsidRPr="005F12F4">
        <w:rPr>
          <w:rFonts w:eastAsia="Calibri"/>
          <w:sz w:val="20"/>
          <w:szCs w:val="20"/>
          <w:lang w:val="en-GB"/>
        </w:rPr>
        <w:t xml:space="preserve">a </w:t>
      </w:r>
      <w:r w:rsidRPr="005F12F4">
        <w:rPr>
          <w:rFonts w:eastAsia="Calibri"/>
          <w:sz w:val="20"/>
          <w:szCs w:val="20"/>
          <w:lang w:val="en-GB"/>
        </w:rPr>
        <w:t xml:space="preserve">hydrogen bond acceptor. This solvent </w:t>
      </w:r>
      <w:r w:rsidR="00745A36" w:rsidRPr="005F12F4">
        <w:rPr>
          <w:rFonts w:eastAsia="Calibri"/>
          <w:sz w:val="20"/>
          <w:szCs w:val="20"/>
          <w:lang w:val="en-GB"/>
        </w:rPr>
        <w:t>has</w:t>
      </w:r>
      <w:r w:rsidRPr="005F12F4">
        <w:rPr>
          <w:rFonts w:eastAsia="Calibri"/>
          <w:sz w:val="20"/>
          <w:szCs w:val="20"/>
          <w:lang w:val="en-GB"/>
        </w:rPr>
        <w:t xml:space="preserve"> several advantages</w:t>
      </w:r>
      <w:r w:rsidR="00312AF6" w:rsidRPr="005F12F4">
        <w:rPr>
          <w:rFonts w:eastAsia="Calibri"/>
          <w:sz w:val="20"/>
          <w:szCs w:val="20"/>
          <w:lang w:val="en-GB"/>
        </w:rPr>
        <w:t>,</w:t>
      </w:r>
      <w:r w:rsidRPr="005F12F4">
        <w:rPr>
          <w:rFonts w:eastAsia="Calibri"/>
          <w:sz w:val="20"/>
          <w:szCs w:val="20"/>
          <w:lang w:val="en-GB"/>
        </w:rPr>
        <w:t xml:space="preserve"> such as low </w:t>
      </w:r>
      <w:r w:rsidR="00312AF6" w:rsidRPr="005F12F4">
        <w:rPr>
          <w:rFonts w:eastAsia="Calibri"/>
          <w:sz w:val="20"/>
          <w:szCs w:val="20"/>
          <w:lang w:val="en-GB"/>
        </w:rPr>
        <w:t xml:space="preserve">in </w:t>
      </w:r>
      <w:r w:rsidRPr="005F12F4">
        <w:rPr>
          <w:rFonts w:eastAsia="Calibri"/>
          <w:sz w:val="20"/>
          <w:szCs w:val="20"/>
          <w:lang w:val="en-GB"/>
        </w:rPr>
        <w:t xml:space="preserve">cost </w:t>
      </w:r>
      <w:r w:rsidR="00312AF6" w:rsidRPr="005F12F4">
        <w:rPr>
          <w:rFonts w:eastAsia="Calibri"/>
          <w:sz w:val="20"/>
          <w:szCs w:val="20"/>
          <w:lang w:val="en-GB"/>
        </w:rPr>
        <w:t xml:space="preserve">and </w:t>
      </w:r>
      <w:r w:rsidRPr="005F12F4">
        <w:rPr>
          <w:rFonts w:eastAsia="Calibri"/>
          <w:sz w:val="20"/>
          <w:szCs w:val="20"/>
          <w:lang w:val="en-GB"/>
        </w:rPr>
        <w:t xml:space="preserve">toxicity, </w:t>
      </w:r>
      <w:r w:rsidR="00312AF6" w:rsidRPr="005F12F4">
        <w:rPr>
          <w:rFonts w:eastAsia="Calibri"/>
          <w:sz w:val="20"/>
          <w:szCs w:val="20"/>
          <w:lang w:val="en-GB"/>
        </w:rPr>
        <w:t xml:space="preserve">is </w:t>
      </w:r>
      <w:r w:rsidRPr="005F12F4">
        <w:rPr>
          <w:rFonts w:eastAsia="Calibri"/>
          <w:sz w:val="20"/>
          <w:szCs w:val="20"/>
          <w:lang w:val="en-GB"/>
        </w:rPr>
        <w:t>biodegr</w:t>
      </w:r>
      <w:r w:rsidR="00681AEB" w:rsidRPr="005F12F4">
        <w:rPr>
          <w:rFonts w:eastAsia="Calibri"/>
          <w:sz w:val="20"/>
          <w:szCs w:val="20"/>
          <w:lang w:val="en-GB"/>
        </w:rPr>
        <w:t>adable</w:t>
      </w:r>
      <w:r w:rsidR="00312AF6" w:rsidRPr="005F12F4">
        <w:rPr>
          <w:rFonts w:eastAsia="Calibri"/>
          <w:sz w:val="20"/>
          <w:szCs w:val="20"/>
          <w:lang w:val="en-GB"/>
        </w:rPr>
        <w:t>,</w:t>
      </w:r>
      <w:r w:rsidR="00681AEB" w:rsidRPr="005F12F4">
        <w:rPr>
          <w:rFonts w:eastAsia="Calibri"/>
          <w:sz w:val="20"/>
          <w:szCs w:val="20"/>
          <w:lang w:val="en-GB"/>
        </w:rPr>
        <w:t xml:space="preserve"> and </w:t>
      </w:r>
      <w:r w:rsidR="00312AF6" w:rsidRPr="005F12F4">
        <w:rPr>
          <w:rFonts w:eastAsia="Calibri"/>
          <w:sz w:val="20"/>
          <w:szCs w:val="20"/>
          <w:lang w:val="en-GB"/>
        </w:rPr>
        <w:t xml:space="preserve">requires </w:t>
      </w:r>
      <w:r w:rsidR="00681AEB" w:rsidRPr="005F12F4">
        <w:rPr>
          <w:rFonts w:eastAsia="Calibri"/>
          <w:sz w:val="20"/>
          <w:szCs w:val="20"/>
          <w:lang w:val="en-GB"/>
        </w:rPr>
        <w:t>simple preparation [9</w:t>
      </w:r>
      <w:r w:rsidRPr="005F12F4">
        <w:rPr>
          <w:rFonts w:eastAsia="Calibri"/>
          <w:sz w:val="20"/>
          <w:szCs w:val="20"/>
          <w:lang w:val="en-GB"/>
        </w:rPr>
        <w:t>].</w:t>
      </w:r>
    </w:p>
    <w:p w14:paraId="21E92B2A" w14:textId="77777777" w:rsidR="00162E58" w:rsidRDefault="00162E58" w:rsidP="00162E58">
      <w:pPr>
        <w:pStyle w:val="TTPSectionHeading"/>
        <w:spacing w:before="0" w:after="0"/>
        <w:jc w:val="center"/>
        <w:rPr>
          <w:sz w:val="20"/>
          <w:szCs w:val="20"/>
          <w:lang w:val="en-GB"/>
        </w:rPr>
      </w:pPr>
    </w:p>
    <w:p w14:paraId="0F19BBBA" w14:textId="531D30E2" w:rsidR="00F30817" w:rsidRPr="005F12F4" w:rsidRDefault="00C116A9" w:rsidP="00162E58">
      <w:pPr>
        <w:pStyle w:val="TTPSectionHeading"/>
        <w:spacing w:before="0" w:after="0"/>
        <w:jc w:val="center"/>
        <w:rPr>
          <w:sz w:val="20"/>
          <w:szCs w:val="20"/>
          <w:lang w:val="en-GB"/>
        </w:rPr>
      </w:pPr>
      <w:r w:rsidRPr="005F12F4">
        <w:rPr>
          <w:sz w:val="20"/>
          <w:szCs w:val="20"/>
          <w:lang w:val="en-GB"/>
        </w:rPr>
        <w:t>Materials and</w:t>
      </w:r>
      <w:r w:rsidR="00B12172" w:rsidRPr="005F12F4">
        <w:rPr>
          <w:sz w:val="20"/>
          <w:szCs w:val="20"/>
          <w:lang w:val="en-GB"/>
        </w:rPr>
        <w:t xml:space="preserve"> Methods</w:t>
      </w:r>
    </w:p>
    <w:p w14:paraId="69439500" w14:textId="2AC6CC57" w:rsidR="00E635FB" w:rsidRPr="005F12F4" w:rsidRDefault="00E635FB" w:rsidP="00623C2E">
      <w:pPr>
        <w:pStyle w:val="TTPParagraph1st"/>
        <w:rPr>
          <w:b/>
          <w:sz w:val="20"/>
          <w:szCs w:val="20"/>
          <w:lang w:val="en-GB"/>
        </w:rPr>
      </w:pPr>
      <w:r w:rsidRPr="005F12F4">
        <w:rPr>
          <w:b/>
          <w:sz w:val="20"/>
          <w:szCs w:val="20"/>
          <w:lang w:val="en-GB"/>
        </w:rPr>
        <w:t xml:space="preserve">Preparation of </w:t>
      </w:r>
      <w:r w:rsidR="00312AF6" w:rsidRPr="005F12F4">
        <w:rPr>
          <w:b/>
          <w:sz w:val="20"/>
          <w:szCs w:val="20"/>
          <w:lang w:val="en-GB"/>
        </w:rPr>
        <w:t>choline chloride-glucose (</w:t>
      </w:r>
      <w:r w:rsidRPr="005F12F4">
        <w:rPr>
          <w:b/>
          <w:sz w:val="20"/>
          <w:szCs w:val="20"/>
          <w:lang w:val="en-GB"/>
        </w:rPr>
        <w:t>ChCl-Glu</w:t>
      </w:r>
      <w:r w:rsidR="00312AF6" w:rsidRPr="005F12F4">
        <w:rPr>
          <w:b/>
          <w:sz w:val="20"/>
          <w:szCs w:val="20"/>
          <w:lang w:val="en-GB"/>
        </w:rPr>
        <w:t>)-</w:t>
      </w:r>
      <w:r w:rsidRPr="005F12F4">
        <w:rPr>
          <w:b/>
          <w:sz w:val="20"/>
          <w:szCs w:val="20"/>
          <w:lang w:val="en-GB"/>
        </w:rPr>
        <w:t xml:space="preserve">based </w:t>
      </w:r>
      <w:r w:rsidR="00312AF6" w:rsidRPr="005F12F4">
        <w:rPr>
          <w:b/>
          <w:sz w:val="20"/>
          <w:szCs w:val="20"/>
          <w:lang w:val="en-GB"/>
        </w:rPr>
        <w:t>d</w:t>
      </w:r>
      <w:r w:rsidRPr="005F12F4">
        <w:rPr>
          <w:b/>
          <w:sz w:val="20"/>
          <w:szCs w:val="20"/>
          <w:lang w:val="en-GB"/>
        </w:rPr>
        <w:t xml:space="preserve">eep </w:t>
      </w:r>
      <w:r w:rsidR="00312AF6" w:rsidRPr="005F12F4">
        <w:rPr>
          <w:b/>
          <w:sz w:val="20"/>
          <w:szCs w:val="20"/>
          <w:lang w:val="en-GB"/>
        </w:rPr>
        <w:t>e</w:t>
      </w:r>
      <w:r w:rsidRPr="005F12F4">
        <w:rPr>
          <w:b/>
          <w:sz w:val="20"/>
          <w:szCs w:val="20"/>
          <w:lang w:val="en-GB"/>
        </w:rPr>
        <w:t xml:space="preserve">utectic </w:t>
      </w:r>
      <w:r w:rsidR="00312AF6" w:rsidRPr="005F12F4">
        <w:rPr>
          <w:b/>
          <w:sz w:val="20"/>
          <w:szCs w:val="20"/>
          <w:lang w:val="en-GB"/>
        </w:rPr>
        <w:t>s</w:t>
      </w:r>
      <w:r w:rsidRPr="005F12F4">
        <w:rPr>
          <w:b/>
          <w:sz w:val="20"/>
          <w:szCs w:val="20"/>
          <w:lang w:val="en-GB"/>
        </w:rPr>
        <w:t>olvent</w:t>
      </w:r>
      <w:r w:rsidR="00C116A9" w:rsidRPr="005F12F4">
        <w:rPr>
          <w:b/>
          <w:sz w:val="20"/>
          <w:szCs w:val="20"/>
          <w:lang w:val="en-GB"/>
        </w:rPr>
        <w:t xml:space="preserve"> (DES)</w:t>
      </w:r>
    </w:p>
    <w:p w14:paraId="60B8174F" w14:textId="64C2C529" w:rsidR="00E635FB" w:rsidRPr="005F12F4" w:rsidRDefault="009929C4" w:rsidP="00623C2E">
      <w:pPr>
        <w:pStyle w:val="TTPParagraphothers"/>
        <w:ind w:firstLine="0"/>
        <w:rPr>
          <w:rFonts w:eastAsia="Calibri"/>
          <w:sz w:val="20"/>
          <w:szCs w:val="20"/>
          <w:lang w:val="en-GB"/>
        </w:rPr>
      </w:pPr>
      <w:r w:rsidRPr="005F12F4">
        <w:rPr>
          <w:rFonts w:eastAsia="Calibri"/>
          <w:sz w:val="20"/>
          <w:szCs w:val="20"/>
          <w:lang w:val="en-GB"/>
        </w:rPr>
        <w:t>A c</w:t>
      </w:r>
      <w:r w:rsidR="00E635FB" w:rsidRPr="005F12F4">
        <w:rPr>
          <w:rFonts w:eastAsia="Calibri"/>
          <w:sz w:val="20"/>
          <w:szCs w:val="20"/>
          <w:lang w:val="en-GB"/>
        </w:rPr>
        <w:t xml:space="preserve">holine chloride with D-glucose (ChCl-Glu) </w:t>
      </w:r>
      <w:r w:rsidRPr="005F12F4">
        <w:rPr>
          <w:rFonts w:eastAsia="Calibri"/>
          <w:sz w:val="20"/>
          <w:szCs w:val="20"/>
          <w:lang w:val="en-GB"/>
        </w:rPr>
        <w:t xml:space="preserve">solvent </w:t>
      </w:r>
      <w:r w:rsidR="00E635FB" w:rsidRPr="005F12F4">
        <w:rPr>
          <w:rFonts w:eastAsia="Calibri"/>
          <w:sz w:val="20"/>
          <w:szCs w:val="20"/>
          <w:lang w:val="en-GB"/>
        </w:rPr>
        <w:t xml:space="preserve">was prepared with </w:t>
      </w:r>
      <w:r w:rsidRPr="005F12F4">
        <w:rPr>
          <w:rFonts w:eastAsia="Calibri"/>
          <w:sz w:val="20"/>
          <w:szCs w:val="20"/>
          <w:lang w:val="en-GB"/>
        </w:rPr>
        <w:t xml:space="preserve">a </w:t>
      </w:r>
      <w:r w:rsidR="00E635FB" w:rsidRPr="005F12F4">
        <w:rPr>
          <w:rFonts w:eastAsia="Calibri"/>
          <w:sz w:val="20"/>
          <w:szCs w:val="20"/>
          <w:lang w:val="en-GB"/>
        </w:rPr>
        <w:t xml:space="preserve">molar ratio of 2:1. The choline chloride and D-glucose used in the DES </w:t>
      </w:r>
      <w:r w:rsidR="00C116A9" w:rsidRPr="005F12F4">
        <w:rPr>
          <w:rFonts w:eastAsia="Calibri"/>
          <w:sz w:val="20"/>
          <w:szCs w:val="20"/>
          <w:lang w:val="en-GB"/>
        </w:rPr>
        <w:t>we</w:t>
      </w:r>
      <w:r w:rsidR="00E635FB" w:rsidRPr="005F12F4">
        <w:rPr>
          <w:rFonts w:eastAsia="Calibri"/>
          <w:sz w:val="20"/>
          <w:szCs w:val="20"/>
          <w:lang w:val="en-GB"/>
        </w:rPr>
        <w:t xml:space="preserve">re dried in </w:t>
      </w:r>
      <w:r w:rsidRPr="005F12F4">
        <w:rPr>
          <w:rFonts w:eastAsia="Calibri"/>
          <w:sz w:val="20"/>
          <w:szCs w:val="20"/>
          <w:lang w:val="en-GB"/>
        </w:rPr>
        <w:t xml:space="preserve">a </w:t>
      </w:r>
      <w:r w:rsidR="00E635FB" w:rsidRPr="005F12F4">
        <w:rPr>
          <w:rFonts w:eastAsia="Calibri"/>
          <w:sz w:val="20"/>
          <w:szCs w:val="20"/>
          <w:lang w:val="en-GB"/>
        </w:rPr>
        <w:t>vacuum oven at 80</w:t>
      </w:r>
      <w:r w:rsidR="00162E58">
        <w:rPr>
          <w:rFonts w:eastAsia="Calibri"/>
          <w:sz w:val="20"/>
          <w:szCs w:val="20"/>
          <w:lang w:val="en-GB"/>
        </w:rPr>
        <w:t xml:space="preserve"> </w:t>
      </w:r>
      <w:r w:rsidR="007E5460" w:rsidRPr="005F12F4">
        <w:rPr>
          <w:rFonts w:eastAsia="Calibri"/>
          <w:sz w:val="20"/>
          <w:szCs w:val="20"/>
          <w:lang w:val="en-GB"/>
        </w:rPr>
        <w:t>°C</w:t>
      </w:r>
      <w:r w:rsidR="00E635FB" w:rsidRPr="005F12F4">
        <w:rPr>
          <w:rFonts w:eastAsia="Calibri"/>
          <w:sz w:val="20"/>
          <w:szCs w:val="20"/>
          <w:lang w:val="en-GB"/>
        </w:rPr>
        <w:t xml:space="preserve"> overnight to eliminate moisture </w:t>
      </w:r>
      <w:r w:rsidRPr="005F12F4">
        <w:rPr>
          <w:rFonts w:eastAsia="Calibri"/>
          <w:sz w:val="20"/>
          <w:szCs w:val="20"/>
          <w:lang w:val="en-GB"/>
        </w:rPr>
        <w:t>from</w:t>
      </w:r>
      <w:r w:rsidR="00E635FB" w:rsidRPr="005F12F4">
        <w:rPr>
          <w:rFonts w:eastAsia="Calibri"/>
          <w:sz w:val="20"/>
          <w:szCs w:val="20"/>
          <w:lang w:val="en-GB"/>
        </w:rPr>
        <w:t xml:space="preserve"> the powder</w:t>
      </w:r>
      <w:r w:rsidR="00F774B8" w:rsidRPr="005F12F4">
        <w:rPr>
          <w:rFonts w:eastAsia="Calibri"/>
          <w:sz w:val="20"/>
          <w:szCs w:val="20"/>
          <w:lang w:val="en-GB"/>
        </w:rPr>
        <w:t xml:space="preserve"> </w:t>
      </w:r>
      <w:r w:rsidR="00E635FB" w:rsidRPr="005F12F4">
        <w:rPr>
          <w:rFonts w:eastAsia="Calibri"/>
          <w:sz w:val="20"/>
          <w:szCs w:val="20"/>
          <w:lang w:val="en-GB"/>
        </w:rPr>
        <w:t>[8]. The</w:t>
      </w:r>
      <w:r w:rsidRPr="005F12F4">
        <w:rPr>
          <w:rFonts w:eastAsia="Calibri"/>
          <w:sz w:val="20"/>
          <w:szCs w:val="20"/>
          <w:lang w:val="en-GB"/>
        </w:rPr>
        <w:t>n,</w:t>
      </w:r>
      <w:r w:rsidR="00E635FB" w:rsidRPr="005F12F4">
        <w:rPr>
          <w:rFonts w:eastAsia="Calibri"/>
          <w:sz w:val="20"/>
          <w:szCs w:val="20"/>
          <w:lang w:val="en-GB"/>
        </w:rPr>
        <w:t xml:space="preserve"> </w:t>
      </w:r>
      <w:r w:rsidRPr="005F12F4">
        <w:rPr>
          <w:rFonts w:eastAsia="Calibri"/>
          <w:sz w:val="20"/>
          <w:szCs w:val="20"/>
          <w:lang w:val="en-GB"/>
        </w:rPr>
        <w:t xml:space="preserve">the </w:t>
      </w:r>
      <w:r w:rsidR="00E635FB" w:rsidRPr="005F12F4">
        <w:rPr>
          <w:rFonts w:eastAsia="Calibri"/>
          <w:sz w:val="20"/>
          <w:szCs w:val="20"/>
          <w:lang w:val="en-GB"/>
        </w:rPr>
        <w:t>mixture was heated and stirred at 80</w:t>
      </w:r>
      <w:r w:rsidR="00637B85">
        <w:rPr>
          <w:rFonts w:eastAsia="Calibri"/>
          <w:sz w:val="20"/>
          <w:szCs w:val="20"/>
          <w:lang w:val="en-GB"/>
        </w:rPr>
        <w:t xml:space="preserve"> </w:t>
      </w:r>
      <w:r w:rsidR="007E5460" w:rsidRPr="005F12F4">
        <w:rPr>
          <w:rFonts w:eastAsia="Calibri"/>
          <w:sz w:val="20"/>
          <w:szCs w:val="20"/>
          <w:lang w:val="en-GB"/>
        </w:rPr>
        <w:t>°C</w:t>
      </w:r>
      <w:r w:rsidR="00E635FB" w:rsidRPr="005F12F4">
        <w:rPr>
          <w:rFonts w:eastAsia="Calibri"/>
          <w:sz w:val="20"/>
          <w:szCs w:val="20"/>
          <w:lang w:val="en-GB"/>
        </w:rPr>
        <w:t xml:space="preserve"> in a conical flask wrapped with alumin</w:t>
      </w:r>
      <w:r w:rsidR="00C3396A" w:rsidRPr="005F12F4">
        <w:rPr>
          <w:rFonts w:eastAsia="Calibri"/>
          <w:sz w:val="20"/>
          <w:szCs w:val="20"/>
          <w:lang w:val="en-GB"/>
        </w:rPr>
        <w:t>i</w:t>
      </w:r>
      <w:r w:rsidR="00E635FB" w:rsidRPr="005F12F4">
        <w:rPr>
          <w:rFonts w:eastAsia="Calibri"/>
          <w:sz w:val="20"/>
          <w:szCs w:val="20"/>
          <w:lang w:val="en-GB"/>
        </w:rPr>
        <w:t>um foil until a homogenous</w:t>
      </w:r>
      <w:r w:rsidRPr="005F12F4">
        <w:rPr>
          <w:rFonts w:eastAsia="Calibri"/>
          <w:sz w:val="20"/>
          <w:szCs w:val="20"/>
          <w:lang w:val="en-GB"/>
        </w:rPr>
        <w:t>,</w:t>
      </w:r>
      <w:r w:rsidR="00E635FB" w:rsidRPr="005F12F4">
        <w:rPr>
          <w:rFonts w:eastAsia="Calibri"/>
          <w:sz w:val="20"/>
          <w:szCs w:val="20"/>
          <w:lang w:val="en-GB"/>
        </w:rPr>
        <w:t xml:space="preserve"> colourless liquid was formed. </w:t>
      </w:r>
      <w:r w:rsidRPr="005F12F4">
        <w:rPr>
          <w:rFonts w:eastAsia="Calibri"/>
          <w:sz w:val="20"/>
          <w:szCs w:val="20"/>
          <w:lang w:val="en-GB"/>
        </w:rPr>
        <w:t xml:space="preserve">Next, </w:t>
      </w:r>
      <w:r w:rsidR="00E635FB" w:rsidRPr="005F12F4">
        <w:rPr>
          <w:rFonts w:eastAsia="Calibri"/>
          <w:sz w:val="20"/>
          <w:szCs w:val="20"/>
          <w:lang w:val="en-GB"/>
        </w:rPr>
        <w:t xml:space="preserve">the DES solution </w:t>
      </w:r>
      <w:r w:rsidR="00C116A9" w:rsidRPr="005F12F4">
        <w:rPr>
          <w:rFonts w:eastAsia="Calibri"/>
          <w:sz w:val="20"/>
          <w:szCs w:val="20"/>
          <w:lang w:val="en-GB"/>
        </w:rPr>
        <w:t xml:space="preserve">was </w:t>
      </w:r>
      <w:r w:rsidR="00E635FB" w:rsidRPr="005F12F4">
        <w:rPr>
          <w:rFonts w:eastAsia="Calibri"/>
          <w:sz w:val="20"/>
          <w:szCs w:val="20"/>
          <w:lang w:val="en-GB"/>
        </w:rPr>
        <w:t xml:space="preserve">stored in a vacuum desiccator </w:t>
      </w:r>
      <w:r w:rsidRPr="005F12F4">
        <w:rPr>
          <w:rFonts w:eastAsia="Calibri"/>
          <w:sz w:val="20"/>
          <w:szCs w:val="20"/>
          <w:lang w:val="en-GB"/>
        </w:rPr>
        <w:t xml:space="preserve">containing </w:t>
      </w:r>
      <w:r w:rsidR="00E635FB" w:rsidRPr="005F12F4">
        <w:rPr>
          <w:rFonts w:eastAsia="Calibri"/>
          <w:sz w:val="20"/>
          <w:szCs w:val="20"/>
          <w:lang w:val="en-GB"/>
        </w:rPr>
        <w:t>silica ge</w:t>
      </w:r>
      <w:r w:rsidR="00320463" w:rsidRPr="005F12F4">
        <w:rPr>
          <w:rFonts w:eastAsia="Calibri"/>
          <w:sz w:val="20"/>
          <w:szCs w:val="20"/>
          <w:lang w:val="en-GB"/>
        </w:rPr>
        <w:t>ls to prevent humidity</w:t>
      </w:r>
      <w:r w:rsidR="00E635FB" w:rsidRPr="005F12F4">
        <w:rPr>
          <w:rFonts w:eastAsia="Calibri"/>
          <w:sz w:val="20"/>
          <w:szCs w:val="20"/>
          <w:lang w:val="en-GB"/>
        </w:rPr>
        <w:t xml:space="preserve"> </w:t>
      </w:r>
      <w:r w:rsidR="00681AEB" w:rsidRPr="005F12F4">
        <w:rPr>
          <w:rFonts w:eastAsia="Calibri"/>
          <w:sz w:val="20"/>
          <w:szCs w:val="20"/>
          <w:lang w:val="en-GB"/>
        </w:rPr>
        <w:t>[10,11</w:t>
      </w:r>
      <w:r w:rsidR="00E635FB" w:rsidRPr="005F12F4">
        <w:rPr>
          <w:rFonts w:eastAsia="Calibri"/>
          <w:sz w:val="20"/>
          <w:szCs w:val="20"/>
          <w:lang w:val="en-GB"/>
        </w:rPr>
        <w:t>].</w:t>
      </w:r>
    </w:p>
    <w:p w14:paraId="11632AA3" w14:textId="77777777" w:rsidR="00E635FB" w:rsidRPr="005F12F4" w:rsidRDefault="00E635FB" w:rsidP="00623C2E">
      <w:pPr>
        <w:pStyle w:val="TTPParagraphothers"/>
        <w:ind w:firstLine="0"/>
        <w:rPr>
          <w:rFonts w:eastAsia="Calibri"/>
          <w:sz w:val="20"/>
          <w:szCs w:val="20"/>
          <w:lang w:val="en-GB"/>
        </w:rPr>
      </w:pPr>
    </w:p>
    <w:p w14:paraId="24676923" w14:textId="2AC4340D" w:rsidR="00E635FB" w:rsidRPr="005F12F4" w:rsidRDefault="00E635FB" w:rsidP="00623C2E">
      <w:pPr>
        <w:pStyle w:val="TTPParagraphothers"/>
        <w:ind w:firstLine="0"/>
        <w:rPr>
          <w:rFonts w:eastAsia="Calibri"/>
          <w:b/>
          <w:sz w:val="20"/>
          <w:szCs w:val="20"/>
          <w:lang w:val="en-GB"/>
        </w:rPr>
      </w:pPr>
      <w:r w:rsidRPr="005F12F4">
        <w:rPr>
          <w:rFonts w:eastAsia="Calibri"/>
          <w:b/>
          <w:sz w:val="20"/>
          <w:szCs w:val="20"/>
          <w:lang w:val="en-GB"/>
        </w:rPr>
        <w:t xml:space="preserve">Extraction of </w:t>
      </w:r>
      <w:r w:rsidRPr="005F12F4">
        <w:rPr>
          <w:rFonts w:eastAsia="Calibri"/>
          <w:b/>
          <w:i/>
          <w:sz w:val="20"/>
          <w:szCs w:val="20"/>
          <w:lang w:val="en-GB"/>
        </w:rPr>
        <w:t>Euphorbia hirta</w:t>
      </w:r>
      <w:r w:rsidRPr="005F12F4">
        <w:rPr>
          <w:rFonts w:eastAsia="Calibri"/>
          <w:b/>
          <w:sz w:val="20"/>
          <w:szCs w:val="20"/>
          <w:lang w:val="en-GB"/>
        </w:rPr>
        <w:t xml:space="preserve"> using ChCl-Glu</w:t>
      </w:r>
      <w:r w:rsidR="00985DFE" w:rsidRPr="005F12F4">
        <w:rPr>
          <w:rFonts w:eastAsia="Calibri"/>
          <w:b/>
          <w:sz w:val="20"/>
          <w:szCs w:val="20"/>
          <w:lang w:val="en-GB"/>
        </w:rPr>
        <w:t>-</w:t>
      </w:r>
      <w:r w:rsidRPr="005F12F4">
        <w:rPr>
          <w:rFonts w:eastAsia="Calibri"/>
          <w:b/>
          <w:sz w:val="20"/>
          <w:szCs w:val="20"/>
          <w:lang w:val="en-GB"/>
        </w:rPr>
        <w:t xml:space="preserve">based </w:t>
      </w:r>
      <w:r w:rsidR="00985DFE" w:rsidRPr="005F12F4">
        <w:rPr>
          <w:rFonts w:eastAsia="Calibri"/>
          <w:b/>
          <w:sz w:val="20"/>
          <w:szCs w:val="20"/>
          <w:lang w:val="en-GB"/>
        </w:rPr>
        <w:t>d</w:t>
      </w:r>
      <w:r w:rsidRPr="005F12F4">
        <w:rPr>
          <w:rFonts w:eastAsia="Calibri"/>
          <w:b/>
          <w:sz w:val="20"/>
          <w:szCs w:val="20"/>
          <w:lang w:val="en-GB"/>
        </w:rPr>
        <w:t xml:space="preserve">eep </w:t>
      </w:r>
      <w:r w:rsidR="00985DFE" w:rsidRPr="005F12F4">
        <w:rPr>
          <w:rFonts w:eastAsia="Calibri"/>
          <w:b/>
          <w:sz w:val="20"/>
          <w:szCs w:val="20"/>
          <w:lang w:val="en-GB"/>
        </w:rPr>
        <w:t>e</w:t>
      </w:r>
      <w:r w:rsidRPr="005F12F4">
        <w:rPr>
          <w:rFonts w:eastAsia="Calibri"/>
          <w:b/>
          <w:sz w:val="20"/>
          <w:szCs w:val="20"/>
          <w:lang w:val="en-GB"/>
        </w:rPr>
        <w:t xml:space="preserve">utectic </w:t>
      </w:r>
      <w:r w:rsidR="00985DFE" w:rsidRPr="005F12F4">
        <w:rPr>
          <w:rFonts w:eastAsia="Calibri"/>
          <w:b/>
          <w:sz w:val="20"/>
          <w:szCs w:val="20"/>
          <w:lang w:val="en-GB"/>
        </w:rPr>
        <w:t>s</w:t>
      </w:r>
      <w:r w:rsidRPr="005F12F4">
        <w:rPr>
          <w:rFonts w:eastAsia="Calibri"/>
          <w:b/>
          <w:sz w:val="20"/>
          <w:szCs w:val="20"/>
          <w:lang w:val="en-GB"/>
        </w:rPr>
        <w:t>olvent</w:t>
      </w:r>
    </w:p>
    <w:p w14:paraId="2E3926DA" w14:textId="414B892B" w:rsidR="00E635FB" w:rsidRPr="005F12F4" w:rsidRDefault="000F4B4F" w:rsidP="00623C2E">
      <w:pPr>
        <w:pStyle w:val="TTPParagraphothers"/>
        <w:ind w:firstLine="0"/>
        <w:rPr>
          <w:rFonts w:eastAsia="Calibri"/>
          <w:sz w:val="20"/>
          <w:szCs w:val="20"/>
          <w:lang w:val="en-GB"/>
        </w:rPr>
      </w:pPr>
      <w:r w:rsidRPr="005F12F4">
        <w:rPr>
          <w:rFonts w:eastAsia="Calibri"/>
          <w:sz w:val="20"/>
          <w:szCs w:val="20"/>
          <w:lang w:val="en-GB"/>
        </w:rPr>
        <w:t>A</w:t>
      </w:r>
      <w:r w:rsidR="00985DFE" w:rsidRPr="005F12F4">
        <w:rPr>
          <w:rFonts w:eastAsia="Calibri"/>
          <w:sz w:val="20"/>
          <w:szCs w:val="20"/>
          <w:lang w:val="en-GB"/>
        </w:rPr>
        <w:t>n amount of 0.5</w:t>
      </w:r>
      <w:r w:rsidRPr="005F12F4">
        <w:rPr>
          <w:rFonts w:eastAsia="Calibri"/>
          <w:sz w:val="20"/>
          <w:szCs w:val="20"/>
          <w:lang w:val="en-GB"/>
        </w:rPr>
        <w:t xml:space="preserve"> </w:t>
      </w:r>
      <w:r w:rsidR="00985DFE" w:rsidRPr="005F12F4">
        <w:rPr>
          <w:rFonts w:eastAsia="Calibri"/>
          <w:sz w:val="20"/>
          <w:szCs w:val="20"/>
          <w:lang w:val="en-GB"/>
        </w:rPr>
        <w:t xml:space="preserve">g </w:t>
      </w:r>
      <w:r w:rsidR="00E635FB" w:rsidRPr="005F12F4">
        <w:rPr>
          <w:rFonts w:eastAsia="Calibri"/>
          <w:sz w:val="20"/>
          <w:szCs w:val="20"/>
          <w:lang w:val="en-GB"/>
        </w:rPr>
        <w:t xml:space="preserve">of </w:t>
      </w:r>
      <w:r w:rsidR="00985DFE" w:rsidRPr="005F12F4">
        <w:rPr>
          <w:rFonts w:eastAsia="Calibri"/>
          <w:sz w:val="20"/>
          <w:szCs w:val="20"/>
          <w:lang w:val="en-GB"/>
        </w:rPr>
        <w:t xml:space="preserve">the plant </w:t>
      </w:r>
      <w:r w:rsidR="00320463" w:rsidRPr="005F12F4">
        <w:rPr>
          <w:rFonts w:eastAsia="Calibri"/>
          <w:sz w:val="20"/>
          <w:szCs w:val="20"/>
          <w:lang w:val="en-GB"/>
        </w:rPr>
        <w:t>leaves crude extract</w:t>
      </w:r>
      <w:r w:rsidR="00E635FB" w:rsidRPr="005F12F4">
        <w:rPr>
          <w:rFonts w:eastAsia="Calibri"/>
          <w:sz w:val="20"/>
          <w:szCs w:val="20"/>
          <w:lang w:val="en-GB"/>
        </w:rPr>
        <w:t xml:space="preserve"> </w:t>
      </w:r>
      <w:r w:rsidR="00495D85" w:rsidRPr="005F12F4">
        <w:rPr>
          <w:rFonts w:eastAsia="Calibri"/>
          <w:sz w:val="20"/>
          <w:szCs w:val="20"/>
          <w:lang w:val="en-GB"/>
        </w:rPr>
        <w:t>was</w:t>
      </w:r>
      <w:r w:rsidR="00E635FB" w:rsidRPr="005F12F4">
        <w:rPr>
          <w:rFonts w:eastAsia="Calibri"/>
          <w:sz w:val="20"/>
          <w:szCs w:val="20"/>
          <w:lang w:val="en-GB"/>
        </w:rPr>
        <w:t xml:space="preserve"> weighed</w:t>
      </w:r>
      <w:r w:rsidR="00985DFE" w:rsidRPr="005F12F4">
        <w:rPr>
          <w:rFonts w:eastAsia="Calibri"/>
          <w:sz w:val="20"/>
          <w:szCs w:val="20"/>
          <w:lang w:val="en-GB"/>
        </w:rPr>
        <w:t xml:space="preserve"> and subsequently </w:t>
      </w:r>
      <w:r w:rsidR="00E635FB" w:rsidRPr="005F12F4">
        <w:rPr>
          <w:rFonts w:eastAsia="Calibri"/>
          <w:sz w:val="20"/>
          <w:szCs w:val="20"/>
          <w:lang w:val="en-GB"/>
        </w:rPr>
        <w:t>mixed with 10</w:t>
      </w:r>
      <w:r w:rsidR="008549D8" w:rsidRPr="005F12F4">
        <w:rPr>
          <w:rFonts w:eastAsia="Calibri"/>
          <w:sz w:val="20"/>
          <w:szCs w:val="20"/>
          <w:lang w:val="en-GB"/>
        </w:rPr>
        <w:t xml:space="preserve"> </w:t>
      </w:r>
      <w:r w:rsidR="00E635FB" w:rsidRPr="005F12F4">
        <w:rPr>
          <w:rFonts w:eastAsia="Calibri"/>
          <w:sz w:val="20"/>
          <w:szCs w:val="20"/>
          <w:lang w:val="en-GB"/>
        </w:rPr>
        <w:t>m</w:t>
      </w:r>
      <w:r w:rsidR="00637B85">
        <w:rPr>
          <w:rFonts w:eastAsia="Calibri"/>
          <w:sz w:val="20"/>
          <w:szCs w:val="20"/>
          <w:lang w:val="en-GB"/>
        </w:rPr>
        <w:t>L</w:t>
      </w:r>
      <w:r w:rsidR="00E635FB" w:rsidRPr="005F12F4">
        <w:rPr>
          <w:rFonts w:eastAsia="Calibri"/>
          <w:sz w:val="20"/>
          <w:szCs w:val="20"/>
          <w:lang w:val="en-GB"/>
        </w:rPr>
        <w:t xml:space="preserve"> of DES. The </w:t>
      </w:r>
      <w:r w:rsidR="00495D85" w:rsidRPr="005F12F4">
        <w:rPr>
          <w:rFonts w:eastAsia="Calibri"/>
          <w:sz w:val="20"/>
          <w:szCs w:val="20"/>
          <w:lang w:val="en-GB"/>
        </w:rPr>
        <w:t>mixture</w:t>
      </w:r>
      <w:r w:rsidR="00E635FB" w:rsidRPr="005F12F4">
        <w:rPr>
          <w:rFonts w:eastAsia="Calibri"/>
          <w:sz w:val="20"/>
          <w:szCs w:val="20"/>
          <w:lang w:val="en-GB"/>
        </w:rPr>
        <w:t xml:space="preserve"> was stirred </w:t>
      </w:r>
      <w:r w:rsidR="00495D85" w:rsidRPr="005F12F4">
        <w:rPr>
          <w:rFonts w:eastAsia="Calibri"/>
          <w:sz w:val="20"/>
          <w:szCs w:val="20"/>
          <w:lang w:val="en-GB"/>
        </w:rPr>
        <w:t xml:space="preserve">using a </w:t>
      </w:r>
      <w:r w:rsidR="00E635FB" w:rsidRPr="005F12F4">
        <w:rPr>
          <w:rFonts w:eastAsia="Calibri"/>
          <w:sz w:val="20"/>
          <w:szCs w:val="20"/>
          <w:lang w:val="en-GB"/>
        </w:rPr>
        <w:t>magnetic stirrer for 2 hours at 60</w:t>
      </w:r>
      <w:r w:rsidR="00637B85">
        <w:rPr>
          <w:rFonts w:eastAsia="Calibri"/>
          <w:sz w:val="20"/>
          <w:szCs w:val="20"/>
          <w:lang w:val="en-GB"/>
        </w:rPr>
        <w:t xml:space="preserve"> </w:t>
      </w:r>
      <w:r w:rsidR="007E5460" w:rsidRPr="005F12F4">
        <w:rPr>
          <w:rFonts w:eastAsia="Calibri"/>
          <w:sz w:val="20"/>
          <w:szCs w:val="20"/>
          <w:lang w:val="en-GB"/>
        </w:rPr>
        <w:t>°C</w:t>
      </w:r>
      <w:r w:rsidR="00985DFE" w:rsidRPr="005F12F4">
        <w:rPr>
          <w:rFonts w:eastAsia="Calibri"/>
          <w:sz w:val="20"/>
          <w:szCs w:val="20"/>
          <w:lang w:val="en-GB"/>
        </w:rPr>
        <w:t>,</w:t>
      </w:r>
      <w:r w:rsidR="00E635FB" w:rsidRPr="005F12F4">
        <w:rPr>
          <w:rFonts w:eastAsia="Calibri"/>
          <w:sz w:val="20"/>
          <w:szCs w:val="20"/>
          <w:lang w:val="en-GB"/>
        </w:rPr>
        <w:t xml:space="preserve"> and then centrifuged </w:t>
      </w:r>
      <w:r w:rsidR="00495D85" w:rsidRPr="005F12F4">
        <w:rPr>
          <w:rFonts w:eastAsia="Calibri"/>
          <w:sz w:val="20"/>
          <w:szCs w:val="20"/>
          <w:lang w:val="en-GB"/>
        </w:rPr>
        <w:t>at</w:t>
      </w:r>
      <w:r w:rsidR="00E635FB" w:rsidRPr="005F12F4">
        <w:rPr>
          <w:rFonts w:eastAsia="Calibri"/>
          <w:sz w:val="20"/>
          <w:szCs w:val="20"/>
          <w:lang w:val="en-GB"/>
        </w:rPr>
        <w:t xml:space="preserve"> the speed of 3000</w:t>
      </w:r>
      <w:r w:rsidRPr="005F12F4">
        <w:rPr>
          <w:rFonts w:eastAsia="Calibri"/>
          <w:sz w:val="20"/>
          <w:szCs w:val="20"/>
          <w:lang w:val="en-GB"/>
        </w:rPr>
        <w:t xml:space="preserve"> </w:t>
      </w:r>
      <w:r w:rsidR="00E635FB" w:rsidRPr="005F12F4">
        <w:rPr>
          <w:rFonts w:eastAsia="Calibri"/>
          <w:sz w:val="20"/>
          <w:szCs w:val="20"/>
          <w:lang w:val="en-GB"/>
        </w:rPr>
        <w:t>rpm for 30 minutes</w:t>
      </w:r>
      <w:r w:rsidRPr="005F12F4">
        <w:rPr>
          <w:rFonts w:eastAsia="Calibri"/>
          <w:sz w:val="20"/>
          <w:szCs w:val="20"/>
          <w:lang w:val="en-GB"/>
        </w:rPr>
        <w:t>.</w:t>
      </w:r>
      <w:r w:rsidR="00E635FB" w:rsidRPr="005F12F4">
        <w:rPr>
          <w:rFonts w:eastAsia="Calibri"/>
          <w:sz w:val="20"/>
          <w:szCs w:val="20"/>
          <w:lang w:val="en-GB"/>
        </w:rPr>
        <w:t xml:space="preserve"> </w:t>
      </w:r>
      <w:r w:rsidR="00985DFE" w:rsidRPr="005F12F4">
        <w:rPr>
          <w:rFonts w:eastAsia="Calibri"/>
          <w:sz w:val="20"/>
          <w:szCs w:val="20"/>
          <w:lang w:val="en-GB"/>
        </w:rPr>
        <w:t>C</w:t>
      </w:r>
      <w:r w:rsidR="00E635FB" w:rsidRPr="005F12F4">
        <w:rPr>
          <w:rFonts w:eastAsia="Calibri"/>
          <w:sz w:val="20"/>
          <w:szCs w:val="20"/>
          <w:lang w:val="en-GB"/>
        </w:rPr>
        <w:t xml:space="preserve">entrifugation </w:t>
      </w:r>
      <w:r w:rsidR="00985DFE" w:rsidRPr="005F12F4">
        <w:rPr>
          <w:rFonts w:eastAsia="Calibri"/>
          <w:sz w:val="20"/>
          <w:szCs w:val="20"/>
          <w:lang w:val="en-GB"/>
        </w:rPr>
        <w:t xml:space="preserve">was </w:t>
      </w:r>
      <w:r w:rsidR="00E635FB" w:rsidRPr="005F12F4">
        <w:rPr>
          <w:rFonts w:eastAsia="Calibri"/>
          <w:sz w:val="20"/>
          <w:szCs w:val="20"/>
          <w:lang w:val="en-GB"/>
        </w:rPr>
        <w:t>repeated twice to ensure the layers were evenly separated. The</w:t>
      </w:r>
      <w:r w:rsidR="00985DFE" w:rsidRPr="005F12F4">
        <w:rPr>
          <w:rFonts w:eastAsia="Calibri"/>
          <w:sz w:val="20"/>
          <w:szCs w:val="20"/>
          <w:lang w:val="en-GB"/>
        </w:rPr>
        <w:t>n,</w:t>
      </w:r>
      <w:r w:rsidR="00E635FB" w:rsidRPr="005F12F4">
        <w:rPr>
          <w:rFonts w:eastAsia="Calibri"/>
          <w:sz w:val="20"/>
          <w:szCs w:val="20"/>
          <w:lang w:val="en-GB"/>
        </w:rPr>
        <w:t xml:space="preserve"> </w:t>
      </w:r>
      <w:r w:rsidR="00985DFE" w:rsidRPr="005F12F4">
        <w:rPr>
          <w:rFonts w:eastAsia="Calibri"/>
          <w:sz w:val="20"/>
          <w:szCs w:val="20"/>
          <w:lang w:val="en-GB"/>
        </w:rPr>
        <w:t xml:space="preserve">the </w:t>
      </w:r>
      <w:r w:rsidR="00E635FB" w:rsidRPr="005F12F4">
        <w:rPr>
          <w:rFonts w:eastAsia="Calibri"/>
          <w:sz w:val="20"/>
          <w:szCs w:val="20"/>
          <w:lang w:val="en-GB"/>
        </w:rPr>
        <w:t>supernatant and pellet were collected</w:t>
      </w:r>
      <w:r w:rsidR="00681AEB" w:rsidRPr="005F12F4">
        <w:rPr>
          <w:rFonts w:eastAsia="Calibri"/>
          <w:sz w:val="20"/>
          <w:szCs w:val="20"/>
          <w:lang w:val="en-GB"/>
        </w:rPr>
        <w:t xml:space="preserve"> [1</w:t>
      </w:r>
      <w:r w:rsidR="000E3EF8" w:rsidRPr="005F12F4">
        <w:rPr>
          <w:rFonts w:eastAsia="Calibri"/>
          <w:sz w:val="20"/>
          <w:szCs w:val="20"/>
          <w:lang w:val="en-GB"/>
        </w:rPr>
        <w:t>1</w:t>
      </w:r>
      <w:r w:rsidR="00E635FB" w:rsidRPr="005F12F4">
        <w:rPr>
          <w:rFonts w:eastAsia="Calibri"/>
          <w:sz w:val="20"/>
          <w:szCs w:val="20"/>
          <w:lang w:val="en-GB"/>
        </w:rPr>
        <w:t>,</w:t>
      </w:r>
      <w:r w:rsidR="00637B85">
        <w:rPr>
          <w:rFonts w:eastAsia="Calibri"/>
          <w:sz w:val="20"/>
          <w:szCs w:val="20"/>
          <w:lang w:val="en-GB"/>
        </w:rPr>
        <w:t xml:space="preserve"> </w:t>
      </w:r>
      <w:r w:rsidR="00E635FB" w:rsidRPr="005F12F4">
        <w:rPr>
          <w:rFonts w:eastAsia="Calibri"/>
          <w:sz w:val="20"/>
          <w:szCs w:val="20"/>
          <w:lang w:val="en-GB"/>
        </w:rPr>
        <w:t>12].</w:t>
      </w:r>
    </w:p>
    <w:p w14:paraId="61944971" w14:textId="77777777" w:rsidR="00F974E0" w:rsidRPr="005F12F4" w:rsidRDefault="00F974E0" w:rsidP="00623C2E">
      <w:pPr>
        <w:pStyle w:val="TTPParagraphothers"/>
        <w:ind w:firstLine="0"/>
        <w:rPr>
          <w:rFonts w:eastAsia="Calibri"/>
          <w:sz w:val="20"/>
          <w:szCs w:val="20"/>
          <w:lang w:val="en-GB"/>
        </w:rPr>
      </w:pPr>
    </w:p>
    <w:p w14:paraId="5534C8D2" w14:textId="4B1FF0C4" w:rsidR="00F974E0" w:rsidRPr="005F12F4" w:rsidRDefault="00F974E0" w:rsidP="00623C2E">
      <w:pPr>
        <w:pStyle w:val="TTPParagraphothers"/>
        <w:ind w:firstLine="0"/>
        <w:rPr>
          <w:rFonts w:eastAsia="Calibri"/>
          <w:b/>
          <w:sz w:val="20"/>
          <w:szCs w:val="20"/>
          <w:lang w:val="en-GB"/>
        </w:rPr>
      </w:pPr>
      <w:r w:rsidRPr="005F12F4">
        <w:rPr>
          <w:rFonts w:eastAsia="Calibri"/>
          <w:b/>
          <w:sz w:val="20"/>
          <w:szCs w:val="20"/>
          <w:lang w:val="en-GB"/>
        </w:rPr>
        <w:t xml:space="preserve">1,1-Diphenyl-2-Picrylhydrazyl (DPPH) </w:t>
      </w:r>
      <w:r w:rsidR="00985DFE" w:rsidRPr="005F12F4">
        <w:rPr>
          <w:rFonts w:eastAsia="Calibri"/>
          <w:b/>
          <w:sz w:val="20"/>
          <w:szCs w:val="20"/>
          <w:lang w:val="en-GB"/>
        </w:rPr>
        <w:t>r</w:t>
      </w:r>
      <w:r w:rsidRPr="005F12F4">
        <w:rPr>
          <w:rFonts w:eastAsia="Calibri"/>
          <w:b/>
          <w:sz w:val="20"/>
          <w:szCs w:val="20"/>
          <w:lang w:val="en-GB"/>
        </w:rPr>
        <w:t xml:space="preserve">adical </w:t>
      </w:r>
      <w:r w:rsidR="00985DFE" w:rsidRPr="005F12F4">
        <w:rPr>
          <w:rFonts w:eastAsia="Calibri"/>
          <w:b/>
          <w:sz w:val="20"/>
          <w:szCs w:val="20"/>
          <w:lang w:val="en-GB"/>
        </w:rPr>
        <w:t>s</w:t>
      </w:r>
      <w:r w:rsidRPr="005F12F4">
        <w:rPr>
          <w:rFonts w:eastAsia="Calibri"/>
          <w:b/>
          <w:sz w:val="20"/>
          <w:szCs w:val="20"/>
          <w:lang w:val="en-GB"/>
        </w:rPr>
        <w:t xml:space="preserve">cavenging </w:t>
      </w:r>
      <w:r w:rsidR="00985DFE" w:rsidRPr="005F12F4">
        <w:rPr>
          <w:rFonts w:eastAsia="Calibri"/>
          <w:b/>
          <w:sz w:val="20"/>
          <w:szCs w:val="20"/>
          <w:lang w:val="en-GB"/>
        </w:rPr>
        <w:t>a</w:t>
      </w:r>
      <w:r w:rsidRPr="005F12F4">
        <w:rPr>
          <w:rFonts w:eastAsia="Calibri"/>
          <w:b/>
          <w:sz w:val="20"/>
          <w:szCs w:val="20"/>
          <w:lang w:val="en-GB"/>
        </w:rPr>
        <w:t>ssay</w:t>
      </w:r>
    </w:p>
    <w:p w14:paraId="650908D0" w14:textId="4B11A434" w:rsidR="00F974E0" w:rsidRPr="005F12F4" w:rsidRDefault="00A24565" w:rsidP="00623C2E">
      <w:pPr>
        <w:pStyle w:val="TTPParagraphothers"/>
        <w:ind w:firstLine="0"/>
        <w:rPr>
          <w:rFonts w:eastAsia="Calibri"/>
          <w:sz w:val="20"/>
          <w:szCs w:val="20"/>
          <w:lang w:val="en-GB"/>
        </w:rPr>
      </w:pPr>
      <w:r w:rsidRPr="005F12F4">
        <w:rPr>
          <w:rFonts w:eastAsia="Calibri"/>
          <w:sz w:val="20"/>
          <w:szCs w:val="20"/>
          <w:lang w:val="en-GB"/>
        </w:rPr>
        <w:t xml:space="preserve">Methanol with a </w:t>
      </w:r>
      <w:r w:rsidR="00F974E0" w:rsidRPr="005F12F4">
        <w:rPr>
          <w:rFonts w:eastAsia="Calibri"/>
          <w:sz w:val="20"/>
          <w:szCs w:val="20"/>
          <w:lang w:val="en-GB"/>
        </w:rPr>
        <w:t>concentration</w:t>
      </w:r>
      <w:r w:rsidR="000F4B4F" w:rsidRPr="005F12F4">
        <w:rPr>
          <w:rFonts w:eastAsia="Calibri"/>
          <w:sz w:val="20"/>
          <w:szCs w:val="20"/>
          <w:lang w:val="en-GB"/>
        </w:rPr>
        <w:t xml:space="preserve"> of 0.2 mM</w:t>
      </w:r>
      <w:r w:rsidR="00F974E0" w:rsidRPr="005F12F4">
        <w:rPr>
          <w:rFonts w:eastAsia="Calibri"/>
          <w:sz w:val="20"/>
          <w:szCs w:val="20"/>
          <w:lang w:val="en-GB"/>
        </w:rPr>
        <w:t xml:space="preserve"> of DPPH was prepared</w:t>
      </w:r>
      <w:r w:rsidR="000F4B4F" w:rsidRPr="005F12F4">
        <w:rPr>
          <w:rFonts w:eastAsia="Calibri"/>
          <w:sz w:val="20"/>
          <w:szCs w:val="20"/>
          <w:lang w:val="en-GB"/>
        </w:rPr>
        <w:t xml:space="preserve"> by adding </w:t>
      </w:r>
      <w:r w:rsidR="00F974E0" w:rsidRPr="005F12F4">
        <w:rPr>
          <w:rFonts w:eastAsia="Calibri"/>
          <w:sz w:val="20"/>
          <w:szCs w:val="20"/>
          <w:lang w:val="en-GB"/>
        </w:rPr>
        <w:t>2</w:t>
      </w:r>
      <w:r w:rsidR="000F4B4F" w:rsidRPr="005F12F4">
        <w:rPr>
          <w:rFonts w:eastAsia="Calibri"/>
          <w:sz w:val="20"/>
          <w:szCs w:val="20"/>
          <w:lang w:val="en-GB"/>
        </w:rPr>
        <w:t xml:space="preserve"> </w:t>
      </w:r>
      <w:r w:rsidR="00F974E0" w:rsidRPr="005F12F4">
        <w:rPr>
          <w:rFonts w:eastAsia="Calibri"/>
          <w:sz w:val="20"/>
          <w:szCs w:val="20"/>
          <w:lang w:val="en-GB"/>
        </w:rPr>
        <w:t>m</w:t>
      </w:r>
      <w:r w:rsidR="00637B85">
        <w:rPr>
          <w:rFonts w:eastAsia="Calibri"/>
          <w:sz w:val="20"/>
          <w:szCs w:val="20"/>
          <w:lang w:val="en-GB"/>
        </w:rPr>
        <w:t>L</w:t>
      </w:r>
      <w:r w:rsidR="00F974E0" w:rsidRPr="005F12F4">
        <w:rPr>
          <w:rFonts w:eastAsia="Calibri"/>
          <w:sz w:val="20"/>
          <w:szCs w:val="20"/>
          <w:lang w:val="en-GB"/>
        </w:rPr>
        <w:t xml:space="preserve"> of the solution into 200</w:t>
      </w:r>
      <w:r w:rsidR="000F4B4F" w:rsidRPr="005F12F4">
        <w:rPr>
          <w:rFonts w:eastAsia="Calibri"/>
          <w:sz w:val="20"/>
          <w:szCs w:val="20"/>
          <w:lang w:val="en-GB"/>
        </w:rPr>
        <w:t xml:space="preserve"> </w:t>
      </w:r>
      <w:r w:rsidR="00F974E0" w:rsidRPr="005F12F4">
        <w:rPr>
          <w:rFonts w:eastAsia="Calibri"/>
          <w:sz w:val="20"/>
          <w:szCs w:val="20"/>
          <w:lang w:val="en-GB"/>
        </w:rPr>
        <w:t>µ</w:t>
      </w:r>
      <w:r w:rsidR="00637B85">
        <w:rPr>
          <w:rFonts w:eastAsia="Calibri"/>
          <w:sz w:val="20"/>
          <w:szCs w:val="20"/>
          <w:lang w:val="en-GB"/>
        </w:rPr>
        <w:t>L</w:t>
      </w:r>
      <w:r w:rsidR="00F974E0" w:rsidRPr="005F12F4">
        <w:rPr>
          <w:rFonts w:eastAsia="Calibri"/>
          <w:sz w:val="20"/>
          <w:szCs w:val="20"/>
          <w:lang w:val="en-GB"/>
        </w:rPr>
        <w:t xml:space="preserve"> of extracts and </w:t>
      </w:r>
      <w:r w:rsidR="000F4B4F" w:rsidRPr="005F12F4">
        <w:rPr>
          <w:rFonts w:eastAsia="Calibri"/>
          <w:sz w:val="20"/>
          <w:szCs w:val="20"/>
          <w:lang w:val="en-GB"/>
        </w:rPr>
        <w:t>subsequently mix</w:t>
      </w:r>
      <w:r w:rsidR="00F974E0" w:rsidRPr="005F12F4">
        <w:rPr>
          <w:rFonts w:eastAsia="Calibri"/>
          <w:sz w:val="20"/>
          <w:szCs w:val="20"/>
          <w:lang w:val="en-GB"/>
        </w:rPr>
        <w:t>ed with 800</w:t>
      </w:r>
      <w:r w:rsidR="000F4B4F" w:rsidRPr="005F12F4">
        <w:rPr>
          <w:rFonts w:eastAsia="Calibri"/>
          <w:sz w:val="20"/>
          <w:szCs w:val="20"/>
          <w:lang w:val="en-GB"/>
        </w:rPr>
        <w:t xml:space="preserve"> </w:t>
      </w:r>
      <w:r w:rsidR="00F974E0" w:rsidRPr="005F12F4">
        <w:rPr>
          <w:rFonts w:eastAsia="Calibri"/>
          <w:sz w:val="20"/>
          <w:szCs w:val="20"/>
          <w:lang w:val="en-GB"/>
        </w:rPr>
        <w:t>µ</w:t>
      </w:r>
      <w:r w:rsidR="00637B85">
        <w:rPr>
          <w:rFonts w:eastAsia="Calibri"/>
          <w:sz w:val="20"/>
          <w:szCs w:val="20"/>
          <w:lang w:val="en-GB"/>
        </w:rPr>
        <w:t>L</w:t>
      </w:r>
      <w:r w:rsidR="00F974E0" w:rsidRPr="005F12F4">
        <w:rPr>
          <w:rFonts w:eastAsia="Calibri"/>
          <w:sz w:val="20"/>
          <w:szCs w:val="20"/>
          <w:lang w:val="en-GB"/>
        </w:rPr>
        <w:t xml:space="preserve"> of methanol. Next, the </w:t>
      </w:r>
      <w:r w:rsidR="006715BB" w:rsidRPr="005F12F4">
        <w:rPr>
          <w:rFonts w:eastAsia="Calibri"/>
          <w:sz w:val="20"/>
          <w:szCs w:val="20"/>
          <w:lang w:val="en-GB"/>
        </w:rPr>
        <w:t xml:space="preserve">mixture was left at </w:t>
      </w:r>
      <w:r w:rsidR="00F974E0" w:rsidRPr="005F12F4">
        <w:rPr>
          <w:rFonts w:eastAsia="Calibri"/>
          <w:sz w:val="20"/>
          <w:szCs w:val="20"/>
          <w:lang w:val="en-GB"/>
        </w:rPr>
        <w:t xml:space="preserve">room temperature for 30 minutes. </w:t>
      </w:r>
      <w:r w:rsidR="00353BAD" w:rsidRPr="005F12F4">
        <w:rPr>
          <w:rFonts w:eastAsia="Calibri"/>
          <w:sz w:val="20"/>
          <w:szCs w:val="20"/>
          <w:lang w:val="en-GB"/>
        </w:rPr>
        <w:t xml:space="preserve">A </w:t>
      </w:r>
      <w:r w:rsidR="00F974E0" w:rsidRPr="005F12F4">
        <w:rPr>
          <w:rFonts w:eastAsia="Calibri"/>
          <w:sz w:val="20"/>
          <w:szCs w:val="20"/>
          <w:lang w:val="en-GB"/>
        </w:rPr>
        <w:t xml:space="preserve">corresponding blank sample was prepared using only methanol. </w:t>
      </w:r>
      <w:r w:rsidRPr="005F12F4">
        <w:rPr>
          <w:rFonts w:eastAsia="Calibri"/>
          <w:sz w:val="20"/>
          <w:szCs w:val="20"/>
          <w:lang w:val="en-GB"/>
        </w:rPr>
        <w:t>Then, a c</w:t>
      </w:r>
      <w:r w:rsidR="00F974E0" w:rsidRPr="005F12F4">
        <w:rPr>
          <w:rFonts w:eastAsia="Calibri"/>
          <w:sz w:val="20"/>
          <w:szCs w:val="20"/>
          <w:lang w:val="en-GB"/>
        </w:rPr>
        <w:t xml:space="preserve">ontrol </w:t>
      </w:r>
      <w:r w:rsidRPr="005F12F4">
        <w:rPr>
          <w:rFonts w:eastAsia="Calibri"/>
          <w:sz w:val="20"/>
          <w:szCs w:val="20"/>
          <w:lang w:val="en-GB"/>
        </w:rPr>
        <w:t xml:space="preserve">solution </w:t>
      </w:r>
      <w:r w:rsidR="00F974E0" w:rsidRPr="005F12F4">
        <w:rPr>
          <w:rFonts w:eastAsia="Calibri"/>
          <w:sz w:val="20"/>
          <w:szCs w:val="20"/>
          <w:lang w:val="en-GB"/>
        </w:rPr>
        <w:t>was prepared by mixing 2</w:t>
      </w:r>
      <w:r w:rsidR="000F4B4F" w:rsidRPr="005F12F4">
        <w:rPr>
          <w:rFonts w:eastAsia="Calibri"/>
          <w:sz w:val="20"/>
          <w:szCs w:val="20"/>
          <w:lang w:val="en-GB"/>
        </w:rPr>
        <w:t xml:space="preserve"> </w:t>
      </w:r>
      <w:r w:rsidR="00F974E0" w:rsidRPr="005F12F4">
        <w:rPr>
          <w:rFonts w:eastAsia="Calibri"/>
          <w:sz w:val="20"/>
          <w:szCs w:val="20"/>
          <w:lang w:val="en-GB"/>
        </w:rPr>
        <w:t>m</w:t>
      </w:r>
      <w:r w:rsidR="00637B85">
        <w:rPr>
          <w:rFonts w:eastAsia="Calibri"/>
          <w:sz w:val="20"/>
          <w:szCs w:val="20"/>
          <w:lang w:val="en-GB"/>
        </w:rPr>
        <w:t>L</w:t>
      </w:r>
      <w:r w:rsidR="00F974E0" w:rsidRPr="005F12F4">
        <w:rPr>
          <w:rFonts w:eastAsia="Calibri"/>
          <w:sz w:val="20"/>
          <w:szCs w:val="20"/>
          <w:lang w:val="en-GB"/>
        </w:rPr>
        <w:t xml:space="preserve"> of methanolic solution of DPPH radical scavenging assay and 800</w:t>
      </w:r>
      <w:r w:rsidR="000F4B4F" w:rsidRPr="005F12F4">
        <w:rPr>
          <w:rFonts w:eastAsia="Calibri"/>
          <w:sz w:val="20"/>
          <w:szCs w:val="20"/>
          <w:lang w:val="en-GB"/>
        </w:rPr>
        <w:t xml:space="preserve"> </w:t>
      </w:r>
      <w:r w:rsidR="00F974E0" w:rsidRPr="005F12F4">
        <w:rPr>
          <w:rFonts w:eastAsia="Calibri"/>
          <w:sz w:val="20"/>
          <w:szCs w:val="20"/>
          <w:lang w:val="en-GB"/>
        </w:rPr>
        <w:t>µ</w:t>
      </w:r>
      <w:r w:rsidR="00637B85">
        <w:rPr>
          <w:rFonts w:eastAsia="Calibri"/>
          <w:sz w:val="20"/>
          <w:szCs w:val="20"/>
          <w:lang w:val="en-GB"/>
        </w:rPr>
        <w:t>L</w:t>
      </w:r>
      <w:r w:rsidR="00F974E0" w:rsidRPr="005F12F4">
        <w:rPr>
          <w:rFonts w:eastAsia="Calibri"/>
          <w:sz w:val="20"/>
          <w:szCs w:val="20"/>
          <w:lang w:val="en-GB"/>
        </w:rPr>
        <w:t xml:space="preserve"> of methanol. In this case, gallic acid was used as reference. The whole process was carried out in a da</w:t>
      </w:r>
      <w:r w:rsidR="006715BB" w:rsidRPr="005F12F4">
        <w:rPr>
          <w:rFonts w:eastAsia="Calibri"/>
          <w:sz w:val="20"/>
          <w:szCs w:val="20"/>
          <w:lang w:val="en-GB"/>
        </w:rPr>
        <w:t xml:space="preserve">rk </w:t>
      </w:r>
      <w:r w:rsidR="00320463" w:rsidRPr="005F12F4">
        <w:rPr>
          <w:rFonts w:eastAsia="Calibri"/>
          <w:sz w:val="20"/>
          <w:szCs w:val="20"/>
          <w:lang w:val="en-GB"/>
        </w:rPr>
        <w:t>environment</w:t>
      </w:r>
      <w:r w:rsidRPr="005F12F4">
        <w:rPr>
          <w:rFonts w:eastAsia="Calibri"/>
          <w:sz w:val="20"/>
          <w:szCs w:val="20"/>
          <w:lang w:val="en-GB"/>
        </w:rPr>
        <w:t>,</w:t>
      </w:r>
      <w:r w:rsidR="006715BB" w:rsidRPr="005F12F4">
        <w:rPr>
          <w:rFonts w:eastAsia="Calibri"/>
          <w:sz w:val="20"/>
          <w:szCs w:val="20"/>
          <w:lang w:val="en-GB"/>
        </w:rPr>
        <w:t xml:space="preserve"> and </w:t>
      </w:r>
      <w:r w:rsidR="00A31E52" w:rsidRPr="005F12F4">
        <w:rPr>
          <w:rFonts w:eastAsia="Calibri"/>
          <w:sz w:val="20"/>
          <w:szCs w:val="20"/>
          <w:lang w:val="en-GB"/>
        </w:rPr>
        <w:t xml:space="preserve">an </w:t>
      </w:r>
      <w:r w:rsidR="006715BB" w:rsidRPr="005F12F4">
        <w:rPr>
          <w:rFonts w:eastAsia="Calibri"/>
          <w:sz w:val="20"/>
          <w:szCs w:val="20"/>
          <w:lang w:val="en-GB"/>
        </w:rPr>
        <w:t>absorbance was</w:t>
      </w:r>
      <w:r w:rsidR="00353BAD" w:rsidRPr="005F12F4">
        <w:rPr>
          <w:rFonts w:eastAsia="Calibri"/>
          <w:sz w:val="20"/>
          <w:szCs w:val="20"/>
          <w:lang w:val="en-GB"/>
        </w:rPr>
        <w:t xml:space="preserve"> measured at 517</w:t>
      </w:r>
      <w:r w:rsidR="000F4B4F" w:rsidRPr="005F12F4">
        <w:rPr>
          <w:rFonts w:eastAsia="Calibri"/>
          <w:sz w:val="20"/>
          <w:szCs w:val="20"/>
          <w:lang w:val="en-GB"/>
        </w:rPr>
        <w:t xml:space="preserve"> </w:t>
      </w:r>
      <w:r w:rsidR="00F974E0" w:rsidRPr="005F12F4">
        <w:rPr>
          <w:rFonts w:eastAsia="Calibri"/>
          <w:sz w:val="20"/>
          <w:szCs w:val="20"/>
          <w:lang w:val="en-GB"/>
        </w:rPr>
        <w:t>nm after 30 minutes</w:t>
      </w:r>
      <w:r w:rsidR="00320463" w:rsidRPr="005F12F4">
        <w:rPr>
          <w:rFonts w:eastAsia="Calibri"/>
          <w:sz w:val="20"/>
          <w:szCs w:val="20"/>
          <w:lang w:val="en-GB"/>
        </w:rPr>
        <w:t xml:space="preserve"> </w:t>
      </w:r>
      <w:r w:rsidR="000E3EF8" w:rsidRPr="005F12F4">
        <w:rPr>
          <w:rFonts w:eastAsia="Calibri"/>
          <w:sz w:val="20"/>
          <w:szCs w:val="20"/>
          <w:lang w:val="en-GB"/>
        </w:rPr>
        <w:t>[13,</w:t>
      </w:r>
      <w:r w:rsidR="00637B85">
        <w:rPr>
          <w:rFonts w:eastAsia="Calibri"/>
          <w:sz w:val="20"/>
          <w:szCs w:val="20"/>
          <w:lang w:val="en-GB"/>
        </w:rPr>
        <w:t xml:space="preserve"> </w:t>
      </w:r>
      <w:r w:rsidR="000E3EF8" w:rsidRPr="005F12F4">
        <w:rPr>
          <w:rFonts w:eastAsia="Calibri"/>
          <w:sz w:val="20"/>
          <w:szCs w:val="20"/>
          <w:lang w:val="en-GB"/>
        </w:rPr>
        <w:t>14].</w:t>
      </w:r>
    </w:p>
    <w:p w14:paraId="26A3FC50" w14:textId="77777777" w:rsidR="00E635FB" w:rsidRPr="005F12F4" w:rsidRDefault="00E635FB" w:rsidP="00623C2E">
      <w:pPr>
        <w:pStyle w:val="TTPParagraphothers"/>
        <w:ind w:firstLine="0"/>
        <w:rPr>
          <w:rFonts w:eastAsia="Calibri"/>
          <w:sz w:val="20"/>
          <w:szCs w:val="20"/>
          <w:lang w:val="en-GB"/>
        </w:rPr>
      </w:pPr>
    </w:p>
    <w:p w14:paraId="7C13605A" w14:textId="46788664" w:rsidR="00E635FB" w:rsidRPr="005F12F4" w:rsidRDefault="00E635FB" w:rsidP="00623C2E">
      <w:pPr>
        <w:pStyle w:val="TTPParagraphothers"/>
        <w:ind w:firstLine="0"/>
        <w:rPr>
          <w:rFonts w:eastAsia="Calibri"/>
          <w:b/>
          <w:sz w:val="20"/>
          <w:szCs w:val="20"/>
          <w:lang w:val="en-GB"/>
        </w:rPr>
      </w:pPr>
      <w:r w:rsidRPr="005F12F4">
        <w:rPr>
          <w:rFonts w:eastAsia="Calibri"/>
          <w:b/>
          <w:sz w:val="20"/>
          <w:szCs w:val="20"/>
          <w:lang w:val="en-GB"/>
        </w:rPr>
        <w:t xml:space="preserve">Inhibitory </w:t>
      </w:r>
      <w:r w:rsidR="00985DFE" w:rsidRPr="005F12F4">
        <w:rPr>
          <w:rFonts w:eastAsia="Calibri"/>
          <w:b/>
          <w:sz w:val="20"/>
          <w:szCs w:val="20"/>
          <w:lang w:val="en-GB"/>
        </w:rPr>
        <w:t>a</w:t>
      </w:r>
      <w:r w:rsidRPr="005F12F4">
        <w:rPr>
          <w:rFonts w:eastAsia="Calibri"/>
          <w:b/>
          <w:sz w:val="20"/>
          <w:szCs w:val="20"/>
          <w:lang w:val="en-GB"/>
        </w:rPr>
        <w:t xml:space="preserve">ctivity </w:t>
      </w:r>
      <w:r w:rsidR="00985DFE" w:rsidRPr="005F12F4">
        <w:rPr>
          <w:rFonts w:eastAsia="Calibri"/>
          <w:b/>
          <w:sz w:val="20"/>
          <w:szCs w:val="20"/>
          <w:lang w:val="en-GB"/>
        </w:rPr>
        <w:t>a</w:t>
      </w:r>
      <w:r w:rsidRPr="005F12F4">
        <w:rPr>
          <w:rFonts w:eastAsia="Calibri"/>
          <w:b/>
          <w:sz w:val="20"/>
          <w:szCs w:val="20"/>
          <w:lang w:val="en-GB"/>
        </w:rPr>
        <w:t xml:space="preserve">ssay of </w:t>
      </w:r>
      <w:r w:rsidR="00985DFE" w:rsidRPr="005F12F4">
        <w:rPr>
          <w:rFonts w:eastAsia="Calibri"/>
          <w:b/>
          <w:sz w:val="20"/>
          <w:szCs w:val="20"/>
          <w:lang w:val="en-GB"/>
        </w:rPr>
        <w:t>x</w:t>
      </w:r>
      <w:r w:rsidRPr="005F12F4">
        <w:rPr>
          <w:rFonts w:eastAsia="Calibri"/>
          <w:b/>
          <w:sz w:val="20"/>
          <w:szCs w:val="20"/>
          <w:lang w:val="en-GB"/>
        </w:rPr>
        <w:t xml:space="preserve">anthine </w:t>
      </w:r>
      <w:r w:rsidR="00985DFE" w:rsidRPr="005F12F4">
        <w:rPr>
          <w:rFonts w:eastAsia="Calibri"/>
          <w:b/>
          <w:sz w:val="20"/>
          <w:szCs w:val="20"/>
          <w:lang w:val="en-GB"/>
        </w:rPr>
        <w:t>o</w:t>
      </w:r>
      <w:r w:rsidRPr="005F12F4">
        <w:rPr>
          <w:rFonts w:eastAsia="Calibri"/>
          <w:b/>
          <w:sz w:val="20"/>
          <w:szCs w:val="20"/>
          <w:lang w:val="en-GB"/>
        </w:rPr>
        <w:t>xidase</w:t>
      </w:r>
      <w:r w:rsidR="000F4B4F" w:rsidRPr="005F12F4">
        <w:rPr>
          <w:rFonts w:eastAsia="Calibri"/>
          <w:b/>
          <w:sz w:val="20"/>
          <w:szCs w:val="20"/>
          <w:lang w:val="en-GB"/>
        </w:rPr>
        <w:t xml:space="preserve"> (XO)</w:t>
      </w:r>
    </w:p>
    <w:p w14:paraId="498CDBCD" w14:textId="6D20A2E9" w:rsidR="00637B85" w:rsidRDefault="00A24565" w:rsidP="00623C2E">
      <w:pPr>
        <w:pStyle w:val="TTPParagraphothers"/>
        <w:ind w:firstLine="0"/>
        <w:rPr>
          <w:rFonts w:eastAsia="Calibri"/>
          <w:sz w:val="20"/>
          <w:szCs w:val="20"/>
          <w:lang w:val="en-GB"/>
        </w:rPr>
      </w:pPr>
      <w:r w:rsidRPr="005F12F4">
        <w:rPr>
          <w:rFonts w:eastAsia="Calibri"/>
          <w:sz w:val="20"/>
          <w:szCs w:val="20"/>
          <w:lang w:val="en-GB"/>
        </w:rPr>
        <w:t>An amount of o</w:t>
      </w:r>
      <w:r w:rsidR="00320463" w:rsidRPr="005F12F4">
        <w:rPr>
          <w:rFonts w:eastAsia="Calibri"/>
          <w:sz w:val="20"/>
          <w:szCs w:val="20"/>
          <w:lang w:val="en-GB"/>
        </w:rPr>
        <w:t xml:space="preserve">ne </w:t>
      </w:r>
      <w:r w:rsidR="000F4B4F" w:rsidRPr="005F12F4">
        <w:rPr>
          <w:rFonts w:eastAsia="Calibri"/>
          <w:sz w:val="20"/>
          <w:szCs w:val="20"/>
          <w:lang w:val="en-GB"/>
        </w:rPr>
        <w:t>millilit</w:t>
      </w:r>
      <w:r w:rsidRPr="005F12F4">
        <w:rPr>
          <w:rFonts w:eastAsia="Calibri"/>
          <w:sz w:val="20"/>
          <w:szCs w:val="20"/>
          <w:lang w:val="en-GB"/>
        </w:rPr>
        <w:t>re</w:t>
      </w:r>
      <w:r w:rsidR="00093FA1" w:rsidRPr="005F12F4">
        <w:rPr>
          <w:rFonts w:eastAsia="Calibri"/>
          <w:sz w:val="20"/>
          <w:szCs w:val="20"/>
          <w:lang w:val="en-GB"/>
        </w:rPr>
        <w:t xml:space="preserve"> </w:t>
      </w:r>
      <w:r w:rsidR="00521563" w:rsidRPr="005F12F4">
        <w:rPr>
          <w:rFonts w:eastAsia="Calibri"/>
          <w:sz w:val="20"/>
          <w:szCs w:val="20"/>
          <w:lang w:val="en-GB"/>
        </w:rPr>
        <w:t>(100</w:t>
      </w:r>
      <w:r w:rsidR="00093FA1" w:rsidRPr="005F12F4">
        <w:rPr>
          <w:rFonts w:eastAsia="Calibri"/>
          <w:sz w:val="20"/>
          <w:szCs w:val="20"/>
          <w:lang w:val="en-GB"/>
        </w:rPr>
        <w:t>–</w:t>
      </w:r>
      <w:r w:rsidR="00521563" w:rsidRPr="005F12F4">
        <w:rPr>
          <w:rFonts w:eastAsia="Calibri"/>
          <w:sz w:val="20"/>
          <w:szCs w:val="20"/>
          <w:lang w:val="en-GB"/>
        </w:rPr>
        <w:t>500</w:t>
      </w:r>
      <w:r w:rsidR="00093FA1" w:rsidRPr="005F12F4">
        <w:rPr>
          <w:rFonts w:eastAsia="Calibri"/>
          <w:sz w:val="20"/>
          <w:szCs w:val="20"/>
          <w:lang w:val="en-GB"/>
        </w:rPr>
        <w:t xml:space="preserve"> </w:t>
      </w:r>
      <w:r w:rsidR="00521563" w:rsidRPr="005F12F4">
        <w:rPr>
          <w:rFonts w:ascii="Calibri" w:eastAsia="Calibri" w:hAnsi="Calibri" w:cs="Calibri"/>
          <w:sz w:val="20"/>
          <w:szCs w:val="20"/>
          <w:lang w:val="en-GB"/>
        </w:rPr>
        <w:t>µ</w:t>
      </w:r>
      <w:r w:rsidR="00521563" w:rsidRPr="005F12F4">
        <w:rPr>
          <w:rFonts w:eastAsia="Calibri"/>
          <w:sz w:val="20"/>
          <w:szCs w:val="20"/>
          <w:lang w:val="en-GB"/>
        </w:rPr>
        <w:t>g/m</w:t>
      </w:r>
      <w:r w:rsidR="00637B85">
        <w:rPr>
          <w:rFonts w:eastAsia="Calibri"/>
          <w:sz w:val="20"/>
          <w:szCs w:val="20"/>
          <w:lang w:val="en-GB"/>
        </w:rPr>
        <w:t>L</w:t>
      </w:r>
      <w:r w:rsidR="00521563" w:rsidRPr="005F12F4">
        <w:rPr>
          <w:rFonts w:eastAsia="Calibri"/>
          <w:sz w:val="20"/>
          <w:szCs w:val="20"/>
          <w:lang w:val="en-GB"/>
        </w:rPr>
        <w:t xml:space="preserve">) </w:t>
      </w:r>
      <w:r w:rsidR="00E635FB" w:rsidRPr="005F12F4">
        <w:rPr>
          <w:rFonts w:eastAsia="Calibri"/>
          <w:sz w:val="20"/>
          <w:szCs w:val="20"/>
          <w:lang w:val="en-GB"/>
        </w:rPr>
        <w:t xml:space="preserve">of sample solution </w:t>
      </w:r>
      <w:r w:rsidR="00BB6D60" w:rsidRPr="005F12F4">
        <w:rPr>
          <w:rFonts w:eastAsia="Calibri"/>
          <w:sz w:val="20"/>
          <w:szCs w:val="20"/>
          <w:lang w:val="en-GB"/>
        </w:rPr>
        <w:t xml:space="preserve">from </w:t>
      </w:r>
      <w:r w:rsidR="00E635FB" w:rsidRPr="005F12F4">
        <w:rPr>
          <w:rFonts w:eastAsia="Calibri"/>
          <w:i/>
          <w:sz w:val="20"/>
          <w:szCs w:val="20"/>
          <w:lang w:val="en-GB"/>
        </w:rPr>
        <w:t>Euphorbia hirta</w:t>
      </w:r>
      <w:r w:rsidR="00E635FB" w:rsidRPr="005F12F4">
        <w:rPr>
          <w:rFonts w:eastAsia="Calibri"/>
          <w:sz w:val="20"/>
          <w:szCs w:val="20"/>
          <w:lang w:val="en-GB"/>
        </w:rPr>
        <w:t xml:space="preserve"> pellet extra</w:t>
      </w:r>
      <w:r w:rsidR="0008364C" w:rsidRPr="005F12F4">
        <w:rPr>
          <w:rFonts w:eastAsia="Calibri"/>
          <w:sz w:val="20"/>
          <w:szCs w:val="20"/>
          <w:lang w:val="en-GB"/>
        </w:rPr>
        <w:t>ct of leaves was mixed with 2.9</w:t>
      </w:r>
      <w:r w:rsidR="00093FA1" w:rsidRPr="005F12F4">
        <w:rPr>
          <w:rFonts w:eastAsia="Calibri"/>
          <w:sz w:val="20"/>
          <w:szCs w:val="20"/>
          <w:lang w:val="en-GB"/>
        </w:rPr>
        <w:t xml:space="preserve"> </w:t>
      </w:r>
      <w:r w:rsidR="00E635FB" w:rsidRPr="005F12F4">
        <w:rPr>
          <w:rFonts w:eastAsia="Calibri"/>
          <w:sz w:val="20"/>
          <w:szCs w:val="20"/>
          <w:lang w:val="en-GB"/>
        </w:rPr>
        <w:t>m</w:t>
      </w:r>
      <w:r w:rsidR="00637B85">
        <w:rPr>
          <w:rFonts w:eastAsia="Calibri"/>
          <w:sz w:val="20"/>
          <w:szCs w:val="20"/>
          <w:lang w:val="en-GB"/>
        </w:rPr>
        <w:t>L</w:t>
      </w:r>
      <w:r w:rsidR="00E635FB" w:rsidRPr="005F12F4">
        <w:rPr>
          <w:rFonts w:eastAsia="Calibri"/>
          <w:sz w:val="20"/>
          <w:szCs w:val="20"/>
          <w:lang w:val="en-GB"/>
        </w:rPr>
        <w:t xml:space="preserve"> of 0.05 M </w:t>
      </w:r>
      <w:r w:rsidR="00BB6D60" w:rsidRPr="005F12F4">
        <w:rPr>
          <w:rFonts w:eastAsia="Calibri"/>
          <w:sz w:val="20"/>
          <w:szCs w:val="20"/>
          <w:lang w:val="en-GB"/>
        </w:rPr>
        <w:t xml:space="preserve">of </w:t>
      </w:r>
      <w:r w:rsidR="00E635FB" w:rsidRPr="005F12F4">
        <w:rPr>
          <w:rFonts w:eastAsia="Calibri"/>
          <w:sz w:val="20"/>
          <w:szCs w:val="20"/>
          <w:lang w:val="en-GB"/>
        </w:rPr>
        <w:t xml:space="preserve">sodium phosphate buffer </w:t>
      </w:r>
      <w:r w:rsidR="00BB6D60" w:rsidRPr="005F12F4">
        <w:rPr>
          <w:rFonts w:eastAsia="Calibri"/>
          <w:sz w:val="20"/>
          <w:szCs w:val="20"/>
          <w:lang w:val="en-GB"/>
        </w:rPr>
        <w:t xml:space="preserve">(with a pH of 7.5), where the solution was further </w:t>
      </w:r>
      <w:r w:rsidR="00E635FB" w:rsidRPr="005F12F4">
        <w:rPr>
          <w:rFonts w:eastAsia="Calibri"/>
          <w:sz w:val="20"/>
          <w:szCs w:val="20"/>
          <w:lang w:val="en-GB"/>
        </w:rPr>
        <w:t>added with 0.1 m</w:t>
      </w:r>
      <w:r w:rsidR="00637B85">
        <w:rPr>
          <w:rFonts w:eastAsia="Calibri"/>
          <w:sz w:val="20"/>
          <w:szCs w:val="20"/>
          <w:lang w:val="en-GB"/>
        </w:rPr>
        <w:t>L</w:t>
      </w:r>
      <w:r w:rsidR="00E635FB" w:rsidRPr="005F12F4">
        <w:rPr>
          <w:rFonts w:eastAsia="Calibri"/>
          <w:sz w:val="20"/>
          <w:szCs w:val="20"/>
          <w:lang w:val="en-GB"/>
        </w:rPr>
        <w:t xml:space="preserve"> of</w:t>
      </w:r>
      <w:r w:rsidR="00093FA1" w:rsidRPr="005F12F4">
        <w:rPr>
          <w:rFonts w:eastAsia="Calibri"/>
          <w:sz w:val="20"/>
          <w:szCs w:val="20"/>
          <w:lang w:val="en-GB"/>
        </w:rPr>
        <w:t xml:space="preserve"> XO</w:t>
      </w:r>
      <w:r w:rsidR="0008364C" w:rsidRPr="005F12F4">
        <w:rPr>
          <w:rFonts w:eastAsia="Calibri"/>
          <w:sz w:val="20"/>
          <w:szCs w:val="20"/>
          <w:lang w:val="en-GB"/>
        </w:rPr>
        <w:t>. The assay had</w:t>
      </w:r>
      <w:r w:rsidR="00E635FB" w:rsidRPr="005F12F4">
        <w:rPr>
          <w:rFonts w:eastAsia="Calibri"/>
          <w:sz w:val="20"/>
          <w:szCs w:val="20"/>
          <w:lang w:val="en-GB"/>
        </w:rPr>
        <w:t xml:space="preserve"> then undergo</w:t>
      </w:r>
      <w:r w:rsidR="0008364C" w:rsidRPr="005F12F4">
        <w:rPr>
          <w:rFonts w:eastAsia="Calibri"/>
          <w:sz w:val="20"/>
          <w:szCs w:val="20"/>
          <w:lang w:val="en-GB"/>
        </w:rPr>
        <w:t>ne</w:t>
      </w:r>
      <w:r w:rsidR="00E635FB" w:rsidRPr="005F12F4">
        <w:rPr>
          <w:rFonts w:eastAsia="Calibri"/>
          <w:sz w:val="20"/>
          <w:szCs w:val="20"/>
          <w:lang w:val="en-GB"/>
        </w:rPr>
        <w:t xml:space="preserve"> preincubation at 25</w:t>
      </w:r>
      <w:r w:rsidR="00637B85">
        <w:rPr>
          <w:rFonts w:eastAsia="Calibri"/>
          <w:sz w:val="20"/>
          <w:szCs w:val="20"/>
          <w:lang w:val="en-GB"/>
        </w:rPr>
        <w:t xml:space="preserve"> </w:t>
      </w:r>
      <w:r w:rsidR="007E5460" w:rsidRPr="005F12F4">
        <w:rPr>
          <w:rFonts w:eastAsia="Calibri"/>
          <w:sz w:val="20"/>
          <w:szCs w:val="20"/>
          <w:lang w:val="en-GB"/>
        </w:rPr>
        <w:t>°C</w:t>
      </w:r>
      <w:r w:rsidR="00E635FB" w:rsidRPr="005F12F4">
        <w:rPr>
          <w:rFonts w:eastAsia="Calibri"/>
          <w:sz w:val="20"/>
          <w:szCs w:val="20"/>
          <w:lang w:val="en-GB"/>
        </w:rPr>
        <w:t xml:space="preserve"> for 15 minutes</w:t>
      </w:r>
      <w:r w:rsidR="007B6AC7" w:rsidRPr="005F12F4">
        <w:rPr>
          <w:rFonts w:eastAsia="Calibri"/>
          <w:sz w:val="20"/>
          <w:szCs w:val="20"/>
          <w:lang w:val="en-GB"/>
        </w:rPr>
        <w:t>,</w:t>
      </w:r>
      <w:r w:rsidR="00E635FB" w:rsidRPr="005F12F4">
        <w:rPr>
          <w:rFonts w:eastAsia="Calibri"/>
          <w:sz w:val="20"/>
          <w:szCs w:val="20"/>
          <w:lang w:val="en-GB"/>
        </w:rPr>
        <w:t xml:space="preserve"> </w:t>
      </w:r>
      <w:r w:rsidR="007B6AC7" w:rsidRPr="005F12F4">
        <w:rPr>
          <w:rFonts w:eastAsia="Calibri"/>
          <w:sz w:val="20"/>
          <w:szCs w:val="20"/>
          <w:lang w:val="en-GB"/>
        </w:rPr>
        <w:t xml:space="preserve">where </w:t>
      </w:r>
      <w:r w:rsidR="00E635FB" w:rsidRPr="005F12F4">
        <w:rPr>
          <w:rFonts w:eastAsia="Calibri"/>
          <w:sz w:val="20"/>
          <w:szCs w:val="20"/>
          <w:lang w:val="en-GB"/>
        </w:rPr>
        <w:t>2 m</w:t>
      </w:r>
      <w:r w:rsidR="00637B85">
        <w:rPr>
          <w:rFonts w:eastAsia="Calibri"/>
          <w:sz w:val="20"/>
          <w:szCs w:val="20"/>
          <w:lang w:val="en-GB"/>
        </w:rPr>
        <w:t>L</w:t>
      </w:r>
      <w:r w:rsidR="00E635FB" w:rsidRPr="005F12F4">
        <w:rPr>
          <w:rFonts w:eastAsia="Calibri"/>
          <w:sz w:val="20"/>
          <w:szCs w:val="20"/>
          <w:lang w:val="en-GB"/>
        </w:rPr>
        <w:t xml:space="preserve"> of 150 mM </w:t>
      </w:r>
      <w:r w:rsidR="007B6AC7" w:rsidRPr="005F12F4">
        <w:rPr>
          <w:rFonts w:eastAsia="Calibri"/>
          <w:sz w:val="20"/>
          <w:szCs w:val="20"/>
          <w:lang w:val="en-GB"/>
        </w:rPr>
        <w:t xml:space="preserve">of </w:t>
      </w:r>
      <w:r w:rsidR="00E635FB" w:rsidRPr="005F12F4">
        <w:rPr>
          <w:rFonts w:eastAsia="Calibri"/>
          <w:sz w:val="20"/>
          <w:szCs w:val="20"/>
          <w:lang w:val="en-GB"/>
        </w:rPr>
        <w:t xml:space="preserve">xanthine solution was </w:t>
      </w:r>
      <w:r w:rsidR="007B6AC7" w:rsidRPr="005F12F4">
        <w:rPr>
          <w:rFonts w:eastAsia="Calibri"/>
          <w:sz w:val="20"/>
          <w:szCs w:val="20"/>
          <w:lang w:val="en-GB"/>
        </w:rPr>
        <w:t xml:space="preserve">then </w:t>
      </w:r>
      <w:r w:rsidR="00093FA1" w:rsidRPr="005F12F4">
        <w:rPr>
          <w:rFonts w:eastAsia="Calibri"/>
          <w:sz w:val="20"/>
          <w:szCs w:val="20"/>
          <w:lang w:val="en-GB"/>
        </w:rPr>
        <w:t xml:space="preserve">added </w:t>
      </w:r>
      <w:r w:rsidR="00E635FB" w:rsidRPr="005F12F4">
        <w:rPr>
          <w:rFonts w:eastAsia="Calibri"/>
          <w:sz w:val="20"/>
          <w:szCs w:val="20"/>
          <w:lang w:val="en-GB"/>
        </w:rPr>
        <w:t xml:space="preserve">into the assay mixture and </w:t>
      </w:r>
      <w:r w:rsidR="0008364C" w:rsidRPr="005F12F4">
        <w:rPr>
          <w:rFonts w:eastAsia="Calibri"/>
          <w:sz w:val="20"/>
          <w:szCs w:val="20"/>
          <w:lang w:val="en-GB"/>
        </w:rPr>
        <w:t xml:space="preserve">further </w:t>
      </w:r>
      <w:r w:rsidR="00E635FB" w:rsidRPr="005F12F4">
        <w:rPr>
          <w:rFonts w:eastAsia="Calibri"/>
          <w:sz w:val="20"/>
          <w:szCs w:val="20"/>
          <w:lang w:val="en-GB"/>
        </w:rPr>
        <w:t>incubated for 30 minutes at 25</w:t>
      </w:r>
      <w:r w:rsidR="00637B85">
        <w:rPr>
          <w:rFonts w:eastAsia="Calibri"/>
          <w:sz w:val="20"/>
          <w:szCs w:val="20"/>
          <w:lang w:val="en-GB"/>
        </w:rPr>
        <w:t xml:space="preserve"> </w:t>
      </w:r>
      <w:r w:rsidR="007E5460" w:rsidRPr="005F12F4">
        <w:rPr>
          <w:rFonts w:eastAsia="Calibri"/>
          <w:sz w:val="20"/>
          <w:szCs w:val="20"/>
          <w:lang w:val="en-GB"/>
        </w:rPr>
        <w:t>°C</w:t>
      </w:r>
      <w:r w:rsidR="00E635FB" w:rsidRPr="005F12F4">
        <w:rPr>
          <w:rFonts w:eastAsia="Calibri"/>
          <w:sz w:val="20"/>
          <w:szCs w:val="20"/>
          <w:lang w:val="en-GB"/>
        </w:rPr>
        <w:t xml:space="preserve">. </w:t>
      </w:r>
      <w:r w:rsidR="007B6AC7" w:rsidRPr="005F12F4">
        <w:rPr>
          <w:rFonts w:eastAsia="Calibri"/>
          <w:sz w:val="20"/>
          <w:szCs w:val="20"/>
          <w:lang w:val="en-GB"/>
        </w:rPr>
        <w:t>U</w:t>
      </w:r>
      <w:r w:rsidR="00E635FB" w:rsidRPr="005F12F4">
        <w:rPr>
          <w:rFonts w:eastAsia="Calibri"/>
          <w:sz w:val="20"/>
          <w:szCs w:val="20"/>
          <w:lang w:val="en-GB"/>
        </w:rPr>
        <w:t>sing the w</w:t>
      </w:r>
      <w:r w:rsidR="0008364C" w:rsidRPr="005F12F4">
        <w:rPr>
          <w:rFonts w:eastAsia="Calibri"/>
          <w:sz w:val="20"/>
          <w:szCs w:val="20"/>
          <w:lang w:val="en-GB"/>
        </w:rPr>
        <w:t>ater bath, the solution was heated</w:t>
      </w:r>
      <w:r w:rsidR="00E635FB" w:rsidRPr="005F12F4">
        <w:rPr>
          <w:rFonts w:eastAsia="Calibri"/>
          <w:sz w:val="20"/>
          <w:szCs w:val="20"/>
          <w:lang w:val="en-GB"/>
        </w:rPr>
        <w:t xml:space="preserve"> to 90</w:t>
      </w:r>
      <w:r w:rsidR="00637B85">
        <w:rPr>
          <w:rFonts w:eastAsia="Calibri"/>
          <w:sz w:val="20"/>
          <w:szCs w:val="20"/>
          <w:lang w:val="en-GB"/>
        </w:rPr>
        <w:t xml:space="preserve"> </w:t>
      </w:r>
      <w:r w:rsidR="007E5460" w:rsidRPr="005F12F4">
        <w:rPr>
          <w:rFonts w:eastAsia="Calibri"/>
          <w:sz w:val="20"/>
          <w:szCs w:val="20"/>
          <w:lang w:val="en-GB"/>
        </w:rPr>
        <w:t>°C</w:t>
      </w:r>
      <w:r w:rsidR="00E635FB" w:rsidRPr="005F12F4">
        <w:rPr>
          <w:rFonts w:eastAsia="Calibri"/>
          <w:sz w:val="20"/>
          <w:szCs w:val="20"/>
          <w:lang w:val="en-GB"/>
        </w:rPr>
        <w:t xml:space="preserve"> for 5 minutes</w:t>
      </w:r>
      <w:r w:rsidR="00DC7937" w:rsidRPr="005F12F4">
        <w:rPr>
          <w:rFonts w:eastAsia="Calibri"/>
          <w:sz w:val="20"/>
          <w:szCs w:val="20"/>
          <w:lang w:val="en-GB"/>
        </w:rPr>
        <w:t>,</w:t>
      </w:r>
      <w:r w:rsidR="004263CA" w:rsidRPr="005F12F4">
        <w:rPr>
          <w:rFonts w:eastAsia="Calibri"/>
          <w:sz w:val="20"/>
          <w:szCs w:val="20"/>
          <w:lang w:val="en-GB"/>
        </w:rPr>
        <w:t xml:space="preserve"> and</w:t>
      </w:r>
      <w:r w:rsidR="00E635FB" w:rsidRPr="005F12F4">
        <w:rPr>
          <w:rFonts w:eastAsia="Calibri"/>
          <w:sz w:val="20"/>
          <w:szCs w:val="20"/>
          <w:lang w:val="en-GB"/>
        </w:rPr>
        <w:t xml:space="preserve"> the enzymatic reaction halted. The absorbance w</w:t>
      </w:r>
      <w:r w:rsidR="0008364C" w:rsidRPr="005F12F4">
        <w:rPr>
          <w:rFonts w:eastAsia="Calibri"/>
          <w:sz w:val="20"/>
          <w:szCs w:val="20"/>
          <w:lang w:val="en-GB"/>
        </w:rPr>
        <w:t>as</w:t>
      </w:r>
      <w:r w:rsidR="00E635FB" w:rsidRPr="005F12F4">
        <w:rPr>
          <w:rFonts w:eastAsia="Calibri"/>
          <w:sz w:val="20"/>
          <w:szCs w:val="20"/>
          <w:lang w:val="en-GB"/>
        </w:rPr>
        <w:t xml:space="preserve"> measured at 295 nm by using UV</w:t>
      </w:r>
      <w:r w:rsidR="00DC7937" w:rsidRPr="005F12F4">
        <w:rPr>
          <w:rFonts w:eastAsia="Calibri"/>
          <w:sz w:val="20"/>
          <w:szCs w:val="20"/>
          <w:lang w:val="en-GB"/>
        </w:rPr>
        <w:t>-</w:t>
      </w:r>
      <w:r w:rsidR="007E5460" w:rsidRPr="005F12F4">
        <w:rPr>
          <w:rFonts w:eastAsia="Calibri"/>
          <w:sz w:val="20"/>
          <w:szCs w:val="20"/>
          <w:lang w:val="en-GB"/>
        </w:rPr>
        <w:t>V</w:t>
      </w:r>
      <w:r w:rsidR="00E635FB" w:rsidRPr="005F12F4">
        <w:rPr>
          <w:rFonts w:eastAsia="Calibri"/>
          <w:sz w:val="20"/>
          <w:szCs w:val="20"/>
          <w:lang w:val="en-GB"/>
        </w:rPr>
        <w:t xml:space="preserve">is spectrophotometer. Allopurinol was used as reference and positive control by </w:t>
      </w:r>
      <w:r w:rsidR="00DC7937" w:rsidRPr="005F12F4">
        <w:rPr>
          <w:rFonts w:eastAsia="Calibri"/>
          <w:sz w:val="20"/>
          <w:szCs w:val="20"/>
          <w:lang w:val="en-GB"/>
        </w:rPr>
        <w:t xml:space="preserve">through similar preparation method and concentration. </w:t>
      </w:r>
      <w:r w:rsidR="00E635FB" w:rsidRPr="005F12F4">
        <w:rPr>
          <w:rFonts w:eastAsia="Calibri"/>
          <w:sz w:val="20"/>
          <w:szCs w:val="20"/>
          <w:lang w:val="en-GB"/>
        </w:rPr>
        <w:t xml:space="preserve">Dimethyl sulfoxide (DMSO) was used to replace the test sample in order to </w:t>
      </w:r>
      <w:r w:rsidR="00DC7937" w:rsidRPr="005F12F4">
        <w:rPr>
          <w:rFonts w:eastAsia="Calibri"/>
          <w:sz w:val="20"/>
          <w:szCs w:val="20"/>
          <w:lang w:val="en-GB"/>
        </w:rPr>
        <w:t xml:space="preserve">obtain </w:t>
      </w:r>
      <w:r w:rsidR="00E635FB" w:rsidRPr="005F12F4">
        <w:rPr>
          <w:rFonts w:eastAsia="Calibri"/>
          <w:sz w:val="20"/>
          <w:szCs w:val="20"/>
          <w:lang w:val="en-GB"/>
        </w:rPr>
        <w:t xml:space="preserve">the maximum formation of uric acid. </w:t>
      </w:r>
      <w:r w:rsidR="00521563" w:rsidRPr="005F12F4">
        <w:rPr>
          <w:rFonts w:eastAsia="Calibri"/>
          <w:sz w:val="20"/>
          <w:szCs w:val="20"/>
          <w:lang w:val="en-GB"/>
        </w:rPr>
        <w:t xml:space="preserve">The activity of </w:t>
      </w:r>
      <w:r w:rsidR="00320463" w:rsidRPr="005F12F4">
        <w:rPr>
          <w:rFonts w:eastAsia="Calibri"/>
          <w:sz w:val="20"/>
          <w:szCs w:val="20"/>
          <w:lang w:val="en-GB"/>
        </w:rPr>
        <w:t xml:space="preserve">XO </w:t>
      </w:r>
      <w:r w:rsidR="004263CA" w:rsidRPr="005F12F4">
        <w:rPr>
          <w:rFonts w:eastAsia="Calibri"/>
          <w:sz w:val="20"/>
          <w:szCs w:val="20"/>
          <w:lang w:val="en-GB"/>
        </w:rPr>
        <w:t>inhibitory was</w:t>
      </w:r>
      <w:r w:rsidR="00521563" w:rsidRPr="005F12F4">
        <w:rPr>
          <w:rFonts w:eastAsia="Calibri"/>
          <w:sz w:val="20"/>
          <w:szCs w:val="20"/>
          <w:lang w:val="en-GB"/>
        </w:rPr>
        <w:t xml:space="preserve"> calculated as</w:t>
      </w:r>
      <w:r w:rsidR="00637B85">
        <w:rPr>
          <w:rFonts w:eastAsia="Calibri"/>
          <w:sz w:val="20"/>
          <w:szCs w:val="20"/>
          <w:lang w:val="en-GB"/>
        </w:rPr>
        <w:t xml:space="preserve"> equation 1:</w:t>
      </w:r>
    </w:p>
    <w:p w14:paraId="1244BE3B" w14:textId="77777777" w:rsidR="00637B85" w:rsidRDefault="00637B85" w:rsidP="00623C2E">
      <w:pPr>
        <w:pStyle w:val="TTPParagraphothers"/>
        <w:ind w:firstLine="0"/>
        <w:rPr>
          <w:rFonts w:eastAsia="Calibri"/>
          <w:sz w:val="20"/>
          <w:szCs w:val="20"/>
          <w:lang w:val="en-GB"/>
        </w:rPr>
      </w:pPr>
    </w:p>
    <w:p w14:paraId="2E7E8A86" w14:textId="68227FEC" w:rsidR="00637B85" w:rsidRDefault="001D09F5" w:rsidP="00637B85">
      <w:pPr>
        <w:pStyle w:val="TTPParagraphothers"/>
        <w:ind w:firstLine="709"/>
        <w:rPr>
          <w:rFonts w:eastAsia="Calibri"/>
          <w:sz w:val="20"/>
          <w:szCs w:val="20"/>
          <w:lang w:val="en-GB"/>
        </w:rPr>
      </w:pPr>
      <w:r w:rsidRPr="005F12F4">
        <w:rPr>
          <w:rFonts w:eastAsia="Calibri"/>
          <w:sz w:val="20"/>
          <w:szCs w:val="20"/>
          <w:lang w:val="en-GB"/>
        </w:rPr>
        <w:t>%</w:t>
      </w:r>
      <w:r w:rsidR="008549D8" w:rsidRPr="005F12F4">
        <w:rPr>
          <w:rFonts w:eastAsia="Calibri"/>
          <w:sz w:val="20"/>
          <w:szCs w:val="20"/>
          <w:lang w:val="en-GB"/>
        </w:rPr>
        <w:t xml:space="preserve"> </w:t>
      </w:r>
      <w:r w:rsidR="00521563" w:rsidRPr="005F12F4">
        <w:rPr>
          <w:rFonts w:eastAsia="Calibri"/>
          <w:sz w:val="20"/>
          <w:szCs w:val="20"/>
          <w:lang w:val="en-GB"/>
        </w:rPr>
        <w:t>XO Inhibition</w:t>
      </w:r>
      <w:r w:rsidR="00BB6D60" w:rsidRPr="005F12F4">
        <w:rPr>
          <w:rFonts w:eastAsia="Calibri"/>
          <w:sz w:val="20"/>
          <w:szCs w:val="20"/>
          <w:lang w:val="en-GB"/>
        </w:rPr>
        <w:t xml:space="preserve"> </w:t>
      </w:r>
      <w:r w:rsidR="00521563" w:rsidRPr="005F12F4">
        <w:rPr>
          <w:rFonts w:eastAsia="Calibri"/>
          <w:sz w:val="20"/>
          <w:szCs w:val="20"/>
          <w:lang w:val="en-GB"/>
        </w:rPr>
        <w:t>= (1</w:t>
      </w:r>
      <m:oMath>
        <m:r>
          <w:rPr>
            <w:rFonts w:ascii="Cambria Math" w:eastAsia="Calibri" w:hAnsi="Cambria Math"/>
            <w:sz w:val="20"/>
            <w:szCs w:val="20"/>
            <w:lang w:val="en-GB"/>
          </w:rPr>
          <m:t>-</m:t>
        </m:r>
      </m:oMath>
      <w:r w:rsidR="00521563" w:rsidRPr="005F12F4">
        <w:rPr>
          <w:rFonts w:eastAsia="Calibri"/>
          <w:sz w:val="20"/>
          <w:szCs w:val="20"/>
          <w:lang w:val="en-GB"/>
        </w:rPr>
        <w:t>β/α) × 100%</w:t>
      </w:r>
      <w:r w:rsidR="00637B85">
        <w:rPr>
          <w:rFonts w:eastAsia="Calibri"/>
          <w:sz w:val="20"/>
          <w:szCs w:val="20"/>
          <w:lang w:val="en-GB"/>
        </w:rPr>
        <w:tab/>
      </w:r>
      <w:r w:rsidR="00637B85">
        <w:rPr>
          <w:rFonts w:eastAsia="Calibri"/>
          <w:sz w:val="20"/>
          <w:szCs w:val="20"/>
          <w:lang w:val="en-GB"/>
        </w:rPr>
        <w:tab/>
      </w:r>
      <w:r w:rsidR="00637B85">
        <w:rPr>
          <w:rFonts w:eastAsia="Calibri"/>
          <w:sz w:val="20"/>
          <w:szCs w:val="20"/>
          <w:lang w:val="en-GB"/>
        </w:rPr>
        <w:tab/>
      </w:r>
      <w:r w:rsidR="00637B85">
        <w:rPr>
          <w:rFonts w:eastAsia="Calibri"/>
          <w:sz w:val="20"/>
          <w:szCs w:val="20"/>
          <w:lang w:val="en-GB"/>
        </w:rPr>
        <w:tab/>
      </w:r>
      <w:r w:rsidR="00637B85">
        <w:rPr>
          <w:rFonts w:eastAsia="Calibri"/>
          <w:sz w:val="20"/>
          <w:szCs w:val="20"/>
          <w:lang w:val="en-GB"/>
        </w:rPr>
        <w:tab/>
      </w:r>
      <w:r w:rsidR="00637B85">
        <w:rPr>
          <w:rFonts w:eastAsia="Calibri"/>
          <w:sz w:val="20"/>
          <w:szCs w:val="20"/>
          <w:lang w:val="en-GB"/>
        </w:rPr>
        <w:tab/>
      </w:r>
      <w:r w:rsidR="00637B85">
        <w:rPr>
          <w:rFonts w:eastAsia="Calibri"/>
          <w:sz w:val="20"/>
          <w:szCs w:val="20"/>
          <w:lang w:val="en-GB"/>
        </w:rPr>
        <w:tab/>
        <w:t xml:space="preserve">     (1)</w:t>
      </w:r>
    </w:p>
    <w:p w14:paraId="397A1497" w14:textId="77777777" w:rsidR="00637B85" w:rsidRDefault="00637B85" w:rsidP="00623C2E">
      <w:pPr>
        <w:pStyle w:val="TTPParagraphothers"/>
        <w:ind w:firstLine="0"/>
        <w:rPr>
          <w:rFonts w:eastAsia="Calibri"/>
          <w:sz w:val="20"/>
          <w:szCs w:val="20"/>
          <w:lang w:val="en-GB"/>
        </w:rPr>
      </w:pPr>
    </w:p>
    <w:p w14:paraId="0E644DFE" w14:textId="219684EF" w:rsidR="00E635FB" w:rsidRPr="005F12F4" w:rsidRDefault="00521563" w:rsidP="00623C2E">
      <w:pPr>
        <w:pStyle w:val="TTPParagraphothers"/>
        <w:ind w:firstLine="0"/>
        <w:rPr>
          <w:rFonts w:eastAsia="Calibri"/>
          <w:sz w:val="20"/>
          <w:szCs w:val="20"/>
          <w:lang w:val="en-GB"/>
        </w:rPr>
      </w:pPr>
      <w:r w:rsidRPr="005F12F4">
        <w:rPr>
          <w:rFonts w:eastAsia="Calibri"/>
          <w:sz w:val="20"/>
          <w:szCs w:val="20"/>
          <w:lang w:val="en-GB"/>
        </w:rPr>
        <w:t>where α is t</w:t>
      </w:r>
      <w:r w:rsidR="00320463" w:rsidRPr="005F12F4">
        <w:rPr>
          <w:rFonts w:eastAsia="Calibri"/>
          <w:sz w:val="20"/>
          <w:szCs w:val="20"/>
          <w:lang w:val="en-GB"/>
        </w:rPr>
        <w:t xml:space="preserve">he activity of XO </w:t>
      </w:r>
      <w:r w:rsidRPr="005F12F4">
        <w:rPr>
          <w:rFonts w:eastAsia="Calibri"/>
          <w:sz w:val="20"/>
          <w:szCs w:val="20"/>
          <w:lang w:val="en-GB"/>
        </w:rPr>
        <w:t>without any sample extract</w:t>
      </w:r>
      <w:r w:rsidR="00DC7937" w:rsidRPr="005F12F4">
        <w:rPr>
          <w:rFonts w:eastAsia="Calibri"/>
          <w:sz w:val="20"/>
          <w:szCs w:val="20"/>
          <w:lang w:val="en-GB"/>
        </w:rPr>
        <w:t>,</w:t>
      </w:r>
      <w:r w:rsidRPr="005F12F4">
        <w:rPr>
          <w:rFonts w:eastAsia="Calibri"/>
          <w:sz w:val="20"/>
          <w:szCs w:val="20"/>
          <w:lang w:val="en-GB"/>
        </w:rPr>
        <w:t xml:space="preserve"> and β is the activity of </w:t>
      </w:r>
      <w:r w:rsidR="00320463" w:rsidRPr="005F12F4">
        <w:rPr>
          <w:rFonts w:eastAsia="Calibri"/>
          <w:sz w:val="20"/>
          <w:szCs w:val="20"/>
          <w:lang w:val="en-GB"/>
        </w:rPr>
        <w:t xml:space="preserve">XO </w:t>
      </w:r>
      <w:r w:rsidRPr="005F12F4">
        <w:rPr>
          <w:rFonts w:eastAsia="Calibri"/>
          <w:sz w:val="20"/>
          <w:szCs w:val="20"/>
          <w:lang w:val="en-GB"/>
        </w:rPr>
        <w:t xml:space="preserve">with </w:t>
      </w:r>
      <w:r w:rsidR="00DC7937" w:rsidRPr="005F12F4">
        <w:rPr>
          <w:rFonts w:eastAsia="Calibri"/>
          <w:sz w:val="20"/>
          <w:szCs w:val="20"/>
          <w:lang w:val="en-GB"/>
        </w:rPr>
        <w:t xml:space="preserve">a </w:t>
      </w:r>
      <w:r w:rsidRPr="005F12F4">
        <w:rPr>
          <w:rFonts w:eastAsia="Calibri"/>
          <w:sz w:val="20"/>
          <w:szCs w:val="20"/>
          <w:lang w:val="en-GB"/>
        </w:rPr>
        <w:t>sample extract</w:t>
      </w:r>
      <w:r w:rsidR="000E3EF8" w:rsidRPr="005F12F4">
        <w:rPr>
          <w:rFonts w:eastAsia="Calibri"/>
          <w:sz w:val="20"/>
          <w:szCs w:val="20"/>
          <w:lang w:val="en-GB"/>
        </w:rPr>
        <w:t xml:space="preserve"> [11,</w:t>
      </w:r>
      <w:r w:rsidR="00637B85">
        <w:rPr>
          <w:rFonts w:eastAsia="Calibri"/>
          <w:sz w:val="20"/>
          <w:szCs w:val="20"/>
          <w:lang w:val="en-GB"/>
        </w:rPr>
        <w:t xml:space="preserve"> </w:t>
      </w:r>
      <w:r w:rsidR="000E3EF8" w:rsidRPr="005F12F4">
        <w:rPr>
          <w:rFonts w:eastAsia="Calibri"/>
          <w:sz w:val="20"/>
          <w:szCs w:val="20"/>
          <w:lang w:val="en-GB"/>
        </w:rPr>
        <w:t>15,</w:t>
      </w:r>
      <w:r w:rsidR="00637B85">
        <w:rPr>
          <w:rFonts w:eastAsia="Calibri"/>
          <w:sz w:val="20"/>
          <w:szCs w:val="20"/>
          <w:lang w:val="en-GB"/>
        </w:rPr>
        <w:t xml:space="preserve"> </w:t>
      </w:r>
      <w:r w:rsidR="000E3EF8" w:rsidRPr="005F12F4">
        <w:rPr>
          <w:rFonts w:eastAsia="Calibri"/>
          <w:sz w:val="20"/>
          <w:szCs w:val="20"/>
          <w:lang w:val="en-GB"/>
        </w:rPr>
        <w:t>16]</w:t>
      </w:r>
      <w:r w:rsidRPr="005F12F4">
        <w:rPr>
          <w:rFonts w:eastAsia="Calibri"/>
          <w:sz w:val="20"/>
          <w:szCs w:val="20"/>
          <w:lang w:val="en-GB"/>
        </w:rPr>
        <w:t>.</w:t>
      </w:r>
    </w:p>
    <w:p w14:paraId="3910AEF7" w14:textId="77777777" w:rsidR="00E635FB" w:rsidRPr="005F12F4" w:rsidRDefault="00E635FB" w:rsidP="00623C2E">
      <w:pPr>
        <w:pStyle w:val="TTPParagraphothers"/>
        <w:ind w:firstLine="0"/>
        <w:rPr>
          <w:rFonts w:eastAsia="Calibri"/>
          <w:sz w:val="20"/>
          <w:szCs w:val="20"/>
          <w:lang w:val="en-GB"/>
        </w:rPr>
      </w:pPr>
    </w:p>
    <w:p w14:paraId="5014FB38" w14:textId="6F0478D1" w:rsidR="00521563" w:rsidRPr="005F12F4" w:rsidRDefault="00521563" w:rsidP="00623C2E">
      <w:pPr>
        <w:pStyle w:val="TTPParagraphothers"/>
        <w:ind w:firstLine="0"/>
        <w:rPr>
          <w:b/>
          <w:sz w:val="20"/>
          <w:szCs w:val="20"/>
          <w:lang w:val="en-GB"/>
        </w:rPr>
      </w:pPr>
      <w:r w:rsidRPr="005F12F4">
        <w:rPr>
          <w:b/>
          <w:sz w:val="20"/>
          <w:szCs w:val="20"/>
          <w:lang w:val="en-GB"/>
        </w:rPr>
        <w:t xml:space="preserve">Inhibitory </w:t>
      </w:r>
      <w:r w:rsidR="00DC7937" w:rsidRPr="005F12F4">
        <w:rPr>
          <w:b/>
          <w:sz w:val="20"/>
          <w:szCs w:val="20"/>
          <w:lang w:val="en-GB"/>
        </w:rPr>
        <w:t>c</w:t>
      </w:r>
      <w:r w:rsidRPr="005F12F4">
        <w:rPr>
          <w:b/>
          <w:sz w:val="20"/>
          <w:szCs w:val="20"/>
          <w:lang w:val="en-GB"/>
        </w:rPr>
        <w:t>oncentration of 50% (IC</w:t>
      </w:r>
      <w:r w:rsidRPr="005F12F4">
        <w:rPr>
          <w:b/>
          <w:sz w:val="20"/>
          <w:szCs w:val="20"/>
          <w:vertAlign w:val="subscript"/>
          <w:lang w:val="en-GB"/>
        </w:rPr>
        <w:t>50</w:t>
      </w:r>
      <w:r w:rsidR="00320463" w:rsidRPr="005F12F4">
        <w:rPr>
          <w:b/>
          <w:sz w:val="20"/>
          <w:szCs w:val="20"/>
          <w:lang w:val="en-GB"/>
        </w:rPr>
        <w:t xml:space="preserve">) of XO </w:t>
      </w:r>
      <w:r w:rsidR="00DC7937" w:rsidRPr="005F12F4">
        <w:rPr>
          <w:b/>
          <w:sz w:val="20"/>
          <w:szCs w:val="20"/>
          <w:lang w:val="en-GB"/>
        </w:rPr>
        <w:t>a</w:t>
      </w:r>
      <w:r w:rsidRPr="005F12F4">
        <w:rPr>
          <w:b/>
          <w:sz w:val="20"/>
          <w:szCs w:val="20"/>
          <w:lang w:val="en-GB"/>
        </w:rPr>
        <w:t>nalysis</w:t>
      </w:r>
    </w:p>
    <w:p w14:paraId="4FF663BE" w14:textId="5E2E8661" w:rsidR="004B0AAF" w:rsidRPr="005F12F4" w:rsidRDefault="00521563" w:rsidP="00623C2E">
      <w:pPr>
        <w:pStyle w:val="TTPParagraphothers"/>
        <w:ind w:firstLine="0"/>
        <w:rPr>
          <w:rFonts w:eastAsia="Calibri"/>
          <w:sz w:val="20"/>
          <w:szCs w:val="20"/>
          <w:lang w:val="en-GB"/>
        </w:rPr>
      </w:pPr>
      <w:r w:rsidRPr="005F12F4">
        <w:rPr>
          <w:rFonts w:eastAsia="Calibri"/>
          <w:sz w:val="20"/>
          <w:szCs w:val="20"/>
          <w:lang w:val="en-GB"/>
        </w:rPr>
        <w:t>The IC</w:t>
      </w:r>
      <w:r w:rsidRPr="005F12F4">
        <w:rPr>
          <w:rFonts w:eastAsia="Calibri"/>
          <w:sz w:val="20"/>
          <w:szCs w:val="20"/>
          <w:vertAlign w:val="subscript"/>
          <w:lang w:val="en-GB"/>
        </w:rPr>
        <w:t>50</w:t>
      </w:r>
      <w:r w:rsidR="004B6810" w:rsidRPr="005F12F4">
        <w:rPr>
          <w:rFonts w:eastAsia="Calibri"/>
          <w:sz w:val="20"/>
          <w:szCs w:val="20"/>
          <w:lang w:val="en-GB"/>
        </w:rPr>
        <w:t xml:space="preserve"> </w:t>
      </w:r>
      <w:r w:rsidRPr="005F12F4">
        <w:rPr>
          <w:rFonts w:eastAsia="Calibri"/>
          <w:sz w:val="20"/>
          <w:szCs w:val="20"/>
          <w:lang w:val="en-GB"/>
        </w:rPr>
        <w:t xml:space="preserve">for the inhibition of </w:t>
      </w:r>
      <w:r w:rsidR="00D54451" w:rsidRPr="005F12F4">
        <w:rPr>
          <w:rFonts w:eastAsia="Calibri"/>
          <w:sz w:val="20"/>
          <w:szCs w:val="20"/>
          <w:lang w:val="en-GB"/>
        </w:rPr>
        <w:t xml:space="preserve">XO </w:t>
      </w:r>
      <w:r w:rsidRPr="005F12F4">
        <w:rPr>
          <w:rFonts w:eastAsia="Calibri"/>
          <w:sz w:val="20"/>
          <w:szCs w:val="20"/>
          <w:lang w:val="en-GB"/>
        </w:rPr>
        <w:t xml:space="preserve">can be calculated by transforming </w:t>
      </w:r>
      <w:r w:rsidR="00131C80" w:rsidRPr="005F12F4">
        <w:rPr>
          <w:rFonts w:eastAsia="Calibri"/>
          <w:sz w:val="20"/>
          <w:szCs w:val="20"/>
          <w:lang w:val="en-GB"/>
        </w:rPr>
        <w:t xml:space="preserve">it </w:t>
      </w:r>
      <w:r w:rsidRPr="005F12F4">
        <w:rPr>
          <w:rFonts w:eastAsia="Calibri"/>
          <w:sz w:val="20"/>
          <w:szCs w:val="20"/>
          <w:lang w:val="en-GB"/>
        </w:rPr>
        <w:t xml:space="preserve">to probit analysis using Microsoft Excel and probit table. </w:t>
      </w:r>
      <w:r w:rsidR="001E1E4F" w:rsidRPr="005F12F4">
        <w:rPr>
          <w:rFonts w:eastAsia="Calibri"/>
          <w:sz w:val="20"/>
          <w:szCs w:val="20"/>
          <w:lang w:val="en-GB"/>
        </w:rPr>
        <w:t xml:space="preserve">Equation from the graph obtained via the regression method in probit analysis was used to determine the </w:t>
      </w:r>
      <w:r w:rsidRPr="005F12F4">
        <w:rPr>
          <w:rFonts w:eastAsia="Calibri"/>
          <w:sz w:val="20"/>
          <w:szCs w:val="20"/>
          <w:lang w:val="en-GB"/>
        </w:rPr>
        <w:t>IC</w:t>
      </w:r>
      <w:r w:rsidRPr="005F12F4">
        <w:rPr>
          <w:rFonts w:eastAsia="Calibri"/>
          <w:sz w:val="20"/>
          <w:szCs w:val="20"/>
          <w:vertAlign w:val="subscript"/>
          <w:lang w:val="en-GB"/>
        </w:rPr>
        <w:t>50</w:t>
      </w:r>
      <w:r w:rsidRPr="005F12F4">
        <w:rPr>
          <w:rFonts w:eastAsia="Calibri"/>
          <w:sz w:val="20"/>
          <w:szCs w:val="20"/>
          <w:lang w:val="en-GB"/>
        </w:rPr>
        <w:t xml:space="preserve"> value</w:t>
      </w:r>
      <w:r w:rsidR="00B07DB4" w:rsidRPr="005F12F4">
        <w:rPr>
          <w:rFonts w:eastAsia="Calibri"/>
          <w:sz w:val="20"/>
          <w:szCs w:val="20"/>
          <w:lang w:val="en-GB"/>
        </w:rPr>
        <w:t>s</w:t>
      </w:r>
      <w:r w:rsidRPr="005F12F4">
        <w:rPr>
          <w:rFonts w:eastAsia="Calibri"/>
          <w:sz w:val="20"/>
          <w:szCs w:val="20"/>
          <w:lang w:val="en-GB"/>
        </w:rPr>
        <w:t xml:space="preserve"> for allopurinol and </w:t>
      </w:r>
      <w:r w:rsidRPr="005F12F4">
        <w:rPr>
          <w:rFonts w:eastAsia="Calibri"/>
          <w:i/>
          <w:sz w:val="20"/>
          <w:szCs w:val="20"/>
          <w:lang w:val="en-GB"/>
        </w:rPr>
        <w:t>Euphorbia hirta</w:t>
      </w:r>
      <w:r w:rsidRPr="005F12F4">
        <w:rPr>
          <w:rFonts w:eastAsia="Calibri"/>
          <w:sz w:val="20"/>
          <w:szCs w:val="20"/>
          <w:lang w:val="en-GB"/>
        </w:rPr>
        <w:t xml:space="preserve"> </w:t>
      </w:r>
      <w:r w:rsidR="005E4DE2" w:rsidRPr="005F12F4">
        <w:rPr>
          <w:rFonts w:eastAsia="Calibri"/>
          <w:sz w:val="20"/>
          <w:szCs w:val="20"/>
          <w:lang w:val="en-GB"/>
        </w:rPr>
        <w:t>[17]</w:t>
      </w:r>
      <w:r w:rsidR="007E5460" w:rsidRPr="005F12F4">
        <w:rPr>
          <w:rFonts w:eastAsia="Calibri"/>
          <w:sz w:val="20"/>
          <w:szCs w:val="20"/>
          <w:lang w:val="en-GB"/>
        </w:rPr>
        <w:t>.</w:t>
      </w:r>
    </w:p>
    <w:p w14:paraId="3A5D460B" w14:textId="77777777" w:rsidR="00664E37" w:rsidRPr="005F12F4" w:rsidRDefault="00664E37" w:rsidP="00623C2E">
      <w:pPr>
        <w:pStyle w:val="TTPParagraphothers"/>
        <w:ind w:firstLine="0"/>
        <w:rPr>
          <w:rFonts w:eastAsia="Calibri"/>
          <w:sz w:val="20"/>
          <w:szCs w:val="20"/>
          <w:lang w:val="en-GB"/>
        </w:rPr>
      </w:pPr>
    </w:p>
    <w:p w14:paraId="2754DB8E" w14:textId="66858863" w:rsidR="00521563" w:rsidRPr="005F12F4" w:rsidRDefault="00521563" w:rsidP="00623C2E">
      <w:pPr>
        <w:pStyle w:val="TTPParagraphothers"/>
        <w:ind w:firstLine="0"/>
        <w:rPr>
          <w:b/>
          <w:bCs/>
          <w:sz w:val="20"/>
          <w:szCs w:val="20"/>
          <w:lang w:val="en-GB"/>
        </w:rPr>
      </w:pPr>
      <w:r w:rsidRPr="005F12F4">
        <w:rPr>
          <w:b/>
          <w:bCs/>
          <w:sz w:val="20"/>
          <w:szCs w:val="20"/>
          <w:lang w:val="en-GB"/>
        </w:rPr>
        <w:lastRenderedPageBreak/>
        <w:t xml:space="preserve">Correlation </w:t>
      </w:r>
      <w:r w:rsidR="00637B85">
        <w:rPr>
          <w:b/>
          <w:bCs/>
          <w:sz w:val="20"/>
          <w:szCs w:val="20"/>
          <w:lang w:val="en-GB"/>
        </w:rPr>
        <w:t>s</w:t>
      </w:r>
      <w:r w:rsidRPr="005F12F4">
        <w:rPr>
          <w:b/>
          <w:bCs/>
          <w:sz w:val="20"/>
          <w:szCs w:val="20"/>
          <w:lang w:val="en-GB"/>
        </w:rPr>
        <w:t xml:space="preserve">tudy </w:t>
      </w:r>
      <w:r w:rsidR="00637B85" w:rsidRPr="005F12F4">
        <w:rPr>
          <w:b/>
          <w:bCs/>
          <w:sz w:val="20"/>
          <w:szCs w:val="20"/>
          <w:lang w:val="en-GB"/>
        </w:rPr>
        <w:t xml:space="preserve">of xanthine oxidase inhibition </w:t>
      </w:r>
      <w:r w:rsidR="000A6468" w:rsidRPr="005F12F4">
        <w:rPr>
          <w:b/>
          <w:bCs/>
          <w:sz w:val="20"/>
          <w:szCs w:val="20"/>
          <w:lang w:val="en-GB"/>
        </w:rPr>
        <w:t>(XOI)</w:t>
      </w:r>
      <w:r w:rsidRPr="005F12F4">
        <w:rPr>
          <w:b/>
          <w:bCs/>
          <w:sz w:val="20"/>
          <w:szCs w:val="20"/>
          <w:lang w:val="en-GB"/>
        </w:rPr>
        <w:t xml:space="preserve"> </w:t>
      </w:r>
      <w:r w:rsidR="00637B85" w:rsidRPr="005F12F4">
        <w:rPr>
          <w:b/>
          <w:bCs/>
          <w:sz w:val="20"/>
          <w:szCs w:val="20"/>
          <w:lang w:val="en-GB"/>
        </w:rPr>
        <w:t>and free radical inhibition</w:t>
      </w:r>
    </w:p>
    <w:p w14:paraId="7D779BF7" w14:textId="1CA4E950" w:rsidR="00521563" w:rsidRPr="005F12F4" w:rsidRDefault="00EB7892" w:rsidP="00623C2E">
      <w:pPr>
        <w:pStyle w:val="TTPParagraphothers"/>
        <w:ind w:firstLine="0"/>
        <w:rPr>
          <w:rFonts w:eastAsia="Calibri"/>
          <w:sz w:val="20"/>
          <w:szCs w:val="20"/>
          <w:lang w:val="en-GB"/>
        </w:rPr>
      </w:pPr>
      <w:r w:rsidRPr="005F12F4">
        <w:rPr>
          <w:rFonts w:eastAsia="Calibri"/>
          <w:sz w:val="20"/>
          <w:szCs w:val="20"/>
          <w:lang w:val="en-GB"/>
        </w:rPr>
        <w:t xml:space="preserve">A </w:t>
      </w:r>
      <w:r w:rsidR="00521563" w:rsidRPr="005F12F4">
        <w:rPr>
          <w:rFonts w:eastAsia="Calibri"/>
          <w:sz w:val="20"/>
          <w:szCs w:val="20"/>
          <w:lang w:val="en-GB"/>
        </w:rPr>
        <w:t>correlation study between the antioxidant and XOI activit</w:t>
      </w:r>
      <w:r w:rsidR="001E1E4F" w:rsidRPr="005F12F4">
        <w:rPr>
          <w:rFonts w:eastAsia="Calibri"/>
          <w:sz w:val="20"/>
          <w:szCs w:val="20"/>
          <w:lang w:val="en-GB"/>
        </w:rPr>
        <w:t>ies</w:t>
      </w:r>
      <w:r w:rsidR="00521563" w:rsidRPr="005F12F4">
        <w:rPr>
          <w:rFonts w:eastAsia="Calibri"/>
          <w:sz w:val="20"/>
          <w:szCs w:val="20"/>
          <w:lang w:val="en-GB"/>
        </w:rPr>
        <w:t xml:space="preserve"> w</w:t>
      </w:r>
      <w:r w:rsidR="000A6468" w:rsidRPr="005F12F4">
        <w:rPr>
          <w:rFonts w:eastAsia="Calibri"/>
          <w:sz w:val="20"/>
          <w:szCs w:val="20"/>
          <w:lang w:val="en-GB"/>
        </w:rPr>
        <w:t>as</w:t>
      </w:r>
      <w:r w:rsidR="00521563" w:rsidRPr="005F12F4">
        <w:rPr>
          <w:rFonts w:eastAsia="Calibri"/>
          <w:sz w:val="20"/>
          <w:szCs w:val="20"/>
          <w:lang w:val="en-GB"/>
        </w:rPr>
        <w:t xml:space="preserve"> done by plotting a graph of correlation </w:t>
      </w:r>
      <w:r w:rsidR="001E1E4F" w:rsidRPr="005F12F4">
        <w:rPr>
          <w:rFonts w:eastAsia="Calibri"/>
          <w:sz w:val="20"/>
          <w:szCs w:val="20"/>
          <w:lang w:val="en-GB"/>
        </w:rPr>
        <w:t xml:space="preserve">for a </w:t>
      </w:r>
      <w:r w:rsidR="00131E96" w:rsidRPr="005F12F4">
        <w:rPr>
          <w:rFonts w:eastAsia="Calibri"/>
          <w:sz w:val="20"/>
          <w:szCs w:val="20"/>
          <w:lang w:val="en-GB"/>
        </w:rPr>
        <w:t>range of concentration</w:t>
      </w:r>
      <w:r w:rsidR="001E1E4F" w:rsidRPr="005F12F4">
        <w:rPr>
          <w:rFonts w:eastAsia="Calibri"/>
          <w:sz w:val="20"/>
          <w:szCs w:val="20"/>
          <w:lang w:val="en-GB"/>
        </w:rPr>
        <w:t>:</w:t>
      </w:r>
      <w:r w:rsidR="00131E96" w:rsidRPr="005F12F4">
        <w:rPr>
          <w:rFonts w:eastAsia="Calibri"/>
          <w:sz w:val="20"/>
          <w:szCs w:val="20"/>
          <w:lang w:val="en-GB"/>
        </w:rPr>
        <w:t xml:space="preserve"> 100, 200, 300, 400</w:t>
      </w:r>
      <w:r w:rsidR="001E1E4F" w:rsidRPr="005F12F4">
        <w:rPr>
          <w:rFonts w:eastAsia="Calibri"/>
          <w:sz w:val="20"/>
          <w:szCs w:val="20"/>
          <w:lang w:val="en-GB"/>
        </w:rPr>
        <w:t>,</w:t>
      </w:r>
      <w:r w:rsidR="00131E96" w:rsidRPr="005F12F4">
        <w:rPr>
          <w:rFonts w:eastAsia="Calibri"/>
          <w:sz w:val="20"/>
          <w:szCs w:val="20"/>
          <w:lang w:val="en-GB"/>
        </w:rPr>
        <w:t xml:space="preserve"> and 500 </w:t>
      </w:r>
      <w:r w:rsidR="00131E96" w:rsidRPr="005F12F4">
        <w:rPr>
          <w:sz w:val="20"/>
          <w:lang w:val="en-GB"/>
        </w:rPr>
        <w:t>µg/m</w:t>
      </w:r>
      <w:r w:rsidR="00637B85">
        <w:rPr>
          <w:sz w:val="20"/>
          <w:lang w:val="en-GB"/>
        </w:rPr>
        <w:t>L</w:t>
      </w:r>
      <w:r w:rsidR="00521563" w:rsidRPr="005F12F4">
        <w:rPr>
          <w:rFonts w:eastAsia="Calibri"/>
          <w:sz w:val="20"/>
          <w:szCs w:val="20"/>
          <w:lang w:val="en-GB"/>
        </w:rPr>
        <w:t xml:space="preserve"> of sample extracts </w:t>
      </w:r>
      <w:r w:rsidR="001E1E4F" w:rsidRPr="005F12F4">
        <w:rPr>
          <w:rFonts w:eastAsia="Calibri"/>
          <w:sz w:val="20"/>
          <w:szCs w:val="20"/>
          <w:lang w:val="en-GB"/>
        </w:rPr>
        <w:t xml:space="preserve">to assess </w:t>
      </w:r>
      <w:r w:rsidR="00521563" w:rsidRPr="005F12F4">
        <w:rPr>
          <w:rFonts w:eastAsia="Calibri"/>
          <w:sz w:val="20"/>
          <w:szCs w:val="20"/>
          <w:lang w:val="en-GB"/>
        </w:rPr>
        <w:t xml:space="preserve">the antioxidant </w:t>
      </w:r>
      <w:r w:rsidR="001E1E4F" w:rsidRPr="005F12F4">
        <w:rPr>
          <w:rFonts w:eastAsia="Calibri"/>
          <w:sz w:val="20"/>
          <w:szCs w:val="20"/>
          <w:lang w:val="en-GB"/>
        </w:rPr>
        <w:t xml:space="preserve">and </w:t>
      </w:r>
      <w:r w:rsidR="00521563" w:rsidRPr="005F12F4">
        <w:rPr>
          <w:rFonts w:eastAsia="Calibri"/>
          <w:sz w:val="20"/>
          <w:szCs w:val="20"/>
          <w:lang w:val="en-GB"/>
        </w:rPr>
        <w:t>XOI activit</w:t>
      </w:r>
      <w:r w:rsidR="001E1E4F" w:rsidRPr="005F12F4">
        <w:rPr>
          <w:rFonts w:eastAsia="Calibri"/>
          <w:sz w:val="20"/>
          <w:szCs w:val="20"/>
          <w:lang w:val="en-GB"/>
        </w:rPr>
        <w:t>ies</w:t>
      </w:r>
      <w:r w:rsidR="00521563" w:rsidRPr="005F12F4">
        <w:rPr>
          <w:rFonts w:eastAsia="Calibri"/>
          <w:sz w:val="20"/>
          <w:szCs w:val="20"/>
          <w:lang w:val="en-GB"/>
        </w:rPr>
        <w:t xml:space="preserve">. </w:t>
      </w:r>
      <w:r w:rsidR="001E1E4F" w:rsidRPr="005F12F4">
        <w:rPr>
          <w:rFonts w:eastAsia="Calibri"/>
          <w:sz w:val="20"/>
          <w:szCs w:val="20"/>
          <w:lang w:val="en-GB"/>
        </w:rPr>
        <w:t xml:space="preserve">A </w:t>
      </w:r>
      <w:r w:rsidR="00521563" w:rsidRPr="005F12F4">
        <w:rPr>
          <w:rFonts w:eastAsia="Calibri"/>
          <w:sz w:val="20"/>
          <w:szCs w:val="20"/>
          <w:lang w:val="en-GB"/>
        </w:rPr>
        <w:t xml:space="preserve">correlation between </w:t>
      </w:r>
      <w:r w:rsidR="001E1E4F" w:rsidRPr="005F12F4">
        <w:rPr>
          <w:rFonts w:eastAsia="Calibri"/>
          <w:sz w:val="20"/>
          <w:szCs w:val="20"/>
          <w:lang w:val="en-GB"/>
        </w:rPr>
        <w:t xml:space="preserve">the </w:t>
      </w:r>
      <w:r w:rsidR="00521563" w:rsidRPr="005F12F4">
        <w:rPr>
          <w:rFonts w:eastAsia="Calibri"/>
          <w:sz w:val="20"/>
          <w:szCs w:val="20"/>
          <w:lang w:val="en-GB"/>
        </w:rPr>
        <w:t>two independent variables</w:t>
      </w:r>
      <w:r w:rsidRPr="005F12F4">
        <w:rPr>
          <w:rFonts w:eastAsia="Calibri"/>
          <w:sz w:val="20"/>
          <w:szCs w:val="20"/>
          <w:lang w:val="en-GB"/>
        </w:rPr>
        <w:t xml:space="preserve"> was obtained</w:t>
      </w:r>
      <w:r w:rsidR="00521563" w:rsidRPr="005F12F4">
        <w:rPr>
          <w:rFonts w:eastAsia="Calibri"/>
          <w:sz w:val="20"/>
          <w:szCs w:val="20"/>
          <w:lang w:val="en-GB"/>
        </w:rPr>
        <w:t xml:space="preserve"> using correlation and regression analysis in Microsoft Excel to relate antioxidant activity </w:t>
      </w:r>
      <w:r w:rsidR="001E1E4F" w:rsidRPr="005F12F4">
        <w:rPr>
          <w:rFonts w:eastAsia="Calibri"/>
          <w:sz w:val="20"/>
          <w:szCs w:val="20"/>
          <w:lang w:val="en-GB"/>
        </w:rPr>
        <w:t xml:space="preserve">with </w:t>
      </w:r>
      <w:r w:rsidR="00521563" w:rsidRPr="005F12F4">
        <w:rPr>
          <w:rFonts w:eastAsia="Calibri"/>
          <w:sz w:val="20"/>
          <w:szCs w:val="20"/>
          <w:lang w:val="en-GB"/>
        </w:rPr>
        <w:t xml:space="preserve">xanthine oxidase inhibitory activity of the leaves pellet of </w:t>
      </w:r>
      <w:r w:rsidR="00521563" w:rsidRPr="005F12F4">
        <w:rPr>
          <w:rFonts w:eastAsia="Calibri"/>
          <w:i/>
          <w:sz w:val="20"/>
          <w:szCs w:val="20"/>
          <w:lang w:val="en-GB"/>
        </w:rPr>
        <w:t xml:space="preserve">Euphorbia hirta </w:t>
      </w:r>
      <w:r w:rsidR="00521563" w:rsidRPr="005F12F4">
        <w:rPr>
          <w:rFonts w:eastAsia="Calibri"/>
          <w:sz w:val="20"/>
          <w:szCs w:val="20"/>
          <w:lang w:val="en-GB"/>
        </w:rPr>
        <w:t>extract.</w:t>
      </w:r>
    </w:p>
    <w:p w14:paraId="5F4A9F61" w14:textId="77777777" w:rsidR="00CA78BF" w:rsidRPr="005F12F4" w:rsidRDefault="00CA78BF" w:rsidP="00623C2E">
      <w:pPr>
        <w:pStyle w:val="TTPParagraphothers"/>
        <w:ind w:firstLine="0"/>
        <w:rPr>
          <w:rFonts w:eastAsia="Calibri"/>
          <w:sz w:val="20"/>
          <w:szCs w:val="20"/>
          <w:lang w:val="en-GB"/>
        </w:rPr>
      </w:pPr>
    </w:p>
    <w:p w14:paraId="4CD12E52" w14:textId="1D3E24B7" w:rsidR="00521563" w:rsidRPr="005F12F4" w:rsidRDefault="00521563" w:rsidP="00623C2E">
      <w:pPr>
        <w:pStyle w:val="TTPParagraphothers"/>
        <w:ind w:firstLine="0"/>
        <w:rPr>
          <w:b/>
          <w:bCs/>
          <w:sz w:val="20"/>
          <w:szCs w:val="20"/>
          <w:lang w:val="en-GB"/>
        </w:rPr>
      </w:pPr>
      <w:r w:rsidRPr="005F12F4">
        <w:rPr>
          <w:b/>
          <w:bCs/>
          <w:sz w:val="20"/>
          <w:szCs w:val="20"/>
          <w:lang w:val="en-GB"/>
        </w:rPr>
        <w:t xml:space="preserve">Kinetic </w:t>
      </w:r>
      <w:r w:rsidR="00E40B57">
        <w:rPr>
          <w:b/>
          <w:bCs/>
          <w:sz w:val="20"/>
          <w:szCs w:val="20"/>
          <w:lang w:val="en-GB"/>
        </w:rPr>
        <w:t>s</w:t>
      </w:r>
      <w:r w:rsidRPr="005F12F4">
        <w:rPr>
          <w:b/>
          <w:bCs/>
          <w:sz w:val="20"/>
          <w:szCs w:val="20"/>
          <w:lang w:val="en-GB"/>
        </w:rPr>
        <w:t xml:space="preserve">tudy of </w:t>
      </w:r>
      <w:r w:rsidR="00E40B57">
        <w:rPr>
          <w:b/>
          <w:bCs/>
          <w:sz w:val="20"/>
          <w:szCs w:val="20"/>
          <w:lang w:val="en-GB"/>
        </w:rPr>
        <w:t>e</w:t>
      </w:r>
      <w:r w:rsidRPr="005F12F4">
        <w:rPr>
          <w:b/>
          <w:bCs/>
          <w:sz w:val="20"/>
          <w:szCs w:val="20"/>
          <w:lang w:val="en-GB"/>
        </w:rPr>
        <w:t xml:space="preserve">nzyme </w:t>
      </w:r>
    </w:p>
    <w:p w14:paraId="0FEAD0B7" w14:textId="0188AA99" w:rsidR="00521563" w:rsidRPr="005F12F4" w:rsidRDefault="001E1E4F" w:rsidP="00623C2E">
      <w:pPr>
        <w:pStyle w:val="TTPParagraphothers"/>
        <w:ind w:firstLine="0"/>
        <w:rPr>
          <w:rFonts w:eastAsia="Calibri"/>
          <w:sz w:val="20"/>
          <w:szCs w:val="20"/>
          <w:lang w:val="en-GB"/>
        </w:rPr>
      </w:pPr>
      <w:r w:rsidRPr="005F12F4">
        <w:rPr>
          <w:rFonts w:eastAsia="Calibri"/>
          <w:sz w:val="20"/>
          <w:szCs w:val="20"/>
          <w:lang w:val="en-GB"/>
        </w:rPr>
        <w:t xml:space="preserve">The Lineweaver-Burk plot analysis was adopted to perform a </w:t>
      </w:r>
      <w:r w:rsidR="00521563" w:rsidRPr="005F12F4">
        <w:rPr>
          <w:rFonts w:eastAsia="Calibri"/>
          <w:sz w:val="20"/>
          <w:szCs w:val="20"/>
          <w:lang w:val="en-GB"/>
        </w:rPr>
        <w:t xml:space="preserve">kinetic study of the enzyme. This assay was carried out with the presence or absence of the sample extract from </w:t>
      </w:r>
      <w:r w:rsidR="00521563" w:rsidRPr="005F12F4">
        <w:rPr>
          <w:rFonts w:eastAsia="Calibri"/>
          <w:i/>
          <w:sz w:val="20"/>
          <w:szCs w:val="20"/>
          <w:lang w:val="en-GB"/>
        </w:rPr>
        <w:t>Euphorbia hirta</w:t>
      </w:r>
      <w:r w:rsidRPr="005F12F4">
        <w:rPr>
          <w:rFonts w:eastAsia="Calibri"/>
          <w:sz w:val="20"/>
          <w:szCs w:val="20"/>
          <w:lang w:val="en-GB"/>
        </w:rPr>
        <w:t xml:space="preserve">, with varying substrate </w:t>
      </w:r>
      <w:r w:rsidR="00521563" w:rsidRPr="005F12F4">
        <w:rPr>
          <w:rFonts w:eastAsia="Calibri"/>
          <w:sz w:val="20"/>
          <w:szCs w:val="20"/>
          <w:lang w:val="en-GB"/>
        </w:rPr>
        <w:t>concentration</w:t>
      </w:r>
      <w:r w:rsidRPr="005F12F4">
        <w:rPr>
          <w:rFonts w:eastAsia="Calibri"/>
          <w:sz w:val="20"/>
          <w:szCs w:val="20"/>
          <w:lang w:val="en-GB"/>
        </w:rPr>
        <w:t>s</w:t>
      </w:r>
      <w:r w:rsidR="00521563" w:rsidRPr="005F12F4">
        <w:rPr>
          <w:rFonts w:eastAsia="Calibri"/>
          <w:sz w:val="20"/>
          <w:szCs w:val="20"/>
          <w:lang w:val="en-GB"/>
        </w:rPr>
        <w:t xml:space="preserve"> </w:t>
      </w:r>
      <w:r w:rsidR="00093FA1" w:rsidRPr="005F12F4">
        <w:rPr>
          <w:rFonts w:eastAsia="Calibri"/>
          <w:sz w:val="20"/>
          <w:szCs w:val="20"/>
          <w:lang w:val="en-GB"/>
        </w:rPr>
        <w:t>of xanthine at 10,</w:t>
      </w:r>
      <w:r w:rsidR="00521563" w:rsidRPr="005F12F4">
        <w:rPr>
          <w:rFonts w:eastAsia="Calibri"/>
          <w:sz w:val="20"/>
          <w:szCs w:val="20"/>
          <w:lang w:val="en-GB"/>
        </w:rPr>
        <w:t xml:space="preserve"> 20</w:t>
      </w:r>
      <w:r w:rsidR="00093FA1" w:rsidRPr="005F12F4">
        <w:rPr>
          <w:rFonts w:eastAsia="Calibri"/>
          <w:sz w:val="20"/>
          <w:szCs w:val="20"/>
          <w:lang w:val="en-GB"/>
        </w:rPr>
        <w:t>,</w:t>
      </w:r>
      <w:r w:rsidR="00521563" w:rsidRPr="005F12F4">
        <w:rPr>
          <w:rFonts w:eastAsia="Calibri"/>
          <w:sz w:val="20"/>
          <w:szCs w:val="20"/>
          <w:lang w:val="en-GB"/>
        </w:rPr>
        <w:t xml:space="preserve"> 40</w:t>
      </w:r>
      <w:r w:rsidR="00093FA1" w:rsidRPr="005F12F4">
        <w:rPr>
          <w:rFonts w:eastAsia="Calibri"/>
          <w:sz w:val="20"/>
          <w:szCs w:val="20"/>
          <w:lang w:val="en-GB"/>
        </w:rPr>
        <w:t xml:space="preserve">, </w:t>
      </w:r>
      <w:r w:rsidR="00521563" w:rsidRPr="005F12F4">
        <w:rPr>
          <w:rFonts w:eastAsia="Calibri"/>
          <w:sz w:val="20"/>
          <w:szCs w:val="20"/>
          <w:lang w:val="en-GB"/>
        </w:rPr>
        <w:t>60</w:t>
      </w:r>
      <w:r w:rsidR="00093FA1" w:rsidRPr="005F12F4">
        <w:rPr>
          <w:rFonts w:eastAsia="Calibri"/>
          <w:sz w:val="20"/>
          <w:szCs w:val="20"/>
          <w:lang w:val="en-GB"/>
        </w:rPr>
        <w:t>,</w:t>
      </w:r>
      <w:r w:rsidR="00D94222" w:rsidRPr="005F12F4">
        <w:rPr>
          <w:rFonts w:eastAsia="Calibri"/>
          <w:sz w:val="20"/>
          <w:szCs w:val="20"/>
          <w:lang w:val="en-GB"/>
        </w:rPr>
        <w:t xml:space="preserve"> </w:t>
      </w:r>
      <w:r w:rsidR="00093FA1" w:rsidRPr="005F12F4">
        <w:rPr>
          <w:rFonts w:eastAsia="Calibri"/>
          <w:sz w:val="20"/>
          <w:szCs w:val="20"/>
          <w:lang w:val="en-GB"/>
        </w:rPr>
        <w:t>80</w:t>
      </w:r>
      <w:r w:rsidR="00521563" w:rsidRPr="005F12F4">
        <w:rPr>
          <w:rFonts w:eastAsia="Calibri"/>
          <w:sz w:val="20"/>
          <w:szCs w:val="20"/>
          <w:lang w:val="en-GB"/>
        </w:rPr>
        <w:t>, 100</w:t>
      </w:r>
      <w:r w:rsidRPr="005F12F4">
        <w:rPr>
          <w:rFonts w:eastAsia="Calibri"/>
          <w:sz w:val="20"/>
          <w:szCs w:val="20"/>
          <w:lang w:val="en-GB"/>
        </w:rPr>
        <w:t>,</w:t>
      </w:r>
      <w:r w:rsidR="00521563" w:rsidRPr="005F12F4">
        <w:rPr>
          <w:rFonts w:eastAsia="Calibri"/>
          <w:sz w:val="20"/>
          <w:szCs w:val="20"/>
          <w:lang w:val="en-GB"/>
        </w:rPr>
        <w:t xml:space="preserve"> and 120 </w:t>
      </w:r>
      <w:r w:rsidR="00521563" w:rsidRPr="005F12F4">
        <w:rPr>
          <w:rFonts w:ascii="Calibri" w:eastAsia="Calibri" w:hAnsi="Calibri" w:cs="Calibri"/>
          <w:sz w:val="20"/>
          <w:szCs w:val="20"/>
          <w:lang w:val="en-GB"/>
        </w:rPr>
        <w:t>µ</w:t>
      </w:r>
      <w:r w:rsidR="00521563" w:rsidRPr="005F12F4">
        <w:rPr>
          <w:rFonts w:eastAsia="Calibri"/>
          <w:sz w:val="20"/>
          <w:szCs w:val="20"/>
          <w:lang w:val="en-GB"/>
        </w:rPr>
        <w:t>M</w:t>
      </w:r>
      <w:r w:rsidRPr="005F12F4">
        <w:rPr>
          <w:rFonts w:eastAsia="Calibri"/>
          <w:sz w:val="20"/>
          <w:szCs w:val="20"/>
          <w:lang w:val="en-GB"/>
        </w:rPr>
        <w:t>;</w:t>
      </w:r>
      <w:r w:rsidR="00521563" w:rsidRPr="005F12F4">
        <w:rPr>
          <w:rFonts w:eastAsia="Calibri"/>
          <w:sz w:val="20"/>
          <w:szCs w:val="20"/>
          <w:lang w:val="en-GB"/>
        </w:rPr>
        <w:t xml:space="preserve"> while </w:t>
      </w:r>
      <w:r w:rsidR="00C02175" w:rsidRPr="005F12F4">
        <w:rPr>
          <w:rFonts w:eastAsia="Calibri"/>
          <w:sz w:val="20"/>
          <w:szCs w:val="20"/>
          <w:lang w:val="en-GB"/>
        </w:rPr>
        <w:t xml:space="preserve">the </w:t>
      </w:r>
      <w:r w:rsidR="00521563" w:rsidRPr="005F12F4">
        <w:rPr>
          <w:rFonts w:eastAsia="Calibri"/>
          <w:sz w:val="20"/>
          <w:szCs w:val="20"/>
          <w:lang w:val="en-GB"/>
        </w:rPr>
        <w:t xml:space="preserve">tested sample was set at 500 </w:t>
      </w:r>
      <w:r w:rsidR="00521563" w:rsidRPr="005F12F4">
        <w:rPr>
          <w:rFonts w:ascii="Calibri" w:eastAsia="Calibri" w:hAnsi="Calibri" w:cs="Calibri"/>
          <w:sz w:val="20"/>
          <w:szCs w:val="20"/>
          <w:lang w:val="en-GB"/>
        </w:rPr>
        <w:t>µ</w:t>
      </w:r>
      <w:r w:rsidR="00521563" w:rsidRPr="005F12F4">
        <w:rPr>
          <w:rFonts w:eastAsia="Calibri"/>
          <w:sz w:val="20"/>
          <w:szCs w:val="20"/>
          <w:lang w:val="en-GB"/>
        </w:rPr>
        <w:t>g/m</w:t>
      </w:r>
      <w:r w:rsidR="00E40B57">
        <w:rPr>
          <w:rFonts w:eastAsia="Calibri"/>
          <w:sz w:val="20"/>
          <w:szCs w:val="20"/>
          <w:lang w:val="en-GB"/>
        </w:rPr>
        <w:t>L</w:t>
      </w:r>
      <w:r w:rsidR="00521563" w:rsidRPr="005F12F4">
        <w:rPr>
          <w:rFonts w:eastAsia="Calibri"/>
          <w:sz w:val="20"/>
          <w:szCs w:val="20"/>
          <w:lang w:val="en-GB"/>
        </w:rPr>
        <w:t xml:space="preserve"> by using the xanthine oxidase assay methodology</w:t>
      </w:r>
      <w:r w:rsidR="000E3EF8" w:rsidRPr="005F12F4">
        <w:rPr>
          <w:rFonts w:eastAsia="Calibri"/>
          <w:sz w:val="20"/>
          <w:szCs w:val="20"/>
          <w:lang w:val="en-GB"/>
        </w:rPr>
        <w:t xml:space="preserve"> [11,</w:t>
      </w:r>
      <w:r w:rsidR="00E40B57">
        <w:rPr>
          <w:rFonts w:eastAsia="Calibri"/>
          <w:sz w:val="20"/>
          <w:szCs w:val="20"/>
          <w:lang w:val="en-GB"/>
        </w:rPr>
        <w:t xml:space="preserve"> </w:t>
      </w:r>
      <w:r w:rsidR="000E3EF8" w:rsidRPr="005F12F4">
        <w:rPr>
          <w:rFonts w:eastAsia="Calibri"/>
          <w:sz w:val="20"/>
          <w:szCs w:val="20"/>
          <w:lang w:val="en-GB"/>
        </w:rPr>
        <w:t>12].</w:t>
      </w:r>
    </w:p>
    <w:p w14:paraId="7949104B" w14:textId="77777777" w:rsidR="00F974E0" w:rsidRPr="005F12F4" w:rsidRDefault="00F974E0" w:rsidP="00E40B57">
      <w:pPr>
        <w:pStyle w:val="TTPParagraphothers"/>
        <w:ind w:firstLine="0"/>
        <w:rPr>
          <w:b/>
          <w:bCs/>
          <w:sz w:val="20"/>
          <w:szCs w:val="20"/>
          <w:lang w:val="en-GB"/>
        </w:rPr>
      </w:pPr>
    </w:p>
    <w:p w14:paraId="247BA54E" w14:textId="73056CB9" w:rsidR="00F974E0" w:rsidRPr="005F12F4" w:rsidRDefault="00F974E0" w:rsidP="00E40B57">
      <w:pPr>
        <w:pStyle w:val="TTPParagraphothers"/>
        <w:ind w:firstLine="0"/>
        <w:jc w:val="center"/>
        <w:rPr>
          <w:b/>
          <w:bCs/>
          <w:sz w:val="20"/>
          <w:szCs w:val="20"/>
          <w:lang w:val="en-GB"/>
        </w:rPr>
      </w:pPr>
      <w:r w:rsidRPr="005F12F4">
        <w:rPr>
          <w:b/>
          <w:bCs/>
          <w:sz w:val="20"/>
          <w:szCs w:val="20"/>
          <w:lang w:val="en-GB"/>
        </w:rPr>
        <w:t>Results and Discussion</w:t>
      </w:r>
    </w:p>
    <w:p w14:paraId="36817110" w14:textId="77777777" w:rsidR="00F974E0" w:rsidRPr="005F12F4" w:rsidRDefault="00F974E0" w:rsidP="00623C2E">
      <w:pPr>
        <w:pStyle w:val="TTPParagraphothers"/>
        <w:ind w:firstLine="0"/>
        <w:rPr>
          <w:rFonts w:eastAsia="Calibri"/>
          <w:b/>
          <w:sz w:val="20"/>
          <w:szCs w:val="20"/>
          <w:lang w:val="en-GB"/>
        </w:rPr>
      </w:pPr>
      <w:r w:rsidRPr="005F12F4">
        <w:rPr>
          <w:rFonts w:eastAsia="Calibri"/>
          <w:b/>
          <w:sz w:val="20"/>
          <w:szCs w:val="20"/>
          <w:lang w:val="en-GB"/>
        </w:rPr>
        <w:t xml:space="preserve">Antioxidant test on different parts of </w:t>
      </w:r>
      <w:r w:rsidRPr="005F12F4">
        <w:rPr>
          <w:rFonts w:eastAsia="Calibri"/>
          <w:b/>
          <w:i/>
          <w:sz w:val="20"/>
          <w:szCs w:val="20"/>
          <w:lang w:val="en-GB"/>
        </w:rPr>
        <w:t>Euphorbia hirta</w:t>
      </w:r>
      <w:r w:rsidRPr="005F12F4">
        <w:rPr>
          <w:rFonts w:eastAsia="Calibri"/>
          <w:b/>
          <w:sz w:val="20"/>
          <w:szCs w:val="20"/>
          <w:lang w:val="en-GB"/>
        </w:rPr>
        <w:t xml:space="preserve"> extracts using deep eutectic solvent (DES)</w:t>
      </w:r>
    </w:p>
    <w:p w14:paraId="1EDB477C" w14:textId="1FA3DA99" w:rsidR="00F974E0" w:rsidRPr="005F12F4" w:rsidRDefault="00B45D6E" w:rsidP="00623C2E">
      <w:pPr>
        <w:pStyle w:val="TTPParagraphothers"/>
        <w:ind w:firstLine="0"/>
        <w:rPr>
          <w:rFonts w:eastAsia="Calibri"/>
          <w:sz w:val="20"/>
          <w:szCs w:val="20"/>
          <w:lang w:val="en-GB"/>
        </w:rPr>
      </w:pPr>
      <w:r w:rsidRPr="005F12F4">
        <w:rPr>
          <w:rFonts w:eastAsia="Calibri"/>
          <w:sz w:val="20"/>
          <w:szCs w:val="20"/>
          <w:lang w:val="en-GB"/>
        </w:rPr>
        <w:t>Figure 1 shows t</w:t>
      </w:r>
      <w:r w:rsidR="005B547C" w:rsidRPr="005F12F4">
        <w:rPr>
          <w:rFonts w:eastAsia="Calibri"/>
          <w:sz w:val="20"/>
          <w:szCs w:val="20"/>
          <w:lang w:val="en-GB"/>
        </w:rPr>
        <w:t xml:space="preserve">he comparison made between </w:t>
      </w:r>
      <w:r w:rsidR="00F974E0" w:rsidRPr="005F12F4">
        <w:rPr>
          <w:rFonts w:eastAsia="Calibri"/>
          <w:sz w:val="20"/>
          <w:szCs w:val="20"/>
          <w:lang w:val="en-GB"/>
        </w:rPr>
        <w:t xml:space="preserve">the percentage of inhibition for each sample </w:t>
      </w:r>
      <w:r w:rsidR="005B547C" w:rsidRPr="005F12F4">
        <w:rPr>
          <w:rFonts w:eastAsia="Calibri"/>
          <w:sz w:val="20"/>
          <w:szCs w:val="20"/>
          <w:lang w:val="en-GB"/>
        </w:rPr>
        <w:t xml:space="preserve">and the </w:t>
      </w:r>
      <w:r w:rsidR="00F974E0" w:rsidRPr="005F12F4">
        <w:rPr>
          <w:rFonts w:eastAsia="Calibri"/>
          <w:sz w:val="20"/>
          <w:szCs w:val="20"/>
          <w:lang w:val="en-GB"/>
        </w:rPr>
        <w:t>positive control</w:t>
      </w:r>
      <w:r w:rsidR="005B547C" w:rsidRPr="005F12F4">
        <w:rPr>
          <w:rFonts w:eastAsia="Calibri"/>
          <w:sz w:val="20"/>
          <w:szCs w:val="20"/>
          <w:lang w:val="en-GB"/>
        </w:rPr>
        <w:t>,</w:t>
      </w:r>
      <w:r w:rsidR="00F974E0" w:rsidRPr="005F12F4">
        <w:rPr>
          <w:rFonts w:eastAsia="Calibri"/>
          <w:sz w:val="20"/>
          <w:szCs w:val="20"/>
          <w:lang w:val="en-GB"/>
        </w:rPr>
        <w:t xml:space="preserve"> which was gallic acid, </w:t>
      </w:r>
      <w:r w:rsidR="005B547C" w:rsidRPr="005F12F4">
        <w:rPr>
          <w:rFonts w:eastAsia="Calibri"/>
          <w:sz w:val="20"/>
          <w:szCs w:val="20"/>
          <w:lang w:val="en-GB"/>
        </w:rPr>
        <w:t>demonstrated</w:t>
      </w:r>
      <w:r w:rsidR="00F974E0" w:rsidRPr="005F12F4">
        <w:rPr>
          <w:rFonts w:eastAsia="Calibri"/>
          <w:sz w:val="20"/>
          <w:szCs w:val="20"/>
          <w:lang w:val="en-GB"/>
        </w:rPr>
        <w:t xml:space="preserve"> that the flower pellet of </w:t>
      </w:r>
      <w:r w:rsidR="00F974E0" w:rsidRPr="005F12F4">
        <w:rPr>
          <w:rFonts w:eastAsia="Calibri"/>
          <w:i/>
          <w:sz w:val="20"/>
          <w:szCs w:val="20"/>
          <w:lang w:val="en-GB"/>
        </w:rPr>
        <w:t>Euphorbia hirta</w:t>
      </w:r>
      <w:r w:rsidR="00F974E0" w:rsidRPr="005F12F4">
        <w:rPr>
          <w:rFonts w:eastAsia="Calibri"/>
          <w:sz w:val="20"/>
          <w:szCs w:val="20"/>
          <w:lang w:val="en-GB"/>
        </w:rPr>
        <w:t xml:space="preserve"> </w:t>
      </w:r>
      <w:r w:rsidR="005B547C" w:rsidRPr="005F12F4">
        <w:rPr>
          <w:rFonts w:eastAsia="Calibri"/>
          <w:sz w:val="20"/>
          <w:szCs w:val="20"/>
          <w:lang w:val="en-GB"/>
        </w:rPr>
        <w:t xml:space="preserve">extract </w:t>
      </w:r>
      <w:r w:rsidR="00F974E0" w:rsidRPr="005F12F4">
        <w:rPr>
          <w:rFonts w:eastAsia="Calibri"/>
          <w:sz w:val="20"/>
          <w:szCs w:val="20"/>
          <w:lang w:val="en-GB"/>
        </w:rPr>
        <w:t>recorded the highest percentage inhibition at 88.61%</w:t>
      </w:r>
      <w:r w:rsidR="005B547C" w:rsidRPr="005F12F4">
        <w:rPr>
          <w:rFonts w:eastAsia="Calibri"/>
          <w:sz w:val="20"/>
          <w:szCs w:val="20"/>
          <w:lang w:val="en-GB"/>
        </w:rPr>
        <w:t>,</w:t>
      </w:r>
      <w:r w:rsidR="00F974E0" w:rsidRPr="005F12F4">
        <w:rPr>
          <w:rFonts w:eastAsia="Calibri"/>
          <w:sz w:val="20"/>
          <w:szCs w:val="20"/>
          <w:lang w:val="en-GB"/>
        </w:rPr>
        <w:t xml:space="preserve"> followed </w:t>
      </w:r>
      <w:r w:rsidR="0027319A" w:rsidRPr="005F12F4">
        <w:rPr>
          <w:rFonts w:eastAsia="Calibri"/>
          <w:sz w:val="20"/>
          <w:szCs w:val="20"/>
          <w:lang w:val="en-GB"/>
        </w:rPr>
        <w:t xml:space="preserve">closely </w:t>
      </w:r>
      <w:r w:rsidR="00F974E0" w:rsidRPr="005F12F4">
        <w:rPr>
          <w:rFonts w:eastAsia="Calibri"/>
          <w:sz w:val="20"/>
          <w:szCs w:val="20"/>
          <w:lang w:val="en-GB"/>
        </w:rPr>
        <w:t xml:space="preserve">by the leaves pellet extract at 87.95%. </w:t>
      </w:r>
      <w:r w:rsidR="0027319A" w:rsidRPr="005F12F4">
        <w:rPr>
          <w:rFonts w:eastAsia="Calibri"/>
          <w:sz w:val="20"/>
          <w:szCs w:val="20"/>
          <w:lang w:val="en-GB"/>
        </w:rPr>
        <w:t xml:space="preserve">In view of </w:t>
      </w:r>
      <w:r w:rsidR="00F974E0" w:rsidRPr="005F12F4">
        <w:rPr>
          <w:rFonts w:eastAsia="Calibri"/>
          <w:sz w:val="20"/>
          <w:szCs w:val="20"/>
          <w:lang w:val="en-GB"/>
        </w:rPr>
        <w:t>this result</w:t>
      </w:r>
      <w:r w:rsidR="0027319A" w:rsidRPr="005F12F4">
        <w:rPr>
          <w:rFonts w:eastAsia="Calibri"/>
          <w:sz w:val="20"/>
          <w:szCs w:val="20"/>
          <w:lang w:val="en-GB"/>
        </w:rPr>
        <w:t>, the leaves pellet had</w:t>
      </w:r>
      <w:r w:rsidR="00F974E0" w:rsidRPr="005F12F4">
        <w:rPr>
          <w:rFonts w:eastAsia="Calibri"/>
          <w:sz w:val="20"/>
          <w:szCs w:val="20"/>
          <w:lang w:val="en-GB"/>
        </w:rPr>
        <w:t xml:space="preserve"> been chosen </w:t>
      </w:r>
      <w:r w:rsidR="00DE609B" w:rsidRPr="005F12F4">
        <w:rPr>
          <w:rFonts w:eastAsia="Calibri"/>
          <w:sz w:val="20"/>
          <w:szCs w:val="20"/>
          <w:lang w:val="en-GB"/>
        </w:rPr>
        <w:t>throughout the conduction of this work,</w:t>
      </w:r>
      <w:r w:rsidR="00F974E0" w:rsidRPr="005F12F4">
        <w:rPr>
          <w:rFonts w:eastAsia="Calibri"/>
          <w:sz w:val="20"/>
          <w:szCs w:val="20"/>
          <w:lang w:val="en-GB"/>
        </w:rPr>
        <w:t xml:space="preserve"> as it had the second nearest percentage inhibition to flower pellet</w:t>
      </w:r>
      <w:r w:rsidR="00DE609B" w:rsidRPr="005F12F4">
        <w:rPr>
          <w:rFonts w:eastAsia="Calibri"/>
          <w:sz w:val="20"/>
          <w:szCs w:val="20"/>
          <w:lang w:val="en-GB"/>
        </w:rPr>
        <w:t>; this is</w:t>
      </w:r>
      <w:r w:rsidR="00F974E0" w:rsidRPr="005F12F4">
        <w:rPr>
          <w:rFonts w:eastAsia="Calibri"/>
          <w:sz w:val="20"/>
          <w:szCs w:val="20"/>
          <w:lang w:val="en-GB"/>
        </w:rPr>
        <w:t xml:space="preserve"> because the flowers of </w:t>
      </w:r>
      <w:r w:rsidR="00F974E0" w:rsidRPr="005F12F4">
        <w:rPr>
          <w:rFonts w:eastAsia="Calibri"/>
          <w:i/>
          <w:sz w:val="20"/>
          <w:szCs w:val="20"/>
          <w:lang w:val="en-GB"/>
        </w:rPr>
        <w:t>Euphorbia hirta</w:t>
      </w:r>
      <w:r w:rsidR="00F974E0" w:rsidRPr="005F12F4">
        <w:rPr>
          <w:rFonts w:eastAsia="Calibri"/>
          <w:sz w:val="20"/>
          <w:szCs w:val="20"/>
          <w:lang w:val="en-GB"/>
        </w:rPr>
        <w:t xml:space="preserve"> </w:t>
      </w:r>
      <w:r w:rsidR="00DE609B" w:rsidRPr="005F12F4">
        <w:rPr>
          <w:rFonts w:eastAsia="Calibri"/>
          <w:sz w:val="20"/>
          <w:szCs w:val="20"/>
          <w:lang w:val="en-GB"/>
        </w:rPr>
        <w:t xml:space="preserve">are </w:t>
      </w:r>
      <w:r w:rsidR="0027319A" w:rsidRPr="005F12F4">
        <w:rPr>
          <w:rFonts w:eastAsia="Calibri"/>
          <w:sz w:val="20"/>
          <w:szCs w:val="20"/>
          <w:lang w:val="en-GB"/>
        </w:rPr>
        <w:t>difficult</w:t>
      </w:r>
      <w:r w:rsidR="00F974E0" w:rsidRPr="005F12F4">
        <w:rPr>
          <w:rFonts w:eastAsia="Calibri"/>
          <w:sz w:val="20"/>
          <w:szCs w:val="20"/>
          <w:lang w:val="en-GB"/>
        </w:rPr>
        <w:t xml:space="preserve"> to harvest</w:t>
      </w:r>
      <w:r w:rsidR="0027319A" w:rsidRPr="005F12F4">
        <w:rPr>
          <w:rFonts w:eastAsia="Calibri"/>
          <w:sz w:val="20"/>
          <w:szCs w:val="20"/>
          <w:lang w:val="en-GB"/>
        </w:rPr>
        <w:t xml:space="preserve"> due to its scarcity.</w:t>
      </w:r>
      <w:r w:rsidR="00F974E0" w:rsidRPr="005F12F4">
        <w:rPr>
          <w:sz w:val="20"/>
          <w:szCs w:val="20"/>
          <w:lang w:val="en-GB"/>
        </w:rPr>
        <w:t xml:space="preserve"> The h</w:t>
      </w:r>
      <w:r w:rsidR="00F974E0" w:rsidRPr="005F12F4">
        <w:rPr>
          <w:rFonts w:eastAsia="Calibri"/>
          <w:sz w:val="20"/>
          <w:szCs w:val="20"/>
          <w:lang w:val="en-GB"/>
        </w:rPr>
        <w:t>igh antioxidant activity of the plant pellet m</w:t>
      </w:r>
      <w:r w:rsidR="002D7D69" w:rsidRPr="005F12F4">
        <w:rPr>
          <w:rFonts w:eastAsia="Calibri"/>
          <w:sz w:val="20"/>
          <w:szCs w:val="20"/>
          <w:lang w:val="en-GB"/>
        </w:rPr>
        <w:t>ight</w:t>
      </w:r>
      <w:r w:rsidR="00F974E0" w:rsidRPr="005F12F4">
        <w:rPr>
          <w:rFonts w:eastAsia="Calibri"/>
          <w:sz w:val="20"/>
          <w:szCs w:val="20"/>
          <w:lang w:val="en-GB"/>
        </w:rPr>
        <w:t xml:space="preserve"> be due to the existence of flavonoids</w:t>
      </w:r>
      <w:r w:rsidR="00DE609B" w:rsidRPr="005F12F4">
        <w:rPr>
          <w:rFonts w:eastAsia="Calibri"/>
          <w:sz w:val="20"/>
          <w:szCs w:val="20"/>
          <w:lang w:val="en-GB"/>
        </w:rPr>
        <w:t>,</w:t>
      </w:r>
      <w:r w:rsidR="00F974E0" w:rsidRPr="005F12F4">
        <w:rPr>
          <w:rFonts w:eastAsia="Calibri"/>
          <w:sz w:val="20"/>
          <w:szCs w:val="20"/>
          <w:lang w:val="en-GB"/>
        </w:rPr>
        <w:t xml:space="preserve"> where the phytochemical analysis of the plant ha</w:t>
      </w:r>
      <w:r w:rsidR="002D7D69" w:rsidRPr="005F12F4">
        <w:rPr>
          <w:rFonts w:eastAsia="Calibri"/>
          <w:sz w:val="20"/>
          <w:szCs w:val="20"/>
          <w:lang w:val="en-GB"/>
        </w:rPr>
        <w:t xml:space="preserve">d </w:t>
      </w:r>
      <w:r w:rsidR="00F974E0" w:rsidRPr="005F12F4">
        <w:rPr>
          <w:rFonts w:eastAsia="Calibri"/>
          <w:sz w:val="20"/>
          <w:szCs w:val="20"/>
          <w:lang w:val="en-GB"/>
        </w:rPr>
        <w:t>revealed t</w:t>
      </w:r>
      <w:r w:rsidR="002D7D69" w:rsidRPr="005F12F4">
        <w:rPr>
          <w:rFonts w:eastAsia="Calibri"/>
          <w:sz w:val="20"/>
          <w:szCs w:val="20"/>
          <w:lang w:val="en-GB"/>
        </w:rPr>
        <w:t xml:space="preserve">he </w:t>
      </w:r>
      <w:r w:rsidR="00F974E0" w:rsidRPr="005F12F4">
        <w:rPr>
          <w:rFonts w:eastAsia="Calibri"/>
          <w:sz w:val="20"/>
          <w:szCs w:val="20"/>
          <w:lang w:val="en-GB"/>
        </w:rPr>
        <w:t>presence of two types of flavonoids</w:t>
      </w:r>
      <w:r w:rsidR="00DE609B" w:rsidRPr="005F12F4">
        <w:rPr>
          <w:rFonts w:eastAsia="Calibri"/>
          <w:sz w:val="20"/>
          <w:szCs w:val="20"/>
          <w:lang w:val="en-GB"/>
        </w:rPr>
        <w:t>:</w:t>
      </w:r>
      <w:r w:rsidR="00F974E0" w:rsidRPr="005F12F4">
        <w:rPr>
          <w:rFonts w:eastAsia="Calibri"/>
          <w:sz w:val="20"/>
          <w:szCs w:val="20"/>
          <w:lang w:val="en-GB"/>
        </w:rPr>
        <w:t xml:space="preserve"> quercetin and myricitrin</w:t>
      </w:r>
      <w:r w:rsidR="00131C80" w:rsidRPr="005F12F4">
        <w:rPr>
          <w:rFonts w:eastAsia="Calibri"/>
          <w:sz w:val="20"/>
          <w:szCs w:val="20"/>
          <w:lang w:val="en-GB"/>
        </w:rPr>
        <w:t>.</w:t>
      </w:r>
      <w:r w:rsidR="00D94222" w:rsidRPr="005F12F4">
        <w:rPr>
          <w:rFonts w:eastAsia="Calibri"/>
          <w:sz w:val="20"/>
          <w:szCs w:val="20"/>
          <w:lang w:val="en-GB"/>
        </w:rPr>
        <w:t xml:space="preserve"> </w:t>
      </w:r>
      <w:r w:rsidR="00131C80" w:rsidRPr="005F12F4">
        <w:rPr>
          <w:rFonts w:eastAsia="Calibri"/>
          <w:sz w:val="20"/>
          <w:szCs w:val="20"/>
          <w:lang w:val="en-GB"/>
        </w:rPr>
        <w:t xml:space="preserve">They are </w:t>
      </w:r>
      <w:r w:rsidR="00DE609B" w:rsidRPr="005F12F4">
        <w:rPr>
          <w:rFonts w:eastAsia="Calibri"/>
          <w:sz w:val="20"/>
          <w:szCs w:val="20"/>
          <w:lang w:val="en-GB"/>
        </w:rPr>
        <w:t xml:space="preserve">deemed to have a reliable </w:t>
      </w:r>
      <w:r w:rsidR="00F974E0" w:rsidRPr="005F12F4">
        <w:rPr>
          <w:rFonts w:eastAsia="Calibri"/>
          <w:sz w:val="20"/>
          <w:szCs w:val="20"/>
          <w:lang w:val="en-GB"/>
        </w:rPr>
        <w:t xml:space="preserve">role of </w:t>
      </w:r>
      <w:r w:rsidR="00DE609B" w:rsidRPr="005F12F4">
        <w:rPr>
          <w:rFonts w:eastAsia="Calibri"/>
          <w:sz w:val="20"/>
          <w:szCs w:val="20"/>
          <w:lang w:val="en-GB"/>
        </w:rPr>
        <w:t xml:space="preserve">having </w:t>
      </w:r>
      <w:r w:rsidR="00F974E0" w:rsidRPr="005F12F4">
        <w:rPr>
          <w:rFonts w:eastAsia="Calibri"/>
          <w:sz w:val="20"/>
          <w:szCs w:val="20"/>
          <w:lang w:val="en-GB"/>
        </w:rPr>
        <w:t xml:space="preserve">strong anti-oxidative activity with either </w:t>
      </w:r>
      <w:r w:rsidR="002D7D69" w:rsidRPr="005F12F4">
        <w:rPr>
          <w:rFonts w:eastAsia="Calibri"/>
          <w:sz w:val="20"/>
          <w:szCs w:val="20"/>
          <w:lang w:val="en-GB"/>
        </w:rPr>
        <w:t xml:space="preserve">their </w:t>
      </w:r>
      <w:r w:rsidR="00F974E0" w:rsidRPr="005F12F4">
        <w:rPr>
          <w:rFonts w:eastAsia="Calibri"/>
          <w:sz w:val="20"/>
          <w:szCs w:val="20"/>
          <w:lang w:val="en-GB"/>
        </w:rPr>
        <w:t>reducing capabilities or the</w:t>
      </w:r>
      <w:r w:rsidR="00DE609B" w:rsidRPr="005F12F4">
        <w:rPr>
          <w:rFonts w:eastAsia="Calibri"/>
          <w:sz w:val="20"/>
          <w:szCs w:val="20"/>
          <w:lang w:val="en-GB"/>
        </w:rPr>
        <w:t>ir</w:t>
      </w:r>
      <w:r w:rsidR="00F974E0" w:rsidRPr="005F12F4">
        <w:rPr>
          <w:rFonts w:eastAsia="Calibri"/>
          <w:sz w:val="20"/>
          <w:szCs w:val="20"/>
          <w:lang w:val="en-GB"/>
        </w:rPr>
        <w:t xml:space="preserve"> influence on intracellular redox status</w:t>
      </w:r>
      <w:r w:rsidR="005E4DE2" w:rsidRPr="005F12F4">
        <w:rPr>
          <w:rFonts w:eastAsia="Calibri"/>
          <w:sz w:val="20"/>
          <w:szCs w:val="20"/>
          <w:lang w:val="en-GB"/>
        </w:rPr>
        <w:t xml:space="preserve"> [18</w:t>
      </w:r>
      <w:r w:rsidR="00BE21E5" w:rsidRPr="005F12F4">
        <w:rPr>
          <w:rFonts w:eastAsia="Calibri"/>
          <w:sz w:val="20"/>
          <w:szCs w:val="20"/>
          <w:lang w:val="en-GB"/>
        </w:rPr>
        <w:t>].</w:t>
      </w:r>
      <w:r w:rsidR="00093D35" w:rsidRPr="005F12F4">
        <w:rPr>
          <w:rFonts w:eastAsia="Calibri"/>
          <w:sz w:val="20"/>
          <w:szCs w:val="20"/>
          <w:lang w:val="en-GB"/>
        </w:rPr>
        <w:t xml:space="preserve"> </w:t>
      </w:r>
    </w:p>
    <w:p w14:paraId="5D521D43" w14:textId="77777777" w:rsidR="003F0282" w:rsidRPr="005F12F4" w:rsidRDefault="003F0282" w:rsidP="00623C2E">
      <w:pPr>
        <w:pStyle w:val="TTPParagraphothers"/>
        <w:ind w:firstLine="0"/>
        <w:rPr>
          <w:sz w:val="20"/>
          <w:szCs w:val="20"/>
          <w:lang w:val="en-GB"/>
        </w:rPr>
      </w:pPr>
    </w:p>
    <w:p w14:paraId="32397C8A" w14:textId="77777777" w:rsidR="00F974E0" w:rsidRPr="005F12F4" w:rsidRDefault="008549D8" w:rsidP="00623C2E">
      <w:pPr>
        <w:pStyle w:val="TTPParagraphothers"/>
        <w:ind w:firstLine="0"/>
        <w:jc w:val="center"/>
        <w:rPr>
          <w:b/>
          <w:lang w:val="en-GB"/>
        </w:rPr>
      </w:pPr>
      <w:r w:rsidRPr="005F12F4">
        <w:rPr>
          <w:noProof/>
          <w:lang w:val="en-GB" w:eastAsia="en-MY"/>
        </w:rPr>
        <w:drawing>
          <wp:inline distT="0" distB="0" distL="0" distR="0" wp14:anchorId="57F2826F" wp14:editId="555A4089">
            <wp:extent cx="4772851" cy="2432050"/>
            <wp:effectExtent l="0" t="0" r="889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C976DE" w14:textId="77777777" w:rsidR="00435D9C" w:rsidRDefault="00435D9C" w:rsidP="00623C2E">
      <w:pPr>
        <w:pStyle w:val="TTPParagraphothers"/>
        <w:ind w:firstLine="0"/>
        <w:jc w:val="center"/>
        <w:rPr>
          <w:b/>
          <w:sz w:val="20"/>
          <w:szCs w:val="20"/>
          <w:lang w:val="en-GB"/>
        </w:rPr>
      </w:pPr>
    </w:p>
    <w:p w14:paraId="626B94DF" w14:textId="7CE7CEB8" w:rsidR="00F974E0" w:rsidRPr="00435D9C" w:rsidRDefault="00F974E0" w:rsidP="00435D9C">
      <w:pPr>
        <w:pStyle w:val="TTPParagraphothers"/>
        <w:ind w:left="851" w:hanging="851"/>
        <w:rPr>
          <w:bCs/>
          <w:sz w:val="20"/>
          <w:szCs w:val="20"/>
          <w:lang w:val="en-GB"/>
        </w:rPr>
      </w:pPr>
      <w:r w:rsidRPr="00435D9C">
        <w:rPr>
          <w:bCs/>
          <w:sz w:val="20"/>
          <w:szCs w:val="20"/>
          <w:lang w:val="en-GB"/>
        </w:rPr>
        <w:t>Figure 1</w:t>
      </w:r>
      <w:r w:rsidR="00435D9C">
        <w:rPr>
          <w:bCs/>
          <w:sz w:val="20"/>
          <w:szCs w:val="20"/>
          <w:lang w:val="en-GB"/>
        </w:rPr>
        <w:t xml:space="preserve">. </w:t>
      </w:r>
      <w:r w:rsidRPr="00435D9C">
        <w:rPr>
          <w:rFonts w:eastAsia="Calibri"/>
          <w:bCs/>
          <w:sz w:val="20"/>
          <w:szCs w:val="20"/>
          <w:lang w:val="en-GB"/>
        </w:rPr>
        <w:t>The percentage inhibition o</w:t>
      </w:r>
      <w:r w:rsidR="00DE609B" w:rsidRPr="00435D9C">
        <w:rPr>
          <w:rFonts w:eastAsia="Calibri"/>
          <w:bCs/>
          <w:sz w:val="20"/>
          <w:szCs w:val="20"/>
          <w:lang w:val="en-GB"/>
        </w:rPr>
        <w:t>f</w:t>
      </w:r>
      <w:r w:rsidRPr="00435D9C">
        <w:rPr>
          <w:rFonts w:eastAsia="Calibri"/>
          <w:bCs/>
          <w:sz w:val="20"/>
          <w:szCs w:val="20"/>
          <w:lang w:val="en-GB"/>
        </w:rPr>
        <w:t xml:space="preserve"> DPPH radical scavenging activity by leaves and flowers</w:t>
      </w:r>
      <w:r w:rsidR="00053C6E" w:rsidRPr="00435D9C">
        <w:rPr>
          <w:rFonts w:eastAsia="Calibri"/>
          <w:bCs/>
          <w:sz w:val="20"/>
          <w:szCs w:val="20"/>
          <w:lang w:val="en-GB"/>
        </w:rPr>
        <w:t xml:space="preserve"> crude extract</w:t>
      </w:r>
      <w:r w:rsidRPr="00435D9C">
        <w:rPr>
          <w:rFonts w:eastAsia="Calibri"/>
          <w:bCs/>
          <w:sz w:val="20"/>
          <w:szCs w:val="20"/>
          <w:lang w:val="en-GB"/>
        </w:rPr>
        <w:t xml:space="preserve"> of </w:t>
      </w:r>
      <w:r w:rsidRPr="00435D9C">
        <w:rPr>
          <w:rFonts w:eastAsia="Calibri"/>
          <w:bCs/>
          <w:i/>
          <w:sz w:val="20"/>
          <w:szCs w:val="20"/>
          <w:lang w:val="en-GB"/>
        </w:rPr>
        <w:t>Euphorbia hirta</w:t>
      </w:r>
    </w:p>
    <w:p w14:paraId="543B0793" w14:textId="77777777" w:rsidR="00F974E0" w:rsidRPr="005F12F4" w:rsidRDefault="00F974E0" w:rsidP="00623C2E">
      <w:pPr>
        <w:pStyle w:val="TTPParagraphothers"/>
        <w:ind w:firstLine="0"/>
        <w:rPr>
          <w:b/>
          <w:lang w:val="en-GB"/>
        </w:rPr>
      </w:pPr>
    </w:p>
    <w:p w14:paraId="779E8710" w14:textId="6214127D" w:rsidR="00C808F3" w:rsidRPr="005F12F4" w:rsidRDefault="00C808F3" w:rsidP="00623C2E">
      <w:pPr>
        <w:pStyle w:val="TTPParagraphothers"/>
        <w:ind w:firstLine="0"/>
        <w:rPr>
          <w:b/>
          <w:sz w:val="20"/>
          <w:szCs w:val="20"/>
          <w:lang w:val="en-GB"/>
        </w:rPr>
      </w:pPr>
      <w:r w:rsidRPr="005F12F4">
        <w:rPr>
          <w:b/>
          <w:sz w:val="20"/>
          <w:szCs w:val="20"/>
          <w:lang w:val="en-GB"/>
        </w:rPr>
        <w:t xml:space="preserve">Xanthine </w:t>
      </w:r>
      <w:r w:rsidR="00DE609B" w:rsidRPr="005F12F4">
        <w:rPr>
          <w:b/>
          <w:sz w:val="20"/>
          <w:szCs w:val="20"/>
          <w:lang w:val="en-GB"/>
        </w:rPr>
        <w:t>o</w:t>
      </w:r>
      <w:r w:rsidRPr="005F12F4">
        <w:rPr>
          <w:b/>
          <w:sz w:val="20"/>
          <w:szCs w:val="20"/>
          <w:lang w:val="en-GB"/>
        </w:rPr>
        <w:t xml:space="preserve">xidase </w:t>
      </w:r>
      <w:r w:rsidR="00DE609B" w:rsidRPr="005F12F4">
        <w:rPr>
          <w:b/>
          <w:sz w:val="20"/>
          <w:szCs w:val="20"/>
          <w:lang w:val="en-GB"/>
        </w:rPr>
        <w:t>i</w:t>
      </w:r>
      <w:r w:rsidRPr="005F12F4">
        <w:rPr>
          <w:b/>
          <w:sz w:val="20"/>
          <w:szCs w:val="20"/>
          <w:lang w:val="en-GB"/>
        </w:rPr>
        <w:t xml:space="preserve">nhibitory </w:t>
      </w:r>
      <w:r w:rsidR="00DE609B" w:rsidRPr="005F12F4">
        <w:rPr>
          <w:b/>
          <w:sz w:val="20"/>
          <w:szCs w:val="20"/>
          <w:lang w:val="en-GB"/>
        </w:rPr>
        <w:t>a</w:t>
      </w:r>
      <w:r w:rsidRPr="005F12F4">
        <w:rPr>
          <w:b/>
          <w:sz w:val="20"/>
          <w:szCs w:val="20"/>
          <w:lang w:val="en-GB"/>
        </w:rPr>
        <w:t xml:space="preserve">ssay </w:t>
      </w:r>
    </w:p>
    <w:p w14:paraId="17B069E6" w14:textId="5E42951B" w:rsidR="00C808F3" w:rsidRPr="005F12F4" w:rsidRDefault="00250909" w:rsidP="00623C2E">
      <w:pPr>
        <w:pStyle w:val="TTPParagraphothers"/>
        <w:ind w:firstLine="0"/>
        <w:rPr>
          <w:b/>
          <w:sz w:val="20"/>
          <w:szCs w:val="20"/>
          <w:lang w:val="en-GB"/>
        </w:rPr>
      </w:pPr>
      <w:r w:rsidRPr="005F12F4">
        <w:rPr>
          <w:rFonts w:eastAsia="Calibri"/>
          <w:sz w:val="20"/>
          <w:szCs w:val="20"/>
          <w:lang w:val="en-GB"/>
        </w:rPr>
        <w:t>B</w:t>
      </w:r>
      <w:r w:rsidR="00C808F3" w:rsidRPr="005F12F4">
        <w:rPr>
          <w:rFonts w:eastAsia="Calibri"/>
          <w:sz w:val="20"/>
          <w:szCs w:val="20"/>
          <w:lang w:val="en-GB"/>
        </w:rPr>
        <w:t xml:space="preserve">oth allopurinol and leaves pellet extracts showed </w:t>
      </w:r>
      <w:r w:rsidR="00BB6EFE" w:rsidRPr="005F12F4">
        <w:rPr>
          <w:rFonts w:eastAsia="Calibri"/>
          <w:sz w:val="20"/>
          <w:szCs w:val="20"/>
          <w:lang w:val="en-GB"/>
        </w:rPr>
        <w:t xml:space="preserve">a gradual </w:t>
      </w:r>
      <w:r w:rsidR="00C808F3" w:rsidRPr="005F12F4">
        <w:rPr>
          <w:rFonts w:eastAsia="Calibri"/>
          <w:sz w:val="20"/>
          <w:szCs w:val="20"/>
          <w:lang w:val="en-GB"/>
        </w:rPr>
        <w:t xml:space="preserve">increase in </w:t>
      </w:r>
      <w:r w:rsidRPr="005F12F4">
        <w:rPr>
          <w:rFonts w:eastAsia="Calibri"/>
          <w:sz w:val="20"/>
          <w:szCs w:val="20"/>
          <w:lang w:val="en-GB"/>
        </w:rPr>
        <w:t xml:space="preserve">their </w:t>
      </w:r>
      <w:r w:rsidR="00C808F3" w:rsidRPr="005F12F4">
        <w:rPr>
          <w:rFonts w:eastAsia="Calibri"/>
          <w:sz w:val="20"/>
          <w:szCs w:val="20"/>
          <w:lang w:val="en-GB"/>
        </w:rPr>
        <w:t>percentage inhibition when the concentration of the sampl</w:t>
      </w:r>
      <w:r w:rsidR="00B45D6E" w:rsidRPr="005F12F4">
        <w:rPr>
          <w:rFonts w:eastAsia="Calibri"/>
          <w:sz w:val="20"/>
          <w:szCs w:val="20"/>
          <w:lang w:val="en-GB"/>
        </w:rPr>
        <w:t>e was increased from</w:t>
      </w:r>
      <w:r w:rsidR="00C808F3" w:rsidRPr="005F12F4">
        <w:rPr>
          <w:rFonts w:eastAsia="Calibri"/>
          <w:sz w:val="20"/>
          <w:szCs w:val="20"/>
          <w:lang w:val="en-GB"/>
        </w:rPr>
        <w:t xml:space="preserve"> </w:t>
      </w:r>
      <w:r w:rsidR="00B45D6E" w:rsidRPr="005F12F4">
        <w:rPr>
          <w:rFonts w:eastAsia="Calibri"/>
          <w:sz w:val="20"/>
          <w:szCs w:val="20"/>
          <w:lang w:val="en-GB"/>
        </w:rPr>
        <w:t>100 to 500 µg/m</w:t>
      </w:r>
      <w:r w:rsidR="00435D9C">
        <w:rPr>
          <w:rFonts w:eastAsia="Calibri"/>
          <w:sz w:val="20"/>
          <w:szCs w:val="20"/>
          <w:lang w:val="en-GB"/>
        </w:rPr>
        <w:t>L</w:t>
      </w:r>
      <w:r w:rsidR="00704219" w:rsidRPr="005F12F4">
        <w:rPr>
          <w:rFonts w:eastAsia="Calibri"/>
          <w:sz w:val="20"/>
          <w:szCs w:val="20"/>
          <w:lang w:val="en-GB"/>
        </w:rPr>
        <w:t xml:space="preserve"> (Figure 2)</w:t>
      </w:r>
      <w:r w:rsidR="00B45D6E" w:rsidRPr="005F12F4">
        <w:rPr>
          <w:rFonts w:eastAsia="Calibri"/>
          <w:sz w:val="20"/>
          <w:szCs w:val="20"/>
          <w:lang w:val="en-GB"/>
        </w:rPr>
        <w:t>.</w:t>
      </w:r>
      <w:r w:rsidR="00C808F3" w:rsidRPr="005F12F4">
        <w:rPr>
          <w:rFonts w:eastAsia="Calibri"/>
          <w:sz w:val="20"/>
          <w:szCs w:val="20"/>
          <w:lang w:val="en-GB"/>
        </w:rPr>
        <w:t xml:space="preserve"> The </w:t>
      </w:r>
      <w:r w:rsidR="00D12BF6" w:rsidRPr="005F12F4">
        <w:rPr>
          <w:rFonts w:eastAsia="Calibri"/>
          <w:sz w:val="20"/>
          <w:szCs w:val="20"/>
          <w:lang w:val="en-GB"/>
        </w:rPr>
        <w:t xml:space="preserve">higher the concentration of </w:t>
      </w:r>
      <w:r w:rsidR="00C808F3" w:rsidRPr="005F12F4">
        <w:rPr>
          <w:rFonts w:eastAsia="Calibri"/>
          <w:sz w:val="20"/>
          <w:szCs w:val="20"/>
          <w:lang w:val="en-GB"/>
        </w:rPr>
        <w:t>the extract, the higher the inhibition activity o</w:t>
      </w:r>
      <w:r w:rsidR="00D12BF6" w:rsidRPr="005F12F4">
        <w:rPr>
          <w:rFonts w:eastAsia="Calibri"/>
          <w:sz w:val="20"/>
          <w:szCs w:val="20"/>
          <w:lang w:val="en-GB"/>
        </w:rPr>
        <w:t>f</w:t>
      </w:r>
      <w:r w:rsidR="00C808F3" w:rsidRPr="005F12F4">
        <w:rPr>
          <w:rFonts w:eastAsia="Calibri"/>
          <w:sz w:val="20"/>
          <w:szCs w:val="20"/>
          <w:lang w:val="en-GB"/>
        </w:rPr>
        <w:t xml:space="preserve"> </w:t>
      </w:r>
      <w:r w:rsidR="00053C6E" w:rsidRPr="005F12F4">
        <w:rPr>
          <w:rFonts w:eastAsia="Calibri"/>
          <w:sz w:val="20"/>
          <w:szCs w:val="20"/>
          <w:lang w:val="en-GB"/>
        </w:rPr>
        <w:t>XO</w:t>
      </w:r>
      <w:r w:rsidR="00131C80" w:rsidRPr="005F12F4">
        <w:rPr>
          <w:rFonts w:eastAsia="Calibri"/>
          <w:sz w:val="20"/>
          <w:szCs w:val="20"/>
          <w:lang w:val="en-GB"/>
        </w:rPr>
        <w:t>.</w:t>
      </w:r>
      <w:r w:rsidR="00D94222" w:rsidRPr="005F12F4">
        <w:rPr>
          <w:rFonts w:eastAsia="Calibri"/>
          <w:sz w:val="20"/>
          <w:szCs w:val="20"/>
          <w:lang w:val="en-GB"/>
        </w:rPr>
        <w:t xml:space="preserve"> </w:t>
      </w:r>
      <w:r w:rsidR="00D12BF6" w:rsidRPr="005F12F4">
        <w:rPr>
          <w:rFonts w:eastAsia="Calibri"/>
          <w:sz w:val="20"/>
          <w:szCs w:val="20"/>
          <w:lang w:val="en-GB"/>
        </w:rPr>
        <w:t xml:space="preserve">This </w:t>
      </w:r>
      <w:r w:rsidR="00C808F3" w:rsidRPr="005F12F4">
        <w:rPr>
          <w:rFonts w:eastAsia="Calibri"/>
          <w:sz w:val="20"/>
          <w:szCs w:val="20"/>
          <w:lang w:val="en-GB"/>
        </w:rPr>
        <w:t xml:space="preserve">could be due to </w:t>
      </w:r>
      <w:r w:rsidR="00131C80" w:rsidRPr="005F12F4">
        <w:rPr>
          <w:rFonts w:eastAsia="Calibri"/>
          <w:sz w:val="20"/>
          <w:szCs w:val="20"/>
          <w:lang w:val="en-GB"/>
        </w:rPr>
        <w:t xml:space="preserve">the </w:t>
      </w:r>
      <w:r w:rsidR="00C808F3" w:rsidRPr="005F12F4">
        <w:rPr>
          <w:rFonts w:eastAsia="Calibri"/>
          <w:sz w:val="20"/>
          <w:szCs w:val="20"/>
          <w:lang w:val="en-GB"/>
        </w:rPr>
        <w:t>increas</w:t>
      </w:r>
      <w:r w:rsidR="00131C80" w:rsidRPr="005F12F4">
        <w:rPr>
          <w:rFonts w:eastAsia="Calibri"/>
          <w:sz w:val="20"/>
          <w:szCs w:val="20"/>
          <w:lang w:val="en-GB"/>
        </w:rPr>
        <w:t>ing</w:t>
      </w:r>
      <w:r w:rsidR="00C808F3" w:rsidRPr="005F12F4">
        <w:rPr>
          <w:rFonts w:eastAsia="Calibri"/>
          <w:sz w:val="20"/>
          <w:szCs w:val="20"/>
          <w:lang w:val="en-GB"/>
        </w:rPr>
        <w:t xml:space="preserve"> presence of flavonoids in the extract</w:t>
      </w:r>
      <w:r w:rsidR="00BB6EFE" w:rsidRPr="005F12F4">
        <w:rPr>
          <w:rFonts w:eastAsia="Calibri"/>
          <w:sz w:val="20"/>
          <w:szCs w:val="20"/>
          <w:lang w:val="en-GB"/>
        </w:rPr>
        <w:t>s</w:t>
      </w:r>
      <w:r w:rsidR="00C808F3" w:rsidRPr="005F12F4">
        <w:rPr>
          <w:rFonts w:eastAsia="Calibri"/>
          <w:sz w:val="20"/>
          <w:szCs w:val="20"/>
          <w:lang w:val="en-GB"/>
        </w:rPr>
        <w:t xml:space="preserve">. </w:t>
      </w:r>
      <w:r w:rsidR="00D12BF6" w:rsidRPr="005F12F4">
        <w:rPr>
          <w:rFonts w:eastAsia="Calibri"/>
          <w:sz w:val="20"/>
          <w:szCs w:val="20"/>
          <w:lang w:val="en-GB"/>
        </w:rPr>
        <w:t xml:space="preserve">A </w:t>
      </w:r>
      <w:r w:rsidR="00C808F3" w:rsidRPr="005F12F4">
        <w:rPr>
          <w:rFonts w:eastAsia="Calibri"/>
          <w:sz w:val="20"/>
          <w:szCs w:val="20"/>
          <w:lang w:val="en-GB"/>
        </w:rPr>
        <w:t xml:space="preserve">strong inhibition activity of </w:t>
      </w:r>
      <w:r w:rsidR="00053C6E" w:rsidRPr="005F12F4">
        <w:rPr>
          <w:rFonts w:eastAsia="Calibri"/>
          <w:sz w:val="20"/>
          <w:szCs w:val="20"/>
          <w:lang w:val="en-GB"/>
        </w:rPr>
        <w:t xml:space="preserve">XO </w:t>
      </w:r>
      <w:r w:rsidR="00C808F3" w:rsidRPr="005F12F4">
        <w:rPr>
          <w:rFonts w:eastAsia="Calibri"/>
          <w:sz w:val="20"/>
          <w:szCs w:val="20"/>
          <w:lang w:val="en-GB"/>
        </w:rPr>
        <w:t xml:space="preserve">exhibited by allopurinol proved its effective usage on </w:t>
      </w:r>
      <w:r w:rsidR="00D12BF6" w:rsidRPr="005F12F4">
        <w:rPr>
          <w:rFonts w:eastAsia="Calibri"/>
          <w:sz w:val="20"/>
          <w:szCs w:val="20"/>
          <w:lang w:val="en-GB"/>
        </w:rPr>
        <w:t xml:space="preserve">the </w:t>
      </w:r>
      <w:r w:rsidR="00C808F3" w:rsidRPr="005F12F4">
        <w:rPr>
          <w:rFonts w:eastAsia="Calibri"/>
          <w:sz w:val="20"/>
          <w:szCs w:val="20"/>
          <w:lang w:val="en-GB"/>
        </w:rPr>
        <w:t>clinical treatment of gout</w:t>
      </w:r>
      <w:r w:rsidR="000E3EF8" w:rsidRPr="005F12F4">
        <w:rPr>
          <w:rFonts w:eastAsia="Calibri"/>
          <w:sz w:val="20"/>
          <w:szCs w:val="20"/>
          <w:lang w:val="en-GB"/>
        </w:rPr>
        <w:t xml:space="preserve"> [15]</w:t>
      </w:r>
      <w:r w:rsidR="00C808F3" w:rsidRPr="005F12F4">
        <w:rPr>
          <w:rFonts w:eastAsia="Calibri"/>
          <w:sz w:val="20"/>
          <w:szCs w:val="20"/>
          <w:lang w:val="en-GB"/>
        </w:rPr>
        <w:t>.</w:t>
      </w:r>
    </w:p>
    <w:p w14:paraId="65DB6469" w14:textId="77777777" w:rsidR="00F974E0" w:rsidRPr="005F12F4" w:rsidRDefault="00F974E0" w:rsidP="00623C2E">
      <w:pPr>
        <w:pStyle w:val="TTPParagraphothers"/>
        <w:ind w:firstLine="0"/>
        <w:rPr>
          <w:b/>
          <w:sz w:val="20"/>
          <w:szCs w:val="20"/>
          <w:lang w:val="en-GB"/>
        </w:rPr>
      </w:pPr>
    </w:p>
    <w:p w14:paraId="1353A3B7" w14:textId="77777777" w:rsidR="00BA26D4" w:rsidRPr="005F12F4" w:rsidRDefault="00BA26D4" w:rsidP="00623C2E">
      <w:pPr>
        <w:pStyle w:val="TTPParagraphothers"/>
        <w:ind w:firstLine="0"/>
        <w:rPr>
          <w:b/>
          <w:lang w:val="en-GB"/>
        </w:rPr>
      </w:pPr>
    </w:p>
    <w:p w14:paraId="0ABC6ABE" w14:textId="77777777" w:rsidR="00F974E0" w:rsidRPr="005F12F4" w:rsidRDefault="003C5275" w:rsidP="00623C2E">
      <w:pPr>
        <w:pStyle w:val="TTPParagraphothers"/>
        <w:ind w:firstLine="0"/>
        <w:jc w:val="center"/>
        <w:rPr>
          <w:b/>
          <w:sz w:val="20"/>
          <w:lang w:val="en-GB"/>
        </w:rPr>
      </w:pPr>
      <w:r w:rsidRPr="005F12F4">
        <w:rPr>
          <w:noProof/>
          <w:lang w:val="en-GB" w:eastAsia="en-MY"/>
        </w:rPr>
        <w:lastRenderedPageBreak/>
        <w:drawing>
          <wp:inline distT="0" distB="0" distL="0" distR="0" wp14:anchorId="6A653CFF" wp14:editId="1D7749BC">
            <wp:extent cx="4117443" cy="2433320"/>
            <wp:effectExtent l="0" t="0" r="16510" b="508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27191D" w14:textId="77777777" w:rsidR="00435D9C" w:rsidRDefault="00435D9C" w:rsidP="00623C2E">
      <w:pPr>
        <w:pStyle w:val="TTPParagraphothers"/>
        <w:ind w:firstLine="0"/>
        <w:jc w:val="center"/>
        <w:rPr>
          <w:b/>
          <w:sz w:val="20"/>
          <w:lang w:val="en-GB"/>
        </w:rPr>
      </w:pPr>
    </w:p>
    <w:p w14:paraId="7957A488" w14:textId="73F71C8D" w:rsidR="00A479BE" w:rsidRPr="005F12F4" w:rsidRDefault="00A479BE" w:rsidP="00623C2E">
      <w:pPr>
        <w:pStyle w:val="TTPParagraphothers"/>
        <w:ind w:firstLine="0"/>
        <w:jc w:val="center"/>
        <w:rPr>
          <w:b/>
          <w:sz w:val="20"/>
          <w:lang w:val="en-GB"/>
        </w:rPr>
      </w:pPr>
      <w:r w:rsidRPr="007677B8">
        <w:rPr>
          <w:bCs/>
          <w:sz w:val="20"/>
          <w:lang w:val="en-GB"/>
        </w:rPr>
        <w:t>Figure 2</w:t>
      </w:r>
      <w:r w:rsidR="007677B8">
        <w:rPr>
          <w:bCs/>
          <w:sz w:val="20"/>
          <w:lang w:val="en-GB"/>
        </w:rPr>
        <w:t xml:space="preserve">. </w:t>
      </w:r>
      <w:r w:rsidRPr="005F12F4">
        <w:rPr>
          <w:sz w:val="20"/>
          <w:lang w:val="en-GB"/>
        </w:rPr>
        <w:t xml:space="preserve">Xanthine </w:t>
      </w:r>
      <w:r w:rsidR="006669A3" w:rsidRPr="005F12F4">
        <w:rPr>
          <w:sz w:val="20"/>
          <w:lang w:val="en-GB"/>
        </w:rPr>
        <w:t>o</w:t>
      </w:r>
      <w:r w:rsidRPr="005F12F4">
        <w:rPr>
          <w:sz w:val="20"/>
          <w:lang w:val="en-GB"/>
        </w:rPr>
        <w:t xml:space="preserve">xidase </w:t>
      </w:r>
      <w:r w:rsidR="006669A3" w:rsidRPr="005F12F4">
        <w:rPr>
          <w:sz w:val="20"/>
          <w:lang w:val="en-GB"/>
        </w:rPr>
        <w:t>i</w:t>
      </w:r>
      <w:r w:rsidRPr="005F12F4">
        <w:rPr>
          <w:sz w:val="20"/>
          <w:lang w:val="en-GB"/>
        </w:rPr>
        <w:t xml:space="preserve">nhibition by </w:t>
      </w:r>
      <w:r w:rsidRPr="005F12F4">
        <w:rPr>
          <w:i/>
          <w:sz w:val="20"/>
          <w:lang w:val="en-GB"/>
        </w:rPr>
        <w:t xml:space="preserve">Euphorbia hirta </w:t>
      </w:r>
      <w:r w:rsidRPr="005F12F4">
        <w:rPr>
          <w:sz w:val="20"/>
          <w:lang w:val="en-GB"/>
        </w:rPr>
        <w:t>extract</w:t>
      </w:r>
    </w:p>
    <w:p w14:paraId="04D5CB04" w14:textId="77777777" w:rsidR="00CA78BF" w:rsidRPr="005F12F4" w:rsidRDefault="00CA78BF" w:rsidP="00623C2E">
      <w:pPr>
        <w:pStyle w:val="TTPParagraphothers"/>
        <w:ind w:firstLine="0"/>
        <w:rPr>
          <w:b/>
          <w:lang w:val="en-GB"/>
        </w:rPr>
      </w:pPr>
    </w:p>
    <w:p w14:paraId="18DA0F27" w14:textId="2711F95C" w:rsidR="00453580" w:rsidRPr="005F12F4" w:rsidRDefault="006669A3" w:rsidP="00623C2E">
      <w:pPr>
        <w:pStyle w:val="TTPParagraphothers"/>
        <w:ind w:firstLine="0"/>
        <w:rPr>
          <w:b/>
          <w:sz w:val="20"/>
          <w:szCs w:val="20"/>
          <w:lang w:val="en-GB"/>
        </w:rPr>
      </w:pPr>
      <w:r w:rsidRPr="005F12F4">
        <w:rPr>
          <w:b/>
          <w:sz w:val="20"/>
          <w:szCs w:val="20"/>
          <w:lang w:val="en-GB"/>
        </w:rPr>
        <w:t xml:space="preserve">The </w:t>
      </w:r>
      <w:r w:rsidR="00453580" w:rsidRPr="005F12F4">
        <w:rPr>
          <w:b/>
          <w:sz w:val="20"/>
          <w:szCs w:val="20"/>
          <w:lang w:val="en-GB"/>
        </w:rPr>
        <w:t>IC</w:t>
      </w:r>
      <w:r w:rsidR="00453580" w:rsidRPr="005F12F4">
        <w:rPr>
          <w:b/>
          <w:sz w:val="20"/>
          <w:szCs w:val="20"/>
          <w:vertAlign w:val="subscript"/>
          <w:lang w:val="en-GB"/>
        </w:rPr>
        <w:t>50</w:t>
      </w:r>
      <w:r w:rsidR="00453580" w:rsidRPr="005F12F4">
        <w:rPr>
          <w:b/>
          <w:sz w:val="20"/>
          <w:szCs w:val="20"/>
          <w:lang w:val="en-GB"/>
        </w:rPr>
        <w:t xml:space="preserve"> of </w:t>
      </w:r>
      <w:r w:rsidRPr="005F12F4">
        <w:rPr>
          <w:b/>
          <w:sz w:val="20"/>
          <w:szCs w:val="20"/>
          <w:lang w:val="en-GB"/>
        </w:rPr>
        <w:t>x</w:t>
      </w:r>
      <w:r w:rsidR="00453580" w:rsidRPr="005F12F4">
        <w:rPr>
          <w:b/>
          <w:sz w:val="20"/>
          <w:szCs w:val="20"/>
          <w:lang w:val="en-GB"/>
        </w:rPr>
        <w:t xml:space="preserve">anthine </w:t>
      </w:r>
      <w:r w:rsidRPr="005F12F4">
        <w:rPr>
          <w:b/>
          <w:sz w:val="20"/>
          <w:szCs w:val="20"/>
          <w:lang w:val="en-GB"/>
        </w:rPr>
        <w:t>o</w:t>
      </w:r>
      <w:r w:rsidR="00453580" w:rsidRPr="005F12F4">
        <w:rPr>
          <w:b/>
          <w:sz w:val="20"/>
          <w:szCs w:val="20"/>
          <w:lang w:val="en-GB"/>
        </w:rPr>
        <w:t xml:space="preserve">xidase </w:t>
      </w:r>
      <w:r w:rsidRPr="005F12F4">
        <w:rPr>
          <w:b/>
          <w:sz w:val="20"/>
          <w:szCs w:val="20"/>
          <w:lang w:val="en-GB"/>
        </w:rPr>
        <w:t>i</w:t>
      </w:r>
      <w:r w:rsidR="00453580" w:rsidRPr="005F12F4">
        <w:rPr>
          <w:b/>
          <w:sz w:val="20"/>
          <w:szCs w:val="20"/>
          <w:lang w:val="en-GB"/>
        </w:rPr>
        <w:t>nhibition</w:t>
      </w:r>
      <w:r w:rsidR="00053C6E" w:rsidRPr="005F12F4">
        <w:rPr>
          <w:b/>
          <w:sz w:val="20"/>
          <w:szCs w:val="20"/>
          <w:lang w:val="en-GB"/>
        </w:rPr>
        <w:t xml:space="preserve"> (XOI)</w:t>
      </w:r>
      <w:r w:rsidR="00453580" w:rsidRPr="005F12F4">
        <w:rPr>
          <w:b/>
          <w:sz w:val="20"/>
          <w:szCs w:val="20"/>
          <w:lang w:val="en-GB"/>
        </w:rPr>
        <w:t xml:space="preserve"> and DPPH </w:t>
      </w:r>
      <w:r w:rsidRPr="005F12F4">
        <w:rPr>
          <w:b/>
          <w:sz w:val="20"/>
          <w:szCs w:val="20"/>
          <w:lang w:val="en-GB"/>
        </w:rPr>
        <w:t>f</w:t>
      </w:r>
      <w:r w:rsidR="00955CE0" w:rsidRPr="005F12F4">
        <w:rPr>
          <w:b/>
          <w:sz w:val="20"/>
          <w:szCs w:val="20"/>
          <w:lang w:val="en-GB"/>
        </w:rPr>
        <w:t>ree radical inhibition</w:t>
      </w:r>
    </w:p>
    <w:p w14:paraId="00841593" w14:textId="7083CC3D" w:rsidR="00453580" w:rsidRPr="005F12F4" w:rsidRDefault="00453580" w:rsidP="00623C2E">
      <w:pPr>
        <w:pStyle w:val="TTPParagraphothers"/>
        <w:ind w:firstLine="0"/>
        <w:rPr>
          <w:rFonts w:eastAsia="Calibri"/>
          <w:sz w:val="20"/>
          <w:szCs w:val="20"/>
          <w:lang w:val="en-GB"/>
        </w:rPr>
      </w:pPr>
      <w:r w:rsidRPr="005F12F4">
        <w:rPr>
          <w:rFonts w:eastAsia="Calibri"/>
          <w:sz w:val="20"/>
          <w:szCs w:val="20"/>
          <w:lang w:val="en-GB"/>
        </w:rPr>
        <w:t>For the IC</w:t>
      </w:r>
      <w:r w:rsidRPr="005F12F4">
        <w:rPr>
          <w:rFonts w:eastAsia="Calibri"/>
          <w:sz w:val="20"/>
          <w:szCs w:val="20"/>
          <w:vertAlign w:val="subscript"/>
          <w:lang w:val="en-GB"/>
        </w:rPr>
        <w:t>50</w:t>
      </w:r>
      <w:r w:rsidRPr="005F12F4">
        <w:rPr>
          <w:rFonts w:eastAsia="Calibri"/>
          <w:sz w:val="20"/>
          <w:szCs w:val="20"/>
          <w:lang w:val="en-GB"/>
        </w:rPr>
        <w:t xml:space="preserve"> of </w:t>
      </w:r>
      <w:r w:rsidR="00053C6E" w:rsidRPr="005F12F4">
        <w:rPr>
          <w:rFonts w:eastAsia="Calibri"/>
          <w:sz w:val="20"/>
          <w:szCs w:val="20"/>
          <w:lang w:val="en-GB"/>
        </w:rPr>
        <w:t>XOI</w:t>
      </w:r>
      <w:r w:rsidR="00704219" w:rsidRPr="005F12F4">
        <w:rPr>
          <w:rFonts w:eastAsia="Calibri"/>
          <w:sz w:val="20"/>
          <w:szCs w:val="20"/>
          <w:lang w:val="en-GB"/>
        </w:rPr>
        <w:t xml:space="preserve"> (Figure 3)</w:t>
      </w:r>
      <w:r w:rsidRPr="005F12F4">
        <w:rPr>
          <w:rFonts w:eastAsia="Calibri"/>
          <w:sz w:val="20"/>
          <w:szCs w:val="20"/>
          <w:lang w:val="en-GB"/>
        </w:rPr>
        <w:t xml:space="preserve">, the concentration of allopurinol </w:t>
      </w:r>
      <w:r w:rsidR="005927BC" w:rsidRPr="005F12F4">
        <w:rPr>
          <w:rFonts w:eastAsia="Calibri"/>
          <w:sz w:val="20"/>
          <w:szCs w:val="20"/>
          <w:lang w:val="en-GB"/>
        </w:rPr>
        <w:t xml:space="preserve">needed </w:t>
      </w:r>
      <w:r w:rsidRPr="005F12F4">
        <w:rPr>
          <w:rFonts w:eastAsia="Calibri"/>
          <w:sz w:val="20"/>
          <w:szCs w:val="20"/>
          <w:lang w:val="en-GB"/>
        </w:rPr>
        <w:t xml:space="preserve">to inhibit </w:t>
      </w:r>
      <w:r w:rsidR="00053C6E" w:rsidRPr="005F12F4">
        <w:rPr>
          <w:rFonts w:eastAsia="Calibri"/>
          <w:sz w:val="20"/>
          <w:szCs w:val="20"/>
          <w:lang w:val="en-GB"/>
        </w:rPr>
        <w:t xml:space="preserve">XO </w:t>
      </w:r>
      <w:r w:rsidRPr="005F12F4">
        <w:rPr>
          <w:rFonts w:eastAsia="Calibri"/>
          <w:sz w:val="20"/>
          <w:szCs w:val="20"/>
          <w:lang w:val="en-GB"/>
        </w:rPr>
        <w:t>at 50</w:t>
      </w:r>
      <w:r w:rsidR="001D09F5" w:rsidRPr="005F12F4">
        <w:rPr>
          <w:rFonts w:eastAsia="Calibri"/>
          <w:sz w:val="20"/>
          <w:szCs w:val="20"/>
          <w:lang w:val="en-GB"/>
        </w:rPr>
        <w:t>%</w:t>
      </w:r>
      <w:r w:rsidRPr="005F12F4">
        <w:rPr>
          <w:rFonts w:eastAsia="Calibri"/>
          <w:sz w:val="20"/>
          <w:szCs w:val="20"/>
          <w:lang w:val="en-GB"/>
        </w:rPr>
        <w:t xml:space="preserve"> </w:t>
      </w:r>
      <w:r w:rsidR="005927BC" w:rsidRPr="005F12F4">
        <w:rPr>
          <w:rFonts w:eastAsia="Calibri"/>
          <w:sz w:val="20"/>
          <w:szCs w:val="20"/>
          <w:lang w:val="en-GB"/>
        </w:rPr>
        <w:t xml:space="preserve">was </w:t>
      </w:r>
      <w:r w:rsidRPr="005F12F4">
        <w:rPr>
          <w:rFonts w:eastAsia="Calibri"/>
          <w:sz w:val="20"/>
          <w:szCs w:val="20"/>
          <w:lang w:val="en-GB"/>
        </w:rPr>
        <w:t>6.94 ± 0.32</w:t>
      </w:r>
      <w:r w:rsidR="00726036" w:rsidRPr="005F12F4">
        <w:rPr>
          <w:rFonts w:eastAsia="Calibri"/>
          <w:sz w:val="20"/>
          <w:szCs w:val="20"/>
          <w:lang w:val="en-GB"/>
        </w:rPr>
        <w:t xml:space="preserve"> </w:t>
      </w:r>
      <w:r w:rsidRPr="005F12F4">
        <w:rPr>
          <w:rFonts w:ascii="Calibri" w:eastAsia="Calibri" w:hAnsi="Calibri" w:cs="Calibri"/>
          <w:sz w:val="20"/>
          <w:szCs w:val="20"/>
          <w:lang w:val="en-GB"/>
        </w:rPr>
        <w:t>µ</w:t>
      </w:r>
      <w:r w:rsidRPr="005F12F4">
        <w:rPr>
          <w:rFonts w:eastAsia="Calibri"/>
          <w:sz w:val="20"/>
          <w:szCs w:val="20"/>
          <w:lang w:val="en-GB"/>
        </w:rPr>
        <w:t>g/m</w:t>
      </w:r>
      <w:r w:rsidR="007677B8">
        <w:rPr>
          <w:rFonts w:eastAsia="Calibri"/>
          <w:sz w:val="20"/>
          <w:szCs w:val="20"/>
          <w:lang w:val="en-GB"/>
        </w:rPr>
        <w:t>L</w:t>
      </w:r>
      <w:r w:rsidR="005927BC" w:rsidRPr="005F12F4">
        <w:rPr>
          <w:rFonts w:eastAsia="Calibri"/>
          <w:sz w:val="20"/>
          <w:szCs w:val="20"/>
          <w:lang w:val="en-GB"/>
        </w:rPr>
        <w:t xml:space="preserve">, while that of </w:t>
      </w:r>
      <w:r w:rsidRPr="005F12F4">
        <w:rPr>
          <w:rFonts w:eastAsia="Calibri"/>
          <w:sz w:val="20"/>
          <w:szCs w:val="20"/>
          <w:lang w:val="en-GB"/>
        </w:rPr>
        <w:t xml:space="preserve">leaves pellet of </w:t>
      </w:r>
      <w:r w:rsidRPr="005F12F4">
        <w:rPr>
          <w:rFonts w:eastAsia="Calibri"/>
          <w:i/>
          <w:sz w:val="20"/>
          <w:szCs w:val="20"/>
          <w:lang w:val="en-GB"/>
        </w:rPr>
        <w:t>Euphorbia hirta</w:t>
      </w:r>
      <w:r w:rsidRPr="005F12F4">
        <w:rPr>
          <w:rFonts w:eastAsia="Calibri"/>
          <w:sz w:val="20"/>
          <w:szCs w:val="20"/>
          <w:lang w:val="en-GB"/>
        </w:rPr>
        <w:t xml:space="preserve"> </w:t>
      </w:r>
      <w:r w:rsidR="005927BC" w:rsidRPr="005F12F4">
        <w:rPr>
          <w:rFonts w:eastAsia="Calibri"/>
          <w:sz w:val="20"/>
          <w:szCs w:val="20"/>
          <w:lang w:val="en-GB"/>
        </w:rPr>
        <w:t xml:space="preserve">was </w:t>
      </w:r>
      <w:r w:rsidRPr="005F12F4">
        <w:rPr>
          <w:rFonts w:eastAsia="Calibri"/>
          <w:sz w:val="20"/>
          <w:szCs w:val="20"/>
          <w:lang w:val="en-GB"/>
        </w:rPr>
        <w:t xml:space="preserve">9.40 ± 0.15 </w:t>
      </w:r>
      <w:r w:rsidRPr="005F12F4">
        <w:rPr>
          <w:rFonts w:ascii="Calibri" w:eastAsia="Calibri" w:hAnsi="Calibri" w:cs="Calibri"/>
          <w:sz w:val="20"/>
          <w:szCs w:val="20"/>
          <w:lang w:val="en-GB"/>
        </w:rPr>
        <w:t>µ</w:t>
      </w:r>
      <w:r w:rsidRPr="005F12F4">
        <w:rPr>
          <w:rFonts w:eastAsia="Calibri"/>
          <w:sz w:val="20"/>
          <w:szCs w:val="20"/>
          <w:lang w:val="en-GB"/>
        </w:rPr>
        <w:t>g/m</w:t>
      </w:r>
      <w:r w:rsidR="008C3458">
        <w:rPr>
          <w:rFonts w:eastAsia="Calibri"/>
          <w:sz w:val="20"/>
          <w:szCs w:val="20"/>
          <w:lang w:val="en-GB"/>
        </w:rPr>
        <w:t>L</w:t>
      </w:r>
      <w:r w:rsidRPr="005F12F4">
        <w:rPr>
          <w:rFonts w:eastAsia="Calibri"/>
          <w:sz w:val="20"/>
          <w:szCs w:val="20"/>
          <w:lang w:val="en-GB"/>
        </w:rPr>
        <w:t xml:space="preserve">. This </w:t>
      </w:r>
      <w:r w:rsidR="00383F1E" w:rsidRPr="005F12F4">
        <w:rPr>
          <w:rFonts w:eastAsia="Calibri"/>
          <w:sz w:val="20"/>
          <w:szCs w:val="20"/>
          <w:lang w:val="en-GB"/>
        </w:rPr>
        <w:t>indicate</w:t>
      </w:r>
      <w:r w:rsidRPr="005F12F4">
        <w:rPr>
          <w:rFonts w:eastAsia="Calibri"/>
          <w:sz w:val="20"/>
          <w:szCs w:val="20"/>
          <w:lang w:val="en-GB"/>
        </w:rPr>
        <w:t>d that allopurinol required lesser dose than</w:t>
      </w:r>
      <w:r w:rsidR="00F034C3" w:rsidRPr="005F12F4">
        <w:rPr>
          <w:rFonts w:eastAsia="Calibri"/>
          <w:sz w:val="20"/>
          <w:szCs w:val="20"/>
          <w:lang w:val="en-GB"/>
        </w:rPr>
        <w:t xml:space="preserve"> </w:t>
      </w:r>
      <w:r w:rsidRPr="005F12F4">
        <w:rPr>
          <w:rFonts w:eastAsia="Calibri"/>
          <w:sz w:val="20"/>
          <w:szCs w:val="20"/>
          <w:lang w:val="en-GB"/>
        </w:rPr>
        <w:t>the leaves pellet</w:t>
      </w:r>
      <w:r w:rsidR="00F034C3" w:rsidRPr="005F12F4">
        <w:rPr>
          <w:rFonts w:eastAsia="Calibri"/>
          <w:sz w:val="20"/>
          <w:szCs w:val="20"/>
          <w:lang w:val="en-GB"/>
        </w:rPr>
        <w:t xml:space="preserve"> extract</w:t>
      </w:r>
      <w:r w:rsidR="005927BC" w:rsidRPr="005F12F4">
        <w:rPr>
          <w:rFonts w:eastAsia="Calibri"/>
          <w:sz w:val="20"/>
          <w:szCs w:val="20"/>
          <w:lang w:val="en-GB"/>
        </w:rPr>
        <w:t xml:space="preserve"> do</w:t>
      </w:r>
      <w:r w:rsidRPr="005F12F4">
        <w:rPr>
          <w:rFonts w:eastAsia="Calibri"/>
          <w:sz w:val="20"/>
          <w:szCs w:val="20"/>
          <w:lang w:val="en-GB"/>
        </w:rPr>
        <w:t xml:space="preserve"> to inhibit </w:t>
      </w:r>
      <w:r w:rsidR="00053C6E" w:rsidRPr="005F12F4">
        <w:rPr>
          <w:rFonts w:eastAsia="Calibri"/>
          <w:sz w:val="20"/>
          <w:szCs w:val="20"/>
          <w:lang w:val="en-GB"/>
        </w:rPr>
        <w:t xml:space="preserve">XO </w:t>
      </w:r>
      <w:r w:rsidRPr="005F12F4">
        <w:rPr>
          <w:rFonts w:eastAsia="Calibri"/>
          <w:sz w:val="20"/>
          <w:szCs w:val="20"/>
          <w:lang w:val="en-GB"/>
        </w:rPr>
        <w:t>at 50</w:t>
      </w:r>
      <w:r w:rsidR="001D09F5" w:rsidRPr="005F12F4">
        <w:rPr>
          <w:rFonts w:eastAsia="Calibri"/>
          <w:sz w:val="20"/>
          <w:szCs w:val="20"/>
          <w:lang w:val="en-GB"/>
        </w:rPr>
        <w:t>%</w:t>
      </w:r>
      <w:r w:rsidRPr="005F12F4">
        <w:rPr>
          <w:rFonts w:eastAsia="Calibri"/>
          <w:sz w:val="20"/>
          <w:szCs w:val="20"/>
          <w:lang w:val="en-GB"/>
        </w:rPr>
        <w:t xml:space="preserve"> inhibition response</w:t>
      </w:r>
      <w:r w:rsidR="005927BC" w:rsidRPr="005F12F4">
        <w:rPr>
          <w:rFonts w:eastAsia="Calibri"/>
          <w:sz w:val="20"/>
          <w:szCs w:val="20"/>
          <w:lang w:val="en-GB"/>
        </w:rPr>
        <w:t>,</w:t>
      </w:r>
      <w:r w:rsidR="0016126C" w:rsidRPr="005F12F4">
        <w:rPr>
          <w:rFonts w:eastAsia="Calibri"/>
          <w:sz w:val="20"/>
          <w:szCs w:val="20"/>
          <w:lang w:val="en-GB"/>
        </w:rPr>
        <w:t xml:space="preserve"> which was expected </w:t>
      </w:r>
      <w:r w:rsidR="005927BC" w:rsidRPr="005F12F4">
        <w:rPr>
          <w:rFonts w:eastAsia="Calibri"/>
          <w:sz w:val="20"/>
          <w:szCs w:val="20"/>
          <w:lang w:val="en-GB"/>
        </w:rPr>
        <w:t xml:space="preserve">because </w:t>
      </w:r>
      <w:r w:rsidR="0016126C" w:rsidRPr="005F12F4">
        <w:rPr>
          <w:rFonts w:eastAsia="Calibri"/>
          <w:sz w:val="20"/>
          <w:szCs w:val="20"/>
          <w:lang w:val="en-GB"/>
        </w:rPr>
        <w:t>allopurinol ha</w:t>
      </w:r>
      <w:r w:rsidR="005927BC" w:rsidRPr="005F12F4">
        <w:rPr>
          <w:rFonts w:eastAsia="Calibri"/>
          <w:sz w:val="20"/>
          <w:szCs w:val="20"/>
          <w:lang w:val="en-GB"/>
        </w:rPr>
        <w:t>s</w:t>
      </w:r>
      <w:r w:rsidR="0016126C" w:rsidRPr="005F12F4">
        <w:rPr>
          <w:rFonts w:eastAsia="Calibri"/>
          <w:sz w:val="20"/>
          <w:szCs w:val="20"/>
          <w:lang w:val="en-GB"/>
        </w:rPr>
        <w:t xml:space="preserve"> </w:t>
      </w:r>
      <w:r w:rsidR="005927BC" w:rsidRPr="005F12F4">
        <w:rPr>
          <w:rFonts w:eastAsia="Calibri"/>
          <w:sz w:val="20"/>
          <w:szCs w:val="20"/>
          <w:lang w:val="en-GB"/>
        </w:rPr>
        <w:t xml:space="preserve">a </w:t>
      </w:r>
      <w:r w:rsidR="0016126C" w:rsidRPr="005F12F4">
        <w:rPr>
          <w:rFonts w:eastAsia="Calibri"/>
          <w:sz w:val="20"/>
          <w:szCs w:val="20"/>
          <w:lang w:val="en-GB"/>
        </w:rPr>
        <w:t xml:space="preserve">structure </w:t>
      </w:r>
      <w:r w:rsidR="005927BC" w:rsidRPr="005F12F4">
        <w:rPr>
          <w:rFonts w:eastAsia="Calibri"/>
          <w:sz w:val="20"/>
          <w:szCs w:val="20"/>
          <w:lang w:val="en-GB"/>
        </w:rPr>
        <w:t xml:space="preserve">similar to that of </w:t>
      </w:r>
      <w:r w:rsidR="00844498" w:rsidRPr="005F12F4">
        <w:rPr>
          <w:rFonts w:eastAsia="Calibri"/>
          <w:sz w:val="20"/>
          <w:szCs w:val="20"/>
          <w:lang w:val="en-GB"/>
        </w:rPr>
        <w:t>purines and pyrimidines</w:t>
      </w:r>
      <w:r w:rsidR="005927BC" w:rsidRPr="005F12F4">
        <w:rPr>
          <w:rFonts w:eastAsia="Calibri"/>
          <w:sz w:val="20"/>
          <w:szCs w:val="20"/>
          <w:lang w:val="en-GB"/>
        </w:rPr>
        <w:t>. This means that it has</w:t>
      </w:r>
      <w:r w:rsidR="00F034C3" w:rsidRPr="005F12F4">
        <w:rPr>
          <w:rFonts w:eastAsia="Calibri"/>
          <w:sz w:val="20"/>
          <w:szCs w:val="20"/>
          <w:lang w:val="en-GB"/>
        </w:rPr>
        <w:t xml:space="preserve"> </w:t>
      </w:r>
      <w:r w:rsidR="005927BC" w:rsidRPr="005F12F4">
        <w:rPr>
          <w:rFonts w:eastAsia="Calibri"/>
          <w:sz w:val="20"/>
          <w:szCs w:val="20"/>
          <w:lang w:val="en-GB"/>
        </w:rPr>
        <w:t xml:space="preserve">to </w:t>
      </w:r>
      <w:r w:rsidR="00F034C3" w:rsidRPr="005F12F4">
        <w:rPr>
          <w:rFonts w:eastAsia="Calibri"/>
          <w:sz w:val="20"/>
          <w:szCs w:val="20"/>
          <w:lang w:val="en-GB"/>
        </w:rPr>
        <w:t>compete</w:t>
      </w:r>
      <w:r w:rsidR="00844498" w:rsidRPr="005F12F4">
        <w:rPr>
          <w:rFonts w:eastAsia="Calibri"/>
          <w:sz w:val="20"/>
          <w:szCs w:val="20"/>
          <w:lang w:val="en-GB"/>
        </w:rPr>
        <w:t xml:space="preserve"> with xanthine for the metabolism process</w:t>
      </w:r>
      <w:r w:rsidR="005927BC" w:rsidRPr="005F12F4">
        <w:rPr>
          <w:rFonts w:eastAsia="Calibri"/>
          <w:sz w:val="20"/>
          <w:szCs w:val="20"/>
          <w:lang w:val="en-GB"/>
        </w:rPr>
        <w:t>,</w:t>
      </w:r>
      <w:r w:rsidR="00844498" w:rsidRPr="005F12F4">
        <w:rPr>
          <w:rFonts w:eastAsia="Calibri"/>
          <w:sz w:val="20"/>
          <w:szCs w:val="20"/>
          <w:lang w:val="en-GB"/>
        </w:rPr>
        <w:t xml:space="preserve"> hence, lead</w:t>
      </w:r>
      <w:r w:rsidR="005927BC" w:rsidRPr="005F12F4">
        <w:rPr>
          <w:rFonts w:eastAsia="Calibri"/>
          <w:sz w:val="20"/>
          <w:szCs w:val="20"/>
          <w:lang w:val="en-GB"/>
        </w:rPr>
        <w:t>ing</w:t>
      </w:r>
      <w:r w:rsidR="00844498" w:rsidRPr="005F12F4">
        <w:rPr>
          <w:rFonts w:eastAsia="Calibri"/>
          <w:sz w:val="20"/>
          <w:szCs w:val="20"/>
          <w:lang w:val="en-GB"/>
        </w:rPr>
        <w:t xml:space="preserve"> to </w:t>
      </w:r>
      <w:r w:rsidR="005927BC" w:rsidRPr="005F12F4">
        <w:rPr>
          <w:rFonts w:eastAsia="Calibri"/>
          <w:sz w:val="20"/>
          <w:szCs w:val="20"/>
          <w:lang w:val="en-GB"/>
        </w:rPr>
        <w:t xml:space="preserve">a </w:t>
      </w:r>
      <w:r w:rsidR="00844498" w:rsidRPr="005F12F4">
        <w:rPr>
          <w:rFonts w:eastAsia="Calibri"/>
          <w:sz w:val="20"/>
          <w:szCs w:val="20"/>
          <w:lang w:val="en-GB"/>
        </w:rPr>
        <w:t>decrease in uric acid production</w:t>
      </w:r>
      <w:r w:rsidR="005E4DE2" w:rsidRPr="005F12F4">
        <w:rPr>
          <w:rFonts w:eastAsia="Calibri"/>
          <w:sz w:val="20"/>
          <w:szCs w:val="20"/>
          <w:lang w:val="en-GB"/>
        </w:rPr>
        <w:t xml:space="preserve"> [19</w:t>
      </w:r>
      <w:r w:rsidR="005D5D1A" w:rsidRPr="005F12F4">
        <w:rPr>
          <w:rFonts w:eastAsia="Calibri"/>
          <w:sz w:val="20"/>
          <w:szCs w:val="20"/>
          <w:lang w:val="en-GB"/>
        </w:rPr>
        <w:t>]</w:t>
      </w:r>
      <w:r w:rsidR="00844498" w:rsidRPr="005F12F4">
        <w:rPr>
          <w:rFonts w:eastAsia="Calibri"/>
          <w:sz w:val="20"/>
          <w:szCs w:val="20"/>
          <w:lang w:val="en-GB"/>
        </w:rPr>
        <w:t>.</w:t>
      </w:r>
      <w:r w:rsidR="001D09F5" w:rsidRPr="005F12F4">
        <w:rPr>
          <w:rFonts w:eastAsia="Calibri"/>
          <w:sz w:val="20"/>
          <w:szCs w:val="20"/>
          <w:lang w:val="en-GB"/>
        </w:rPr>
        <w:t xml:space="preserve"> </w:t>
      </w:r>
      <w:r w:rsidRPr="005F12F4">
        <w:rPr>
          <w:rFonts w:eastAsia="Calibri"/>
          <w:sz w:val="20"/>
          <w:szCs w:val="20"/>
          <w:lang w:val="en-GB"/>
        </w:rPr>
        <w:t>Th</w:t>
      </w:r>
      <w:r w:rsidR="00053C6E" w:rsidRPr="005F12F4">
        <w:rPr>
          <w:rFonts w:eastAsia="Calibri"/>
          <w:sz w:val="20"/>
          <w:szCs w:val="20"/>
          <w:lang w:val="en-GB"/>
        </w:rPr>
        <w:t xml:space="preserve">e low dose of leaves pellet </w:t>
      </w:r>
      <w:r w:rsidRPr="005F12F4">
        <w:rPr>
          <w:rFonts w:eastAsia="Calibri"/>
          <w:sz w:val="20"/>
          <w:szCs w:val="20"/>
          <w:lang w:val="en-GB"/>
        </w:rPr>
        <w:t xml:space="preserve">needed for half-maximal inhibitory on </w:t>
      </w:r>
      <w:r w:rsidR="00053C6E" w:rsidRPr="005F12F4">
        <w:rPr>
          <w:rFonts w:eastAsia="Calibri"/>
          <w:sz w:val="20"/>
          <w:szCs w:val="20"/>
          <w:lang w:val="en-GB"/>
        </w:rPr>
        <w:t xml:space="preserve">XO </w:t>
      </w:r>
      <w:r w:rsidRPr="005F12F4">
        <w:rPr>
          <w:rFonts w:eastAsia="Calibri"/>
          <w:sz w:val="20"/>
          <w:szCs w:val="20"/>
          <w:lang w:val="en-GB"/>
        </w:rPr>
        <w:t xml:space="preserve">also </w:t>
      </w:r>
      <w:r w:rsidR="00383F1E" w:rsidRPr="005F12F4">
        <w:rPr>
          <w:rFonts w:eastAsia="Calibri"/>
          <w:sz w:val="20"/>
          <w:szCs w:val="20"/>
          <w:lang w:val="en-GB"/>
        </w:rPr>
        <w:t>ascertain</w:t>
      </w:r>
      <w:r w:rsidRPr="005F12F4">
        <w:rPr>
          <w:rFonts w:eastAsia="Calibri"/>
          <w:sz w:val="20"/>
          <w:szCs w:val="20"/>
          <w:lang w:val="en-GB"/>
        </w:rPr>
        <w:t xml:space="preserve">ed that the leaves pellet </w:t>
      </w:r>
      <w:r w:rsidR="005927BC" w:rsidRPr="005F12F4">
        <w:rPr>
          <w:rFonts w:eastAsia="Calibri"/>
          <w:sz w:val="20"/>
          <w:szCs w:val="20"/>
          <w:lang w:val="en-GB"/>
        </w:rPr>
        <w:t xml:space="preserve">may </w:t>
      </w:r>
      <w:r w:rsidR="00383F1E" w:rsidRPr="005F12F4">
        <w:rPr>
          <w:rFonts w:eastAsia="Calibri"/>
          <w:sz w:val="20"/>
          <w:szCs w:val="20"/>
          <w:lang w:val="en-GB"/>
        </w:rPr>
        <w:t xml:space="preserve">have </w:t>
      </w:r>
      <w:r w:rsidRPr="005F12F4">
        <w:rPr>
          <w:rFonts w:eastAsia="Calibri"/>
          <w:sz w:val="20"/>
          <w:szCs w:val="20"/>
          <w:lang w:val="en-GB"/>
        </w:rPr>
        <w:t xml:space="preserve">contained compounds </w:t>
      </w:r>
      <w:r w:rsidR="005927BC" w:rsidRPr="005F12F4">
        <w:rPr>
          <w:rFonts w:eastAsia="Calibri"/>
          <w:sz w:val="20"/>
          <w:szCs w:val="20"/>
          <w:lang w:val="en-GB"/>
        </w:rPr>
        <w:t xml:space="preserve">that were capable of </w:t>
      </w:r>
      <w:r w:rsidRPr="005F12F4">
        <w:rPr>
          <w:rFonts w:eastAsia="Calibri"/>
          <w:sz w:val="20"/>
          <w:szCs w:val="20"/>
          <w:lang w:val="en-GB"/>
        </w:rPr>
        <w:t>inhibit</w:t>
      </w:r>
      <w:r w:rsidR="005927BC" w:rsidRPr="005F12F4">
        <w:rPr>
          <w:rFonts w:eastAsia="Calibri"/>
          <w:sz w:val="20"/>
          <w:szCs w:val="20"/>
          <w:lang w:val="en-GB"/>
        </w:rPr>
        <w:t>ing</w:t>
      </w:r>
      <w:r w:rsidRPr="005F12F4">
        <w:rPr>
          <w:rFonts w:eastAsia="Calibri"/>
          <w:sz w:val="20"/>
          <w:szCs w:val="20"/>
          <w:lang w:val="en-GB"/>
        </w:rPr>
        <w:t xml:space="preserve"> </w:t>
      </w:r>
      <w:r w:rsidR="00053C6E" w:rsidRPr="005F12F4">
        <w:rPr>
          <w:rFonts w:eastAsia="Calibri"/>
          <w:sz w:val="20"/>
          <w:szCs w:val="20"/>
          <w:lang w:val="en-GB"/>
        </w:rPr>
        <w:t>XO</w:t>
      </w:r>
      <w:r w:rsidRPr="005F12F4">
        <w:rPr>
          <w:rFonts w:eastAsia="Calibri"/>
          <w:sz w:val="20"/>
          <w:szCs w:val="20"/>
          <w:lang w:val="en-GB"/>
        </w:rPr>
        <w:t xml:space="preserve">. The structure of flavonoids and its role as </w:t>
      </w:r>
      <w:r w:rsidR="005927BC" w:rsidRPr="005F12F4">
        <w:rPr>
          <w:rFonts w:eastAsia="Calibri"/>
          <w:sz w:val="20"/>
          <w:szCs w:val="20"/>
          <w:lang w:val="en-GB"/>
        </w:rPr>
        <w:t xml:space="preserve">an </w:t>
      </w:r>
      <w:r w:rsidR="00053C6E" w:rsidRPr="005F12F4">
        <w:rPr>
          <w:rFonts w:eastAsia="Calibri"/>
          <w:sz w:val="20"/>
          <w:szCs w:val="20"/>
          <w:lang w:val="en-GB"/>
        </w:rPr>
        <w:t xml:space="preserve">XO </w:t>
      </w:r>
      <w:r w:rsidRPr="005F12F4">
        <w:rPr>
          <w:rFonts w:eastAsia="Calibri"/>
          <w:sz w:val="20"/>
          <w:szCs w:val="20"/>
          <w:lang w:val="en-GB"/>
        </w:rPr>
        <w:t xml:space="preserve">inhibitor </w:t>
      </w:r>
      <w:r w:rsidR="005927BC" w:rsidRPr="005F12F4">
        <w:rPr>
          <w:rFonts w:eastAsia="Calibri"/>
          <w:sz w:val="20"/>
          <w:szCs w:val="20"/>
          <w:lang w:val="en-GB"/>
        </w:rPr>
        <w:t xml:space="preserve">was </w:t>
      </w:r>
      <w:r w:rsidRPr="005F12F4">
        <w:rPr>
          <w:rFonts w:eastAsia="Calibri"/>
          <w:sz w:val="20"/>
          <w:szCs w:val="20"/>
          <w:lang w:val="en-GB"/>
        </w:rPr>
        <w:t>studied</w:t>
      </w:r>
      <w:r w:rsidR="005927BC" w:rsidRPr="005F12F4">
        <w:rPr>
          <w:rFonts w:eastAsia="Calibri"/>
          <w:sz w:val="20"/>
          <w:szCs w:val="20"/>
          <w:lang w:val="en-GB"/>
        </w:rPr>
        <w:t xml:space="preserve">, revealing </w:t>
      </w:r>
      <w:r w:rsidRPr="005F12F4">
        <w:rPr>
          <w:rFonts w:eastAsia="Calibri"/>
          <w:sz w:val="20"/>
          <w:szCs w:val="20"/>
          <w:lang w:val="en-GB"/>
        </w:rPr>
        <w:t>that the hydroxyl groups at C-5 and C-7</w:t>
      </w:r>
      <w:r w:rsidR="005927BC" w:rsidRPr="005F12F4">
        <w:rPr>
          <w:rFonts w:eastAsia="Calibri"/>
          <w:sz w:val="20"/>
          <w:szCs w:val="20"/>
          <w:lang w:val="en-GB"/>
        </w:rPr>
        <w:t>,</w:t>
      </w:r>
      <w:r w:rsidRPr="005F12F4">
        <w:rPr>
          <w:rFonts w:eastAsia="Calibri"/>
          <w:sz w:val="20"/>
          <w:szCs w:val="20"/>
          <w:lang w:val="en-GB"/>
        </w:rPr>
        <w:t xml:space="preserve"> as well as the presence of double bond between the C-2 and C-3 structure</w:t>
      </w:r>
      <w:r w:rsidR="005927BC" w:rsidRPr="005F12F4">
        <w:rPr>
          <w:rFonts w:eastAsia="Calibri"/>
          <w:sz w:val="20"/>
          <w:szCs w:val="20"/>
          <w:lang w:val="en-GB"/>
        </w:rPr>
        <w:t>s, had</w:t>
      </w:r>
      <w:r w:rsidRPr="005F12F4">
        <w:rPr>
          <w:rFonts w:eastAsia="Calibri"/>
          <w:sz w:val="20"/>
          <w:szCs w:val="20"/>
          <w:lang w:val="en-GB"/>
        </w:rPr>
        <w:t xml:space="preserve"> contributed to </w:t>
      </w:r>
      <w:r w:rsidR="005927BC" w:rsidRPr="005F12F4">
        <w:rPr>
          <w:rFonts w:eastAsia="Calibri"/>
          <w:sz w:val="20"/>
          <w:szCs w:val="20"/>
          <w:lang w:val="en-GB"/>
        </w:rPr>
        <w:t xml:space="preserve">the </w:t>
      </w:r>
      <w:r w:rsidRPr="005F12F4">
        <w:rPr>
          <w:rFonts w:eastAsia="Calibri"/>
          <w:sz w:val="20"/>
          <w:szCs w:val="20"/>
          <w:lang w:val="en-GB"/>
        </w:rPr>
        <w:t xml:space="preserve">high inhibitory activity of </w:t>
      </w:r>
      <w:r w:rsidR="00053C6E" w:rsidRPr="005F12F4">
        <w:rPr>
          <w:rFonts w:eastAsia="Calibri"/>
          <w:sz w:val="20"/>
          <w:szCs w:val="20"/>
          <w:lang w:val="en-GB"/>
        </w:rPr>
        <w:t xml:space="preserve">XO </w:t>
      </w:r>
      <w:r w:rsidR="000E3EF8" w:rsidRPr="005F12F4">
        <w:rPr>
          <w:rFonts w:eastAsia="Calibri"/>
          <w:sz w:val="20"/>
          <w:szCs w:val="20"/>
          <w:lang w:val="en-GB"/>
        </w:rPr>
        <w:t>[</w:t>
      </w:r>
      <w:r w:rsidR="004B0AAF" w:rsidRPr="005F12F4">
        <w:rPr>
          <w:rFonts w:eastAsia="Calibri"/>
          <w:sz w:val="20"/>
          <w:szCs w:val="20"/>
          <w:lang w:val="en-GB"/>
        </w:rPr>
        <w:t>5]</w:t>
      </w:r>
      <w:r w:rsidRPr="005F12F4">
        <w:rPr>
          <w:rFonts w:eastAsia="Calibri"/>
          <w:sz w:val="20"/>
          <w:szCs w:val="20"/>
          <w:lang w:val="en-GB"/>
        </w:rPr>
        <w:t>.</w:t>
      </w:r>
    </w:p>
    <w:p w14:paraId="663C6A0A" w14:textId="77777777" w:rsidR="00453580" w:rsidRPr="005F12F4" w:rsidRDefault="00453580" w:rsidP="00623C2E">
      <w:pPr>
        <w:pStyle w:val="TTPParagraphothers"/>
        <w:ind w:firstLine="0"/>
        <w:rPr>
          <w:rFonts w:eastAsia="Calibri"/>
          <w:sz w:val="20"/>
          <w:szCs w:val="20"/>
          <w:lang w:val="en-GB"/>
        </w:rPr>
      </w:pPr>
    </w:p>
    <w:p w14:paraId="36BCDFF8" w14:textId="2E4E02E5" w:rsidR="00453580" w:rsidRPr="005F12F4" w:rsidRDefault="00453580" w:rsidP="00623C2E">
      <w:pPr>
        <w:pStyle w:val="TTPParagraphothers"/>
        <w:ind w:firstLine="0"/>
        <w:rPr>
          <w:rFonts w:eastAsia="Calibri"/>
          <w:sz w:val="20"/>
          <w:szCs w:val="20"/>
          <w:lang w:val="en-GB"/>
        </w:rPr>
      </w:pPr>
      <w:r w:rsidRPr="005F12F4">
        <w:rPr>
          <w:rFonts w:eastAsia="Calibri"/>
          <w:sz w:val="20"/>
          <w:szCs w:val="20"/>
          <w:lang w:val="en-GB"/>
        </w:rPr>
        <w:t>For the IC</w:t>
      </w:r>
      <w:r w:rsidRPr="005F12F4">
        <w:rPr>
          <w:rFonts w:eastAsia="Calibri"/>
          <w:sz w:val="20"/>
          <w:szCs w:val="20"/>
          <w:vertAlign w:val="subscript"/>
          <w:lang w:val="en-GB"/>
        </w:rPr>
        <w:t>50</w:t>
      </w:r>
      <w:r w:rsidRPr="005F12F4">
        <w:rPr>
          <w:rFonts w:eastAsia="Calibri"/>
          <w:sz w:val="20"/>
          <w:szCs w:val="20"/>
          <w:lang w:val="en-GB"/>
        </w:rPr>
        <w:t xml:space="preserve"> of </w:t>
      </w:r>
      <w:r w:rsidR="009C3915" w:rsidRPr="005F12F4">
        <w:rPr>
          <w:rFonts w:eastAsia="Calibri"/>
          <w:sz w:val="20"/>
          <w:szCs w:val="20"/>
          <w:lang w:val="en-GB"/>
        </w:rPr>
        <w:t>DPPH</w:t>
      </w:r>
      <w:r w:rsidRPr="005F12F4">
        <w:rPr>
          <w:rFonts w:eastAsia="Calibri"/>
          <w:sz w:val="20"/>
          <w:szCs w:val="20"/>
          <w:lang w:val="en-GB"/>
        </w:rPr>
        <w:t xml:space="preserve"> </w:t>
      </w:r>
      <w:r w:rsidR="00955CE0" w:rsidRPr="005F12F4">
        <w:rPr>
          <w:rFonts w:eastAsia="Calibri"/>
          <w:sz w:val="20"/>
          <w:szCs w:val="20"/>
          <w:lang w:val="en-GB"/>
        </w:rPr>
        <w:t>free radical inhibition</w:t>
      </w:r>
      <w:r w:rsidR="00704219" w:rsidRPr="005F12F4">
        <w:rPr>
          <w:rFonts w:eastAsia="Calibri"/>
          <w:sz w:val="20"/>
          <w:szCs w:val="20"/>
          <w:lang w:val="en-GB"/>
        </w:rPr>
        <w:t xml:space="preserve"> (Figure 4)</w:t>
      </w:r>
      <w:r w:rsidRPr="005F12F4">
        <w:rPr>
          <w:rFonts w:eastAsia="Calibri"/>
          <w:sz w:val="20"/>
          <w:szCs w:val="20"/>
          <w:lang w:val="en-GB"/>
        </w:rPr>
        <w:t>, the IC</w:t>
      </w:r>
      <w:r w:rsidRPr="005F12F4">
        <w:rPr>
          <w:rFonts w:eastAsia="Calibri"/>
          <w:sz w:val="20"/>
          <w:szCs w:val="20"/>
          <w:vertAlign w:val="subscript"/>
          <w:lang w:val="en-GB"/>
        </w:rPr>
        <w:t>50</w:t>
      </w:r>
      <w:r w:rsidR="004B6810" w:rsidRPr="005F12F4">
        <w:rPr>
          <w:rFonts w:eastAsia="Calibri"/>
          <w:sz w:val="20"/>
          <w:szCs w:val="20"/>
          <w:vertAlign w:val="subscript"/>
          <w:lang w:val="en-GB"/>
        </w:rPr>
        <w:t xml:space="preserve"> </w:t>
      </w:r>
      <w:r w:rsidRPr="005F12F4">
        <w:rPr>
          <w:rFonts w:eastAsia="Calibri"/>
          <w:sz w:val="20"/>
          <w:szCs w:val="20"/>
          <w:lang w:val="en-GB"/>
        </w:rPr>
        <w:t>of gallic acid (</w:t>
      </w:r>
      <w:r w:rsidRPr="005F12F4">
        <w:rPr>
          <w:rFonts w:eastAsia="Calibri"/>
          <w:color w:val="000000"/>
          <w:sz w:val="20"/>
          <w:szCs w:val="20"/>
          <w:lang w:val="en-GB"/>
        </w:rPr>
        <w:t xml:space="preserve">3.47 </w:t>
      </w:r>
      <w:r w:rsidRPr="005F12F4">
        <w:rPr>
          <w:rFonts w:eastAsia="Calibri"/>
          <w:sz w:val="20"/>
          <w:szCs w:val="20"/>
          <w:lang w:val="en-GB"/>
        </w:rPr>
        <w:t>± 0.47</w:t>
      </w:r>
      <w:r w:rsidR="00726036" w:rsidRPr="005F12F4">
        <w:rPr>
          <w:rFonts w:eastAsia="Calibri"/>
          <w:sz w:val="20"/>
          <w:szCs w:val="20"/>
          <w:lang w:val="en-GB"/>
        </w:rPr>
        <w:t xml:space="preserve"> </w:t>
      </w:r>
      <w:r w:rsidRPr="005F12F4">
        <w:rPr>
          <w:rFonts w:ascii="Calibri" w:eastAsia="Calibri" w:hAnsi="Calibri" w:cs="Calibri"/>
          <w:sz w:val="20"/>
          <w:szCs w:val="20"/>
          <w:lang w:val="en-GB"/>
        </w:rPr>
        <w:t>µ</w:t>
      </w:r>
      <w:r w:rsidRPr="005F12F4">
        <w:rPr>
          <w:rFonts w:eastAsia="Calibri"/>
          <w:sz w:val="20"/>
          <w:szCs w:val="20"/>
          <w:lang w:val="en-GB"/>
        </w:rPr>
        <w:t>g/ml</w:t>
      </w:r>
      <w:r w:rsidR="00726036" w:rsidRPr="005F12F4">
        <w:rPr>
          <w:rFonts w:eastAsia="Calibri"/>
          <w:sz w:val="20"/>
          <w:szCs w:val="20"/>
          <w:lang w:val="en-GB"/>
        </w:rPr>
        <w:t>)</w:t>
      </w:r>
      <w:r w:rsidRPr="005F12F4">
        <w:rPr>
          <w:rFonts w:eastAsia="Calibri"/>
          <w:sz w:val="20"/>
          <w:szCs w:val="20"/>
          <w:lang w:val="en-GB"/>
        </w:rPr>
        <w:t xml:space="preserve"> was lower than </w:t>
      </w:r>
      <w:r w:rsidR="009C3915" w:rsidRPr="005F12F4">
        <w:rPr>
          <w:rFonts w:eastAsia="Calibri"/>
          <w:sz w:val="20"/>
          <w:szCs w:val="20"/>
          <w:lang w:val="en-GB"/>
        </w:rPr>
        <w:t xml:space="preserve">that of </w:t>
      </w:r>
      <w:r w:rsidRPr="005F12F4">
        <w:rPr>
          <w:rFonts w:eastAsia="Calibri"/>
          <w:sz w:val="20"/>
          <w:szCs w:val="20"/>
          <w:lang w:val="en-GB"/>
        </w:rPr>
        <w:t>the leaves pellet (</w:t>
      </w:r>
      <w:r w:rsidRPr="005F12F4">
        <w:rPr>
          <w:rFonts w:eastAsia="Calibri"/>
          <w:color w:val="000000"/>
          <w:sz w:val="20"/>
          <w:szCs w:val="20"/>
          <w:lang w:val="en-GB"/>
        </w:rPr>
        <w:t xml:space="preserve">10.56 </w:t>
      </w:r>
      <w:r w:rsidRPr="005F12F4">
        <w:rPr>
          <w:rFonts w:eastAsia="Calibri"/>
          <w:sz w:val="20"/>
          <w:szCs w:val="20"/>
          <w:lang w:val="en-GB"/>
        </w:rPr>
        <w:t xml:space="preserve">± 0.58 </w:t>
      </w:r>
      <w:r w:rsidRPr="005F12F4">
        <w:rPr>
          <w:rFonts w:ascii="Calibri" w:eastAsia="Calibri" w:hAnsi="Calibri" w:cs="Calibri"/>
          <w:sz w:val="20"/>
          <w:szCs w:val="20"/>
          <w:lang w:val="en-GB"/>
        </w:rPr>
        <w:t>µ</w:t>
      </w:r>
      <w:r w:rsidRPr="005F12F4">
        <w:rPr>
          <w:rFonts w:eastAsia="Calibri"/>
          <w:sz w:val="20"/>
          <w:szCs w:val="20"/>
          <w:lang w:val="en-GB"/>
        </w:rPr>
        <w:t>g/m</w:t>
      </w:r>
      <w:r w:rsidR="008C3458">
        <w:rPr>
          <w:rFonts w:eastAsia="Calibri"/>
          <w:sz w:val="20"/>
          <w:szCs w:val="20"/>
          <w:lang w:val="en-GB"/>
        </w:rPr>
        <w:t>L</w:t>
      </w:r>
      <w:r w:rsidR="00726036" w:rsidRPr="005F12F4">
        <w:rPr>
          <w:rFonts w:eastAsia="Calibri"/>
          <w:sz w:val="20"/>
          <w:szCs w:val="20"/>
          <w:lang w:val="en-GB"/>
        </w:rPr>
        <w:t>)</w:t>
      </w:r>
      <w:r w:rsidRPr="005F12F4">
        <w:rPr>
          <w:rFonts w:eastAsia="Calibri"/>
          <w:sz w:val="20"/>
          <w:szCs w:val="20"/>
          <w:lang w:val="en-GB"/>
        </w:rPr>
        <w:t xml:space="preserve">. This </w:t>
      </w:r>
      <w:r w:rsidR="009C3915" w:rsidRPr="005F12F4">
        <w:rPr>
          <w:rFonts w:eastAsia="Calibri"/>
          <w:sz w:val="20"/>
          <w:szCs w:val="20"/>
          <w:lang w:val="en-GB"/>
        </w:rPr>
        <w:t xml:space="preserve">confirmed </w:t>
      </w:r>
      <w:r w:rsidRPr="005F12F4">
        <w:rPr>
          <w:rFonts w:eastAsia="Calibri"/>
          <w:sz w:val="20"/>
          <w:szCs w:val="20"/>
          <w:lang w:val="en-GB"/>
        </w:rPr>
        <w:t xml:space="preserve">that only </w:t>
      </w:r>
      <w:r w:rsidR="009C3915" w:rsidRPr="005F12F4">
        <w:rPr>
          <w:rFonts w:eastAsia="Calibri"/>
          <w:sz w:val="20"/>
          <w:szCs w:val="20"/>
          <w:lang w:val="en-GB"/>
        </w:rPr>
        <w:t xml:space="preserve">a </w:t>
      </w:r>
      <w:r w:rsidRPr="005F12F4">
        <w:rPr>
          <w:rFonts w:eastAsia="Calibri"/>
          <w:sz w:val="20"/>
          <w:szCs w:val="20"/>
          <w:lang w:val="en-GB"/>
        </w:rPr>
        <w:t>small concentration of g</w:t>
      </w:r>
      <w:r w:rsidR="009C3915" w:rsidRPr="005F12F4">
        <w:rPr>
          <w:rFonts w:eastAsia="Calibri"/>
          <w:sz w:val="20"/>
          <w:szCs w:val="20"/>
          <w:lang w:val="en-GB"/>
        </w:rPr>
        <w:t>allic acid required in order to</w:t>
      </w:r>
      <w:r w:rsidR="00D54451" w:rsidRPr="005F12F4">
        <w:rPr>
          <w:rFonts w:eastAsia="Calibri"/>
          <w:sz w:val="20"/>
          <w:szCs w:val="20"/>
          <w:lang w:val="en-GB"/>
        </w:rPr>
        <w:t xml:space="preserve"> </w:t>
      </w:r>
      <w:r w:rsidRPr="005F12F4">
        <w:rPr>
          <w:rFonts w:eastAsia="Calibri"/>
          <w:sz w:val="20"/>
          <w:szCs w:val="20"/>
          <w:lang w:val="en-GB"/>
        </w:rPr>
        <w:t>inhibit the free radicals at 50</w:t>
      </w:r>
      <w:r w:rsidR="001D09F5" w:rsidRPr="005F12F4">
        <w:rPr>
          <w:rFonts w:eastAsia="Calibri"/>
          <w:sz w:val="20"/>
          <w:szCs w:val="20"/>
          <w:lang w:val="en-GB"/>
        </w:rPr>
        <w:t>%</w:t>
      </w:r>
      <w:r w:rsidRPr="005F12F4">
        <w:rPr>
          <w:rFonts w:eastAsia="Calibri"/>
          <w:sz w:val="20"/>
          <w:szCs w:val="20"/>
          <w:lang w:val="en-GB"/>
        </w:rPr>
        <w:t>. However, gallic acid</w:t>
      </w:r>
      <w:r w:rsidR="0091042E" w:rsidRPr="005F12F4">
        <w:rPr>
          <w:rFonts w:eastAsia="Calibri"/>
          <w:sz w:val="20"/>
          <w:szCs w:val="20"/>
          <w:lang w:val="en-GB"/>
        </w:rPr>
        <w:t>, which is</w:t>
      </w:r>
      <w:r w:rsidRPr="005F12F4">
        <w:rPr>
          <w:rFonts w:eastAsia="Calibri"/>
          <w:sz w:val="20"/>
          <w:szCs w:val="20"/>
          <w:lang w:val="en-GB"/>
        </w:rPr>
        <w:t xml:space="preserve"> known </w:t>
      </w:r>
      <w:r w:rsidR="0091042E" w:rsidRPr="005F12F4">
        <w:rPr>
          <w:rFonts w:eastAsia="Calibri"/>
          <w:sz w:val="20"/>
          <w:szCs w:val="20"/>
          <w:lang w:val="en-GB"/>
        </w:rPr>
        <w:t xml:space="preserve">to be a </w:t>
      </w:r>
      <w:r w:rsidR="009C3915" w:rsidRPr="005F12F4">
        <w:rPr>
          <w:rFonts w:eastAsia="Calibri"/>
          <w:sz w:val="20"/>
          <w:szCs w:val="20"/>
          <w:lang w:val="en-GB"/>
        </w:rPr>
        <w:t xml:space="preserve">pure </w:t>
      </w:r>
      <w:r w:rsidRPr="005F12F4">
        <w:rPr>
          <w:rFonts w:eastAsia="Calibri"/>
          <w:sz w:val="20"/>
          <w:szCs w:val="20"/>
          <w:lang w:val="en-GB"/>
        </w:rPr>
        <w:t>synthetic antioxidant</w:t>
      </w:r>
      <w:r w:rsidR="0091042E" w:rsidRPr="005F12F4">
        <w:rPr>
          <w:rFonts w:eastAsia="Calibri"/>
          <w:sz w:val="20"/>
          <w:szCs w:val="20"/>
          <w:lang w:val="en-GB"/>
        </w:rPr>
        <w:t>,</w:t>
      </w:r>
      <w:r w:rsidRPr="005F12F4">
        <w:rPr>
          <w:rFonts w:eastAsia="Calibri"/>
          <w:sz w:val="20"/>
          <w:szCs w:val="20"/>
          <w:lang w:val="en-GB"/>
        </w:rPr>
        <w:t xml:space="preserve"> usually display</w:t>
      </w:r>
      <w:r w:rsidR="0091042E" w:rsidRPr="005F12F4">
        <w:rPr>
          <w:rFonts w:eastAsia="Calibri"/>
          <w:sz w:val="20"/>
          <w:szCs w:val="20"/>
          <w:lang w:val="en-GB"/>
        </w:rPr>
        <w:t>s</w:t>
      </w:r>
      <w:r w:rsidRPr="005F12F4">
        <w:rPr>
          <w:rFonts w:eastAsia="Calibri"/>
          <w:sz w:val="20"/>
          <w:szCs w:val="20"/>
          <w:lang w:val="en-GB"/>
        </w:rPr>
        <w:t xml:space="preserve"> low</w:t>
      </w:r>
      <w:r w:rsidR="009C3915" w:rsidRPr="005F12F4">
        <w:rPr>
          <w:rFonts w:eastAsia="Calibri"/>
          <w:sz w:val="20"/>
          <w:szCs w:val="20"/>
          <w:lang w:val="en-GB"/>
        </w:rPr>
        <w:t>er</w:t>
      </w:r>
      <w:r w:rsidRPr="005F12F4">
        <w:rPr>
          <w:rFonts w:eastAsia="Calibri"/>
          <w:sz w:val="20"/>
          <w:szCs w:val="20"/>
          <w:lang w:val="en-GB"/>
        </w:rPr>
        <w:t xml:space="preserve"> IC</w:t>
      </w:r>
      <w:r w:rsidRPr="005F12F4">
        <w:rPr>
          <w:rFonts w:eastAsia="Calibri"/>
          <w:sz w:val="20"/>
          <w:szCs w:val="20"/>
          <w:vertAlign w:val="subscript"/>
          <w:lang w:val="en-GB"/>
        </w:rPr>
        <w:t>50</w:t>
      </w:r>
      <w:r w:rsidRPr="005F12F4">
        <w:rPr>
          <w:rFonts w:eastAsia="Calibri"/>
          <w:sz w:val="20"/>
          <w:szCs w:val="20"/>
          <w:lang w:val="en-GB"/>
        </w:rPr>
        <w:t xml:space="preserve"> values compared </w:t>
      </w:r>
      <w:r w:rsidR="0091042E" w:rsidRPr="005F12F4">
        <w:rPr>
          <w:rFonts w:eastAsia="Calibri"/>
          <w:sz w:val="20"/>
          <w:szCs w:val="20"/>
          <w:lang w:val="en-GB"/>
        </w:rPr>
        <w:t xml:space="preserve">with </w:t>
      </w:r>
      <w:r w:rsidR="009C3915" w:rsidRPr="005F12F4">
        <w:rPr>
          <w:rFonts w:eastAsia="Calibri"/>
          <w:sz w:val="20"/>
          <w:szCs w:val="20"/>
          <w:lang w:val="en-GB"/>
        </w:rPr>
        <w:t xml:space="preserve">that of </w:t>
      </w:r>
      <w:r w:rsidRPr="005F12F4">
        <w:rPr>
          <w:rFonts w:eastAsia="Calibri"/>
          <w:sz w:val="20"/>
          <w:szCs w:val="20"/>
          <w:lang w:val="en-GB"/>
        </w:rPr>
        <w:t>other extracts. The small value of IC</w:t>
      </w:r>
      <w:r w:rsidRPr="005F12F4">
        <w:rPr>
          <w:rFonts w:eastAsia="Calibri"/>
          <w:sz w:val="20"/>
          <w:szCs w:val="20"/>
          <w:vertAlign w:val="subscript"/>
          <w:lang w:val="en-GB"/>
        </w:rPr>
        <w:t>50</w:t>
      </w:r>
      <w:r w:rsidR="004B6810" w:rsidRPr="005F12F4">
        <w:rPr>
          <w:rFonts w:eastAsia="Calibri"/>
          <w:sz w:val="20"/>
          <w:szCs w:val="20"/>
          <w:lang w:val="en-GB"/>
        </w:rPr>
        <w:t xml:space="preserve"> </w:t>
      </w:r>
      <w:r w:rsidRPr="005F12F4">
        <w:rPr>
          <w:rFonts w:eastAsia="Calibri"/>
          <w:sz w:val="20"/>
          <w:szCs w:val="20"/>
          <w:lang w:val="en-GB"/>
        </w:rPr>
        <w:t xml:space="preserve">required by the leaves pellet also </w:t>
      </w:r>
      <w:r w:rsidR="009C3915" w:rsidRPr="005F12F4">
        <w:rPr>
          <w:rFonts w:eastAsia="Calibri"/>
          <w:sz w:val="20"/>
          <w:szCs w:val="20"/>
          <w:lang w:val="en-GB"/>
        </w:rPr>
        <w:t xml:space="preserve">substantiated its </w:t>
      </w:r>
      <w:r w:rsidRPr="005F12F4">
        <w:rPr>
          <w:rFonts w:eastAsia="Calibri"/>
          <w:sz w:val="20"/>
          <w:szCs w:val="20"/>
          <w:lang w:val="en-GB"/>
        </w:rPr>
        <w:t>anti-oxidative effect. Previous research ha</w:t>
      </w:r>
      <w:r w:rsidR="009C3915" w:rsidRPr="005F12F4">
        <w:rPr>
          <w:rFonts w:eastAsia="Calibri"/>
          <w:sz w:val="20"/>
          <w:szCs w:val="20"/>
          <w:lang w:val="en-GB"/>
        </w:rPr>
        <w:t>s establish</w:t>
      </w:r>
      <w:r w:rsidRPr="005F12F4">
        <w:rPr>
          <w:rFonts w:eastAsia="Calibri"/>
          <w:sz w:val="20"/>
          <w:szCs w:val="20"/>
          <w:lang w:val="en-GB"/>
        </w:rPr>
        <w:t xml:space="preserve">ed that </w:t>
      </w:r>
      <w:r w:rsidRPr="005F12F4">
        <w:rPr>
          <w:rFonts w:eastAsia="Calibri"/>
          <w:i/>
          <w:sz w:val="20"/>
          <w:szCs w:val="20"/>
          <w:lang w:val="en-GB"/>
        </w:rPr>
        <w:t>Euphorbia hirta</w:t>
      </w:r>
      <w:r w:rsidRPr="005F12F4">
        <w:rPr>
          <w:rFonts w:eastAsia="Calibri"/>
          <w:sz w:val="20"/>
          <w:szCs w:val="20"/>
          <w:lang w:val="en-GB"/>
        </w:rPr>
        <w:t xml:space="preserve"> ha</w:t>
      </w:r>
      <w:r w:rsidR="009C3915" w:rsidRPr="005F12F4">
        <w:rPr>
          <w:rFonts w:eastAsia="Calibri"/>
          <w:sz w:val="20"/>
          <w:szCs w:val="20"/>
          <w:lang w:val="en-GB"/>
        </w:rPr>
        <w:t>s</w:t>
      </w:r>
      <w:r w:rsidRPr="005F12F4">
        <w:rPr>
          <w:rFonts w:eastAsia="Calibri"/>
          <w:sz w:val="20"/>
          <w:szCs w:val="20"/>
          <w:lang w:val="en-GB"/>
        </w:rPr>
        <w:t xml:space="preserve"> </w:t>
      </w:r>
      <w:r w:rsidR="0091042E" w:rsidRPr="005F12F4">
        <w:rPr>
          <w:rFonts w:eastAsia="Calibri"/>
          <w:sz w:val="20"/>
          <w:szCs w:val="20"/>
          <w:lang w:val="en-GB"/>
        </w:rPr>
        <w:t xml:space="preserve">an </w:t>
      </w:r>
      <w:r w:rsidRPr="005F12F4">
        <w:rPr>
          <w:rFonts w:eastAsia="Calibri"/>
          <w:sz w:val="20"/>
          <w:szCs w:val="20"/>
          <w:lang w:val="en-GB"/>
        </w:rPr>
        <w:t xml:space="preserve">antioxidant effect by </w:t>
      </w:r>
      <w:r w:rsidR="0091042E" w:rsidRPr="005F12F4">
        <w:rPr>
          <w:rFonts w:eastAsia="Calibri"/>
          <w:sz w:val="20"/>
          <w:szCs w:val="20"/>
          <w:lang w:val="en-GB"/>
        </w:rPr>
        <w:t xml:space="preserve">demonstrating its </w:t>
      </w:r>
      <w:r w:rsidRPr="005F12F4">
        <w:rPr>
          <w:rFonts w:eastAsia="Calibri"/>
          <w:sz w:val="20"/>
          <w:szCs w:val="20"/>
          <w:lang w:val="en-GB"/>
        </w:rPr>
        <w:t>dose</w:t>
      </w:r>
      <w:r w:rsidR="0091042E" w:rsidRPr="005F12F4">
        <w:rPr>
          <w:rFonts w:eastAsia="Calibri"/>
          <w:sz w:val="20"/>
          <w:szCs w:val="20"/>
          <w:lang w:val="en-GB"/>
        </w:rPr>
        <w:t>-</w:t>
      </w:r>
      <w:r w:rsidRPr="005F12F4">
        <w:rPr>
          <w:rFonts w:eastAsia="Calibri"/>
          <w:sz w:val="20"/>
          <w:szCs w:val="20"/>
          <w:lang w:val="en-GB"/>
        </w:rPr>
        <w:t xml:space="preserve">dependent reducing power due to </w:t>
      </w:r>
      <w:r w:rsidR="009C3915" w:rsidRPr="005F12F4">
        <w:rPr>
          <w:rFonts w:eastAsia="Calibri"/>
          <w:sz w:val="20"/>
          <w:szCs w:val="20"/>
          <w:lang w:val="en-GB"/>
        </w:rPr>
        <w:t xml:space="preserve">the </w:t>
      </w:r>
      <w:r w:rsidRPr="005F12F4">
        <w:rPr>
          <w:rFonts w:eastAsia="Calibri"/>
          <w:sz w:val="20"/>
          <w:szCs w:val="20"/>
          <w:lang w:val="en-GB"/>
        </w:rPr>
        <w:t>presence of phenolic compounds</w:t>
      </w:r>
      <w:r w:rsidR="0091042E" w:rsidRPr="005F12F4">
        <w:rPr>
          <w:rFonts w:eastAsia="Calibri"/>
          <w:sz w:val="20"/>
          <w:szCs w:val="20"/>
          <w:lang w:val="en-GB"/>
        </w:rPr>
        <w:t>,</w:t>
      </w:r>
      <w:r w:rsidRPr="005F12F4">
        <w:rPr>
          <w:rFonts w:eastAsia="Calibri"/>
          <w:sz w:val="20"/>
          <w:szCs w:val="20"/>
          <w:lang w:val="en-GB"/>
        </w:rPr>
        <w:t xml:space="preserve"> such as flavonoids</w:t>
      </w:r>
      <w:r w:rsidR="005E4DE2" w:rsidRPr="005F12F4">
        <w:rPr>
          <w:rFonts w:eastAsia="Calibri"/>
          <w:sz w:val="20"/>
          <w:szCs w:val="20"/>
          <w:lang w:val="en-GB"/>
        </w:rPr>
        <w:t xml:space="preserve"> [18</w:t>
      </w:r>
      <w:r w:rsidR="001671CA" w:rsidRPr="005F12F4">
        <w:rPr>
          <w:rFonts w:eastAsia="Calibri"/>
          <w:sz w:val="20"/>
          <w:szCs w:val="20"/>
          <w:lang w:val="en-GB"/>
        </w:rPr>
        <w:t>,</w:t>
      </w:r>
      <w:r w:rsidR="00FD288F" w:rsidRPr="005F12F4">
        <w:rPr>
          <w:rFonts w:eastAsia="Calibri"/>
          <w:sz w:val="20"/>
          <w:szCs w:val="20"/>
          <w:lang w:val="en-GB"/>
        </w:rPr>
        <w:t xml:space="preserve"> </w:t>
      </w:r>
      <w:r w:rsidR="00B45D6E" w:rsidRPr="005F12F4">
        <w:rPr>
          <w:rFonts w:eastAsia="Calibri"/>
          <w:sz w:val="20"/>
          <w:szCs w:val="20"/>
          <w:lang w:val="en-GB"/>
        </w:rPr>
        <w:t>20</w:t>
      </w:r>
      <w:r w:rsidR="00B45D6E" w:rsidRPr="008C3458">
        <w:rPr>
          <w:rStyle w:val="CommentReference"/>
          <w:sz w:val="20"/>
          <w:szCs w:val="20"/>
          <w:lang w:val="de-DE"/>
        </w:rPr>
        <w:t>]</w:t>
      </w:r>
      <w:r w:rsidR="00B45D6E" w:rsidRPr="005F12F4">
        <w:rPr>
          <w:rStyle w:val="CommentReference"/>
          <w:lang w:val="de-DE"/>
        </w:rPr>
        <w:t>.</w:t>
      </w:r>
    </w:p>
    <w:p w14:paraId="06E90656" w14:textId="4485438F" w:rsidR="00453580" w:rsidRPr="005F12F4" w:rsidRDefault="0082046A" w:rsidP="00623C2E">
      <w:pPr>
        <w:pStyle w:val="TTPParagraphothers"/>
        <w:ind w:firstLine="0"/>
        <w:rPr>
          <w:rFonts w:eastAsia="Calibri"/>
          <w:sz w:val="20"/>
          <w:szCs w:val="20"/>
          <w:lang w:val="en-GB"/>
        </w:rPr>
      </w:pPr>
      <w:r w:rsidRPr="005F12F4">
        <w:rPr>
          <w:rFonts w:eastAsia="Calibri"/>
          <w:b/>
          <w:sz w:val="20"/>
          <w:szCs w:val="20"/>
          <w:lang w:val="en-GB"/>
        </w:rPr>
        <w:t xml:space="preserve">           </w:t>
      </w:r>
      <w:r w:rsidR="00453580" w:rsidRPr="005F12F4">
        <w:rPr>
          <w:rFonts w:eastAsia="Calibri"/>
          <w:b/>
          <w:sz w:val="20"/>
          <w:szCs w:val="20"/>
          <w:lang w:val="en-GB"/>
        </w:rPr>
        <w:tab/>
      </w:r>
      <w:r w:rsidR="00453580" w:rsidRPr="005F12F4">
        <w:rPr>
          <w:rFonts w:eastAsia="Calibri"/>
          <w:b/>
          <w:sz w:val="20"/>
          <w:szCs w:val="20"/>
          <w:lang w:val="en-GB"/>
        </w:rPr>
        <w:tab/>
        <w:t xml:space="preserve">   </w:t>
      </w:r>
      <w:r w:rsidRPr="005F12F4">
        <w:rPr>
          <w:rFonts w:eastAsia="Calibri"/>
          <w:b/>
          <w:sz w:val="20"/>
          <w:szCs w:val="20"/>
          <w:lang w:val="en-GB"/>
        </w:rPr>
        <w:t xml:space="preserve">                   </w:t>
      </w:r>
    </w:p>
    <w:p w14:paraId="34A4D188" w14:textId="33763BDC" w:rsidR="00453580" w:rsidRPr="005F12F4" w:rsidRDefault="00FE7F5A" w:rsidP="008C3458">
      <w:pPr>
        <w:pStyle w:val="TTPParagraphothers"/>
        <w:ind w:firstLine="0"/>
        <w:jc w:val="center"/>
        <w:rPr>
          <w:rFonts w:eastAsia="Calibri"/>
          <w:lang w:val="en-GB"/>
        </w:rPr>
      </w:pPr>
      <w:r w:rsidRPr="005F12F4">
        <w:rPr>
          <w:noProof/>
          <w:lang w:val="en-GB" w:eastAsia="en-MY"/>
        </w:rPr>
        <w:drawing>
          <wp:inline distT="0" distB="0" distL="0" distR="0" wp14:anchorId="514D4362" wp14:editId="3610AA11">
            <wp:extent cx="2895600" cy="2461260"/>
            <wp:effectExtent l="0" t="0" r="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D10E15" w14:textId="77777777" w:rsidR="008C3458" w:rsidRDefault="008C3458" w:rsidP="008C3458">
      <w:pPr>
        <w:pStyle w:val="TTPParagraphothers"/>
        <w:ind w:firstLine="0"/>
        <w:jc w:val="center"/>
        <w:rPr>
          <w:rFonts w:eastAsia="Calibri"/>
          <w:b/>
          <w:sz w:val="20"/>
          <w:szCs w:val="20"/>
          <w:lang w:val="en-GB"/>
        </w:rPr>
      </w:pPr>
    </w:p>
    <w:p w14:paraId="63683838" w14:textId="6538655A" w:rsidR="008C3458" w:rsidRPr="008C3458" w:rsidRDefault="00A479BE" w:rsidP="008C3458">
      <w:pPr>
        <w:pStyle w:val="TTPParagraphothers"/>
        <w:ind w:firstLine="0"/>
        <w:jc w:val="center"/>
        <w:rPr>
          <w:rFonts w:eastAsia="Calibri"/>
          <w:bCs/>
          <w:sz w:val="20"/>
          <w:szCs w:val="20"/>
          <w:lang w:val="en-GB"/>
        </w:rPr>
      </w:pPr>
      <w:r w:rsidRPr="008C3458">
        <w:rPr>
          <w:rFonts w:eastAsia="Calibri"/>
          <w:bCs/>
          <w:sz w:val="20"/>
          <w:szCs w:val="20"/>
          <w:lang w:val="en-GB"/>
        </w:rPr>
        <w:t>Figure 3</w:t>
      </w:r>
      <w:r w:rsidR="008C3458">
        <w:rPr>
          <w:rFonts w:eastAsia="Calibri"/>
          <w:bCs/>
          <w:sz w:val="20"/>
          <w:szCs w:val="20"/>
          <w:lang w:val="en-GB"/>
        </w:rPr>
        <w:t>.</w:t>
      </w:r>
      <w:r w:rsidRPr="008C3458">
        <w:rPr>
          <w:rFonts w:eastAsia="Calibri"/>
          <w:bCs/>
          <w:sz w:val="20"/>
          <w:szCs w:val="20"/>
          <w:lang w:val="en-GB"/>
        </w:rPr>
        <w:t xml:space="preserve"> IC</w:t>
      </w:r>
      <w:r w:rsidRPr="008C3458">
        <w:rPr>
          <w:rFonts w:eastAsia="Calibri"/>
          <w:bCs/>
          <w:sz w:val="20"/>
          <w:szCs w:val="20"/>
          <w:vertAlign w:val="subscript"/>
          <w:lang w:val="en-GB"/>
        </w:rPr>
        <w:t>50</w:t>
      </w:r>
      <w:r w:rsidRPr="008C3458">
        <w:rPr>
          <w:rFonts w:eastAsia="Calibri"/>
          <w:bCs/>
          <w:sz w:val="20"/>
          <w:szCs w:val="20"/>
          <w:lang w:val="en-GB"/>
        </w:rPr>
        <w:t xml:space="preserve"> of </w:t>
      </w:r>
      <w:r w:rsidR="0091042E" w:rsidRPr="008C3458">
        <w:rPr>
          <w:rFonts w:eastAsia="Calibri"/>
          <w:bCs/>
          <w:sz w:val="20"/>
          <w:szCs w:val="20"/>
          <w:lang w:val="en-GB"/>
        </w:rPr>
        <w:t>x</w:t>
      </w:r>
      <w:r w:rsidRPr="008C3458">
        <w:rPr>
          <w:rFonts w:eastAsia="Calibri"/>
          <w:bCs/>
          <w:sz w:val="20"/>
          <w:szCs w:val="20"/>
          <w:lang w:val="en-GB"/>
        </w:rPr>
        <w:t xml:space="preserve">anthine </w:t>
      </w:r>
      <w:r w:rsidR="0091042E" w:rsidRPr="008C3458">
        <w:rPr>
          <w:rFonts w:eastAsia="Calibri"/>
          <w:bCs/>
          <w:sz w:val="20"/>
          <w:szCs w:val="20"/>
          <w:lang w:val="en-GB"/>
        </w:rPr>
        <w:t>o</w:t>
      </w:r>
      <w:r w:rsidRPr="008C3458">
        <w:rPr>
          <w:rFonts w:eastAsia="Calibri"/>
          <w:bCs/>
          <w:sz w:val="20"/>
          <w:szCs w:val="20"/>
          <w:lang w:val="en-GB"/>
        </w:rPr>
        <w:t>xidase</w:t>
      </w:r>
    </w:p>
    <w:p w14:paraId="61D49C18" w14:textId="77777777" w:rsidR="008C3458" w:rsidRDefault="008C3458" w:rsidP="00623C2E">
      <w:pPr>
        <w:pStyle w:val="TTPParagraphothers"/>
        <w:ind w:firstLine="0"/>
        <w:rPr>
          <w:rFonts w:eastAsia="Calibri"/>
          <w:b/>
          <w:sz w:val="20"/>
          <w:szCs w:val="20"/>
          <w:lang w:val="en-GB"/>
        </w:rPr>
      </w:pPr>
    </w:p>
    <w:p w14:paraId="0F2D2294" w14:textId="77777777" w:rsidR="008C3458" w:rsidRDefault="008C3458" w:rsidP="00623C2E">
      <w:pPr>
        <w:pStyle w:val="TTPParagraphothers"/>
        <w:ind w:firstLine="0"/>
        <w:rPr>
          <w:rFonts w:eastAsia="Calibri"/>
          <w:b/>
          <w:sz w:val="20"/>
          <w:szCs w:val="20"/>
          <w:lang w:val="en-GB"/>
        </w:rPr>
      </w:pPr>
    </w:p>
    <w:p w14:paraId="3DFC7358" w14:textId="77777777" w:rsidR="008C3458" w:rsidRDefault="008C3458" w:rsidP="00623C2E">
      <w:pPr>
        <w:pStyle w:val="TTPParagraphothers"/>
        <w:ind w:firstLine="0"/>
        <w:rPr>
          <w:rFonts w:eastAsia="Calibri"/>
          <w:b/>
          <w:sz w:val="20"/>
          <w:szCs w:val="20"/>
          <w:lang w:val="en-GB"/>
        </w:rPr>
      </w:pPr>
    </w:p>
    <w:p w14:paraId="7018E305" w14:textId="77777777" w:rsidR="008C3458" w:rsidRDefault="008C3458" w:rsidP="00623C2E">
      <w:pPr>
        <w:pStyle w:val="TTPParagraphothers"/>
        <w:ind w:firstLine="0"/>
        <w:rPr>
          <w:rFonts w:eastAsia="Calibri"/>
          <w:b/>
          <w:sz w:val="20"/>
          <w:szCs w:val="20"/>
          <w:lang w:val="en-GB"/>
        </w:rPr>
      </w:pPr>
      <w:r w:rsidRPr="005F12F4">
        <w:rPr>
          <w:noProof/>
          <w:lang w:val="en-GB" w:eastAsia="en-MY"/>
        </w:rPr>
        <w:drawing>
          <wp:anchor distT="0" distB="0" distL="114300" distR="114300" simplePos="0" relativeHeight="251659264" behindDoc="0" locked="0" layoutInCell="1" allowOverlap="1" wp14:anchorId="28AD170A" wp14:editId="0BBFC7F9">
            <wp:simplePos x="0" y="0"/>
            <wp:positionH relativeFrom="column">
              <wp:posOffset>1501096</wp:posOffset>
            </wp:positionH>
            <wp:positionV relativeFrom="paragraph">
              <wp:posOffset>20955</wp:posOffset>
            </wp:positionV>
            <wp:extent cx="2905125" cy="2453640"/>
            <wp:effectExtent l="0" t="0" r="9525" b="3810"/>
            <wp:wrapThrough wrapText="bothSides">
              <wp:wrapPolygon edited="0">
                <wp:start x="0" y="0"/>
                <wp:lineTo x="0" y="21466"/>
                <wp:lineTo x="21529" y="21466"/>
                <wp:lineTo x="21529" y="0"/>
                <wp:lineTo x="0" y="0"/>
              </wp:wrapPolygon>
            </wp:wrapThrough>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A479BE" w:rsidRPr="005F12F4">
        <w:rPr>
          <w:rFonts w:eastAsia="Calibri"/>
          <w:b/>
          <w:sz w:val="20"/>
          <w:szCs w:val="20"/>
          <w:lang w:val="en-GB"/>
        </w:rPr>
        <w:t xml:space="preserve">                                      </w:t>
      </w:r>
    </w:p>
    <w:p w14:paraId="38D31665" w14:textId="77777777" w:rsidR="008C3458" w:rsidRDefault="008C3458" w:rsidP="00623C2E">
      <w:pPr>
        <w:pStyle w:val="TTPParagraphothers"/>
        <w:ind w:firstLine="0"/>
        <w:rPr>
          <w:rFonts w:eastAsia="Calibri"/>
          <w:b/>
          <w:sz w:val="20"/>
          <w:szCs w:val="20"/>
          <w:lang w:val="en-GB"/>
        </w:rPr>
      </w:pPr>
    </w:p>
    <w:p w14:paraId="76D9D12D" w14:textId="77777777" w:rsidR="008C3458" w:rsidRDefault="008C3458" w:rsidP="00623C2E">
      <w:pPr>
        <w:pStyle w:val="TTPParagraphothers"/>
        <w:ind w:firstLine="0"/>
        <w:rPr>
          <w:rFonts w:eastAsia="Calibri"/>
          <w:b/>
          <w:sz w:val="20"/>
          <w:szCs w:val="20"/>
          <w:lang w:val="en-GB"/>
        </w:rPr>
      </w:pPr>
    </w:p>
    <w:p w14:paraId="6CA38B1C" w14:textId="77777777" w:rsidR="008C3458" w:rsidRDefault="008C3458" w:rsidP="00623C2E">
      <w:pPr>
        <w:pStyle w:val="TTPParagraphothers"/>
        <w:ind w:firstLine="0"/>
        <w:rPr>
          <w:rFonts w:eastAsia="Calibri"/>
          <w:b/>
          <w:sz w:val="20"/>
          <w:szCs w:val="20"/>
          <w:lang w:val="en-GB"/>
        </w:rPr>
      </w:pPr>
    </w:p>
    <w:p w14:paraId="3C6EA5F7" w14:textId="77777777" w:rsidR="008C3458" w:rsidRDefault="008C3458" w:rsidP="00623C2E">
      <w:pPr>
        <w:pStyle w:val="TTPParagraphothers"/>
        <w:ind w:firstLine="0"/>
        <w:rPr>
          <w:rFonts w:eastAsia="Calibri"/>
          <w:b/>
          <w:sz w:val="20"/>
          <w:szCs w:val="20"/>
          <w:lang w:val="en-GB"/>
        </w:rPr>
      </w:pPr>
    </w:p>
    <w:p w14:paraId="20262F91" w14:textId="77777777" w:rsidR="008C3458" w:rsidRDefault="008C3458" w:rsidP="00623C2E">
      <w:pPr>
        <w:pStyle w:val="TTPParagraphothers"/>
        <w:ind w:firstLine="0"/>
        <w:rPr>
          <w:rFonts w:eastAsia="Calibri"/>
          <w:b/>
          <w:sz w:val="20"/>
          <w:szCs w:val="20"/>
          <w:lang w:val="en-GB"/>
        </w:rPr>
      </w:pPr>
    </w:p>
    <w:p w14:paraId="16849994" w14:textId="77777777" w:rsidR="008C3458" w:rsidRDefault="008C3458" w:rsidP="00623C2E">
      <w:pPr>
        <w:pStyle w:val="TTPParagraphothers"/>
        <w:ind w:firstLine="0"/>
        <w:rPr>
          <w:rFonts w:eastAsia="Calibri"/>
          <w:b/>
          <w:sz w:val="20"/>
          <w:szCs w:val="20"/>
          <w:lang w:val="en-GB"/>
        </w:rPr>
      </w:pPr>
    </w:p>
    <w:p w14:paraId="6077E054" w14:textId="77777777" w:rsidR="008C3458" w:rsidRDefault="008C3458" w:rsidP="00623C2E">
      <w:pPr>
        <w:pStyle w:val="TTPParagraphothers"/>
        <w:ind w:firstLine="0"/>
        <w:rPr>
          <w:rFonts w:eastAsia="Calibri"/>
          <w:b/>
          <w:sz w:val="20"/>
          <w:szCs w:val="20"/>
          <w:lang w:val="en-GB"/>
        </w:rPr>
      </w:pPr>
    </w:p>
    <w:p w14:paraId="1B62631C" w14:textId="77777777" w:rsidR="008C3458" w:rsidRDefault="008C3458" w:rsidP="00623C2E">
      <w:pPr>
        <w:pStyle w:val="TTPParagraphothers"/>
        <w:ind w:firstLine="0"/>
        <w:rPr>
          <w:rFonts w:eastAsia="Calibri"/>
          <w:b/>
          <w:sz w:val="20"/>
          <w:szCs w:val="20"/>
          <w:lang w:val="en-GB"/>
        </w:rPr>
      </w:pPr>
    </w:p>
    <w:p w14:paraId="72F999D6" w14:textId="77777777" w:rsidR="008C3458" w:rsidRDefault="008C3458" w:rsidP="00623C2E">
      <w:pPr>
        <w:pStyle w:val="TTPParagraphothers"/>
        <w:ind w:firstLine="0"/>
        <w:rPr>
          <w:rFonts w:eastAsia="Calibri"/>
          <w:b/>
          <w:sz w:val="20"/>
          <w:szCs w:val="20"/>
          <w:lang w:val="en-GB"/>
        </w:rPr>
      </w:pPr>
    </w:p>
    <w:p w14:paraId="5B6F4168" w14:textId="77777777" w:rsidR="008C3458" w:rsidRDefault="008C3458" w:rsidP="00623C2E">
      <w:pPr>
        <w:pStyle w:val="TTPParagraphothers"/>
        <w:ind w:firstLine="0"/>
        <w:rPr>
          <w:rFonts w:eastAsia="Calibri"/>
          <w:b/>
          <w:sz w:val="20"/>
          <w:szCs w:val="20"/>
          <w:lang w:val="en-GB"/>
        </w:rPr>
      </w:pPr>
    </w:p>
    <w:p w14:paraId="1897C974" w14:textId="77777777" w:rsidR="008C3458" w:rsidRDefault="008C3458" w:rsidP="00623C2E">
      <w:pPr>
        <w:pStyle w:val="TTPParagraphothers"/>
        <w:ind w:firstLine="0"/>
        <w:rPr>
          <w:rFonts w:eastAsia="Calibri"/>
          <w:b/>
          <w:sz w:val="20"/>
          <w:szCs w:val="20"/>
          <w:lang w:val="en-GB"/>
        </w:rPr>
      </w:pPr>
    </w:p>
    <w:p w14:paraId="457C4622" w14:textId="77777777" w:rsidR="008C3458" w:rsidRDefault="008C3458" w:rsidP="00623C2E">
      <w:pPr>
        <w:pStyle w:val="TTPParagraphothers"/>
        <w:ind w:firstLine="0"/>
        <w:rPr>
          <w:rFonts w:eastAsia="Calibri"/>
          <w:b/>
          <w:sz w:val="20"/>
          <w:szCs w:val="20"/>
          <w:lang w:val="en-GB"/>
        </w:rPr>
      </w:pPr>
    </w:p>
    <w:p w14:paraId="24A33402" w14:textId="77777777" w:rsidR="008C3458" w:rsidRDefault="008C3458" w:rsidP="00623C2E">
      <w:pPr>
        <w:pStyle w:val="TTPParagraphothers"/>
        <w:ind w:firstLine="0"/>
        <w:rPr>
          <w:rFonts w:eastAsia="Calibri"/>
          <w:b/>
          <w:sz w:val="20"/>
          <w:szCs w:val="20"/>
          <w:lang w:val="en-GB"/>
        </w:rPr>
      </w:pPr>
    </w:p>
    <w:p w14:paraId="6B3B6637" w14:textId="77777777" w:rsidR="008C3458" w:rsidRDefault="008C3458" w:rsidP="00623C2E">
      <w:pPr>
        <w:pStyle w:val="TTPParagraphothers"/>
        <w:ind w:firstLine="0"/>
        <w:rPr>
          <w:rFonts w:eastAsia="Calibri"/>
          <w:b/>
          <w:sz w:val="20"/>
          <w:szCs w:val="20"/>
          <w:lang w:val="en-GB"/>
        </w:rPr>
      </w:pPr>
    </w:p>
    <w:p w14:paraId="3B7560EA" w14:textId="77777777" w:rsidR="008C3458" w:rsidRDefault="008C3458" w:rsidP="00623C2E">
      <w:pPr>
        <w:pStyle w:val="TTPParagraphothers"/>
        <w:ind w:firstLine="0"/>
        <w:rPr>
          <w:rFonts w:eastAsia="Calibri"/>
          <w:b/>
          <w:sz w:val="20"/>
          <w:szCs w:val="20"/>
          <w:lang w:val="en-GB"/>
        </w:rPr>
      </w:pPr>
    </w:p>
    <w:p w14:paraId="0C4EBB8E" w14:textId="77777777" w:rsidR="008C3458" w:rsidRDefault="008C3458" w:rsidP="00623C2E">
      <w:pPr>
        <w:pStyle w:val="TTPParagraphothers"/>
        <w:ind w:firstLine="0"/>
        <w:rPr>
          <w:rFonts w:eastAsia="Calibri"/>
          <w:b/>
          <w:sz w:val="20"/>
          <w:szCs w:val="20"/>
          <w:lang w:val="en-GB"/>
        </w:rPr>
      </w:pPr>
    </w:p>
    <w:p w14:paraId="511BD2E3" w14:textId="77777777" w:rsidR="008C3458" w:rsidRDefault="008C3458" w:rsidP="00623C2E">
      <w:pPr>
        <w:pStyle w:val="TTPParagraphothers"/>
        <w:ind w:firstLine="0"/>
        <w:rPr>
          <w:rFonts w:eastAsia="Calibri"/>
          <w:b/>
          <w:sz w:val="20"/>
          <w:szCs w:val="20"/>
          <w:lang w:val="en-GB"/>
        </w:rPr>
      </w:pPr>
    </w:p>
    <w:p w14:paraId="32072267" w14:textId="39BCB5EB" w:rsidR="00BA26D4" w:rsidRPr="008C3458" w:rsidRDefault="00A479BE" w:rsidP="008C3458">
      <w:pPr>
        <w:pStyle w:val="TTPParagraphothers"/>
        <w:ind w:firstLine="0"/>
        <w:jc w:val="center"/>
        <w:rPr>
          <w:rFonts w:eastAsia="Calibri"/>
          <w:bCs/>
          <w:lang w:val="en-GB"/>
        </w:rPr>
      </w:pPr>
      <w:r w:rsidRPr="008C3458">
        <w:rPr>
          <w:rFonts w:eastAsia="Calibri"/>
          <w:bCs/>
          <w:sz w:val="20"/>
          <w:szCs w:val="20"/>
          <w:lang w:val="en-GB"/>
        </w:rPr>
        <w:t>Figure 4</w:t>
      </w:r>
      <w:r w:rsidR="008C3458">
        <w:rPr>
          <w:rFonts w:eastAsia="Calibri"/>
          <w:bCs/>
          <w:sz w:val="20"/>
          <w:szCs w:val="20"/>
          <w:lang w:val="en-GB"/>
        </w:rPr>
        <w:t>.</w:t>
      </w:r>
      <w:r w:rsidRPr="008C3458">
        <w:rPr>
          <w:rFonts w:eastAsia="Calibri"/>
          <w:bCs/>
          <w:sz w:val="20"/>
          <w:szCs w:val="20"/>
          <w:lang w:val="en-GB"/>
        </w:rPr>
        <w:t xml:space="preserve"> IC</w:t>
      </w:r>
      <w:r w:rsidRPr="008C3458">
        <w:rPr>
          <w:rFonts w:eastAsia="Calibri"/>
          <w:bCs/>
          <w:sz w:val="20"/>
          <w:szCs w:val="20"/>
          <w:vertAlign w:val="subscript"/>
          <w:lang w:val="en-GB"/>
        </w:rPr>
        <w:t>50</w:t>
      </w:r>
      <w:r w:rsidRPr="008C3458">
        <w:rPr>
          <w:rFonts w:eastAsia="Calibri"/>
          <w:bCs/>
          <w:sz w:val="20"/>
          <w:szCs w:val="20"/>
          <w:lang w:val="en-GB"/>
        </w:rPr>
        <w:t xml:space="preserve"> of DPPH</w:t>
      </w:r>
    </w:p>
    <w:p w14:paraId="066ECD05" w14:textId="77777777" w:rsidR="00477D4E" w:rsidRPr="005F12F4" w:rsidRDefault="00477D4E" w:rsidP="00623C2E">
      <w:pPr>
        <w:pStyle w:val="TTPParagraphothers"/>
        <w:ind w:firstLine="0"/>
        <w:rPr>
          <w:rFonts w:eastAsia="Calibri"/>
          <w:lang w:val="en-GB"/>
        </w:rPr>
      </w:pPr>
    </w:p>
    <w:p w14:paraId="63BBE459" w14:textId="357C50B7" w:rsidR="00453580" w:rsidRPr="005F12F4" w:rsidRDefault="00453580" w:rsidP="00623C2E">
      <w:pPr>
        <w:pStyle w:val="TTPParagraphothers"/>
        <w:ind w:firstLine="0"/>
        <w:rPr>
          <w:rFonts w:eastAsia="Calibri"/>
          <w:b/>
          <w:sz w:val="20"/>
          <w:szCs w:val="20"/>
          <w:lang w:val="en-GB"/>
        </w:rPr>
      </w:pPr>
      <w:r w:rsidRPr="005F12F4">
        <w:rPr>
          <w:rFonts w:eastAsia="Calibri"/>
          <w:b/>
          <w:sz w:val="20"/>
          <w:szCs w:val="20"/>
          <w:lang w:val="en-GB"/>
        </w:rPr>
        <w:t xml:space="preserve">Correlation </w:t>
      </w:r>
      <w:r w:rsidR="0091042E" w:rsidRPr="005F12F4">
        <w:rPr>
          <w:rFonts w:eastAsia="Calibri"/>
          <w:b/>
          <w:sz w:val="20"/>
          <w:szCs w:val="20"/>
          <w:lang w:val="en-GB"/>
        </w:rPr>
        <w:t>s</w:t>
      </w:r>
      <w:r w:rsidRPr="005F12F4">
        <w:rPr>
          <w:rFonts w:eastAsia="Calibri"/>
          <w:b/>
          <w:sz w:val="20"/>
          <w:szCs w:val="20"/>
          <w:lang w:val="en-GB"/>
        </w:rPr>
        <w:t xml:space="preserve">tudy </w:t>
      </w:r>
    </w:p>
    <w:p w14:paraId="3F612E1F" w14:textId="67ABE804" w:rsidR="00623C2E" w:rsidRPr="005F12F4" w:rsidRDefault="00704219" w:rsidP="008C3458">
      <w:pPr>
        <w:pStyle w:val="TTPParagraphothers"/>
        <w:ind w:firstLine="0"/>
        <w:rPr>
          <w:rFonts w:eastAsia="Calibri"/>
          <w:sz w:val="20"/>
          <w:szCs w:val="20"/>
          <w:lang w:val="en-GB"/>
        </w:rPr>
      </w:pPr>
      <w:r w:rsidRPr="005F12F4">
        <w:rPr>
          <w:rFonts w:eastAsia="Calibri"/>
          <w:sz w:val="20"/>
          <w:szCs w:val="20"/>
          <w:lang w:val="en-GB"/>
        </w:rPr>
        <w:t>T</w:t>
      </w:r>
      <w:r w:rsidR="00453580" w:rsidRPr="005F12F4">
        <w:rPr>
          <w:rFonts w:eastAsia="Calibri"/>
          <w:sz w:val="20"/>
          <w:szCs w:val="20"/>
          <w:lang w:val="en-GB"/>
        </w:rPr>
        <w:t>he coefficient correlation</w:t>
      </w:r>
      <w:r w:rsidR="00B45D6E" w:rsidRPr="005F12F4">
        <w:rPr>
          <w:rFonts w:eastAsia="Calibri"/>
          <w:sz w:val="20"/>
          <w:szCs w:val="20"/>
          <w:lang w:val="en-GB"/>
        </w:rPr>
        <w:t xml:space="preserve"> </w:t>
      </w:r>
      <w:r w:rsidR="00B45D6E" w:rsidRPr="005F12F4">
        <w:rPr>
          <w:bCs/>
          <w:sz w:val="20"/>
          <w:szCs w:val="20"/>
          <w:lang w:val="en-GB"/>
        </w:rPr>
        <w:t>between xanthine oxidase inhibition and DPPH free radical inhibition activities</w:t>
      </w:r>
      <w:r w:rsidR="00453580" w:rsidRPr="005F12F4">
        <w:rPr>
          <w:rFonts w:eastAsia="Calibri"/>
          <w:sz w:val="20"/>
          <w:szCs w:val="20"/>
          <w:lang w:val="en-GB"/>
        </w:rPr>
        <w:t xml:space="preserve"> </w:t>
      </w:r>
      <w:r w:rsidR="00061F56" w:rsidRPr="005F12F4">
        <w:rPr>
          <w:rFonts w:eastAsia="Calibri"/>
          <w:sz w:val="20"/>
          <w:szCs w:val="20"/>
          <w:lang w:val="en-GB"/>
        </w:rPr>
        <w:t xml:space="preserve">was </w:t>
      </w:r>
      <w:r w:rsidR="00453580" w:rsidRPr="005F12F4">
        <w:rPr>
          <w:rFonts w:eastAsia="Calibri"/>
          <w:sz w:val="20"/>
          <w:szCs w:val="20"/>
          <w:lang w:val="en-GB"/>
        </w:rPr>
        <w:t xml:space="preserve">determined </w:t>
      </w:r>
      <w:r w:rsidR="00061F56" w:rsidRPr="005F12F4">
        <w:rPr>
          <w:rFonts w:eastAsia="Calibri"/>
          <w:sz w:val="20"/>
          <w:szCs w:val="20"/>
          <w:lang w:val="en-GB"/>
        </w:rPr>
        <w:t xml:space="preserve">at </w:t>
      </w:r>
      <w:r w:rsidR="00453580" w:rsidRPr="005F12F4">
        <w:rPr>
          <w:rFonts w:eastAsia="Calibri"/>
          <w:sz w:val="20"/>
          <w:szCs w:val="20"/>
          <w:lang w:val="en-GB"/>
        </w:rPr>
        <w:t>0.9212</w:t>
      </w:r>
      <w:r w:rsidR="00061F56" w:rsidRPr="005F12F4">
        <w:rPr>
          <w:rFonts w:eastAsia="Calibri"/>
          <w:sz w:val="20"/>
          <w:szCs w:val="20"/>
          <w:lang w:val="en-GB"/>
        </w:rPr>
        <w:t>, which</w:t>
      </w:r>
      <w:r w:rsidR="00453580" w:rsidRPr="005F12F4">
        <w:rPr>
          <w:rFonts w:eastAsia="Calibri"/>
          <w:sz w:val="20"/>
          <w:szCs w:val="20"/>
          <w:lang w:val="en-GB"/>
        </w:rPr>
        <w:t xml:space="preserve"> indicated</w:t>
      </w:r>
      <w:r w:rsidR="00546FA7" w:rsidRPr="005F12F4">
        <w:rPr>
          <w:rFonts w:eastAsia="Calibri"/>
          <w:sz w:val="20"/>
          <w:szCs w:val="20"/>
          <w:lang w:val="en-GB"/>
        </w:rPr>
        <w:t xml:space="preserve"> </w:t>
      </w:r>
      <w:r w:rsidR="00061F56" w:rsidRPr="005F12F4">
        <w:rPr>
          <w:rFonts w:eastAsia="Calibri"/>
          <w:sz w:val="20"/>
          <w:szCs w:val="20"/>
          <w:lang w:val="en-GB"/>
        </w:rPr>
        <w:t xml:space="preserve">a strong </w:t>
      </w:r>
      <w:r w:rsidR="00453580" w:rsidRPr="005F12F4">
        <w:rPr>
          <w:rFonts w:eastAsia="Calibri"/>
          <w:sz w:val="20"/>
          <w:szCs w:val="20"/>
          <w:lang w:val="en-GB"/>
        </w:rPr>
        <w:t xml:space="preserve">correlation </w:t>
      </w:r>
      <w:r w:rsidR="00061F56" w:rsidRPr="005F12F4">
        <w:rPr>
          <w:rFonts w:eastAsia="Calibri"/>
          <w:sz w:val="20"/>
          <w:szCs w:val="20"/>
          <w:lang w:val="en-GB"/>
        </w:rPr>
        <w:t xml:space="preserve">due to the value being </w:t>
      </w:r>
      <w:r w:rsidR="00453580" w:rsidRPr="005F12F4">
        <w:rPr>
          <w:rFonts w:eastAsia="Calibri"/>
          <w:sz w:val="20"/>
          <w:szCs w:val="20"/>
          <w:lang w:val="en-GB"/>
        </w:rPr>
        <w:t xml:space="preserve">very close to 1.000 </w:t>
      </w:r>
      <w:r w:rsidR="00061F56" w:rsidRPr="005F12F4">
        <w:rPr>
          <w:rFonts w:eastAsia="Calibri"/>
          <w:sz w:val="20"/>
          <w:szCs w:val="20"/>
          <w:lang w:val="en-GB"/>
        </w:rPr>
        <w:t xml:space="preserve">(indicative of </w:t>
      </w:r>
      <w:r w:rsidR="00453580" w:rsidRPr="005F12F4">
        <w:rPr>
          <w:rFonts w:eastAsia="Calibri"/>
          <w:sz w:val="20"/>
          <w:szCs w:val="20"/>
          <w:lang w:val="en-GB"/>
        </w:rPr>
        <w:t>positively correlated</w:t>
      </w:r>
      <w:r w:rsidR="00061F56" w:rsidRPr="005F12F4">
        <w:rPr>
          <w:rFonts w:eastAsia="Calibri"/>
          <w:sz w:val="20"/>
          <w:szCs w:val="20"/>
          <w:lang w:val="en-GB"/>
        </w:rPr>
        <w:t>)</w:t>
      </w:r>
      <w:r w:rsidR="00453580" w:rsidRPr="005F12F4">
        <w:rPr>
          <w:rFonts w:eastAsia="Calibri"/>
          <w:sz w:val="20"/>
          <w:szCs w:val="20"/>
          <w:lang w:val="en-GB"/>
        </w:rPr>
        <w:t xml:space="preserve">. This confirmed that when the antioxidant activity increased, the </w:t>
      </w:r>
      <w:r w:rsidR="007B6926" w:rsidRPr="005F12F4">
        <w:rPr>
          <w:rFonts w:eastAsia="Calibri"/>
          <w:sz w:val="20"/>
          <w:szCs w:val="20"/>
          <w:lang w:val="en-GB"/>
        </w:rPr>
        <w:t xml:space="preserve">XO </w:t>
      </w:r>
      <w:r w:rsidR="00453580" w:rsidRPr="005F12F4">
        <w:rPr>
          <w:rFonts w:eastAsia="Calibri"/>
          <w:sz w:val="20"/>
          <w:szCs w:val="20"/>
          <w:lang w:val="en-GB"/>
        </w:rPr>
        <w:t>inhibitory activity</w:t>
      </w:r>
      <w:r w:rsidR="006E7C43" w:rsidRPr="005F12F4">
        <w:rPr>
          <w:rFonts w:eastAsia="Calibri"/>
          <w:sz w:val="20"/>
          <w:szCs w:val="20"/>
          <w:lang w:val="en-GB"/>
        </w:rPr>
        <w:t xml:space="preserve"> also</w:t>
      </w:r>
      <w:r w:rsidR="00453580" w:rsidRPr="005F12F4">
        <w:rPr>
          <w:rFonts w:eastAsia="Calibri"/>
          <w:sz w:val="20"/>
          <w:szCs w:val="20"/>
          <w:lang w:val="en-GB"/>
        </w:rPr>
        <w:t xml:space="preserve"> increased</w:t>
      </w:r>
      <w:r w:rsidR="00B45D6E" w:rsidRPr="005F12F4">
        <w:rPr>
          <w:rFonts w:eastAsia="Calibri"/>
          <w:sz w:val="20"/>
          <w:szCs w:val="20"/>
          <w:lang w:val="en-GB"/>
        </w:rPr>
        <w:t xml:space="preserve"> as</w:t>
      </w:r>
      <w:r w:rsidRPr="005F12F4">
        <w:rPr>
          <w:rFonts w:eastAsia="Calibri"/>
          <w:sz w:val="20"/>
          <w:szCs w:val="20"/>
          <w:lang w:val="en-GB"/>
        </w:rPr>
        <w:t xml:space="preserve"> shown in Figure 5</w:t>
      </w:r>
      <w:r w:rsidR="00453580" w:rsidRPr="005F12F4">
        <w:rPr>
          <w:rFonts w:eastAsia="Calibri"/>
          <w:sz w:val="20"/>
          <w:szCs w:val="20"/>
          <w:lang w:val="en-GB"/>
        </w:rPr>
        <w:t>.</w:t>
      </w:r>
      <w:r w:rsidR="00213A48" w:rsidRPr="005F12F4">
        <w:rPr>
          <w:rFonts w:eastAsia="Calibri"/>
          <w:sz w:val="20"/>
          <w:szCs w:val="20"/>
          <w:lang w:val="en-GB"/>
        </w:rPr>
        <w:t xml:space="preserve"> The presence of flavonoids</w:t>
      </w:r>
      <w:r w:rsidR="006E7C43" w:rsidRPr="005F12F4">
        <w:rPr>
          <w:rFonts w:eastAsia="Calibri"/>
          <w:sz w:val="20"/>
          <w:szCs w:val="20"/>
          <w:lang w:val="en-GB"/>
        </w:rPr>
        <w:t>,</w:t>
      </w:r>
      <w:r w:rsidR="00213A48" w:rsidRPr="005F12F4">
        <w:rPr>
          <w:rFonts w:eastAsia="Calibri"/>
          <w:sz w:val="20"/>
          <w:szCs w:val="20"/>
          <w:lang w:val="en-GB"/>
        </w:rPr>
        <w:t xml:space="preserve"> such as quercetin and myricetin</w:t>
      </w:r>
      <w:r w:rsidR="006E7C43" w:rsidRPr="005F12F4">
        <w:rPr>
          <w:rFonts w:eastAsia="Calibri"/>
          <w:sz w:val="20"/>
          <w:szCs w:val="20"/>
          <w:lang w:val="en-GB"/>
        </w:rPr>
        <w:t>,</w:t>
      </w:r>
      <w:r w:rsidR="00213A48" w:rsidRPr="005F12F4">
        <w:rPr>
          <w:rFonts w:eastAsia="Calibri"/>
          <w:sz w:val="20"/>
          <w:szCs w:val="20"/>
          <w:lang w:val="en-GB"/>
        </w:rPr>
        <w:t xml:space="preserve"> </w:t>
      </w:r>
      <w:r w:rsidR="006E7C43" w:rsidRPr="005F12F4">
        <w:rPr>
          <w:rFonts w:eastAsia="Calibri"/>
          <w:sz w:val="20"/>
          <w:szCs w:val="20"/>
          <w:lang w:val="en-GB"/>
        </w:rPr>
        <w:t xml:space="preserve">is </w:t>
      </w:r>
      <w:r w:rsidR="00213A48" w:rsidRPr="005F12F4">
        <w:rPr>
          <w:rFonts w:eastAsia="Calibri"/>
          <w:sz w:val="20"/>
          <w:szCs w:val="20"/>
          <w:lang w:val="en-GB"/>
        </w:rPr>
        <w:t>known to have effect</w:t>
      </w:r>
      <w:r w:rsidR="00131C80" w:rsidRPr="005F12F4">
        <w:rPr>
          <w:rFonts w:eastAsia="Calibri"/>
          <w:sz w:val="20"/>
          <w:szCs w:val="20"/>
          <w:lang w:val="en-GB"/>
        </w:rPr>
        <w:t>s</w:t>
      </w:r>
      <w:r w:rsidR="00213A48" w:rsidRPr="005F12F4">
        <w:rPr>
          <w:rFonts w:eastAsia="Calibri"/>
          <w:sz w:val="20"/>
          <w:szCs w:val="20"/>
          <w:lang w:val="en-GB"/>
        </w:rPr>
        <w:t xml:space="preserve"> on </w:t>
      </w:r>
      <w:r w:rsidR="007B6926" w:rsidRPr="005F12F4">
        <w:rPr>
          <w:rFonts w:eastAsia="Calibri"/>
          <w:sz w:val="20"/>
          <w:szCs w:val="20"/>
          <w:lang w:val="en-GB"/>
        </w:rPr>
        <w:t>XO</w:t>
      </w:r>
      <w:r w:rsidR="006E7C43" w:rsidRPr="005F12F4">
        <w:rPr>
          <w:rFonts w:eastAsia="Calibri"/>
          <w:sz w:val="20"/>
          <w:szCs w:val="20"/>
          <w:lang w:val="en-GB"/>
        </w:rPr>
        <w:t>,</w:t>
      </w:r>
      <w:r w:rsidR="007B6926" w:rsidRPr="005F12F4">
        <w:rPr>
          <w:rFonts w:eastAsia="Calibri"/>
          <w:sz w:val="20"/>
          <w:szCs w:val="20"/>
          <w:lang w:val="en-GB"/>
        </w:rPr>
        <w:t xml:space="preserve"> </w:t>
      </w:r>
      <w:r w:rsidR="00213A48" w:rsidRPr="005F12F4">
        <w:rPr>
          <w:rFonts w:eastAsia="Calibri"/>
          <w:sz w:val="20"/>
          <w:szCs w:val="20"/>
          <w:lang w:val="en-GB"/>
        </w:rPr>
        <w:t xml:space="preserve">as well as </w:t>
      </w:r>
      <w:r w:rsidR="00546FA7" w:rsidRPr="005F12F4">
        <w:rPr>
          <w:rFonts w:eastAsia="Calibri"/>
          <w:sz w:val="20"/>
          <w:szCs w:val="20"/>
          <w:lang w:val="en-GB"/>
        </w:rPr>
        <w:t>on</w:t>
      </w:r>
      <w:r w:rsidR="00213A48" w:rsidRPr="005F12F4">
        <w:rPr>
          <w:rFonts w:eastAsia="Calibri"/>
          <w:sz w:val="20"/>
          <w:szCs w:val="20"/>
          <w:lang w:val="en-GB"/>
        </w:rPr>
        <w:t xml:space="preserve"> </w:t>
      </w:r>
      <w:r w:rsidR="006E7C43" w:rsidRPr="005F12F4">
        <w:rPr>
          <w:rFonts w:eastAsia="Calibri"/>
          <w:sz w:val="20"/>
          <w:szCs w:val="20"/>
          <w:lang w:val="en-GB"/>
        </w:rPr>
        <w:t xml:space="preserve">the </w:t>
      </w:r>
      <w:r w:rsidR="00213A48" w:rsidRPr="005F12F4">
        <w:rPr>
          <w:rFonts w:eastAsia="Calibri"/>
          <w:sz w:val="20"/>
          <w:szCs w:val="20"/>
          <w:lang w:val="en-GB"/>
        </w:rPr>
        <w:t>additional superoxide scavenging activity</w:t>
      </w:r>
      <w:r w:rsidR="006E7C43" w:rsidRPr="005F12F4">
        <w:rPr>
          <w:rFonts w:eastAsia="Calibri"/>
          <w:sz w:val="20"/>
          <w:szCs w:val="20"/>
          <w:lang w:val="en-GB"/>
        </w:rPr>
        <w:t>,</w:t>
      </w:r>
      <w:r w:rsidR="00213A48" w:rsidRPr="005F12F4">
        <w:rPr>
          <w:rFonts w:eastAsia="Calibri"/>
          <w:sz w:val="20"/>
          <w:szCs w:val="20"/>
          <w:lang w:val="en-GB"/>
        </w:rPr>
        <w:t xml:space="preserve"> which could have resulted in the antioxidant effect</w:t>
      </w:r>
      <w:r w:rsidR="004B0AAF" w:rsidRPr="005F12F4">
        <w:rPr>
          <w:rFonts w:eastAsia="Calibri"/>
          <w:sz w:val="20"/>
          <w:szCs w:val="20"/>
          <w:lang w:val="en-GB"/>
        </w:rPr>
        <w:t xml:space="preserve"> </w:t>
      </w:r>
      <w:r w:rsidR="005E4DE2" w:rsidRPr="005F12F4">
        <w:rPr>
          <w:rFonts w:eastAsia="Calibri"/>
          <w:sz w:val="20"/>
          <w:szCs w:val="20"/>
          <w:lang w:val="en-GB"/>
        </w:rPr>
        <w:t>[21</w:t>
      </w:r>
      <w:r w:rsidR="004B0AAF" w:rsidRPr="005F12F4">
        <w:rPr>
          <w:rFonts w:eastAsia="Calibri"/>
          <w:sz w:val="20"/>
          <w:szCs w:val="20"/>
          <w:lang w:val="en-GB"/>
        </w:rPr>
        <w:t>]</w:t>
      </w:r>
      <w:r w:rsidR="00B51ECB" w:rsidRPr="005F12F4">
        <w:rPr>
          <w:rFonts w:eastAsia="Calibri"/>
          <w:sz w:val="20"/>
          <w:szCs w:val="20"/>
          <w:lang w:val="en-GB"/>
        </w:rPr>
        <w:t>.</w:t>
      </w:r>
      <w:r w:rsidR="00430CB8" w:rsidRPr="005F12F4">
        <w:rPr>
          <w:rFonts w:eastAsia="Calibri"/>
          <w:sz w:val="20"/>
          <w:szCs w:val="20"/>
          <w:lang w:val="en-GB"/>
        </w:rPr>
        <w:t xml:space="preserve"> </w:t>
      </w:r>
    </w:p>
    <w:p w14:paraId="7BA19A59" w14:textId="77777777" w:rsidR="00477D4E" w:rsidRPr="005F12F4" w:rsidRDefault="00477D4E" w:rsidP="00623C2E">
      <w:pPr>
        <w:pStyle w:val="TTPParagraphothers"/>
        <w:ind w:firstLine="0"/>
        <w:rPr>
          <w:b/>
          <w:sz w:val="20"/>
          <w:szCs w:val="20"/>
          <w:lang w:val="en-GB"/>
        </w:rPr>
      </w:pPr>
    </w:p>
    <w:p w14:paraId="01AB3B93" w14:textId="77777777" w:rsidR="00F974E0" w:rsidRPr="005F12F4" w:rsidRDefault="00FE0632" w:rsidP="00623C2E">
      <w:pPr>
        <w:pStyle w:val="TTPParagraphothers"/>
        <w:ind w:firstLine="0"/>
        <w:jc w:val="center"/>
        <w:rPr>
          <w:b/>
          <w:sz w:val="20"/>
          <w:szCs w:val="20"/>
          <w:lang w:val="en-GB"/>
        </w:rPr>
      </w:pPr>
      <w:r w:rsidRPr="005F12F4">
        <w:rPr>
          <w:noProof/>
          <w:lang w:val="en-GB" w:eastAsia="en-MY"/>
        </w:rPr>
        <w:drawing>
          <wp:inline distT="0" distB="0" distL="0" distR="0" wp14:anchorId="69E54614" wp14:editId="67948163">
            <wp:extent cx="4738055" cy="2098675"/>
            <wp:effectExtent l="0" t="0" r="571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90A6B8" w14:textId="77777777" w:rsidR="008C3458" w:rsidRDefault="008C3458" w:rsidP="008C3458">
      <w:pPr>
        <w:pStyle w:val="TTPParagraphothers"/>
        <w:ind w:firstLine="0"/>
        <w:rPr>
          <w:b/>
          <w:sz w:val="20"/>
          <w:szCs w:val="20"/>
          <w:lang w:val="en-GB"/>
        </w:rPr>
      </w:pPr>
    </w:p>
    <w:p w14:paraId="211937F8" w14:textId="03A0E2CC" w:rsidR="00A479BE" w:rsidRPr="008C3458" w:rsidRDefault="00A479BE" w:rsidP="008C3458">
      <w:pPr>
        <w:pStyle w:val="TTPParagraphothers"/>
        <w:ind w:left="851" w:hanging="851"/>
        <w:rPr>
          <w:bCs/>
          <w:sz w:val="20"/>
          <w:szCs w:val="20"/>
          <w:lang w:val="en-GB"/>
        </w:rPr>
      </w:pPr>
      <w:r w:rsidRPr="008C3458">
        <w:rPr>
          <w:bCs/>
          <w:sz w:val="20"/>
          <w:szCs w:val="20"/>
          <w:lang w:val="en-GB"/>
        </w:rPr>
        <w:t>Figure 5</w:t>
      </w:r>
      <w:r w:rsidR="008C3458">
        <w:rPr>
          <w:bCs/>
          <w:sz w:val="20"/>
          <w:szCs w:val="20"/>
          <w:lang w:val="en-GB"/>
        </w:rPr>
        <w:t xml:space="preserve">. </w:t>
      </w:r>
      <w:r w:rsidRPr="008C3458">
        <w:rPr>
          <w:bCs/>
          <w:sz w:val="20"/>
          <w:szCs w:val="20"/>
          <w:lang w:val="en-GB"/>
        </w:rPr>
        <w:t xml:space="preserve">Correlation </w:t>
      </w:r>
      <w:r w:rsidR="00B44E02" w:rsidRPr="008C3458">
        <w:rPr>
          <w:bCs/>
          <w:sz w:val="20"/>
          <w:szCs w:val="20"/>
          <w:lang w:val="en-GB"/>
        </w:rPr>
        <w:t>g</w:t>
      </w:r>
      <w:r w:rsidRPr="008C3458">
        <w:rPr>
          <w:bCs/>
          <w:sz w:val="20"/>
          <w:szCs w:val="20"/>
          <w:lang w:val="en-GB"/>
        </w:rPr>
        <w:t xml:space="preserve">raph </w:t>
      </w:r>
      <w:r w:rsidR="00B44E02" w:rsidRPr="008C3458">
        <w:rPr>
          <w:bCs/>
          <w:sz w:val="20"/>
          <w:szCs w:val="20"/>
          <w:lang w:val="en-GB"/>
        </w:rPr>
        <w:t>b</w:t>
      </w:r>
      <w:r w:rsidRPr="008C3458">
        <w:rPr>
          <w:bCs/>
          <w:sz w:val="20"/>
          <w:szCs w:val="20"/>
          <w:lang w:val="en-GB"/>
        </w:rPr>
        <w:t xml:space="preserve">etween </w:t>
      </w:r>
      <w:r w:rsidR="00B44E02" w:rsidRPr="008C3458">
        <w:rPr>
          <w:bCs/>
          <w:sz w:val="20"/>
          <w:szCs w:val="20"/>
          <w:lang w:val="en-GB"/>
        </w:rPr>
        <w:t>x</w:t>
      </w:r>
      <w:r w:rsidRPr="008C3458">
        <w:rPr>
          <w:bCs/>
          <w:sz w:val="20"/>
          <w:szCs w:val="20"/>
          <w:lang w:val="en-GB"/>
        </w:rPr>
        <w:t xml:space="preserve">anthine </w:t>
      </w:r>
      <w:r w:rsidR="00B44E02" w:rsidRPr="008C3458">
        <w:rPr>
          <w:bCs/>
          <w:sz w:val="20"/>
          <w:szCs w:val="20"/>
          <w:lang w:val="en-GB"/>
        </w:rPr>
        <w:t>o</w:t>
      </w:r>
      <w:r w:rsidRPr="008C3458">
        <w:rPr>
          <w:bCs/>
          <w:sz w:val="20"/>
          <w:szCs w:val="20"/>
          <w:lang w:val="en-GB"/>
        </w:rPr>
        <w:t xml:space="preserve">xidase </w:t>
      </w:r>
      <w:r w:rsidR="00B44E02" w:rsidRPr="008C3458">
        <w:rPr>
          <w:bCs/>
          <w:sz w:val="20"/>
          <w:szCs w:val="20"/>
          <w:lang w:val="en-GB"/>
        </w:rPr>
        <w:t>i</w:t>
      </w:r>
      <w:r w:rsidRPr="008C3458">
        <w:rPr>
          <w:bCs/>
          <w:sz w:val="20"/>
          <w:szCs w:val="20"/>
          <w:lang w:val="en-GB"/>
        </w:rPr>
        <w:t xml:space="preserve">nhibition (XOI) and </w:t>
      </w:r>
      <w:r w:rsidR="00B44E02" w:rsidRPr="008C3458">
        <w:rPr>
          <w:bCs/>
          <w:sz w:val="20"/>
          <w:szCs w:val="20"/>
          <w:lang w:val="en-GB"/>
        </w:rPr>
        <w:t>f</w:t>
      </w:r>
      <w:r w:rsidRPr="008C3458">
        <w:rPr>
          <w:bCs/>
          <w:sz w:val="20"/>
          <w:szCs w:val="20"/>
          <w:lang w:val="en-GB"/>
        </w:rPr>
        <w:t xml:space="preserve">ree </w:t>
      </w:r>
      <w:r w:rsidR="00B44E02" w:rsidRPr="008C3458">
        <w:rPr>
          <w:bCs/>
          <w:sz w:val="20"/>
          <w:szCs w:val="20"/>
          <w:lang w:val="en-GB"/>
        </w:rPr>
        <w:t>r</w:t>
      </w:r>
      <w:r w:rsidRPr="008C3458">
        <w:rPr>
          <w:bCs/>
          <w:sz w:val="20"/>
          <w:szCs w:val="20"/>
          <w:lang w:val="en-GB"/>
        </w:rPr>
        <w:t xml:space="preserve">adical </w:t>
      </w:r>
      <w:r w:rsidR="00B44E02" w:rsidRPr="008C3458">
        <w:rPr>
          <w:bCs/>
          <w:sz w:val="20"/>
          <w:szCs w:val="20"/>
          <w:lang w:val="en-GB"/>
        </w:rPr>
        <w:t>i</w:t>
      </w:r>
      <w:r w:rsidRPr="008C3458">
        <w:rPr>
          <w:bCs/>
          <w:sz w:val="20"/>
          <w:szCs w:val="20"/>
          <w:lang w:val="en-GB"/>
        </w:rPr>
        <w:t xml:space="preserve">nhibition of the </w:t>
      </w:r>
      <w:r w:rsidR="00B44E02" w:rsidRPr="008C3458">
        <w:rPr>
          <w:bCs/>
          <w:sz w:val="20"/>
          <w:szCs w:val="20"/>
          <w:lang w:val="en-GB"/>
        </w:rPr>
        <w:t>l</w:t>
      </w:r>
      <w:r w:rsidRPr="008C3458">
        <w:rPr>
          <w:bCs/>
          <w:sz w:val="20"/>
          <w:szCs w:val="20"/>
          <w:lang w:val="en-GB"/>
        </w:rPr>
        <w:t xml:space="preserve">eaves </w:t>
      </w:r>
      <w:r w:rsidR="00B44E02" w:rsidRPr="008C3458">
        <w:rPr>
          <w:bCs/>
          <w:sz w:val="20"/>
          <w:szCs w:val="20"/>
          <w:lang w:val="en-GB"/>
        </w:rPr>
        <w:t>p</w:t>
      </w:r>
      <w:r w:rsidRPr="008C3458">
        <w:rPr>
          <w:bCs/>
          <w:sz w:val="20"/>
          <w:szCs w:val="20"/>
          <w:lang w:val="en-GB"/>
        </w:rPr>
        <w:t xml:space="preserve">ellet </w:t>
      </w:r>
      <w:r w:rsidR="00B44E02" w:rsidRPr="008C3458">
        <w:rPr>
          <w:bCs/>
          <w:sz w:val="20"/>
          <w:szCs w:val="20"/>
          <w:lang w:val="en-GB"/>
        </w:rPr>
        <w:t>e</w:t>
      </w:r>
      <w:r w:rsidRPr="008C3458">
        <w:rPr>
          <w:bCs/>
          <w:sz w:val="20"/>
          <w:szCs w:val="20"/>
          <w:lang w:val="en-GB"/>
        </w:rPr>
        <w:t>xtract</w:t>
      </w:r>
    </w:p>
    <w:p w14:paraId="5F84D619" w14:textId="77777777" w:rsidR="00FE0632" w:rsidRPr="005F12F4" w:rsidRDefault="00FE0632" w:rsidP="00623C2E">
      <w:pPr>
        <w:pStyle w:val="TTPParagraphothers"/>
        <w:ind w:firstLine="0"/>
        <w:rPr>
          <w:b/>
          <w:sz w:val="20"/>
          <w:szCs w:val="20"/>
          <w:lang w:val="en-GB"/>
        </w:rPr>
      </w:pPr>
    </w:p>
    <w:p w14:paraId="061665FC" w14:textId="5DE21991" w:rsidR="00213A48" w:rsidRPr="005F12F4" w:rsidRDefault="00213A48" w:rsidP="00623C2E">
      <w:pPr>
        <w:pStyle w:val="TTPParagraphothers"/>
        <w:ind w:firstLine="0"/>
        <w:rPr>
          <w:b/>
          <w:sz w:val="20"/>
          <w:szCs w:val="20"/>
          <w:lang w:val="en-GB"/>
        </w:rPr>
      </w:pPr>
      <w:r w:rsidRPr="005F12F4">
        <w:rPr>
          <w:b/>
          <w:sz w:val="20"/>
          <w:szCs w:val="20"/>
          <w:lang w:val="en-GB"/>
        </w:rPr>
        <w:t xml:space="preserve">Kinetic </w:t>
      </w:r>
      <w:r w:rsidR="000D11C3" w:rsidRPr="005F12F4">
        <w:rPr>
          <w:b/>
          <w:sz w:val="20"/>
          <w:szCs w:val="20"/>
          <w:lang w:val="en-GB"/>
        </w:rPr>
        <w:t>s</w:t>
      </w:r>
      <w:r w:rsidRPr="005F12F4">
        <w:rPr>
          <w:b/>
          <w:sz w:val="20"/>
          <w:szCs w:val="20"/>
          <w:lang w:val="en-GB"/>
        </w:rPr>
        <w:t xml:space="preserve">tudy of </w:t>
      </w:r>
      <w:r w:rsidR="000D11C3" w:rsidRPr="005F12F4">
        <w:rPr>
          <w:b/>
          <w:sz w:val="20"/>
          <w:szCs w:val="20"/>
          <w:lang w:val="en-GB"/>
        </w:rPr>
        <w:t>e</w:t>
      </w:r>
      <w:r w:rsidRPr="005F12F4">
        <w:rPr>
          <w:b/>
          <w:sz w:val="20"/>
          <w:szCs w:val="20"/>
          <w:lang w:val="en-GB"/>
        </w:rPr>
        <w:t xml:space="preserve">nzyme </w:t>
      </w:r>
    </w:p>
    <w:p w14:paraId="2453336A" w14:textId="38C5AC9E" w:rsidR="00921D6A" w:rsidRPr="005F12F4" w:rsidRDefault="00F70A56" w:rsidP="00623C2E">
      <w:pPr>
        <w:pStyle w:val="TTPParagraphothers"/>
        <w:ind w:firstLine="0"/>
        <w:rPr>
          <w:rFonts w:eastAsia="Calibri"/>
          <w:sz w:val="20"/>
          <w:szCs w:val="20"/>
          <w:lang w:val="en-GB"/>
        </w:rPr>
      </w:pPr>
      <w:r w:rsidRPr="005F12F4">
        <w:rPr>
          <w:rFonts w:eastAsia="Calibri"/>
          <w:sz w:val="20"/>
          <w:szCs w:val="20"/>
          <w:lang w:val="en-GB"/>
        </w:rPr>
        <w:t xml:space="preserve">DMSO was used as the negative control, in which its </w:t>
      </w:r>
      <w:r w:rsidR="00213A48" w:rsidRPr="005F12F4">
        <w:rPr>
          <w:rFonts w:eastAsia="Calibri"/>
          <w:sz w:val="20"/>
          <w:szCs w:val="20"/>
          <w:lang w:val="en-GB"/>
        </w:rPr>
        <w:t>V</w:t>
      </w:r>
      <w:r w:rsidR="00213A48" w:rsidRPr="005F12F4">
        <w:rPr>
          <w:rFonts w:eastAsia="Calibri"/>
          <w:sz w:val="20"/>
          <w:szCs w:val="20"/>
          <w:vertAlign w:val="subscript"/>
          <w:lang w:val="en-GB"/>
        </w:rPr>
        <w:t>max</w:t>
      </w:r>
      <w:r w:rsidR="00213A48" w:rsidRPr="005F12F4">
        <w:rPr>
          <w:rFonts w:eastAsia="Calibri"/>
          <w:sz w:val="20"/>
          <w:szCs w:val="20"/>
          <w:lang w:val="en-GB"/>
        </w:rPr>
        <w:t xml:space="preserve"> in </w:t>
      </w:r>
      <w:r w:rsidR="00546FA7" w:rsidRPr="005F12F4">
        <w:rPr>
          <w:rFonts w:eastAsia="Calibri"/>
          <w:sz w:val="20"/>
          <w:szCs w:val="20"/>
          <w:lang w:val="en-GB"/>
        </w:rPr>
        <w:t>the assay demonstrated</w:t>
      </w:r>
      <w:r w:rsidR="00213A48" w:rsidRPr="005F12F4">
        <w:rPr>
          <w:rFonts w:eastAsia="Calibri"/>
          <w:sz w:val="20"/>
          <w:szCs w:val="20"/>
          <w:lang w:val="en-GB"/>
        </w:rPr>
        <w:t xml:space="preserve"> the highest maximum reaction rate at 0.063 abs/min</w:t>
      </w:r>
      <w:r w:rsidRPr="005F12F4">
        <w:rPr>
          <w:rFonts w:eastAsia="Calibri"/>
          <w:sz w:val="20"/>
          <w:szCs w:val="20"/>
          <w:lang w:val="en-GB"/>
        </w:rPr>
        <w:t>;</w:t>
      </w:r>
      <w:r w:rsidR="00546FA7" w:rsidRPr="005F12F4">
        <w:rPr>
          <w:rFonts w:eastAsia="Calibri"/>
          <w:sz w:val="20"/>
          <w:szCs w:val="20"/>
          <w:lang w:val="en-GB"/>
        </w:rPr>
        <w:t xml:space="preserve"> </w:t>
      </w:r>
      <w:r w:rsidR="00213A48" w:rsidRPr="005F12F4">
        <w:rPr>
          <w:rFonts w:eastAsia="Calibri"/>
          <w:sz w:val="20"/>
          <w:szCs w:val="20"/>
          <w:lang w:val="en-GB"/>
        </w:rPr>
        <w:t>where</w:t>
      </w:r>
      <w:r w:rsidRPr="005F12F4">
        <w:rPr>
          <w:rFonts w:eastAsia="Calibri"/>
          <w:sz w:val="20"/>
          <w:szCs w:val="20"/>
          <w:lang w:val="en-GB"/>
        </w:rPr>
        <w:t>as</w:t>
      </w:r>
      <w:r w:rsidR="00213A48" w:rsidRPr="005F12F4">
        <w:rPr>
          <w:rFonts w:eastAsia="Calibri"/>
          <w:sz w:val="20"/>
          <w:szCs w:val="20"/>
          <w:lang w:val="en-GB"/>
        </w:rPr>
        <w:t xml:space="preserve"> allopurinol as the positive control in this assay displayed the lowest maximum reaction rate</w:t>
      </w:r>
      <w:r w:rsidRPr="005F12F4">
        <w:rPr>
          <w:rFonts w:eastAsia="Calibri"/>
          <w:sz w:val="20"/>
          <w:szCs w:val="20"/>
          <w:lang w:val="en-GB"/>
        </w:rPr>
        <w:t>,</w:t>
      </w:r>
      <w:r w:rsidR="00213A48" w:rsidRPr="005F12F4">
        <w:rPr>
          <w:rFonts w:eastAsia="Calibri"/>
          <w:sz w:val="20"/>
          <w:szCs w:val="20"/>
          <w:lang w:val="en-GB"/>
        </w:rPr>
        <w:t xml:space="preserve"> V</w:t>
      </w:r>
      <w:r w:rsidR="00213A48" w:rsidRPr="005F12F4">
        <w:rPr>
          <w:rFonts w:eastAsia="Calibri"/>
          <w:sz w:val="20"/>
          <w:szCs w:val="20"/>
          <w:vertAlign w:val="subscript"/>
          <w:lang w:val="en-GB"/>
        </w:rPr>
        <w:t>max</w:t>
      </w:r>
      <w:r w:rsidRPr="005F12F4">
        <w:rPr>
          <w:rFonts w:eastAsia="Calibri"/>
          <w:sz w:val="20"/>
          <w:szCs w:val="20"/>
          <w:lang w:val="en-GB"/>
        </w:rPr>
        <w:t xml:space="preserve">, </w:t>
      </w:r>
      <w:r w:rsidR="00213A48" w:rsidRPr="005F12F4">
        <w:rPr>
          <w:rFonts w:eastAsia="Calibri"/>
          <w:sz w:val="20"/>
          <w:szCs w:val="20"/>
          <w:lang w:val="en-GB"/>
        </w:rPr>
        <w:t>at 0.020 abs/min</w:t>
      </w:r>
      <w:r w:rsidR="00413EA0" w:rsidRPr="005F12F4">
        <w:rPr>
          <w:rFonts w:eastAsia="Calibri"/>
          <w:sz w:val="20"/>
          <w:szCs w:val="20"/>
          <w:lang w:val="en-GB"/>
        </w:rPr>
        <w:t xml:space="preserve"> (Table 1</w:t>
      </w:r>
      <w:r w:rsidR="00E7561C">
        <w:rPr>
          <w:rFonts w:eastAsia="Calibri"/>
          <w:sz w:val="20"/>
          <w:szCs w:val="20"/>
          <w:lang w:val="en-GB"/>
        </w:rPr>
        <w:t xml:space="preserve"> and Figure 6</w:t>
      </w:r>
      <w:r w:rsidR="00413EA0" w:rsidRPr="005F12F4">
        <w:rPr>
          <w:rFonts w:eastAsia="Calibri"/>
          <w:sz w:val="20"/>
          <w:szCs w:val="20"/>
          <w:lang w:val="en-GB"/>
        </w:rPr>
        <w:t>)</w:t>
      </w:r>
      <w:r w:rsidRPr="005F12F4">
        <w:rPr>
          <w:rFonts w:eastAsia="Calibri"/>
          <w:sz w:val="20"/>
          <w:szCs w:val="20"/>
          <w:lang w:val="en-GB"/>
        </w:rPr>
        <w:t xml:space="preserve">. This is </w:t>
      </w:r>
      <w:r w:rsidR="00213A48" w:rsidRPr="005F12F4">
        <w:rPr>
          <w:rFonts w:eastAsia="Calibri"/>
          <w:sz w:val="20"/>
          <w:szCs w:val="20"/>
          <w:lang w:val="en-GB"/>
        </w:rPr>
        <w:t xml:space="preserve">followed by the leaves pellet of </w:t>
      </w:r>
      <w:r w:rsidR="00213A48" w:rsidRPr="005F12F4">
        <w:rPr>
          <w:rFonts w:eastAsia="Calibri"/>
          <w:i/>
          <w:sz w:val="20"/>
          <w:szCs w:val="20"/>
          <w:lang w:val="en-GB"/>
        </w:rPr>
        <w:t xml:space="preserve">Euphorbia hirta </w:t>
      </w:r>
      <w:r w:rsidR="00213A48" w:rsidRPr="005F12F4">
        <w:rPr>
          <w:rFonts w:eastAsia="Calibri"/>
          <w:sz w:val="20"/>
          <w:szCs w:val="20"/>
          <w:lang w:val="en-GB"/>
        </w:rPr>
        <w:t xml:space="preserve">at 0.050 abs/min. </w:t>
      </w:r>
      <w:r w:rsidR="00B51ECB" w:rsidRPr="005F12F4">
        <w:rPr>
          <w:rFonts w:eastAsia="Calibri"/>
          <w:sz w:val="20"/>
          <w:szCs w:val="20"/>
          <w:lang w:val="en-GB"/>
        </w:rPr>
        <w:t>The high V</w:t>
      </w:r>
      <w:r w:rsidR="00B51ECB" w:rsidRPr="005F12F4">
        <w:rPr>
          <w:rFonts w:eastAsia="Calibri"/>
          <w:sz w:val="20"/>
          <w:szCs w:val="20"/>
          <w:vertAlign w:val="subscript"/>
          <w:lang w:val="en-GB"/>
        </w:rPr>
        <w:t>max</w:t>
      </w:r>
      <w:r w:rsidR="00B51ECB" w:rsidRPr="005F12F4">
        <w:rPr>
          <w:rFonts w:eastAsia="Calibri"/>
          <w:sz w:val="20"/>
          <w:szCs w:val="20"/>
          <w:lang w:val="en-GB"/>
        </w:rPr>
        <w:t xml:space="preserve"> value of DMSO indicated </w:t>
      </w:r>
      <w:r w:rsidRPr="005F12F4">
        <w:rPr>
          <w:rFonts w:eastAsia="Calibri"/>
          <w:sz w:val="20"/>
          <w:szCs w:val="20"/>
          <w:lang w:val="en-GB"/>
        </w:rPr>
        <w:t xml:space="preserve">a </w:t>
      </w:r>
      <w:r w:rsidR="00B51ECB" w:rsidRPr="005F12F4">
        <w:rPr>
          <w:rFonts w:eastAsia="Calibri"/>
          <w:sz w:val="20"/>
          <w:szCs w:val="20"/>
          <w:lang w:val="en-GB"/>
        </w:rPr>
        <w:t>high</w:t>
      </w:r>
      <w:r w:rsidRPr="005F12F4">
        <w:rPr>
          <w:rFonts w:eastAsia="Calibri"/>
          <w:sz w:val="20"/>
          <w:szCs w:val="20"/>
          <w:lang w:val="en-GB"/>
        </w:rPr>
        <w:t>er</w:t>
      </w:r>
      <w:r w:rsidR="00B51ECB" w:rsidRPr="005F12F4">
        <w:rPr>
          <w:rFonts w:eastAsia="Calibri"/>
          <w:sz w:val="20"/>
          <w:szCs w:val="20"/>
          <w:lang w:val="en-GB"/>
        </w:rPr>
        <w:t xml:space="preserve"> content of uric acid </w:t>
      </w:r>
      <w:r w:rsidR="00D30235" w:rsidRPr="005F12F4">
        <w:rPr>
          <w:rFonts w:eastAsia="Calibri"/>
          <w:sz w:val="20"/>
          <w:szCs w:val="20"/>
          <w:lang w:val="en-GB"/>
        </w:rPr>
        <w:t xml:space="preserve">in </w:t>
      </w:r>
      <w:r w:rsidR="00B51ECB" w:rsidRPr="005F12F4">
        <w:rPr>
          <w:rFonts w:eastAsia="Calibri"/>
          <w:sz w:val="20"/>
          <w:szCs w:val="20"/>
          <w:lang w:val="en-GB"/>
        </w:rPr>
        <w:t>compar</w:t>
      </w:r>
      <w:r w:rsidR="00D30235" w:rsidRPr="005F12F4">
        <w:rPr>
          <w:rFonts w:eastAsia="Calibri"/>
          <w:sz w:val="20"/>
          <w:szCs w:val="20"/>
          <w:lang w:val="en-GB"/>
        </w:rPr>
        <w:t>ison</w:t>
      </w:r>
      <w:r w:rsidR="00B51ECB" w:rsidRPr="005F12F4">
        <w:rPr>
          <w:rFonts w:eastAsia="Calibri"/>
          <w:sz w:val="20"/>
          <w:szCs w:val="20"/>
          <w:lang w:val="en-GB"/>
        </w:rPr>
        <w:t xml:space="preserve"> to </w:t>
      </w:r>
      <w:r w:rsidRPr="005F12F4">
        <w:rPr>
          <w:rFonts w:eastAsia="Calibri"/>
          <w:sz w:val="20"/>
          <w:szCs w:val="20"/>
          <w:lang w:val="en-GB"/>
        </w:rPr>
        <w:t xml:space="preserve">that of </w:t>
      </w:r>
      <w:r w:rsidR="00B51ECB" w:rsidRPr="005F12F4">
        <w:rPr>
          <w:rFonts w:eastAsia="Calibri"/>
          <w:sz w:val="20"/>
          <w:szCs w:val="20"/>
          <w:lang w:val="en-GB"/>
        </w:rPr>
        <w:t xml:space="preserve">allopurinol and the leaves pellet of </w:t>
      </w:r>
      <w:r w:rsidR="00B51ECB" w:rsidRPr="005F12F4">
        <w:rPr>
          <w:rFonts w:eastAsia="Calibri"/>
          <w:i/>
          <w:sz w:val="20"/>
          <w:szCs w:val="20"/>
          <w:lang w:val="en-GB"/>
        </w:rPr>
        <w:t>Euphorbia hirta</w:t>
      </w:r>
      <w:r w:rsidR="00B51ECB" w:rsidRPr="005F12F4">
        <w:rPr>
          <w:rFonts w:eastAsia="Calibri"/>
          <w:sz w:val="20"/>
          <w:szCs w:val="20"/>
          <w:lang w:val="en-GB"/>
        </w:rPr>
        <w:t xml:space="preserve"> extract</w:t>
      </w:r>
      <w:r w:rsidRPr="005F12F4">
        <w:rPr>
          <w:rFonts w:eastAsia="Calibri"/>
          <w:sz w:val="20"/>
          <w:szCs w:val="20"/>
          <w:lang w:val="en-GB"/>
        </w:rPr>
        <w:t>;</w:t>
      </w:r>
      <w:r w:rsidR="00B51ECB" w:rsidRPr="005F12F4">
        <w:rPr>
          <w:rFonts w:eastAsia="Calibri"/>
          <w:sz w:val="20"/>
          <w:szCs w:val="20"/>
          <w:lang w:val="en-GB"/>
        </w:rPr>
        <w:t xml:space="preserve"> while the low V</w:t>
      </w:r>
      <w:r w:rsidR="00B51ECB" w:rsidRPr="005F12F4">
        <w:rPr>
          <w:rFonts w:eastAsia="Calibri"/>
          <w:sz w:val="20"/>
          <w:szCs w:val="20"/>
          <w:vertAlign w:val="subscript"/>
          <w:lang w:val="en-GB"/>
        </w:rPr>
        <w:t>max</w:t>
      </w:r>
      <w:r w:rsidR="004B6810" w:rsidRPr="005F12F4">
        <w:rPr>
          <w:rFonts w:eastAsia="Calibri"/>
          <w:sz w:val="20"/>
          <w:szCs w:val="20"/>
          <w:vertAlign w:val="subscript"/>
          <w:lang w:val="en-GB"/>
        </w:rPr>
        <w:t xml:space="preserve"> </w:t>
      </w:r>
      <w:r w:rsidR="00B51ECB" w:rsidRPr="005F12F4">
        <w:rPr>
          <w:rFonts w:eastAsia="Calibri"/>
          <w:sz w:val="20"/>
          <w:szCs w:val="20"/>
          <w:lang w:val="en-GB"/>
        </w:rPr>
        <w:t xml:space="preserve">value of allopurinol indicated </w:t>
      </w:r>
      <w:r w:rsidRPr="005F12F4">
        <w:rPr>
          <w:rFonts w:eastAsia="Calibri"/>
          <w:sz w:val="20"/>
          <w:szCs w:val="20"/>
          <w:lang w:val="en-GB"/>
        </w:rPr>
        <w:t>a</w:t>
      </w:r>
      <w:r w:rsidR="00B51ECB" w:rsidRPr="005F12F4">
        <w:rPr>
          <w:rFonts w:eastAsia="Calibri"/>
          <w:sz w:val="20"/>
          <w:szCs w:val="20"/>
          <w:lang w:val="en-GB"/>
        </w:rPr>
        <w:t xml:space="preserve"> low formation of uric acid and low </w:t>
      </w:r>
      <w:r w:rsidRPr="005F12F4">
        <w:rPr>
          <w:rFonts w:eastAsia="Calibri"/>
          <w:sz w:val="20"/>
          <w:szCs w:val="20"/>
          <w:lang w:val="en-GB"/>
        </w:rPr>
        <w:t xml:space="preserve">detection of its </w:t>
      </w:r>
      <w:r w:rsidR="00B51ECB" w:rsidRPr="005F12F4">
        <w:rPr>
          <w:rFonts w:eastAsia="Calibri"/>
          <w:sz w:val="20"/>
          <w:szCs w:val="20"/>
          <w:lang w:val="en-GB"/>
        </w:rPr>
        <w:t xml:space="preserve">content </w:t>
      </w:r>
      <w:r w:rsidRPr="005F12F4">
        <w:rPr>
          <w:rFonts w:eastAsia="Calibri"/>
          <w:sz w:val="20"/>
          <w:szCs w:val="20"/>
          <w:lang w:val="en-GB"/>
        </w:rPr>
        <w:t>via</w:t>
      </w:r>
      <w:r w:rsidR="00B51ECB" w:rsidRPr="005F12F4">
        <w:rPr>
          <w:rFonts w:eastAsia="Calibri"/>
          <w:sz w:val="20"/>
          <w:szCs w:val="20"/>
          <w:lang w:val="en-GB"/>
        </w:rPr>
        <w:t xml:space="preserve"> the UV-Vis spectrophotometer. The low formation of uric acid by allopurinol and leaves pellet of </w:t>
      </w:r>
      <w:r w:rsidR="00B51ECB" w:rsidRPr="005F12F4">
        <w:rPr>
          <w:rFonts w:eastAsia="Calibri"/>
          <w:i/>
          <w:sz w:val="20"/>
          <w:szCs w:val="20"/>
          <w:lang w:val="en-GB"/>
        </w:rPr>
        <w:t xml:space="preserve">Euphorbia hirta </w:t>
      </w:r>
      <w:r w:rsidR="00B51ECB" w:rsidRPr="005F12F4">
        <w:rPr>
          <w:rFonts w:eastAsia="Calibri"/>
          <w:sz w:val="20"/>
          <w:szCs w:val="20"/>
          <w:lang w:val="en-GB"/>
        </w:rPr>
        <w:t xml:space="preserve">extract </w:t>
      </w:r>
      <w:r w:rsidR="00D30235" w:rsidRPr="005F12F4">
        <w:rPr>
          <w:rFonts w:eastAsia="Calibri"/>
          <w:sz w:val="20"/>
          <w:szCs w:val="20"/>
          <w:lang w:val="en-GB"/>
        </w:rPr>
        <w:t xml:space="preserve">ascertained </w:t>
      </w:r>
      <w:r w:rsidR="00B51ECB" w:rsidRPr="005F12F4">
        <w:rPr>
          <w:rFonts w:eastAsia="Calibri"/>
          <w:sz w:val="20"/>
          <w:szCs w:val="20"/>
          <w:lang w:val="en-GB"/>
        </w:rPr>
        <w:t>that there was</w:t>
      </w:r>
      <w:r w:rsidR="00D30235" w:rsidRPr="005F12F4">
        <w:rPr>
          <w:rFonts w:eastAsia="Calibri"/>
          <w:sz w:val="20"/>
          <w:szCs w:val="20"/>
          <w:lang w:val="en-GB"/>
        </w:rPr>
        <w:t xml:space="preserve"> an</w:t>
      </w:r>
      <w:r w:rsidR="00B51ECB" w:rsidRPr="005F12F4">
        <w:rPr>
          <w:rFonts w:eastAsia="Calibri"/>
          <w:sz w:val="20"/>
          <w:szCs w:val="20"/>
          <w:lang w:val="en-GB"/>
        </w:rPr>
        <w:t xml:space="preserve"> inhibition mechanism by the compounds</w:t>
      </w:r>
      <w:r w:rsidRPr="005F12F4">
        <w:rPr>
          <w:rFonts w:eastAsia="Calibri"/>
          <w:sz w:val="20"/>
          <w:szCs w:val="20"/>
          <w:lang w:val="en-GB"/>
        </w:rPr>
        <w:t xml:space="preserve"> that</w:t>
      </w:r>
      <w:r w:rsidR="00B51ECB" w:rsidRPr="005F12F4">
        <w:rPr>
          <w:rFonts w:eastAsia="Calibri"/>
          <w:sz w:val="20"/>
          <w:szCs w:val="20"/>
          <w:lang w:val="en-GB"/>
        </w:rPr>
        <w:t xml:space="preserve"> prevent</w:t>
      </w:r>
      <w:r w:rsidRPr="005F12F4">
        <w:rPr>
          <w:rFonts w:eastAsia="Calibri"/>
          <w:sz w:val="20"/>
          <w:szCs w:val="20"/>
          <w:lang w:val="en-GB"/>
        </w:rPr>
        <w:t>ed XO from forming</w:t>
      </w:r>
      <w:r w:rsidR="00B51ECB" w:rsidRPr="005F12F4">
        <w:rPr>
          <w:rFonts w:eastAsia="Calibri"/>
          <w:sz w:val="20"/>
          <w:szCs w:val="20"/>
          <w:lang w:val="en-GB"/>
        </w:rPr>
        <w:t xml:space="preserve"> </w:t>
      </w:r>
      <w:r w:rsidRPr="005F12F4">
        <w:rPr>
          <w:rFonts w:eastAsia="Calibri"/>
          <w:sz w:val="20"/>
          <w:szCs w:val="20"/>
          <w:lang w:val="en-GB"/>
        </w:rPr>
        <w:t xml:space="preserve">the </w:t>
      </w:r>
      <w:r w:rsidR="00B51ECB" w:rsidRPr="005F12F4">
        <w:rPr>
          <w:rFonts w:eastAsia="Calibri"/>
          <w:sz w:val="20"/>
          <w:szCs w:val="20"/>
          <w:lang w:val="en-GB"/>
        </w:rPr>
        <w:t>uric acid. The K</w:t>
      </w:r>
      <w:r w:rsidR="00B51ECB" w:rsidRPr="005F12F4">
        <w:rPr>
          <w:rFonts w:eastAsia="Calibri"/>
          <w:sz w:val="20"/>
          <w:szCs w:val="20"/>
          <w:vertAlign w:val="subscript"/>
          <w:lang w:val="en-GB"/>
        </w:rPr>
        <w:t>m</w:t>
      </w:r>
      <w:r w:rsidR="00B51ECB" w:rsidRPr="005F12F4">
        <w:rPr>
          <w:rFonts w:eastAsia="Calibri"/>
          <w:sz w:val="20"/>
          <w:szCs w:val="20"/>
          <w:lang w:val="en-GB"/>
        </w:rPr>
        <w:t xml:space="preserve"> values of allopurinol, leaves pellet of </w:t>
      </w:r>
      <w:r w:rsidR="00B51ECB" w:rsidRPr="005F12F4">
        <w:rPr>
          <w:rFonts w:eastAsia="Calibri"/>
          <w:i/>
          <w:sz w:val="20"/>
          <w:szCs w:val="20"/>
          <w:lang w:val="en-GB"/>
        </w:rPr>
        <w:t>Euphorbia hirta</w:t>
      </w:r>
      <w:r w:rsidR="00647618" w:rsidRPr="005F12F4">
        <w:rPr>
          <w:rFonts w:eastAsia="Calibri"/>
          <w:iCs/>
          <w:sz w:val="20"/>
          <w:szCs w:val="20"/>
          <w:lang w:val="en-GB"/>
        </w:rPr>
        <w:t>,</w:t>
      </w:r>
      <w:r w:rsidR="00647618" w:rsidRPr="005F12F4">
        <w:rPr>
          <w:rFonts w:eastAsia="Calibri"/>
          <w:i/>
          <w:sz w:val="20"/>
          <w:szCs w:val="20"/>
          <w:lang w:val="en-GB"/>
        </w:rPr>
        <w:t xml:space="preserve"> </w:t>
      </w:r>
      <w:r w:rsidR="00B51ECB" w:rsidRPr="005F12F4">
        <w:rPr>
          <w:rFonts w:eastAsia="Calibri"/>
          <w:sz w:val="20"/>
          <w:szCs w:val="20"/>
          <w:lang w:val="en-GB"/>
        </w:rPr>
        <w:t>and DMSO were 11.618</w:t>
      </w:r>
      <w:r w:rsidR="009F44AE" w:rsidRPr="005F12F4">
        <w:rPr>
          <w:rFonts w:eastAsia="Calibri"/>
          <w:sz w:val="20"/>
          <w:szCs w:val="20"/>
          <w:lang w:val="en-GB"/>
        </w:rPr>
        <w:t>,</w:t>
      </w:r>
      <w:r w:rsidR="00B51ECB" w:rsidRPr="005F12F4">
        <w:rPr>
          <w:rFonts w:eastAsia="Calibri"/>
          <w:sz w:val="20"/>
          <w:szCs w:val="20"/>
          <w:lang w:val="en-GB"/>
        </w:rPr>
        <w:t xml:space="preserve"> 11.618</w:t>
      </w:r>
      <w:r w:rsidR="00647618" w:rsidRPr="005F12F4">
        <w:rPr>
          <w:rFonts w:eastAsia="Calibri"/>
          <w:sz w:val="20"/>
          <w:szCs w:val="20"/>
          <w:lang w:val="en-GB"/>
        </w:rPr>
        <w:t>,</w:t>
      </w:r>
      <w:r w:rsidR="00B51ECB" w:rsidRPr="005F12F4">
        <w:rPr>
          <w:rFonts w:eastAsia="Calibri"/>
          <w:sz w:val="20"/>
          <w:szCs w:val="20"/>
          <w:lang w:val="en-GB"/>
        </w:rPr>
        <w:t xml:space="preserve"> and 11.614 </w:t>
      </w:r>
      <w:r w:rsidR="00B51ECB" w:rsidRPr="005F12F4">
        <w:rPr>
          <w:rFonts w:ascii="Calibri" w:eastAsia="Calibri" w:hAnsi="Calibri" w:cs="Calibri"/>
          <w:sz w:val="20"/>
          <w:szCs w:val="20"/>
          <w:lang w:val="en-GB"/>
        </w:rPr>
        <w:t>µ</w:t>
      </w:r>
      <w:r w:rsidR="00B51ECB" w:rsidRPr="005F12F4">
        <w:rPr>
          <w:rFonts w:eastAsia="Calibri"/>
          <w:sz w:val="20"/>
          <w:szCs w:val="20"/>
          <w:lang w:val="en-GB"/>
        </w:rPr>
        <w:t>M</w:t>
      </w:r>
      <w:r w:rsidR="00647618" w:rsidRPr="005F12F4">
        <w:rPr>
          <w:rFonts w:eastAsia="Calibri"/>
          <w:sz w:val="20"/>
          <w:szCs w:val="20"/>
          <w:lang w:val="en-GB"/>
        </w:rPr>
        <w:t>,</w:t>
      </w:r>
      <w:r w:rsidR="00B51ECB" w:rsidRPr="005F12F4">
        <w:rPr>
          <w:rFonts w:eastAsia="Calibri"/>
          <w:sz w:val="20"/>
          <w:szCs w:val="20"/>
          <w:lang w:val="en-GB"/>
        </w:rPr>
        <w:t xml:space="preserve"> respectively. This show</w:t>
      </w:r>
      <w:r w:rsidR="00647618" w:rsidRPr="005F12F4">
        <w:rPr>
          <w:rFonts w:eastAsia="Calibri"/>
          <w:sz w:val="20"/>
          <w:szCs w:val="20"/>
          <w:lang w:val="en-GB"/>
        </w:rPr>
        <w:t>s</w:t>
      </w:r>
      <w:r w:rsidR="00B51ECB" w:rsidRPr="005F12F4">
        <w:rPr>
          <w:rFonts w:eastAsia="Calibri"/>
          <w:sz w:val="20"/>
          <w:szCs w:val="20"/>
          <w:lang w:val="en-GB"/>
        </w:rPr>
        <w:t xml:space="preserve"> that there were no changes in</w:t>
      </w:r>
      <w:r w:rsidR="00D54451" w:rsidRPr="005F12F4">
        <w:rPr>
          <w:rFonts w:eastAsia="Calibri"/>
          <w:sz w:val="20"/>
          <w:szCs w:val="20"/>
          <w:lang w:val="en-GB"/>
        </w:rPr>
        <w:t xml:space="preserve"> the</w:t>
      </w:r>
      <w:r w:rsidR="00B51ECB" w:rsidRPr="005F12F4">
        <w:rPr>
          <w:rFonts w:eastAsia="Calibri"/>
          <w:sz w:val="20"/>
          <w:szCs w:val="20"/>
          <w:lang w:val="en-GB"/>
        </w:rPr>
        <w:t xml:space="preserve"> K</w:t>
      </w:r>
      <w:r w:rsidR="00B51ECB" w:rsidRPr="005F12F4">
        <w:rPr>
          <w:rFonts w:eastAsia="Calibri"/>
          <w:sz w:val="20"/>
          <w:szCs w:val="20"/>
          <w:vertAlign w:val="subscript"/>
          <w:lang w:val="en-GB"/>
        </w:rPr>
        <w:t>m</w:t>
      </w:r>
      <w:r w:rsidR="00B51ECB" w:rsidRPr="005F12F4">
        <w:rPr>
          <w:rFonts w:eastAsia="Calibri"/>
          <w:sz w:val="20"/>
          <w:szCs w:val="20"/>
          <w:lang w:val="en-GB"/>
        </w:rPr>
        <w:t xml:space="preserve"> values of the extracts. The screening of kinetic parameters of the </w:t>
      </w:r>
      <w:r w:rsidR="00B51ECB" w:rsidRPr="005F12F4">
        <w:rPr>
          <w:rFonts w:eastAsia="Calibri"/>
          <w:sz w:val="20"/>
          <w:szCs w:val="20"/>
          <w:lang w:val="en-GB"/>
        </w:rPr>
        <w:lastRenderedPageBreak/>
        <w:t xml:space="preserve">extracts </w:t>
      </w:r>
      <w:r w:rsidR="00647618" w:rsidRPr="005F12F4">
        <w:rPr>
          <w:rFonts w:eastAsia="Calibri"/>
          <w:sz w:val="20"/>
          <w:szCs w:val="20"/>
          <w:lang w:val="en-GB"/>
        </w:rPr>
        <w:t xml:space="preserve">exhibited a mixed-inhibition mode </w:t>
      </w:r>
      <w:r w:rsidR="00B51ECB" w:rsidRPr="005F12F4">
        <w:rPr>
          <w:rFonts w:eastAsia="Calibri"/>
          <w:sz w:val="20"/>
          <w:szCs w:val="20"/>
          <w:lang w:val="en-GB"/>
        </w:rPr>
        <w:t xml:space="preserve">by the leaves pellet of </w:t>
      </w:r>
      <w:r w:rsidR="00B51ECB" w:rsidRPr="005F12F4">
        <w:rPr>
          <w:rFonts w:eastAsia="Calibri"/>
          <w:i/>
          <w:sz w:val="20"/>
          <w:szCs w:val="20"/>
          <w:lang w:val="en-GB"/>
        </w:rPr>
        <w:t xml:space="preserve">Euphorbia hirta </w:t>
      </w:r>
      <w:r w:rsidR="00B51ECB" w:rsidRPr="005F12F4">
        <w:rPr>
          <w:rFonts w:eastAsia="Calibri"/>
          <w:sz w:val="20"/>
          <w:szCs w:val="20"/>
          <w:lang w:val="en-GB"/>
        </w:rPr>
        <w:t>extract</w:t>
      </w:r>
      <w:r w:rsidR="00647618" w:rsidRPr="005F12F4">
        <w:rPr>
          <w:rFonts w:eastAsia="Calibri"/>
          <w:sz w:val="20"/>
          <w:szCs w:val="20"/>
          <w:lang w:val="en-GB"/>
        </w:rPr>
        <w:t>,</w:t>
      </w:r>
      <w:r w:rsidR="00B51ECB" w:rsidRPr="005F12F4">
        <w:rPr>
          <w:rFonts w:eastAsia="Calibri"/>
          <w:sz w:val="20"/>
          <w:szCs w:val="20"/>
          <w:lang w:val="en-GB"/>
        </w:rPr>
        <w:t xml:space="preserve"> as the non-competitiveness of inhibition mode </w:t>
      </w:r>
      <w:r w:rsidR="00B519A1" w:rsidRPr="005F12F4">
        <w:rPr>
          <w:rFonts w:eastAsia="Calibri"/>
          <w:sz w:val="20"/>
          <w:szCs w:val="20"/>
          <w:lang w:val="en-GB"/>
        </w:rPr>
        <w:t xml:space="preserve">will </w:t>
      </w:r>
      <w:r w:rsidR="00B51ECB" w:rsidRPr="005F12F4">
        <w:rPr>
          <w:rFonts w:eastAsia="Calibri"/>
          <w:sz w:val="20"/>
          <w:szCs w:val="20"/>
          <w:lang w:val="en-GB"/>
        </w:rPr>
        <w:t>only lower the V</w:t>
      </w:r>
      <w:r w:rsidR="00B51ECB" w:rsidRPr="005F12F4">
        <w:rPr>
          <w:rFonts w:eastAsia="Calibri"/>
          <w:sz w:val="20"/>
          <w:szCs w:val="20"/>
          <w:vertAlign w:val="subscript"/>
          <w:lang w:val="en-GB"/>
        </w:rPr>
        <w:t>max</w:t>
      </w:r>
      <w:r w:rsidR="00B51ECB" w:rsidRPr="005F12F4">
        <w:rPr>
          <w:rFonts w:eastAsia="Calibri"/>
          <w:sz w:val="20"/>
          <w:szCs w:val="20"/>
          <w:lang w:val="en-GB"/>
        </w:rPr>
        <w:t xml:space="preserve"> values </w:t>
      </w:r>
      <w:r w:rsidR="00B519A1" w:rsidRPr="005F12F4">
        <w:rPr>
          <w:rFonts w:eastAsia="Calibri"/>
          <w:sz w:val="20"/>
          <w:szCs w:val="20"/>
          <w:lang w:val="en-GB"/>
        </w:rPr>
        <w:t xml:space="preserve">but with no influence on </w:t>
      </w:r>
      <w:r w:rsidR="00B51ECB" w:rsidRPr="005F12F4">
        <w:rPr>
          <w:rFonts w:eastAsia="Calibri"/>
          <w:sz w:val="20"/>
          <w:szCs w:val="20"/>
          <w:lang w:val="en-GB"/>
        </w:rPr>
        <w:t>the K</w:t>
      </w:r>
      <w:r w:rsidR="00B51ECB" w:rsidRPr="005F12F4">
        <w:rPr>
          <w:rFonts w:eastAsia="Calibri"/>
          <w:sz w:val="20"/>
          <w:szCs w:val="20"/>
          <w:vertAlign w:val="subscript"/>
          <w:lang w:val="en-GB"/>
        </w:rPr>
        <w:t>m</w:t>
      </w:r>
      <w:r w:rsidR="00B51ECB" w:rsidRPr="005F12F4">
        <w:rPr>
          <w:rFonts w:eastAsia="Calibri"/>
          <w:sz w:val="20"/>
          <w:szCs w:val="20"/>
          <w:lang w:val="en-GB"/>
        </w:rPr>
        <w:t xml:space="preserve"> values</w:t>
      </w:r>
      <w:r w:rsidR="00FD288F" w:rsidRPr="005F12F4">
        <w:rPr>
          <w:rFonts w:eastAsia="Calibri"/>
          <w:sz w:val="20"/>
          <w:szCs w:val="20"/>
          <w:lang w:val="en-GB"/>
        </w:rPr>
        <w:t xml:space="preserve"> </w:t>
      </w:r>
      <w:r w:rsidR="005E4DE2" w:rsidRPr="005F12F4">
        <w:rPr>
          <w:rFonts w:eastAsia="Calibri"/>
          <w:sz w:val="20"/>
          <w:szCs w:val="20"/>
          <w:lang w:val="en-GB"/>
        </w:rPr>
        <w:t>[22</w:t>
      </w:r>
      <w:r w:rsidR="004B0AAF" w:rsidRPr="005F12F4">
        <w:rPr>
          <w:rFonts w:eastAsia="Calibri"/>
          <w:sz w:val="20"/>
          <w:szCs w:val="20"/>
          <w:lang w:val="en-GB"/>
        </w:rPr>
        <w:t>]</w:t>
      </w:r>
      <w:r w:rsidRPr="005F12F4">
        <w:rPr>
          <w:rFonts w:eastAsia="Calibri"/>
          <w:sz w:val="20"/>
          <w:szCs w:val="20"/>
          <w:lang w:val="en-GB"/>
        </w:rPr>
        <w:t>.</w:t>
      </w:r>
    </w:p>
    <w:p w14:paraId="43BCEB6C" w14:textId="77777777" w:rsidR="00623C2E" w:rsidRPr="005F12F4" w:rsidRDefault="00623C2E" w:rsidP="00623C2E">
      <w:pPr>
        <w:pStyle w:val="TTPParagraphothers"/>
        <w:ind w:firstLine="0"/>
        <w:jc w:val="center"/>
        <w:rPr>
          <w:rFonts w:eastAsia="Calibri"/>
          <w:b/>
          <w:sz w:val="20"/>
          <w:lang w:val="en-GB"/>
        </w:rPr>
      </w:pPr>
    </w:p>
    <w:p w14:paraId="26E82C32" w14:textId="7C1B9CE9" w:rsidR="00213A48" w:rsidRDefault="00213A48" w:rsidP="00623C2E">
      <w:pPr>
        <w:pStyle w:val="TTPParagraphothers"/>
        <w:ind w:firstLine="0"/>
        <w:jc w:val="center"/>
        <w:rPr>
          <w:rFonts w:eastAsia="Calibri"/>
          <w:b/>
          <w:sz w:val="20"/>
          <w:lang w:val="en-GB"/>
        </w:rPr>
      </w:pPr>
      <w:r w:rsidRPr="005F12F4">
        <w:rPr>
          <w:rFonts w:eastAsia="Calibri"/>
          <w:b/>
          <w:sz w:val="20"/>
          <w:lang w:val="en-GB"/>
        </w:rPr>
        <w:t xml:space="preserve">Table </w:t>
      </w:r>
      <w:r w:rsidR="00704219" w:rsidRPr="005F12F4">
        <w:rPr>
          <w:rFonts w:eastAsia="Calibri"/>
          <w:b/>
          <w:sz w:val="20"/>
          <w:lang w:val="en-GB"/>
        </w:rPr>
        <w:t>1</w:t>
      </w:r>
      <w:r w:rsidR="008C3458">
        <w:rPr>
          <w:rFonts w:eastAsia="Calibri"/>
          <w:b/>
          <w:sz w:val="20"/>
          <w:lang w:val="en-GB"/>
        </w:rPr>
        <w:t xml:space="preserve">. </w:t>
      </w:r>
      <w:r w:rsidRPr="00E7561C">
        <w:rPr>
          <w:rFonts w:eastAsia="Calibri"/>
          <w:bCs/>
          <w:sz w:val="20"/>
          <w:lang w:val="en-GB"/>
        </w:rPr>
        <w:t>Enzyme Kinetic Parameters</w:t>
      </w:r>
    </w:p>
    <w:p w14:paraId="4A5F805F" w14:textId="77777777" w:rsidR="008C3458" w:rsidRPr="005F12F4" w:rsidRDefault="008C3458" w:rsidP="00623C2E">
      <w:pPr>
        <w:pStyle w:val="TTPParagraphothers"/>
        <w:ind w:firstLine="0"/>
        <w:jc w:val="center"/>
        <w:rPr>
          <w:rFonts w:eastAsia="Calibri"/>
          <w:b/>
          <w:sz w:val="20"/>
          <w:lang w:val="en-GB"/>
        </w:rPr>
      </w:pPr>
    </w:p>
    <w:tbl>
      <w:tblPr>
        <w:tblStyle w:val="PlainTable221"/>
        <w:tblW w:w="0" w:type="auto"/>
        <w:jc w:val="center"/>
        <w:tblLook w:val="04A0" w:firstRow="1" w:lastRow="0" w:firstColumn="1" w:lastColumn="0" w:noHBand="0" w:noVBand="1"/>
      </w:tblPr>
      <w:tblGrid>
        <w:gridCol w:w="3432"/>
        <w:gridCol w:w="1460"/>
        <w:gridCol w:w="968"/>
      </w:tblGrid>
      <w:tr w:rsidR="00213A48" w:rsidRPr="005F12F4" w14:paraId="46882457" w14:textId="77777777" w:rsidTr="008C34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tcPr>
          <w:p w14:paraId="33F446F7" w14:textId="4CCC924E" w:rsidR="00213A48" w:rsidRPr="005F12F4" w:rsidRDefault="00213A48" w:rsidP="008C3458">
            <w:pPr>
              <w:autoSpaceDE/>
              <w:autoSpaceDN/>
              <w:jc w:val="center"/>
              <w:rPr>
                <w:rFonts w:ascii="Times New Roman" w:hAnsi="Times New Roman"/>
                <w:sz w:val="20"/>
                <w:szCs w:val="24"/>
                <w:lang w:val="en-GB"/>
              </w:rPr>
            </w:pPr>
            <w:r w:rsidRPr="005F12F4">
              <w:rPr>
                <w:rFonts w:ascii="Times New Roman" w:hAnsi="Times New Roman"/>
                <w:sz w:val="20"/>
                <w:szCs w:val="24"/>
                <w:lang w:val="en-GB"/>
              </w:rPr>
              <w:t>Sample</w:t>
            </w:r>
          </w:p>
        </w:tc>
        <w:tc>
          <w:tcPr>
            <w:tcW w:w="0" w:type="auto"/>
            <w:tcBorders>
              <w:top w:val="single" w:sz="4" w:space="0" w:color="000000"/>
              <w:bottom w:val="single" w:sz="4" w:space="0" w:color="000000"/>
            </w:tcBorders>
          </w:tcPr>
          <w:p w14:paraId="3D53528A" w14:textId="2663DDA9" w:rsidR="00213A48" w:rsidRPr="005F12F4" w:rsidRDefault="00213A48" w:rsidP="00623C2E">
            <w:pPr>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4"/>
                <w:lang w:val="en-GB"/>
              </w:rPr>
            </w:pPr>
            <w:r w:rsidRPr="005F12F4">
              <w:rPr>
                <w:rFonts w:ascii="Times New Roman" w:hAnsi="Times New Roman"/>
                <w:sz w:val="20"/>
                <w:szCs w:val="24"/>
                <w:lang w:val="en-GB"/>
              </w:rPr>
              <w:t>V</w:t>
            </w:r>
            <w:r w:rsidRPr="005F12F4">
              <w:rPr>
                <w:rFonts w:ascii="Times New Roman" w:hAnsi="Times New Roman"/>
                <w:sz w:val="20"/>
                <w:szCs w:val="24"/>
                <w:vertAlign w:val="subscript"/>
                <w:lang w:val="en-GB"/>
              </w:rPr>
              <w:t>max</w:t>
            </w:r>
            <w:r w:rsidRPr="005F12F4">
              <w:rPr>
                <w:rFonts w:ascii="Times New Roman" w:hAnsi="Times New Roman"/>
                <w:sz w:val="20"/>
                <w:szCs w:val="24"/>
                <w:lang w:val="en-GB"/>
              </w:rPr>
              <w:t xml:space="preserve"> (</w:t>
            </w:r>
            <w:r w:rsidR="00AA041C" w:rsidRPr="005F12F4">
              <w:rPr>
                <w:rFonts w:ascii="Times New Roman" w:hAnsi="Times New Roman"/>
                <w:sz w:val="20"/>
                <w:szCs w:val="24"/>
                <w:lang w:val="en-GB"/>
              </w:rPr>
              <w:t>a</w:t>
            </w:r>
            <w:r w:rsidRPr="005F12F4">
              <w:rPr>
                <w:rFonts w:ascii="Times New Roman" w:hAnsi="Times New Roman"/>
                <w:sz w:val="20"/>
                <w:szCs w:val="24"/>
                <w:lang w:val="en-GB"/>
              </w:rPr>
              <w:t>bs/min)</w:t>
            </w:r>
          </w:p>
        </w:tc>
        <w:tc>
          <w:tcPr>
            <w:tcW w:w="0" w:type="auto"/>
            <w:tcBorders>
              <w:top w:val="single" w:sz="4" w:space="0" w:color="000000"/>
              <w:bottom w:val="single" w:sz="4" w:space="0" w:color="000000"/>
            </w:tcBorders>
          </w:tcPr>
          <w:p w14:paraId="409245AF" w14:textId="77777777" w:rsidR="00213A48" w:rsidRPr="005F12F4" w:rsidRDefault="00213A48" w:rsidP="00623C2E">
            <w:pPr>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4"/>
                <w:lang w:val="en-GB"/>
              </w:rPr>
            </w:pPr>
            <w:r w:rsidRPr="005F12F4">
              <w:rPr>
                <w:rFonts w:ascii="Times New Roman" w:hAnsi="Times New Roman"/>
                <w:sz w:val="20"/>
                <w:szCs w:val="24"/>
                <w:lang w:val="en-GB"/>
              </w:rPr>
              <w:t>K</w:t>
            </w:r>
            <w:r w:rsidRPr="005F12F4">
              <w:rPr>
                <w:rFonts w:ascii="Times New Roman" w:hAnsi="Times New Roman"/>
                <w:sz w:val="20"/>
                <w:szCs w:val="24"/>
                <w:vertAlign w:val="subscript"/>
                <w:lang w:val="en-GB"/>
              </w:rPr>
              <w:t>m</w:t>
            </w:r>
            <w:r w:rsidRPr="005F12F4">
              <w:rPr>
                <w:rFonts w:ascii="Times New Roman" w:hAnsi="Times New Roman"/>
                <w:sz w:val="20"/>
                <w:szCs w:val="24"/>
                <w:lang w:val="en-GB"/>
              </w:rPr>
              <w:t xml:space="preserve"> (µM)</w:t>
            </w:r>
          </w:p>
        </w:tc>
      </w:tr>
      <w:tr w:rsidR="00213A48" w:rsidRPr="005F12F4" w14:paraId="27BFD7DF" w14:textId="77777777" w:rsidTr="008C34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nil"/>
            </w:tcBorders>
          </w:tcPr>
          <w:p w14:paraId="6FE6E84E" w14:textId="603B74E2" w:rsidR="00213A48" w:rsidRPr="008C3458" w:rsidRDefault="00213A48" w:rsidP="00623C2E">
            <w:pPr>
              <w:autoSpaceDE/>
              <w:autoSpaceDN/>
              <w:rPr>
                <w:rFonts w:ascii="Times New Roman" w:hAnsi="Times New Roman"/>
                <w:b w:val="0"/>
                <w:bCs w:val="0"/>
                <w:sz w:val="20"/>
                <w:szCs w:val="24"/>
                <w:lang w:val="en-GB"/>
              </w:rPr>
            </w:pPr>
            <w:r w:rsidRPr="008C3458">
              <w:rPr>
                <w:rFonts w:ascii="Times New Roman" w:hAnsi="Times New Roman"/>
                <w:b w:val="0"/>
                <w:bCs w:val="0"/>
                <w:sz w:val="20"/>
                <w:szCs w:val="24"/>
                <w:lang w:val="en-GB"/>
              </w:rPr>
              <w:t xml:space="preserve">Leaves </w:t>
            </w:r>
            <w:r w:rsidR="00AA041C" w:rsidRPr="008C3458">
              <w:rPr>
                <w:rFonts w:ascii="Times New Roman" w:hAnsi="Times New Roman"/>
                <w:b w:val="0"/>
                <w:bCs w:val="0"/>
                <w:sz w:val="20"/>
                <w:szCs w:val="24"/>
                <w:lang w:val="en-GB"/>
              </w:rPr>
              <w:t>p</w:t>
            </w:r>
            <w:r w:rsidRPr="008C3458">
              <w:rPr>
                <w:rFonts w:ascii="Times New Roman" w:hAnsi="Times New Roman"/>
                <w:b w:val="0"/>
                <w:bCs w:val="0"/>
                <w:sz w:val="20"/>
                <w:szCs w:val="24"/>
                <w:lang w:val="en-GB"/>
              </w:rPr>
              <w:t xml:space="preserve">ellet of </w:t>
            </w:r>
            <w:r w:rsidRPr="008C3458">
              <w:rPr>
                <w:rFonts w:ascii="Times New Roman" w:hAnsi="Times New Roman"/>
                <w:b w:val="0"/>
                <w:bCs w:val="0"/>
                <w:i/>
                <w:sz w:val="20"/>
                <w:szCs w:val="24"/>
                <w:lang w:val="en-GB"/>
              </w:rPr>
              <w:t xml:space="preserve">Euphorbia hirta </w:t>
            </w:r>
            <w:r w:rsidRPr="008C3458">
              <w:rPr>
                <w:rFonts w:ascii="Times New Roman" w:hAnsi="Times New Roman"/>
                <w:b w:val="0"/>
                <w:bCs w:val="0"/>
                <w:sz w:val="20"/>
                <w:szCs w:val="24"/>
                <w:lang w:val="en-GB"/>
              </w:rPr>
              <w:t>extract</w:t>
            </w:r>
          </w:p>
        </w:tc>
        <w:tc>
          <w:tcPr>
            <w:tcW w:w="0" w:type="auto"/>
            <w:tcBorders>
              <w:top w:val="single" w:sz="4" w:space="0" w:color="000000"/>
              <w:bottom w:val="nil"/>
            </w:tcBorders>
          </w:tcPr>
          <w:p w14:paraId="086AFC37" w14:textId="77777777" w:rsidR="00213A48" w:rsidRPr="005F12F4" w:rsidRDefault="00213A48" w:rsidP="00623C2E">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en-GB"/>
              </w:rPr>
            </w:pPr>
            <w:r w:rsidRPr="005F12F4">
              <w:rPr>
                <w:rFonts w:ascii="Times New Roman" w:hAnsi="Times New Roman"/>
                <w:sz w:val="20"/>
                <w:szCs w:val="24"/>
                <w:lang w:val="en-GB"/>
              </w:rPr>
              <w:t>0.0503</w:t>
            </w:r>
          </w:p>
        </w:tc>
        <w:tc>
          <w:tcPr>
            <w:tcW w:w="0" w:type="auto"/>
            <w:tcBorders>
              <w:top w:val="single" w:sz="4" w:space="0" w:color="000000"/>
              <w:bottom w:val="nil"/>
            </w:tcBorders>
          </w:tcPr>
          <w:p w14:paraId="0B5A7179" w14:textId="77777777" w:rsidR="00213A48" w:rsidRPr="005F12F4" w:rsidRDefault="00213A48" w:rsidP="00623C2E">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en-GB"/>
              </w:rPr>
            </w:pPr>
            <w:r w:rsidRPr="005F12F4">
              <w:rPr>
                <w:rFonts w:ascii="Times New Roman" w:hAnsi="Times New Roman"/>
                <w:sz w:val="20"/>
                <w:szCs w:val="24"/>
                <w:lang w:val="en-GB"/>
              </w:rPr>
              <w:t>11.6182</w:t>
            </w:r>
          </w:p>
        </w:tc>
      </w:tr>
      <w:tr w:rsidR="00213A48" w:rsidRPr="005F12F4" w14:paraId="4A693FF5" w14:textId="77777777" w:rsidTr="008C345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4B1F672" w14:textId="33CBC720" w:rsidR="00213A48" w:rsidRPr="008C3458" w:rsidRDefault="00213A48" w:rsidP="00623C2E">
            <w:pPr>
              <w:autoSpaceDE/>
              <w:autoSpaceDN/>
              <w:rPr>
                <w:rFonts w:ascii="Times New Roman" w:hAnsi="Times New Roman"/>
                <w:b w:val="0"/>
                <w:bCs w:val="0"/>
                <w:sz w:val="20"/>
                <w:szCs w:val="24"/>
                <w:lang w:val="en-GB"/>
              </w:rPr>
            </w:pPr>
            <w:r w:rsidRPr="008C3458">
              <w:rPr>
                <w:rFonts w:ascii="Times New Roman" w:hAnsi="Times New Roman"/>
                <w:b w:val="0"/>
                <w:bCs w:val="0"/>
                <w:sz w:val="20"/>
                <w:szCs w:val="24"/>
                <w:lang w:val="en-GB"/>
              </w:rPr>
              <w:t>Allopurinol (</w:t>
            </w:r>
            <w:r w:rsidR="00AA041C" w:rsidRPr="008C3458">
              <w:rPr>
                <w:rFonts w:ascii="Times New Roman" w:hAnsi="Times New Roman"/>
                <w:b w:val="0"/>
                <w:bCs w:val="0"/>
                <w:sz w:val="20"/>
                <w:szCs w:val="24"/>
                <w:lang w:val="en-GB"/>
              </w:rPr>
              <w:t>p</w:t>
            </w:r>
            <w:r w:rsidRPr="008C3458">
              <w:rPr>
                <w:rFonts w:ascii="Times New Roman" w:hAnsi="Times New Roman"/>
                <w:b w:val="0"/>
                <w:bCs w:val="0"/>
                <w:sz w:val="20"/>
                <w:szCs w:val="24"/>
                <w:lang w:val="en-GB"/>
              </w:rPr>
              <w:t xml:space="preserve">ositive </w:t>
            </w:r>
            <w:r w:rsidR="00AA041C" w:rsidRPr="008C3458">
              <w:rPr>
                <w:rFonts w:ascii="Times New Roman" w:hAnsi="Times New Roman"/>
                <w:b w:val="0"/>
                <w:bCs w:val="0"/>
                <w:sz w:val="20"/>
                <w:szCs w:val="24"/>
                <w:lang w:val="en-GB"/>
              </w:rPr>
              <w:t>c</w:t>
            </w:r>
            <w:r w:rsidRPr="008C3458">
              <w:rPr>
                <w:rFonts w:ascii="Times New Roman" w:hAnsi="Times New Roman"/>
                <w:b w:val="0"/>
                <w:bCs w:val="0"/>
                <w:sz w:val="20"/>
                <w:szCs w:val="24"/>
                <w:lang w:val="en-GB"/>
              </w:rPr>
              <w:t>ontrol)</w:t>
            </w:r>
          </w:p>
        </w:tc>
        <w:tc>
          <w:tcPr>
            <w:tcW w:w="0" w:type="auto"/>
            <w:tcBorders>
              <w:top w:val="nil"/>
              <w:bottom w:val="nil"/>
            </w:tcBorders>
          </w:tcPr>
          <w:p w14:paraId="0A48332F" w14:textId="77777777" w:rsidR="00213A48" w:rsidRPr="005F12F4" w:rsidRDefault="00213A48" w:rsidP="00623C2E">
            <w:pPr>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n-GB"/>
              </w:rPr>
            </w:pPr>
            <w:r w:rsidRPr="005F12F4">
              <w:rPr>
                <w:rFonts w:ascii="Times New Roman" w:hAnsi="Times New Roman"/>
                <w:sz w:val="20"/>
                <w:szCs w:val="24"/>
                <w:lang w:val="en-GB"/>
              </w:rPr>
              <w:t>0.0207</w:t>
            </w:r>
          </w:p>
        </w:tc>
        <w:tc>
          <w:tcPr>
            <w:tcW w:w="0" w:type="auto"/>
            <w:tcBorders>
              <w:top w:val="nil"/>
              <w:bottom w:val="nil"/>
            </w:tcBorders>
          </w:tcPr>
          <w:p w14:paraId="0EE0354B" w14:textId="77777777" w:rsidR="00213A48" w:rsidRPr="005F12F4" w:rsidRDefault="00213A48" w:rsidP="00623C2E">
            <w:pPr>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n-GB"/>
              </w:rPr>
            </w:pPr>
            <w:r w:rsidRPr="005F12F4">
              <w:rPr>
                <w:rFonts w:ascii="Times New Roman" w:hAnsi="Times New Roman"/>
                <w:sz w:val="20"/>
                <w:szCs w:val="24"/>
                <w:lang w:val="en-GB"/>
              </w:rPr>
              <w:t>11.6187</w:t>
            </w:r>
          </w:p>
        </w:tc>
      </w:tr>
      <w:tr w:rsidR="00213A48" w:rsidRPr="005F12F4" w14:paraId="0A372DFF" w14:textId="77777777" w:rsidTr="008C34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000000"/>
            </w:tcBorders>
          </w:tcPr>
          <w:p w14:paraId="42C77F4F" w14:textId="53F5A51B" w:rsidR="00213A48" w:rsidRPr="008C3458" w:rsidRDefault="00213A48" w:rsidP="00623C2E">
            <w:pPr>
              <w:autoSpaceDE/>
              <w:autoSpaceDN/>
              <w:rPr>
                <w:rFonts w:ascii="Times New Roman" w:hAnsi="Times New Roman"/>
                <w:b w:val="0"/>
                <w:bCs w:val="0"/>
                <w:sz w:val="20"/>
                <w:szCs w:val="24"/>
                <w:lang w:val="en-GB"/>
              </w:rPr>
            </w:pPr>
            <w:r w:rsidRPr="008C3458">
              <w:rPr>
                <w:rFonts w:ascii="Times New Roman" w:hAnsi="Times New Roman"/>
                <w:b w:val="0"/>
                <w:bCs w:val="0"/>
                <w:sz w:val="20"/>
                <w:szCs w:val="24"/>
                <w:lang w:val="en-GB"/>
              </w:rPr>
              <w:t xml:space="preserve">Dimethyl </w:t>
            </w:r>
            <w:r w:rsidR="00AA041C" w:rsidRPr="008C3458">
              <w:rPr>
                <w:rFonts w:ascii="Times New Roman" w:hAnsi="Times New Roman"/>
                <w:b w:val="0"/>
                <w:bCs w:val="0"/>
                <w:sz w:val="20"/>
                <w:szCs w:val="24"/>
                <w:lang w:val="en-GB"/>
              </w:rPr>
              <w:t>s</w:t>
            </w:r>
            <w:r w:rsidRPr="008C3458">
              <w:rPr>
                <w:rFonts w:ascii="Times New Roman" w:hAnsi="Times New Roman"/>
                <w:b w:val="0"/>
                <w:bCs w:val="0"/>
                <w:sz w:val="20"/>
                <w:szCs w:val="24"/>
                <w:lang w:val="en-GB"/>
              </w:rPr>
              <w:t>ulfoxide (</w:t>
            </w:r>
            <w:r w:rsidR="00AA041C" w:rsidRPr="008C3458">
              <w:rPr>
                <w:rFonts w:ascii="Times New Roman" w:hAnsi="Times New Roman"/>
                <w:b w:val="0"/>
                <w:bCs w:val="0"/>
                <w:sz w:val="20"/>
                <w:szCs w:val="24"/>
                <w:lang w:val="en-GB"/>
              </w:rPr>
              <w:t>n</w:t>
            </w:r>
            <w:r w:rsidRPr="008C3458">
              <w:rPr>
                <w:rFonts w:ascii="Times New Roman" w:hAnsi="Times New Roman"/>
                <w:b w:val="0"/>
                <w:bCs w:val="0"/>
                <w:sz w:val="20"/>
                <w:szCs w:val="24"/>
                <w:lang w:val="en-GB"/>
              </w:rPr>
              <w:t xml:space="preserve">egative </w:t>
            </w:r>
            <w:r w:rsidR="00AA041C" w:rsidRPr="008C3458">
              <w:rPr>
                <w:rFonts w:ascii="Times New Roman" w:hAnsi="Times New Roman"/>
                <w:b w:val="0"/>
                <w:bCs w:val="0"/>
                <w:sz w:val="20"/>
                <w:szCs w:val="24"/>
                <w:lang w:val="en-GB"/>
              </w:rPr>
              <w:t>c</w:t>
            </w:r>
            <w:r w:rsidRPr="008C3458">
              <w:rPr>
                <w:rFonts w:ascii="Times New Roman" w:hAnsi="Times New Roman"/>
                <w:b w:val="0"/>
                <w:bCs w:val="0"/>
                <w:sz w:val="20"/>
                <w:szCs w:val="24"/>
                <w:lang w:val="en-GB"/>
              </w:rPr>
              <w:t xml:space="preserve">ontrol) </w:t>
            </w:r>
          </w:p>
        </w:tc>
        <w:tc>
          <w:tcPr>
            <w:tcW w:w="0" w:type="auto"/>
            <w:tcBorders>
              <w:top w:val="nil"/>
              <w:bottom w:val="single" w:sz="4" w:space="0" w:color="000000"/>
            </w:tcBorders>
          </w:tcPr>
          <w:p w14:paraId="7A6BC35A" w14:textId="77777777" w:rsidR="00213A48" w:rsidRPr="005F12F4" w:rsidRDefault="00213A48" w:rsidP="00623C2E">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en-GB"/>
              </w:rPr>
            </w:pPr>
            <w:r w:rsidRPr="005F12F4">
              <w:rPr>
                <w:rFonts w:ascii="Times New Roman" w:hAnsi="Times New Roman"/>
                <w:sz w:val="20"/>
                <w:szCs w:val="24"/>
                <w:lang w:val="en-GB"/>
              </w:rPr>
              <w:t>0.0631</w:t>
            </w:r>
          </w:p>
        </w:tc>
        <w:tc>
          <w:tcPr>
            <w:tcW w:w="0" w:type="auto"/>
            <w:tcBorders>
              <w:top w:val="nil"/>
              <w:bottom w:val="single" w:sz="4" w:space="0" w:color="000000"/>
            </w:tcBorders>
          </w:tcPr>
          <w:p w14:paraId="133242BE" w14:textId="77777777" w:rsidR="00213A48" w:rsidRPr="005F12F4" w:rsidRDefault="00213A48" w:rsidP="00623C2E">
            <w:pPr>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en-GB"/>
              </w:rPr>
            </w:pPr>
            <w:r w:rsidRPr="005F12F4">
              <w:rPr>
                <w:rFonts w:ascii="Times New Roman" w:hAnsi="Times New Roman"/>
                <w:sz w:val="20"/>
                <w:szCs w:val="24"/>
                <w:lang w:val="en-GB"/>
              </w:rPr>
              <w:t>11.6140</w:t>
            </w:r>
          </w:p>
        </w:tc>
      </w:tr>
    </w:tbl>
    <w:p w14:paraId="01EC413E" w14:textId="77777777" w:rsidR="00FE0632" w:rsidRPr="005F12F4" w:rsidRDefault="00FE0632" w:rsidP="00623C2E">
      <w:pPr>
        <w:pStyle w:val="TTPParagraphothers"/>
        <w:ind w:firstLine="0"/>
        <w:rPr>
          <w:b/>
          <w:sz w:val="20"/>
          <w:szCs w:val="20"/>
          <w:lang w:val="en-GB"/>
        </w:rPr>
      </w:pPr>
    </w:p>
    <w:p w14:paraId="5F8FA470" w14:textId="77777777" w:rsidR="00FE0632" w:rsidRPr="005F12F4" w:rsidRDefault="00FE0632" w:rsidP="00623C2E">
      <w:pPr>
        <w:pStyle w:val="TTPParagraphothers"/>
        <w:ind w:firstLine="0"/>
        <w:rPr>
          <w:b/>
          <w:sz w:val="20"/>
          <w:szCs w:val="20"/>
          <w:lang w:val="en-GB"/>
        </w:rPr>
      </w:pPr>
    </w:p>
    <w:p w14:paraId="24A45062" w14:textId="77777777" w:rsidR="00F974E0" w:rsidRPr="005F12F4" w:rsidRDefault="00E16A18" w:rsidP="00623C2E">
      <w:pPr>
        <w:pStyle w:val="TTPParagraphothers"/>
        <w:ind w:firstLine="0"/>
        <w:jc w:val="center"/>
        <w:rPr>
          <w:b/>
          <w:sz w:val="20"/>
          <w:lang w:val="en-GB"/>
        </w:rPr>
      </w:pPr>
      <w:r w:rsidRPr="005F12F4">
        <w:rPr>
          <w:noProof/>
          <w:lang w:val="en-GB" w:eastAsia="en-MY"/>
        </w:rPr>
        <w:drawing>
          <wp:inline distT="0" distB="0" distL="0" distR="0" wp14:anchorId="72AB6F93" wp14:editId="01DE736C">
            <wp:extent cx="5200981" cy="2172970"/>
            <wp:effectExtent l="0" t="0" r="0"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85BA9C" w14:textId="77777777" w:rsidR="00E7561C" w:rsidRDefault="00E7561C" w:rsidP="00623C2E">
      <w:pPr>
        <w:pStyle w:val="TTPParagraphothers"/>
        <w:ind w:firstLine="0"/>
        <w:jc w:val="center"/>
        <w:rPr>
          <w:b/>
          <w:sz w:val="20"/>
          <w:szCs w:val="20"/>
          <w:lang w:val="en-GB"/>
        </w:rPr>
      </w:pPr>
    </w:p>
    <w:p w14:paraId="4EAC751A" w14:textId="7F864804" w:rsidR="00E16A18" w:rsidRPr="00E7561C" w:rsidRDefault="00E16A18" w:rsidP="00623C2E">
      <w:pPr>
        <w:pStyle w:val="TTPParagraphothers"/>
        <w:ind w:firstLine="0"/>
        <w:jc w:val="center"/>
        <w:rPr>
          <w:bCs/>
          <w:sz w:val="20"/>
          <w:szCs w:val="20"/>
          <w:lang w:val="en-GB"/>
        </w:rPr>
      </w:pPr>
      <w:r w:rsidRPr="00E7561C">
        <w:rPr>
          <w:bCs/>
          <w:sz w:val="20"/>
          <w:szCs w:val="20"/>
          <w:lang w:val="en-GB"/>
        </w:rPr>
        <w:t xml:space="preserve">Figure </w:t>
      </w:r>
      <w:r w:rsidR="00E7561C" w:rsidRPr="00E7561C">
        <w:rPr>
          <w:bCs/>
          <w:sz w:val="20"/>
          <w:szCs w:val="20"/>
          <w:lang w:val="en-GB"/>
        </w:rPr>
        <w:t>6.</w:t>
      </w:r>
      <w:r w:rsidR="004F6B7C" w:rsidRPr="00E7561C">
        <w:rPr>
          <w:bCs/>
          <w:sz w:val="20"/>
          <w:szCs w:val="20"/>
          <w:lang w:val="en-GB"/>
        </w:rPr>
        <w:t xml:space="preserve"> </w:t>
      </w:r>
      <w:r w:rsidR="005F513C" w:rsidRPr="00E7561C">
        <w:rPr>
          <w:bCs/>
          <w:sz w:val="20"/>
          <w:szCs w:val="20"/>
          <w:lang w:val="en-GB"/>
        </w:rPr>
        <w:t>Lineweaver-Burk</w:t>
      </w:r>
      <w:r w:rsidRPr="00E7561C">
        <w:rPr>
          <w:bCs/>
          <w:sz w:val="20"/>
          <w:szCs w:val="20"/>
          <w:lang w:val="en-GB"/>
        </w:rPr>
        <w:t xml:space="preserve"> Plot</w:t>
      </w:r>
    </w:p>
    <w:p w14:paraId="49153472" w14:textId="77777777" w:rsidR="00213A48" w:rsidRPr="005F12F4" w:rsidRDefault="00213A48" w:rsidP="00623C2E">
      <w:pPr>
        <w:pStyle w:val="TTPReference"/>
        <w:spacing w:after="0" w:line="240" w:lineRule="auto"/>
        <w:rPr>
          <w:b/>
          <w:lang w:val="en-GB"/>
        </w:rPr>
      </w:pPr>
    </w:p>
    <w:p w14:paraId="4D89D6A0" w14:textId="77777777" w:rsidR="00213A48" w:rsidRPr="005F12F4" w:rsidRDefault="00664E37" w:rsidP="00623C2E">
      <w:pPr>
        <w:pStyle w:val="TTPReference"/>
        <w:spacing w:after="0" w:line="240" w:lineRule="auto"/>
        <w:jc w:val="center"/>
        <w:rPr>
          <w:b/>
          <w:sz w:val="20"/>
          <w:szCs w:val="20"/>
          <w:lang w:val="en-GB"/>
        </w:rPr>
      </w:pPr>
      <w:r w:rsidRPr="005F12F4">
        <w:rPr>
          <w:b/>
          <w:sz w:val="20"/>
          <w:szCs w:val="20"/>
          <w:lang w:val="en-GB"/>
        </w:rPr>
        <w:t>Conclusion</w:t>
      </w:r>
    </w:p>
    <w:p w14:paraId="3BFB9077" w14:textId="32C308BF" w:rsidR="00BA26D4" w:rsidRPr="005F12F4" w:rsidRDefault="00B51ECB" w:rsidP="00623C2E">
      <w:pPr>
        <w:pStyle w:val="TTPReference"/>
        <w:spacing w:after="0" w:line="240" w:lineRule="auto"/>
        <w:rPr>
          <w:rFonts w:eastAsia="Calibri"/>
          <w:sz w:val="20"/>
          <w:szCs w:val="20"/>
          <w:lang w:val="en-GB"/>
        </w:rPr>
      </w:pPr>
      <w:r w:rsidRPr="005F12F4">
        <w:rPr>
          <w:sz w:val="20"/>
          <w:szCs w:val="20"/>
          <w:lang w:val="en-GB"/>
        </w:rPr>
        <w:t xml:space="preserve">This study </w:t>
      </w:r>
      <w:r w:rsidR="00AA041C" w:rsidRPr="005F12F4">
        <w:rPr>
          <w:sz w:val="20"/>
          <w:szCs w:val="20"/>
          <w:lang w:val="en-GB"/>
        </w:rPr>
        <w:t>reveal</w:t>
      </w:r>
      <w:r w:rsidR="00163B40" w:rsidRPr="005F12F4">
        <w:rPr>
          <w:sz w:val="20"/>
          <w:szCs w:val="20"/>
          <w:lang w:val="en-GB"/>
        </w:rPr>
        <w:t>s</w:t>
      </w:r>
      <w:r w:rsidR="00AA041C" w:rsidRPr="005F12F4">
        <w:rPr>
          <w:sz w:val="20"/>
          <w:szCs w:val="20"/>
          <w:lang w:val="en-GB"/>
        </w:rPr>
        <w:t xml:space="preserve"> </w:t>
      </w:r>
      <w:r w:rsidRPr="005F12F4">
        <w:rPr>
          <w:sz w:val="20"/>
          <w:szCs w:val="20"/>
          <w:lang w:val="en-GB"/>
        </w:rPr>
        <w:t>that</w:t>
      </w:r>
      <w:r w:rsidRPr="005F12F4">
        <w:rPr>
          <w:b/>
          <w:sz w:val="20"/>
          <w:szCs w:val="20"/>
          <w:lang w:val="en-GB"/>
        </w:rPr>
        <w:t xml:space="preserve"> </w:t>
      </w:r>
      <w:r w:rsidRPr="005F12F4">
        <w:rPr>
          <w:rFonts w:eastAsia="Calibri"/>
          <w:sz w:val="20"/>
          <w:szCs w:val="20"/>
          <w:lang w:val="en-GB"/>
        </w:rPr>
        <w:t xml:space="preserve">the </w:t>
      </w:r>
      <w:r w:rsidR="00413EA0" w:rsidRPr="005F12F4">
        <w:rPr>
          <w:rFonts w:eastAsia="Calibri"/>
          <w:sz w:val="20"/>
          <w:szCs w:val="20"/>
          <w:lang w:val="en-GB"/>
        </w:rPr>
        <w:t>leaves pellet</w:t>
      </w:r>
      <w:r w:rsidR="0054588F" w:rsidRPr="005F12F4">
        <w:rPr>
          <w:rFonts w:eastAsia="Calibri"/>
          <w:sz w:val="20"/>
          <w:szCs w:val="20"/>
          <w:lang w:val="en-GB"/>
        </w:rPr>
        <w:t xml:space="preserve"> </w:t>
      </w:r>
      <w:r w:rsidR="00413EA0" w:rsidRPr="005F12F4">
        <w:rPr>
          <w:rFonts w:eastAsia="Calibri"/>
          <w:sz w:val="20"/>
          <w:szCs w:val="20"/>
          <w:lang w:val="en-GB"/>
        </w:rPr>
        <w:t>of</w:t>
      </w:r>
      <w:r w:rsidR="00413EA0" w:rsidRPr="005F12F4">
        <w:rPr>
          <w:rFonts w:eastAsia="Calibri"/>
          <w:i/>
          <w:sz w:val="20"/>
          <w:szCs w:val="20"/>
          <w:lang w:val="en-GB"/>
        </w:rPr>
        <w:t xml:space="preserve"> Euphorbia hirta </w:t>
      </w:r>
      <w:r w:rsidR="00D30235" w:rsidRPr="005F12F4">
        <w:rPr>
          <w:rFonts w:eastAsia="Calibri"/>
          <w:sz w:val="20"/>
          <w:szCs w:val="20"/>
          <w:lang w:val="en-GB"/>
        </w:rPr>
        <w:t>indicat</w:t>
      </w:r>
      <w:r w:rsidRPr="005F12F4">
        <w:rPr>
          <w:rFonts w:eastAsia="Calibri"/>
          <w:sz w:val="20"/>
          <w:szCs w:val="20"/>
          <w:lang w:val="en-GB"/>
        </w:rPr>
        <w:t>ed the highest free radical inhibition (87.95 ± 0.006%</w:t>
      </w:r>
      <w:r w:rsidR="00726036" w:rsidRPr="005F12F4">
        <w:rPr>
          <w:rFonts w:eastAsia="Calibri"/>
          <w:sz w:val="20"/>
          <w:szCs w:val="20"/>
          <w:lang w:val="en-GB"/>
        </w:rPr>
        <w:t>)</w:t>
      </w:r>
      <w:r w:rsidRPr="005F12F4">
        <w:rPr>
          <w:rFonts w:eastAsia="Calibri"/>
          <w:sz w:val="20"/>
          <w:szCs w:val="20"/>
          <w:lang w:val="en-GB"/>
        </w:rPr>
        <w:t xml:space="preserve"> and IC</w:t>
      </w:r>
      <w:r w:rsidRPr="005F12F4">
        <w:rPr>
          <w:rFonts w:eastAsia="Calibri"/>
          <w:sz w:val="20"/>
          <w:szCs w:val="20"/>
          <w:vertAlign w:val="subscript"/>
          <w:lang w:val="en-GB"/>
        </w:rPr>
        <w:t>50</w:t>
      </w:r>
      <w:r w:rsidRPr="005F12F4">
        <w:rPr>
          <w:rFonts w:eastAsia="Calibri"/>
          <w:sz w:val="20"/>
          <w:szCs w:val="20"/>
          <w:lang w:val="en-GB"/>
        </w:rPr>
        <w:t xml:space="preserve"> of the leaves pellet</w:t>
      </w:r>
      <w:r w:rsidR="007C763A" w:rsidRPr="005F12F4">
        <w:rPr>
          <w:rFonts w:eastAsia="Calibri"/>
          <w:sz w:val="20"/>
          <w:szCs w:val="20"/>
          <w:lang w:val="en-GB"/>
        </w:rPr>
        <w:t xml:space="preserve">. The </w:t>
      </w:r>
      <w:r w:rsidRPr="005F12F4">
        <w:rPr>
          <w:rFonts w:eastAsia="Calibri"/>
          <w:sz w:val="20"/>
          <w:szCs w:val="20"/>
          <w:lang w:val="en-GB"/>
        </w:rPr>
        <w:t>IC</w:t>
      </w:r>
      <w:r w:rsidRPr="005F12F4">
        <w:rPr>
          <w:rFonts w:eastAsia="Calibri"/>
          <w:sz w:val="20"/>
          <w:szCs w:val="20"/>
          <w:vertAlign w:val="subscript"/>
          <w:lang w:val="en-GB"/>
        </w:rPr>
        <w:t>50</w:t>
      </w:r>
      <w:r w:rsidR="004B6810" w:rsidRPr="005F12F4">
        <w:rPr>
          <w:rFonts w:eastAsia="Calibri"/>
          <w:sz w:val="20"/>
          <w:szCs w:val="20"/>
          <w:lang w:val="en-GB"/>
        </w:rPr>
        <w:t xml:space="preserve"> </w:t>
      </w:r>
      <w:r w:rsidRPr="005F12F4">
        <w:rPr>
          <w:rFonts w:eastAsia="Calibri"/>
          <w:sz w:val="20"/>
          <w:szCs w:val="20"/>
          <w:lang w:val="en-GB"/>
        </w:rPr>
        <w:t>of the leaves pellet</w:t>
      </w:r>
      <w:r w:rsidR="007C763A" w:rsidRPr="005F12F4">
        <w:rPr>
          <w:rFonts w:eastAsia="Calibri"/>
          <w:sz w:val="20"/>
          <w:szCs w:val="20"/>
          <w:lang w:val="en-GB"/>
        </w:rPr>
        <w:t xml:space="preserve"> was</w:t>
      </w:r>
      <w:r w:rsidRPr="005F12F4">
        <w:rPr>
          <w:rFonts w:eastAsia="Calibri"/>
          <w:sz w:val="20"/>
          <w:szCs w:val="20"/>
          <w:lang w:val="en-GB"/>
        </w:rPr>
        <w:t xml:space="preserve"> </w:t>
      </w:r>
      <w:r w:rsidRPr="005F12F4">
        <w:rPr>
          <w:rFonts w:eastAsia="Calibri"/>
          <w:color w:val="000000"/>
          <w:sz w:val="20"/>
          <w:szCs w:val="20"/>
          <w:lang w:val="en-GB"/>
        </w:rPr>
        <w:t xml:space="preserve">10.56 </w:t>
      </w:r>
      <w:r w:rsidRPr="005F12F4">
        <w:rPr>
          <w:rFonts w:eastAsia="Calibri"/>
          <w:sz w:val="20"/>
          <w:szCs w:val="20"/>
          <w:lang w:val="en-GB"/>
        </w:rPr>
        <w:t xml:space="preserve">± 0.58 </w:t>
      </w:r>
      <w:r w:rsidRPr="005F12F4">
        <w:rPr>
          <w:rFonts w:ascii="Calibri" w:eastAsia="Calibri" w:hAnsi="Calibri" w:cs="Calibri"/>
          <w:sz w:val="20"/>
          <w:szCs w:val="20"/>
          <w:lang w:val="en-GB"/>
        </w:rPr>
        <w:t>µ</w:t>
      </w:r>
      <w:r w:rsidRPr="005F12F4">
        <w:rPr>
          <w:rFonts w:eastAsia="Calibri"/>
          <w:sz w:val="20"/>
          <w:szCs w:val="20"/>
          <w:lang w:val="en-GB"/>
        </w:rPr>
        <w:t>g/m</w:t>
      </w:r>
      <w:r w:rsidR="00E7561C">
        <w:rPr>
          <w:rFonts w:eastAsia="Calibri"/>
          <w:sz w:val="20"/>
          <w:szCs w:val="20"/>
          <w:lang w:val="en-GB"/>
        </w:rPr>
        <w:t>L</w:t>
      </w:r>
      <w:r w:rsidR="00163B40" w:rsidRPr="005F12F4">
        <w:rPr>
          <w:rFonts w:eastAsia="Calibri"/>
          <w:sz w:val="20"/>
          <w:szCs w:val="20"/>
          <w:lang w:val="en-GB"/>
        </w:rPr>
        <w:t>,</w:t>
      </w:r>
      <w:r w:rsidRPr="005F12F4">
        <w:rPr>
          <w:rFonts w:eastAsia="Calibri"/>
          <w:sz w:val="20"/>
          <w:szCs w:val="20"/>
          <w:lang w:val="en-GB"/>
        </w:rPr>
        <w:t xml:space="preserve"> while </w:t>
      </w:r>
      <w:r w:rsidR="007C763A" w:rsidRPr="005F12F4">
        <w:rPr>
          <w:rFonts w:eastAsia="Calibri"/>
          <w:sz w:val="20"/>
          <w:szCs w:val="20"/>
          <w:lang w:val="en-GB"/>
        </w:rPr>
        <w:t xml:space="preserve">that of the </w:t>
      </w:r>
      <w:r w:rsidRPr="005F12F4">
        <w:rPr>
          <w:rFonts w:eastAsia="Calibri"/>
          <w:sz w:val="20"/>
          <w:szCs w:val="20"/>
          <w:lang w:val="en-GB"/>
        </w:rPr>
        <w:t xml:space="preserve">gallic acid </w:t>
      </w:r>
      <w:r w:rsidR="007C763A" w:rsidRPr="005F12F4">
        <w:rPr>
          <w:rFonts w:eastAsia="Calibri"/>
          <w:sz w:val="20"/>
          <w:szCs w:val="20"/>
          <w:lang w:val="en-GB"/>
        </w:rPr>
        <w:t xml:space="preserve">was </w:t>
      </w:r>
      <w:r w:rsidRPr="005F12F4">
        <w:rPr>
          <w:rFonts w:eastAsia="Calibri"/>
          <w:color w:val="000000"/>
          <w:sz w:val="20"/>
          <w:szCs w:val="20"/>
          <w:lang w:val="en-GB"/>
        </w:rPr>
        <w:t xml:space="preserve">3.4779 </w:t>
      </w:r>
      <w:r w:rsidRPr="005F12F4">
        <w:rPr>
          <w:rFonts w:eastAsia="Calibri"/>
          <w:sz w:val="20"/>
          <w:szCs w:val="20"/>
          <w:lang w:val="en-GB"/>
        </w:rPr>
        <w:t xml:space="preserve">± 0.4736 </w:t>
      </w:r>
      <w:r w:rsidRPr="005F12F4">
        <w:rPr>
          <w:rFonts w:ascii="Calibri" w:eastAsia="Calibri" w:hAnsi="Calibri" w:cs="Calibri"/>
          <w:sz w:val="20"/>
          <w:szCs w:val="20"/>
          <w:lang w:val="en-GB"/>
        </w:rPr>
        <w:t>µ</w:t>
      </w:r>
      <w:r w:rsidR="0097158D" w:rsidRPr="005F12F4">
        <w:rPr>
          <w:rFonts w:eastAsia="Calibri"/>
          <w:sz w:val="20"/>
          <w:szCs w:val="20"/>
          <w:lang w:val="en-GB"/>
        </w:rPr>
        <w:t>g/m</w:t>
      </w:r>
      <w:r w:rsidR="00E7561C">
        <w:rPr>
          <w:rFonts w:eastAsia="Calibri"/>
          <w:sz w:val="20"/>
          <w:szCs w:val="20"/>
          <w:lang w:val="en-GB"/>
        </w:rPr>
        <w:t>L</w:t>
      </w:r>
      <w:r w:rsidR="007C763A" w:rsidRPr="005F12F4">
        <w:rPr>
          <w:rFonts w:eastAsia="Calibri"/>
          <w:sz w:val="20"/>
          <w:szCs w:val="20"/>
          <w:lang w:val="en-GB"/>
        </w:rPr>
        <w:t xml:space="preserve">. Meanwhile, the </w:t>
      </w:r>
      <w:r w:rsidR="0097158D" w:rsidRPr="005F12F4">
        <w:rPr>
          <w:rFonts w:eastAsia="Calibri"/>
          <w:sz w:val="20"/>
          <w:szCs w:val="20"/>
          <w:lang w:val="en-GB"/>
        </w:rPr>
        <w:t>IC</w:t>
      </w:r>
      <w:r w:rsidR="0097158D" w:rsidRPr="005F12F4">
        <w:rPr>
          <w:rFonts w:eastAsia="Calibri"/>
          <w:sz w:val="20"/>
          <w:szCs w:val="20"/>
          <w:vertAlign w:val="subscript"/>
          <w:lang w:val="en-GB"/>
        </w:rPr>
        <w:t>50</w:t>
      </w:r>
      <w:r w:rsidR="0097158D" w:rsidRPr="005F12F4">
        <w:rPr>
          <w:rFonts w:eastAsia="Calibri"/>
          <w:sz w:val="20"/>
          <w:szCs w:val="20"/>
          <w:lang w:val="en-GB"/>
        </w:rPr>
        <w:t xml:space="preserve"> </w:t>
      </w:r>
      <w:r w:rsidR="00163B40" w:rsidRPr="005F12F4">
        <w:rPr>
          <w:rFonts w:eastAsia="Calibri"/>
          <w:sz w:val="20"/>
          <w:szCs w:val="20"/>
          <w:lang w:val="en-GB"/>
        </w:rPr>
        <w:t xml:space="preserve">values </w:t>
      </w:r>
      <w:r w:rsidR="0097158D" w:rsidRPr="005F12F4">
        <w:rPr>
          <w:rFonts w:eastAsia="Calibri"/>
          <w:sz w:val="20"/>
          <w:szCs w:val="20"/>
          <w:lang w:val="en-GB"/>
        </w:rPr>
        <w:t>of the leaves pellet with allopurinol</w:t>
      </w:r>
      <w:r w:rsidR="007C763A" w:rsidRPr="005F12F4">
        <w:rPr>
          <w:rFonts w:eastAsia="Calibri"/>
          <w:sz w:val="20"/>
          <w:szCs w:val="20"/>
          <w:lang w:val="en-GB"/>
        </w:rPr>
        <w:t xml:space="preserve"> and gallic acid</w:t>
      </w:r>
      <w:r w:rsidR="0097158D" w:rsidRPr="005F12F4">
        <w:rPr>
          <w:rFonts w:eastAsia="Calibri"/>
          <w:sz w:val="20"/>
          <w:szCs w:val="20"/>
          <w:lang w:val="en-GB"/>
        </w:rPr>
        <w:t xml:space="preserve"> </w:t>
      </w:r>
      <w:r w:rsidR="00163B40" w:rsidRPr="005F12F4">
        <w:rPr>
          <w:rFonts w:eastAsia="Calibri"/>
          <w:sz w:val="20"/>
          <w:szCs w:val="20"/>
          <w:lang w:val="en-GB"/>
        </w:rPr>
        <w:t xml:space="preserve">were </w:t>
      </w:r>
      <w:r w:rsidR="0097158D" w:rsidRPr="005F12F4">
        <w:rPr>
          <w:rFonts w:eastAsia="Calibri"/>
          <w:sz w:val="20"/>
          <w:szCs w:val="20"/>
          <w:lang w:val="en-GB"/>
        </w:rPr>
        <w:t xml:space="preserve">9.40 ± 0.13 and 6.94 ± 0.32 </w:t>
      </w:r>
      <w:r w:rsidR="0097158D" w:rsidRPr="005F12F4">
        <w:rPr>
          <w:rFonts w:ascii="Calibri" w:eastAsia="Calibri" w:hAnsi="Calibri" w:cs="Calibri"/>
          <w:sz w:val="20"/>
          <w:szCs w:val="20"/>
          <w:lang w:val="en-GB"/>
        </w:rPr>
        <w:t>µ</w:t>
      </w:r>
      <w:r w:rsidR="0097158D" w:rsidRPr="005F12F4">
        <w:rPr>
          <w:rFonts w:eastAsia="Calibri"/>
          <w:sz w:val="20"/>
          <w:szCs w:val="20"/>
          <w:lang w:val="en-GB"/>
        </w:rPr>
        <w:t>g/m</w:t>
      </w:r>
      <w:r w:rsidR="00E7561C">
        <w:rPr>
          <w:rFonts w:eastAsia="Calibri"/>
          <w:sz w:val="20"/>
          <w:szCs w:val="20"/>
          <w:lang w:val="en-GB"/>
        </w:rPr>
        <w:t>L</w:t>
      </w:r>
      <w:r w:rsidR="00163B40" w:rsidRPr="005F12F4">
        <w:rPr>
          <w:rFonts w:eastAsia="Calibri"/>
          <w:sz w:val="20"/>
          <w:szCs w:val="20"/>
          <w:lang w:val="en-GB"/>
        </w:rPr>
        <w:t>,</w:t>
      </w:r>
      <w:r w:rsidR="0097158D" w:rsidRPr="005F12F4">
        <w:rPr>
          <w:rFonts w:eastAsia="Calibri"/>
          <w:sz w:val="20"/>
          <w:szCs w:val="20"/>
          <w:lang w:val="en-GB"/>
        </w:rPr>
        <w:t xml:space="preserve"> respectively. The close values between both</w:t>
      </w:r>
      <w:r w:rsidR="007C763A" w:rsidRPr="005F12F4">
        <w:rPr>
          <w:rFonts w:eastAsia="Calibri"/>
          <w:sz w:val="20"/>
          <w:szCs w:val="20"/>
          <w:lang w:val="en-GB"/>
        </w:rPr>
        <w:t xml:space="preserve"> assays</w:t>
      </w:r>
      <w:r w:rsidR="0097158D" w:rsidRPr="005F12F4">
        <w:rPr>
          <w:rFonts w:eastAsia="Calibri"/>
          <w:sz w:val="20"/>
          <w:szCs w:val="20"/>
          <w:lang w:val="en-GB"/>
        </w:rPr>
        <w:t xml:space="preserve"> showed great ability of the extract in inhibiting </w:t>
      </w:r>
      <w:r w:rsidR="007B6926" w:rsidRPr="005F12F4">
        <w:rPr>
          <w:rFonts w:eastAsia="Calibri"/>
          <w:sz w:val="20"/>
          <w:szCs w:val="20"/>
          <w:lang w:val="en-GB"/>
        </w:rPr>
        <w:t>XO</w:t>
      </w:r>
      <w:r w:rsidR="0097158D" w:rsidRPr="005F12F4">
        <w:rPr>
          <w:rFonts w:eastAsia="Calibri"/>
          <w:sz w:val="20"/>
          <w:szCs w:val="20"/>
          <w:lang w:val="en-GB"/>
        </w:rPr>
        <w:t xml:space="preserve">. The correlation </w:t>
      </w:r>
      <w:r w:rsidR="00163B40" w:rsidRPr="005F12F4">
        <w:rPr>
          <w:rFonts w:eastAsia="Calibri"/>
          <w:sz w:val="20"/>
          <w:szCs w:val="20"/>
          <w:lang w:val="en-GB"/>
        </w:rPr>
        <w:t xml:space="preserve">value </w:t>
      </w:r>
      <w:r w:rsidR="0097158D" w:rsidRPr="005F12F4">
        <w:rPr>
          <w:rFonts w:eastAsia="Calibri"/>
          <w:sz w:val="20"/>
          <w:szCs w:val="20"/>
          <w:lang w:val="en-GB"/>
        </w:rPr>
        <w:t xml:space="preserve">between both effects </w:t>
      </w:r>
      <w:r w:rsidR="007C763A" w:rsidRPr="005F12F4">
        <w:rPr>
          <w:rFonts w:eastAsia="Calibri"/>
          <w:sz w:val="20"/>
          <w:szCs w:val="20"/>
          <w:lang w:val="en-GB"/>
        </w:rPr>
        <w:t xml:space="preserve">was </w:t>
      </w:r>
      <w:r w:rsidR="0097158D" w:rsidRPr="005F12F4">
        <w:rPr>
          <w:rFonts w:eastAsia="Calibri"/>
          <w:sz w:val="20"/>
          <w:szCs w:val="20"/>
          <w:lang w:val="en-GB"/>
        </w:rPr>
        <w:t>0.921</w:t>
      </w:r>
      <w:r w:rsidR="00163B40" w:rsidRPr="005F12F4">
        <w:rPr>
          <w:rFonts w:eastAsia="Calibri"/>
          <w:sz w:val="20"/>
          <w:szCs w:val="20"/>
          <w:lang w:val="en-GB"/>
        </w:rPr>
        <w:t>,</w:t>
      </w:r>
      <w:r w:rsidR="007C763A" w:rsidRPr="005F12F4">
        <w:rPr>
          <w:rFonts w:eastAsia="Calibri"/>
          <w:sz w:val="20"/>
          <w:szCs w:val="20"/>
          <w:lang w:val="en-GB"/>
        </w:rPr>
        <w:t xml:space="preserve"> </w:t>
      </w:r>
      <w:r w:rsidR="00163B40" w:rsidRPr="005F12F4">
        <w:rPr>
          <w:rFonts w:eastAsia="Calibri"/>
          <w:sz w:val="20"/>
          <w:szCs w:val="20"/>
          <w:lang w:val="en-GB"/>
        </w:rPr>
        <w:t xml:space="preserve">which is </w:t>
      </w:r>
      <w:r w:rsidR="007C763A" w:rsidRPr="005F12F4">
        <w:rPr>
          <w:rFonts w:eastAsia="Calibri"/>
          <w:sz w:val="20"/>
          <w:szCs w:val="20"/>
          <w:lang w:val="en-GB"/>
        </w:rPr>
        <w:t>very</w:t>
      </w:r>
      <w:r w:rsidR="0097158D" w:rsidRPr="005F12F4">
        <w:rPr>
          <w:rFonts w:eastAsia="Calibri"/>
          <w:sz w:val="20"/>
          <w:szCs w:val="20"/>
          <w:lang w:val="en-GB"/>
        </w:rPr>
        <w:t xml:space="preserve"> close to 1</w:t>
      </w:r>
      <w:r w:rsidR="007C763A" w:rsidRPr="005F12F4">
        <w:rPr>
          <w:rFonts w:eastAsia="Calibri"/>
          <w:sz w:val="20"/>
          <w:szCs w:val="20"/>
          <w:lang w:val="en-GB"/>
        </w:rPr>
        <w:t>.0</w:t>
      </w:r>
      <w:r w:rsidR="00163B40" w:rsidRPr="005F12F4">
        <w:rPr>
          <w:rFonts w:eastAsia="Calibri"/>
          <w:sz w:val="20"/>
          <w:szCs w:val="20"/>
          <w:lang w:val="en-GB"/>
        </w:rPr>
        <w:t xml:space="preserve">; thus, this </w:t>
      </w:r>
      <w:r w:rsidR="0097158D" w:rsidRPr="005F12F4">
        <w:rPr>
          <w:rFonts w:eastAsia="Calibri"/>
          <w:sz w:val="20"/>
          <w:szCs w:val="20"/>
          <w:lang w:val="en-GB"/>
        </w:rPr>
        <w:t>proved the direct relationship of both effect</w:t>
      </w:r>
      <w:r w:rsidR="007C763A" w:rsidRPr="005F12F4">
        <w:rPr>
          <w:rFonts w:eastAsia="Calibri"/>
          <w:sz w:val="20"/>
          <w:szCs w:val="20"/>
          <w:lang w:val="en-GB"/>
        </w:rPr>
        <w:t>s</w:t>
      </w:r>
      <w:r w:rsidR="0097158D" w:rsidRPr="005F12F4">
        <w:rPr>
          <w:rFonts w:eastAsia="Calibri"/>
          <w:sz w:val="20"/>
          <w:szCs w:val="20"/>
          <w:lang w:val="en-GB"/>
        </w:rPr>
        <w:t xml:space="preserve">. From the </w:t>
      </w:r>
      <w:r w:rsidR="005F513C" w:rsidRPr="005F12F4">
        <w:rPr>
          <w:rFonts w:eastAsia="Calibri"/>
          <w:sz w:val="20"/>
          <w:szCs w:val="20"/>
          <w:lang w:val="en-GB"/>
        </w:rPr>
        <w:t>Lineweaver-Burk</w:t>
      </w:r>
      <w:r w:rsidR="0097158D" w:rsidRPr="005F12F4">
        <w:rPr>
          <w:rFonts w:eastAsia="Calibri"/>
          <w:sz w:val="20"/>
          <w:szCs w:val="20"/>
          <w:lang w:val="en-GB"/>
        </w:rPr>
        <w:t xml:space="preserve"> plot and enzyme kinetic parameters obtained, the leaves pellet of </w:t>
      </w:r>
      <w:r w:rsidR="0097158D" w:rsidRPr="005F12F4">
        <w:rPr>
          <w:rFonts w:eastAsia="Calibri"/>
          <w:i/>
          <w:sz w:val="20"/>
          <w:szCs w:val="20"/>
          <w:lang w:val="en-GB"/>
        </w:rPr>
        <w:t>Euphorbia hirta</w:t>
      </w:r>
      <w:r w:rsidR="0097158D" w:rsidRPr="005F12F4">
        <w:rPr>
          <w:rFonts w:eastAsia="Calibri"/>
          <w:sz w:val="20"/>
          <w:szCs w:val="20"/>
          <w:lang w:val="en-GB"/>
        </w:rPr>
        <w:t xml:space="preserve"> </w:t>
      </w:r>
      <w:r w:rsidR="00163B40" w:rsidRPr="005F12F4">
        <w:rPr>
          <w:rFonts w:eastAsia="Calibri"/>
          <w:sz w:val="20"/>
          <w:szCs w:val="20"/>
          <w:lang w:val="en-GB"/>
        </w:rPr>
        <w:t xml:space="preserve">also signified a </w:t>
      </w:r>
      <w:r w:rsidR="00477D4E" w:rsidRPr="005F12F4">
        <w:rPr>
          <w:rFonts w:eastAsia="Calibri"/>
          <w:sz w:val="20"/>
          <w:szCs w:val="20"/>
          <w:lang w:val="en-GB"/>
        </w:rPr>
        <w:t>mixed</w:t>
      </w:r>
      <w:r w:rsidR="00163B40" w:rsidRPr="005F12F4">
        <w:rPr>
          <w:rFonts w:eastAsia="Calibri"/>
          <w:sz w:val="20"/>
          <w:szCs w:val="20"/>
          <w:lang w:val="en-GB"/>
        </w:rPr>
        <w:t>-</w:t>
      </w:r>
      <w:r w:rsidR="0097158D" w:rsidRPr="005F12F4">
        <w:rPr>
          <w:rFonts w:eastAsia="Calibri"/>
          <w:sz w:val="20"/>
          <w:szCs w:val="20"/>
          <w:lang w:val="en-GB"/>
        </w:rPr>
        <w:t xml:space="preserve">inhibition mode by comparing allopurinol and </w:t>
      </w:r>
      <w:r w:rsidR="00163B40" w:rsidRPr="005F12F4">
        <w:rPr>
          <w:rFonts w:eastAsia="Calibri"/>
          <w:sz w:val="20"/>
          <w:szCs w:val="20"/>
          <w:lang w:val="en-GB"/>
        </w:rPr>
        <w:t xml:space="preserve">the </w:t>
      </w:r>
      <w:r w:rsidR="0097158D" w:rsidRPr="005F12F4">
        <w:rPr>
          <w:rFonts w:eastAsia="Calibri"/>
          <w:sz w:val="20"/>
          <w:szCs w:val="20"/>
          <w:lang w:val="en-GB"/>
        </w:rPr>
        <w:t>absence of inhibitors. Th</w:t>
      </w:r>
      <w:r w:rsidR="007C763A" w:rsidRPr="005F12F4">
        <w:rPr>
          <w:rFonts w:eastAsia="Calibri"/>
          <w:sz w:val="20"/>
          <w:szCs w:val="20"/>
          <w:lang w:val="en-GB"/>
        </w:rPr>
        <w:t>e</w:t>
      </w:r>
      <w:r w:rsidR="0097158D" w:rsidRPr="005F12F4">
        <w:rPr>
          <w:rFonts w:eastAsia="Calibri"/>
          <w:sz w:val="20"/>
          <w:szCs w:val="20"/>
          <w:lang w:val="en-GB"/>
        </w:rPr>
        <w:t>s</w:t>
      </w:r>
      <w:r w:rsidR="007C763A" w:rsidRPr="005F12F4">
        <w:rPr>
          <w:rFonts w:eastAsia="Calibri"/>
          <w:sz w:val="20"/>
          <w:szCs w:val="20"/>
          <w:lang w:val="en-GB"/>
        </w:rPr>
        <w:t xml:space="preserve">e results have substantiated </w:t>
      </w:r>
      <w:r w:rsidR="0097158D" w:rsidRPr="005F12F4">
        <w:rPr>
          <w:rFonts w:eastAsia="Calibri"/>
          <w:sz w:val="20"/>
          <w:szCs w:val="20"/>
          <w:lang w:val="en-GB"/>
        </w:rPr>
        <w:t xml:space="preserve">the potential application of the </w:t>
      </w:r>
      <w:r w:rsidR="007C763A" w:rsidRPr="005F12F4">
        <w:rPr>
          <w:rFonts w:eastAsia="Calibri"/>
          <w:i/>
          <w:sz w:val="20"/>
          <w:szCs w:val="20"/>
          <w:lang w:val="en-GB"/>
        </w:rPr>
        <w:t>Euphorbia hirta</w:t>
      </w:r>
      <w:r w:rsidR="00163B40" w:rsidRPr="005F12F4">
        <w:rPr>
          <w:rFonts w:eastAsia="Calibri"/>
          <w:sz w:val="20"/>
          <w:szCs w:val="20"/>
          <w:lang w:val="en-GB"/>
        </w:rPr>
        <w:t xml:space="preserve"> plant </w:t>
      </w:r>
      <w:r w:rsidR="0097158D" w:rsidRPr="005F12F4">
        <w:rPr>
          <w:rFonts w:eastAsia="Calibri"/>
          <w:sz w:val="20"/>
          <w:szCs w:val="20"/>
          <w:lang w:val="en-GB"/>
        </w:rPr>
        <w:t xml:space="preserve">as </w:t>
      </w:r>
      <w:r w:rsidR="00163B40" w:rsidRPr="005F12F4">
        <w:rPr>
          <w:rFonts w:eastAsia="Calibri"/>
          <w:sz w:val="20"/>
          <w:szCs w:val="20"/>
          <w:lang w:val="en-GB"/>
        </w:rPr>
        <w:t xml:space="preserve">both </w:t>
      </w:r>
      <w:r w:rsidR="0097158D" w:rsidRPr="005F12F4">
        <w:rPr>
          <w:rFonts w:eastAsia="Calibri"/>
          <w:sz w:val="20"/>
          <w:szCs w:val="20"/>
          <w:lang w:val="en-GB"/>
        </w:rPr>
        <w:t xml:space="preserve">a xanthine oxidase inhibitor and </w:t>
      </w:r>
      <w:r w:rsidR="00633725" w:rsidRPr="005F12F4">
        <w:rPr>
          <w:rFonts w:eastAsia="Calibri"/>
          <w:sz w:val="20"/>
          <w:szCs w:val="20"/>
          <w:lang w:val="en-GB"/>
        </w:rPr>
        <w:t xml:space="preserve">a </w:t>
      </w:r>
      <w:r w:rsidR="0097158D" w:rsidRPr="005F12F4">
        <w:rPr>
          <w:rFonts w:eastAsia="Calibri"/>
          <w:sz w:val="20"/>
          <w:szCs w:val="20"/>
          <w:lang w:val="en-GB"/>
        </w:rPr>
        <w:t>free radical inhibitor</w:t>
      </w:r>
      <w:r w:rsidR="00BA26D4" w:rsidRPr="005F12F4">
        <w:rPr>
          <w:rFonts w:eastAsia="Calibri"/>
          <w:sz w:val="20"/>
          <w:szCs w:val="20"/>
          <w:lang w:val="en-GB"/>
        </w:rPr>
        <w:t>.</w:t>
      </w:r>
    </w:p>
    <w:p w14:paraId="3CE204FD" w14:textId="77777777" w:rsidR="00921D6A" w:rsidRPr="005F12F4" w:rsidRDefault="00921D6A" w:rsidP="00623C2E">
      <w:pPr>
        <w:pStyle w:val="TTPReference"/>
        <w:spacing w:after="0" w:line="240" w:lineRule="auto"/>
        <w:rPr>
          <w:rFonts w:eastAsia="Calibri"/>
          <w:sz w:val="20"/>
          <w:szCs w:val="20"/>
          <w:lang w:val="en-GB"/>
        </w:rPr>
      </w:pPr>
    </w:p>
    <w:p w14:paraId="45E63CFE" w14:textId="6D38691D" w:rsidR="00213A48" w:rsidRPr="005F12F4" w:rsidRDefault="00213A48" w:rsidP="00623C2E">
      <w:pPr>
        <w:pStyle w:val="TTPReference"/>
        <w:spacing w:after="0" w:line="240" w:lineRule="auto"/>
        <w:jc w:val="center"/>
        <w:rPr>
          <w:b/>
          <w:sz w:val="20"/>
          <w:szCs w:val="20"/>
          <w:lang w:val="en-GB"/>
        </w:rPr>
      </w:pPr>
      <w:r w:rsidRPr="005F12F4">
        <w:rPr>
          <w:b/>
          <w:sz w:val="20"/>
          <w:szCs w:val="20"/>
          <w:lang w:val="en-GB"/>
        </w:rPr>
        <w:t>Acknowledgement</w:t>
      </w:r>
    </w:p>
    <w:p w14:paraId="2CBEC95F" w14:textId="3BDB00A9" w:rsidR="00213A48" w:rsidRPr="005F12F4" w:rsidRDefault="00213A48" w:rsidP="00623C2E">
      <w:pPr>
        <w:pStyle w:val="TTPReference"/>
        <w:spacing w:after="0" w:line="240" w:lineRule="auto"/>
        <w:rPr>
          <w:sz w:val="20"/>
          <w:szCs w:val="20"/>
          <w:lang w:val="en-GB"/>
        </w:rPr>
      </w:pPr>
      <w:r w:rsidRPr="005F12F4">
        <w:rPr>
          <w:sz w:val="20"/>
          <w:szCs w:val="20"/>
          <w:lang w:val="en-GB"/>
        </w:rPr>
        <w:t xml:space="preserve">The authors would like to express their </w:t>
      </w:r>
      <w:r w:rsidR="00677D05" w:rsidRPr="005F12F4">
        <w:rPr>
          <w:sz w:val="20"/>
          <w:szCs w:val="20"/>
          <w:lang w:val="en-GB"/>
        </w:rPr>
        <w:t xml:space="preserve">gratitude </w:t>
      </w:r>
      <w:r w:rsidRPr="005F12F4">
        <w:rPr>
          <w:sz w:val="20"/>
          <w:szCs w:val="20"/>
          <w:lang w:val="en-GB"/>
        </w:rPr>
        <w:t xml:space="preserve">to </w:t>
      </w:r>
      <w:r w:rsidR="00131C80" w:rsidRPr="005F12F4">
        <w:rPr>
          <w:sz w:val="20"/>
          <w:szCs w:val="20"/>
          <w:lang w:val="en-GB"/>
        </w:rPr>
        <w:t xml:space="preserve">the </w:t>
      </w:r>
      <w:r w:rsidRPr="005F12F4">
        <w:rPr>
          <w:sz w:val="20"/>
          <w:szCs w:val="20"/>
          <w:lang w:val="en-GB"/>
        </w:rPr>
        <w:t>Faculty of Engineering Technology and Universit</w:t>
      </w:r>
      <w:r w:rsidR="00677D05" w:rsidRPr="005F12F4">
        <w:rPr>
          <w:sz w:val="20"/>
          <w:szCs w:val="20"/>
          <w:lang w:val="en-GB"/>
        </w:rPr>
        <w:t>i</w:t>
      </w:r>
      <w:r w:rsidRPr="005F12F4">
        <w:rPr>
          <w:sz w:val="20"/>
          <w:szCs w:val="20"/>
          <w:lang w:val="en-GB"/>
        </w:rPr>
        <w:t xml:space="preserve"> Malaysia Perlis for their support.</w:t>
      </w:r>
    </w:p>
    <w:p w14:paraId="2E4006F9" w14:textId="77777777" w:rsidR="00B51ECB" w:rsidRPr="005F12F4" w:rsidRDefault="00B51ECB" w:rsidP="00623C2E">
      <w:pPr>
        <w:pStyle w:val="TTPReference"/>
        <w:spacing w:after="0" w:line="240" w:lineRule="auto"/>
        <w:rPr>
          <w:sz w:val="20"/>
          <w:szCs w:val="20"/>
          <w:lang w:val="en-GB"/>
        </w:rPr>
      </w:pPr>
    </w:p>
    <w:p w14:paraId="6958408B" w14:textId="77777777" w:rsidR="00B51ECB" w:rsidRPr="005F12F4" w:rsidRDefault="00B51ECB" w:rsidP="00623C2E">
      <w:pPr>
        <w:pStyle w:val="TTPReference"/>
        <w:spacing w:after="0" w:line="240" w:lineRule="auto"/>
        <w:jc w:val="center"/>
        <w:rPr>
          <w:b/>
          <w:sz w:val="20"/>
          <w:szCs w:val="20"/>
          <w:lang w:val="en-GB"/>
        </w:rPr>
      </w:pPr>
      <w:r w:rsidRPr="005F12F4">
        <w:rPr>
          <w:b/>
          <w:sz w:val="20"/>
          <w:szCs w:val="20"/>
          <w:lang w:val="en-GB"/>
        </w:rPr>
        <w:t>References</w:t>
      </w:r>
    </w:p>
    <w:p w14:paraId="3093B997" w14:textId="77777777" w:rsidR="00E7561C" w:rsidRDefault="00EB247C" w:rsidP="00E7561C">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5F12F4">
        <w:rPr>
          <w:rFonts w:eastAsia="Calibri"/>
          <w:noProof/>
          <w:sz w:val="20"/>
          <w:szCs w:val="20"/>
          <w:lang w:val="en-GB"/>
        </w:rPr>
        <w:t>Thiagarajan</w:t>
      </w:r>
      <w:r w:rsidR="00B93E45" w:rsidRPr="005F12F4">
        <w:rPr>
          <w:rFonts w:eastAsia="Calibri"/>
          <w:noProof/>
          <w:sz w:val="20"/>
          <w:szCs w:val="20"/>
          <w:lang w:val="en-GB"/>
        </w:rPr>
        <w:t xml:space="preserve">, K. </w:t>
      </w:r>
      <w:r w:rsidR="00D75401" w:rsidRPr="005F12F4">
        <w:rPr>
          <w:rFonts w:eastAsia="Calibri"/>
          <w:noProof/>
          <w:sz w:val="20"/>
          <w:szCs w:val="20"/>
          <w:lang w:val="en-GB"/>
        </w:rPr>
        <w:t>(2017).</w:t>
      </w:r>
      <w:r w:rsidRPr="005F12F4">
        <w:rPr>
          <w:rFonts w:eastAsia="Calibri"/>
          <w:noProof/>
          <w:sz w:val="20"/>
          <w:szCs w:val="20"/>
          <w:lang w:val="en-GB"/>
        </w:rPr>
        <w:t xml:space="preserve"> Gear up to deal with gout.</w:t>
      </w:r>
      <w:r w:rsidR="00D75401" w:rsidRPr="005F12F4">
        <w:rPr>
          <w:rFonts w:eastAsia="Calibri"/>
          <w:noProof/>
          <w:sz w:val="20"/>
          <w:szCs w:val="20"/>
          <w:lang w:val="en-GB"/>
        </w:rPr>
        <w:t xml:space="preserve"> </w:t>
      </w:r>
      <w:r w:rsidR="00E7561C">
        <w:rPr>
          <w:rFonts w:eastAsia="Calibri"/>
          <w:noProof/>
          <w:sz w:val="20"/>
          <w:szCs w:val="20"/>
          <w:lang w:val="en-GB"/>
        </w:rPr>
        <w:t xml:space="preserve">Access from </w:t>
      </w:r>
      <w:r w:rsidRPr="005F12F4">
        <w:rPr>
          <w:rFonts w:eastAsia="Calibri"/>
          <w:noProof/>
          <w:sz w:val="20"/>
          <w:szCs w:val="20"/>
          <w:lang w:val="en-GB"/>
        </w:rPr>
        <w:t>http://www.livemint.com/Leisure/AORFz4K5pS2sapQ8F5WJrM/Gear-up-to-deal-with-gout.html.</w:t>
      </w:r>
      <w:r w:rsidR="00E7561C">
        <w:rPr>
          <w:rFonts w:eastAsia="Calibri"/>
          <w:noProof/>
          <w:sz w:val="20"/>
          <w:szCs w:val="20"/>
          <w:lang w:val="en-GB"/>
        </w:rPr>
        <w:t xml:space="preserve"> </w:t>
      </w:r>
      <w:r w:rsidRPr="005F12F4">
        <w:rPr>
          <w:rFonts w:eastAsia="Calibri"/>
          <w:noProof/>
          <w:sz w:val="20"/>
          <w:szCs w:val="20"/>
          <w:lang w:val="en-GB"/>
        </w:rPr>
        <w:t>[Access</w:t>
      </w:r>
      <w:r w:rsidR="00D75401" w:rsidRPr="005F12F4">
        <w:rPr>
          <w:rFonts w:eastAsia="Calibri"/>
          <w:noProof/>
          <w:sz w:val="20"/>
          <w:szCs w:val="20"/>
          <w:lang w:val="en-GB"/>
        </w:rPr>
        <w:t xml:space="preserve"> online</w:t>
      </w:r>
      <w:r w:rsidR="00E7561C">
        <w:rPr>
          <w:rFonts w:eastAsia="Calibri"/>
          <w:noProof/>
          <w:sz w:val="20"/>
          <w:szCs w:val="20"/>
          <w:lang w:val="en-GB"/>
        </w:rPr>
        <w:t xml:space="preserve"> </w:t>
      </w:r>
      <w:r w:rsidRPr="005F12F4">
        <w:rPr>
          <w:rFonts w:eastAsia="Calibri"/>
          <w:noProof/>
          <w:sz w:val="20"/>
          <w:szCs w:val="20"/>
          <w:lang w:val="en-GB"/>
        </w:rPr>
        <w:t>04</w:t>
      </w:r>
      <w:r w:rsidR="00A5770C" w:rsidRPr="005F12F4">
        <w:rPr>
          <w:rFonts w:eastAsia="Calibri"/>
          <w:noProof/>
          <w:sz w:val="20"/>
          <w:szCs w:val="20"/>
          <w:lang w:val="en-GB"/>
        </w:rPr>
        <w:t xml:space="preserve"> </w:t>
      </w:r>
      <w:r w:rsidRPr="005F12F4">
        <w:rPr>
          <w:rFonts w:eastAsia="Calibri"/>
          <w:noProof/>
          <w:sz w:val="20"/>
          <w:szCs w:val="20"/>
          <w:lang w:val="en-GB"/>
        </w:rPr>
        <w:t>Mar</w:t>
      </w:r>
      <w:r w:rsidR="00A5770C" w:rsidRPr="005F12F4">
        <w:rPr>
          <w:rFonts w:eastAsia="Calibri"/>
          <w:noProof/>
          <w:sz w:val="20"/>
          <w:szCs w:val="20"/>
          <w:lang w:val="en-GB"/>
        </w:rPr>
        <w:t xml:space="preserve">ch </w:t>
      </w:r>
      <w:r w:rsidRPr="005F12F4">
        <w:rPr>
          <w:rFonts w:eastAsia="Calibri"/>
          <w:noProof/>
          <w:sz w:val="20"/>
          <w:szCs w:val="20"/>
          <w:lang w:val="en-GB"/>
        </w:rPr>
        <w:t>2018].</w:t>
      </w:r>
    </w:p>
    <w:p w14:paraId="0EA5EE57" w14:textId="77777777" w:rsidR="00E7561C" w:rsidRDefault="0042365D" w:rsidP="00E7561C">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E7561C">
        <w:rPr>
          <w:rFonts w:eastAsia="Calibri"/>
          <w:noProof/>
          <w:sz w:val="20"/>
          <w:szCs w:val="20"/>
          <w:lang w:val="en-GB"/>
        </w:rPr>
        <w:t>Lobo,</w:t>
      </w:r>
      <w:r w:rsidR="00B93E45" w:rsidRPr="00E7561C">
        <w:rPr>
          <w:rFonts w:eastAsia="Calibri"/>
          <w:noProof/>
          <w:sz w:val="20"/>
          <w:szCs w:val="20"/>
          <w:lang w:val="en-GB"/>
        </w:rPr>
        <w:t xml:space="preserve"> V., </w:t>
      </w:r>
      <w:r w:rsidRPr="00E7561C">
        <w:rPr>
          <w:rFonts w:eastAsia="Calibri"/>
          <w:noProof/>
          <w:sz w:val="20"/>
          <w:szCs w:val="20"/>
          <w:lang w:val="en-GB"/>
        </w:rPr>
        <w:t>Patil</w:t>
      </w:r>
      <w:r w:rsidR="00B93E45" w:rsidRPr="00E7561C">
        <w:rPr>
          <w:rFonts w:eastAsia="Calibri"/>
          <w:noProof/>
          <w:sz w:val="20"/>
          <w:szCs w:val="20"/>
          <w:lang w:val="en-GB"/>
        </w:rPr>
        <w:t xml:space="preserve">, A., </w:t>
      </w:r>
      <w:r w:rsidRPr="00E7561C">
        <w:rPr>
          <w:rFonts w:eastAsia="Calibri"/>
          <w:noProof/>
          <w:sz w:val="20"/>
          <w:szCs w:val="20"/>
          <w:lang w:val="en-GB"/>
        </w:rPr>
        <w:t>Phatak</w:t>
      </w:r>
      <w:r w:rsidR="00B93E45" w:rsidRPr="00E7561C">
        <w:rPr>
          <w:rFonts w:eastAsia="Calibri"/>
          <w:noProof/>
          <w:sz w:val="20"/>
          <w:szCs w:val="20"/>
          <w:lang w:val="en-GB"/>
        </w:rPr>
        <w:t xml:space="preserve">, A. and </w:t>
      </w:r>
      <w:r w:rsidRPr="00E7561C">
        <w:rPr>
          <w:rFonts w:eastAsia="Calibri"/>
          <w:noProof/>
          <w:sz w:val="20"/>
          <w:szCs w:val="20"/>
          <w:lang w:val="en-GB"/>
        </w:rPr>
        <w:t>Chandra</w:t>
      </w:r>
      <w:r w:rsidR="00B93E45" w:rsidRPr="00E7561C">
        <w:rPr>
          <w:rFonts w:eastAsia="Calibri"/>
          <w:noProof/>
          <w:sz w:val="20"/>
          <w:szCs w:val="20"/>
          <w:lang w:val="en-GB"/>
        </w:rPr>
        <w:t>, N.</w:t>
      </w:r>
      <w:r w:rsidR="003A16D2" w:rsidRPr="00E7561C">
        <w:rPr>
          <w:rFonts w:eastAsia="Calibri"/>
          <w:noProof/>
          <w:sz w:val="20"/>
          <w:szCs w:val="20"/>
          <w:lang w:val="en-GB"/>
        </w:rPr>
        <w:t xml:space="preserve"> (2010). </w:t>
      </w:r>
      <w:r w:rsidRPr="00E7561C">
        <w:rPr>
          <w:rFonts w:eastAsia="Calibri"/>
          <w:noProof/>
          <w:sz w:val="20"/>
          <w:szCs w:val="20"/>
          <w:lang w:val="en-GB"/>
        </w:rPr>
        <w:t xml:space="preserve">Free </w:t>
      </w:r>
      <w:r w:rsidR="00E7561C" w:rsidRPr="00E7561C">
        <w:rPr>
          <w:rFonts w:eastAsia="Calibri"/>
          <w:noProof/>
          <w:sz w:val="20"/>
          <w:szCs w:val="20"/>
          <w:lang w:val="en-GB"/>
        </w:rPr>
        <w:t xml:space="preserve">radicals, antioxidants and functional foods: </w:t>
      </w:r>
      <w:r w:rsidR="00E7561C">
        <w:rPr>
          <w:rFonts w:eastAsia="Calibri"/>
          <w:noProof/>
          <w:sz w:val="20"/>
          <w:szCs w:val="20"/>
          <w:lang w:val="en-GB"/>
        </w:rPr>
        <w:t>I</w:t>
      </w:r>
      <w:r w:rsidR="00E7561C" w:rsidRPr="00E7561C">
        <w:rPr>
          <w:rFonts w:eastAsia="Calibri"/>
          <w:noProof/>
          <w:sz w:val="20"/>
          <w:szCs w:val="20"/>
          <w:lang w:val="en-GB"/>
        </w:rPr>
        <w:t>mpact on human health</w:t>
      </w:r>
      <w:r w:rsidR="003A16D2" w:rsidRPr="00E7561C">
        <w:rPr>
          <w:rFonts w:eastAsia="Calibri"/>
          <w:noProof/>
          <w:sz w:val="20"/>
          <w:szCs w:val="20"/>
          <w:lang w:val="en-GB"/>
        </w:rPr>
        <w:t xml:space="preserve">. </w:t>
      </w:r>
      <w:r w:rsidR="003663F8" w:rsidRPr="00E7561C">
        <w:rPr>
          <w:rFonts w:eastAsia="Calibri"/>
          <w:i/>
          <w:noProof/>
          <w:sz w:val="20"/>
          <w:szCs w:val="20"/>
          <w:lang w:val="en-GB"/>
        </w:rPr>
        <w:t>Pharmacogn</w:t>
      </w:r>
      <w:r w:rsidR="00E7561C">
        <w:rPr>
          <w:rFonts w:eastAsia="Calibri"/>
          <w:i/>
          <w:noProof/>
          <w:sz w:val="20"/>
          <w:szCs w:val="20"/>
          <w:lang w:val="en-GB"/>
        </w:rPr>
        <w:t>osy</w:t>
      </w:r>
      <w:r w:rsidR="003663F8" w:rsidRPr="00E7561C">
        <w:rPr>
          <w:rFonts w:eastAsia="Calibri"/>
          <w:i/>
          <w:noProof/>
          <w:sz w:val="20"/>
          <w:szCs w:val="20"/>
          <w:lang w:val="en-GB"/>
        </w:rPr>
        <w:t xml:space="preserve"> </w:t>
      </w:r>
      <w:r w:rsidRPr="00E7561C">
        <w:rPr>
          <w:rFonts w:eastAsia="Calibri"/>
          <w:i/>
          <w:noProof/>
          <w:sz w:val="20"/>
          <w:szCs w:val="20"/>
          <w:lang w:val="en-GB"/>
        </w:rPr>
        <w:t>Rev</w:t>
      </w:r>
      <w:r w:rsidR="00E7561C">
        <w:rPr>
          <w:rFonts w:eastAsia="Calibri"/>
          <w:i/>
          <w:noProof/>
          <w:sz w:val="20"/>
          <w:szCs w:val="20"/>
          <w:lang w:val="en-GB"/>
        </w:rPr>
        <w:t>iews</w:t>
      </w:r>
      <w:r w:rsidRPr="00E7561C">
        <w:rPr>
          <w:rFonts w:eastAsia="Calibri"/>
          <w:noProof/>
          <w:sz w:val="20"/>
          <w:szCs w:val="20"/>
          <w:lang w:val="en-GB"/>
        </w:rPr>
        <w:t>, 4</w:t>
      </w:r>
      <w:r w:rsidR="003A16D2" w:rsidRPr="00E7561C">
        <w:rPr>
          <w:rFonts w:eastAsia="Calibri"/>
          <w:noProof/>
          <w:sz w:val="20"/>
          <w:szCs w:val="20"/>
          <w:lang w:val="en-GB"/>
        </w:rPr>
        <w:t>(</w:t>
      </w:r>
      <w:r w:rsidRPr="00E7561C">
        <w:rPr>
          <w:rFonts w:eastAsia="Calibri"/>
          <w:noProof/>
          <w:sz w:val="20"/>
          <w:szCs w:val="20"/>
          <w:lang w:val="en-GB"/>
        </w:rPr>
        <w:t>8</w:t>
      </w:r>
      <w:r w:rsidR="003A16D2" w:rsidRPr="00E7561C">
        <w:rPr>
          <w:rFonts w:eastAsia="Calibri"/>
          <w:noProof/>
          <w:sz w:val="20"/>
          <w:szCs w:val="20"/>
          <w:lang w:val="en-GB"/>
        </w:rPr>
        <w:t>)</w:t>
      </w:r>
      <w:r w:rsidR="00E7561C">
        <w:rPr>
          <w:rFonts w:eastAsia="Calibri"/>
          <w:noProof/>
          <w:sz w:val="20"/>
          <w:szCs w:val="20"/>
          <w:lang w:val="en-GB"/>
        </w:rPr>
        <w:t>: 418</w:t>
      </w:r>
      <w:r w:rsidRPr="00E7561C">
        <w:rPr>
          <w:rFonts w:eastAsia="Calibri"/>
          <w:noProof/>
          <w:sz w:val="20"/>
          <w:szCs w:val="20"/>
          <w:lang w:val="en-GB"/>
        </w:rPr>
        <w:t>.</w:t>
      </w:r>
    </w:p>
    <w:p w14:paraId="59C57EA5" w14:textId="77777777" w:rsidR="00303373" w:rsidRDefault="0042365D" w:rsidP="00303373">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E7561C">
        <w:rPr>
          <w:rFonts w:eastAsia="Calibri"/>
          <w:noProof/>
          <w:sz w:val="20"/>
          <w:szCs w:val="20"/>
          <w:lang w:val="en-GB"/>
        </w:rPr>
        <w:t>Szalay</w:t>
      </w:r>
      <w:r w:rsidR="003663F8" w:rsidRPr="00E7561C">
        <w:rPr>
          <w:rFonts w:eastAsia="Calibri"/>
          <w:noProof/>
          <w:sz w:val="20"/>
          <w:szCs w:val="20"/>
          <w:lang w:val="en-GB"/>
        </w:rPr>
        <w:t>,</w:t>
      </w:r>
      <w:r w:rsidRPr="00E7561C">
        <w:rPr>
          <w:rFonts w:eastAsia="Calibri"/>
          <w:noProof/>
          <w:sz w:val="20"/>
          <w:szCs w:val="20"/>
          <w:lang w:val="en-GB"/>
        </w:rPr>
        <w:t xml:space="preserve"> J</w:t>
      </w:r>
      <w:r w:rsidR="003663F8" w:rsidRPr="00E7561C">
        <w:rPr>
          <w:rFonts w:eastAsia="Calibri"/>
          <w:noProof/>
          <w:sz w:val="20"/>
          <w:szCs w:val="20"/>
          <w:lang w:val="en-GB"/>
        </w:rPr>
        <w:t>.</w:t>
      </w:r>
      <w:r w:rsidR="00D75401" w:rsidRPr="00E7561C">
        <w:rPr>
          <w:rFonts w:eastAsia="Calibri"/>
          <w:noProof/>
          <w:sz w:val="20"/>
          <w:szCs w:val="20"/>
          <w:lang w:val="en-GB"/>
        </w:rPr>
        <w:t xml:space="preserve"> (2016). </w:t>
      </w:r>
      <w:r w:rsidRPr="00E7561C">
        <w:rPr>
          <w:rFonts w:eastAsia="Calibri"/>
          <w:noProof/>
          <w:sz w:val="20"/>
          <w:szCs w:val="20"/>
          <w:lang w:val="en-GB"/>
        </w:rPr>
        <w:t xml:space="preserve">What </w:t>
      </w:r>
      <w:r w:rsidR="00E7561C">
        <w:rPr>
          <w:rFonts w:eastAsia="Calibri"/>
          <w:noProof/>
          <w:sz w:val="20"/>
          <w:szCs w:val="20"/>
          <w:lang w:val="en-GB"/>
        </w:rPr>
        <w:t>a</w:t>
      </w:r>
      <w:r w:rsidRPr="00E7561C">
        <w:rPr>
          <w:rFonts w:eastAsia="Calibri"/>
          <w:noProof/>
          <w:sz w:val="20"/>
          <w:szCs w:val="20"/>
          <w:lang w:val="en-GB"/>
        </w:rPr>
        <w:t xml:space="preserve">re </w:t>
      </w:r>
      <w:r w:rsidR="00E7561C">
        <w:rPr>
          <w:rFonts w:eastAsia="Calibri"/>
          <w:noProof/>
          <w:sz w:val="20"/>
          <w:szCs w:val="20"/>
          <w:lang w:val="en-GB"/>
        </w:rPr>
        <w:t>f</w:t>
      </w:r>
      <w:r w:rsidRPr="00E7561C">
        <w:rPr>
          <w:rFonts w:eastAsia="Calibri"/>
          <w:noProof/>
          <w:sz w:val="20"/>
          <w:szCs w:val="20"/>
          <w:lang w:val="en-GB"/>
        </w:rPr>
        <w:t xml:space="preserve">ree </w:t>
      </w:r>
      <w:r w:rsidR="00E7561C">
        <w:rPr>
          <w:rFonts w:eastAsia="Calibri"/>
          <w:noProof/>
          <w:sz w:val="20"/>
          <w:szCs w:val="20"/>
          <w:lang w:val="en-GB"/>
        </w:rPr>
        <w:t>r</w:t>
      </w:r>
      <w:r w:rsidRPr="00E7561C">
        <w:rPr>
          <w:rFonts w:eastAsia="Calibri"/>
          <w:noProof/>
          <w:sz w:val="20"/>
          <w:szCs w:val="20"/>
          <w:lang w:val="en-GB"/>
        </w:rPr>
        <w:t>adicals?</w:t>
      </w:r>
      <w:r w:rsidR="00D75401" w:rsidRPr="00E7561C">
        <w:rPr>
          <w:rFonts w:eastAsia="Calibri"/>
          <w:noProof/>
          <w:sz w:val="20"/>
          <w:szCs w:val="20"/>
          <w:lang w:val="en-GB"/>
        </w:rPr>
        <w:t>.</w:t>
      </w:r>
      <w:r w:rsidR="00303373">
        <w:rPr>
          <w:rFonts w:eastAsia="Calibri"/>
          <w:noProof/>
          <w:sz w:val="20"/>
          <w:szCs w:val="20"/>
          <w:lang w:val="en-GB"/>
        </w:rPr>
        <w:t xml:space="preserve"> Access from </w:t>
      </w:r>
      <w:r w:rsidRPr="00E7561C">
        <w:rPr>
          <w:rFonts w:eastAsia="Calibri"/>
          <w:noProof/>
          <w:sz w:val="20"/>
          <w:szCs w:val="20"/>
          <w:lang w:val="en-GB"/>
        </w:rPr>
        <w:t>https://www.livescience.com/54901-free-radicals.html. [Access</w:t>
      </w:r>
      <w:r w:rsidR="00D75401" w:rsidRPr="00E7561C">
        <w:rPr>
          <w:rFonts w:eastAsia="Calibri"/>
          <w:noProof/>
          <w:sz w:val="20"/>
          <w:szCs w:val="20"/>
          <w:lang w:val="en-GB"/>
        </w:rPr>
        <w:t xml:space="preserve"> online</w:t>
      </w:r>
      <w:r w:rsidRPr="00E7561C">
        <w:rPr>
          <w:rFonts w:eastAsia="Calibri"/>
          <w:noProof/>
          <w:sz w:val="20"/>
          <w:szCs w:val="20"/>
          <w:lang w:val="en-GB"/>
        </w:rPr>
        <w:t xml:space="preserve"> 04</w:t>
      </w:r>
      <w:r w:rsidR="00A5770C" w:rsidRPr="00E7561C">
        <w:rPr>
          <w:rFonts w:eastAsia="Calibri"/>
          <w:noProof/>
          <w:sz w:val="20"/>
          <w:szCs w:val="20"/>
          <w:lang w:val="en-GB"/>
        </w:rPr>
        <w:t xml:space="preserve"> </w:t>
      </w:r>
      <w:r w:rsidRPr="00E7561C">
        <w:rPr>
          <w:rFonts w:eastAsia="Calibri"/>
          <w:noProof/>
          <w:sz w:val="20"/>
          <w:szCs w:val="20"/>
          <w:lang w:val="en-GB"/>
        </w:rPr>
        <w:t>Mar</w:t>
      </w:r>
      <w:r w:rsidR="00A5770C" w:rsidRPr="00E7561C">
        <w:rPr>
          <w:rFonts w:eastAsia="Calibri"/>
          <w:noProof/>
          <w:sz w:val="20"/>
          <w:szCs w:val="20"/>
          <w:lang w:val="en-GB"/>
        </w:rPr>
        <w:t xml:space="preserve">ch </w:t>
      </w:r>
      <w:r w:rsidRPr="00E7561C">
        <w:rPr>
          <w:rFonts w:eastAsia="Calibri"/>
          <w:noProof/>
          <w:sz w:val="20"/>
          <w:szCs w:val="20"/>
          <w:lang w:val="en-GB"/>
        </w:rPr>
        <w:t>2018].</w:t>
      </w:r>
    </w:p>
    <w:p w14:paraId="559CE914" w14:textId="77777777" w:rsidR="00303373" w:rsidRDefault="0042365D" w:rsidP="00303373">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303373">
        <w:rPr>
          <w:rFonts w:eastAsia="Calibri"/>
          <w:noProof/>
          <w:sz w:val="20"/>
          <w:szCs w:val="20"/>
          <w:lang w:val="en-GB"/>
        </w:rPr>
        <w:t>Ying</w:t>
      </w:r>
      <w:r w:rsidR="003663F8" w:rsidRPr="00303373">
        <w:rPr>
          <w:rFonts w:eastAsia="Calibri"/>
          <w:noProof/>
          <w:sz w:val="20"/>
          <w:szCs w:val="20"/>
          <w:lang w:val="en-GB"/>
        </w:rPr>
        <w:t>,</w:t>
      </w:r>
      <w:r w:rsidRPr="00303373">
        <w:rPr>
          <w:rFonts w:eastAsia="Calibri"/>
          <w:noProof/>
          <w:sz w:val="20"/>
          <w:szCs w:val="20"/>
          <w:lang w:val="en-GB"/>
        </w:rPr>
        <w:t xml:space="preserve"> P</w:t>
      </w:r>
      <w:r w:rsidR="003663F8" w:rsidRPr="00303373">
        <w:rPr>
          <w:rFonts w:eastAsia="Calibri"/>
          <w:noProof/>
          <w:sz w:val="20"/>
          <w:szCs w:val="20"/>
          <w:lang w:val="en-GB"/>
        </w:rPr>
        <w:t>.</w:t>
      </w:r>
      <w:r w:rsidRPr="00303373">
        <w:rPr>
          <w:rFonts w:eastAsia="Calibri"/>
          <w:noProof/>
          <w:sz w:val="20"/>
          <w:szCs w:val="20"/>
          <w:lang w:val="en-GB"/>
        </w:rPr>
        <w:t xml:space="preserve"> W</w:t>
      </w:r>
      <w:r w:rsidR="003663F8" w:rsidRPr="00303373">
        <w:rPr>
          <w:rFonts w:eastAsia="Calibri"/>
          <w:noProof/>
          <w:sz w:val="20"/>
          <w:szCs w:val="20"/>
          <w:lang w:val="en-GB"/>
        </w:rPr>
        <w:t>.</w:t>
      </w:r>
      <w:r w:rsidRPr="00303373">
        <w:rPr>
          <w:rFonts w:eastAsia="Calibri"/>
          <w:noProof/>
          <w:sz w:val="20"/>
          <w:szCs w:val="20"/>
          <w:lang w:val="en-GB"/>
        </w:rPr>
        <w:t>, Ruey</w:t>
      </w:r>
      <w:r w:rsidR="003663F8" w:rsidRPr="00303373">
        <w:rPr>
          <w:rFonts w:eastAsia="Calibri"/>
          <w:noProof/>
          <w:sz w:val="20"/>
          <w:szCs w:val="20"/>
          <w:lang w:val="en-GB"/>
        </w:rPr>
        <w:t>,</w:t>
      </w:r>
      <w:r w:rsidRPr="00303373">
        <w:rPr>
          <w:rFonts w:eastAsia="Calibri"/>
          <w:noProof/>
          <w:sz w:val="20"/>
          <w:szCs w:val="20"/>
          <w:lang w:val="en-GB"/>
        </w:rPr>
        <w:t xml:space="preserve"> C</w:t>
      </w:r>
      <w:r w:rsidR="003663F8" w:rsidRPr="00303373">
        <w:rPr>
          <w:rFonts w:eastAsia="Calibri"/>
          <w:noProof/>
          <w:sz w:val="20"/>
          <w:szCs w:val="20"/>
          <w:lang w:val="en-GB"/>
        </w:rPr>
        <w:t>.</w:t>
      </w:r>
      <w:r w:rsidRPr="00303373">
        <w:rPr>
          <w:rFonts w:eastAsia="Calibri"/>
          <w:noProof/>
          <w:sz w:val="20"/>
          <w:szCs w:val="20"/>
          <w:lang w:val="en-GB"/>
        </w:rPr>
        <w:t xml:space="preserve"> N</w:t>
      </w:r>
      <w:r w:rsidR="003663F8" w:rsidRPr="00303373">
        <w:rPr>
          <w:rFonts w:eastAsia="Calibri"/>
          <w:noProof/>
          <w:sz w:val="20"/>
          <w:szCs w:val="20"/>
          <w:lang w:val="en-GB"/>
        </w:rPr>
        <w:t>.</w:t>
      </w:r>
      <w:r w:rsidRPr="00303373">
        <w:rPr>
          <w:rFonts w:eastAsia="Calibri"/>
          <w:noProof/>
          <w:sz w:val="20"/>
          <w:szCs w:val="20"/>
          <w:lang w:val="en-GB"/>
        </w:rPr>
        <w:t>, Shu</w:t>
      </w:r>
      <w:r w:rsidR="003663F8" w:rsidRPr="00303373">
        <w:rPr>
          <w:rFonts w:eastAsia="Calibri"/>
          <w:noProof/>
          <w:sz w:val="20"/>
          <w:szCs w:val="20"/>
          <w:lang w:val="en-GB"/>
        </w:rPr>
        <w:t>,</w:t>
      </w:r>
      <w:r w:rsidRPr="00303373">
        <w:rPr>
          <w:rFonts w:eastAsia="Calibri"/>
          <w:noProof/>
          <w:sz w:val="20"/>
          <w:szCs w:val="20"/>
          <w:lang w:val="en-GB"/>
        </w:rPr>
        <w:t xml:space="preserve"> P</w:t>
      </w:r>
      <w:r w:rsidR="003663F8" w:rsidRPr="00303373">
        <w:rPr>
          <w:rFonts w:eastAsia="Calibri"/>
          <w:noProof/>
          <w:sz w:val="20"/>
          <w:szCs w:val="20"/>
          <w:lang w:val="en-GB"/>
        </w:rPr>
        <w:t xml:space="preserve">. </w:t>
      </w:r>
      <w:r w:rsidRPr="00303373">
        <w:rPr>
          <w:rFonts w:eastAsia="Calibri"/>
          <w:noProof/>
          <w:sz w:val="20"/>
          <w:szCs w:val="20"/>
          <w:lang w:val="en-GB"/>
        </w:rPr>
        <w:t>C</w:t>
      </w:r>
      <w:r w:rsidR="003663F8" w:rsidRPr="00303373">
        <w:rPr>
          <w:rFonts w:eastAsia="Calibri"/>
          <w:noProof/>
          <w:sz w:val="20"/>
          <w:szCs w:val="20"/>
          <w:lang w:val="en-GB"/>
        </w:rPr>
        <w:t>.</w:t>
      </w:r>
      <w:r w:rsidRPr="00303373">
        <w:rPr>
          <w:rFonts w:eastAsia="Calibri"/>
          <w:noProof/>
          <w:sz w:val="20"/>
          <w:szCs w:val="20"/>
          <w:lang w:val="en-GB"/>
        </w:rPr>
        <w:t xml:space="preserve"> </w:t>
      </w:r>
      <w:r w:rsidR="003663F8" w:rsidRPr="00303373">
        <w:rPr>
          <w:rFonts w:eastAsia="Calibri"/>
          <w:noProof/>
          <w:sz w:val="20"/>
          <w:szCs w:val="20"/>
          <w:lang w:val="en-GB"/>
        </w:rPr>
        <w:t xml:space="preserve">and </w:t>
      </w:r>
      <w:r w:rsidRPr="00303373">
        <w:rPr>
          <w:rFonts w:eastAsia="Calibri"/>
          <w:noProof/>
          <w:sz w:val="20"/>
          <w:szCs w:val="20"/>
          <w:lang w:val="en-GB"/>
        </w:rPr>
        <w:t>Rhun</w:t>
      </w:r>
      <w:r w:rsidR="003663F8" w:rsidRPr="00303373">
        <w:rPr>
          <w:rFonts w:eastAsia="Calibri"/>
          <w:noProof/>
          <w:sz w:val="20"/>
          <w:szCs w:val="20"/>
          <w:lang w:val="en-GB"/>
        </w:rPr>
        <w:t>,</w:t>
      </w:r>
      <w:r w:rsidRPr="00303373">
        <w:rPr>
          <w:rFonts w:eastAsia="Calibri"/>
          <w:noProof/>
          <w:sz w:val="20"/>
          <w:szCs w:val="20"/>
          <w:lang w:val="en-GB"/>
        </w:rPr>
        <w:t xml:space="preserve"> Y</w:t>
      </w:r>
      <w:r w:rsidR="003663F8" w:rsidRPr="00303373">
        <w:rPr>
          <w:rFonts w:eastAsia="Calibri"/>
          <w:noProof/>
          <w:sz w:val="20"/>
          <w:szCs w:val="20"/>
          <w:lang w:val="en-GB"/>
        </w:rPr>
        <w:t xml:space="preserve">. </w:t>
      </w:r>
      <w:r w:rsidRPr="00303373">
        <w:rPr>
          <w:rFonts w:eastAsia="Calibri"/>
          <w:noProof/>
          <w:sz w:val="20"/>
          <w:szCs w:val="20"/>
          <w:lang w:val="en-GB"/>
        </w:rPr>
        <w:t>K</w:t>
      </w:r>
      <w:r w:rsidR="003663F8" w:rsidRPr="00303373">
        <w:rPr>
          <w:rFonts w:eastAsia="Calibri"/>
          <w:noProof/>
          <w:sz w:val="20"/>
          <w:szCs w:val="20"/>
          <w:lang w:val="en-GB"/>
        </w:rPr>
        <w:t>.</w:t>
      </w:r>
      <w:r w:rsidR="004F369E" w:rsidRPr="00303373">
        <w:rPr>
          <w:rFonts w:eastAsia="Calibri"/>
          <w:noProof/>
          <w:sz w:val="20"/>
          <w:szCs w:val="20"/>
          <w:lang w:val="en-GB"/>
        </w:rPr>
        <w:t xml:space="preserve"> (2014). </w:t>
      </w:r>
      <w:r w:rsidRPr="00303373">
        <w:rPr>
          <w:rFonts w:eastAsia="Calibri"/>
          <w:noProof/>
          <w:sz w:val="20"/>
          <w:szCs w:val="20"/>
          <w:lang w:val="en-GB"/>
        </w:rPr>
        <w:t xml:space="preserve">Antioxidant </w:t>
      </w:r>
      <w:r w:rsidR="00303373" w:rsidRPr="00303373">
        <w:rPr>
          <w:rFonts w:eastAsia="Calibri"/>
          <w:noProof/>
          <w:sz w:val="20"/>
          <w:szCs w:val="20"/>
          <w:lang w:val="en-GB"/>
        </w:rPr>
        <w:t xml:space="preserve">and xanthine oxidase inhibitory activities of </w:t>
      </w:r>
      <w:r w:rsidRPr="00303373">
        <w:rPr>
          <w:rFonts w:eastAsia="Calibri"/>
          <w:i/>
          <w:noProof/>
          <w:sz w:val="20"/>
          <w:szCs w:val="20"/>
          <w:lang w:val="en-GB"/>
        </w:rPr>
        <w:t>Swietenia macrophylla</w:t>
      </w:r>
      <w:r w:rsidRPr="00303373">
        <w:rPr>
          <w:rFonts w:eastAsia="Calibri"/>
          <w:noProof/>
          <w:sz w:val="20"/>
          <w:szCs w:val="20"/>
          <w:lang w:val="en-GB"/>
        </w:rPr>
        <w:t xml:space="preserve"> and </w:t>
      </w:r>
      <w:r w:rsidRPr="00303373">
        <w:rPr>
          <w:rFonts w:eastAsia="Calibri"/>
          <w:i/>
          <w:noProof/>
          <w:sz w:val="20"/>
          <w:szCs w:val="20"/>
          <w:lang w:val="en-GB"/>
        </w:rPr>
        <w:t>Punica granatum</w:t>
      </w:r>
      <w:r w:rsidR="004F369E" w:rsidRPr="00303373">
        <w:rPr>
          <w:rFonts w:eastAsia="Calibri"/>
          <w:noProof/>
          <w:sz w:val="20"/>
          <w:szCs w:val="20"/>
          <w:lang w:val="en-GB"/>
        </w:rPr>
        <w:t xml:space="preserve">. </w:t>
      </w:r>
      <w:r w:rsidRPr="00303373">
        <w:rPr>
          <w:rFonts w:eastAsia="Calibri"/>
          <w:noProof/>
          <w:sz w:val="20"/>
          <w:szCs w:val="20"/>
          <w:lang w:val="en-GB"/>
        </w:rPr>
        <w:t xml:space="preserve"> </w:t>
      </w:r>
      <w:r w:rsidRPr="00303373">
        <w:rPr>
          <w:rFonts w:eastAsia="Calibri"/>
          <w:i/>
          <w:noProof/>
          <w:sz w:val="20"/>
          <w:szCs w:val="20"/>
          <w:lang w:val="en-GB"/>
        </w:rPr>
        <w:t>Int</w:t>
      </w:r>
      <w:r w:rsidR="00303373">
        <w:rPr>
          <w:rFonts w:eastAsia="Calibri"/>
          <w:i/>
          <w:noProof/>
          <w:sz w:val="20"/>
          <w:szCs w:val="20"/>
          <w:lang w:val="en-GB"/>
        </w:rPr>
        <w:t>ernational</w:t>
      </w:r>
      <w:r w:rsidRPr="00303373">
        <w:rPr>
          <w:rFonts w:eastAsia="Calibri"/>
          <w:i/>
          <w:noProof/>
          <w:sz w:val="20"/>
          <w:szCs w:val="20"/>
          <w:lang w:val="en-GB"/>
        </w:rPr>
        <w:t xml:space="preserve"> Conf</w:t>
      </w:r>
      <w:r w:rsidR="00303373">
        <w:rPr>
          <w:rFonts w:eastAsia="Calibri"/>
          <w:i/>
          <w:noProof/>
          <w:sz w:val="20"/>
          <w:szCs w:val="20"/>
          <w:lang w:val="en-GB"/>
        </w:rPr>
        <w:t>erence</w:t>
      </w:r>
      <w:r w:rsidRPr="00303373">
        <w:rPr>
          <w:rFonts w:eastAsia="Calibri"/>
          <w:i/>
          <w:noProof/>
          <w:sz w:val="20"/>
          <w:szCs w:val="20"/>
          <w:lang w:val="en-GB"/>
        </w:rPr>
        <w:t xml:space="preserve"> Biol</w:t>
      </w:r>
      <w:r w:rsidR="00303373">
        <w:rPr>
          <w:rFonts w:eastAsia="Calibri"/>
          <w:i/>
          <w:noProof/>
          <w:sz w:val="20"/>
          <w:szCs w:val="20"/>
          <w:lang w:val="en-GB"/>
        </w:rPr>
        <w:t>ogy</w:t>
      </w:r>
      <w:r w:rsidRPr="00303373">
        <w:rPr>
          <w:rFonts w:eastAsia="Calibri"/>
          <w:i/>
          <w:noProof/>
          <w:sz w:val="20"/>
          <w:szCs w:val="20"/>
          <w:lang w:val="en-GB"/>
        </w:rPr>
        <w:t xml:space="preserve"> Environ</w:t>
      </w:r>
      <w:r w:rsidR="00303373">
        <w:rPr>
          <w:rFonts w:eastAsia="Calibri"/>
          <w:i/>
          <w:noProof/>
          <w:sz w:val="20"/>
          <w:szCs w:val="20"/>
          <w:lang w:val="en-GB"/>
        </w:rPr>
        <w:t>ment</w:t>
      </w:r>
      <w:r w:rsidRPr="00303373">
        <w:rPr>
          <w:rFonts w:eastAsia="Calibri"/>
          <w:i/>
          <w:noProof/>
          <w:sz w:val="20"/>
          <w:szCs w:val="20"/>
          <w:lang w:val="en-GB"/>
        </w:rPr>
        <w:t xml:space="preserve"> Food Eng</w:t>
      </w:r>
      <w:r w:rsidR="00303373">
        <w:rPr>
          <w:rFonts w:eastAsia="Calibri"/>
          <w:i/>
          <w:noProof/>
          <w:sz w:val="20"/>
          <w:szCs w:val="20"/>
          <w:lang w:val="en-GB"/>
        </w:rPr>
        <w:t>ineering,</w:t>
      </w:r>
      <w:r w:rsidR="00C44529" w:rsidRPr="00303373">
        <w:rPr>
          <w:rFonts w:eastAsia="Calibri"/>
          <w:noProof/>
          <w:sz w:val="20"/>
          <w:szCs w:val="20"/>
          <w:lang w:val="en-GB"/>
        </w:rPr>
        <w:t xml:space="preserve"> August 4-5.</w:t>
      </w:r>
    </w:p>
    <w:p w14:paraId="482C15EA" w14:textId="77777777" w:rsidR="00303373" w:rsidRDefault="00681AEB" w:rsidP="00303373">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303373">
        <w:rPr>
          <w:rFonts w:eastAsia="Calibri"/>
          <w:noProof/>
          <w:sz w:val="20"/>
          <w:szCs w:val="20"/>
          <w:lang w:val="en-GB"/>
        </w:rPr>
        <w:t>Mehta</w:t>
      </w:r>
      <w:r w:rsidR="003663F8" w:rsidRPr="00303373">
        <w:rPr>
          <w:rFonts w:eastAsia="Calibri"/>
          <w:noProof/>
          <w:sz w:val="20"/>
          <w:szCs w:val="20"/>
          <w:lang w:val="en-GB"/>
        </w:rPr>
        <w:t>, S. K.</w:t>
      </w:r>
      <w:r w:rsidRPr="00303373">
        <w:rPr>
          <w:rFonts w:eastAsia="Calibri"/>
          <w:noProof/>
          <w:sz w:val="20"/>
          <w:szCs w:val="20"/>
          <w:lang w:val="en-GB"/>
        </w:rPr>
        <w:t xml:space="preserve"> and Akmal</w:t>
      </w:r>
      <w:r w:rsidR="003663F8" w:rsidRPr="00303373">
        <w:rPr>
          <w:rFonts w:eastAsia="Calibri"/>
          <w:noProof/>
          <w:sz w:val="20"/>
          <w:szCs w:val="20"/>
          <w:lang w:val="en-GB"/>
        </w:rPr>
        <w:t>, N. N.</w:t>
      </w:r>
      <w:r w:rsidR="006944E5" w:rsidRPr="00303373">
        <w:rPr>
          <w:rFonts w:eastAsia="Calibri"/>
          <w:noProof/>
          <w:sz w:val="20"/>
          <w:szCs w:val="20"/>
          <w:lang w:val="en-GB"/>
        </w:rPr>
        <w:t xml:space="preserve"> (2014). </w:t>
      </w:r>
      <w:r w:rsidRPr="00303373">
        <w:rPr>
          <w:rFonts w:eastAsia="Calibri"/>
          <w:noProof/>
          <w:sz w:val="20"/>
          <w:szCs w:val="20"/>
          <w:lang w:val="en-GB"/>
        </w:rPr>
        <w:t xml:space="preserve">Natural </w:t>
      </w:r>
      <w:r w:rsidR="00303373" w:rsidRPr="00303373">
        <w:rPr>
          <w:rFonts w:eastAsia="Calibri"/>
          <w:noProof/>
          <w:sz w:val="20"/>
          <w:szCs w:val="20"/>
          <w:lang w:val="en-GB"/>
        </w:rPr>
        <w:t>xanthine oxidase inhibitors for management of gout</w:t>
      </w:r>
      <w:r w:rsidRPr="00303373">
        <w:rPr>
          <w:rFonts w:eastAsia="Calibri"/>
          <w:noProof/>
          <w:sz w:val="20"/>
          <w:szCs w:val="20"/>
          <w:lang w:val="en-GB"/>
        </w:rPr>
        <w:t>: A Review</w:t>
      </w:r>
      <w:r w:rsidR="006944E5" w:rsidRPr="00303373">
        <w:rPr>
          <w:rFonts w:eastAsia="Calibri"/>
          <w:noProof/>
          <w:sz w:val="20"/>
          <w:szCs w:val="20"/>
          <w:lang w:val="en-GB"/>
        </w:rPr>
        <w:t xml:space="preserve">. </w:t>
      </w:r>
      <w:r w:rsidR="006944E5" w:rsidRPr="00303373">
        <w:rPr>
          <w:rFonts w:eastAsia="Calibri"/>
          <w:i/>
          <w:noProof/>
          <w:sz w:val="20"/>
          <w:szCs w:val="20"/>
          <w:lang w:val="en-GB"/>
        </w:rPr>
        <w:t>Journal of Medical and Health Sciences</w:t>
      </w:r>
      <w:r w:rsidR="006944E5" w:rsidRPr="00303373">
        <w:rPr>
          <w:rFonts w:eastAsia="Calibri"/>
          <w:noProof/>
          <w:sz w:val="20"/>
          <w:szCs w:val="20"/>
          <w:lang w:val="en-GB"/>
        </w:rPr>
        <w:t>, 3(3)</w:t>
      </w:r>
      <w:r w:rsidR="00B64C35" w:rsidRPr="00303373">
        <w:rPr>
          <w:rFonts w:eastAsia="Calibri"/>
          <w:noProof/>
          <w:sz w:val="20"/>
          <w:szCs w:val="20"/>
          <w:lang w:val="en-GB"/>
        </w:rPr>
        <w:t>:</w:t>
      </w:r>
      <w:r w:rsidR="00DF7D71" w:rsidRPr="00303373">
        <w:rPr>
          <w:rFonts w:eastAsia="Calibri"/>
          <w:noProof/>
          <w:sz w:val="20"/>
          <w:szCs w:val="20"/>
          <w:lang w:val="en-GB"/>
        </w:rPr>
        <w:t xml:space="preserve"> 4-</w:t>
      </w:r>
      <w:r w:rsidR="00B64C35" w:rsidRPr="00303373">
        <w:rPr>
          <w:rFonts w:eastAsia="Calibri"/>
          <w:noProof/>
          <w:sz w:val="20"/>
          <w:szCs w:val="20"/>
          <w:lang w:val="en-GB"/>
        </w:rPr>
        <w:t>11.</w:t>
      </w:r>
    </w:p>
    <w:p w14:paraId="1C83DC0E" w14:textId="396492A1" w:rsidR="00303373" w:rsidRDefault="00681AEB" w:rsidP="00303373">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303373">
        <w:rPr>
          <w:rFonts w:eastAsia="Calibri"/>
          <w:noProof/>
          <w:sz w:val="20"/>
          <w:szCs w:val="20"/>
          <w:lang w:val="en-GB"/>
        </w:rPr>
        <w:t>Shahidi</w:t>
      </w:r>
      <w:r w:rsidR="00B235E3" w:rsidRPr="00303373">
        <w:rPr>
          <w:rFonts w:eastAsia="Calibri"/>
          <w:noProof/>
          <w:sz w:val="20"/>
          <w:szCs w:val="20"/>
          <w:lang w:val="en-GB"/>
        </w:rPr>
        <w:t xml:space="preserve">, F. and </w:t>
      </w:r>
      <w:r w:rsidRPr="00303373">
        <w:rPr>
          <w:rFonts w:eastAsia="Calibri"/>
          <w:noProof/>
          <w:sz w:val="20"/>
          <w:szCs w:val="20"/>
          <w:lang w:val="en-GB"/>
        </w:rPr>
        <w:t>Zhong</w:t>
      </w:r>
      <w:r w:rsidR="00B235E3" w:rsidRPr="00303373">
        <w:rPr>
          <w:rFonts w:eastAsia="Calibri"/>
          <w:noProof/>
          <w:sz w:val="20"/>
          <w:szCs w:val="20"/>
          <w:lang w:val="en-GB"/>
        </w:rPr>
        <w:t>, Y.</w:t>
      </w:r>
      <w:r w:rsidR="004974A0" w:rsidRPr="00303373">
        <w:rPr>
          <w:rFonts w:eastAsia="Calibri"/>
          <w:noProof/>
          <w:sz w:val="20"/>
          <w:szCs w:val="20"/>
          <w:lang w:val="en-GB"/>
        </w:rPr>
        <w:t xml:space="preserve"> (2005). </w:t>
      </w:r>
      <w:r w:rsidRPr="00303373">
        <w:rPr>
          <w:rFonts w:eastAsia="Calibri"/>
          <w:noProof/>
          <w:sz w:val="20"/>
          <w:szCs w:val="20"/>
          <w:lang w:val="en-GB"/>
        </w:rPr>
        <w:t>Antioxidants: Regulatory Status</w:t>
      </w:r>
      <w:r w:rsidR="004974A0" w:rsidRPr="00303373">
        <w:rPr>
          <w:rFonts w:eastAsia="Calibri"/>
          <w:noProof/>
          <w:sz w:val="20"/>
          <w:szCs w:val="20"/>
          <w:lang w:val="en-GB"/>
        </w:rPr>
        <w:t xml:space="preserve">. </w:t>
      </w:r>
      <w:r w:rsidRPr="00303373">
        <w:rPr>
          <w:rFonts w:eastAsia="Calibri"/>
          <w:i/>
          <w:noProof/>
          <w:sz w:val="20"/>
          <w:szCs w:val="20"/>
          <w:lang w:val="en-GB"/>
        </w:rPr>
        <w:t>Bailey’s Industrial Oil and Fat Products</w:t>
      </w:r>
      <w:r w:rsidR="00303373">
        <w:rPr>
          <w:rFonts w:eastAsia="Calibri"/>
          <w:i/>
          <w:iCs/>
          <w:noProof/>
          <w:sz w:val="20"/>
          <w:szCs w:val="20"/>
          <w:lang w:val="en-GB"/>
        </w:rPr>
        <w:t xml:space="preserve">: </w:t>
      </w:r>
      <w:r w:rsidR="00303373" w:rsidRPr="00303373">
        <w:rPr>
          <w:rFonts w:eastAsia="Calibri"/>
          <w:noProof/>
          <w:sz w:val="20"/>
          <w:szCs w:val="20"/>
          <w:lang w:val="en-GB"/>
        </w:rPr>
        <w:t>pp. 1-21.</w:t>
      </w:r>
    </w:p>
    <w:p w14:paraId="7E98C939" w14:textId="43C97F29" w:rsidR="00303373" w:rsidRDefault="00681AEB" w:rsidP="00303373">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303373">
        <w:rPr>
          <w:rFonts w:eastAsia="Calibri"/>
          <w:noProof/>
          <w:sz w:val="20"/>
          <w:szCs w:val="20"/>
          <w:lang w:val="en-GB"/>
        </w:rPr>
        <w:lastRenderedPageBreak/>
        <w:t>Poljsak,</w:t>
      </w:r>
      <w:r w:rsidR="00B235E3" w:rsidRPr="00303373">
        <w:rPr>
          <w:rFonts w:eastAsia="Calibri"/>
          <w:noProof/>
          <w:sz w:val="20"/>
          <w:szCs w:val="20"/>
          <w:lang w:val="en-GB"/>
        </w:rPr>
        <w:t xml:space="preserve"> B., </w:t>
      </w:r>
      <w:r w:rsidRPr="00303373">
        <w:rPr>
          <w:rFonts w:eastAsia="Calibri"/>
          <w:noProof/>
          <w:sz w:val="20"/>
          <w:szCs w:val="20"/>
          <w:lang w:val="en-GB"/>
        </w:rPr>
        <w:t>Šuput,</w:t>
      </w:r>
      <w:r w:rsidR="00B235E3" w:rsidRPr="00303373">
        <w:rPr>
          <w:rFonts w:eastAsia="Calibri"/>
          <w:noProof/>
          <w:sz w:val="20"/>
          <w:szCs w:val="20"/>
          <w:lang w:val="en-GB"/>
        </w:rPr>
        <w:t xml:space="preserve"> D. and </w:t>
      </w:r>
      <w:r w:rsidRPr="00303373">
        <w:rPr>
          <w:rFonts w:eastAsia="Calibri"/>
          <w:noProof/>
          <w:sz w:val="20"/>
          <w:szCs w:val="20"/>
          <w:lang w:val="en-GB"/>
        </w:rPr>
        <w:t>Milisav</w:t>
      </w:r>
      <w:r w:rsidR="00B235E3" w:rsidRPr="00303373">
        <w:rPr>
          <w:rFonts w:eastAsia="Calibri"/>
          <w:noProof/>
          <w:sz w:val="20"/>
          <w:szCs w:val="20"/>
          <w:lang w:val="en-GB"/>
        </w:rPr>
        <w:t>, I.</w:t>
      </w:r>
      <w:r w:rsidR="004974A0" w:rsidRPr="00303373">
        <w:rPr>
          <w:rFonts w:eastAsia="Calibri"/>
          <w:i/>
          <w:noProof/>
          <w:sz w:val="20"/>
          <w:szCs w:val="20"/>
          <w:lang w:val="en-GB"/>
        </w:rPr>
        <w:t xml:space="preserve"> </w:t>
      </w:r>
      <w:r w:rsidR="004974A0" w:rsidRPr="00303373">
        <w:rPr>
          <w:rFonts w:eastAsia="Calibri"/>
          <w:noProof/>
          <w:sz w:val="20"/>
          <w:szCs w:val="20"/>
          <w:lang w:val="en-GB"/>
        </w:rPr>
        <w:t>(2013).</w:t>
      </w:r>
      <w:r w:rsidR="0074592F" w:rsidRPr="00303373">
        <w:rPr>
          <w:rFonts w:eastAsia="Calibri"/>
          <w:noProof/>
          <w:sz w:val="20"/>
          <w:szCs w:val="20"/>
          <w:lang w:val="en-GB"/>
        </w:rPr>
        <w:t xml:space="preserve"> </w:t>
      </w:r>
      <w:r w:rsidRPr="00303373">
        <w:rPr>
          <w:rFonts w:eastAsia="Calibri"/>
          <w:noProof/>
          <w:sz w:val="20"/>
          <w:szCs w:val="20"/>
          <w:lang w:val="en-GB"/>
        </w:rPr>
        <w:t xml:space="preserve">Achieving </w:t>
      </w:r>
      <w:r w:rsidR="00303373" w:rsidRPr="00303373">
        <w:rPr>
          <w:rFonts w:eastAsia="Calibri"/>
          <w:noProof/>
          <w:sz w:val="20"/>
          <w:szCs w:val="20"/>
          <w:lang w:val="en-GB"/>
        </w:rPr>
        <w:t xml:space="preserve">the balance between </w:t>
      </w:r>
      <w:r w:rsidRPr="00303373">
        <w:rPr>
          <w:rFonts w:eastAsia="Calibri"/>
          <w:noProof/>
          <w:sz w:val="20"/>
          <w:szCs w:val="20"/>
          <w:lang w:val="en-GB"/>
        </w:rPr>
        <w:t xml:space="preserve">ROS and </w:t>
      </w:r>
      <w:r w:rsidR="00303373">
        <w:rPr>
          <w:rFonts w:eastAsia="Calibri"/>
          <w:noProof/>
          <w:sz w:val="20"/>
          <w:szCs w:val="20"/>
          <w:lang w:val="en-GB"/>
        </w:rPr>
        <w:t>a</w:t>
      </w:r>
      <w:r w:rsidRPr="00303373">
        <w:rPr>
          <w:rFonts w:eastAsia="Calibri"/>
          <w:noProof/>
          <w:sz w:val="20"/>
          <w:szCs w:val="20"/>
          <w:lang w:val="en-GB"/>
        </w:rPr>
        <w:t xml:space="preserve">ntioxidants: </w:t>
      </w:r>
      <w:r w:rsidR="0074592F" w:rsidRPr="00303373">
        <w:rPr>
          <w:rFonts w:eastAsia="Calibri"/>
          <w:noProof/>
          <w:sz w:val="20"/>
          <w:szCs w:val="20"/>
          <w:lang w:val="en-GB"/>
        </w:rPr>
        <w:t>W</w:t>
      </w:r>
      <w:r w:rsidRPr="00303373">
        <w:rPr>
          <w:rFonts w:eastAsia="Calibri"/>
          <w:noProof/>
          <w:sz w:val="20"/>
          <w:szCs w:val="20"/>
          <w:lang w:val="en-GB"/>
        </w:rPr>
        <w:t xml:space="preserve">hen to </w:t>
      </w:r>
      <w:r w:rsidR="0074592F" w:rsidRPr="00303373">
        <w:rPr>
          <w:rFonts w:eastAsia="Calibri"/>
          <w:noProof/>
          <w:sz w:val="20"/>
          <w:szCs w:val="20"/>
          <w:lang w:val="en-GB"/>
        </w:rPr>
        <w:t>U</w:t>
      </w:r>
      <w:r w:rsidRPr="00303373">
        <w:rPr>
          <w:rFonts w:eastAsia="Calibri"/>
          <w:noProof/>
          <w:sz w:val="20"/>
          <w:szCs w:val="20"/>
          <w:lang w:val="en-GB"/>
        </w:rPr>
        <w:t xml:space="preserve">se the </w:t>
      </w:r>
      <w:r w:rsidR="0074592F" w:rsidRPr="00303373">
        <w:rPr>
          <w:rFonts w:eastAsia="Calibri"/>
          <w:noProof/>
          <w:sz w:val="20"/>
          <w:szCs w:val="20"/>
          <w:lang w:val="en-GB"/>
        </w:rPr>
        <w:t>S</w:t>
      </w:r>
      <w:r w:rsidRPr="00303373">
        <w:rPr>
          <w:rFonts w:eastAsia="Calibri"/>
          <w:noProof/>
          <w:sz w:val="20"/>
          <w:szCs w:val="20"/>
          <w:lang w:val="en-GB"/>
        </w:rPr>
        <w:t xml:space="preserve">ynthetic </w:t>
      </w:r>
      <w:r w:rsidR="0074592F" w:rsidRPr="00303373">
        <w:rPr>
          <w:rFonts w:eastAsia="Calibri"/>
          <w:noProof/>
          <w:sz w:val="20"/>
          <w:szCs w:val="20"/>
          <w:lang w:val="en-GB"/>
        </w:rPr>
        <w:t>A</w:t>
      </w:r>
      <w:r w:rsidRPr="00303373">
        <w:rPr>
          <w:rFonts w:eastAsia="Calibri"/>
          <w:noProof/>
          <w:sz w:val="20"/>
          <w:szCs w:val="20"/>
          <w:lang w:val="en-GB"/>
        </w:rPr>
        <w:t xml:space="preserve">ntioxidants. </w:t>
      </w:r>
      <w:r w:rsidRPr="00303373">
        <w:rPr>
          <w:rFonts w:eastAsia="Calibri"/>
          <w:i/>
          <w:noProof/>
          <w:sz w:val="20"/>
          <w:szCs w:val="20"/>
          <w:lang w:val="en-GB"/>
        </w:rPr>
        <w:t>Oxid</w:t>
      </w:r>
      <w:r w:rsidR="00303373">
        <w:rPr>
          <w:rFonts w:eastAsia="Calibri"/>
          <w:i/>
          <w:noProof/>
          <w:sz w:val="20"/>
          <w:szCs w:val="20"/>
          <w:lang w:val="en-GB"/>
        </w:rPr>
        <w:t>ative</w:t>
      </w:r>
      <w:r w:rsidRPr="00303373">
        <w:rPr>
          <w:rFonts w:eastAsia="Calibri"/>
          <w:i/>
          <w:noProof/>
          <w:sz w:val="20"/>
          <w:szCs w:val="20"/>
          <w:lang w:val="en-GB"/>
        </w:rPr>
        <w:t xml:space="preserve"> Med</w:t>
      </w:r>
      <w:r w:rsidR="00303373">
        <w:rPr>
          <w:rFonts w:eastAsia="Calibri"/>
          <w:i/>
          <w:noProof/>
          <w:sz w:val="20"/>
          <w:szCs w:val="20"/>
          <w:lang w:val="en-GB"/>
        </w:rPr>
        <w:t>icine</w:t>
      </w:r>
      <w:r w:rsidRPr="00303373">
        <w:rPr>
          <w:rFonts w:eastAsia="Calibri"/>
          <w:i/>
          <w:noProof/>
          <w:sz w:val="20"/>
          <w:szCs w:val="20"/>
          <w:lang w:val="en-GB"/>
        </w:rPr>
        <w:t xml:space="preserve"> Cell. Longev</w:t>
      </w:r>
      <w:r w:rsidR="00303373">
        <w:rPr>
          <w:rFonts w:eastAsia="Calibri"/>
          <w:i/>
          <w:noProof/>
          <w:sz w:val="20"/>
          <w:szCs w:val="20"/>
          <w:lang w:val="en-GB"/>
        </w:rPr>
        <w:t>ity</w:t>
      </w:r>
      <w:r w:rsidRPr="00303373">
        <w:rPr>
          <w:rFonts w:eastAsia="Calibri"/>
          <w:noProof/>
          <w:sz w:val="20"/>
          <w:szCs w:val="20"/>
          <w:lang w:val="en-GB"/>
        </w:rPr>
        <w:t xml:space="preserve">, </w:t>
      </w:r>
      <w:r w:rsidR="00303373">
        <w:rPr>
          <w:rFonts w:eastAsia="Calibri"/>
          <w:noProof/>
          <w:sz w:val="20"/>
          <w:szCs w:val="20"/>
          <w:lang w:val="en-GB"/>
        </w:rPr>
        <w:t>2013:</w:t>
      </w:r>
      <w:r w:rsidRPr="00303373">
        <w:rPr>
          <w:rFonts w:eastAsia="Calibri"/>
          <w:noProof/>
          <w:sz w:val="20"/>
          <w:szCs w:val="20"/>
          <w:lang w:val="en-GB"/>
        </w:rPr>
        <w:t xml:space="preserve"> 956792.</w:t>
      </w:r>
    </w:p>
    <w:p w14:paraId="0B6C9B5E" w14:textId="77777777" w:rsidR="00303373" w:rsidRDefault="00681AEB" w:rsidP="00303373">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303373">
        <w:rPr>
          <w:rFonts w:eastAsia="Calibri"/>
          <w:noProof/>
          <w:sz w:val="20"/>
          <w:szCs w:val="20"/>
          <w:lang w:val="en-GB"/>
        </w:rPr>
        <w:t>Altemimi,</w:t>
      </w:r>
      <w:r w:rsidR="00B235E3" w:rsidRPr="00303373">
        <w:rPr>
          <w:rFonts w:eastAsia="Calibri"/>
          <w:noProof/>
          <w:sz w:val="20"/>
          <w:szCs w:val="20"/>
          <w:lang w:val="en-GB"/>
        </w:rPr>
        <w:t xml:space="preserve"> A.,</w:t>
      </w:r>
      <w:r w:rsidR="001267F4" w:rsidRPr="00303373">
        <w:rPr>
          <w:rFonts w:eastAsia="Calibri"/>
          <w:noProof/>
          <w:sz w:val="20"/>
          <w:szCs w:val="20"/>
          <w:lang w:val="en-GB"/>
        </w:rPr>
        <w:t xml:space="preserve"> </w:t>
      </w:r>
      <w:r w:rsidRPr="00303373">
        <w:rPr>
          <w:rFonts w:eastAsia="Calibri"/>
          <w:noProof/>
          <w:sz w:val="20"/>
          <w:szCs w:val="20"/>
          <w:lang w:val="en-GB"/>
        </w:rPr>
        <w:t>Lakhssassi,</w:t>
      </w:r>
      <w:r w:rsidR="001267F4" w:rsidRPr="00303373">
        <w:rPr>
          <w:rFonts w:eastAsia="Calibri"/>
          <w:noProof/>
          <w:sz w:val="20"/>
          <w:szCs w:val="20"/>
          <w:lang w:val="en-GB"/>
        </w:rPr>
        <w:t xml:space="preserve"> N., </w:t>
      </w:r>
      <w:r w:rsidRPr="00303373">
        <w:rPr>
          <w:rFonts w:eastAsia="Calibri"/>
          <w:noProof/>
          <w:sz w:val="20"/>
          <w:szCs w:val="20"/>
          <w:lang w:val="en-GB"/>
        </w:rPr>
        <w:t>Baharlouei,</w:t>
      </w:r>
      <w:r w:rsidR="001267F4" w:rsidRPr="00303373">
        <w:rPr>
          <w:rFonts w:eastAsia="Calibri"/>
          <w:noProof/>
          <w:sz w:val="20"/>
          <w:szCs w:val="20"/>
          <w:lang w:val="en-GB"/>
        </w:rPr>
        <w:t xml:space="preserve"> A., </w:t>
      </w:r>
      <w:r w:rsidRPr="00303373">
        <w:rPr>
          <w:rFonts w:eastAsia="Calibri"/>
          <w:noProof/>
          <w:sz w:val="20"/>
          <w:szCs w:val="20"/>
          <w:lang w:val="en-GB"/>
        </w:rPr>
        <w:t>Watson,</w:t>
      </w:r>
      <w:r w:rsidR="001267F4" w:rsidRPr="00303373">
        <w:rPr>
          <w:rFonts w:eastAsia="Calibri"/>
          <w:noProof/>
          <w:sz w:val="20"/>
          <w:szCs w:val="20"/>
          <w:lang w:val="en-GB"/>
        </w:rPr>
        <w:t xml:space="preserve"> D. and </w:t>
      </w:r>
      <w:r w:rsidRPr="00303373">
        <w:rPr>
          <w:rFonts w:eastAsia="Calibri"/>
          <w:noProof/>
          <w:sz w:val="20"/>
          <w:szCs w:val="20"/>
          <w:lang w:val="en-GB"/>
        </w:rPr>
        <w:t>Lightfoot</w:t>
      </w:r>
      <w:r w:rsidR="001267F4" w:rsidRPr="00303373">
        <w:rPr>
          <w:rFonts w:eastAsia="Calibri"/>
          <w:noProof/>
          <w:sz w:val="20"/>
          <w:szCs w:val="20"/>
          <w:lang w:val="en-GB"/>
        </w:rPr>
        <w:t>, D.</w:t>
      </w:r>
      <w:r w:rsidR="0074592F" w:rsidRPr="00303373">
        <w:rPr>
          <w:rFonts w:eastAsia="Calibri"/>
          <w:noProof/>
          <w:sz w:val="20"/>
          <w:szCs w:val="20"/>
          <w:lang w:val="en-GB"/>
        </w:rPr>
        <w:t xml:space="preserve"> (2017). </w:t>
      </w:r>
      <w:r w:rsidRPr="00303373">
        <w:rPr>
          <w:rFonts w:eastAsia="Calibri"/>
          <w:noProof/>
          <w:sz w:val="20"/>
          <w:szCs w:val="20"/>
          <w:lang w:val="en-GB"/>
        </w:rPr>
        <w:t xml:space="preserve">Phytochemicals: Extraction, </w:t>
      </w:r>
      <w:r w:rsidR="00303373" w:rsidRPr="00303373">
        <w:rPr>
          <w:rFonts w:eastAsia="Calibri"/>
          <w:noProof/>
          <w:sz w:val="20"/>
          <w:szCs w:val="20"/>
          <w:lang w:val="en-GB"/>
        </w:rPr>
        <w:t xml:space="preserve">isolation, and identification of bioactive compounds from plant extracts. </w:t>
      </w:r>
      <w:r w:rsidRPr="00303373">
        <w:rPr>
          <w:rFonts w:eastAsia="Calibri"/>
          <w:i/>
          <w:noProof/>
          <w:sz w:val="20"/>
          <w:szCs w:val="20"/>
          <w:lang w:val="en-GB"/>
        </w:rPr>
        <w:t>Plants</w:t>
      </w:r>
      <w:r w:rsidRPr="00303373">
        <w:rPr>
          <w:rFonts w:eastAsia="Calibri"/>
          <w:noProof/>
          <w:sz w:val="20"/>
          <w:szCs w:val="20"/>
          <w:lang w:val="en-GB"/>
        </w:rPr>
        <w:t>, 6</w:t>
      </w:r>
      <w:r w:rsidR="0074592F" w:rsidRPr="00303373">
        <w:rPr>
          <w:rFonts w:eastAsia="Calibri"/>
          <w:noProof/>
          <w:sz w:val="20"/>
          <w:szCs w:val="20"/>
          <w:lang w:val="en-GB"/>
        </w:rPr>
        <w:t>(</w:t>
      </w:r>
      <w:r w:rsidRPr="00303373">
        <w:rPr>
          <w:rFonts w:eastAsia="Calibri"/>
          <w:noProof/>
          <w:sz w:val="20"/>
          <w:szCs w:val="20"/>
          <w:lang w:val="en-GB"/>
        </w:rPr>
        <w:t>4</w:t>
      </w:r>
      <w:r w:rsidR="0074592F" w:rsidRPr="00303373">
        <w:rPr>
          <w:rFonts w:eastAsia="Calibri"/>
          <w:noProof/>
          <w:sz w:val="20"/>
          <w:szCs w:val="20"/>
          <w:lang w:val="en-GB"/>
        </w:rPr>
        <w:t>):</w:t>
      </w:r>
      <w:r w:rsidRPr="00303373">
        <w:rPr>
          <w:rFonts w:eastAsia="Calibri"/>
          <w:noProof/>
          <w:sz w:val="20"/>
          <w:szCs w:val="20"/>
          <w:lang w:val="en-GB"/>
        </w:rPr>
        <w:t xml:space="preserve"> 42.</w:t>
      </w:r>
    </w:p>
    <w:p w14:paraId="5AB97784" w14:textId="77777777" w:rsidR="00303373" w:rsidRDefault="00681AEB" w:rsidP="00303373">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303373">
        <w:rPr>
          <w:rFonts w:eastAsia="Calibri"/>
          <w:noProof/>
          <w:sz w:val="20"/>
          <w:szCs w:val="20"/>
          <w:lang w:val="en-GB"/>
        </w:rPr>
        <w:t>Wan</w:t>
      </w:r>
      <w:r w:rsidR="001267F4" w:rsidRPr="00303373">
        <w:rPr>
          <w:rFonts w:eastAsia="Calibri"/>
          <w:noProof/>
          <w:sz w:val="20"/>
          <w:szCs w:val="20"/>
          <w:lang w:val="en-GB"/>
        </w:rPr>
        <w:t xml:space="preserve">, Y. L. and </w:t>
      </w:r>
      <w:r w:rsidRPr="00303373">
        <w:rPr>
          <w:rFonts w:eastAsia="Calibri"/>
          <w:noProof/>
          <w:sz w:val="20"/>
          <w:szCs w:val="20"/>
          <w:lang w:val="en-GB"/>
        </w:rPr>
        <w:t>Mun</w:t>
      </w:r>
      <w:r w:rsidR="001267F4" w:rsidRPr="00303373">
        <w:rPr>
          <w:rFonts w:eastAsia="Calibri"/>
          <w:noProof/>
          <w:sz w:val="20"/>
          <w:szCs w:val="20"/>
          <w:lang w:val="en-GB"/>
        </w:rPr>
        <w:t>, Y. J.</w:t>
      </w:r>
      <w:r w:rsidR="00A250AF" w:rsidRPr="00303373">
        <w:rPr>
          <w:rFonts w:eastAsia="Calibri"/>
          <w:noProof/>
          <w:sz w:val="20"/>
          <w:szCs w:val="20"/>
          <w:lang w:val="en-GB"/>
        </w:rPr>
        <w:t xml:space="preserve"> (2018). </w:t>
      </w:r>
      <w:r w:rsidRPr="00303373">
        <w:rPr>
          <w:rFonts w:eastAsia="Calibri"/>
          <w:noProof/>
          <w:sz w:val="20"/>
          <w:szCs w:val="20"/>
          <w:lang w:val="en-GB"/>
        </w:rPr>
        <w:t xml:space="preserve">Assessment </w:t>
      </w:r>
      <w:r w:rsidR="00303373" w:rsidRPr="00303373">
        <w:rPr>
          <w:rFonts w:eastAsia="Calibri"/>
          <w:noProof/>
          <w:sz w:val="20"/>
          <w:szCs w:val="20"/>
          <w:lang w:val="en-GB"/>
        </w:rPr>
        <w:t>of natural deep eutectic solvent pretreatment on sugar production from lignocellulosic biomass</w:t>
      </w:r>
      <w:r w:rsidR="00303373">
        <w:rPr>
          <w:rFonts w:eastAsia="Calibri"/>
          <w:noProof/>
          <w:sz w:val="20"/>
          <w:szCs w:val="20"/>
          <w:lang w:val="en-GB"/>
        </w:rPr>
        <w:t xml:space="preserve">. </w:t>
      </w:r>
      <w:r w:rsidR="00303373" w:rsidRPr="00303373">
        <w:rPr>
          <w:rFonts w:eastAsia="Calibri"/>
          <w:i/>
          <w:iCs/>
          <w:noProof/>
          <w:sz w:val="20"/>
          <w:szCs w:val="20"/>
          <w:lang w:val="en-GB"/>
        </w:rPr>
        <w:t>MATEC Web of Conferences</w:t>
      </w:r>
      <w:r w:rsidR="00303373">
        <w:rPr>
          <w:rFonts w:eastAsia="Calibri"/>
          <w:noProof/>
          <w:sz w:val="20"/>
          <w:szCs w:val="20"/>
          <w:lang w:val="en-GB"/>
        </w:rPr>
        <w:t xml:space="preserve">, 152: </w:t>
      </w:r>
      <w:r w:rsidRPr="00303373">
        <w:rPr>
          <w:rFonts w:eastAsia="Calibri"/>
          <w:noProof/>
          <w:sz w:val="20"/>
          <w:szCs w:val="20"/>
          <w:lang w:val="en-GB"/>
        </w:rPr>
        <w:t>01014</w:t>
      </w:r>
      <w:r w:rsidR="00387324" w:rsidRPr="00303373">
        <w:rPr>
          <w:rFonts w:eastAsia="Calibri"/>
          <w:noProof/>
          <w:sz w:val="20"/>
          <w:szCs w:val="20"/>
          <w:lang w:val="en-GB"/>
        </w:rPr>
        <w:t>.</w:t>
      </w:r>
    </w:p>
    <w:p w14:paraId="5DEF1703" w14:textId="77777777" w:rsidR="00303373" w:rsidRDefault="00681AEB" w:rsidP="00303373">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303373">
        <w:rPr>
          <w:rFonts w:eastAsia="Calibri"/>
          <w:noProof/>
          <w:sz w:val="20"/>
          <w:szCs w:val="20"/>
          <w:lang w:val="en-GB"/>
        </w:rPr>
        <w:t>Gunny,</w:t>
      </w:r>
      <w:r w:rsidR="001267F4" w:rsidRPr="00303373">
        <w:rPr>
          <w:rFonts w:eastAsia="Calibri"/>
          <w:noProof/>
          <w:sz w:val="20"/>
          <w:szCs w:val="20"/>
          <w:lang w:val="en-GB"/>
        </w:rPr>
        <w:t xml:space="preserve"> A. A. N., </w:t>
      </w:r>
      <w:r w:rsidRPr="00303373">
        <w:rPr>
          <w:rFonts w:eastAsia="Calibri"/>
          <w:noProof/>
          <w:sz w:val="20"/>
          <w:szCs w:val="20"/>
          <w:lang w:val="en-GB"/>
        </w:rPr>
        <w:t>Arbain,</w:t>
      </w:r>
      <w:r w:rsidR="001267F4" w:rsidRPr="00303373">
        <w:rPr>
          <w:rFonts w:eastAsia="Calibri"/>
          <w:noProof/>
          <w:sz w:val="20"/>
          <w:szCs w:val="20"/>
          <w:lang w:val="en-GB"/>
        </w:rPr>
        <w:t xml:space="preserve"> D., </w:t>
      </w:r>
      <w:r w:rsidRPr="00303373">
        <w:rPr>
          <w:rFonts w:eastAsia="Calibri"/>
          <w:noProof/>
          <w:sz w:val="20"/>
          <w:szCs w:val="20"/>
          <w:lang w:val="en-GB"/>
        </w:rPr>
        <w:t>Nashef,</w:t>
      </w:r>
      <w:r w:rsidR="001267F4" w:rsidRPr="00303373">
        <w:rPr>
          <w:rFonts w:eastAsia="Calibri"/>
          <w:noProof/>
          <w:sz w:val="20"/>
          <w:szCs w:val="20"/>
          <w:lang w:val="en-GB"/>
        </w:rPr>
        <w:t xml:space="preserve"> E. M. and </w:t>
      </w:r>
      <w:r w:rsidRPr="00303373">
        <w:rPr>
          <w:rFonts w:eastAsia="Calibri"/>
          <w:noProof/>
          <w:sz w:val="20"/>
          <w:szCs w:val="20"/>
          <w:lang w:val="en-GB"/>
        </w:rPr>
        <w:t>Jamal</w:t>
      </w:r>
      <w:r w:rsidR="001267F4" w:rsidRPr="00303373">
        <w:rPr>
          <w:rFonts w:eastAsia="Calibri"/>
          <w:noProof/>
          <w:sz w:val="20"/>
          <w:szCs w:val="20"/>
          <w:lang w:val="en-GB"/>
        </w:rPr>
        <w:t>, P.</w:t>
      </w:r>
      <w:r w:rsidR="00387324" w:rsidRPr="00303373">
        <w:rPr>
          <w:rFonts w:eastAsia="Calibri"/>
          <w:noProof/>
          <w:sz w:val="20"/>
          <w:szCs w:val="20"/>
          <w:lang w:val="en-GB"/>
        </w:rPr>
        <w:t xml:space="preserve"> (2015). </w:t>
      </w:r>
      <w:r w:rsidRPr="00303373">
        <w:rPr>
          <w:rFonts w:eastAsia="Calibri"/>
          <w:noProof/>
          <w:sz w:val="20"/>
          <w:szCs w:val="20"/>
          <w:lang w:val="en-GB"/>
        </w:rPr>
        <w:t xml:space="preserve">Applicability evaluation </w:t>
      </w:r>
      <w:r w:rsidR="00303373" w:rsidRPr="00303373">
        <w:rPr>
          <w:rFonts w:eastAsia="Calibri"/>
          <w:noProof/>
          <w:sz w:val="20"/>
          <w:szCs w:val="20"/>
          <w:lang w:val="en-GB"/>
        </w:rPr>
        <w:t>of deep eutectic solvents-cellulase system for lignocellulose hydrolysis.</w:t>
      </w:r>
      <w:r w:rsidR="00387324" w:rsidRPr="00303373">
        <w:rPr>
          <w:rFonts w:eastAsia="Calibri"/>
          <w:noProof/>
          <w:sz w:val="20"/>
          <w:szCs w:val="20"/>
          <w:lang w:val="en-GB"/>
        </w:rPr>
        <w:t xml:space="preserve"> </w:t>
      </w:r>
      <w:r w:rsidRPr="00303373">
        <w:rPr>
          <w:rFonts w:eastAsia="Calibri"/>
          <w:i/>
          <w:noProof/>
          <w:sz w:val="20"/>
          <w:szCs w:val="20"/>
          <w:lang w:val="en-GB"/>
        </w:rPr>
        <w:t>Bioresour</w:t>
      </w:r>
      <w:r w:rsidR="00303373">
        <w:rPr>
          <w:rFonts w:eastAsia="Calibri"/>
          <w:i/>
          <w:noProof/>
          <w:sz w:val="20"/>
          <w:szCs w:val="20"/>
          <w:lang w:val="en-GB"/>
        </w:rPr>
        <w:t>ce</w:t>
      </w:r>
      <w:r w:rsidRPr="00303373">
        <w:rPr>
          <w:rFonts w:eastAsia="Calibri"/>
          <w:i/>
          <w:noProof/>
          <w:sz w:val="20"/>
          <w:szCs w:val="20"/>
          <w:lang w:val="en-GB"/>
        </w:rPr>
        <w:t xml:space="preserve"> Technol</w:t>
      </w:r>
      <w:r w:rsidR="00303373">
        <w:rPr>
          <w:rFonts w:eastAsia="Calibri"/>
          <w:i/>
          <w:noProof/>
          <w:sz w:val="20"/>
          <w:szCs w:val="20"/>
          <w:lang w:val="en-GB"/>
        </w:rPr>
        <w:t>ogy</w:t>
      </w:r>
      <w:r w:rsidR="00DF7D71" w:rsidRPr="00303373">
        <w:rPr>
          <w:rFonts w:eastAsia="Calibri"/>
          <w:noProof/>
          <w:sz w:val="20"/>
          <w:szCs w:val="20"/>
          <w:lang w:val="en-GB"/>
        </w:rPr>
        <w:t>, 18</w:t>
      </w:r>
      <w:r w:rsidR="00387324" w:rsidRPr="00303373">
        <w:rPr>
          <w:rFonts w:eastAsia="Calibri"/>
          <w:noProof/>
          <w:sz w:val="20"/>
          <w:szCs w:val="20"/>
          <w:lang w:val="en-GB"/>
        </w:rPr>
        <w:t>:</w:t>
      </w:r>
      <w:r w:rsidR="00DF7D71" w:rsidRPr="00303373">
        <w:rPr>
          <w:rFonts w:eastAsia="Calibri"/>
          <w:noProof/>
          <w:sz w:val="20"/>
          <w:szCs w:val="20"/>
          <w:lang w:val="en-GB"/>
        </w:rPr>
        <w:t xml:space="preserve"> </w:t>
      </w:r>
      <w:r w:rsidRPr="00303373">
        <w:rPr>
          <w:rFonts w:eastAsia="Calibri"/>
          <w:noProof/>
          <w:sz w:val="20"/>
          <w:szCs w:val="20"/>
          <w:lang w:val="en-GB"/>
        </w:rPr>
        <w:t>297</w:t>
      </w:r>
      <w:r w:rsidR="00DF7D71" w:rsidRPr="00303373">
        <w:rPr>
          <w:rFonts w:eastAsia="Calibri"/>
          <w:noProof/>
          <w:sz w:val="20"/>
          <w:szCs w:val="20"/>
          <w:lang w:val="en-GB"/>
        </w:rPr>
        <w:t>-</w:t>
      </w:r>
      <w:r w:rsidRPr="00303373">
        <w:rPr>
          <w:rFonts w:eastAsia="Calibri"/>
          <w:noProof/>
          <w:sz w:val="20"/>
          <w:szCs w:val="20"/>
          <w:lang w:val="en-GB"/>
        </w:rPr>
        <w:t>302</w:t>
      </w:r>
      <w:r w:rsidR="00387324" w:rsidRPr="00303373">
        <w:rPr>
          <w:rFonts w:eastAsia="Calibri"/>
          <w:noProof/>
          <w:sz w:val="20"/>
          <w:szCs w:val="20"/>
          <w:lang w:val="en-GB"/>
        </w:rPr>
        <w:t>.</w:t>
      </w:r>
    </w:p>
    <w:p w14:paraId="3737E24C" w14:textId="77777777" w:rsidR="00303373" w:rsidRDefault="00681AEB" w:rsidP="00303373">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303373">
        <w:rPr>
          <w:rFonts w:eastAsia="Calibri"/>
          <w:noProof/>
          <w:sz w:val="20"/>
          <w:szCs w:val="20"/>
          <w:lang w:val="en-GB"/>
        </w:rPr>
        <w:t>Jia</w:t>
      </w:r>
      <w:r w:rsidR="001267F4" w:rsidRPr="00303373">
        <w:rPr>
          <w:rFonts w:eastAsia="Calibri"/>
          <w:noProof/>
          <w:sz w:val="20"/>
          <w:szCs w:val="20"/>
          <w:lang w:val="en-GB"/>
        </w:rPr>
        <w:t>, L. W.</w:t>
      </w:r>
      <w:r w:rsidR="008A1B7F" w:rsidRPr="00303373">
        <w:rPr>
          <w:rFonts w:eastAsia="Calibri"/>
          <w:noProof/>
          <w:sz w:val="20"/>
          <w:szCs w:val="20"/>
          <w:lang w:val="en-GB"/>
        </w:rPr>
        <w:t xml:space="preserve"> (2017). </w:t>
      </w:r>
      <w:r w:rsidRPr="00303373">
        <w:rPr>
          <w:rFonts w:eastAsia="Calibri"/>
          <w:noProof/>
          <w:sz w:val="20"/>
          <w:szCs w:val="20"/>
          <w:lang w:val="en-GB"/>
        </w:rPr>
        <w:t xml:space="preserve">Synthesis </w:t>
      </w:r>
      <w:r w:rsidR="00303373" w:rsidRPr="00303373">
        <w:rPr>
          <w:rFonts w:eastAsia="Calibri"/>
          <w:noProof/>
          <w:sz w:val="20"/>
          <w:szCs w:val="20"/>
          <w:lang w:val="en-GB"/>
        </w:rPr>
        <w:t xml:space="preserve">of deep eutectic solvents for xanthine oxidase inhibitors extracted from medicinal plant, </w:t>
      </w:r>
      <w:r w:rsidRPr="00303373">
        <w:rPr>
          <w:rFonts w:eastAsia="Calibri"/>
          <w:i/>
          <w:noProof/>
          <w:sz w:val="20"/>
          <w:szCs w:val="20"/>
          <w:lang w:val="en-GB"/>
        </w:rPr>
        <w:t xml:space="preserve">Coleus </w:t>
      </w:r>
      <w:r w:rsidR="008A1B7F" w:rsidRPr="00303373">
        <w:rPr>
          <w:rFonts w:eastAsia="Calibri"/>
          <w:i/>
          <w:noProof/>
          <w:sz w:val="20"/>
          <w:szCs w:val="20"/>
          <w:lang w:val="en-GB"/>
        </w:rPr>
        <w:t>a</w:t>
      </w:r>
      <w:r w:rsidRPr="00303373">
        <w:rPr>
          <w:rFonts w:eastAsia="Calibri"/>
          <w:i/>
          <w:noProof/>
          <w:sz w:val="20"/>
          <w:szCs w:val="20"/>
          <w:lang w:val="en-GB"/>
        </w:rPr>
        <w:t>romaticus</w:t>
      </w:r>
      <w:r w:rsidR="009F44AE" w:rsidRPr="00303373">
        <w:rPr>
          <w:rFonts w:eastAsia="Calibri"/>
          <w:noProof/>
          <w:sz w:val="20"/>
          <w:szCs w:val="20"/>
          <w:lang w:val="en-GB"/>
        </w:rPr>
        <w:t>. Thesis of Bachelor’s Degree, Universiti Malaysia Perlis.</w:t>
      </w:r>
    </w:p>
    <w:p w14:paraId="52874B6D" w14:textId="77777777" w:rsidR="00474B22" w:rsidRDefault="00303373" w:rsidP="00474B22">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303373">
        <w:rPr>
          <w:rFonts w:eastAsia="Calibri"/>
          <w:noProof/>
          <w:sz w:val="20"/>
          <w:szCs w:val="20"/>
          <w:lang w:val="en-GB"/>
        </w:rPr>
        <w:t xml:space="preserve">Huo, L. N., Wang, W., Zhang, C. Y., Shi, H. B., Liu, Y., Liu, X. H. </w:t>
      </w:r>
      <w:r w:rsidR="00474B22">
        <w:rPr>
          <w:rFonts w:eastAsia="Calibri"/>
          <w:noProof/>
          <w:sz w:val="20"/>
          <w:szCs w:val="20"/>
          <w:lang w:val="en-GB"/>
        </w:rPr>
        <w:t xml:space="preserve">and </w:t>
      </w:r>
      <w:r w:rsidRPr="00303373">
        <w:rPr>
          <w:rFonts w:eastAsia="Calibri"/>
          <w:noProof/>
          <w:sz w:val="20"/>
          <w:szCs w:val="20"/>
          <w:lang w:val="en-GB"/>
        </w:rPr>
        <w:t xml:space="preserve">Gao, H. (2015). Bioassay-guided isolation and identification of xanthine oxidase inhibitory constituents from the leaves of </w:t>
      </w:r>
      <w:r w:rsidRPr="00474B22">
        <w:rPr>
          <w:rFonts w:eastAsia="Calibri"/>
          <w:i/>
          <w:iCs/>
          <w:noProof/>
          <w:sz w:val="20"/>
          <w:szCs w:val="20"/>
          <w:lang w:val="en-GB"/>
        </w:rPr>
        <w:t>Perilla frutescens</w:t>
      </w:r>
      <w:r w:rsidRPr="00303373">
        <w:rPr>
          <w:rFonts w:eastAsia="Calibri"/>
          <w:noProof/>
          <w:sz w:val="20"/>
          <w:szCs w:val="20"/>
          <w:lang w:val="en-GB"/>
        </w:rPr>
        <w:t xml:space="preserve">. </w:t>
      </w:r>
      <w:r w:rsidRPr="00474B22">
        <w:rPr>
          <w:rFonts w:eastAsia="Calibri"/>
          <w:i/>
          <w:iCs/>
          <w:noProof/>
          <w:sz w:val="20"/>
          <w:szCs w:val="20"/>
          <w:lang w:val="en-GB"/>
        </w:rPr>
        <w:t>Molecules</w:t>
      </w:r>
      <w:r w:rsidRPr="00303373">
        <w:rPr>
          <w:rFonts w:eastAsia="Calibri"/>
          <w:noProof/>
          <w:sz w:val="20"/>
          <w:szCs w:val="20"/>
          <w:lang w:val="en-GB"/>
        </w:rPr>
        <w:t>, 20(10)</w:t>
      </w:r>
      <w:r w:rsidR="00474B22">
        <w:rPr>
          <w:rFonts w:eastAsia="Calibri"/>
          <w:noProof/>
          <w:sz w:val="20"/>
          <w:szCs w:val="20"/>
          <w:lang w:val="en-GB"/>
        </w:rPr>
        <w:t>:</w:t>
      </w:r>
      <w:r w:rsidRPr="00303373">
        <w:rPr>
          <w:rFonts w:eastAsia="Calibri"/>
          <w:noProof/>
          <w:sz w:val="20"/>
          <w:szCs w:val="20"/>
          <w:lang w:val="en-GB"/>
        </w:rPr>
        <w:t>17848-17859.</w:t>
      </w:r>
    </w:p>
    <w:p w14:paraId="1228DA3B" w14:textId="77777777" w:rsidR="00474B22" w:rsidRDefault="000E3EF8" w:rsidP="00474B22">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474B22">
        <w:rPr>
          <w:rFonts w:eastAsia="Calibri"/>
          <w:noProof/>
          <w:sz w:val="20"/>
          <w:szCs w:val="20"/>
          <w:lang w:val="en-GB"/>
        </w:rPr>
        <w:t>Sahu</w:t>
      </w:r>
      <w:r w:rsidR="001267F4" w:rsidRPr="00474B22">
        <w:rPr>
          <w:rFonts w:eastAsia="Calibri"/>
          <w:noProof/>
          <w:sz w:val="20"/>
          <w:szCs w:val="20"/>
          <w:lang w:val="en-GB"/>
        </w:rPr>
        <w:t xml:space="preserve">, R. K., </w:t>
      </w:r>
      <w:r w:rsidRPr="00474B22">
        <w:rPr>
          <w:rFonts w:eastAsia="Calibri"/>
          <w:noProof/>
          <w:sz w:val="20"/>
          <w:szCs w:val="20"/>
          <w:lang w:val="en-GB"/>
        </w:rPr>
        <w:t>Kar,</w:t>
      </w:r>
      <w:r w:rsidR="001267F4" w:rsidRPr="00474B22">
        <w:rPr>
          <w:rFonts w:eastAsia="Calibri"/>
          <w:noProof/>
          <w:sz w:val="20"/>
          <w:szCs w:val="20"/>
          <w:lang w:val="en-GB"/>
        </w:rPr>
        <w:t xml:space="preserve"> M. and </w:t>
      </w:r>
      <w:r w:rsidRPr="00474B22">
        <w:rPr>
          <w:rFonts w:eastAsia="Calibri"/>
          <w:noProof/>
          <w:sz w:val="20"/>
          <w:szCs w:val="20"/>
          <w:lang w:val="en-GB"/>
        </w:rPr>
        <w:t>Routray</w:t>
      </w:r>
      <w:r w:rsidR="001267F4" w:rsidRPr="00474B22">
        <w:rPr>
          <w:rFonts w:eastAsia="Calibri"/>
          <w:noProof/>
          <w:sz w:val="20"/>
          <w:szCs w:val="20"/>
          <w:lang w:val="en-GB"/>
        </w:rPr>
        <w:t>, R.</w:t>
      </w:r>
      <w:r w:rsidR="00B61A71" w:rsidRPr="00474B22">
        <w:rPr>
          <w:rFonts w:eastAsia="Calibri"/>
          <w:noProof/>
          <w:sz w:val="20"/>
          <w:szCs w:val="20"/>
          <w:lang w:val="en-GB"/>
        </w:rPr>
        <w:t xml:space="preserve"> (2013). </w:t>
      </w:r>
      <w:r w:rsidRPr="00474B22">
        <w:rPr>
          <w:rFonts w:eastAsia="Calibri"/>
          <w:noProof/>
          <w:sz w:val="20"/>
          <w:szCs w:val="20"/>
          <w:lang w:val="en-GB"/>
        </w:rPr>
        <w:t xml:space="preserve">DPPH </w:t>
      </w:r>
      <w:r w:rsidR="00474B22" w:rsidRPr="00474B22">
        <w:rPr>
          <w:rFonts w:eastAsia="Calibri"/>
          <w:noProof/>
          <w:sz w:val="20"/>
          <w:szCs w:val="20"/>
          <w:lang w:val="en-GB"/>
        </w:rPr>
        <w:t xml:space="preserve">free radical scavenging activity of some leafy vegetables used by tribals of </w:t>
      </w:r>
      <w:r w:rsidRPr="00474B22">
        <w:rPr>
          <w:rFonts w:eastAsia="Calibri"/>
          <w:noProof/>
          <w:sz w:val="20"/>
          <w:szCs w:val="20"/>
          <w:lang w:val="en-GB"/>
        </w:rPr>
        <w:t>Odisha, India</w:t>
      </w:r>
      <w:r w:rsidR="00B61A71" w:rsidRPr="00474B22">
        <w:rPr>
          <w:rFonts w:eastAsia="Calibri"/>
          <w:noProof/>
          <w:sz w:val="20"/>
          <w:szCs w:val="20"/>
          <w:lang w:val="en-GB"/>
        </w:rPr>
        <w:t>.</w:t>
      </w:r>
      <w:r w:rsidRPr="00474B22">
        <w:rPr>
          <w:rFonts w:eastAsia="Calibri"/>
          <w:i/>
          <w:noProof/>
          <w:sz w:val="20"/>
          <w:szCs w:val="20"/>
          <w:lang w:val="en-GB"/>
        </w:rPr>
        <w:t xml:space="preserve"> J</w:t>
      </w:r>
      <w:r w:rsidR="00474B22">
        <w:rPr>
          <w:rFonts w:eastAsia="Calibri"/>
          <w:i/>
          <w:noProof/>
          <w:sz w:val="20"/>
          <w:szCs w:val="20"/>
          <w:lang w:val="en-GB"/>
        </w:rPr>
        <w:t>ournal</w:t>
      </w:r>
      <w:r w:rsidRPr="00474B22">
        <w:rPr>
          <w:rFonts w:eastAsia="Calibri"/>
          <w:i/>
          <w:noProof/>
          <w:sz w:val="20"/>
          <w:szCs w:val="20"/>
          <w:lang w:val="en-GB"/>
        </w:rPr>
        <w:t xml:space="preserve"> </w:t>
      </w:r>
      <w:r w:rsidR="00474B22">
        <w:rPr>
          <w:rFonts w:eastAsia="Calibri"/>
          <w:i/>
          <w:noProof/>
          <w:sz w:val="20"/>
          <w:szCs w:val="20"/>
          <w:lang w:val="en-GB"/>
        </w:rPr>
        <w:t xml:space="preserve">of </w:t>
      </w:r>
      <w:r w:rsidRPr="00474B22">
        <w:rPr>
          <w:rFonts w:eastAsia="Calibri"/>
          <w:i/>
          <w:noProof/>
          <w:sz w:val="20"/>
          <w:szCs w:val="20"/>
          <w:lang w:val="en-GB"/>
        </w:rPr>
        <w:t>Med</w:t>
      </w:r>
      <w:r w:rsidR="00474B22">
        <w:rPr>
          <w:rFonts w:eastAsia="Calibri"/>
          <w:i/>
          <w:noProof/>
          <w:sz w:val="20"/>
          <w:szCs w:val="20"/>
          <w:lang w:val="en-GB"/>
        </w:rPr>
        <w:t>icine</w:t>
      </w:r>
      <w:r w:rsidRPr="00474B22">
        <w:rPr>
          <w:rFonts w:eastAsia="Calibri"/>
          <w:i/>
          <w:noProof/>
          <w:sz w:val="20"/>
          <w:szCs w:val="20"/>
          <w:lang w:val="en-GB"/>
        </w:rPr>
        <w:t xml:space="preserve"> Plants Stud</w:t>
      </w:r>
      <w:r w:rsidR="00474B22">
        <w:rPr>
          <w:rFonts w:eastAsia="Calibri"/>
          <w:i/>
          <w:noProof/>
          <w:sz w:val="20"/>
          <w:szCs w:val="20"/>
          <w:lang w:val="en-GB"/>
        </w:rPr>
        <w:t>ies</w:t>
      </w:r>
      <w:r w:rsidRPr="00474B22">
        <w:rPr>
          <w:rFonts w:eastAsia="Calibri"/>
          <w:noProof/>
          <w:sz w:val="20"/>
          <w:szCs w:val="20"/>
          <w:lang w:val="en-GB"/>
        </w:rPr>
        <w:t>, 1</w:t>
      </w:r>
      <w:r w:rsidR="00B61A71" w:rsidRPr="00474B22">
        <w:rPr>
          <w:rFonts w:eastAsia="Calibri"/>
          <w:noProof/>
          <w:sz w:val="20"/>
          <w:szCs w:val="20"/>
          <w:lang w:val="en-GB"/>
        </w:rPr>
        <w:t>(</w:t>
      </w:r>
      <w:r w:rsidRPr="00474B22">
        <w:rPr>
          <w:rFonts w:eastAsia="Calibri"/>
          <w:noProof/>
          <w:sz w:val="20"/>
          <w:szCs w:val="20"/>
          <w:lang w:val="en-GB"/>
        </w:rPr>
        <w:t>4</w:t>
      </w:r>
      <w:r w:rsidR="00B61A71" w:rsidRPr="00474B22">
        <w:rPr>
          <w:rFonts w:eastAsia="Calibri"/>
          <w:noProof/>
          <w:sz w:val="20"/>
          <w:szCs w:val="20"/>
          <w:lang w:val="en-GB"/>
        </w:rPr>
        <w:t>)</w:t>
      </w:r>
      <w:r w:rsidR="00474B22">
        <w:rPr>
          <w:rFonts w:eastAsia="Calibri"/>
          <w:noProof/>
          <w:sz w:val="20"/>
          <w:szCs w:val="20"/>
          <w:lang w:val="en-GB"/>
        </w:rPr>
        <w:t>: 21-27</w:t>
      </w:r>
      <w:r w:rsidR="00B61A71" w:rsidRPr="00474B22">
        <w:rPr>
          <w:rFonts w:eastAsia="Calibri"/>
          <w:noProof/>
          <w:sz w:val="20"/>
          <w:szCs w:val="20"/>
          <w:lang w:val="en-GB"/>
        </w:rPr>
        <w:t>.</w:t>
      </w:r>
    </w:p>
    <w:p w14:paraId="7878846A" w14:textId="77777777" w:rsidR="00474B22" w:rsidRDefault="000E3EF8" w:rsidP="00474B22">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474B22">
        <w:rPr>
          <w:rFonts w:eastAsia="Calibri"/>
          <w:noProof/>
          <w:sz w:val="20"/>
          <w:szCs w:val="20"/>
          <w:lang w:val="en-GB"/>
        </w:rPr>
        <w:t>Wee</w:t>
      </w:r>
      <w:r w:rsidR="001267F4" w:rsidRPr="00474B22">
        <w:rPr>
          <w:rFonts w:eastAsia="Calibri"/>
          <w:noProof/>
          <w:sz w:val="20"/>
          <w:szCs w:val="20"/>
          <w:lang w:val="en-GB"/>
        </w:rPr>
        <w:t>,</w:t>
      </w:r>
      <w:r w:rsidRPr="00474B22">
        <w:rPr>
          <w:rFonts w:eastAsia="Calibri"/>
          <w:noProof/>
          <w:sz w:val="20"/>
          <w:szCs w:val="20"/>
          <w:lang w:val="en-GB"/>
        </w:rPr>
        <w:t xml:space="preserve"> X</w:t>
      </w:r>
      <w:r w:rsidR="001267F4" w:rsidRPr="00474B22">
        <w:rPr>
          <w:rFonts w:eastAsia="Calibri"/>
          <w:noProof/>
          <w:sz w:val="20"/>
          <w:szCs w:val="20"/>
          <w:lang w:val="en-GB"/>
        </w:rPr>
        <w:t>. T.</w:t>
      </w:r>
      <w:r w:rsidR="00B61A71" w:rsidRPr="00474B22">
        <w:rPr>
          <w:rFonts w:eastAsia="Calibri"/>
          <w:noProof/>
          <w:sz w:val="20"/>
          <w:szCs w:val="20"/>
          <w:lang w:val="en-GB"/>
        </w:rPr>
        <w:t xml:space="preserve"> (2017). </w:t>
      </w:r>
      <w:r w:rsidRPr="00474B22">
        <w:rPr>
          <w:rFonts w:eastAsia="Calibri"/>
          <w:noProof/>
          <w:sz w:val="20"/>
          <w:szCs w:val="20"/>
          <w:lang w:val="en-GB"/>
        </w:rPr>
        <w:t xml:space="preserve">Synthesis </w:t>
      </w:r>
      <w:r w:rsidR="00474B22" w:rsidRPr="00474B22">
        <w:rPr>
          <w:rFonts w:eastAsia="Calibri"/>
          <w:noProof/>
          <w:sz w:val="20"/>
          <w:szCs w:val="20"/>
          <w:lang w:val="en-GB"/>
        </w:rPr>
        <w:t xml:space="preserve">of deep eutectic solvent for natural antioxidants extracted from medicinal plant, </w:t>
      </w:r>
      <w:r w:rsidRPr="00474B22">
        <w:rPr>
          <w:rFonts w:eastAsia="Calibri"/>
          <w:i/>
          <w:noProof/>
          <w:sz w:val="20"/>
          <w:szCs w:val="20"/>
          <w:lang w:val="en-GB"/>
        </w:rPr>
        <w:t xml:space="preserve">Coleus </w:t>
      </w:r>
      <w:r w:rsidR="00B61A71" w:rsidRPr="00474B22">
        <w:rPr>
          <w:rFonts w:eastAsia="Calibri"/>
          <w:i/>
          <w:noProof/>
          <w:sz w:val="20"/>
          <w:szCs w:val="20"/>
          <w:lang w:val="en-GB"/>
        </w:rPr>
        <w:t>a</w:t>
      </w:r>
      <w:r w:rsidRPr="00474B22">
        <w:rPr>
          <w:rFonts w:eastAsia="Calibri"/>
          <w:i/>
          <w:noProof/>
          <w:sz w:val="20"/>
          <w:szCs w:val="20"/>
          <w:lang w:val="en-GB"/>
        </w:rPr>
        <w:t>romaticus</w:t>
      </w:r>
      <w:r w:rsidR="00B61A71" w:rsidRPr="00474B22">
        <w:rPr>
          <w:rFonts w:eastAsia="Calibri"/>
          <w:noProof/>
          <w:sz w:val="20"/>
          <w:szCs w:val="20"/>
          <w:lang w:val="en-GB"/>
        </w:rPr>
        <w:t>.</w:t>
      </w:r>
      <w:r w:rsidR="009F44AE" w:rsidRPr="00474B22">
        <w:rPr>
          <w:rFonts w:eastAsia="Calibri"/>
          <w:noProof/>
          <w:sz w:val="20"/>
          <w:szCs w:val="20"/>
          <w:lang w:val="en-GB"/>
        </w:rPr>
        <w:t xml:space="preserve"> Thesis of Bachelor’s Degree, Universiti Malaysia Perlis.</w:t>
      </w:r>
    </w:p>
    <w:p w14:paraId="7E75E73B" w14:textId="77777777" w:rsidR="00474B22" w:rsidRDefault="000E3EF8" w:rsidP="00474B22">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474B22">
        <w:rPr>
          <w:rFonts w:eastAsia="Calibri"/>
          <w:noProof/>
          <w:sz w:val="20"/>
          <w:szCs w:val="20"/>
          <w:lang w:val="en-GB"/>
        </w:rPr>
        <w:t>Azmi,</w:t>
      </w:r>
      <w:r w:rsidR="001267F4" w:rsidRPr="00474B22">
        <w:rPr>
          <w:rFonts w:eastAsia="Calibri"/>
          <w:noProof/>
          <w:sz w:val="20"/>
          <w:szCs w:val="20"/>
          <w:lang w:val="en-GB"/>
        </w:rPr>
        <w:t xml:space="preserve"> </w:t>
      </w:r>
      <w:r w:rsidR="00A81605" w:rsidRPr="00474B22">
        <w:rPr>
          <w:rFonts w:eastAsia="Calibri"/>
          <w:noProof/>
          <w:sz w:val="20"/>
          <w:szCs w:val="20"/>
          <w:lang w:val="en-GB"/>
        </w:rPr>
        <w:t>S. M. N.,</w:t>
      </w:r>
      <w:r w:rsidRPr="00474B22">
        <w:rPr>
          <w:rFonts w:eastAsia="Calibri"/>
          <w:noProof/>
          <w:sz w:val="20"/>
          <w:szCs w:val="20"/>
          <w:lang w:val="en-GB"/>
        </w:rPr>
        <w:t xml:space="preserve"> Jamal</w:t>
      </w:r>
      <w:r w:rsidR="00A81605" w:rsidRPr="00474B22">
        <w:rPr>
          <w:rFonts w:eastAsia="Calibri"/>
          <w:noProof/>
          <w:sz w:val="20"/>
          <w:szCs w:val="20"/>
          <w:lang w:val="en-GB"/>
        </w:rPr>
        <w:t xml:space="preserve"> and </w:t>
      </w:r>
      <w:r w:rsidRPr="00474B22">
        <w:rPr>
          <w:rFonts w:eastAsia="Calibri"/>
          <w:noProof/>
          <w:sz w:val="20"/>
          <w:szCs w:val="20"/>
          <w:lang w:val="en-GB"/>
        </w:rPr>
        <w:t>Amid</w:t>
      </w:r>
      <w:r w:rsidR="00A81605" w:rsidRPr="00474B22">
        <w:rPr>
          <w:rFonts w:eastAsia="Calibri"/>
          <w:noProof/>
          <w:sz w:val="20"/>
          <w:szCs w:val="20"/>
          <w:lang w:val="en-GB"/>
        </w:rPr>
        <w:t>, P.</w:t>
      </w:r>
      <w:r w:rsidR="005F3AC3" w:rsidRPr="00474B22">
        <w:rPr>
          <w:rFonts w:eastAsia="Calibri"/>
          <w:noProof/>
          <w:sz w:val="20"/>
          <w:szCs w:val="20"/>
          <w:lang w:val="en-GB"/>
        </w:rPr>
        <w:t xml:space="preserve"> (2012). </w:t>
      </w:r>
      <w:r w:rsidRPr="00474B22">
        <w:rPr>
          <w:rFonts w:eastAsia="Calibri"/>
          <w:noProof/>
          <w:sz w:val="20"/>
          <w:szCs w:val="20"/>
          <w:lang w:val="en-GB"/>
        </w:rPr>
        <w:t xml:space="preserve">Xanthine </w:t>
      </w:r>
      <w:r w:rsidR="00474B22" w:rsidRPr="00474B22">
        <w:rPr>
          <w:rFonts w:eastAsia="Calibri"/>
          <w:noProof/>
          <w:sz w:val="20"/>
          <w:szCs w:val="20"/>
          <w:lang w:val="en-GB"/>
        </w:rPr>
        <w:t xml:space="preserve">oxidase inhibitory activity from potential </w:t>
      </w:r>
      <w:r w:rsidR="00474B22">
        <w:rPr>
          <w:rFonts w:eastAsia="Calibri"/>
          <w:noProof/>
          <w:sz w:val="20"/>
          <w:szCs w:val="20"/>
          <w:lang w:val="en-GB"/>
        </w:rPr>
        <w:t>M</w:t>
      </w:r>
      <w:r w:rsidR="00474B22" w:rsidRPr="00474B22">
        <w:rPr>
          <w:rFonts w:eastAsia="Calibri"/>
          <w:noProof/>
          <w:sz w:val="20"/>
          <w:szCs w:val="20"/>
          <w:lang w:val="en-GB"/>
        </w:rPr>
        <w:t>alaysian medicinal plant as remedies for gout</w:t>
      </w:r>
      <w:r w:rsidR="005F3AC3" w:rsidRPr="00474B22">
        <w:rPr>
          <w:rFonts w:eastAsia="Calibri"/>
          <w:noProof/>
          <w:sz w:val="20"/>
          <w:szCs w:val="20"/>
          <w:lang w:val="en-GB"/>
        </w:rPr>
        <w:t>.</w:t>
      </w:r>
      <w:r w:rsidRPr="00474B22">
        <w:rPr>
          <w:rFonts w:eastAsia="Calibri"/>
          <w:i/>
          <w:noProof/>
          <w:sz w:val="20"/>
          <w:szCs w:val="20"/>
          <w:lang w:val="en-GB"/>
        </w:rPr>
        <w:t xml:space="preserve"> Int</w:t>
      </w:r>
      <w:r w:rsidR="00474B22">
        <w:rPr>
          <w:rFonts w:eastAsia="Calibri"/>
          <w:i/>
          <w:noProof/>
          <w:sz w:val="20"/>
          <w:szCs w:val="20"/>
          <w:lang w:val="en-GB"/>
        </w:rPr>
        <w:t>ernational</w:t>
      </w:r>
      <w:r w:rsidRPr="00474B22">
        <w:rPr>
          <w:rFonts w:eastAsia="Calibri"/>
          <w:i/>
          <w:noProof/>
          <w:sz w:val="20"/>
          <w:szCs w:val="20"/>
          <w:lang w:val="en-GB"/>
        </w:rPr>
        <w:t xml:space="preserve"> Food Res</w:t>
      </w:r>
      <w:r w:rsidR="00474B22">
        <w:rPr>
          <w:rFonts w:eastAsia="Calibri"/>
          <w:i/>
          <w:noProof/>
          <w:sz w:val="20"/>
          <w:szCs w:val="20"/>
          <w:lang w:val="en-GB"/>
        </w:rPr>
        <w:t>earch</w:t>
      </w:r>
      <w:r w:rsidRPr="00474B22">
        <w:rPr>
          <w:rFonts w:eastAsia="Calibri"/>
          <w:i/>
          <w:noProof/>
          <w:sz w:val="20"/>
          <w:szCs w:val="20"/>
          <w:lang w:val="en-GB"/>
        </w:rPr>
        <w:t xml:space="preserve"> J</w:t>
      </w:r>
      <w:r w:rsidR="00474B22">
        <w:rPr>
          <w:rFonts w:eastAsia="Calibri"/>
          <w:i/>
          <w:noProof/>
          <w:sz w:val="20"/>
          <w:szCs w:val="20"/>
          <w:lang w:val="en-GB"/>
        </w:rPr>
        <w:t>ournal</w:t>
      </w:r>
      <w:r w:rsidRPr="00474B22">
        <w:rPr>
          <w:rFonts w:eastAsia="Calibri"/>
          <w:noProof/>
          <w:sz w:val="20"/>
          <w:szCs w:val="20"/>
          <w:lang w:val="en-GB"/>
        </w:rPr>
        <w:t>, 19</w:t>
      </w:r>
      <w:r w:rsidR="005F3AC3" w:rsidRPr="00474B22">
        <w:rPr>
          <w:rFonts w:eastAsia="Calibri"/>
          <w:noProof/>
          <w:sz w:val="20"/>
          <w:szCs w:val="20"/>
          <w:lang w:val="en-GB"/>
        </w:rPr>
        <w:t>(</w:t>
      </w:r>
      <w:r w:rsidRPr="00474B22">
        <w:rPr>
          <w:rFonts w:eastAsia="Calibri"/>
          <w:noProof/>
          <w:sz w:val="20"/>
          <w:szCs w:val="20"/>
          <w:lang w:val="en-GB"/>
        </w:rPr>
        <w:t>1</w:t>
      </w:r>
      <w:r w:rsidR="005F3AC3" w:rsidRPr="00474B22">
        <w:rPr>
          <w:rFonts w:eastAsia="Calibri"/>
          <w:noProof/>
          <w:sz w:val="20"/>
          <w:szCs w:val="20"/>
          <w:lang w:val="en-GB"/>
        </w:rPr>
        <w:t>):</w:t>
      </w:r>
      <w:r w:rsidR="00DF7D71" w:rsidRPr="00474B22">
        <w:rPr>
          <w:rFonts w:eastAsia="Calibri"/>
          <w:noProof/>
          <w:sz w:val="20"/>
          <w:szCs w:val="20"/>
          <w:lang w:val="en-GB"/>
        </w:rPr>
        <w:t xml:space="preserve"> </w:t>
      </w:r>
      <w:r w:rsidRPr="00474B22">
        <w:rPr>
          <w:rFonts w:eastAsia="Calibri"/>
          <w:noProof/>
          <w:sz w:val="20"/>
          <w:szCs w:val="20"/>
          <w:lang w:val="en-GB"/>
        </w:rPr>
        <w:t>159</w:t>
      </w:r>
      <w:r w:rsidR="00474B22">
        <w:rPr>
          <w:rFonts w:eastAsia="Calibri"/>
          <w:noProof/>
          <w:sz w:val="20"/>
          <w:szCs w:val="20"/>
          <w:lang w:val="en-GB"/>
        </w:rPr>
        <w:t>-</w:t>
      </w:r>
      <w:r w:rsidRPr="00474B22">
        <w:rPr>
          <w:rFonts w:eastAsia="Calibri"/>
          <w:noProof/>
          <w:sz w:val="20"/>
          <w:szCs w:val="20"/>
          <w:lang w:val="en-GB"/>
        </w:rPr>
        <w:t>165</w:t>
      </w:r>
      <w:r w:rsidR="005F3AC3" w:rsidRPr="00474B22">
        <w:rPr>
          <w:rFonts w:eastAsia="Calibri"/>
          <w:noProof/>
          <w:sz w:val="20"/>
          <w:szCs w:val="20"/>
          <w:lang w:val="en-GB"/>
        </w:rPr>
        <w:t>.</w:t>
      </w:r>
    </w:p>
    <w:p w14:paraId="653D673B" w14:textId="77777777" w:rsidR="00474B22" w:rsidRDefault="000E3EF8" w:rsidP="00474B22">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474B22">
        <w:rPr>
          <w:rFonts w:eastAsia="Calibri"/>
          <w:noProof/>
          <w:sz w:val="20"/>
          <w:szCs w:val="20"/>
          <w:lang w:val="en-GB"/>
        </w:rPr>
        <w:t>Nessa</w:t>
      </w:r>
      <w:r w:rsidR="00A81605" w:rsidRPr="00474B22">
        <w:rPr>
          <w:rFonts w:eastAsia="Calibri"/>
          <w:noProof/>
          <w:sz w:val="20"/>
          <w:szCs w:val="20"/>
          <w:lang w:val="en-GB"/>
        </w:rPr>
        <w:t>, F.</w:t>
      </w:r>
      <w:r w:rsidRPr="00474B22">
        <w:rPr>
          <w:rFonts w:eastAsia="Calibri"/>
          <w:noProof/>
          <w:sz w:val="20"/>
          <w:szCs w:val="20"/>
          <w:lang w:val="en-GB"/>
        </w:rPr>
        <w:t xml:space="preserve"> and Khan</w:t>
      </w:r>
      <w:r w:rsidR="00A81605" w:rsidRPr="00474B22">
        <w:rPr>
          <w:rFonts w:eastAsia="Calibri"/>
          <w:noProof/>
          <w:sz w:val="20"/>
          <w:szCs w:val="20"/>
          <w:lang w:val="en-GB"/>
        </w:rPr>
        <w:t>, S.</w:t>
      </w:r>
      <w:r w:rsidR="005F3AC3" w:rsidRPr="00474B22">
        <w:rPr>
          <w:rFonts w:eastAsia="Calibri"/>
          <w:noProof/>
          <w:sz w:val="20"/>
          <w:szCs w:val="20"/>
          <w:lang w:val="en-GB"/>
        </w:rPr>
        <w:t xml:space="preserve"> (2014). </w:t>
      </w:r>
      <w:r w:rsidRPr="00474B22">
        <w:rPr>
          <w:rFonts w:eastAsia="Calibri"/>
          <w:noProof/>
          <w:sz w:val="20"/>
          <w:szCs w:val="20"/>
          <w:lang w:val="en-GB"/>
        </w:rPr>
        <w:t xml:space="preserve">Evaluation </w:t>
      </w:r>
      <w:r w:rsidR="00474B22" w:rsidRPr="00474B22">
        <w:rPr>
          <w:rFonts w:eastAsia="Calibri"/>
          <w:noProof/>
          <w:sz w:val="20"/>
          <w:szCs w:val="20"/>
          <w:lang w:val="en-GB"/>
        </w:rPr>
        <w:t xml:space="preserve">of antioxidant and xanthine oxidase inhibitory activity of different solvent extracts of leaves of </w:t>
      </w:r>
      <w:r w:rsidRPr="00474B22">
        <w:rPr>
          <w:rFonts w:eastAsia="Calibri"/>
          <w:i/>
          <w:noProof/>
          <w:sz w:val="20"/>
          <w:szCs w:val="20"/>
          <w:lang w:val="en-GB"/>
        </w:rPr>
        <w:t>Citrullus colocynthis</w:t>
      </w:r>
      <w:r w:rsidR="005F3AC3" w:rsidRPr="00474B22">
        <w:rPr>
          <w:rFonts w:eastAsia="Calibri"/>
          <w:noProof/>
          <w:sz w:val="20"/>
          <w:szCs w:val="20"/>
          <w:lang w:val="en-GB"/>
        </w:rPr>
        <w:t xml:space="preserve">. </w:t>
      </w:r>
      <w:r w:rsidRPr="00474B22">
        <w:rPr>
          <w:rFonts w:eastAsia="Calibri"/>
          <w:i/>
          <w:noProof/>
          <w:sz w:val="20"/>
          <w:szCs w:val="20"/>
          <w:lang w:val="en-GB"/>
        </w:rPr>
        <w:t>Pharmacognosy Res</w:t>
      </w:r>
      <w:r w:rsidR="00474B22">
        <w:rPr>
          <w:rFonts w:eastAsia="Calibri"/>
          <w:i/>
          <w:noProof/>
          <w:sz w:val="20"/>
          <w:szCs w:val="20"/>
          <w:lang w:val="en-GB"/>
        </w:rPr>
        <w:t>earch</w:t>
      </w:r>
      <w:r w:rsidRPr="00474B22">
        <w:rPr>
          <w:rFonts w:eastAsia="Calibri"/>
          <w:noProof/>
          <w:sz w:val="20"/>
          <w:szCs w:val="20"/>
          <w:lang w:val="en-GB"/>
        </w:rPr>
        <w:t>, 6</w:t>
      </w:r>
      <w:r w:rsidR="005F3AC3" w:rsidRPr="00474B22">
        <w:rPr>
          <w:rFonts w:eastAsia="Calibri"/>
          <w:noProof/>
          <w:sz w:val="20"/>
          <w:szCs w:val="20"/>
          <w:lang w:val="en-GB"/>
        </w:rPr>
        <w:t>(</w:t>
      </w:r>
      <w:r w:rsidRPr="00474B22">
        <w:rPr>
          <w:rFonts w:eastAsia="Calibri"/>
          <w:noProof/>
          <w:sz w:val="20"/>
          <w:szCs w:val="20"/>
          <w:lang w:val="en-GB"/>
        </w:rPr>
        <w:t>3</w:t>
      </w:r>
      <w:r w:rsidR="005F3AC3" w:rsidRPr="00474B22">
        <w:rPr>
          <w:rFonts w:eastAsia="Calibri"/>
          <w:noProof/>
          <w:sz w:val="20"/>
          <w:szCs w:val="20"/>
          <w:lang w:val="en-GB"/>
        </w:rPr>
        <w:t>):</w:t>
      </w:r>
      <w:r w:rsidRPr="00474B22">
        <w:rPr>
          <w:rFonts w:eastAsia="Calibri"/>
          <w:noProof/>
          <w:sz w:val="20"/>
          <w:szCs w:val="20"/>
          <w:lang w:val="en-GB"/>
        </w:rPr>
        <w:t xml:space="preserve"> 218.</w:t>
      </w:r>
    </w:p>
    <w:p w14:paraId="7C6A34D9" w14:textId="48605786" w:rsidR="00474B22" w:rsidRPr="00474B22" w:rsidRDefault="00474B22" w:rsidP="00474B22">
      <w:pPr>
        <w:pStyle w:val="TTPReference"/>
        <w:numPr>
          <w:ilvl w:val="0"/>
          <w:numId w:val="2"/>
        </w:numPr>
        <w:tabs>
          <w:tab w:val="clear" w:pos="426"/>
          <w:tab w:val="left" w:pos="0"/>
        </w:tabs>
        <w:spacing w:after="0" w:line="240" w:lineRule="auto"/>
        <w:ind w:hanging="720"/>
        <w:rPr>
          <w:rFonts w:eastAsia="Calibri"/>
          <w:noProof/>
          <w:sz w:val="20"/>
          <w:szCs w:val="20"/>
          <w:lang w:val="en-GB"/>
        </w:rPr>
      </w:pPr>
      <w:r>
        <w:rPr>
          <w:rFonts w:eastAsia="Calibri"/>
          <w:noProof/>
          <w:sz w:val="20"/>
          <w:szCs w:val="20"/>
          <w:lang w:val="en-GB"/>
        </w:rPr>
        <w:t>Vincent, K (2018)</w:t>
      </w:r>
      <w:r w:rsidR="005E4DE2" w:rsidRPr="00474B22">
        <w:rPr>
          <w:rFonts w:eastAsia="Calibri"/>
          <w:noProof/>
          <w:sz w:val="20"/>
          <w:szCs w:val="20"/>
          <w:lang w:val="en-GB"/>
        </w:rPr>
        <w:t xml:space="preserve"> “Probit Analysis</w:t>
      </w:r>
      <w:r w:rsidRPr="00474B22">
        <w:rPr>
          <w:rFonts w:eastAsia="Calibri"/>
          <w:noProof/>
          <w:sz w:val="20"/>
          <w:szCs w:val="20"/>
          <w:lang w:val="en-GB"/>
        </w:rPr>
        <w:t xml:space="preserve">. Access from </w:t>
      </w:r>
      <w:hyperlink r:id="rId14" w:history="1">
        <w:r w:rsidRPr="00474B22">
          <w:rPr>
            <w:rStyle w:val="Hyperlink"/>
            <w:rFonts w:eastAsia="Calibri"/>
            <w:noProof/>
            <w:color w:val="auto"/>
            <w:sz w:val="20"/>
            <w:szCs w:val="20"/>
            <w:u w:val="none"/>
            <w:lang w:val="en-GB"/>
          </w:rPr>
          <w:t>http://userwww.sfsu.edu/</w:t>
        </w:r>
      </w:hyperlink>
      <w:r w:rsidR="005E4DE2" w:rsidRPr="00474B22">
        <w:rPr>
          <w:rFonts w:eastAsia="Calibri"/>
          <w:noProof/>
          <w:sz w:val="20"/>
          <w:szCs w:val="20"/>
          <w:lang w:val="en-GB"/>
        </w:rPr>
        <w:t>efc/classes/biol710/</w:t>
      </w:r>
      <w:r w:rsidRPr="00474B22">
        <w:rPr>
          <w:rFonts w:eastAsia="Calibri"/>
          <w:noProof/>
          <w:sz w:val="20"/>
          <w:szCs w:val="20"/>
          <w:lang w:val="en-GB"/>
        </w:rPr>
        <w:t xml:space="preserve"> </w:t>
      </w:r>
      <w:r w:rsidR="005E4DE2" w:rsidRPr="00474B22">
        <w:rPr>
          <w:rFonts w:eastAsia="Calibri"/>
          <w:noProof/>
          <w:sz w:val="20"/>
          <w:szCs w:val="20"/>
          <w:lang w:val="en-GB"/>
        </w:rPr>
        <w:t>probit/Probit</w:t>
      </w:r>
      <w:r w:rsidRPr="00474B22">
        <w:rPr>
          <w:rFonts w:eastAsia="Calibri"/>
          <w:noProof/>
          <w:sz w:val="20"/>
          <w:szCs w:val="20"/>
          <w:lang w:val="en-GB"/>
        </w:rPr>
        <w:t xml:space="preserve"> </w:t>
      </w:r>
      <w:r w:rsidR="005E4DE2" w:rsidRPr="00474B22">
        <w:rPr>
          <w:rFonts w:eastAsia="Calibri"/>
          <w:noProof/>
          <w:sz w:val="20"/>
          <w:szCs w:val="20"/>
          <w:lang w:val="en-GB"/>
        </w:rPr>
        <w:t>Analysis.pdf. [Access online 15 March 2018].</w:t>
      </w:r>
    </w:p>
    <w:p w14:paraId="0E9524A4" w14:textId="77777777" w:rsidR="00474B22" w:rsidRDefault="000E3EF8" w:rsidP="00474B22">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474B22">
        <w:rPr>
          <w:rFonts w:eastAsia="Calibri"/>
          <w:noProof/>
          <w:sz w:val="20"/>
          <w:szCs w:val="20"/>
          <w:lang w:val="en-GB"/>
        </w:rPr>
        <w:t>Shih,</w:t>
      </w:r>
      <w:r w:rsidR="00A81605" w:rsidRPr="00474B22">
        <w:rPr>
          <w:rFonts w:eastAsia="Calibri"/>
          <w:noProof/>
          <w:sz w:val="20"/>
          <w:szCs w:val="20"/>
          <w:lang w:val="en-GB"/>
        </w:rPr>
        <w:t xml:space="preserve"> M., </w:t>
      </w:r>
      <w:r w:rsidRPr="00474B22">
        <w:rPr>
          <w:rFonts w:eastAsia="Calibri"/>
          <w:noProof/>
          <w:sz w:val="20"/>
          <w:szCs w:val="20"/>
          <w:lang w:val="en-GB"/>
        </w:rPr>
        <w:t>Cherng,</w:t>
      </w:r>
      <w:r w:rsidR="00A81605" w:rsidRPr="00474B22">
        <w:rPr>
          <w:rFonts w:eastAsia="Calibri"/>
          <w:noProof/>
          <w:sz w:val="20"/>
          <w:szCs w:val="20"/>
          <w:lang w:val="en-GB"/>
        </w:rPr>
        <w:t xml:space="preserve"> J., </w:t>
      </w:r>
      <w:r w:rsidRPr="00474B22">
        <w:rPr>
          <w:rFonts w:eastAsia="Calibri"/>
          <w:noProof/>
          <w:sz w:val="20"/>
          <w:szCs w:val="20"/>
          <w:lang w:val="en-GB"/>
        </w:rPr>
        <w:t>Fen,</w:t>
      </w:r>
      <w:r w:rsidR="00A81605" w:rsidRPr="00474B22">
        <w:rPr>
          <w:rFonts w:eastAsia="Calibri"/>
          <w:noProof/>
          <w:sz w:val="20"/>
          <w:szCs w:val="20"/>
          <w:lang w:val="en-GB"/>
        </w:rPr>
        <w:t xml:space="preserve"> M. and </w:t>
      </w:r>
      <w:r w:rsidRPr="00474B22">
        <w:rPr>
          <w:rFonts w:eastAsia="Calibri"/>
          <w:noProof/>
          <w:sz w:val="20"/>
          <w:szCs w:val="20"/>
          <w:lang w:val="en-GB"/>
        </w:rPr>
        <w:t>Yuh</w:t>
      </w:r>
      <w:r w:rsidR="00A81605" w:rsidRPr="00474B22">
        <w:rPr>
          <w:rFonts w:eastAsia="Calibri"/>
          <w:noProof/>
          <w:sz w:val="20"/>
          <w:szCs w:val="20"/>
          <w:lang w:val="en-GB"/>
        </w:rPr>
        <w:t>, J.</w:t>
      </w:r>
      <w:r w:rsidR="005F3AC3" w:rsidRPr="00474B22">
        <w:rPr>
          <w:rFonts w:eastAsia="Calibri"/>
          <w:noProof/>
          <w:sz w:val="20"/>
          <w:szCs w:val="20"/>
          <w:lang w:val="en-GB"/>
        </w:rPr>
        <w:t xml:space="preserve"> (2012). </w:t>
      </w:r>
      <w:r w:rsidRPr="00474B22">
        <w:rPr>
          <w:rFonts w:eastAsia="Calibri"/>
          <w:noProof/>
          <w:sz w:val="20"/>
          <w:szCs w:val="20"/>
          <w:lang w:val="en-GB"/>
        </w:rPr>
        <w:t xml:space="preserve">Potential </w:t>
      </w:r>
      <w:r w:rsidR="00474B22">
        <w:rPr>
          <w:rFonts w:eastAsia="Calibri"/>
          <w:noProof/>
          <w:sz w:val="20"/>
          <w:szCs w:val="20"/>
          <w:lang w:val="en-GB"/>
        </w:rPr>
        <w:t>a</w:t>
      </w:r>
      <w:r w:rsidRPr="00474B22">
        <w:rPr>
          <w:rFonts w:eastAsia="Calibri"/>
          <w:noProof/>
          <w:sz w:val="20"/>
          <w:szCs w:val="20"/>
          <w:lang w:val="en-GB"/>
        </w:rPr>
        <w:t xml:space="preserve">pplications of </w:t>
      </w:r>
      <w:r w:rsidRPr="00474B22">
        <w:rPr>
          <w:rFonts w:eastAsia="Calibri"/>
          <w:i/>
          <w:noProof/>
          <w:sz w:val="20"/>
          <w:szCs w:val="20"/>
          <w:lang w:val="en-GB"/>
        </w:rPr>
        <w:t>Euphorbia hirta</w:t>
      </w:r>
      <w:r w:rsidRPr="00474B22">
        <w:rPr>
          <w:rFonts w:eastAsia="Calibri"/>
          <w:noProof/>
          <w:sz w:val="20"/>
          <w:szCs w:val="20"/>
          <w:lang w:val="en-GB"/>
        </w:rPr>
        <w:t xml:space="preserve"> in </w:t>
      </w:r>
      <w:r w:rsidR="00474B22">
        <w:rPr>
          <w:rFonts w:eastAsia="Calibri"/>
          <w:noProof/>
          <w:sz w:val="20"/>
          <w:szCs w:val="20"/>
          <w:lang w:val="en-GB"/>
        </w:rPr>
        <w:t>p</w:t>
      </w:r>
      <w:r w:rsidRPr="00474B22">
        <w:rPr>
          <w:rFonts w:eastAsia="Calibri"/>
          <w:noProof/>
          <w:sz w:val="20"/>
          <w:szCs w:val="20"/>
          <w:lang w:val="en-GB"/>
        </w:rPr>
        <w:t>harmacology</w:t>
      </w:r>
      <w:r w:rsidR="005F3AC3" w:rsidRPr="00474B22">
        <w:rPr>
          <w:rFonts w:eastAsia="Calibri"/>
          <w:noProof/>
          <w:sz w:val="20"/>
          <w:szCs w:val="20"/>
          <w:lang w:val="en-GB"/>
        </w:rPr>
        <w:t xml:space="preserve">. </w:t>
      </w:r>
      <w:r w:rsidRPr="00474B22">
        <w:rPr>
          <w:rFonts w:eastAsia="Calibri"/>
          <w:i/>
          <w:noProof/>
          <w:sz w:val="20"/>
          <w:szCs w:val="20"/>
          <w:lang w:val="en-GB"/>
        </w:rPr>
        <w:t>Drug Discov</w:t>
      </w:r>
      <w:r w:rsidR="00474B22">
        <w:rPr>
          <w:rFonts w:eastAsia="Calibri"/>
          <w:i/>
          <w:noProof/>
          <w:sz w:val="20"/>
          <w:szCs w:val="20"/>
          <w:lang w:val="en-GB"/>
        </w:rPr>
        <w:t>ery</w:t>
      </w:r>
      <w:r w:rsidRPr="00474B22">
        <w:rPr>
          <w:rFonts w:eastAsia="Calibri"/>
          <w:i/>
          <w:noProof/>
          <w:sz w:val="20"/>
          <w:szCs w:val="20"/>
          <w:lang w:val="en-GB"/>
        </w:rPr>
        <w:t xml:space="preserve"> Res</w:t>
      </w:r>
      <w:r w:rsidR="00474B22">
        <w:rPr>
          <w:rFonts w:eastAsia="Calibri"/>
          <w:i/>
          <w:noProof/>
          <w:sz w:val="20"/>
          <w:szCs w:val="20"/>
          <w:lang w:val="en-GB"/>
        </w:rPr>
        <w:t>earch</w:t>
      </w:r>
      <w:r w:rsidRPr="00474B22">
        <w:rPr>
          <w:rFonts w:eastAsia="Calibri"/>
          <w:i/>
          <w:noProof/>
          <w:sz w:val="20"/>
          <w:szCs w:val="20"/>
          <w:lang w:val="en-GB"/>
        </w:rPr>
        <w:t xml:space="preserve"> Pharmacogn</w:t>
      </w:r>
      <w:r w:rsidR="00474B22">
        <w:rPr>
          <w:rFonts w:eastAsia="Calibri"/>
          <w:i/>
          <w:noProof/>
          <w:sz w:val="20"/>
          <w:szCs w:val="20"/>
          <w:lang w:val="en-GB"/>
        </w:rPr>
        <w:t xml:space="preserve">osy, 2012: </w:t>
      </w:r>
      <w:r w:rsidR="00474B22" w:rsidRPr="00474B22">
        <w:rPr>
          <w:rFonts w:eastAsia="Calibri"/>
          <w:iCs/>
          <w:noProof/>
          <w:sz w:val="20"/>
          <w:szCs w:val="20"/>
          <w:lang w:val="en-GB"/>
        </w:rPr>
        <w:t>165-180</w:t>
      </w:r>
      <w:r w:rsidRPr="00474B22">
        <w:rPr>
          <w:rFonts w:eastAsia="Calibri"/>
          <w:iCs/>
          <w:noProof/>
          <w:sz w:val="20"/>
          <w:szCs w:val="20"/>
          <w:lang w:val="en-GB"/>
        </w:rPr>
        <w:t>.</w:t>
      </w:r>
    </w:p>
    <w:p w14:paraId="4C18C5BD" w14:textId="77777777" w:rsidR="00474B22" w:rsidRDefault="005D5D1A" w:rsidP="00474B22">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474B22">
        <w:rPr>
          <w:rFonts w:eastAsia="Calibri"/>
          <w:noProof/>
          <w:sz w:val="20"/>
          <w:szCs w:val="20"/>
          <w:lang w:val="en-GB"/>
        </w:rPr>
        <w:t>Herrington</w:t>
      </w:r>
      <w:r w:rsidR="00474B22">
        <w:rPr>
          <w:rFonts w:eastAsia="Calibri"/>
          <w:noProof/>
          <w:sz w:val="20"/>
          <w:szCs w:val="20"/>
          <w:lang w:val="en-GB"/>
        </w:rPr>
        <w:t>, J. D.</w:t>
      </w:r>
      <w:r w:rsidR="00143C28" w:rsidRPr="00474B22">
        <w:rPr>
          <w:rFonts w:eastAsia="Calibri"/>
          <w:noProof/>
          <w:sz w:val="20"/>
          <w:szCs w:val="20"/>
          <w:lang w:val="en-GB"/>
        </w:rPr>
        <w:t xml:space="preserve"> (2015). The </w:t>
      </w:r>
      <w:r w:rsidR="00474B22" w:rsidRPr="00474B22">
        <w:rPr>
          <w:rFonts w:eastAsia="Calibri"/>
          <w:noProof/>
          <w:sz w:val="20"/>
          <w:szCs w:val="20"/>
          <w:lang w:val="en-GB"/>
        </w:rPr>
        <w:t>differences in the mechanisms of action betweem allopurinol and febuxostat.</w:t>
      </w:r>
      <w:r w:rsidR="00474B22">
        <w:rPr>
          <w:lang w:val="en-GB"/>
        </w:rPr>
        <w:t xml:space="preserve"> </w:t>
      </w:r>
      <w:r w:rsidR="00474B22" w:rsidRPr="00474B22">
        <w:rPr>
          <w:sz w:val="20"/>
          <w:szCs w:val="20"/>
          <w:lang w:val="en-GB"/>
        </w:rPr>
        <w:t xml:space="preserve">Access from </w:t>
      </w:r>
      <w:r w:rsidR="00143C28" w:rsidRPr="00474B22">
        <w:rPr>
          <w:rFonts w:eastAsia="Calibri"/>
          <w:noProof/>
          <w:sz w:val="20"/>
          <w:szCs w:val="20"/>
          <w:lang w:val="en-GB"/>
        </w:rPr>
        <w:t>https://www.ebmconsult.com/articles/allopurinol-febuxostat-zyloprim-uloric-uric-acid-gout-mechanism. [Access online 13 March 2018]</w:t>
      </w:r>
      <w:r w:rsidR="00474B22">
        <w:rPr>
          <w:rFonts w:eastAsia="Calibri"/>
          <w:noProof/>
          <w:sz w:val="20"/>
          <w:szCs w:val="20"/>
          <w:lang w:val="en-GB"/>
        </w:rPr>
        <w:t>.</w:t>
      </w:r>
    </w:p>
    <w:p w14:paraId="5D4AA4E1" w14:textId="77777777" w:rsidR="00F94E71" w:rsidRDefault="001671CA" w:rsidP="00F94E71">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474B22">
        <w:rPr>
          <w:color w:val="000000"/>
          <w:sz w:val="20"/>
          <w:szCs w:val="20"/>
          <w:lang w:val="en-GB"/>
        </w:rPr>
        <w:t xml:space="preserve">Kumar, </w:t>
      </w:r>
      <w:r w:rsidR="00474B22">
        <w:rPr>
          <w:color w:val="000000"/>
          <w:sz w:val="20"/>
          <w:szCs w:val="20"/>
          <w:lang w:val="en-GB"/>
        </w:rPr>
        <w:t xml:space="preserve">S., </w:t>
      </w:r>
      <w:r w:rsidRPr="00474B22">
        <w:rPr>
          <w:color w:val="000000"/>
          <w:sz w:val="20"/>
          <w:szCs w:val="20"/>
          <w:lang w:val="en-GB"/>
        </w:rPr>
        <w:t>Malhotra</w:t>
      </w:r>
      <w:r w:rsidR="00474B22">
        <w:rPr>
          <w:color w:val="000000"/>
          <w:sz w:val="20"/>
          <w:szCs w:val="20"/>
          <w:lang w:val="en-GB"/>
        </w:rPr>
        <w:t>, R.</w:t>
      </w:r>
      <w:r w:rsidRPr="00474B22">
        <w:rPr>
          <w:color w:val="000000"/>
          <w:sz w:val="20"/>
          <w:szCs w:val="20"/>
          <w:lang w:val="en-GB"/>
        </w:rPr>
        <w:t xml:space="preserve"> and Kumar</w:t>
      </w:r>
      <w:r w:rsidR="00474B22">
        <w:rPr>
          <w:color w:val="000000"/>
          <w:sz w:val="20"/>
          <w:szCs w:val="20"/>
          <w:lang w:val="en-GB"/>
        </w:rPr>
        <w:t>, D.</w:t>
      </w:r>
      <w:r w:rsidR="00844498" w:rsidRPr="00474B22">
        <w:rPr>
          <w:color w:val="000000"/>
          <w:sz w:val="20"/>
          <w:szCs w:val="20"/>
          <w:lang w:val="en-GB"/>
        </w:rPr>
        <w:t xml:space="preserve"> (2010).</w:t>
      </w:r>
      <w:r w:rsidRPr="00474B22">
        <w:rPr>
          <w:color w:val="000000"/>
          <w:sz w:val="20"/>
          <w:szCs w:val="20"/>
          <w:lang w:val="en-GB"/>
        </w:rPr>
        <w:t xml:space="preserve"> Euphorbia hirta: Its chemistry, traditional and medicinal uses, and pharmacological activities</w:t>
      </w:r>
      <w:r w:rsidR="00F94E71">
        <w:rPr>
          <w:color w:val="000000"/>
          <w:sz w:val="20"/>
          <w:szCs w:val="20"/>
          <w:lang w:val="en-GB"/>
        </w:rPr>
        <w:t>.</w:t>
      </w:r>
      <w:r w:rsidRPr="00474B22">
        <w:rPr>
          <w:color w:val="000000"/>
          <w:sz w:val="20"/>
          <w:szCs w:val="20"/>
          <w:lang w:val="en-GB"/>
        </w:rPr>
        <w:t xml:space="preserve"> </w:t>
      </w:r>
      <w:r w:rsidRPr="00474B22">
        <w:rPr>
          <w:i/>
          <w:iCs/>
          <w:color w:val="000000"/>
          <w:sz w:val="20"/>
          <w:szCs w:val="20"/>
          <w:lang w:val="en-GB"/>
        </w:rPr>
        <w:t>Pharmacognosy Reviews</w:t>
      </w:r>
      <w:r w:rsidR="00844498" w:rsidRPr="00474B22">
        <w:rPr>
          <w:color w:val="000000"/>
          <w:sz w:val="20"/>
          <w:szCs w:val="20"/>
          <w:lang w:val="en-GB"/>
        </w:rPr>
        <w:t>, 4</w:t>
      </w:r>
      <w:r w:rsidR="00F94E71">
        <w:rPr>
          <w:color w:val="000000"/>
          <w:sz w:val="20"/>
          <w:szCs w:val="20"/>
          <w:lang w:val="en-GB"/>
        </w:rPr>
        <w:t>(</w:t>
      </w:r>
      <w:r w:rsidR="00844498" w:rsidRPr="00474B22">
        <w:rPr>
          <w:color w:val="000000"/>
          <w:sz w:val="20"/>
          <w:szCs w:val="20"/>
          <w:lang w:val="en-GB"/>
        </w:rPr>
        <w:t>7</w:t>
      </w:r>
      <w:r w:rsidR="00F94E71">
        <w:rPr>
          <w:color w:val="000000"/>
          <w:sz w:val="20"/>
          <w:szCs w:val="20"/>
          <w:lang w:val="en-GB"/>
        </w:rPr>
        <w:t xml:space="preserve">): </w:t>
      </w:r>
      <w:r w:rsidR="00844498" w:rsidRPr="00474B22">
        <w:rPr>
          <w:color w:val="000000"/>
          <w:sz w:val="20"/>
          <w:szCs w:val="20"/>
          <w:lang w:val="en-GB"/>
        </w:rPr>
        <w:t>58</w:t>
      </w:r>
      <w:r w:rsidRPr="00474B22">
        <w:rPr>
          <w:color w:val="000000"/>
          <w:sz w:val="20"/>
          <w:szCs w:val="20"/>
          <w:lang w:val="en-GB"/>
        </w:rPr>
        <w:t xml:space="preserve">. </w:t>
      </w:r>
    </w:p>
    <w:p w14:paraId="26B4F1AA" w14:textId="77777777" w:rsidR="00F94E71" w:rsidRDefault="004B0AAF" w:rsidP="00F94E71">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F94E71">
        <w:rPr>
          <w:rFonts w:eastAsia="Calibri"/>
          <w:noProof/>
          <w:sz w:val="20"/>
          <w:szCs w:val="20"/>
          <w:lang w:val="en-GB"/>
        </w:rPr>
        <w:t>Hendriani,</w:t>
      </w:r>
      <w:r w:rsidR="00A81605" w:rsidRPr="00F94E71">
        <w:rPr>
          <w:rFonts w:eastAsia="Calibri"/>
          <w:noProof/>
          <w:sz w:val="20"/>
          <w:szCs w:val="20"/>
          <w:lang w:val="en-GB"/>
        </w:rPr>
        <w:t xml:space="preserve"> R., </w:t>
      </w:r>
      <w:r w:rsidRPr="00F94E71">
        <w:rPr>
          <w:rFonts w:eastAsia="Calibri"/>
          <w:noProof/>
          <w:sz w:val="20"/>
          <w:szCs w:val="20"/>
          <w:lang w:val="en-GB"/>
        </w:rPr>
        <w:t xml:space="preserve">Sukandar, </w:t>
      </w:r>
      <w:r w:rsidR="00A81605" w:rsidRPr="00F94E71">
        <w:rPr>
          <w:rFonts w:eastAsia="Calibri"/>
          <w:noProof/>
          <w:sz w:val="20"/>
          <w:szCs w:val="20"/>
          <w:lang w:val="en-GB"/>
        </w:rPr>
        <w:t xml:space="preserve">E. Y. </w:t>
      </w:r>
      <w:r w:rsidRPr="00F94E71">
        <w:rPr>
          <w:rFonts w:eastAsia="Calibri"/>
          <w:noProof/>
          <w:sz w:val="20"/>
          <w:szCs w:val="20"/>
          <w:lang w:val="en-GB"/>
        </w:rPr>
        <w:t>and Sukrasno</w:t>
      </w:r>
      <w:r w:rsidR="00F82257" w:rsidRPr="00F94E71">
        <w:rPr>
          <w:rFonts w:eastAsia="Calibri"/>
          <w:noProof/>
          <w:sz w:val="20"/>
          <w:szCs w:val="20"/>
          <w:lang w:val="en-GB"/>
        </w:rPr>
        <w:t xml:space="preserve"> (2014). </w:t>
      </w:r>
      <w:r w:rsidR="00F94E71">
        <w:rPr>
          <w:rFonts w:eastAsia="Calibri"/>
          <w:noProof/>
          <w:sz w:val="20"/>
          <w:szCs w:val="20"/>
          <w:lang w:val="en-GB"/>
        </w:rPr>
        <w:t>I</w:t>
      </w:r>
      <w:r w:rsidR="00F94E71" w:rsidRPr="00F94E71">
        <w:rPr>
          <w:rFonts w:eastAsia="Calibri"/>
          <w:noProof/>
          <w:sz w:val="20"/>
          <w:szCs w:val="20"/>
          <w:lang w:val="en-GB"/>
        </w:rPr>
        <w:t>n vitro evaluation of xanthine oxidase inhibitory activity of sonchus arvensis leaves.</w:t>
      </w:r>
      <w:r w:rsidR="00F82257" w:rsidRPr="00F94E71">
        <w:rPr>
          <w:rFonts w:eastAsia="Calibri"/>
          <w:noProof/>
          <w:sz w:val="20"/>
          <w:szCs w:val="20"/>
          <w:lang w:val="en-GB"/>
        </w:rPr>
        <w:t xml:space="preserve"> </w:t>
      </w:r>
      <w:r w:rsidRPr="00F94E71">
        <w:rPr>
          <w:rFonts w:eastAsia="Calibri"/>
          <w:i/>
          <w:noProof/>
          <w:sz w:val="20"/>
          <w:szCs w:val="20"/>
          <w:lang w:val="en-GB"/>
        </w:rPr>
        <w:t>Int</w:t>
      </w:r>
      <w:r w:rsidR="00F94E71">
        <w:rPr>
          <w:rFonts w:eastAsia="Calibri"/>
          <w:i/>
          <w:noProof/>
          <w:sz w:val="20"/>
          <w:szCs w:val="20"/>
          <w:lang w:val="en-GB"/>
        </w:rPr>
        <w:t>ernational</w:t>
      </w:r>
      <w:r w:rsidRPr="00F94E71">
        <w:rPr>
          <w:rFonts w:eastAsia="Calibri"/>
          <w:i/>
          <w:noProof/>
          <w:sz w:val="20"/>
          <w:szCs w:val="20"/>
          <w:lang w:val="en-GB"/>
        </w:rPr>
        <w:t xml:space="preserve"> J</w:t>
      </w:r>
      <w:r w:rsidR="00F94E71">
        <w:rPr>
          <w:rFonts w:eastAsia="Calibri"/>
          <w:i/>
          <w:noProof/>
          <w:sz w:val="20"/>
          <w:szCs w:val="20"/>
          <w:lang w:val="en-GB"/>
        </w:rPr>
        <w:t>ournal</w:t>
      </w:r>
      <w:r w:rsidRPr="00F94E71">
        <w:rPr>
          <w:rFonts w:eastAsia="Calibri"/>
          <w:i/>
          <w:noProof/>
          <w:sz w:val="20"/>
          <w:szCs w:val="20"/>
          <w:lang w:val="en-GB"/>
        </w:rPr>
        <w:t xml:space="preserve"> Pharm</w:t>
      </w:r>
      <w:r w:rsidR="00F94E71">
        <w:rPr>
          <w:rFonts w:eastAsia="Calibri"/>
          <w:i/>
          <w:noProof/>
          <w:sz w:val="20"/>
          <w:szCs w:val="20"/>
          <w:lang w:val="en-GB"/>
        </w:rPr>
        <w:t>acy and</w:t>
      </w:r>
      <w:r w:rsidRPr="00F94E71">
        <w:rPr>
          <w:rFonts w:eastAsia="Calibri"/>
          <w:i/>
          <w:noProof/>
          <w:sz w:val="20"/>
          <w:szCs w:val="20"/>
          <w:lang w:val="en-GB"/>
        </w:rPr>
        <w:t xml:space="preserve"> P</w:t>
      </w:r>
      <w:r w:rsidR="00F94E71">
        <w:rPr>
          <w:rFonts w:eastAsia="Calibri"/>
          <w:i/>
          <w:noProof/>
          <w:sz w:val="20"/>
          <w:szCs w:val="20"/>
          <w:lang w:val="en-GB"/>
        </w:rPr>
        <w:t>harmaceutical Sciences</w:t>
      </w:r>
      <w:r w:rsidRPr="00F94E71">
        <w:rPr>
          <w:rFonts w:eastAsia="Calibri"/>
          <w:noProof/>
          <w:sz w:val="20"/>
          <w:szCs w:val="20"/>
          <w:lang w:val="en-GB"/>
        </w:rPr>
        <w:t>, 6</w:t>
      </w:r>
      <w:r w:rsidR="00F82257" w:rsidRPr="00F94E71">
        <w:rPr>
          <w:rFonts w:eastAsia="Calibri"/>
          <w:noProof/>
          <w:sz w:val="20"/>
          <w:szCs w:val="20"/>
          <w:lang w:val="en-GB"/>
        </w:rPr>
        <w:t>(</w:t>
      </w:r>
      <w:r w:rsidRPr="00F94E71">
        <w:rPr>
          <w:rFonts w:eastAsia="Calibri"/>
          <w:noProof/>
          <w:sz w:val="20"/>
          <w:szCs w:val="20"/>
          <w:lang w:val="en-GB"/>
        </w:rPr>
        <w:t>2</w:t>
      </w:r>
      <w:r w:rsidR="00F82257" w:rsidRPr="00F94E71">
        <w:rPr>
          <w:rFonts w:eastAsia="Calibri"/>
          <w:noProof/>
          <w:sz w:val="20"/>
          <w:szCs w:val="20"/>
          <w:lang w:val="en-GB"/>
        </w:rPr>
        <w:t>):</w:t>
      </w:r>
      <w:r w:rsidR="00DF7D71" w:rsidRPr="00F94E71">
        <w:rPr>
          <w:rFonts w:eastAsia="Calibri"/>
          <w:noProof/>
          <w:sz w:val="20"/>
          <w:szCs w:val="20"/>
          <w:lang w:val="en-GB"/>
        </w:rPr>
        <w:t xml:space="preserve"> </w:t>
      </w:r>
      <w:r w:rsidRPr="00F94E71">
        <w:rPr>
          <w:rFonts w:eastAsia="Calibri"/>
          <w:noProof/>
          <w:sz w:val="20"/>
          <w:szCs w:val="20"/>
          <w:lang w:val="en-GB"/>
        </w:rPr>
        <w:t>501</w:t>
      </w:r>
      <w:r w:rsidR="00F94E71">
        <w:rPr>
          <w:rFonts w:eastAsia="Calibri"/>
          <w:noProof/>
          <w:sz w:val="20"/>
          <w:szCs w:val="20"/>
          <w:lang w:val="en-GB"/>
        </w:rPr>
        <w:t>-</w:t>
      </w:r>
      <w:r w:rsidRPr="00F94E71">
        <w:rPr>
          <w:rFonts w:eastAsia="Calibri"/>
          <w:noProof/>
          <w:sz w:val="20"/>
          <w:szCs w:val="20"/>
          <w:lang w:val="en-GB"/>
        </w:rPr>
        <w:t>503.</w:t>
      </w:r>
    </w:p>
    <w:p w14:paraId="7A41B1F9" w14:textId="6B15600A" w:rsidR="004B0AAF" w:rsidRPr="00F94E71" w:rsidRDefault="004B0AAF" w:rsidP="00F94E71">
      <w:pPr>
        <w:pStyle w:val="TTPReference"/>
        <w:numPr>
          <w:ilvl w:val="0"/>
          <w:numId w:val="2"/>
        </w:numPr>
        <w:tabs>
          <w:tab w:val="clear" w:pos="426"/>
          <w:tab w:val="left" w:pos="0"/>
        </w:tabs>
        <w:spacing w:after="0" w:line="240" w:lineRule="auto"/>
        <w:ind w:hanging="720"/>
        <w:rPr>
          <w:rFonts w:eastAsia="Calibri"/>
          <w:noProof/>
          <w:sz w:val="20"/>
          <w:szCs w:val="20"/>
          <w:lang w:val="en-GB"/>
        </w:rPr>
      </w:pPr>
      <w:r w:rsidRPr="00F94E71">
        <w:rPr>
          <w:rFonts w:eastAsia="Calibri"/>
          <w:noProof/>
          <w:sz w:val="20"/>
          <w:szCs w:val="20"/>
          <w:lang w:val="en-GB"/>
        </w:rPr>
        <w:t>Sharma</w:t>
      </w:r>
      <w:r w:rsidR="00A81605" w:rsidRPr="00F94E71">
        <w:rPr>
          <w:rFonts w:eastAsia="Calibri"/>
          <w:noProof/>
          <w:sz w:val="20"/>
          <w:szCs w:val="20"/>
          <w:lang w:val="en-GB"/>
        </w:rPr>
        <w:t>, R.</w:t>
      </w:r>
      <w:r w:rsidR="00F82257" w:rsidRPr="00F94E71">
        <w:rPr>
          <w:rFonts w:eastAsia="Calibri"/>
          <w:noProof/>
          <w:sz w:val="20"/>
          <w:szCs w:val="20"/>
          <w:lang w:val="en-GB"/>
        </w:rPr>
        <w:t xml:space="preserve"> (2012). </w:t>
      </w:r>
      <w:r w:rsidRPr="00F94E71">
        <w:rPr>
          <w:rFonts w:eastAsia="Calibri"/>
          <w:noProof/>
          <w:sz w:val="20"/>
          <w:szCs w:val="20"/>
          <w:lang w:val="en-GB"/>
        </w:rPr>
        <w:t xml:space="preserve">Enzyme </w:t>
      </w:r>
      <w:r w:rsidR="00F94E71">
        <w:rPr>
          <w:rFonts w:eastAsia="Calibri"/>
          <w:noProof/>
          <w:sz w:val="20"/>
          <w:szCs w:val="20"/>
          <w:lang w:val="en-GB"/>
        </w:rPr>
        <w:t>i</w:t>
      </w:r>
      <w:r w:rsidRPr="00F94E71">
        <w:rPr>
          <w:rFonts w:eastAsia="Calibri"/>
          <w:noProof/>
          <w:sz w:val="20"/>
          <w:szCs w:val="20"/>
          <w:lang w:val="en-GB"/>
        </w:rPr>
        <w:t xml:space="preserve">nhibition: Mechanisms </w:t>
      </w:r>
      <w:r w:rsidR="00F94E71" w:rsidRPr="00F94E71">
        <w:rPr>
          <w:rFonts w:eastAsia="Calibri"/>
          <w:noProof/>
          <w:sz w:val="20"/>
          <w:szCs w:val="20"/>
          <w:lang w:val="en-GB"/>
        </w:rPr>
        <w:t>and scope, enzyme inhibition and bioapplications</w:t>
      </w:r>
      <w:r w:rsidR="00F82257" w:rsidRPr="00F94E71">
        <w:rPr>
          <w:rFonts w:eastAsia="Calibri"/>
          <w:noProof/>
          <w:sz w:val="20"/>
          <w:szCs w:val="20"/>
          <w:lang w:val="en-GB"/>
        </w:rPr>
        <w:t xml:space="preserve">. </w:t>
      </w:r>
      <w:r w:rsidRPr="00F94E71">
        <w:rPr>
          <w:rFonts w:eastAsia="Calibri"/>
          <w:noProof/>
          <w:sz w:val="20"/>
          <w:szCs w:val="20"/>
          <w:lang w:val="en-GB"/>
        </w:rPr>
        <w:t xml:space="preserve"> </w:t>
      </w:r>
      <w:r w:rsidR="00F94E71">
        <w:rPr>
          <w:rFonts w:eastAsia="Calibri"/>
          <w:noProof/>
          <w:sz w:val="20"/>
          <w:szCs w:val="20"/>
          <w:lang w:val="en-GB"/>
        </w:rPr>
        <w:t xml:space="preserve">Access from </w:t>
      </w:r>
      <w:r w:rsidR="007506FB" w:rsidRPr="00F94E71">
        <w:rPr>
          <w:rFonts w:eastAsia="Calibri"/>
          <w:noProof/>
          <w:sz w:val="20"/>
          <w:szCs w:val="20"/>
          <w:lang w:val="en-GB"/>
        </w:rPr>
        <w:t>https://www.intechopen.com/books/enzyme-inhibition-and-bioapplications/enz</w:t>
      </w:r>
      <w:r w:rsidR="00A81605" w:rsidRPr="00F94E71">
        <w:rPr>
          <w:rFonts w:eastAsia="Calibri"/>
          <w:noProof/>
          <w:sz w:val="20"/>
          <w:szCs w:val="20"/>
          <w:lang w:val="en-GB"/>
        </w:rPr>
        <w:t>yme-inhibition-</w:t>
      </w:r>
      <w:r w:rsidR="00F94E71">
        <w:rPr>
          <w:rFonts w:eastAsia="Calibri"/>
          <w:noProof/>
          <w:sz w:val="20"/>
          <w:szCs w:val="20"/>
          <w:lang w:val="en-GB"/>
        </w:rPr>
        <w:t xml:space="preserve"> </w:t>
      </w:r>
      <w:r w:rsidR="00A81605" w:rsidRPr="00F94E71">
        <w:rPr>
          <w:rFonts w:eastAsia="Calibri"/>
          <w:noProof/>
          <w:sz w:val="20"/>
          <w:szCs w:val="20"/>
          <w:lang w:val="en-GB"/>
        </w:rPr>
        <w:t>mechanisms-and-sco</w:t>
      </w:r>
      <w:r w:rsidR="007506FB" w:rsidRPr="00F94E71">
        <w:rPr>
          <w:rFonts w:eastAsia="Calibri"/>
          <w:noProof/>
          <w:sz w:val="20"/>
          <w:szCs w:val="20"/>
          <w:lang w:val="en-GB"/>
        </w:rPr>
        <w:t>pe</w:t>
      </w:r>
      <w:bookmarkStart w:id="0" w:name="_GoBack"/>
      <w:bookmarkEnd w:id="0"/>
      <w:r w:rsidR="007506FB" w:rsidRPr="00F94E71">
        <w:rPr>
          <w:rFonts w:eastAsia="Calibri"/>
          <w:noProof/>
          <w:sz w:val="20"/>
          <w:szCs w:val="20"/>
          <w:lang w:val="en-GB"/>
        </w:rPr>
        <w:t>. [Access online 04</w:t>
      </w:r>
      <w:r w:rsidR="00A5770C" w:rsidRPr="00F94E71">
        <w:rPr>
          <w:rFonts w:eastAsia="Calibri"/>
          <w:noProof/>
          <w:sz w:val="20"/>
          <w:szCs w:val="20"/>
          <w:lang w:val="en-GB"/>
        </w:rPr>
        <w:t xml:space="preserve"> </w:t>
      </w:r>
      <w:r w:rsidR="007506FB" w:rsidRPr="00F94E71">
        <w:rPr>
          <w:rFonts w:eastAsia="Calibri"/>
          <w:noProof/>
          <w:sz w:val="20"/>
          <w:szCs w:val="20"/>
          <w:lang w:val="en-GB"/>
        </w:rPr>
        <w:t>Mar</w:t>
      </w:r>
      <w:r w:rsidR="00A5770C" w:rsidRPr="00F94E71">
        <w:rPr>
          <w:rFonts w:eastAsia="Calibri"/>
          <w:noProof/>
          <w:sz w:val="20"/>
          <w:szCs w:val="20"/>
          <w:lang w:val="en-GB"/>
        </w:rPr>
        <w:t xml:space="preserve">ch </w:t>
      </w:r>
      <w:r w:rsidR="007506FB" w:rsidRPr="00F94E71">
        <w:rPr>
          <w:rFonts w:eastAsia="Calibri"/>
          <w:noProof/>
          <w:sz w:val="20"/>
          <w:szCs w:val="20"/>
          <w:lang w:val="en-GB"/>
        </w:rPr>
        <w:t>2018].</w:t>
      </w:r>
    </w:p>
    <w:p w14:paraId="455598DD" w14:textId="77777777" w:rsidR="005D5D1A" w:rsidRPr="00A16243" w:rsidRDefault="005D5D1A" w:rsidP="00623C2E">
      <w:pPr>
        <w:pStyle w:val="TTPReference"/>
        <w:spacing w:after="0" w:line="240" w:lineRule="auto"/>
        <w:ind w:left="420" w:hanging="420"/>
        <w:rPr>
          <w:rFonts w:eastAsia="Calibri"/>
          <w:noProof/>
          <w:sz w:val="20"/>
          <w:szCs w:val="20"/>
          <w:lang w:val="en-GB"/>
        </w:rPr>
      </w:pPr>
    </w:p>
    <w:p w14:paraId="7FD6366A" w14:textId="77777777" w:rsidR="005D5D1A" w:rsidRPr="00A16243" w:rsidRDefault="005D5D1A" w:rsidP="00623C2E">
      <w:pPr>
        <w:pStyle w:val="TTPReference"/>
        <w:spacing w:after="0" w:line="240" w:lineRule="auto"/>
        <w:ind w:left="420" w:hanging="420"/>
        <w:rPr>
          <w:sz w:val="20"/>
          <w:szCs w:val="20"/>
          <w:lang w:val="en-GB"/>
        </w:rPr>
      </w:pPr>
    </w:p>
    <w:sectPr w:rsidR="005D5D1A" w:rsidRPr="00A16243" w:rsidSect="005F12F4">
      <w:headerReference w:type="even" r:id="rId15"/>
      <w:headerReference w:type="default" r:id="rId16"/>
      <w:pgSz w:w="11907" w:h="16840" w:code="9"/>
      <w:pgMar w:top="1440" w:right="1440" w:bottom="1440" w:left="1440" w:header="709" w:footer="284"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0F620" w14:textId="77777777" w:rsidR="0036035F" w:rsidRDefault="0036035F">
      <w:r>
        <w:separator/>
      </w:r>
    </w:p>
  </w:endnote>
  <w:endnote w:type="continuationSeparator" w:id="0">
    <w:p w14:paraId="40FBAC50" w14:textId="77777777" w:rsidR="0036035F" w:rsidRDefault="0036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F1D45" w14:textId="77777777" w:rsidR="0036035F" w:rsidRDefault="0036035F">
      <w:r>
        <w:separator/>
      </w:r>
    </w:p>
  </w:footnote>
  <w:footnote w:type="continuationSeparator" w:id="0">
    <w:p w14:paraId="0CBE8CA7" w14:textId="77777777" w:rsidR="0036035F" w:rsidRDefault="0036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164DA"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A7D5B" w14:textId="77777777" w:rsidR="00C42366" w:rsidRDefault="00C42366">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907BC"/>
    <w:multiLevelType w:val="hybridMultilevel"/>
    <w:tmpl w:val="B4162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10F2B"/>
    <w:rsid w:val="000220DC"/>
    <w:rsid w:val="00053BF2"/>
    <w:rsid w:val="00053C6E"/>
    <w:rsid w:val="00061F56"/>
    <w:rsid w:val="0008364C"/>
    <w:rsid w:val="00093D35"/>
    <w:rsid w:val="00093FA1"/>
    <w:rsid w:val="00097737"/>
    <w:rsid w:val="000A6468"/>
    <w:rsid w:val="000B77FD"/>
    <w:rsid w:val="000D11C3"/>
    <w:rsid w:val="000D3B45"/>
    <w:rsid w:val="000E1AC7"/>
    <w:rsid w:val="000E1BF2"/>
    <w:rsid w:val="000E3EF8"/>
    <w:rsid w:val="000F4B4F"/>
    <w:rsid w:val="00102488"/>
    <w:rsid w:val="00103808"/>
    <w:rsid w:val="001267F4"/>
    <w:rsid w:val="00131C80"/>
    <w:rsid w:val="00131E96"/>
    <w:rsid w:val="00143C28"/>
    <w:rsid w:val="001553C0"/>
    <w:rsid w:val="0016126C"/>
    <w:rsid w:val="00162E58"/>
    <w:rsid w:val="00163B40"/>
    <w:rsid w:val="001671CA"/>
    <w:rsid w:val="001759AC"/>
    <w:rsid w:val="00191D51"/>
    <w:rsid w:val="00192CBA"/>
    <w:rsid w:val="001A2F50"/>
    <w:rsid w:val="001B69B1"/>
    <w:rsid w:val="001C40FB"/>
    <w:rsid w:val="001C5B52"/>
    <w:rsid w:val="001D09F5"/>
    <w:rsid w:val="001D6F33"/>
    <w:rsid w:val="001E1E4F"/>
    <w:rsid w:val="001E40E6"/>
    <w:rsid w:val="001E438C"/>
    <w:rsid w:val="00211401"/>
    <w:rsid w:val="00213A48"/>
    <w:rsid w:val="002267B7"/>
    <w:rsid w:val="00244696"/>
    <w:rsid w:val="002460F7"/>
    <w:rsid w:val="00250909"/>
    <w:rsid w:val="00250E7D"/>
    <w:rsid w:val="002510F4"/>
    <w:rsid w:val="002517D2"/>
    <w:rsid w:val="00251A99"/>
    <w:rsid w:val="00260D6C"/>
    <w:rsid w:val="0027319A"/>
    <w:rsid w:val="002752E8"/>
    <w:rsid w:val="00295485"/>
    <w:rsid w:val="002A4516"/>
    <w:rsid w:val="002B79E7"/>
    <w:rsid w:val="002C1997"/>
    <w:rsid w:val="002C7A05"/>
    <w:rsid w:val="002D389A"/>
    <w:rsid w:val="002D7D69"/>
    <w:rsid w:val="00303373"/>
    <w:rsid w:val="00312AF6"/>
    <w:rsid w:val="00320463"/>
    <w:rsid w:val="00335449"/>
    <w:rsid w:val="00336B38"/>
    <w:rsid w:val="003475AF"/>
    <w:rsid w:val="00353BAD"/>
    <w:rsid w:val="0036035F"/>
    <w:rsid w:val="003663F8"/>
    <w:rsid w:val="00383F1E"/>
    <w:rsid w:val="00387324"/>
    <w:rsid w:val="003A16D2"/>
    <w:rsid w:val="003A7622"/>
    <w:rsid w:val="003C5275"/>
    <w:rsid w:val="003E4B2B"/>
    <w:rsid w:val="003E554A"/>
    <w:rsid w:val="003F0282"/>
    <w:rsid w:val="00413EA0"/>
    <w:rsid w:val="00414865"/>
    <w:rsid w:val="004216E4"/>
    <w:rsid w:val="0042249B"/>
    <w:rsid w:val="0042365D"/>
    <w:rsid w:val="004263CA"/>
    <w:rsid w:val="00430CB8"/>
    <w:rsid w:val="00435D9C"/>
    <w:rsid w:val="00435DB0"/>
    <w:rsid w:val="00453580"/>
    <w:rsid w:val="004568DC"/>
    <w:rsid w:val="004729D8"/>
    <w:rsid w:val="00474B22"/>
    <w:rsid w:val="00477D4E"/>
    <w:rsid w:val="00485B83"/>
    <w:rsid w:val="00495D85"/>
    <w:rsid w:val="004974A0"/>
    <w:rsid w:val="004B0AAF"/>
    <w:rsid w:val="004B6810"/>
    <w:rsid w:val="004C48B6"/>
    <w:rsid w:val="004C6289"/>
    <w:rsid w:val="004E54DD"/>
    <w:rsid w:val="004F22E3"/>
    <w:rsid w:val="004F369E"/>
    <w:rsid w:val="004F6B7C"/>
    <w:rsid w:val="00521563"/>
    <w:rsid w:val="0054588F"/>
    <w:rsid w:val="00546FA7"/>
    <w:rsid w:val="00552712"/>
    <w:rsid w:val="00563BD9"/>
    <w:rsid w:val="00580DFD"/>
    <w:rsid w:val="005812BB"/>
    <w:rsid w:val="00592377"/>
    <w:rsid w:val="005927BC"/>
    <w:rsid w:val="005A2F72"/>
    <w:rsid w:val="005A55CF"/>
    <w:rsid w:val="005B547C"/>
    <w:rsid w:val="005D5D1A"/>
    <w:rsid w:val="005E4DE2"/>
    <w:rsid w:val="005F12F4"/>
    <w:rsid w:val="005F3AC3"/>
    <w:rsid w:val="005F513C"/>
    <w:rsid w:val="005F78F2"/>
    <w:rsid w:val="00620377"/>
    <w:rsid w:val="00623C2E"/>
    <w:rsid w:val="0063066F"/>
    <w:rsid w:val="006311E2"/>
    <w:rsid w:val="00633725"/>
    <w:rsid w:val="00637B85"/>
    <w:rsid w:val="0064587C"/>
    <w:rsid w:val="00647618"/>
    <w:rsid w:val="00660A63"/>
    <w:rsid w:val="00663917"/>
    <w:rsid w:val="00664E37"/>
    <w:rsid w:val="006669A3"/>
    <w:rsid w:val="00667A10"/>
    <w:rsid w:val="006715BB"/>
    <w:rsid w:val="00677D05"/>
    <w:rsid w:val="00681AEB"/>
    <w:rsid w:val="00684321"/>
    <w:rsid w:val="006944E5"/>
    <w:rsid w:val="006A618B"/>
    <w:rsid w:val="006B347C"/>
    <w:rsid w:val="006B4A5F"/>
    <w:rsid w:val="006B7BA0"/>
    <w:rsid w:val="006C7E53"/>
    <w:rsid w:val="006D50F9"/>
    <w:rsid w:val="006E7C43"/>
    <w:rsid w:val="00704219"/>
    <w:rsid w:val="007168DC"/>
    <w:rsid w:val="00717F9F"/>
    <w:rsid w:val="007234C7"/>
    <w:rsid w:val="00726036"/>
    <w:rsid w:val="00732BE1"/>
    <w:rsid w:val="00733F3E"/>
    <w:rsid w:val="0074592F"/>
    <w:rsid w:val="00745A36"/>
    <w:rsid w:val="007506FB"/>
    <w:rsid w:val="0075303F"/>
    <w:rsid w:val="00754994"/>
    <w:rsid w:val="007677B8"/>
    <w:rsid w:val="00773C50"/>
    <w:rsid w:val="00774597"/>
    <w:rsid w:val="007A072D"/>
    <w:rsid w:val="007A08E1"/>
    <w:rsid w:val="007A150D"/>
    <w:rsid w:val="007A1ECC"/>
    <w:rsid w:val="007A3473"/>
    <w:rsid w:val="007B6926"/>
    <w:rsid w:val="007B6AC7"/>
    <w:rsid w:val="007C763A"/>
    <w:rsid w:val="007D7D52"/>
    <w:rsid w:val="007E5460"/>
    <w:rsid w:val="007E6B52"/>
    <w:rsid w:val="007F70E8"/>
    <w:rsid w:val="0082046A"/>
    <w:rsid w:val="00827C4D"/>
    <w:rsid w:val="00830861"/>
    <w:rsid w:val="00844498"/>
    <w:rsid w:val="008458F4"/>
    <w:rsid w:val="008549D8"/>
    <w:rsid w:val="00863A39"/>
    <w:rsid w:val="00870C65"/>
    <w:rsid w:val="008A0EDB"/>
    <w:rsid w:val="008A1B7F"/>
    <w:rsid w:val="008C0947"/>
    <w:rsid w:val="008C3458"/>
    <w:rsid w:val="008D6B13"/>
    <w:rsid w:val="008E7B2B"/>
    <w:rsid w:val="008F2B4A"/>
    <w:rsid w:val="0091042E"/>
    <w:rsid w:val="00921D6A"/>
    <w:rsid w:val="0092778B"/>
    <w:rsid w:val="00934676"/>
    <w:rsid w:val="00934827"/>
    <w:rsid w:val="00955CE0"/>
    <w:rsid w:val="00963496"/>
    <w:rsid w:val="0097158D"/>
    <w:rsid w:val="00975783"/>
    <w:rsid w:val="00985DFE"/>
    <w:rsid w:val="00986EDD"/>
    <w:rsid w:val="00986EE5"/>
    <w:rsid w:val="00987B0E"/>
    <w:rsid w:val="00987F06"/>
    <w:rsid w:val="009929C4"/>
    <w:rsid w:val="009968DA"/>
    <w:rsid w:val="009C3608"/>
    <w:rsid w:val="009C3915"/>
    <w:rsid w:val="009D6810"/>
    <w:rsid w:val="009E563A"/>
    <w:rsid w:val="009F44AE"/>
    <w:rsid w:val="00A05306"/>
    <w:rsid w:val="00A05A42"/>
    <w:rsid w:val="00A07FFA"/>
    <w:rsid w:val="00A15FAA"/>
    <w:rsid w:val="00A16243"/>
    <w:rsid w:val="00A20B8A"/>
    <w:rsid w:val="00A24565"/>
    <w:rsid w:val="00A24DE0"/>
    <w:rsid w:val="00A250AF"/>
    <w:rsid w:val="00A25A1E"/>
    <w:rsid w:val="00A31E52"/>
    <w:rsid w:val="00A44603"/>
    <w:rsid w:val="00A46AAF"/>
    <w:rsid w:val="00A479BE"/>
    <w:rsid w:val="00A5770C"/>
    <w:rsid w:val="00A76C04"/>
    <w:rsid w:val="00A81605"/>
    <w:rsid w:val="00A844E8"/>
    <w:rsid w:val="00AA041C"/>
    <w:rsid w:val="00AA052E"/>
    <w:rsid w:val="00AA1CB2"/>
    <w:rsid w:val="00AD3A4F"/>
    <w:rsid w:val="00AD5E84"/>
    <w:rsid w:val="00B07DB4"/>
    <w:rsid w:val="00B11627"/>
    <w:rsid w:val="00B12172"/>
    <w:rsid w:val="00B12EEE"/>
    <w:rsid w:val="00B235E3"/>
    <w:rsid w:val="00B44E02"/>
    <w:rsid w:val="00B45D6E"/>
    <w:rsid w:val="00B519A1"/>
    <w:rsid w:val="00B51ECB"/>
    <w:rsid w:val="00B55FA1"/>
    <w:rsid w:val="00B56E8D"/>
    <w:rsid w:val="00B61A71"/>
    <w:rsid w:val="00B64C35"/>
    <w:rsid w:val="00B93E45"/>
    <w:rsid w:val="00B94EB6"/>
    <w:rsid w:val="00BA26D4"/>
    <w:rsid w:val="00BA4E51"/>
    <w:rsid w:val="00BB6D60"/>
    <w:rsid w:val="00BB6EFE"/>
    <w:rsid w:val="00BC3ABB"/>
    <w:rsid w:val="00BD54EA"/>
    <w:rsid w:val="00BE21E5"/>
    <w:rsid w:val="00BF23C3"/>
    <w:rsid w:val="00C01593"/>
    <w:rsid w:val="00C02175"/>
    <w:rsid w:val="00C116A9"/>
    <w:rsid w:val="00C11D2A"/>
    <w:rsid w:val="00C1388D"/>
    <w:rsid w:val="00C23032"/>
    <w:rsid w:val="00C3396A"/>
    <w:rsid w:val="00C3441C"/>
    <w:rsid w:val="00C42366"/>
    <w:rsid w:val="00C42F96"/>
    <w:rsid w:val="00C44529"/>
    <w:rsid w:val="00C445F2"/>
    <w:rsid w:val="00C57954"/>
    <w:rsid w:val="00C808F3"/>
    <w:rsid w:val="00C826FD"/>
    <w:rsid w:val="00C83653"/>
    <w:rsid w:val="00CA0DCF"/>
    <w:rsid w:val="00CA1188"/>
    <w:rsid w:val="00CA78BF"/>
    <w:rsid w:val="00CA7D6D"/>
    <w:rsid w:val="00CC0CCE"/>
    <w:rsid w:val="00CF1396"/>
    <w:rsid w:val="00D02695"/>
    <w:rsid w:val="00D104B8"/>
    <w:rsid w:val="00D12BF6"/>
    <w:rsid w:val="00D21AFA"/>
    <w:rsid w:val="00D22891"/>
    <w:rsid w:val="00D26510"/>
    <w:rsid w:val="00D30235"/>
    <w:rsid w:val="00D5174B"/>
    <w:rsid w:val="00D53968"/>
    <w:rsid w:val="00D54451"/>
    <w:rsid w:val="00D604B8"/>
    <w:rsid w:val="00D65152"/>
    <w:rsid w:val="00D75401"/>
    <w:rsid w:val="00D94222"/>
    <w:rsid w:val="00DB1460"/>
    <w:rsid w:val="00DC0280"/>
    <w:rsid w:val="00DC7937"/>
    <w:rsid w:val="00DD4E1D"/>
    <w:rsid w:val="00DE609B"/>
    <w:rsid w:val="00DF3C8D"/>
    <w:rsid w:val="00DF7D71"/>
    <w:rsid w:val="00E106BA"/>
    <w:rsid w:val="00E146C7"/>
    <w:rsid w:val="00E16A18"/>
    <w:rsid w:val="00E25D70"/>
    <w:rsid w:val="00E36DCC"/>
    <w:rsid w:val="00E37C87"/>
    <w:rsid w:val="00E40B57"/>
    <w:rsid w:val="00E4474E"/>
    <w:rsid w:val="00E52F24"/>
    <w:rsid w:val="00E56305"/>
    <w:rsid w:val="00E635FB"/>
    <w:rsid w:val="00E7561C"/>
    <w:rsid w:val="00E92BEF"/>
    <w:rsid w:val="00EA4AAD"/>
    <w:rsid w:val="00EB154E"/>
    <w:rsid w:val="00EB247C"/>
    <w:rsid w:val="00EB6BF3"/>
    <w:rsid w:val="00EB7892"/>
    <w:rsid w:val="00EF430D"/>
    <w:rsid w:val="00F034C3"/>
    <w:rsid w:val="00F03DCE"/>
    <w:rsid w:val="00F05136"/>
    <w:rsid w:val="00F10C7E"/>
    <w:rsid w:val="00F25AB1"/>
    <w:rsid w:val="00F30817"/>
    <w:rsid w:val="00F34F27"/>
    <w:rsid w:val="00F5258B"/>
    <w:rsid w:val="00F540D5"/>
    <w:rsid w:val="00F60AC2"/>
    <w:rsid w:val="00F70A56"/>
    <w:rsid w:val="00F7420A"/>
    <w:rsid w:val="00F7567F"/>
    <w:rsid w:val="00F774B8"/>
    <w:rsid w:val="00F82257"/>
    <w:rsid w:val="00F9340C"/>
    <w:rsid w:val="00F94E71"/>
    <w:rsid w:val="00F974E0"/>
    <w:rsid w:val="00FA14D3"/>
    <w:rsid w:val="00FB0911"/>
    <w:rsid w:val="00FB3BC5"/>
    <w:rsid w:val="00FC040F"/>
    <w:rsid w:val="00FD03D6"/>
    <w:rsid w:val="00FD288F"/>
    <w:rsid w:val="00FD4398"/>
    <w:rsid w:val="00FE0632"/>
    <w:rsid w:val="00FE7F5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3E7ADB"/>
  <w15:docId w15:val="{E21EA84C-8CE4-4DDC-A71E-52DA3ACD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eastAsia="en-US"/>
    </w:rPr>
  </w:style>
  <w:style w:type="paragraph" w:styleId="Heading1">
    <w:name w:val="heading 1"/>
    <w:basedOn w:val="Normal"/>
    <w:next w:val="Normal"/>
    <w:link w:val="Heading1Char"/>
    <w:uiPriority w:val="99"/>
    <w:qFormat/>
    <w:pPr>
      <w:keepNext/>
      <w:autoSpaceDE/>
      <w:autoSpaceDN/>
      <w:outlineLvl w:val="0"/>
    </w:pPr>
    <w:rPr>
      <w:b/>
      <w:bCs/>
      <w:sz w:val="32"/>
      <w:szCs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semiHidden/>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character" w:styleId="Emphasis">
    <w:name w:val="Emphasis"/>
    <w:uiPriority w:val="20"/>
    <w:qFormat/>
    <w:locked/>
    <w:rsid w:val="00EB6BF3"/>
    <w:rPr>
      <w:i/>
      <w:iCs/>
    </w:rPr>
  </w:style>
  <w:style w:type="table" w:customStyle="1" w:styleId="PlainTable21">
    <w:name w:val="Plain Table 21"/>
    <w:basedOn w:val="TableNormal"/>
    <w:next w:val="PlainTable22"/>
    <w:uiPriority w:val="42"/>
    <w:rsid w:val="00C808F3"/>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C808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1">
    <w:name w:val="Plain Table 221"/>
    <w:basedOn w:val="TableNormal"/>
    <w:next w:val="PlainTable22"/>
    <w:uiPriority w:val="42"/>
    <w:rsid w:val="00213A48"/>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sid w:val="00986EDD"/>
    <w:rPr>
      <w:color w:val="605E5C"/>
      <w:shd w:val="clear" w:color="auto" w:fill="E1DFDD"/>
    </w:rPr>
  </w:style>
  <w:style w:type="character" w:styleId="CommentReference">
    <w:name w:val="annotation reference"/>
    <w:basedOn w:val="DefaultParagraphFont"/>
    <w:uiPriority w:val="99"/>
    <w:semiHidden/>
    <w:unhideWhenUsed/>
    <w:rsid w:val="00C57954"/>
    <w:rPr>
      <w:sz w:val="16"/>
      <w:szCs w:val="16"/>
    </w:rPr>
  </w:style>
  <w:style w:type="paragraph" w:styleId="CommentText">
    <w:name w:val="annotation text"/>
    <w:basedOn w:val="Normal"/>
    <w:link w:val="CommentTextChar"/>
    <w:uiPriority w:val="99"/>
    <w:semiHidden/>
    <w:unhideWhenUsed/>
    <w:rsid w:val="00C57954"/>
  </w:style>
  <w:style w:type="character" w:customStyle="1" w:styleId="CommentTextChar">
    <w:name w:val="Comment Text Char"/>
    <w:basedOn w:val="DefaultParagraphFont"/>
    <w:link w:val="CommentText"/>
    <w:uiPriority w:val="99"/>
    <w:semiHidden/>
    <w:rsid w:val="00C57954"/>
    <w:rPr>
      <w:lang w:val="de-DE" w:eastAsia="en-US"/>
    </w:rPr>
  </w:style>
  <w:style w:type="paragraph" w:styleId="CommentSubject">
    <w:name w:val="annotation subject"/>
    <w:basedOn w:val="CommentText"/>
    <w:next w:val="CommentText"/>
    <w:link w:val="CommentSubjectChar"/>
    <w:uiPriority w:val="99"/>
    <w:semiHidden/>
    <w:unhideWhenUsed/>
    <w:rsid w:val="00C57954"/>
    <w:rPr>
      <w:b/>
      <w:bCs/>
    </w:rPr>
  </w:style>
  <w:style w:type="character" w:customStyle="1" w:styleId="CommentSubjectChar">
    <w:name w:val="Comment Subject Char"/>
    <w:basedOn w:val="CommentTextChar"/>
    <w:link w:val="CommentSubject"/>
    <w:uiPriority w:val="99"/>
    <w:semiHidden/>
    <w:rsid w:val="00C57954"/>
    <w:rPr>
      <w:b/>
      <w:bCs/>
      <w:lang w:val="de-DE" w:eastAsia="en-US"/>
    </w:rPr>
  </w:style>
  <w:style w:type="character" w:styleId="PlaceholderText">
    <w:name w:val="Placeholder Text"/>
    <w:basedOn w:val="DefaultParagraphFont"/>
    <w:uiPriority w:val="99"/>
    <w:semiHidden/>
    <w:rsid w:val="00BB6D60"/>
    <w:rPr>
      <w:color w:val="808080"/>
    </w:rPr>
  </w:style>
  <w:style w:type="character" w:styleId="UnresolvedMention">
    <w:name w:val="Unresolved Mention"/>
    <w:basedOn w:val="DefaultParagraphFont"/>
    <w:uiPriority w:val="99"/>
    <w:semiHidden/>
    <w:unhideWhenUsed/>
    <w:rsid w:val="00E75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userwww.sfsu.ed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Data_Thum%20Carmen%20FYP%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Gallic Acid </c:v>
          </c:tx>
          <c:spPr>
            <a:pattFill prst="dkHorz">
              <a:fgClr>
                <a:schemeClr val="tx1">
                  <a:lumMod val="65000"/>
                  <a:lumOff val="35000"/>
                </a:schemeClr>
              </a:fgClr>
              <a:bgClr>
                <a:schemeClr val="bg1"/>
              </a:bgClr>
            </a:pattFill>
            <a:ln>
              <a:noFill/>
            </a:ln>
            <a:effectLst/>
          </c:spPr>
          <c:invertIfNegative val="0"/>
          <c:errBars>
            <c:errBarType val="both"/>
            <c:errValType val="cust"/>
            <c:noEndCap val="0"/>
            <c:plus>
              <c:numRef>
                <c:f>[2]Sheet1!$C$8</c:f>
                <c:numCache>
                  <c:formatCode>General</c:formatCode>
                  <c:ptCount val="1"/>
                  <c:pt idx="0">
                    <c:v>4.0192591910008044E-3</c:v>
                  </c:pt>
                </c:numCache>
              </c:numRef>
            </c:plus>
            <c:minus>
              <c:numRef>
                <c:f>[2]Sheet1!$C$8</c:f>
                <c:numCache>
                  <c:formatCode>General</c:formatCode>
                  <c:ptCount val="1"/>
                  <c:pt idx="0">
                    <c:v>4.0192591910008044E-3</c:v>
                  </c:pt>
                </c:numCache>
              </c:numRef>
            </c:minus>
            <c:spPr>
              <a:noFill/>
              <a:ln w="9525" cap="flat" cmpd="sng" algn="ctr">
                <a:solidFill>
                  <a:schemeClr val="tx1">
                    <a:lumMod val="65000"/>
                    <a:lumOff val="35000"/>
                  </a:schemeClr>
                </a:solidFill>
                <a:round/>
              </a:ln>
              <a:effectLst/>
            </c:spPr>
          </c:errBars>
          <c:val>
            <c:numRef>
              <c:f>[2]Sheet1!$J$8</c:f>
              <c:numCache>
                <c:formatCode>General</c:formatCode>
                <c:ptCount val="1"/>
                <c:pt idx="0">
                  <c:v>92.65</c:v>
                </c:pt>
              </c:numCache>
            </c:numRef>
          </c:val>
          <c:extLst>
            <c:ext xmlns:c16="http://schemas.microsoft.com/office/drawing/2014/chart" uri="{C3380CC4-5D6E-409C-BE32-E72D297353CC}">
              <c16:uniqueId val="{00000000-B1E3-46EB-806B-F0F01553CE66}"/>
            </c:ext>
          </c:extLst>
        </c:ser>
        <c:ser>
          <c:idx val="1"/>
          <c:order val="1"/>
          <c:tx>
            <c:v>Flower Pellet </c:v>
          </c:tx>
          <c:spPr>
            <a:pattFill prst="lgGrid">
              <a:fgClr>
                <a:schemeClr val="tx1"/>
              </a:fgClr>
              <a:bgClr>
                <a:schemeClr val="bg1"/>
              </a:bgClr>
            </a:pattFill>
            <a:ln>
              <a:noFill/>
            </a:ln>
            <a:effectLst/>
          </c:spPr>
          <c:invertIfNegative val="0"/>
          <c:errBars>
            <c:errBarType val="both"/>
            <c:errValType val="cust"/>
            <c:noEndCap val="0"/>
            <c:plus>
              <c:numRef>
                <c:f>[2]Sheet1!$C$12</c:f>
                <c:numCache>
                  <c:formatCode>General</c:formatCode>
                  <c:ptCount val="1"/>
                  <c:pt idx="0">
                    <c:v>1.0290178704851412E-2</c:v>
                  </c:pt>
                </c:numCache>
              </c:numRef>
            </c:plus>
            <c:minus>
              <c:numRef>
                <c:f>[2]Sheet1!$C$12</c:f>
                <c:numCache>
                  <c:formatCode>General</c:formatCode>
                  <c:ptCount val="1"/>
                  <c:pt idx="0">
                    <c:v>1.0290178704851412E-2</c:v>
                  </c:pt>
                </c:numCache>
              </c:numRef>
            </c:minus>
            <c:spPr>
              <a:noFill/>
              <a:ln w="9525" cap="flat" cmpd="sng" algn="ctr">
                <a:solidFill>
                  <a:schemeClr val="tx1">
                    <a:lumMod val="65000"/>
                    <a:lumOff val="35000"/>
                  </a:schemeClr>
                </a:solidFill>
                <a:round/>
              </a:ln>
              <a:effectLst/>
            </c:spPr>
          </c:errBars>
          <c:val>
            <c:numRef>
              <c:f>[2]Sheet1!$K$8</c:f>
              <c:numCache>
                <c:formatCode>General</c:formatCode>
                <c:ptCount val="1"/>
                <c:pt idx="0">
                  <c:v>88.61</c:v>
                </c:pt>
              </c:numCache>
            </c:numRef>
          </c:val>
          <c:extLst>
            <c:ext xmlns:c16="http://schemas.microsoft.com/office/drawing/2014/chart" uri="{C3380CC4-5D6E-409C-BE32-E72D297353CC}">
              <c16:uniqueId val="{00000001-B1E3-46EB-806B-F0F01553CE66}"/>
            </c:ext>
          </c:extLst>
        </c:ser>
        <c:ser>
          <c:idx val="2"/>
          <c:order val="2"/>
          <c:tx>
            <c:v>Flower Supernatant </c:v>
          </c:tx>
          <c:spPr>
            <a:pattFill prst="ltVert">
              <a:fgClr>
                <a:schemeClr val="tx1">
                  <a:lumMod val="65000"/>
                  <a:lumOff val="35000"/>
                </a:schemeClr>
              </a:fgClr>
              <a:bgClr>
                <a:schemeClr val="bg1"/>
              </a:bgClr>
            </a:pattFill>
            <a:ln>
              <a:noFill/>
            </a:ln>
            <a:effectLst/>
          </c:spPr>
          <c:invertIfNegative val="0"/>
          <c:errBars>
            <c:errBarType val="both"/>
            <c:errValType val="cust"/>
            <c:noEndCap val="0"/>
            <c:plus>
              <c:numRef>
                <c:f>[2]Sheet1!$C$16</c:f>
                <c:numCache>
                  <c:formatCode>General</c:formatCode>
                  <c:ptCount val="1"/>
                  <c:pt idx="0">
                    <c:v>4.3161338152461301E-2</c:v>
                  </c:pt>
                </c:numCache>
              </c:numRef>
            </c:plus>
            <c:minus>
              <c:numRef>
                <c:f>[2]Sheet1!$C$16</c:f>
                <c:numCache>
                  <c:formatCode>General</c:formatCode>
                  <c:ptCount val="1"/>
                  <c:pt idx="0">
                    <c:v>4.3161338152461301E-2</c:v>
                  </c:pt>
                </c:numCache>
              </c:numRef>
            </c:minus>
            <c:spPr>
              <a:noFill/>
              <a:ln w="9525" cap="flat" cmpd="sng" algn="ctr">
                <a:solidFill>
                  <a:schemeClr val="tx1">
                    <a:lumMod val="65000"/>
                    <a:lumOff val="35000"/>
                  </a:schemeClr>
                </a:solidFill>
                <a:round/>
              </a:ln>
              <a:effectLst/>
            </c:spPr>
          </c:errBars>
          <c:val>
            <c:numRef>
              <c:f>[2]Sheet1!$L$8</c:f>
              <c:numCache>
                <c:formatCode>General</c:formatCode>
                <c:ptCount val="1"/>
                <c:pt idx="0">
                  <c:v>77.53</c:v>
                </c:pt>
              </c:numCache>
            </c:numRef>
          </c:val>
          <c:extLst>
            <c:ext xmlns:c16="http://schemas.microsoft.com/office/drawing/2014/chart" uri="{C3380CC4-5D6E-409C-BE32-E72D297353CC}">
              <c16:uniqueId val="{00000002-B1E3-46EB-806B-F0F01553CE66}"/>
            </c:ext>
          </c:extLst>
        </c:ser>
        <c:ser>
          <c:idx val="3"/>
          <c:order val="3"/>
          <c:tx>
            <c:v>Leaves Pellet </c:v>
          </c:tx>
          <c:spPr>
            <a:pattFill prst="wdUpDiag">
              <a:fgClr>
                <a:schemeClr val="tx1">
                  <a:lumMod val="65000"/>
                  <a:lumOff val="35000"/>
                </a:schemeClr>
              </a:fgClr>
              <a:bgClr>
                <a:schemeClr val="bg1"/>
              </a:bgClr>
            </a:pattFill>
            <a:ln>
              <a:noFill/>
            </a:ln>
            <a:effectLst/>
          </c:spPr>
          <c:invertIfNegative val="0"/>
          <c:errBars>
            <c:errBarType val="both"/>
            <c:errValType val="cust"/>
            <c:noEndCap val="0"/>
            <c:plus>
              <c:numRef>
                <c:f>[2]Sheet1!$C$20</c:f>
                <c:numCache>
                  <c:formatCode>General</c:formatCode>
                  <c:ptCount val="1"/>
                  <c:pt idx="0">
                    <c:v>6.0669413857212875E-3</c:v>
                  </c:pt>
                </c:numCache>
              </c:numRef>
            </c:plus>
            <c:minus>
              <c:numRef>
                <c:f>[2]Sheet1!$C$20</c:f>
                <c:numCache>
                  <c:formatCode>General</c:formatCode>
                  <c:ptCount val="1"/>
                  <c:pt idx="0">
                    <c:v>6.0669413857212875E-3</c:v>
                  </c:pt>
                </c:numCache>
              </c:numRef>
            </c:minus>
            <c:spPr>
              <a:noFill/>
              <a:ln w="9525" cap="flat" cmpd="sng" algn="ctr">
                <a:solidFill>
                  <a:schemeClr val="tx1">
                    <a:lumMod val="65000"/>
                    <a:lumOff val="35000"/>
                  </a:schemeClr>
                </a:solidFill>
                <a:round/>
              </a:ln>
              <a:effectLst/>
            </c:spPr>
          </c:errBars>
          <c:val>
            <c:numRef>
              <c:f>[2]Sheet1!$M$8</c:f>
              <c:numCache>
                <c:formatCode>General</c:formatCode>
                <c:ptCount val="1"/>
                <c:pt idx="0">
                  <c:v>87.96</c:v>
                </c:pt>
              </c:numCache>
            </c:numRef>
          </c:val>
          <c:extLst>
            <c:ext xmlns:c16="http://schemas.microsoft.com/office/drawing/2014/chart" uri="{C3380CC4-5D6E-409C-BE32-E72D297353CC}">
              <c16:uniqueId val="{00000003-B1E3-46EB-806B-F0F01553CE66}"/>
            </c:ext>
          </c:extLst>
        </c:ser>
        <c:ser>
          <c:idx val="4"/>
          <c:order val="4"/>
          <c:tx>
            <c:v>Leaves Supernatant </c:v>
          </c:tx>
          <c:spPr>
            <a:pattFill prst="dashHorz">
              <a:fgClr>
                <a:schemeClr val="tx1">
                  <a:lumMod val="65000"/>
                  <a:lumOff val="35000"/>
                </a:schemeClr>
              </a:fgClr>
              <a:bgClr>
                <a:schemeClr val="bg1"/>
              </a:bgClr>
            </a:pattFill>
            <a:ln>
              <a:noFill/>
            </a:ln>
            <a:effectLst/>
          </c:spPr>
          <c:invertIfNegative val="0"/>
          <c:errBars>
            <c:errBarType val="both"/>
            <c:errValType val="cust"/>
            <c:noEndCap val="0"/>
            <c:plus>
              <c:numRef>
                <c:f>[2]Sheet1!$C$24</c:f>
                <c:numCache>
                  <c:formatCode>General</c:formatCode>
                  <c:ptCount val="1"/>
                  <c:pt idx="0">
                    <c:v>4.3946027503442661E-2</c:v>
                  </c:pt>
                </c:numCache>
              </c:numRef>
            </c:plus>
            <c:minus>
              <c:numRef>
                <c:f>[2]Sheet1!$C$24</c:f>
                <c:numCache>
                  <c:formatCode>General</c:formatCode>
                  <c:ptCount val="1"/>
                  <c:pt idx="0">
                    <c:v>4.3946027503442661E-2</c:v>
                  </c:pt>
                </c:numCache>
              </c:numRef>
            </c:minus>
            <c:spPr>
              <a:noFill/>
              <a:ln w="9525" cap="flat" cmpd="sng" algn="ctr">
                <a:solidFill>
                  <a:schemeClr val="tx1">
                    <a:lumMod val="65000"/>
                    <a:lumOff val="35000"/>
                  </a:schemeClr>
                </a:solidFill>
                <a:round/>
              </a:ln>
              <a:effectLst/>
            </c:spPr>
          </c:errBars>
          <c:val>
            <c:numRef>
              <c:f>[2]Sheet1!$N$8</c:f>
              <c:numCache>
                <c:formatCode>General</c:formatCode>
                <c:ptCount val="1"/>
                <c:pt idx="0">
                  <c:v>80.55</c:v>
                </c:pt>
              </c:numCache>
            </c:numRef>
          </c:val>
          <c:extLst>
            <c:ext xmlns:c16="http://schemas.microsoft.com/office/drawing/2014/chart" uri="{C3380CC4-5D6E-409C-BE32-E72D297353CC}">
              <c16:uniqueId val="{00000004-B1E3-46EB-806B-F0F01553CE66}"/>
            </c:ext>
          </c:extLst>
        </c:ser>
        <c:dLbls>
          <c:showLegendKey val="0"/>
          <c:showVal val="0"/>
          <c:showCatName val="0"/>
          <c:showSerName val="0"/>
          <c:showPercent val="0"/>
          <c:showBubbleSize val="0"/>
        </c:dLbls>
        <c:gapWidth val="219"/>
        <c:overlap val="-27"/>
        <c:axId val="376526760"/>
        <c:axId val="376527544"/>
      </c:barChart>
      <c:catAx>
        <c:axId val="376526760"/>
        <c:scaling>
          <c:orientation val="minMax"/>
        </c:scaling>
        <c:delete val="1"/>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Types</a:t>
                </a:r>
                <a:r>
                  <a:rPr lang="en-MY" sz="900" baseline="0">
                    <a:solidFill>
                      <a:sysClr val="windowText" lastClr="000000"/>
                    </a:solidFill>
                    <a:latin typeface="Times New Roman" panose="02020603050405020304" pitchFamily="18" charset="0"/>
                    <a:cs typeface="Times New Roman" panose="02020603050405020304" pitchFamily="18" charset="0"/>
                  </a:rPr>
                  <a:t> of Sample Extract </a:t>
                </a:r>
                <a:endParaRPr lang="en-MY"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0994371185529521"/>
              <c:y val="0.8324368417967604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76527544"/>
        <c:crosses val="autoZero"/>
        <c:auto val="1"/>
        <c:lblAlgn val="ctr"/>
        <c:lblOffset val="100"/>
        <c:noMultiLvlLbl val="0"/>
      </c:catAx>
      <c:valAx>
        <c:axId val="37652754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Percentage of DPPH  Inhibition (%)</a:t>
                </a:r>
              </a:p>
            </c:rich>
          </c:tx>
          <c:layout>
            <c:manualLayout>
              <c:xMode val="edge"/>
              <c:yMode val="edge"/>
              <c:x val="1.4524328249818447E-2"/>
              <c:y val="0.1959249208441293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6526760"/>
        <c:crosses val="autoZero"/>
        <c:crossBetween val="between"/>
      </c:valAx>
      <c:spPr>
        <a:noFill/>
        <a:ln>
          <a:noFill/>
        </a:ln>
        <a:effectLst/>
      </c:spPr>
    </c:plotArea>
    <c:legend>
      <c:legendPos val="b"/>
      <c:layout>
        <c:manualLayout>
          <c:xMode val="edge"/>
          <c:yMode val="edge"/>
          <c:x val="4.9999959155432365E-2"/>
          <c:y val="0.91011191542895475"/>
          <c:w val="0.89999991831086479"/>
          <c:h val="5.873004406559272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2742423590494"/>
          <c:y val="0.14915049827295832"/>
          <c:w val="0.82824911913333255"/>
          <c:h val="0.58037393471976484"/>
        </c:manualLayout>
      </c:layout>
      <c:scatterChart>
        <c:scatterStyle val="smoothMarker"/>
        <c:varyColors val="0"/>
        <c:ser>
          <c:idx val="0"/>
          <c:order val="0"/>
          <c:tx>
            <c:v>Allopurinol </c:v>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'[1]Raw Data'!$N$12:$N$16</c:f>
                <c:numCache>
                  <c:formatCode>General</c:formatCode>
                  <c:ptCount val="5"/>
                  <c:pt idx="0">
                    <c:v>13.004200000000001</c:v>
                  </c:pt>
                  <c:pt idx="1">
                    <c:v>4.6798999999999999</c:v>
                  </c:pt>
                  <c:pt idx="2">
                    <c:v>1.8971</c:v>
                  </c:pt>
                  <c:pt idx="3">
                    <c:v>1.3764000000000001</c:v>
                  </c:pt>
                  <c:pt idx="4">
                    <c:v>0.2034</c:v>
                  </c:pt>
                </c:numCache>
              </c:numRef>
            </c:plus>
            <c:minus>
              <c:numRef>
                <c:f>'[1]Raw Data'!$N$12:$N$16</c:f>
                <c:numCache>
                  <c:formatCode>General</c:formatCode>
                  <c:ptCount val="5"/>
                  <c:pt idx="0">
                    <c:v>13.004200000000001</c:v>
                  </c:pt>
                  <c:pt idx="1">
                    <c:v>4.6798999999999999</c:v>
                  </c:pt>
                  <c:pt idx="2">
                    <c:v>1.8971</c:v>
                  </c:pt>
                  <c:pt idx="3">
                    <c:v>1.3764000000000001</c:v>
                  </c:pt>
                  <c:pt idx="4">
                    <c:v>0.2034</c:v>
                  </c:pt>
                </c:numCache>
              </c:numRef>
            </c:minus>
            <c:spPr>
              <a:noFill/>
              <a:ln w="9525" cap="flat" cmpd="sng" algn="ctr">
                <a:solidFill>
                  <a:schemeClr val="tx1">
                    <a:lumMod val="65000"/>
                    <a:lumOff val="35000"/>
                  </a:schemeClr>
                </a:solidFill>
                <a:round/>
              </a:ln>
              <a:effectLst/>
            </c:spPr>
          </c:errBars>
          <c:xVal>
            <c:numRef>
              <c:f>'[1]Raw Data'!$I$12:$I$16</c:f>
              <c:numCache>
                <c:formatCode>General</c:formatCode>
                <c:ptCount val="5"/>
                <c:pt idx="0">
                  <c:v>100</c:v>
                </c:pt>
                <c:pt idx="1">
                  <c:v>200</c:v>
                </c:pt>
                <c:pt idx="2">
                  <c:v>300</c:v>
                </c:pt>
                <c:pt idx="3">
                  <c:v>400</c:v>
                </c:pt>
                <c:pt idx="4">
                  <c:v>500</c:v>
                </c:pt>
              </c:numCache>
            </c:numRef>
          </c:xVal>
          <c:yVal>
            <c:numRef>
              <c:f>'[1]Raw Data'!$K$12:$K$16</c:f>
              <c:numCache>
                <c:formatCode>General</c:formatCode>
                <c:ptCount val="5"/>
                <c:pt idx="0">
                  <c:v>51.184899999999999</c:v>
                </c:pt>
                <c:pt idx="1">
                  <c:v>85.709199999999996</c:v>
                </c:pt>
                <c:pt idx="2">
                  <c:v>90.155600000000007</c:v>
                </c:pt>
                <c:pt idx="3">
                  <c:v>94.566100000000006</c:v>
                </c:pt>
                <c:pt idx="4">
                  <c:v>95.739099999999993</c:v>
                </c:pt>
              </c:numCache>
            </c:numRef>
          </c:yVal>
          <c:smooth val="1"/>
          <c:extLst>
            <c:ext xmlns:c16="http://schemas.microsoft.com/office/drawing/2014/chart" uri="{C3380CC4-5D6E-409C-BE32-E72D297353CC}">
              <c16:uniqueId val="{00000000-7845-4D37-A06F-E17DB198A42E}"/>
            </c:ext>
          </c:extLst>
        </c:ser>
        <c:ser>
          <c:idx val="1"/>
          <c:order val="1"/>
          <c:tx>
            <c:v>Leaves Pellet Extract </c:v>
          </c:tx>
          <c:spPr>
            <a:ln w="19050" cap="rnd">
              <a:solidFill>
                <a:schemeClr val="accent2"/>
              </a:solidFill>
              <a:round/>
            </a:ln>
            <a:effectLst/>
          </c:spPr>
          <c:marker>
            <c:symbol val="triangle"/>
            <c:size val="6"/>
            <c:spPr>
              <a:solidFill>
                <a:schemeClr val="accent2"/>
              </a:solidFill>
              <a:ln w="9525">
                <a:solidFill>
                  <a:schemeClr val="accent2"/>
                </a:solidFill>
              </a:ln>
              <a:effectLst/>
            </c:spPr>
          </c:marker>
          <c:errBars>
            <c:errDir val="y"/>
            <c:errBarType val="both"/>
            <c:errValType val="cust"/>
            <c:noEndCap val="0"/>
            <c:plus>
              <c:numRef>
                <c:f>'[1]Raw Data'!$M$44:$M$48</c:f>
                <c:numCache>
                  <c:formatCode>General</c:formatCode>
                  <c:ptCount val="5"/>
                  <c:pt idx="0">
                    <c:v>6.8163</c:v>
                  </c:pt>
                  <c:pt idx="1">
                    <c:v>3.4710000000000001</c:v>
                  </c:pt>
                  <c:pt idx="2">
                    <c:v>5.7988999999999997</c:v>
                  </c:pt>
                  <c:pt idx="3">
                    <c:v>1.7954000000000001</c:v>
                  </c:pt>
                  <c:pt idx="4">
                    <c:v>5.8015999999999996</c:v>
                  </c:pt>
                </c:numCache>
              </c:numRef>
            </c:plus>
            <c:minus>
              <c:numRef>
                <c:f>'[1]Raw Data'!$M$44:$M$48</c:f>
                <c:numCache>
                  <c:formatCode>General</c:formatCode>
                  <c:ptCount val="5"/>
                  <c:pt idx="0">
                    <c:v>6.8163</c:v>
                  </c:pt>
                  <c:pt idx="1">
                    <c:v>3.4710000000000001</c:v>
                  </c:pt>
                  <c:pt idx="2">
                    <c:v>5.7988999999999997</c:v>
                  </c:pt>
                  <c:pt idx="3">
                    <c:v>1.7954000000000001</c:v>
                  </c:pt>
                  <c:pt idx="4">
                    <c:v>5.8015999999999996</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'[1]Raw Data'!$I$12:$I$16</c:f>
              <c:numCache>
                <c:formatCode>General</c:formatCode>
                <c:ptCount val="5"/>
                <c:pt idx="0">
                  <c:v>100</c:v>
                </c:pt>
                <c:pt idx="1">
                  <c:v>200</c:v>
                </c:pt>
                <c:pt idx="2">
                  <c:v>300</c:v>
                </c:pt>
                <c:pt idx="3">
                  <c:v>400</c:v>
                </c:pt>
                <c:pt idx="4">
                  <c:v>500</c:v>
                </c:pt>
              </c:numCache>
            </c:numRef>
          </c:xVal>
          <c:yVal>
            <c:numRef>
              <c:f>'[1]Raw Data'!$J$44:$J$48</c:f>
              <c:numCache>
                <c:formatCode>General</c:formatCode>
                <c:ptCount val="5"/>
                <c:pt idx="0">
                  <c:v>30.598400000000002</c:v>
                </c:pt>
                <c:pt idx="1">
                  <c:v>52.483600000000003</c:v>
                </c:pt>
                <c:pt idx="2">
                  <c:v>69.772599999999997</c:v>
                </c:pt>
                <c:pt idx="3">
                  <c:v>80.718199999999996</c:v>
                </c:pt>
                <c:pt idx="4">
                  <c:v>84.724400000000003</c:v>
                </c:pt>
              </c:numCache>
            </c:numRef>
          </c:yVal>
          <c:smooth val="1"/>
          <c:extLst>
            <c:ext xmlns:c16="http://schemas.microsoft.com/office/drawing/2014/chart" uri="{C3380CC4-5D6E-409C-BE32-E72D297353CC}">
              <c16:uniqueId val="{00000001-7845-4D37-A06F-E17DB198A42E}"/>
            </c:ext>
          </c:extLst>
        </c:ser>
        <c:dLbls>
          <c:showLegendKey val="0"/>
          <c:showVal val="0"/>
          <c:showCatName val="0"/>
          <c:showSerName val="0"/>
          <c:showPercent val="0"/>
          <c:showBubbleSize val="0"/>
        </c:dLbls>
        <c:axId val="380687360"/>
        <c:axId val="380694416"/>
      </c:scatterChart>
      <c:valAx>
        <c:axId val="38068736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Concentrations of </a:t>
                </a:r>
                <a:r>
                  <a:rPr lang="en-US" sz="900" baseline="0">
                    <a:solidFill>
                      <a:schemeClr val="tx1"/>
                    </a:solidFill>
                    <a:latin typeface="Times New Roman" panose="02020603050405020304" pitchFamily="18" charset="0"/>
                    <a:cs typeface="Times New Roman" panose="02020603050405020304" pitchFamily="18" charset="0"/>
                  </a:rPr>
                  <a:t> </a:t>
                </a:r>
                <a:r>
                  <a:rPr lang="en-US" sz="900">
                    <a:solidFill>
                      <a:schemeClr val="tx1"/>
                    </a:solidFill>
                    <a:latin typeface="Times New Roman" panose="02020603050405020304" pitchFamily="18" charset="0"/>
                    <a:cs typeface="Times New Roman" panose="02020603050405020304" pitchFamily="18" charset="0"/>
                  </a:rPr>
                  <a:t>extract (ug/ml)</a:t>
                </a:r>
              </a:p>
            </c:rich>
          </c:tx>
          <c:layout>
            <c:manualLayout>
              <c:xMode val="edge"/>
              <c:yMode val="edge"/>
              <c:x val="0.369835109409138"/>
              <c:y val="0.819551887955550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0694416"/>
        <c:crosses val="autoZero"/>
        <c:crossBetween val="midCat"/>
      </c:valAx>
      <c:valAx>
        <c:axId val="3806944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Percentage of Inhibition of Xanthine Oxidase (%)</a:t>
                </a:r>
              </a:p>
            </c:rich>
          </c:tx>
          <c:layout>
            <c:manualLayout>
              <c:xMode val="edge"/>
              <c:yMode val="edge"/>
              <c:x val="1.9295706705258081E-3"/>
              <c:y val="0.1077297594532203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06873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Leaves Pellet Extract </c:v>
          </c:tx>
          <c:spPr>
            <a:pattFill prst="ltUpDiag">
              <a:fgClr>
                <a:schemeClr val="tx1"/>
              </a:fgClr>
              <a:bgClr>
                <a:schemeClr val="bg1"/>
              </a:bgClr>
            </a:pattFill>
            <a:ln>
              <a:noFill/>
            </a:ln>
            <a:effectLst/>
          </c:spPr>
          <c:invertIfNegative val="0"/>
          <c:dPt>
            <c:idx val="0"/>
            <c:invertIfNegative val="0"/>
            <c:bubble3D val="0"/>
            <c:spPr>
              <a:pattFill prst="wdUpDiag">
                <a:fgClr>
                  <a:schemeClr val="tx1"/>
                </a:fgClr>
                <a:bgClr>
                  <a:schemeClr val="bg1"/>
                </a:bgClr>
              </a:pattFill>
              <a:ln>
                <a:noFill/>
              </a:ln>
              <a:effectLst/>
            </c:spPr>
            <c:extLst>
              <c:ext xmlns:c16="http://schemas.microsoft.com/office/drawing/2014/chart" uri="{C3380CC4-5D6E-409C-BE32-E72D297353CC}">
                <c16:uniqueId val="{00000001-3424-476E-8D19-18BCEE5D2933}"/>
              </c:ext>
            </c:extLst>
          </c:dPt>
          <c:errBars>
            <c:errBarType val="both"/>
            <c:errValType val="cust"/>
            <c:noEndCap val="0"/>
            <c:plus>
              <c:numLit>
                <c:formatCode>General</c:formatCode>
                <c:ptCount val="1"/>
                <c:pt idx="0">
                  <c:v>5.6500000000000002E-2</c:v>
                </c:pt>
              </c:numLit>
            </c:plus>
            <c:minus>
              <c:numLit>
                <c:formatCode>General</c:formatCode>
                <c:ptCount val="1"/>
                <c:pt idx="0">
                  <c:v>5.6500000000000002E-2</c:v>
                </c:pt>
              </c:numLit>
            </c:minus>
            <c:spPr>
              <a:noFill/>
              <a:ln w="9525" cap="flat" cmpd="sng" algn="ctr">
                <a:solidFill>
                  <a:schemeClr val="tx1">
                    <a:lumMod val="65000"/>
                    <a:lumOff val="35000"/>
                  </a:schemeClr>
                </a:solidFill>
                <a:round/>
              </a:ln>
              <a:effectLst/>
            </c:spPr>
          </c:errBars>
          <c:val>
            <c:numRef>
              <c:f>'[1]Probit Analysis'!$F$23</c:f>
              <c:numCache>
                <c:formatCode>General</c:formatCode>
                <c:ptCount val="1"/>
                <c:pt idx="0">
                  <c:v>9.4084000000000003</c:v>
                </c:pt>
              </c:numCache>
            </c:numRef>
          </c:val>
          <c:extLst>
            <c:ext xmlns:c16="http://schemas.microsoft.com/office/drawing/2014/chart" uri="{C3380CC4-5D6E-409C-BE32-E72D297353CC}">
              <c16:uniqueId val="{00000002-3424-476E-8D19-18BCEE5D2933}"/>
            </c:ext>
          </c:extLst>
        </c:ser>
        <c:ser>
          <c:idx val="1"/>
          <c:order val="1"/>
          <c:tx>
            <c:v>Allopurinol </c:v>
          </c:tx>
          <c:spPr>
            <a:pattFill prst="pct5">
              <a:fgClr>
                <a:schemeClr val="tx1"/>
              </a:fgClr>
              <a:bgClr>
                <a:schemeClr val="bg1"/>
              </a:bgClr>
            </a:pattFill>
            <a:ln>
              <a:noFill/>
            </a:ln>
            <a:effectLst/>
          </c:spPr>
          <c:invertIfNegative val="0"/>
          <c:errBars>
            <c:errBarType val="both"/>
            <c:errValType val="cust"/>
            <c:noEndCap val="0"/>
            <c:plus>
              <c:numLit>
                <c:formatCode>General</c:formatCode>
                <c:ptCount val="1"/>
                <c:pt idx="0">
                  <c:v>0.14510000000000001</c:v>
                </c:pt>
              </c:numLit>
            </c:plus>
            <c:minus>
              <c:numLit>
                <c:formatCode>General</c:formatCode>
                <c:ptCount val="1"/>
                <c:pt idx="0">
                  <c:v>0.14510000000000001</c:v>
                </c:pt>
              </c:numLit>
            </c:minus>
            <c:spPr>
              <a:noFill/>
              <a:ln w="9525" cap="flat" cmpd="sng" algn="ctr">
                <a:solidFill>
                  <a:schemeClr val="tx1">
                    <a:lumMod val="65000"/>
                    <a:lumOff val="35000"/>
                  </a:schemeClr>
                </a:solidFill>
                <a:round/>
              </a:ln>
              <a:effectLst/>
            </c:spPr>
          </c:errBars>
          <c:val>
            <c:numRef>
              <c:f>'[1]Probit Analysis'!$F$24</c:f>
              <c:numCache>
                <c:formatCode>General</c:formatCode>
                <c:ptCount val="1"/>
                <c:pt idx="0">
                  <c:v>6.9413</c:v>
                </c:pt>
              </c:numCache>
            </c:numRef>
          </c:val>
          <c:extLst>
            <c:ext xmlns:c16="http://schemas.microsoft.com/office/drawing/2014/chart" uri="{C3380CC4-5D6E-409C-BE32-E72D297353CC}">
              <c16:uniqueId val="{00000003-3424-476E-8D19-18BCEE5D2933}"/>
            </c:ext>
          </c:extLst>
        </c:ser>
        <c:dLbls>
          <c:showLegendKey val="0"/>
          <c:showVal val="0"/>
          <c:showCatName val="0"/>
          <c:showSerName val="0"/>
          <c:showPercent val="0"/>
          <c:showBubbleSize val="0"/>
        </c:dLbls>
        <c:gapWidth val="219"/>
        <c:overlap val="-27"/>
        <c:axId val="380690496"/>
        <c:axId val="380692064"/>
      </c:barChart>
      <c:catAx>
        <c:axId val="380690496"/>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Types of Sample </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crossAx val="380692064"/>
        <c:crosses val="autoZero"/>
        <c:auto val="1"/>
        <c:lblAlgn val="ctr"/>
        <c:lblOffset val="100"/>
        <c:noMultiLvlLbl val="0"/>
      </c:catAx>
      <c:valAx>
        <c:axId val="3806920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de-DE" sz="800" b="0" i="0" u="none" strike="noStrike" baseline="0">
                    <a:solidFill>
                      <a:schemeClr val="tx1"/>
                    </a:solidFill>
                    <a:effectLst/>
                  </a:rPr>
                  <a:t>IC</a:t>
                </a:r>
                <a:r>
                  <a:rPr lang="de-DE" sz="800" b="0" i="0" u="none" strike="noStrike" baseline="-25000">
                    <a:solidFill>
                      <a:schemeClr val="tx1"/>
                    </a:solidFill>
                    <a:effectLst/>
                  </a:rPr>
                  <a:t>50</a:t>
                </a:r>
                <a:r>
                  <a:rPr lang="en-US" sz="800">
                    <a:solidFill>
                      <a:schemeClr val="tx1"/>
                    </a:solidFill>
                    <a:latin typeface="Times New Roman" panose="02020603050405020304" pitchFamily="18" charset="0"/>
                    <a:cs typeface="Times New Roman" panose="02020603050405020304" pitchFamily="18" charset="0"/>
                  </a:rPr>
                  <a:t>  Inhibition (µg/ml)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0690496"/>
        <c:crosses val="autoZero"/>
        <c:crossBetween val="between"/>
      </c:valAx>
      <c:spPr>
        <a:noFill/>
        <a:ln>
          <a:noFill/>
        </a:ln>
        <a:effectLst/>
      </c:spPr>
    </c:plotArea>
    <c:legend>
      <c:legendPos val="b"/>
      <c:layout>
        <c:manualLayout>
          <c:xMode val="edge"/>
          <c:yMode val="edge"/>
          <c:x val="0.14003469393911969"/>
          <c:y val="0.88743052339045858"/>
          <c:w val="0.71993061212176068"/>
          <c:h val="6.84518295507179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Leaves Pellet Extract </c:v>
          </c:tx>
          <c:spPr>
            <a:pattFill prst="wdUpDiag">
              <a:fgClr>
                <a:sysClr val="windowText" lastClr="000000"/>
              </a:fgClr>
              <a:bgClr>
                <a:schemeClr val="bg1"/>
              </a:bgClr>
            </a:pattFill>
            <a:ln>
              <a:noFill/>
            </a:ln>
            <a:effectLst/>
          </c:spPr>
          <c:invertIfNegative val="0"/>
          <c:errBars>
            <c:errBarType val="both"/>
            <c:errValType val="cust"/>
            <c:noEndCap val="0"/>
            <c:plus>
              <c:numLit>
                <c:formatCode>General</c:formatCode>
                <c:ptCount val="1"/>
                <c:pt idx="0">
                  <c:v>0.26250000000000001</c:v>
                </c:pt>
              </c:numLit>
            </c:plus>
            <c:minus>
              <c:numLit>
                <c:formatCode>General</c:formatCode>
                <c:ptCount val="1"/>
                <c:pt idx="0">
                  <c:v>0.26250000000000001</c:v>
                </c:pt>
              </c:numLit>
            </c:minus>
            <c:spPr>
              <a:noFill/>
              <a:ln w="9525" cap="flat" cmpd="sng" algn="ctr">
                <a:solidFill>
                  <a:schemeClr val="tx1">
                    <a:lumMod val="65000"/>
                    <a:lumOff val="35000"/>
                  </a:schemeClr>
                </a:solidFill>
                <a:round/>
              </a:ln>
              <a:effectLst/>
            </c:spPr>
          </c:errBars>
          <c:val>
            <c:numRef>
              <c:f>'[3]Probit Analysis'!$K$87</c:f>
              <c:numCache>
                <c:formatCode>General</c:formatCode>
                <c:ptCount val="1"/>
                <c:pt idx="0">
                  <c:v>10.567600000000001</c:v>
                </c:pt>
              </c:numCache>
            </c:numRef>
          </c:val>
          <c:extLst>
            <c:ext xmlns:c16="http://schemas.microsoft.com/office/drawing/2014/chart" uri="{C3380CC4-5D6E-409C-BE32-E72D297353CC}">
              <c16:uniqueId val="{00000000-7E99-4C87-8BB7-DAF8D0A85313}"/>
            </c:ext>
          </c:extLst>
        </c:ser>
        <c:ser>
          <c:idx val="1"/>
          <c:order val="1"/>
          <c:tx>
            <c:v>Gallic Acid </c:v>
          </c:tx>
          <c:spPr>
            <a:pattFill prst="dotGrid">
              <a:fgClr>
                <a:sysClr val="windowText" lastClr="000000"/>
              </a:fgClr>
              <a:bgClr>
                <a:schemeClr val="bg1"/>
              </a:bgClr>
            </a:pattFill>
            <a:ln>
              <a:noFill/>
            </a:ln>
            <a:effectLst/>
          </c:spPr>
          <c:invertIfNegative val="0"/>
          <c:errBars>
            <c:errBarType val="both"/>
            <c:errValType val="cust"/>
            <c:noEndCap val="0"/>
            <c:plus>
              <c:numLit>
                <c:formatCode>General</c:formatCode>
                <c:ptCount val="1"/>
                <c:pt idx="0">
                  <c:v>0.21179999999999999</c:v>
                </c:pt>
              </c:numLit>
            </c:plus>
            <c:minus>
              <c:numLit>
                <c:formatCode>General</c:formatCode>
                <c:ptCount val="1"/>
                <c:pt idx="0">
                  <c:v>0.21179999999999999</c:v>
                </c:pt>
              </c:numLit>
            </c:minus>
            <c:spPr>
              <a:noFill/>
              <a:ln w="9525" cap="flat" cmpd="sng" algn="ctr">
                <a:solidFill>
                  <a:schemeClr val="tx1">
                    <a:lumMod val="65000"/>
                    <a:lumOff val="35000"/>
                  </a:schemeClr>
                </a:solidFill>
                <a:round/>
              </a:ln>
              <a:effectLst/>
            </c:spPr>
          </c:errBars>
          <c:val>
            <c:numRef>
              <c:f>'[3]Probit Analysis'!$K$88</c:f>
              <c:numCache>
                <c:formatCode>General</c:formatCode>
                <c:ptCount val="1"/>
                <c:pt idx="0">
                  <c:v>3.4779</c:v>
                </c:pt>
              </c:numCache>
            </c:numRef>
          </c:val>
          <c:extLst>
            <c:ext xmlns:c16="http://schemas.microsoft.com/office/drawing/2014/chart" uri="{C3380CC4-5D6E-409C-BE32-E72D297353CC}">
              <c16:uniqueId val="{00000001-7E99-4C87-8BB7-DAF8D0A85313}"/>
            </c:ext>
          </c:extLst>
        </c:ser>
        <c:dLbls>
          <c:showLegendKey val="0"/>
          <c:showVal val="0"/>
          <c:showCatName val="0"/>
          <c:showSerName val="0"/>
          <c:showPercent val="0"/>
          <c:showBubbleSize val="0"/>
        </c:dLbls>
        <c:gapWidth val="219"/>
        <c:overlap val="-27"/>
        <c:axId val="380692848"/>
        <c:axId val="380694024"/>
      </c:barChart>
      <c:catAx>
        <c:axId val="380692848"/>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Types of Sample </a:t>
                </a:r>
              </a:p>
            </c:rich>
          </c:tx>
          <c:layout>
            <c:manualLayout>
              <c:xMode val="edge"/>
              <c:yMode val="edge"/>
              <c:x val="0.39642524317861488"/>
              <c:y val="0.769120979442787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crossAx val="380694024"/>
        <c:crosses val="autoZero"/>
        <c:auto val="1"/>
        <c:lblAlgn val="ctr"/>
        <c:lblOffset val="100"/>
        <c:noMultiLvlLbl val="0"/>
      </c:catAx>
      <c:valAx>
        <c:axId val="3806940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de-DE" sz="800" b="0" i="0" u="none" strike="noStrike" baseline="0">
                    <a:solidFill>
                      <a:schemeClr val="tx1"/>
                    </a:solidFill>
                    <a:effectLst/>
                  </a:rPr>
                  <a:t>IC</a:t>
                </a:r>
                <a:r>
                  <a:rPr lang="de-DE" sz="800" b="0" i="0" u="none" strike="noStrike" baseline="-25000">
                    <a:solidFill>
                      <a:schemeClr val="tx1"/>
                    </a:solidFill>
                    <a:effectLst/>
                  </a:rPr>
                  <a:t>50</a:t>
                </a:r>
                <a:r>
                  <a:rPr lang="en-US" sz="800">
                    <a:solidFill>
                      <a:schemeClr val="tx1"/>
                    </a:solidFill>
                    <a:latin typeface="Times New Roman" panose="02020603050405020304" pitchFamily="18" charset="0"/>
                    <a:cs typeface="Times New Roman" panose="02020603050405020304" pitchFamily="18" charset="0"/>
                  </a:rPr>
                  <a:t> Inhibition (µg/ml)</a:t>
                </a:r>
              </a:p>
            </c:rich>
          </c:tx>
          <c:layout>
            <c:manualLayout>
              <c:xMode val="edge"/>
              <c:yMode val="edge"/>
              <c:x val="3.481089453982187E-2"/>
              <c:y val="0.1129252865130989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069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6304605759896"/>
          <c:y val="6.6565809379727683E-2"/>
          <c:w val="0.74887390788480213"/>
          <c:h val="0.6273682204247919"/>
        </c:manualLayout>
      </c:layout>
      <c:lineChart>
        <c:grouping val="standard"/>
        <c:varyColors val="0"/>
        <c:ser>
          <c:idx val="0"/>
          <c:order val="0"/>
          <c:tx>
            <c:v>Xanthine Oxidase Inhibition</c:v>
          </c:tx>
          <c:spPr>
            <a:ln w="28575" cap="rnd">
              <a:solidFill>
                <a:schemeClr val="accent6"/>
              </a:solidFill>
              <a:round/>
            </a:ln>
            <a:effectLst/>
          </c:spPr>
          <c:marker>
            <c:symbol val="diamond"/>
            <c:size val="7"/>
            <c:spPr>
              <a:solidFill>
                <a:schemeClr val="accent6"/>
              </a:solidFill>
              <a:ln w="9525">
                <a:solidFill>
                  <a:schemeClr val="accent6"/>
                </a:solidFill>
              </a:ln>
              <a:effectLst/>
            </c:spPr>
          </c:marker>
          <c:errBars>
            <c:errDir val="y"/>
            <c:errBarType val="both"/>
            <c:errValType val="cust"/>
            <c:noEndCap val="0"/>
            <c:plus>
              <c:numRef>
                <c:f>'Correlation Test '!$E$6:$E$10</c:f>
                <c:numCache>
                  <c:formatCode>General</c:formatCode>
                  <c:ptCount val="5"/>
                  <c:pt idx="0">
                    <c:v>6.8163</c:v>
                  </c:pt>
                  <c:pt idx="1">
                    <c:v>3.4710000000000001</c:v>
                  </c:pt>
                  <c:pt idx="2">
                    <c:v>5.7988999999999997</c:v>
                  </c:pt>
                  <c:pt idx="3">
                    <c:v>1.7954000000000001</c:v>
                  </c:pt>
                  <c:pt idx="4">
                    <c:v>5.8015999999999996</c:v>
                  </c:pt>
                </c:numCache>
              </c:numRef>
            </c:plus>
            <c:minus>
              <c:numRef>
                <c:f>'Correlation Test '!$E$6:$E$10</c:f>
                <c:numCache>
                  <c:formatCode>General</c:formatCode>
                  <c:ptCount val="5"/>
                  <c:pt idx="0">
                    <c:v>6.8163</c:v>
                  </c:pt>
                  <c:pt idx="1">
                    <c:v>3.4710000000000001</c:v>
                  </c:pt>
                  <c:pt idx="2">
                    <c:v>5.7988999999999997</c:v>
                  </c:pt>
                  <c:pt idx="3">
                    <c:v>1.7954000000000001</c:v>
                  </c:pt>
                  <c:pt idx="4">
                    <c:v>5.8015999999999996</c:v>
                  </c:pt>
                </c:numCache>
              </c:numRef>
            </c:minus>
            <c:spPr>
              <a:noFill/>
              <a:ln w="9525" cap="flat" cmpd="sng" algn="ctr">
                <a:solidFill>
                  <a:schemeClr val="tx1">
                    <a:lumMod val="65000"/>
                    <a:lumOff val="35000"/>
                  </a:schemeClr>
                </a:solidFill>
                <a:round/>
              </a:ln>
              <a:effectLst/>
            </c:spPr>
          </c:errBars>
          <c:cat>
            <c:numRef>
              <c:f>[1]Correlation!$F$4:$F$8</c:f>
              <c:numCache>
                <c:formatCode>General</c:formatCode>
                <c:ptCount val="5"/>
                <c:pt idx="0">
                  <c:v>100</c:v>
                </c:pt>
                <c:pt idx="1">
                  <c:v>200</c:v>
                </c:pt>
                <c:pt idx="2">
                  <c:v>300</c:v>
                </c:pt>
                <c:pt idx="3">
                  <c:v>400</c:v>
                </c:pt>
                <c:pt idx="4">
                  <c:v>500</c:v>
                </c:pt>
              </c:numCache>
            </c:numRef>
          </c:cat>
          <c:val>
            <c:numRef>
              <c:f>[1]Correlation!$G$4:$G$8</c:f>
              <c:numCache>
                <c:formatCode>General</c:formatCode>
                <c:ptCount val="5"/>
                <c:pt idx="0">
                  <c:v>30.598400000000002</c:v>
                </c:pt>
                <c:pt idx="1">
                  <c:v>52.483600000000003</c:v>
                </c:pt>
                <c:pt idx="2">
                  <c:v>69.772599999999997</c:v>
                </c:pt>
                <c:pt idx="3">
                  <c:v>80.718199999999996</c:v>
                </c:pt>
                <c:pt idx="4">
                  <c:v>84.724400000000003</c:v>
                </c:pt>
              </c:numCache>
            </c:numRef>
          </c:val>
          <c:smooth val="0"/>
          <c:extLst>
            <c:ext xmlns:c16="http://schemas.microsoft.com/office/drawing/2014/chart" uri="{C3380CC4-5D6E-409C-BE32-E72D297353CC}">
              <c16:uniqueId val="{00000000-34D8-4327-9200-8277343711D4}"/>
            </c:ext>
          </c:extLst>
        </c:ser>
        <c:dLbls>
          <c:showLegendKey val="0"/>
          <c:showVal val="0"/>
          <c:showCatName val="0"/>
          <c:showSerName val="0"/>
          <c:showPercent val="0"/>
          <c:showBubbleSize val="0"/>
        </c:dLbls>
        <c:marker val="1"/>
        <c:smooth val="0"/>
        <c:axId val="376524016"/>
        <c:axId val="376528328"/>
      </c:lineChart>
      <c:lineChart>
        <c:grouping val="standard"/>
        <c:varyColors val="0"/>
        <c:ser>
          <c:idx val="1"/>
          <c:order val="1"/>
          <c:tx>
            <c:v>DPPH Inhibition </c:v>
          </c:tx>
          <c:spPr>
            <a:ln w="28575" cap="rnd">
              <a:solidFill>
                <a:schemeClr val="accent5"/>
              </a:solidFill>
              <a:round/>
            </a:ln>
            <a:effectLst/>
          </c:spPr>
          <c:marker>
            <c:symbol val="triangle"/>
            <c:size val="7"/>
            <c:spPr>
              <a:solidFill>
                <a:schemeClr val="accent5"/>
              </a:solidFill>
              <a:ln w="9525">
                <a:solidFill>
                  <a:schemeClr val="accent5"/>
                </a:solidFill>
              </a:ln>
              <a:effectLst/>
            </c:spPr>
          </c:marker>
          <c:errBars>
            <c:errDir val="y"/>
            <c:errBarType val="both"/>
            <c:errValType val="cust"/>
            <c:noEndCap val="0"/>
            <c:plus>
              <c:numRef>
                <c:f>'Correlation Test '!$G$6:$G$10</c:f>
                <c:numCache>
                  <c:formatCode>General</c:formatCode>
                  <c:ptCount val="5"/>
                  <c:pt idx="0">
                    <c:v>0.60109999999999997</c:v>
                  </c:pt>
                  <c:pt idx="1">
                    <c:v>1.1717</c:v>
                  </c:pt>
                  <c:pt idx="2">
                    <c:v>1.4570000000000001</c:v>
                  </c:pt>
                  <c:pt idx="3">
                    <c:v>1.2123999999999999</c:v>
                  </c:pt>
                  <c:pt idx="4">
                    <c:v>0.30059999999999998</c:v>
                  </c:pt>
                </c:numCache>
              </c:numRef>
            </c:plus>
            <c:minus>
              <c:numRef>
                <c:f>'Correlation Test '!$G$6:$G$10</c:f>
                <c:numCache>
                  <c:formatCode>General</c:formatCode>
                  <c:ptCount val="5"/>
                  <c:pt idx="0">
                    <c:v>0.60109999999999997</c:v>
                  </c:pt>
                  <c:pt idx="1">
                    <c:v>1.1717</c:v>
                  </c:pt>
                  <c:pt idx="2">
                    <c:v>1.4570000000000001</c:v>
                  </c:pt>
                  <c:pt idx="3">
                    <c:v>1.2123999999999999</c:v>
                  </c:pt>
                  <c:pt idx="4">
                    <c:v>0.30059999999999998</c:v>
                  </c:pt>
                </c:numCache>
              </c:numRef>
            </c:minus>
            <c:spPr>
              <a:noFill/>
              <a:ln w="9525" cap="flat" cmpd="sng" algn="ctr">
                <a:solidFill>
                  <a:schemeClr val="tx1">
                    <a:lumMod val="65000"/>
                    <a:lumOff val="35000"/>
                  </a:schemeClr>
                </a:solidFill>
                <a:round/>
              </a:ln>
              <a:effectLst/>
            </c:spPr>
          </c:errBars>
          <c:cat>
            <c:numRef>
              <c:f>[1]Correlation!$E$4:$E$8</c:f>
              <c:numCache>
                <c:formatCode>General</c:formatCode>
                <c:ptCount val="5"/>
              </c:numCache>
            </c:numRef>
          </c:cat>
          <c:val>
            <c:numRef>
              <c:f>[1]Correlation!$H$4:$H$8</c:f>
              <c:numCache>
                <c:formatCode>General</c:formatCode>
                <c:ptCount val="5"/>
                <c:pt idx="0">
                  <c:v>23.535399999999999</c:v>
                </c:pt>
                <c:pt idx="1">
                  <c:v>34.3352</c:v>
                </c:pt>
                <c:pt idx="2">
                  <c:v>58.318899999999999</c:v>
                </c:pt>
                <c:pt idx="3">
                  <c:v>69.302099999999996</c:v>
                </c:pt>
                <c:pt idx="4">
                  <c:v>87.524199999999993</c:v>
                </c:pt>
              </c:numCache>
            </c:numRef>
          </c:val>
          <c:smooth val="0"/>
          <c:extLst>
            <c:ext xmlns:c16="http://schemas.microsoft.com/office/drawing/2014/chart" uri="{C3380CC4-5D6E-409C-BE32-E72D297353CC}">
              <c16:uniqueId val="{00000001-34D8-4327-9200-8277343711D4}"/>
            </c:ext>
          </c:extLst>
        </c:ser>
        <c:dLbls>
          <c:showLegendKey val="0"/>
          <c:showVal val="0"/>
          <c:showCatName val="0"/>
          <c:showSerName val="0"/>
          <c:showPercent val="0"/>
          <c:showBubbleSize val="0"/>
        </c:dLbls>
        <c:marker val="1"/>
        <c:smooth val="0"/>
        <c:axId val="376527152"/>
        <c:axId val="376529896"/>
      </c:lineChart>
      <c:catAx>
        <c:axId val="3765240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Concentration of Leaves Pellet Extract (</a:t>
                </a:r>
                <a:r>
                  <a:rPr lang="el-GR" sz="900" b="0" i="0" u="none" strike="noStrike" baseline="0">
                    <a:solidFill>
                      <a:schemeClr val="tx1"/>
                    </a:solidFill>
                    <a:effectLst/>
                    <a:latin typeface="Times New Roman" panose="02020603050405020304" pitchFamily="18" charset="0"/>
                    <a:cs typeface="Times New Roman" panose="02020603050405020304" pitchFamily="18" charset="0"/>
                  </a:rPr>
                  <a:t>μ</a:t>
                </a:r>
                <a:r>
                  <a:rPr lang="en-US" sz="900" b="0" i="0" u="none" strike="noStrike" baseline="0">
                    <a:solidFill>
                      <a:schemeClr val="tx1"/>
                    </a:solidFill>
                    <a:effectLst/>
                    <a:latin typeface="Times New Roman" panose="02020603050405020304" pitchFamily="18" charset="0"/>
                    <a:cs typeface="Times New Roman" panose="02020603050405020304" pitchFamily="18" charset="0"/>
                  </a:rPr>
                  <a:t>g/mL)</a:t>
                </a:r>
                <a:r>
                  <a:rPr lang="en-US" sz="90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28493779887103154"/>
              <c:y val="0.786576914478750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6528328"/>
        <c:crosses val="autoZero"/>
        <c:auto val="1"/>
        <c:lblAlgn val="ctr"/>
        <c:lblOffset val="100"/>
        <c:noMultiLvlLbl val="0"/>
      </c:catAx>
      <c:valAx>
        <c:axId val="37652832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Percentage of inhibition for Xanthine oxidase (%) </a:t>
                </a:r>
              </a:p>
            </c:rich>
          </c:tx>
          <c:layout>
            <c:manualLayout>
              <c:xMode val="edge"/>
              <c:yMode val="edge"/>
              <c:x val="2.0032051282051284E-2"/>
              <c:y val="9.4475655430711611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376524016"/>
        <c:crosses val="autoZero"/>
        <c:crossBetween val="between"/>
      </c:valAx>
      <c:valAx>
        <c:axId val="376529896"/>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Percentage of inhibition for DPPH (%)</a:t>
                </a:r>
              </a:p>
            </c:rich>
          </c:tx>
          <c:layout>
            <c:manualLayout>
              <c:xMode val="edge"/>
              <c:yMode val="edge"/>
              <c:x val="0.92465753424657537"/>
              <c:y val="7.3445275176565072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6527152"/>
        <c:crosses val="max"/>
        <c:crossBetween val="between"/>
      </c:valAx>
      <c:catAx>
        <c:axId val="376527152"/>
        <c:scaling>
          <c:orientation val="minMax"/>
        </c:scaling>
        <c:delete val="1"/>
        <c:axPos val="t"/>
        <c:numFmt formatCode="General" sourceLinked="1"/>
        <c:majorTickMark val="none"/>
        <c:minorTickMark val="none"/>
        <c:tickLblPos val="nextTo"/>
        <c:crossAx val="376529896"/>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646659884706679E-2"/>
          <c:y val="0.13707571801566579"/>
          <c:w val="0.72936134763419069"/>
          <c:h val="0.75195822454308092"/>
        </c:manualLayout>
      </c:layout>
      <c:scatterChart>
        <c:scatterStyle val="lineMarker"/>
        <c:varyColors val="0"/>
        <c:ser>
          <c:idx val="0"/>
          <c:order val="0"/>
          <c:tx>
            <c:v>Allopurinol </c:v>
          </c:tx>
          <c:spPr>
            <a:ln w="25400" cap="rnd">
              <a:noFill/>
              <a:round/>
            </a:ln>
            <a:effectLst/>
          </c:spPr>
          <c:marker>
            <c:symbol val="diamond"/>
            <c:size val="6"/>
            <c:spPr>
              <a:solidFill>
                <a:srgbClr val="5B9BD5"/>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backward val="0.1"/>
            <c:dispRSqr val="0"/>
            <c:dispEq val="0"/>
          </c:trendline>
          <c:trendline>
            <c:spPr>
              <a:ln w="19050" cap="rnd">
                <a:solidFill>
                  <a:schemeClr val="accent1"/>
                </a:solidFill>
                <a:prstDash val="solid"/>
              </a:ln>
              <a:effectLst/>
            </c:spPr>
            <c:trendlineType val="linear"/>
            <c:backward val="0.30000000000000004"/>
            <c:dispRSqr val="0"/>
            <c:dispEq val="0"/>
          </c:trendline>
          <c:xVal>
            <c:numRef>
              <c:f>'[1]2nd Kinetics Test '!$L$34:$L$40</c:f>
              <c:numCache>
                <c:formatCode>General</c:formatCode>
                <c:ptCount val="7"/>
                <c:pt idx="0">
                  <c:v>0.1</c:v>
                </c:pt>
                <c:pt idx="1">
                  <c:v>0.05</c:v>
                </c:pt>
                <c:pt idx="2">
                  <c:v>2.5000000000000001E-2</c:v>
                </c:pt>
                <c:pt idx="3">
                  <c:v>1.67E-2</c:v>
                </c:pt>
                <c:pt idx="4">
                  <c:v>1.2500000000000001E-2</c:v>
                </c:pt>
                <c:pt idx="5">
                  <c:v>0.01</c:v>
                </c:pt>
                <c:pt idx="6">
                  <c:v>8.3300000000000006E-3</c:v>
                </c:pt>
              </c:numCache>
            </c:numRef>
          </c:xVal>
          <c:yVal>
            <c:numRef>
              <c:f>'[1]2nd Kinetics Test '!$M$34:$M$40</c:f>
              <c:numCache>
                <c:formatCode>General</c:formatCode>
                <c:ptCount val="7"/>
                <c:pt idx="0">
                  <c:v>81.967200000000005</c:v>
                </c:pt>
                <c:pt idx="1">
                  <c:v>75.188000000000002</c:v>
                </c:pt>
                <c:pt idx="2">
                  <c:v>63.694299999999998</c:v>
                </c:pt>
                <c:pt idx="3">
                  <c:v>59.880200000000002</c:v>
                </c:pt>
                <c:pt idx="4">
                  <c:v>55.865900000000003</c:v>
                </c:pt>
                <c:pt idx="5">
                  <c:v>54.945099999999996</c:v>
                </c:pt>
                <c:pt idx="6">
                  <c:v>52.631599999999999</c:v>
                </c:pt>
              </c:numCache>
            </c:numRef>
          </c:yVal>
          <c:smooth val="0"/>
          <c:extLst>
            <c:ext xmlns:c16="http://schemas.microsoft.com/office/drawing/2014/chart" uri="{C3380CC4-5D6E-409C-BE32-E72D297353CC}">
              <c16:uniqueId val="{00000000-D673-4A65-82FE-412CB9CD2F3D}"/>
            </c:ext>
          </c:extLst>
        </c:ser>
        <c:ser>
          <c:idx val="1"/>
          <c:order val="1"/>
          <c:tx>
            <c:v>DMSO</c:v>
          </c:tx>
          <c:spPr>
            <a:ln w="25400" cap="rnd">
              <a:noFill/>
              <a:round/>
            </a:ln>
            <a:effectLst/>
          </c:spPr>
          <c:marker>
            <c:symbol val="triangle"/>
            <c:size val="6"/>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backward val="0.1"/>
            <c:dispRSqr val="0"/>
            <c:dispEq val="0"/>
          </c:trendline>
          <c:trendline>
            <c:spPr>
              <a:ln w="19050" cap="rnd">
                <a:solidFill>
                  <a:srgbClr val="ED7D31"/>
                </a:solidFill>
                <a:prstDash val="solid"/>
              </a:ln>
              <a:effectLst/>
            </c:spPr>
            <c:trendlineType val="linear"/>
            <c:backward val="0.30000000000000004"/>
            <c:dispRSqr val="0"/>
            <c:dispEq val="0"/>
          </c:trendline>
          <c:xVal>
            <c:numRef>
              <c:f>'[1]2nd Kinetics Test '!$L$34:$L$40</c:f>
              <c:numCache>
                <c:formatCode>General</c:formatCode>
                <c:ptCount val="7"/>
                <c:pt idx="0">
                  <c:v>0.1</c:v>
                </c:pt>
                <c:pt idx="1">
                  <c:v>0.05</c:v>
                </c:pt>
                <c:pt idx="2">
                  <c:v>2.5000000000000001E-2</c:v>
                </c:pt>
                <c:pt idx="3">
                  <c:v>1.67E-2</c:v>
                </c:pt>
                <c:pt idx="4">
                  <c:v>1.2500000000000001E-2</c:v>
                </c:pt>
                <c:pt idx="5">
                  <c:v>0.01</c:v>
                </c:pt>
                <c:pt idx="6">
                  <c:v>8.3300000000000006E-3</c:v>
                </c:pt>
              </c:numCache>
            </c:numRef>
          </c:xVal>
          <c:yVal>
            <c:numRef>
              <c:f>'[1]2nd Kinetics Test '!$O$34:$O$40</c:f>
              <c:numCache>
                <c:formatCode>General</c:formatCode>
                <c:ptCount val="7"/>
                <c:pt idx="0">
                  <c:v>21.9298</c:v>
                </c:pt>
                <c:pt idx="1">
                  <c:v>21.321999999999999</c:v>
                </c:pt>
                <c:pt idx="2">
                  <c:v>20.5761</c:v>
                </c:pt>
                <c:pt idx="3">
                  <c:v>20.120699999999999</c:v>
                </c:pt>
                <c:pt idx="4">
                  <c:v>19.8413</c:v>
                </c:pt>
                <c:pt idx="5">
                  <c:v>18.903600000000001</c:v>
                </c:pt>
                <c:pt idx="6">
                  <c:v>17.730499999999999</c:v>
                </c:pt>
              </c:numCache>
            </c:numRef>
          </c:yVal>
          <c:smooth val="0"/>
          <c:extLst>
            <c:ext xmlns:c16="http://schemas.microsoft.com/office/drawing/2014/chart" uri="{C3380CC4-5D6E-409C-BE32-E72D297353CC}">
              <c16:uniqueId val="{00000001-D673-4A65-82FE-412CB9CD2F3D}"/>
            </c:ext>
          </c:extLst>
        </c:ser>
        <c:ser>
          <c:idx val="2"/>
          <c:order val="2"/>
          <c:tx>
            <c:v>Leaves Pellet Extract </c:v>
          </c:tx>
          <c:spPr>
            <a:ln w="25400" cap="rnd">
              <a:noFill/>
              <a:round/>
            </a:ln>
            <a:effectLst/>
          </c:spPr>
          <c:marker>
            <c:symbol val="x"/>
            <c:size val="6"/>
            <c:spPr>
              <a:solidFill>
                <a:schemeClr val="accent3"/>
              </a:solidFill>
              <a:ln w="9525">
                <a:solidFill>
                  <a:schemeClr val="accent3"/>
                </a:solidFill>
              </a:ln>
              <a:effectLst/>
            </c:spPr>
          </c:marker>
          <c:trendline>
            <c:spPr>
              <a:ln w="19050" cap="rnd">
                <a:solidFill>
                  <a:srgbClr val="A5A5A5"/>
                </a:solidFill>
                <a:prstDash val="solid"/>
              </a:ln>
              <a:effectLst/>
            </c:spPr>
            <c:trendlineType val="linear"/>
            <c:backward val="0.30000000000000004"/>
            <c:dispRSqr val="0"/>
            <c:dispEq val="0"/>
          </c:trendline>
          <c:xVal>
            <c:numRef>
              <c:f>'[1]2nd Kinetics Test '!$L$34:$L$40</c:f>
              <c:numCache>
                <c:formatCode>General</c:formatCode>
                <c:ptCount val="7"/>
                <c:pt idx="0">
                  <c:v>0.1</c:v>
                </c:pt>
                <c:pt idx="1">
                  <c:v>0.05</c:v>
                </c:pt>
                <c:pt idx="2">
                  <c:v>2.5000000000000001E-2</c:v>
                </c:pt>
                <c:pt idx="3">
                  <c:v>1.67E-2</c:v>
                </c:pt>
                <c:pt idx="4">
                  <c:v>1.2500000000000001E-2</c:v>
                </c:pt>
                <c:pt idx="5">
                  <c:v>0.01</c:v>
                </c:pt>
                <c:pt idx="6">
                  <c:v>8.3300000000000006E-3</c:v>
                </c:pt>
              </c:numCache>
            </c:numRef>
          </c:xVal>
          <c:yVal>
            <c:numRef>
              <c:f>'[1]2nd Kinetics Test '!$N$34:$N$40</c:f>
              <c:numCache>
                <c:formatCode>General</c:formatCode>
                <c:ptCount val="7"/>
                <c:pt idx="0">
                  <c:v>28.011199999999999</c:v>
                </c:pt>
                <c:pt idx="1">
                  <c:v>27.624300000000002</c:v>
                </c:pt>
                <c:pt idx="2">
                  <c:v>26.666699999999999</c:v>
                </c:pt>
                <c:pt idx="3">
                  <c:v>25.380700000000001</c:v>
                </c:pt>
                <c:pt idx="4">
                  <c:v>23.584900000000001</c:v>
                </c:pt>
                <c:pt idx="5">
                  <c:v>23.0947</c:v>
                </c:pt>
                <c:pt idx="6">
                  <c:v>22.883299999999998</c:v>
                </c:pt>
              </c:numCache>
            </c:numRef>
          </c:yVal>
          <c:smooth val="0"/>
          <c:extLst>
            <c:ext xmlns:c16="http://schemas.microsoft.com/office/drawing/2014/chart" uri="{C3380CC4-5D6E-409C-BE32-E72D297353CC}">
              <c16:uniqueId val="{00000002-D673-4A65-82FE-412CB9CD2F3D}"/>
            </c:ext>
          </c:extLst>
        </c:ser>
        <c:dLbls>
          <c:showLegendKey val="0"/>
          <c:showVal val="0"/>
          <c:showCatName val="0"/>
          <c:showSerName val="0"/>
          <c:showPercent val="0"/>
          <c:showBubbleSize val="0"/>
        </c:dLbls>
        <c:axId val="376526368"/>
        <c:axId val="376529504"/>
      </c:scatterChart>
      <c:valAx>
        <c:axId val="37652636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i="0" baseline="0">
                    <a:effectLst/>
                  </a:rPr>
                  <a:t>1/S (µM</a:t>
                </a:r>
                <a:r>
                  <a:rPr lang="en-US" sz="900" b="0" i="0" baseline="30000">
                    <a:effectLst/>
                  </a:rPr>
                  <a:t>-1 </a:t>
                </a:r>
                <a:r>
                  <a:rPr lang="en-US" sz="900" b="0" i="0" baseline="0">
                    <a:effectLst/>
                  </a:rPr>
                  <a:t>)</a:t>
                </a:r>
                <a:endParaRPr lang="en-MY" sz="900">
                  <a:effectLst/>
                </a:endParaRPr>
              </a:p>
            </c:rich>
          </c:tx>
          <c:layout>
            <c:manualLayout>
              <c:xMode val="edge"/>
              <c:yMode val="edge"/>
              <c:x val="0.45067405740101407"/>
              <c:y val="0.9187455027651569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6529504"/>
        <c:crosses val="autoZero"/>
        <c:crossBetween val="midCat"/>
      </c:valAx>
      <c:valAx>
        <c:axId val="37652950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1/V (mins/abs)</a:t>
                </a:r>
              </a:p>
            </c:rich>
          </c:tx>
          <c:layout>
            <c:manualLayout>
              <c:xMode val="edge"/>
              <c:yMode val="edge"/>
              <c:x val="1.8982082110209669E-2"/>
              <c:y val="0.207982251890564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65263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77174859754941616"/>
          <c:y val="0.32566284958505515"/>
          <c:w val="0.21016617582008759"/>
          <c:h val="0.22030180300569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4B909-4F7F-4B7B-A854-4D9DEB06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3302</Words>
  <Characters>18597</Characters>
  <Application>Microsoft Office Word</Application>
  <DocSecurity>0</DocSecurity>
  <Lines>154</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subject/>
  <dc:creator>Hans Neber-Aeschbacher</dc:creator>
  <cp:keywords/>
  <dc:description/>
  <cp:lastModifiedBy>Reviewer</cp:lastModifiedBy>
  <cp:revision>11</cp:revision>
  <cp:lastPrinted>2019-06-20T08:56:00Z</cp:lastPrinted>
  <dcterms:created xsi:type="dcterms:W3CDTF">2020-05-29T16:22:00Z</dcterms:created>
  <dcterms:modified xsi:type="dcterms:W3CDTF">2020-07-01T12:46:00Z</dcterms:modified>
</cp:coreProperties>
</file>