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22089937"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7F7EB3">
        <w:rPr>
          <w:rFonts w:ascii="Times New Roman" w:hAnsi="Times New Roman" w:cs="Times New Roman"/>
          <w:b/>
          <w:i/>
          <w:sz w:val="24"/>
          <w:szCs w:val="24"/>
        </w:rPr>
        <w:t>4</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7F7EB3">
        <w:rPr>
          <w:rFonts w:ascii="Times New Roman" w:hAnsi="Times New Roman" w:cs="Times New Roman"/>
          <w:b/>
          <w:i/>
          <w:sz w:val="24"/>
          <w:szCs w:val="24"/>
        </w:rPr>
        <w:t>5</w:t>
      </w:r>
      <w:r w:rsidR="00396C96">
        <w:rPr>
          <w:rFonts w:ascii="Times New Roman" w:hAnsi="Times New Roman" w:cs="Times New Roman"/>
          <w:b/>
          <w:i/>
          <w:sz w:val="24"/>
          <w:szCs w:val="24"/>
        </w:rPr>
        <w:t>58</w:t>
      </w:r>
      <w:r w:rsidR="003A1F80" w:rsidRPr="006E79D9">
        <w:rPr>
          <w:rFonts w:ascii="Times New Roman" w:hAnsi="Times New Roman" w:cs="Times New Roman"/>
          <w:b/>
          <w:i/>
          <w:sz w:val="24"/>
          <w:szCs w:val="24"/>
        </w:rPr>
        <w:t xml:space="preserve"> - </w:t>
      </w:r>
      <w:r w:rsidR="007F7EB3">
        <w:rPr>
          <w:rFonts w:ascii="Times New Roman" w:hAnsi="Times New Roman" w:cs="Times New Roman"/>
          <w:b/>
          <w:i/>
          <w:sz w:val="24"/>
          <w:szCs w:val="24"/>
        </w:rPr>
        <w:t>5</w:t>
      </w:r>
      <w:r w:rsidR="00396C96">
        <w:rPr>
          <w:rFonts w:ascii="Times New Roman" w:hAnsi="Times New Roman" w:cs="Times New Roman"/>
          <w:b/>
          <w:i/>
          <w:sz w:val="24"/>
          <w:szCs w:val="24"/>
        </w:rPr>
        <w:t>69</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496F72FF" w14:textId="77777777" w:rsidR="00396C96" w:rsidRPr="00631956" w:rsidRDefault="00396C96" w:rsidP="00396C96">
      <w:pPr>
        <w:spacing w:after="0"/>
        <w:jc w:val="center"/>
        <w:outlineLvl w:val="0"/>
        <w:rPr>
          <w:rFonts w:ascii="Times New Roman" w:hAnsi="Times New Roman"/>
          <w:b/>
          <w:sz w:val="28"/>
          <w:szCs w:val="28"/>
          <w:lang w:val="en-GB"/>
        </w:rPr>
      </w:pPr>
      <w:r w:rsidRPr="008766A1">
        <w:rPr>
          <w:rFonts w:ascii="Times New Roman" w:hAnsi="Times New Roman"/>
          <w:bCs/>
          <w:sz w:val="28"/>
          <w:szCs w:val="28"/>
          <w:lang w:val="en-GB"/>
        </w:rPr>
        <w:t xml:space="preserve">REAL-TIME MONITORING OF FOOD FRESHNESS USING DELPHINIDIN-BASED </w:t>
      </w:r>
      <w:r w:rsidRPr="00631956">
        <w:rPr>
          <w:rFonts w:ascii="Times New Roman" w:hAnsi="Times New Roman"/>
          <w:bCs/>
          <w:sz w:val="28"/>
          <w:szCs w:val="28"/>
          <w:lang w:val="en-GB"/>
        </w:rPr>
        <w:t>VISUAL INDICATOR</w:t>
      </w:r>
    </w:p>
    <w:p w14:paraId="539B6B44" w14:textId="77777777" w:rsidR="00396C96" w:rsidRPr="00631956" w:rsidRDefault="00396C96" w:rsidP="00396C96">
      <w:pPr>
        <w:spacing w:after="0"/>
        <w:jc w:val="center"/>
        <w:outlineLvl w:val="0"/>
        <w:rPr>
          <w:rFonts w:ascii="Times New Roman" w:hAnsi="Times New Roman"/>
          <w:b/>
          <w:sz w:val="24"/>
          <w:szCs w:val="24"/>
          <w:lang w:val="en-GB"/>
        </w:rPr>
      </w:pPr>
    </w:p>
    <w:p w14:paraId="0C6EE640" w14:textId="77777777" w:rsidR="00396C96" w:rsidRDefault="00396C96" w:rsidP="00396C96">
      <w:pPr>
        <w:spacing w:after="0"/>
        <w:jc w:val="center"/>
        <w:outlineLvl w:val="0"/>
        <w:rPr>
          <w:rFonts w:ascii="Times New Roman" w:hAnsi="Times New Roman"/>
          <w:sz w:val="24"/>
          <w:szCs w:val="28"/>
          <w:lang w:val="ms-MY"/>
        </w:rPr>
      </w:pPr>
      <w:r w:rsidRPr="008766A1">
        <w:rPr>
          <w:rFonts w:ascii="Times New Roman" w:hAnsi="Times New Roman"/>
          <w:sz w:val="24"/>
          <w:szCs w:val="28"/>
          <w:lang w:val="ms-MY"/>
        </w:rPr>
        <w:t xml:space="preserve">(Pemantauan Kesegaran Masa Nyata Makanan </w:t>
      </w:r>
      <w:r>
        <w:rPr>
          <w:rFonts w:ascii="Times New Roman" w:hAnsi="Times New Roman"/>
          <w:sz w:val="24"/>
          <w:szCs w:val="28"/>
          <w:lang w:val="ms-MY"/>
        </w:rPr>
        <w:t>d</w:t>
      </w:r>
      <w:r w:rsidRPr="008766A1">
        <w:rPr>
          <w:rFonts w:ascii="Times New Roman" w:hAnsi="Times New Roman"/>
          <w:sz w:val="24"/>
          <w:szCs w:val="28"/>
          <w:lang w:val="ms-MY"/>
        </w:rPr>
        <w:t>engan Menggunakan Indikator Visual Berasaskan Delphinidin)</w:t>
      </w:r>
    </w:p>
    <w:p w14:paraId="1583D0DC" w14:textId="77777777" w:rsidR="00396C96" w:rsidRPr="00631956" w:rsidRDefault="00396C96" w:rsidP="00396C96">
      <w:pPr>
        <w:spacing w:after="0"/>
        <w:jc w:val="center"/>
        <w:outlineLvl w:val="0"/>
        <w:rPr>
          <w:rFonts w:ascii="Times New Roman" w:hAnsi="Times New Roman"/>
          <w:sz w:val="20"/>
          <w:szCs w:val="20"/>
          <w:lang w:val="ms-MY"/>
        </w:rPr>
      </w:pPr>
    </w:p>
    <w:p w14:paraId="7CF056D1" w14:textId="77777777" w:rsidR="00396C96" w:rsidRDefault="00396C96" w:rsidP="00396C96">
      <w:pPr>
        <w:spacing w:after="0"/>
        <w:jc w:val="center"/>
        <w:outlineLvl w:val="0"/>
        <w:rPr>
          <w:rFonts w:ascii="Times New Roman" w:hAnsi="Times New Roman"/>
          <w:sz w:val="20"/>
          <w:szCs w:val="20"/>
          <w:lang w:val="ms-MY"/>
        </w:rPr>
      </w:pPr>
      <w:r w:rsidRPr="00631956">
        <w:rPr>
          <w:rFonts w:ascii="Times New Roman" w:hAnsi="Times New Roman"/>
          <w:sz w:val="20"/>
          <w:szCs w:val="20"/>
          <w:lang w:val="ms-MY"/>
        </w:rPr>
        <w:t>Nurdiyana Husin</w:t>
      </w:r>
      <w:r w:rsidRPr="00631956">
        <w:rPr>
          <w:rFonts w:ascii="Times New Roman" w:hAnsi="Times New Roman"/>
          <w:sz w:val="20"/>
          <w:szCs w:val="20"/>
          <w:vertAlign w:val="superscript"/>
          <w:lang w:val="ms-MY"/>
        </w:rPr>
        <w:t>1</w:t>
      </w:r>
      <w:r w:rsidRPr="00631956">
        <w:rPr>
          <w:rFonts w:ascii="Times New Roman" w:hAnsi="Times New Roman"/>
          <w:sz w:val="20"/>
          <w:szCs w:val="20"/>
          <w:lang w:val="ms-MY"/>
        </w:rPr>
        <w:t>*, Mohd. Zulkhairi Abdul Rahim</w:t>
      </w:r>
      <w:r w:rsidRPr="00631956">
        <w:rPr>
          <w:rFonts w:ascii="Times New Roman" w:hAnsi="Times New Roman"/>
          <w:sz w:val="20"/>
          <w:szCs w:val="20"/>
          <w:vertAlign w:val="superscript"/>
          <w:lang w:val="ms-MY"/>
        </w:rPr>
        <w:t>2</w:t>
      </w:r>
      <w:r w:rsidRPr="00631956">
        <w:rPr>
          <w:rFonts w:ascii="Times New Roman" w:hAnsi="Times New Roman"/>
          <w:sz w:val="20"/>
          <w:szCs w:val="20"/>
          <w:lang w:val="ms-MY"/>
        </w:rPr>
        <w:t>, Mohd. Azizan Mohd. Noor</w:t>
      </w:r>
      <w:r w:rsidRPr="00631956">
        <w:rPr>
          <w:rFonts w:ascii="Times New Roman" w:hAnsi="Times New Roman"/>
          <w:sz w:val="20"/>
          <w:szCs w:val="20"/>
          <w:vertAlign w:val="superscript"/>
          <w:lang w:val="ms-MY"/>
        </w:rPr>
        <w:t>1</w:t>
      </w:r>
      <w:r w:rsidRPr="00631956">
        <w:rPr>
          <w:rFonts w:ascii="Times New Roman" w:hAnsi="Times New Roman"/>
          <w:sz w:val="20"/>
          <w:szCs w:val="20"/>
          <w:lang w:val="ms-MY"/>
        </w:rPr>
        <w:t xml:space="preserve">, </w:t>
      </w:r>
    </w:p>
    <w:p w14:paraId="2B3F9A65" w14:textId="77777777" w:rsidR="00396C96" w:rsidRPr="00631956" w:rsidRDefault="00396C96" w:rsidP="00396C96">
      <w:pPr>
        <w:spacing w:after="0"/>
        <w:jc w:val="center"/>
        <w:outlineLvl w:val="0"/>
        <w:rPr>
          <w:rFonts w:ascii="Times New Roman" w:hAnsi="Times New Roman"/>
          <w:sz w:val="20"/>
          <w:szCs w:val="20"/>
          <w:lang w:val="ms-MY"/>
        </w:rPr>
      </w:pPr>
      <w:r w:rsidRPr="00631956">
        <w:rPr>
          <w:rFonts w:ascii="Times New Roman" w:hAnsi="Times New Roman"/>
          <w:sz w:val="20"/>
          <w:szCs w:val="20"/>
          <w:lang w:val="ms-MY"/>
        </w:rPr>
        <w:t>Ismail Fitry Mohammad Rashedi</w:t>
      </w:r>
      <w:r w:rsidRPr="00631956">
        <w:rPr>
          <w:rFonts w:ascii="Times New Roman" w:hAnsi="Times New Roman"/>
          <w:sz w:val="20"/>
          <w:szCs w:val="20"/>
          <w:vertAlign w:val="superscript"/>
          <w:lang w:val="ms-MY"/>
        </w:rPr>
        <w:t>3</w:t>
      </w:r>
      <w:r w:rsidRPr="00631956">
        <w:rPr>
          <w:rFonts w:ascii="Times New Roman" w:hAnsi="Times New Roman"/>
          <w:sz w:val="20"/>
          <w:szCs w:val="20"/>
          <w:lang w:val="ms-MY"/>
        </w:rPr>
        <w:t>, Nazatulshima Hassan</w:t>
      </w:r>
      <w:r w:rsidRPr="00631956">
        <w:rPr>
          <w:rFonts w:ascii="Times New Roman" w:hAnsi="Times New Roman"/>
          <w:sz w:val="20"/>
          <w:szCs w:val="20"/>
          <w:vertAlign w:val="superscript"/>
          <w:lang w:val="ms-MY"/>
        </w:rPr>
        <w:t>2</w:t>
      </w:r>
    </w:p>
    <w:p w14:paraId="4212E1F1" w14:textId="77777777" w:rsidR="00396C96" w:rsidRPr="00396C96" w:rsidRDefault="00396C96" w:rsidP="00396C96">
      <w:pPr>
        <w:spacing w:after="0"/>
        <w:jc w:val="center"/>
        <w:outlineLvl w:val="0"/>
        <w:rPr>
          <w:rFonts w:ascii="Times New Roman" w:hAnsi="Times New Roman"/>
          <w:b/>
          <w:sz w:val="20"/>
          <w:szCs w:val="20"/>
          <w:lang w:val="en-GB"/>
        </w:rPr>
      </w:pPr>
    </w:p>
    <w:p w14:paraId="6972BECD" w14:textId="77777777" w:rsidR="00396C96" w:rsidRPr="00396C96" w:rsidRDefault="00396C96" w:rsidP="00396C96">
      <w:pPr>
        <w:spacing w:after="0"/>
        <w:jc w:val="center"/>
        <w:outlineLvl w:val="0"/>
        <w:rPr>
          <w:rFonts w:ascii="Times New Roman" w:hAnsi="Times New Roman"/>
          <w:i/>
          <w:iCs/>
          <w:sz w:val="20"/>
          <w:szCs w:val="20"/>
          <w:lang w:val="en-GB"/>
        </w:rPr>
      </w:pPr>
      <w:r w:rsidRPr="00396C96">
        <w:rPr>
          <w:rFonts w:ascii="Times New Roman" w:hAnsi="Times New Roman"/>
          <w:i/>
          <w:iCs/>
          <w:sz w:val="20"/>
          <w:szCs w:val="20"/>
          <w:vertAlign w:val="superscript"/>
          <w:lang w:val="en-GB"/>
        </w:rPr>
        <w:t>1</w:t>
      </w:r>
      <w:r w:rsidRPr="00396C96">
        <w:rPr>
          <w:rFonts w:ascii="Times New Roman" w:hAnsi="Times New Roman"/>
          <w:i/>
          <w:iCs/>
          <w:sz w:val="20"/>
          <w:szCs w:val="20"/>
          <w:lang w:val="en-GB"/>
        </w:rPr>
        <w:t xml:space="preserve">Section of Bioengineering Technology </w:t>
      </w:r>
    </w:p>
    <w:p w14:paraId="720EC005" w14:textId="77777777" w:rsidR="00396C96" w:rsidRPr="00396C96" w:rsidRDefault="00396C96" w:rsidP="00396C96">
      <w:pPr>
        <w:spacing w:after="0"/>
        <w:jc w:val="center"/>
        <w:outlineLvl w:val="0"/>
        <w:rPr>
          <w:rFonts w:ascii="Times New Roman" w:hAnsi="Times New Roman"/>
          <w:i/>
          <w:iCs/>
          <w:sz w:val="20"/>
          <w:szCs w:val="20"/>
          <w:lang w:val="en-GB"/>
        </w:rPr>
      </w:pPr>
      <w:r w:rsidRPr="00396C96">
        <w:rPr>
          <w:rFonts w:ascii="Times New Roman" w:hAnsi="Times New Roman"/>
          <w:i/>
          <w:iCs/>
          <w:sz w:val="20"/>
          <w:szCs w:val="20"/>
          <w:vertAlign w:val="superscript"/>
          <w:lang w:val="en-GB"/>
        </w:rPr>
        <w:t>2</w:t>
      </w:r>
      <w:r w:rsidRPr="00396C96">
        <w:rPr>
          <w:rFonts w:ascii="Times New Roman" w:hAnsi="Times New Roman"/>
          <w:i/>
          <w:iCs/>
          <w:sz w:val="20"/>
          <w:szCs w:val="20"/>
          <w:lang w:val="en-GB"/>
        </w:rPr>
        <w:t>Section of Technical Foundation</w:t>
      </w:r>
    </w:p>
    <w:p w14:paraId="3AE98231" w14:textId="77777777" w:rsidR="00396C96" w:rsidRPr="00396C96" w:rsidRDefault="00396C96" w:rsidP="00396C96">
      <w:pPr>
        <w:spacing w:after="0"/>
        <w:jc w:val="center"/>
        <w:outlineLvl w:val="0"/>
        <w:rPr>
          <w:rFonts w:ascii="Times New Roman" w:hAnsi="Times New Roman"/>
          <w:i/>
          <w:iCs/>
          <w:sz w:val="20"/>
          <w:szCs w:val="20"/>
          <w:lang w:val="en-GB"/>
        </w:rPr>
      </w:pPr>
      <w:r w:rsidRPr="00396C96">
        <w:rPr>
          <w:rFonts w:ascii="Times New Roman" w:hAnsi="Times New Roman"/>
          <w:i/>
          <w:iCs/>
          <w:sz w:val="20"/>
          <w:szCs w:val="20"/>
          <w:lang w:val="en-GB"/>
        </w:rPr>
        <w:t xml:space="preserve">Universiti Kuala Lumpur Malaysian Institute of Chemical &amp; Bioengineering Technology, </w:t>
      </w:r>
    </w:p>
    <w:p w14:paraId="2B346DBD" w14:textId="77777777" w:rsidR="00396C96" w:rsidRPr="00396C96" w:rsidRDefault="00396C96" w:rsidP="00396C96">
      <w:pPr>
        <w:spacing w:after="0"/>
        <w:jc w:val="center"/>
        <w:outlineLvl w:val="0"/>
        <w:rPr>
          <w:rFonts w:ascii="Times New Roman" w:hAnsi="Times New Roman"/>
          <w:i/>
          <w:iCs/>
          <w:sz w:val="20"/>
          <w:szCs w:val="20"/>
          <w:lang w:val="en-GB"/>
        </w:rPr>
      </w:pPr>
      <w:r w:rsidRPr="00396C96">
        <w:rPr>
          <w:rFonts w:ascii="Times New Roman" w:hAnsi="Times New Roman"/>
          <w:i/>
          <w:iCs/>
          <w:sz w:val="20"/>
          <w:szCs w:val="20"/>
          <w:lang w:val="en-GB"/>
        </w:rPr>
        <w:t>Lot 1988, Bandar Vendor, 78000 Alor Gajah, Malacca, Malaysia</w:t>
      </w:r>
    </w:p>
    <w:p w14:paraId="1562C0A2" w14:textId="77777777" w:rsidR="00396C96" w:rsidRPr="00396C96" w:rsidRDefault="00396C96" w:rsidP="00396C96">
      <w:pPr>
        <w:spacing w:after="0"/>
        <w:jc w:val="center"/>
        <w:outlineLvl w:val="0"/>
        <w:rPr>
          <w:rFonts w:ascii="Times New Roman" w:hAnsi="Times New Roman"/>
          <w:i/>
          <w:iCs/>
          <w:sz w:val="20"/>
          <w:szCs w:val="20"/>
          <w:lang w:val="en-GB"/>
        </w:rPr>
      </w:pPr>
      <w:r w:rsidRPr="00396C96">
        <w:rPr>
          <w:rFonts w:ascii="Times New Roman" w:hAnsi="Times New Roman"/>
          <w:i/>
          <w:iCs/>
          <w:sz w:val="20"/>
          <w:szCs w:val="20"/>
          <w:vertAlign w:val="superscript"/>
          <w:lang w:val="en-GB"/>
        </w:rPr>
        <w:t>3</w:t>
      </w:r>
      <w:r w:rsidRPr="00396C96">
        <w:rPr>
          <w:rFonts w:ascii="Times New Roman" w:hAnsi="Times New Roman"/>
          <w:i/>
          <w:iCs/>
          <w:sz w:val="20"/>
          <w:szCs w:val="20"/>
          <w:lang w:val="en-GB"/>
        </w:rPr>
        <w:t xml:space="preserve">Faculty of Science and Food Technology, </w:t>
      </w:r>
    </w:p>
    <w:p w14:paraId="0884B995" w14:textId="77777777" w:rsidR="00396C96" w:rsidRPr="00396C96" w:rsidRDefault="00396C96" w:rsidP="00396C96">
      <w:pPr>
        <w:spacing w:after="0"/>
        <w:jc w:val="center"/>
        <w:outlineLvl w:val="0"/>
        <w:rPr>
          <w:rFonts w:ascii="Times New Roman" w:hAnsi="Times New Roman"/>
          <w:i/>
          <w:iCs/>
          <w:sz w:val="20"/>
          <w:szCs w:val="20"/>
          <w:lang w:val="en-GB"/>
        </w:rPr>
      </w:pPr>
      <w:r w:rsidRPr="00396C96">
        <w:rPr>
          <w:rFonts w:ascii="Times New Roman" w:hAnsi="Times New Roman"/>
          <w:i/>
          <w:iCs/>
          <w:sz w:val="20"/>
          <w:szCs w:val="20"/>
          <w:lang w:val="en-GB"/>
        </w:rPr>
        <w:t xml:space="preserve">Universiti Putra Malaysia, Serdang, 43400 Seri Kembangan, Selangor, Malaysia </w:t>
      </w:r>
    </w:p>
    <w:p w14:paraId="66D03B7B" w14:textId="77777777" w:rsidR="00396C96" w:rsidRPr="00396C96" w:rsidRDefault="00396C96" w:rsidP="00396C96">
      <w:pPr>
        <w:spacing w:after="0"/>
        <w:jc w:val="center"/>
        <w:outlineLvl w:val="0"/>
        <w:rPr>
          <w:rFonts w:ascii="Times New Roman" w:hAnsi="Times New Roman"/>
          <w:b/>
          <w:sz w:val="20"/>
          <w:szCs w:val="20"/>
          <w:lang w:val="en-GB"/>
        </w:rPr>
      </w:pPr>
    </w:p>
    <w:p w14:paraId="5D86B9EB" w14:textId="77777777" w:rsidR="00396C96" w:rsidRPr="00396C96" w:rsidRDefault="00396C96" w:rsidP="00396C96">
      <w:pPr>
        <w:spacing w:after="0"/>
        <w:jc w:val="center"/>
        <w:outlineLvl w:val="0"/>
        <w:rPr>
          <w:rFonts w:ascii="Times New Roman" w:hAnsi="Times New Roman"/>
          <w:i/>
          <w:sz w:val="20"/>
          <w:szCs w:val="20"/>
          <w:lang w:val="en-GB"/>
        </w:rPr>
      </w:pPr>
      <w:r w:rsidRPr="00396C96">
        <w:rPr>
          <w:rFonts w:ascii="Times New Roman" w:hAnsi="Times New Roman"/>
          <w:i/>
          <w:sz w:val="20"/>
          <w:szCs w:val="20"/>
          <w:lang w:val="en-GB"/>
        </w:rPr>
        <w:t>*Corresponding author:  mohd.zulkhairi@unikl.edu.my</w:t>
      </w:r>
      <w:r w:rsidRPr="00396C96">
        <w:rPr>
          <w:rFonts w:ascii="Times New Roman" w:hAnsi="Times New Roman"/>
          <w:b/>
          <w:i/>
          <w:sz w:val="20"/>
          <w:szCs w:val="20"/>
          <w:lang w:val="en-GB"/>
        </w:rPr>
        <w:t xml:space="preserve"> </w:t>
      </w:r>
    </w:p>
    <w:p w14:paraId="14975D37" w14:textId="77777777" w:rsidR="00396C96" w:rsidRPr="00396C96" w:rsidRDefault="00396C96" w:rsidP="00396C96">
      <w:pPr>
        <w:spacing w:after="0"/>
        <w:jc w:val="center"/>
        <w:rPr>
          <w:rFonts w:ascii="Times New Roman" w:hAnsi="Times New Roman"/>
          <w:noProof/>
          <w:sz w:val="20"/>
          <w:szCs w:val="20"/>
        </w:rPr>
      </w:pPr>
    </w:p>
    <w:p w14:paraId="0DDFCF97" w14:textId="77777777" w:rsidR="00396C96" w:rsidRPr="00396C96" w:rsidRDefault="00396C96" w:rsidP="00396C96">
      <w:pPr>
        <w:spacing w:after="0"/>
        <w:jc w:val="center"/>
        <w:rPr>
          <w:rFonts w:ascii="Times New Roman" w:hAnsi="Times New Roman"/>
          <w:noProof/>
          <w:sz w:val="20"/>
          <w:szCs w:val="20"/>
        </w:rPr>
      </w:pPr>
    </w:p>
    <w:p w14:paraId="5E2B87B4" w14:textId="065AB5D8" w:rsidR="00396C96" w:rsidRPr="00396C96" w:rsidRDefault="00396C96" w:rsidP="00396C96">
      <w:pPr>
        <w:spacing w:after="0"/>
        <w:jc w:val="center"/>
        <w:rPr>
          <w:rFonts w:ascii="Times New Roman" w:hAnsi="Times New Roman"/>
          <w:noProof/>
          <w:sz w:val="20"/>
          <w:szCs w:val="20"/>
        </w:rPr>
      </w:pPr>
      <w:r w:rsidRPr="00396C96">
        <w:rPr>
          <w:rFonts w:ascii="Times New Roman" w:hAnsi="Times New Roman"/>
          <w:noProof/>
          <w:sz w:val="20"/>
          <w:szCs w:val="20"/>
        </w:rPr>
        <w:t xml:space="preserve">Received: 20 November 2019; Accepted: 18 June 2020; Published: </w:t>
      </w:r>
      <w:r w:rsidR="004C00AA">
        <w:rPr>
          <w:rFonts w:ascii="Times New Roman" w:hAnsi="Times New Roman"/>
          <w:noProof/>
          <w:sz w:val="20"/>
          <w:szCs w:val="20"/>
        </w:rPr>
        <w:t xml:space="preserve">11 </w:t>
      </w:r>
      <w:r w:rsidRPr="00396C96">
        <w:rPr>
          <w:rFonts w:ascii="Times New Roman" w:hAnsi="Times New Roman"/>
          <w:noProof/>
          <w:sz w:val="20"/>
          <w:szCs w:val="20"/>
        </w:rPr>
        <w:t>August 2020</w:t>
      </w:r>
    </w:p>
    <w:p w14:paraId="4701F8E7" w14:textId="77777777" w:rsidR="00396C96" w:rsidRPr="00396C96" w:rsidRDefault="00396C96" w:rsidP="00396C96">
      <w:pPr>
        <w:spacing w:after="0"/>
        <w:jc w:val="center"/>
        <w:rPr>
          <w:rFonts w:ascii="Times New Roman" w:hAnsi="Times New Roman"/>
          <w:noProof/>
          <w:sz w:val="20"/>
          <w:szCs w:val="20"/>
        </w:rPr>
      </w:pPr>
    </w:p>
    <w:p w14:paraId="31B6A111" w14:textId="77777777" w:rsidR="00396C96" w:rsidRPr="00396C96" w:rsidRDefault="00396C96" w:rsidP="00396C96">
      <w:pPr>
        <w:spacing w:after="0"/>
        <w:jc w:val="center"/>
        <w:rPr>
          <w:rFonts w:ascii="Times New Roman" w:hAnsi="Times New Roman"/>
          <w:noProof/>
          <w:sz w:val="20"/>
          <w:szCs w:val="20"/>
        </w:rPr>
      </w:pPr>
    </w:p>
    <w:p w14:paraId="464DD946" w14:textId="77777777" w:rsidR="00396C96" w:rsidRPr="00396C96" w:rsidRDefault="00396C96" w:rsidP="00396C96">
      <w:pPr>
        <w:spacing w:after="0"/>
        <w:jc w:val="center"/>
        <w:rPr>
          <w:rFonts w:ascii="Times New Roman" w:hAnsi="Times New Roman"/>
          <w:b/>
          <w:noProof/>
          <w:sz w:val="20"/>
          <w:szCs w:val="20"/>
        </w:rPr>
      </w:pPr>
      <w:r w:rsidRPr="00396C96">
        <w:rPr>
          <w:rFonts w:ascii="Times New Roman" w:hAnsi="Times New Roman"/>
          <w:b/>
          <w:noProof/>
          <w:sz w:val="20"/>
          <w:szCs w:val="20"/>
        </w:rPr>
        <w:t>Abstract</w:t>
      </w:r>
    </w:p>
    <w:p w14:paraId="339532F0" w14:textId="77777777" w:rsidR="00396C96" w:rsidRPr="00396C96" w:rsidRDefault="00396C96" w:rsidP="00396C96">
      <w:pPr>
        <w:spacing w:after="0"/>
        <w:jc w:val="both"/>
        <w:outlineLvl w:val="0"/>
        <w:rPr>
          <w:rFonts w:ascii="Times New Roman" w:hAnsi="Times New Roman"/>
          <w:sz w:val="20"/>
          <w:szCs w:val="20"/>
          <w:lang w:val="en-GB"/>
        </w:rPr>
      </w:pPr>
      <w:r w:rsidRPr="00396C96">
        <w:rPr>
          <w:rFonts w:ascii="Times New Roman" w:hAnsi="Times New Roman"/>
          <w:sz w:val="20"/>
          <w:szCs w:val="20"/>
          <w:lang w:val="en-GB"/>
        </w:rPr>
        <w:t xml:space="preserve">Nowadays, there is an increasing demand from consumers for better quality and hygienic food products, particularly for vulnerable foods that are easily infected by microorganisms. At present, consumers only depend on the expiry date, but this information does not always portray the real indication of the actual progress of food spoilage. The use of a colorimetric freshness indicator can provide direct and real-time visual quality information, but most of the previous works focused on synthetic colours. In this project, a natural colour (anthocyanin-delphinidin derivative) from </w:t>
      </w:r>
      <w:r w:rsidRPr="00396C96">
        <w:rPr>
          <w:rFonts w:ascii="Times New Roman" w:hAnsi="Times New Roman"/>
          <w:i/>
          <w:iCs/>
          <w:sz w:val="20"/>
          <w:szCs w:val="20"/>
          <w:lang w:val="en-GB"/>
        </w:rPr>
        <w:t>Clitoria ternatea</w:t>
      </w:r>
      <w:r w:rsidRPr="00396C96">
        <w:rPr>
          <w:rFonts w:ascii="Times New Roman" w:hAnsi="Times New Roman"/>
          <w:sz w:val="20"/>
          <w:szCs w:val="20"/>
          <w:lang w:val="en-GB"/>
        </w:rPr>
        <w:t xml:space="preserve"> (butterfly pea) flower was extracted using an ultrasonic processor, followed by immobilisation on indicator strips, and finally applied as a freshness indicator for the qualitative detection of beef freshness. The extracted colour changed obviously at different pH values, from dark blue (pH 5.93) to green (pH 8) and yellow at pH 12. The delphinidin-based visual indicator was also able to detect the spoilage of beef at hour 18 (pH 6.76 ± 0.29 and point of rejection at 25.67 ΔE*) at room temperature (25 ± 1</w:t>
      </w:r>
      <w:r w:rsidRPr="00396C96">
        <w:rPr>
          <w:rFonts w:ascii="Times New Roman" w:hAnsi="Times New Roman"/>
          <w:sz w:val="20"/>
          <w:szCs w:val="20"/>
          <w:vertAlign w:val="superscript"/>
          <w:lang w:val="en-GB"/>
        </w:rPr>
        <w:t xml:space="preserve"> </w:t>
      </w:r>
      <w:r w:rsidRPr="00396C96">
        <w:rPr>
          <w:rFonts w:ascii="Times New Roman" w:hAnsi="Times New Roman"/>
          <w:sz w:val="20"/>
          <w:szCs w:val="20"/>
          <w:lang w:val="en-GB"/>
        </w:rPr>
        <w:t>°C) and on day 6 (pH 6.71 ± 0.05 and point of rejection at 27.09 ΔE*) in chiller storage (4 ± 1 °C). The tested visual indicators at room and chiller temperature responded to the changes of pH as volatile compounds were gradually produced from the spoiled product. The colour of the indicators subsequently changed from dark blue to green and was easily visible to the naked eye. This study provides a foundation for developing a new visual indicator for monitoring real-time beef freshness and may also be used for intelligent packaging.</w:t>
      </w:r>
    </w:p>
    <w:p w14:paraId="7DCFF93A" w14:textId="77777777" w:rsidR="00396C96" w:rsidRPr="00396C96" w:rsidRDefault="00396C96" w:rsidP="00396C96">
      <w:pPr>
        <w:spacing w:after="0"/>
        <w:jc w:val="both"/>
        <w:outlineLvl w:val="0"/>
        <w:rPr>
          <w:rFonts w:ascii="Times New Roman" w:hAnsi="Times New Roman"/>
          <w:sz w:val="20"/>
          <w:szCs w:val="20"/>
          <w:lang w:val="en-GB"/>
        </w:rPr>
      </w:pPr>
    </w:p>
    <w:p w14:paraId="2E991052" w14:textId="77777777" w:rsidR="00396C96" w:rsidRPr="00396C96" w:rsidRDefault="00396C96" w:rsidP="00396C96">
      <w:pPr>
        <w:spacing w:after="0"/>
        <w:jc w:val="both"/>
        <w:outlineLvl w:val="0"/>
        <w:rPr>
          <w:rFonts w:ascii="Times New Roman" w:hAnsi="Times New Roman"/>
          <w:bCs/>
          <w:sz w:val="20"/>
          <w:szCs w:val="20"/>
          <w:lang w:val="en-GB"/>
        </w:rPr>
      </w:pPr>
      <w:r w:rsidRPr="00396C96">
        <w:rPr>
          <w:rFonts w:ascii="Times New Roman" w:hAnsi="Times New Roman"/>
          <w:b/>
          <w:sz w:val="20"/>
          <w:szCs w:val="20"/>
          <w:lang w:val="en-GB"/>
        </w:rPr>
        <w:t>Keywords:</w:t>
      </w:r>
      <w:r w:rsidRPr="00396C96">
        <w:rPr>
          <w:rFonts w:ascii="Times New Roman" w:hAnsi="Times New Roman"/>
          <w:bCs/>
          <w:sz w:val="20"/>
          <w:szCs w:val="20"/>
          <w:lang w:val="en-GB"/>
        </w:rPr>
        <w:t xml:space="preserve">  beef freshness, butterfly pea, visual indicator, intelligent packaging</w:t>
      </w:r>
    </w:p>
    <w:p w14:paraId="4113E325" w14:textId="77777777" w:rsidR="00396C96" w:rsidRPr="00396C96" w:rsidRDefault="00396C96" w:rsidP="00396C96">
      <w:pPr>
        <w:spacing w:after="0"/>
        <w:jc w:val="center"/>
        <w:outlineLvl w:val="0"/>
        <w:rPr>
          <w:rFonts w:ascii="Times New Roman" w:hAnsi="Times New Roman"/>
          <w:b/>
          <w:sz w:val="20"/>
          <w:szCs w:val="20"/>
          <w:lang w:val="en-GB"/>
        </w:rPr>
      </w:pPr>
    </w:p>
    <w:p w14:paraId="32FDD59D" w14:textId="77777777" w:rsidR="00396C96" w:rsidRPr="00396C96" w:rsidRDefault="00396C96" w:rsidP="00396C96">
      <w:pPr>
        <w:spacing w:after="0"/>
        <w:jc w:val="center"/>
        <w:outlineLvl w:val="0"/>
        <w:rPr>
          <w:rFonts w:ascii="Times New Roman" w:hAnsi="Times New Roman"/>
          <w:b/>
          <w:sz w:val="20"/>
          <w:szCs w:val="20"/>
          <w:lang w:val="ms-MY"/>
        </w:rPr>
      </w:pPr>
      <w:r w:rsidRPr="00396C96">
        <w:rPr>
          <w:rFonts w:ascii="Times New Roman" w:hAnsi="Times New Roman"/>
          <w:b/>
          <w:sz w:val="20"/>
          <w:szCs w:val="20"/>
          <w:lang w:val="ms-MY"/>
        </w:rPr>
        <w:t>Abstrak</w:t>
      </w:r>
    </w:p>
    <w:p w14:paraId="4EF8B356" w14:textId="77777777" w:rsidR="00396C96" w:rsidRPr="00396C96" w:rsidRDefault="00396C96" w:rsidP="00396C96">
      <w:pPr>
        <w:spacing w:after="0"/>
        <w:jc w:val="both"/>
        <w:outlineLvl w:val="0"/>
        <w:rPr>
          <w:rFonts w:ascii="Times New Roman" w:hAnsi="Times New Roman"/>
          <w:sz w:val="20"/>
          <w:szCs w:val="20"/>
          <w:lang w:val="ms-MY"/>
        </w:rPr>
      </w:pPr>
      <w:r w:rsidRPr="00396C96">
        <w:rPr>
          <w:rFonts w:ascii="Times New Roman" w:hAnsi="Times New Roman"/>
          <w:sz w:val="20"/>
          <w:szCs w:val="20"/>
          <w:lang w:val="ms-MY"/>
        </w:rPr>
        <w:t>Kebelakangan ini, keinginan pengguna terhadap produk makanan yang bersih dan berkualiti semakin meningkat, terutama bagi produk makanan yang mudah dijangkiti mikroorganisma. Sehingga kini, pengguna hanya bergantung kepada tarikh luput untuk menentukan kualiti produk makanan, yang mana ia tidak menggambarkan keadaan sebenar makanan tersebut. Penggunaan indikator visual kesegaran berdasarkan warna akan membolehkan kesegaran makanan dapat dikenal pasti secara terus, akan tetapi kebanyakan kajian tersebut adalah lebih kepada menggunakan bahan pewarna sintetik. Dalam kajian ini, pewarna natural diekstrak daripada bunga telang dengan menggunakan kaedah ultrasonik, diserap ke atas kertas indikator, dan akhir sekali digunakan sebagai pengukur kesegaran bagi mengukur tahap kesegaran daging. Hasil kajian menunjukkan berlaku perubahan warna yang ketara pada pH yang berbeza; bermula daripada warna biru gelap pada pH 5.93 dan bertukar kepada warna hijau pada pH 8–9 dan berubah ke warna kuning pada pH 12</w:t>
      </w:r>
      <w:bookmarkStart w:id="0" w:name="_Hlk42617725"/>
      <w:r w:rsidRPr="00396C96">
        <w:rPr>
          <w:rFonts w:ascii="Times New Roman" w:hAnsi="Times New Roman"/>
          <w:sz w:val="20"/>
          <w:szCs w:val="20"/>
          <w:lang w:val="ms-MY"/>
        </w:rPr>
        <w:t>.</w:t>
      </w:r>
      <w:bookmarkEnd w:id="0"/>
      <w:r w:rsidRPr="00396C96">
        <w:rPr>
          <w:rFonts w:ascii="Times New Roman" w:hAnsi="Times New Roman"/>
          <w:sz w:val="20"/>
          <w:szCs w:val="20"/>
          <w:lang w:val="ms-MY"/>
        </w:rPr>
        <w:t xml:space="preserve"> Pada suhu bilik (25 ± 1</w:t>
      </w:r>
      <w:r w:rsidRPr="00396C96">
        <w:rPr>
          <w:rFonts w:ascii="Times New Roman" w:hAnsi="Times New Roman"/>
          <w:sz w:val="20"/>
          <w:szCs w:val="20"/>
          <w:vertAlign w:val="superscript"/>
          <w:lang w:val="ms-MY"/>
        </w:rPr>
        <w:t xml:space="preserve"> </w:t>
      </w:r>
      <w:r w:rsidRPr="00396C96">
        <w:rPr>
          <w:rFonts w:ascii="Times New Roman" w:hAnsi="Times New Roman"/>
          <w:sz w:val="20"/>
          <w:szCs w:val="20"/>
          <w:lang w:val="ms-MY"/>
        </w:rPr>
        <w:t>°C), indikator visual berjaya mengesan kerosakan daging pada jam ke 18, pada pH 6.76 ± 0.29 dan titik penolakan pada 25.67 ΔE*. Manakala pada suhu penyejuk (4 ± 1 °C), kerosakan daging dapat dikesan pada hari ke 6, pada pH 6.71 ± 0.05 dan pada titik penolakan 27.09 ΔE*. Indikator visual yang diuji pada suhu bilik dan penyejuk telah menunjukkan tindak balas terhadap perubahan pH yang disebabkan oleh gas yang terhasil daripada daging yang rosak. Warna indikator visual kemudiannya telah bertukar daripada biru gelap ke hijau dan ia mudah dilihat dengan mata kasar. Kajian ini menyediakan asas kepada pembangunan indikator visual bagi mengukur kesegaran daging secara terus dan boleh juga digunakan untuk kegunaan pembungkusan pintar.</w:t>
      </w:r>
    </w:p>
    <w:p w14:paraId="3604D923" w14:textId="77777777" w:rsidR="00396C96" w:rsidRPr="00396C96" w:rsidRDefault="00396C96" w:rsidP="00396C96">
      <w:pPr>
        <w:spacing w:after="0"/>
        <w:jc w:val="both"/>
        <w:outlineLvl w:val="0"/>
        <w:rPr>
          <w:rFonts w:ascii="Times New Roman" w:hAnsi="Times New Roman"/>
          <w:sz w:val="20"/>
          <w:szCs w:val="20"/>
          <w:lang w:val="ms-MY"/>
        </w:rPr>
      </w:pPr>
    </w:p>
    <w:p w14:paraId="730AE6F5" w14:textId="19593FEF" w:rsidR="00396C96" w:rsidRDefault="00396C96" w:rsidP="00396C96">
      <w:pPr>
        <w:spacing w:after="0"/>
        <w:jc w:val="both"/>
        <w:rPr>
          <w:rFonts w:ascii="Times New Roman" w:hAnsi="Times New Roman"/>
          <w:bCs/>
          <w:sz w:val="20"/>
          <w:szCs w:val="20"/>
          <w:lang w:val="ms-MY"/>
        </w:rPr>
      </w:pPr>
      <w:r w:rsidRPr="00396C96">
        <w:rPr>
          <w:rFonts w:ascii="Times New Roman" w:hAnsi="Times New Roman"/>
          <w:b/>
          <w:sz w:val="20"/>
          <w:szCs w:val="20"/>
          <w:lang w:val="ms-MY"/>
        </w:rPr>
        <w:t>Kata kunci:</w:t>
      </w:r>
      <w:r w:rsidRPr="00396C96">
        <w:rPr>
          <w:rFonts w:ascii="Times New Roman" w:hAnsi="Times New Roman"/>
          <w:bCs/>
          <w:sz w:val="20"/>
          <w:szCs w:val="20"/>
          <w:lang w:val="ms-MY"/>
        </w:rPr>
        <w:t xml:space="preserve">  kesegaran daging, bunga telang, visual indikator, pembungkusan pintar</w:t>
      </w:r>
    </w:p>
    <w:p w14:paraId="0FF67923" w14:textId="7D91E7DD" w:rsidR="00396C96" w:rsidRDefault="00396C96" w:rsidP="00396C96">
      <w:pPr>
        <w:spacing w:after="0"/>
        <w:jc w:val="both"/>
        <w:rPr>
          <w:rFonts w:ascii="Times New Roman" w:hAnsi="Times New Roman"/>
          <w:bCs/>
          <w:sz w:val="20"/>
          <w:szCs w:val="20"/>
          <w:lang w:val="ms-MY"/>
        </w:rPr>
      </w:pPr>
    </w:p>
    <w:p w14:paraId="0D1DE994" w14:textId="2EC3AB48" w:rsidR="00396C96" w:rsidRPr="00396C96" w:rsidRDefault="00396C96" w:rsidP="00396C96">
      <w:pPr>
        <w:spacing w:after="0"/>
        <w:jc w:val="center"/>
        <w:outlineLvl w:val="0"/>
        <w:rPr>
          <w:rFonts w:ascii="Times New Roman" w:hAnsi="Times New Roman" w:cs="Times New Roman"/>
          <w:b/>
          <w:sz w:val="20"/>
          <w:szCs w:val="20"/>
          <w:lang w:val="en-GB"/>
        </w:rPr>
      </w:pPr>
      <w:r w:rsidRPr="00396C96">
        <w:rPr>
          <w:rFonts w:ascii="Times New Roman" w:hAnsi="Times New Roman" w:cs="Times New Roman"/>
          <w:b/>
          <w:sz w:val="20"/>
          <w:szCs w:val="20"/>
          <w:lang w:val="en-GB"/>
        </w:rPr>
        <w:t>References</w:t>
      </w:r>
    </w:p>
    <w:p w14:paraId="13781C09"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Rukchon, C., Nopwinyuwong, A. and Trevanich, S. (2014). Development of a food spoilage indicator for monitoring freshness of skinless chicken breast. </w:t>
      </w:r>
      <w:r w:rsidRPr="00396C96">
        <w:rPr>
          <w:rFonts w:ascii="Times New Roman" w:hAnsi="Times New Roman"/>
          <w:i/>
          <w:iCs/>
          <w:sz w:val="20"/>
          <w:szCs w:val="20"/>
          <w:lang w:val="en-GB"/>
        </w:rPr>
        <w:t>Talanta,</w:t>
      </w:r>
      <w:r w:rsidRPr="00396C96">
        <w:rPr>
          <w:rFonts w:ascii="Times New Roman" w:hAnsi="Times New Roman"/>
          <w:sz w:val="20"/>
          <w:szCs w:val="20"/>
          <w:lang w:val="en-GB"/>
        </w:rPr>
        <w:t xml:space="preserve"> 130: 547-554. </w:t>
      </w:r>
    </w:p>
    <w:p w14:paraId="2DBD16A3"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Mohebi, E. and Marquez, L. (2015). Intelligent packaging in meat industry: An overview of existing solutions. </w:t>
      </w:r>
      <w:r w:rsidRPr="00396C96">
        <w:rPr>
          <w:rFonts w:ascii="Times New Roman" w:hAnsi="Times New Roman"/>
          <w:i/>
          <w:iCs/>
          <w:sz w:val="20"/>
          <w:szCs w:val="20"/>
          <w:lang w:val="en-GB"/>
        </w:rPr>
        <w:t>Journal of Food Science</w:t>
      </w:r>
      <w:r w:rsidRPr="00396C96">
        <w:rPr>
          <w:rFonts w:ascii="Times New Roman" w:hAnsi="Times New Roman"/>
          <w:sz w:val="20"/>
          <w:szCs w:val="20"/>
          <w:lang w:val="en-GB"/>
        </w:rPr>
        <w:t xml:space="preserve"> </w:t>
      </w:r>
      <w:r w:rsidRPr="00396C96">
        <w:rPr>
          <w:rFonts w:ascii="Times New Roman" w:hAnsi="Times New Roman"/>
          <w:i/>
          <w:iCs/>
          <w:sz w:val="20"/>
          <w:szCs w:val="20"/>
          <w:lang w:val="en-GB"/>
        </w:rPr>
        <w:t>Technology,</w:t>
      </w:r>
      <w:r w:rsidRPr="00396C96">
        <w:rPr>
          <w:rFonts w:ascii="Times New Roman" w:hAnsi="Times New Roman"/>
          <w:sz w:val="20"/>
          <w:szCs w:val="20"/>
          <w:lang w:val="en-GB"/>
        </w:rPr>
        <w:t xml:space="preserve"> 52: 3947-3964.</w:t>
      </w:r>
    </w:p>
    <w:p w14:paraId="0227337B"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Kim, H. J., Kim, D., Kim, H. J., Song, S. O., Song, Y. H. and Jang, A. (2018). Evaluation of the microbiological status of raw beef in Korea: Considering the suitability of aerobic plate count guidelines. </w:t>
      </w:r>
      <w:r w:rsidRPr="00396C96">
        <w:rPr>
          <w:rFonts w:ascii="Times New Roman" w:hAnsi="Times New Roman"/>
          <w:i/>
          <w:iCs/>
          <w:sz w:val="20"/>
          <w:szCs w:val="20"/>
          <w:lang w:val="en-GB"/>
        </w:rPr>
        <w:t>Korean Journal Food Science Animal Resource</w:t>
      </w:r>
      <w:r w:rsidRPr="00396C96">
        <w:rPr>
          <w:rFonts w:ascii="Times New Roman" w:hAnsi="Times New Roman"/>
          <w:sz w:val="20"/>
          <w:szCs w:val="20"/>
          <w:lang w:val="en-GB"/>
        </w:rPr>
        <w:t xml:space="preserve">, 38(1): 43-51. </w:t>
      </w:r>
      <w:bookmarkStart w:id="1" w:name="_Hlk34687968"/>
    </w:p>
    <w:p w14:paraId="02521D9A"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Meat &amp; Livestock Australia (2011). Meat standards Australia beef information kit. Access from https://www.mla.com.au/globalassets/mla-corporate/marketing-beef-and-lamb/msa_tt_beefinfokit_jul13_lr.pdf [Access online on 9 October 2017].</w:t>
      </w:r>
      <w:bookmarkEnd w:id="1"/>
    </w:p>
    <w:p w14:paraId="17AA7100"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Kuswandi, B., Jember, U., Jayus, J. and Jember, U. (2015). Simple and low-cost on-package sticker sensor based on litmus paper for real-time monitoring of beef freshness. </w:t>
      </w:r>
      <w:r w:rsidRPr="00396C96">
        <w:rPr>
          <w:rFonts w:ascii="Times New Roman" w:hAnsi="Times New Roman"/>
          <w:i/>
          <w:iCs/>
          <w:sz w:val="20"/>
          <w:szCs w:val="20"/>
          <w:lang w:val="en-GB"/>
        </w:rPr>
        <w:t>Journal of Mathematical and Fundamental Sciences</w:t>
      </w:r>
      <w:r w:rsidRPr="00396C96">
        <w:rPr>
          <w:rFonts w:ascii="Times New Roman" w:hAnsi="Times New Roman"/>
          <w:sz w:val="20"/>
          <w:szCs w:val="20"/>
          <w:lang w:val="en-GB"/>
        </w:rPr>
        <w:t>,</w:t>
      </w:r>
      <w:r w:rsidRPr="00396C96">
        <w:rPr>
          <w:rFonts w:ascii="Times New Roman" w:hAnsi="Times New Roman"/>
          <w:i/>
          <w:iCs/>
          <w:sz w:val="20"/>
          <w:szCs w:val="20"/>
          <w:lang w:val="en-GB"/>
        </w:rPr>
        <w:t xml:space="preserve"> </w:t>
      </w:r>
      <w:r w:rsidRPr="00396C96">
        <w:rPr>
          <w:rFonts w:ascii="Times New Roman" w:hAnsi="Times New Roman"/>
          <w:sz w:val="20"/>
          <w:szCs w:val="20"/>
          <w:lang w:val="en-GB"/>
        </w:rPr>
        <w:t>47: 236-251.</w:t>
      </w:r>
    </w:p>
    <w:p w14:paraId="5D1E0FBB"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Dave, D. and Ghaly, A. E. (2011). Meat spoilage mechanisms and preservation techniques: A critical review. </w:t>
      </w:r>
      <w:r w:rsidRPr="00396C96">
        <w:rPr>
          <w:rFonts w:ascii="Times New Roman" w:hAnsi="Times New Roman"/>
          <w:i/>
          <w:iCs/>
          <w:sz w:val="20"/>
          <w:szCs w:val="20"/>
          <w:lang w:val="en-GB"/>
        </w:rPr>
        <w:t>American Journal of Agricultural and Biological Sciences</w:t>
      </w:r>
      <w:r w:rsidRPr="00396C96">
        <w:rPr>
          <w:rFonts w:ascii="Times New Roman" w:hAnsi="Times New Roman"/>
          <w:sz w:val="20"/>
          <w:szCs w:val="20"/>
          <w:lang w:val="en-GB"/>
        </w:rPr>
        <w:t>, 6(4): 486-510.</w:t>
      </w:r>
      <w:bookmarkStart w:id="2" w:name="_Hlk18572549"/>
    </w:p>
    <w:p w14:paraId="2F8ADB7E"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Liu, H., Saito, Y., Dimas, F. A. R., Kondo, N., Yang, X. and Han, D. (2019). Rapid evaluation of quality deterioration and freshness of beef during low temperature storage using three-dimensional fluorescence spectroscopy. </w:t>
      </w:r>
      <w:r w:rsidRPr="00396C96">
        <w:rPr>
          <w:rFonts w:ascii="Times New Roman" w:hAnsi="Times New Roman"/>
          <w:i/>
          <w:iCs/>
          <w:sz w:val="20"/>
          <w:szCs w:val="20"/>
          <w:lang w:val="en-GB"/>
        </w:rPr>
        <w:t>Food Chemistry</w:t>
      </w:r>
      <w:r w:rsidRPr="00396C96">
        <w:rPr>
          <w:rFonts w:ascii="Times New Roman" w:hAnsi="Times New Roman"/>
          <w:sz w:val="20"/>
          <w:szCs w:val="20"/>
          <w:lang w:val="en-GB"/>
        </w:rPr>
        <w:t>, 287: 369-374.</w:t>
      </w:r>
      <w:bookmarkEnd w:id="2"/>
      <w:r w:rsidRPr="00396C96">
        <w:rPr>
          <w:rFonts w:ascii="Times New Roman" w:hAnsi="Times New Roman"/>
          <w:sz w:val="20"/>
          <w:szCs w:val="20"/>
          <w:lang w:val="en-GB"/>
        </w:rPr>
        <w:tab/>
      </w:r>
    </w:p>
    <w:p w14:paraId="649D5446"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Kuswandi, B. and Nurfawaidi, A. (2017). On-package dual sensors label based on pH indicators for real-time monitoring of beef freshness. </w:t>
      </w:r>
      <w:r w:rsidRPr="00396C96">
        <w:rPr>
          <w:rFonts w:ascii="Times New Roman" w:hAnsi="Times New Roman"/>
          <w:i/>
          <w:iCs/>
          <w:sz w:val="20"/>
          <w:szCs w:val="20"/>
          <w:lang w:val="en-GB"/>
        </w:rPr>
        <w:t>Food Control</w:t>
      </w:r>
      <w:r w:rsidRPr="00396C96">
        <w:rPr>
          <w:rFonts w:ascii="Times New Roman" w:hAnsi="Times New Roman"/>
          <w:sz w:val="20"/>
          <w:szCs w:val="20"/>
          <w:lang w:val="en-GB"/>
        </w:rPr>
        <w:t>, 82: 91-100.</w:t>
      </w:r>
    </w:p>
    <w:p w14:paraId="3703164A"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Kuswandi, B., Anggi, R., Aminah, A., Lee, Y. H. and Musa, A. (2012). A novel colorimetric food package label for fish spoilage based on polyaniline film. </w:t>
      </w:r>
      <w:r w:rsidRPr="00396C96">
        <w:rPr>
          <w:rFonts w:ascii="Times New Roman" w:hAnsi="Times New Roman"/>
          <w:i/>
          <w:iCs/>
          <w:sz w:val="20"/>
          <w:szCs w:val="20"/>
          <w:lang w:val="en-GB"/>
        </w:rPr>
        <w:t>Food Control</w:t>
      </w:r>
      <w:r w:rsidRPr="00396C96">
        <w:rPr>
          <w:rFonts w:ascii="Times New Roman" w:hAnsi="Times New Roman"/>
          <w:sz w:val="20"/>
          <w:szCs w:val="20"/>
          <w:lang w:val="en-GB"/>
        </w:rPr>
        <w:t>, 25: 184-189.</w:t>
      </w:r>
    </w:p>
    <w:p w14:paraId="6A62F2C2"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lastRenderedPageBreak/>
        <w:t xml:space="preserve">Kuswandi, B., Chrysnanda, M., Jayus, A. A and Lee, Y. H. (2013). Real time on-package freshness indicator for guavas packaging. </w:t>
      </w:r>
      <w:r w:rsidRPr="00396C96">
        <w:rPr>
          <w:rFonts w:ascii="Times New Roman" w:hAnsi="Times New Roman"/>
          <w:i/>
          <w:iCs/>
          <w:sz w:val="20"/>
          <w:szCs w:val="20"/>
          <w:lang w:val="en-GB"/>
        </w:rPr>
        <w:t>Food Measure</w:t>
      </w:r>
      <w:r w:rsidRPr="00396C96">
        <w:rPr>
          <w:rFonts w:ascii="Times New Roman" w:hAnsi="Times New Roman"/>
          <w:sz w:val="20"/>
          <w:szCs w:val="20"/>
          <w:lang w:val="en-GB"/>
        </w:rPr>
        <w:t>, 7: 29-39.</w:t>
      </w:r>
    </w:p>
    <w:p w14:paraId="3C559E81"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Pacquit, A., Frisby, J., Diamond, D., Lau, K. T., Farrell, A., Quilty, B. and Diamond, D. (2007). Development of a smart packaging for the monitoring of fish spoilage. </w:t>
      </w:r>
      <w:r w:rsidRPr="00396C96">
        <w:rPr>
          <w:rFonts w:ascii="Times New Roman" w:hAnsi="Times New Roman"/>
          <w:i/>
          <w:iCs/>
          <w:sz w:val="20"/>
          <w:szCs w:val="20"/>
          <w:lang w:val="en-GB"/>
        </w:rPr>
        <w:t>Food Chemistry</w:t>
      </w:r>
      <w:r w:rsidRPr="00396C96">
        <w:rPr>
          <w:rFonts w:ascii="Times New Roman" w:hAnsi="Times New Roman"/>
          <w:sz w:val="20"/>
          <w:szCs w:val="20"/>
          <w:lang w:val="en-GB"/>
        </w:rPr>
        <w:t>, 102: 466-470.</w:t>
      </w:r>
    </w:p>
    <w:p w14:paraId="6D1627CB"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Mohd Zulkhairi, A. R., Nurdiyana, H., Mohd Azizan, M. N., Zaida Rahayu, Y. and Ismail-Fitry, M. R (2020). Screening of natural colours from various natural resources as potential reusable visual indicators for monitoring food freshness. </w:t>
      </w:r>
      <w:r w:rsidRPr="00396C96">
        <w:rPr>
          <w:rFonts w:ascii="Times New Roman" w:hAnsi="Times New Roman"/>
          <w:i/>
          <w:iCs/>
          <w:sz w:val="20"/>
          <w:szCs w:val="20"/>
          <w:lang w:val="en-GB"/>
        </w:rPr>
        <w:t>Malaysian Journal of Analytical Sciences</w:t>
      </w:r>
      <w:r w:rsidRPr="00396C96">
        <w:rPr>
          <w:rFonts w:ascii="Times New Roman" w:hAnsi="Times New Roman"/>
          <w:sz w:val="20"/>
          <w:szCs w:val="20"/>
          <w:lang w:val="en-GB"/>
        </w:rPr>
        <w:t>, 24(2): 288-299.</w:t>
      </w:r>
      <w:bookmarkStart w:id="3" w:name="_Hlk18573107"/>
    </w:p>
    <w:p w14:paraId="312B35E0"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Sharma, D. (2014). Understanding biocolour- a review. </w:t>
      </w:r>
      <w:r w:rsidRPr="00396C96">
        <w:rPr>
          <w:rFonts w:ascii="Times New Roman" w:hAnsi="Times New Roman"/>
          <w:i/>
          <w:iCs/>
          <w:sz w:val="20"/>
          <w:szCs w:val="20"/>
          <w:lang w:val="en-GB"/>
        </w:rPr>
        <w:t>International Journal of Scientific &amp; Technology Research</w:t>
      </w:r>
      <w:r w:rsidRPr="00396C96">
        <w:rPr>
          <w:rFonts w:ascii="Times New Roman" w:hAnsi="Times New Roman"/>
          <w:sz w:val="20"/>
          <w:szCs w:val="20"/>
          <w:lang w:val="en-GB"/>
        </w:rPr>
        <w:t>, 3(1): 294-211.</w:t>
      </w:r>
      <w:bookmarkEnd w:id="3"/>
    </w:p>
    <w:p w14:paraId="2FA864A7"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Pahune, B. (2013). Antimicrobial activity of </w:t>
      </w:r>
      <w:r w:rsidRPr="00396C96">
        <w:rPr>
          <w:rFonts w:ascii="Times New Roman" w:hAnsi="Times New Roman"/>
          <w:i/>
          <w:iCs/>
          <w:sz w:val="20"/>
          <w:szCs w:val="20"/>
          <w:lang w:val="en-GB"/>
        </w:rPr>
        <w:t xml:space="preserve">Clitoria Ternatea </w:t>
      </w:r>
      <w:r w:rsidRPr="00396C96">
        <w:rPr>
          <w:rFonts w:ascii="Times New Roman" w:hAnsi="Times New Roman"/>
          <w:sz w:val="20"/>
          <w:szCs w:val="20"/>
          <w:lang w:val="en-GB"/>
        </w:rPr>
        <w:t xml:space="preserve">L. flower extract and use as a natural indicator in acid base titration. </w:t>
      </w:r>
      <w:r w:rsidRPr="00396C96">
        <w:rPr>
          <w:rFonts w:ascii="Times New Roman" w:hAnsi="Times New Roman"/>
          <w:i/>
          <w:iCs/>
          <w:sz w:val="20"/>
          <w:szCs w:val="20"/>
          <w:lang w:val="en-GB"/>
        </w:rPr>
        <w:t>Journal of Natural Product and Plant Resource</w:t>
      </w:r>
      <w:r w:rsidRPr="00396C96">
        <w:rPr>
          <w:rFonts w:ascii="Times New Roman" w:hAnsi="Times New Roman"/>
          <w:sz w:val="20"/>
          <w:szCs w:val="20"/>
          <w:lang w:val="en-GB"/>
        </w:rPr>
        <w:t>, 3: 48-51.</w:t>
      </w:r>
      <w:bookmarkStart w:id="4" w:name="_Hlk18573355"/>
    </w:p>
    <w:p w14:paraId="5FD3924E"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Tantituvanont, A., Werawatganone, P., Jiamchaisri, P. and Manopakdee, K. (2008). Preparation and stability of butterfly pea color extract loaded in microparticles prepared by spray drying. </w:t>
      </w:r>
      <w:r w:rsidRPr="00396C96">
        <w:rPr>
          <w:rFonts w:ascii="Times New Roman" w:hAnsi="Times New Roman"/>
          <w:i/>
          <w:iCs/>
          <w:sz w:val="20"/>
          <w:szCs w:val="20"/>
          <w:lang w:val="en-GB"/>
        </w:rPr>
        <w:t>Thai Journal of Pharmaceutical Sciences</w:t>
      </w:r>
      <w:r w:rsidRPr="00396C96">
        <w:rPr>
          <w:rFonts w:ascii="Times New Roman" w:hAnsi="Times New Roman"/>
          <w:sz w:val="20"/>
          <w:szCs w:val="20"/>
          <w:lang w:val="en-GB"/>
        </w:rPr>
        <w:t>, 32: 59-69.</w:t>
      </w:r>
      <w:bookmarkStart w:id="5" w:name="_Hlk18573863"/>
      <w:bookmarkEnd w:id="4"/>
    </w:p>
    <w:p w14:paraId="0D2928A3"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Wongs - Aree, C., Giusti, M. M. and Schwartz, S. J. (2016). Anthocyanins derived only from delphinidin in the blue petals of </w:t>
      </w:r>
      <w:r w:rsidRPr="00396C96">
        <w:rPr>
          <w:rFonts w:ascii="Times New Roman" w:hAnsi="Times New Roman"/>
          <w:i/>
          <w:iCs/>
          <w:sz w:val="20"/>
          <w:szCs w:val="20"/>
          <w:lang w:val="en-GB"/>
        </w:rPr>
        <w:t>Clitoria ternatea</w:t>
      </w:r>
      <w:r w:rsidRPr="00396C96">
        <w:rPr>
          <w:rFonts w:ascii="Times New Roman" w:hAnsi="Times New Roman"/>
          <w:sz w:val="20"/>
          <w:szCs w:val="20"/>
          <w:lang w:val="en-GB"/>
        </w:rPr>
        <w:t xml:space="preserve">. </w:t>
      </w:r>
      <w:r w:rsidRPr="00396C96">
        <w:rPr>
          <w:rFonts w:ascii="Times New Roman" w:hAnsi="Times New Roman"/>
          <w:i/>
          <w:iCs/>
          <w:sz w:val="20"/>
          <w:szCs w:val="20"/>
          <w:lang w:val="en-GB"/>
        </w:rPr>
        <w:t>Acta Horticulturae</w:t>
      </w:r>
      <w:r w:rsidRPr="00396C96">
        <w:rPr>
          <w:rFonts w:ascii="Times New Roman" w:hAnsi="Times New Roman"/>
          <w:sz w:val="20"/>
          <w:szCs w:val="20"/>
          <w:lang w:val="en-GB"/>
        </w:rPr>
        <w:t xml:space="preserve">, 712: 437-442. </w:t>
      </w:r>
      <w:bookmarkStart w:id="6" w:name="_Hlk18574131"/>
    </w:p>
    <w:p w14:paraId="67347076"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Dudnyk, I., Jane, E. R., Joanne, V. J. and Stellacci, F. (2018). Edible sensors for meat and seafood freshness. </w:t>
      </w:r>
      <w:r w:rsidRPr="00396C96">
        <w:rPr>
          <w:rFonts w:ascii="Times New Roman" w:hAnsi="Times New Roman"/>
          <w:i/>
          <w:iCs/>
          <w:sz w:val="20"/>
          <w:szCs w:val="20"/>
          <w:lang w:val="en-GB"/>
        </w:rPr>
        <w:t>Sensors and Actuators B</w:t>
      </w:r>
      <w:r w:rsidRPr="00396C96">
        <w:rPr>
          <w:rFonts w:ascii="Times New Roman" w:hAnsi="Times New Roman"/>
          <w:sz w:val="20"/>
          <w:szCs w:val="20"/>
          <w:lang w:val="en-GB"/>
        </w:rPr>
        <w:t>, 259: 1108-1112</w:t>
      </w:r>
      <w:bookmarkEnd w:id="5"/>
      <w:r w:rsidRPr="00396C96">
        <w:rPr>
          <w:rFonts w:ascii="Times New Roman" w:hAnsi="Times New Roman"/>
          <w:sz w:val="20"/>
          <w:szCs w:val="20"/>
          <w:lang w:val="en-GB"/>
        </w:rPr>
        <w:t>.</w:t>
      </w:r>
      <w:bookmarkEnd w:id="6"/>
    </w:p>
    <w:p w14:paraId="11EF5A56"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Saptarini, N. M., Suryasaputra, D. and Nurmalia, H. (2015). Application of butterfly pea (</w:t>
      </w:r>
      <w:r w:rsidRPr="00396C96">
        <w:rPr>
          <w:rFonts w:ascii="Times New Roman" w:hAnsi="Times New Roman"/>
          <w:i/>
          <w:iCs/>
          <w:sz w:val="20"/>
          <w:szCs w:val="20"/>
          <w:lang w:val="en-GB"/>
        </w:rPr>
        <w:t>Clitoria ternatea Linn</w:t>
      </w:r>
      <w:r w:rsidRPr="00396C96">
        <w:rPr>
          <w:rFonts w:ascii="Times New Roman" w:hAnsi="Times New Roman"/>
          <w:sz w:val="20"/>
          <w:szCs w:val="20"/>
          <w:lang w:val="en-GB"/>
        </w:rPr>
        <w:t xml:space="preserve">) extract as an indicator of acid-base titration. </w:t>
      </w:r>
      <w:r w:rsidRPr="00396C96">
        <w:rPr>
          <w:rFonts w:ascii="Times New Roman" w:hAnsi="Times New Roman"/>
          <w:i/>
          <w:iCs/>
          <w:sz w:val="20"/>
          <w:szCs w:val="20"/>
          <w:lang w:val="en-GB"/>
        </w:rPr>
        <w:t>Journal of Chemical and Pharmaceutical Research</w:t>
      </w:r>
      <w:r w:rsidRPr="00396C96">
        <w:rPr>
          <w:rFonts w:ascii="Times New Roman" w:hAnsi="Times New Roman"/>
          <w:sz w:val="20"/>
          <w:szCs w:val="20"/>
          <w:lang w:val="en-GB"/>
        </w:rPr>
        <w:t>, 7: 275-280.</w:t>
      </w:r>
    </w:p>
    <w:p w14:paraId="46FE88CE"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Yoshida, C. M. P., Maciel, V. B. V., Mendonça, M. E. D. and Franco, T. T. (2014). Chitosan biobased and intelligent films: Monitoring pH variations.</w:t>
      </w:r>
      <w:r w:rsidRPr="00396C96">
        <w:rPr>
          <w:rFonts w:ascii="Times New Roman" w:hAnsi="Times New Roman"/>
          <w:i/>
          <w:iCs/>
          <w:sz w:val="20"/>
          <w:szCs w:val="20"/>
          <w:lang w:val="en-GB"/>
        </w:rPr>
        <w:t xml:space="preserve"> LWT - Food Sci Technology</w:t>
      </w:r>
      <w:r w:rsidRPr="00396C96">
        <w:rPr>
          <w:rFonts w:ascii="Times New Roman" w:hAnsi="Times New Roman"/>
          <w:sz w:val="20"/>
          <w:szCs w:val="20"/>
          <w:lang w:val="en-GB"/>
        </w:rPr>
        <w:t>, 55: 83-89.</w:t>
      </w:r>
    </w:p>
    <w:p w14:paraId="288B7C2F" w14:textId="77777777" w:rsidR="00396C96" w:rsidRP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bCs/>
          <w:sz w:val="20"/>
          <w:szCs w:val="20"/>
          <w:lang w:val="en-GB"/>
        </w:rPr>
        <w:t xml:space="preserve">Anuar, N., Mohd Adnan, A. F., Saat, N., Aziz, N., and Mat Taha, R. (2013). Optimization of extraction parameters by using response surface methodology, purification, and identification of anthocyanin pigments in </w:t>
      </w:r>
      <w:r w:rsidRPr="00396C96">
        <w:rPr>
          <w:rFonts w:ascii="Times New Roman" w:hAnsi="Times New Roman"/>
          <w:bCs/>
          <w:i/>
          <w:iCs/>
          <w:sz w:val="20"/>
          <w:szCs w:val="20"/>
          <w:lang w:val="en-GB"/>
        </w:rPr>
        <w:t>Melastoma malabathricum</w:t>
      </w:r>
      <w:r w:rsidRPr="00396C96">
        <w:rPr>
          <w:rFonts w:ascii="Times New Roman" w:hAnsi="Times New Roman"/>
          <w:bCs/>
          <w:sz w:val="20"/>
          <w:szCs w:val="20"/>
          <w:lang w:val="en-GB"/>
        </w:rPr>
        <w:t xml:space="preserve"> fruit</w:t>
      </w:r>
      <w:r w:rsidRPr="00396C96">
        <w:rPr>
          <w:rFonts w:ascii="Times New Roman" w:hAnsi="Times New Roman"/>
          <w:bCs/>
          <w:i/>
          <w:iCs/>
          <w:sz w:val="20"/>
          <w:szCs w:val="20"/>
          <w:lang w:val="en-GB"/>
        </w:rPr>
        <w:t>. The Scientific World Journal</w:t>
      </w:r>
      <w:r w:rsidRPr="00396C96">
        <w:rPr>
          <w:rFonts w:ascii="Times New Roman" w:hAnsi="Times New Roman"/>
          <w:bCs/>
          <w:sz w:val="20"/>
          <w:szCs w:val="20"/>
          <w:lang w:val="en-GB"/>
        </w:rPr>
        <w:t>, 2013: 810547.</w:t>
      </w:r>
    </w:p>
    <w:p w14:paraId="2AD8E83C"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Rabeta, M. S. and Nabil, Z. A. (2013). Total phenolic compounds and scavenging activity in </w:t>
      </w:r>
      <w:r w:rsidRPr="00396C96">
        <w:rPr>
          <w:rFonts w:ascii="Times New Roman" w:hAnsi="Times New Roman"/>
          <w:i/>
          <w:iCs/>
          <w:sz w:val="20"/>
          <w:szCs w:val="20"/>
          <w:lang w:val="en-GB"/>
        </w:rPr>
        <w:t>Clitoria ternatea</w:t>
      </w:r>
      <w:r w:rsidRPr="00396C96">
        <w:rPr>
          <w:rFonts w:ascii="Times New Roman" w:hAnsi="Times New Roman"/>
          <w:sz w:val="20"/>
          <w:szCs w:val="20"/>
          <w:lang w:val="en-GB"/>
        </w:rPr>
        <w:t xml:space="preserve"> and </w:t>
      </w:r>
      <w:r w:rsidRPr="00396C96">
        <w:rPr>
          <w:rFonts w:ascii="Times New Roman" w:hAnsi="Times New Roman"/>
          <w:i/>
          <w:iCs/>
          <w:sz w:val="20"/>
          <w:szCs w:val="20"/>
          <w:lang w:val="en-GB"/>
        </w:rPr>
        <w:t>Vitex negundo linn</w:t>
      </w:r>
      <w:r w:rsidRPr="00396C96">
        <w:rPr>
          <w:rFonts w:ascii="Times New Roman" w:hAnsi="Times New Roman"/>
          <w:sz w:val="20"/>
          <w:szCs w:val="20"/>
          <w:lang w:val="en-GB"/>
        </w:rPr>
        <w:t xml:space="preserve">. </w:t>
      </w:r>
      <w:r w:rsidRPr="00396C96">
        <w:rPr>
          <w:rFonts w:ascii="Times New Roman" w:hAnsi="Times New Roman"/>
          <w:i/>
          <w:iCs/>
          <w:sz w:val="20"/>
          <w:szCs w:val="20"/>
          <w:lang w:val="en-GB"/>
        </w:rPr>
        <w:t>International Food Research Journal</w:t>
      </w:r>
      <w:r w:rsidRPr="00396C96">
        <w:rPr>
          <w:rFonts w:ascii="Times New Roman" w:hAnsi="Times New Roman"/>
          <w:sz w:val="20"/>
          <w:szCs w:val="20"/>
          <w:lang w:val="en-GB"/>
        </w:rPr>
        <w:t>, 20: 495-500.</w:t>
      </w:r>
    </w:p>
    <w:p w14:paraId="4E86A675"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Mishra, P. K., Singh, P. and Gupta, K. K. (2012). Extraction of natural dye from </w:t>
      </w:r>
      <w:r w:rsidRPr="00396C96">
        <w:rPr>
          <w:rFonts w:ascii="Times New Roman" w:hAnsi="Times New Roman"/>
          <w:i/>
          <w:iCs/>
          <w:sz w:val="20"/>
          <w:szCs w:val="20"/>
          <w:lang w:val="en-GB"/>
        </w:rPr>
        <w:t>Dhalia Variabilis</w:t>
      </w:r>
      <w:r w:rsidRPr="00396C96">
        <w:rPr>
          <w:rFonts w:ascii="Times New Roman" w:hAnsi="Times New Roman"/>
          <w:sz w:val="20"/>
          <w:szCs w:val="20"/>
          <w:lang w:val="en-GB"/>
        </w:rPr>
        <w:t xml:space="preserve"> using ultrasound. </w:t>
      </w:r>
      <w:r w:rsidRPr="00396C96">
        <w:rPr>
          <w:rFonts w:ascii="Times New Roman" w:hAnsi="Times New Roman"/>
          <w:i/>
          <w:iCs/>
          <w:sz w:val="20"/>
          <w:szCs w:val="20"/>
          <w:lang w:val="en-GB"/>
        </w:rPr>
        <w:t>Chem Engineering</w:t>
      </w:r>
      <w:r w:rsidRPr="00396C96">
        <w:rPr>
          <w:rFonts w:ascii="Times New Roman" w:hAnsi="Times New Roman"/>
          <w:sz w:val="20"/>
          <w:szCs w:val="20"/>
          <w:lang w:val="en-GB"/>
        </w:rPr>
        <w:t>, 37: 1-18.</w:t>
      </w:r>
    </w:p>
    <w:p w14:paraId="1408653E"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Kungsuwan, K., Singh, K., Phetkao, S. and Utama-ang, N. (2014). Effects of pH and anthocyanin concentration on color and antioxidant activity of </w:t>
      </w:r>
      <w:r w:rsidRPr="00396C96">
        <w:rPr>
          <w:rFonts w:ascii="Times New Roman" w:hAnsi="Times New Roman"/>
          <w:i/>
          <w:iCs/>
          <w:sz w:val="20"/>
          <w:szCs w:val="20"/>
          <w:lang w:val="en-GB"/>
        </w:rPr>
        <w:t>Clitoria ternatea</w:t>
      </w:r>
      <w:r w:rsidRPr="00396C96">
        <w:rPr>
          <w:rFonts w:ascii="Times New Roman" w:hAnsi="Times New Roman"/>
          <w:sz w:val="20"/>
          <w:szCs w:val="20"/>
          <w:lang w:val="en-GB"/>
        </w:rPr>
        <w:t xml:space="preserve"> extract. </w:t>
      </w:r>
      <w:r w:rsidRPr="00396C96">
        <w:rPr>
          <w:rFonts w:ascii="Times New Roman" w:hAnsi="Times New Roman"/>
          <w:i/>
          <w:iCs/>
          <w:sz w:val="20"/>
          <w:szCs w:val="20"/>
          <w:lang w:val="en-GB"/>
        </w:rPr>
        <w:t>Food and Applied Bioscience Journal</w:t>
      </w:r>
      <w:r w:rsidRPr="00396C96">
        <w:rPr>
          <w:rFonts w:ascii="Times New Roman" w:hAnsi="Times New Roman"/>
          <w:sz w:val="20"/>
          <w:szCs w:val="20"/>
          <w:lang w:val="en-GB"/>
        </w:rPr>
        <w:t>, 2(1): 31-46.</w:t>
      </w:r>
    </w:p>
    <w:p w14:paraId="486B6F20"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Shukla, V., Gurunathan, K. and Mangalathu, R. V. (2015). Development of on-package indicator sensor for real-time monitoring of buffalo meat quality during refrigeration storage. </w:t>
      </w:r>
      <w:r w:rsidRPr="00396C96">
        <w:rPr>
          <w:rFonts w:ascii="Times New Roman" w:hAnsi="Times New Roman"/>
          <w:i/>
          <w:iCs/>
          <w:sz w:val="20"/>
          <w:szCs w:val="20"/>
          <w:lang w:val="en-GB"/>
        </w:rPr>
        <w:t xml:space="preserve">Food Analytical Methods, </w:t>
      </w:r>
      <w:r w:rsidRPr="00396C96">
        <w:rPr>
          <w:rFonts w:ascii="Times New Roman" w:hAnsi="Times New Roman"/>
          <w:sz w:val="20"/>
          <w:szCs w:val="20"/>
          <w:lang w:val="en-GB"/>
        </w:rPr>
        <w:t>8: 1591-1597.</w:t>
      </w:r>
      <w:bookmarkStart w:id="7" w:name="_Hlk18589824"/>
    </w:p>
    <w:p w14:paraId="5346CA1C"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Kamat, S. S., Khairnar, B. S. and Patil, V. D. (2016). Investigation on new natural colour - acid violet from </w:t>
      </w:r>
      <w:r w:rsidRPr="00396C96">
        <w:rPr>
          <w:rFonts w:ascii="Times New Roman" w:hAnsi="Times New Roman"/>
          <w:i/>
          <w:iCs/>
          <w:sz w:val="20"/>
          <w:szCs w:val="20"/>
          <w:lang w:val="en-GB"/>
        </w:rPr>
        <w:t>Clitoria ternatea Linn</w:t>
      </w:r>
      <w:r w:rsidRPr="00396C96">
        <w:rPr>
          <w:rFonts w:ascii="Times New Roman" w:hAnsi="Times New Roman"/>
          <w:sz w:val="20"/>
          <w:szCs w:val="20"/>
          <w:lang w:val="en-GB"/>
        </w:rPr>
        <w:t xml:space="preserve">. </w:t>
      </w:r>
      <w:r w:rsidRPr="00396C96">
        <w:rPr>
          <w:rFonts w:ascii="Times New Roman" w:hAnsi="Times New Roman"/>
          <w:i/>
          <w:iCs/>
          <w:sz w:val="20"/>
          <w:szCs w:val="20"/>
          <w:lang w:val="en-GB"/>
        </w:rPr>
        <w:t>Journal of Academia and Industrial Research</w:t>
      </w:r>
      <w:r w:rsidRPr="00396C96">
        <w:rPr>
          <w:rFonts w:ascii="Times New Roman" w:hAnsi="Times New Roman"/>
          <w:sz w:val="20"/>
          <w:szCs w:val="20"/>
          <w:lang w:val="en-GB"/>
        </w:rPr>
        <w:t>, 5(1</w:t>
      </w:r>
      <w:bookmarkEnd w:id="7"/>
      <w:r w:rsidRPr="00396C96">
        <w:rPr>
          <w:rFonts w:ascii="Times New Roman" w:hAnsi="Times New Roman"/>
          <w:sz w:val="20"/>
          <w:szCs w:val="20"/>
          <w:lang w:val="en-GB"/>
        </w:rPr>
        <w:t>): 14-16.</w:t>
      </w:r>
      <w:bookmarkStart w:id="8" w:name="_Hlk18589803"/>
    </w:p>
    <w:p w14:paraId="6BD6925E"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Mohammad, R. and Ahmad, M. (2019). Sol-gel/chitosan hybrid thin film immobilised with curcumin as pH indicator for pH sensor fabrication. </w:t>
      </w:r>
      <w:r w:rsidRPr="00396C96">
        <w:rPr>
          <w:rFonts w:ascii="Times New Roman" w:hAnsi="Times New Roman"/>
          <w:i/>
          <w:iCs/>
          <w:sz w:val="20"/>
          <w:szCs w:val="20"/>
          <w:lang w:val="en-GB"/>
        </w:rPr>
        <w:t>Malaysian Journal of Analytical Sciences</w:t>
      </w:r>
      <w:r w:rsidRPr="00396C96">
        <w:rPr>
          <w:rFonts w:ascii="Times New Roman" w:hAnsi="Times New Roman"/>
          <w:sz w:val="20"/>
          <w:szCs w:val="20"/>
          <w:lang w:val="en-GB"/>
        </w:rPr>
        <w:t>, 23(2): 204-211.</w:t>
      </w:r>
    </w:p>
    <w:p w14:paraId="2D15A38D"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Realini, C. E. and Marcos, B. (2014). Active and intelligent packaging systems for a modern society. </w:t>
      </w:r>
      <w:r w:rsidRPr="00396C96">
        <w:rPr>
          <w:rFonts w:ascii="Times New Roman" w:hAnsi="Times New Roman"/>
          <w:i/>
          <w:iCs/>
          <w:sz w:val="20"/>
          <w:szCs w:val="20"/>
          <w:lang w:val="en-GB"/>
        </w:rPr>
        <w:t>Meat Science</w:t>
      </w:r>
      <w:r w:rsidRPr="00396C96">
        <w:rPr>
          <w:rFonts w:ascii="Times New Roman" w:hAnsi="Times New Roman"/>
          <w:sz w:val="20"/>
          <w:szCs w:val="20"/>
          <w:lang w:val="en-GB"/>
        </w:rPr>
        <w:t>, 98: 404-419.</w:t>
      </w:r>
    </w:p>
    <w:p w14:paraId="16CA50A3" w14:textId="77777777" w:rsid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Olleveant, N.A. (1999). Tukey multiple comparison test. </w:t>
      </w:r>
      <w:r w:rsidRPr="00396C96">
        <w:rPr>
          <w:rFonts w:ascii="Times New Roman" w:hAnsi="Times New Roman"/>
          <w:i/>
          <w:iCs/>
          <w:sz w:val="20"/>
          <w:szCs w:val="20"/>
          <w:lang w:val="en-GB"/>
        </w:rPr>
        <w:t>Journal of Clinical Nursing</w:t>
      </w:r>
      <w:r w:rsidRPr="00396C96">
        <w:rPr>
          <w:rFonts w:ascii="Times New Roman" w:hAnsi="Times New Roman"/>
          <w:sz w:val="20"/>
          <w:szCs w:val="20"/>
          <w:lang w:val="en-GB"/>
        </w:rPr>
        <w:t>, 8: 299-304.</w:t>
      </w:r>
      <w:bookmarkStart w:id="9" w:name="_Hlk18590909"/>
      <w:bookmarkEnd w:id="8"/>
    </w:p>
    <w:p w14:paraId="5AAD2D1F" w14:textId="039218B4" w:rsidR="00396C96" w:rsidRPr="00396C96" w:rsidRDefault="00396C96" w:rsidP="00396C96">
      <w:pPr>
        <w:pStyle w:val="ListParagraph"/>
        <w:numPr>
          <w:ilvl w:val="0"/>
          <w:numId w:val="6"/>
        </w:numPr>
        <w:spacing w:after="0"/>
        <w:ind w:left="360"/>
        <w:jc w:val="both"/>
        <w:rPr>
          <w:rFonts w:ascii="Times New Roman" w:hAnsi="Times New Roman"/>
          <w:sz w:val="20"/>
          <w:szCs w:val="20"/>
          <w:lang w:val="en-GB"/>
        </w:rPr>
      </w:pPr>
      <w:r w:rsidRPr="00396C96">
        <w:rPr>
          <w:rFonts w:ascii="Times New Roman" w:hAnsi="Times New Roman"/>
          <w:sz w:val="20"/>
          <w:szCs w:val="20"/>
          <w:lang w:val="en-GB"/>
        </w:rPr>
        <w:t xml:space="preserve">Maggiolino, A., Lorenzo, J. M., Marino, R., Malva, A. D., Centoducati, P. and Palo, P. D. (2019). Foal meat volatile compounds: Effect of vacuum ageing on semimembranosus muscle. </w:t>
      </w:r>
      <w:r w:rsidRPr="00396C96">
        <w:rPr>
          <w:rFonts w:ascii="Times New Roman" w:hAnsi="Times New Roman"/>
          <w:i/>
          <w:iCs/>
          <w:sz w:val="20"/>
          <w:szCs w:val="20"/>
          <w:lang w:val="en-GB"/>
        </w:rPr>
        <w:t>Journal of Science Food Agriculture</w:t>
      </w:r>
      <w:r w:rsidRPr="00396C96">
        <w:rPr>
          <w:rFonts w:ascii="Times New Roman" w:hAnsi="Times New Roman"/>
          <w:sz w:val="20"/>
          <w:szCs w:val="20"/>
          <w:lang w:val="en-GB"/>
        </w:rPr>
        <w:t>,</w:t>
      </w:r>
      <w:r w:rsidRPr="00396C96">
        <w:rPr>
          <w:rFonts w:ascii="Times New Roman" w:hAnsi="Times New Roman"/>
          <w:i/>
          <w:iCs/>
          <w:sz w:val="20"/>
          <w:szCs w:val="20"/>
          <w:lang w:val="en-GB"/>
        </w:rPr>
        <w:t xml:space="preserve"> </w:t>
      </w:r>
      <w:r w:rsidRPr="00396C96">
        <w:rPr>
          <w:rFonts w:ascii="Times New Roman" w:hAnsi="Times New Roman"/>
          <w:sz w:val="20"/>
          <w:szCs w:val="20"/>
          <w:lang w:val="en-GB"/>
        </w:rPr>
        <w:t>99(4): 1660-1667.</w:t>
      </w:r>
    </w:p>
    <w:bookmarkEnd w:id="9"/>
    <w:p w14:paraId="5FF4CF21" w14:textId="3EEA9C00" w:rsidR="003A1F80" w:rsidRPr="006E79D9" w:rsidRDefault="003A1F80" w:rsidP="00396C96">
      <w:pPr>
        <w:spacing w:after="0"/>
        <w:jc w:val="both"/>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4C0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4C0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C646F7"/>
    <w:multiLevelType w:val="hybridMultilevel"/>
    <w:tmpl w:val="6A3E2B4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B425B"/>
    <w:rsid w:val="002F626B"/>
    <w:rsid w:val="00396C96"/>
    <w:rsid w:val="003A1F80"/>
    <w:rsid w:val="0044292C"/>
    <w:rsid w:val="00460C95"/>
    <w:rsid w:val="00473CD4"/>
    <w:rsid w:val="00487993"/>
    <w:rsid w:val="004C00AA"/>
    <w:rsid w:val="005644C8"/>
    <w:rsid w:val="005F401D"/>
    <w:rsid w:val="006E79D9"/>
    <w:rsid w:val="007D0E7F"/>
    <w:rsid w:val="007F7EB3"/>
    <w:rsid w:val="00832F59"/>
    <w:rsid w:val="00834CDE"/>
    <w:rsid w:val="00900BAC"/>
    <w:rsid w:val="00975E1A"/>
    <w:rsid w:val="009A4A79"/>
    <w:rsid w:val="009A5A4D"/>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396C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 Hamzah</cp:lastModifiedBy>
  <cp:revision>3</cp:revision>
  <cp:lastPrinted>2020-04-01T04:48:00Z</cp:lastPrinted>
  <dcterms:created xsi:type="dcterms:W3CDTF">2020-07-18T23:35:00Z</dcterms:created>
  <dcterms:modified xsi:type="dcterms:W3CDTF">2020-08-09T00:41:00Z</dcterms:modified>
</cp:coreProperties>
</file>