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4C023" w14:textId="104CE804" w:rsidR="0077535E" w:rsidRPr="00245DA3" w:rsidRDefault="0077535E" w:rsidP="0077535E">
      <w:pPr>
        <w:jc w:val="center"/>
        <w:outlineLvl w:val="0"/>
        <w:rPr>
          <w:rFonts w:ascii="Times New Roman" w:hAnsi="Times New Roman" w:cs="Times New Roman"/>
          <w:sz w:val="28"/>
        </w:rPr>
      </w:pPr>
      <w:r w:rsidRPr="00245DA3">
        <w:rPr>
          <w:rFonts w:ascii="Times New Roman" w:hAnsi="Times New Roman" w:cs="Times New Roman"/>
          <w:sz w:val="28"/>
        </w:rPr>
        <w:t>SITE-SELECTIVE CARBOXYMETHYLATION OF CHITOSAN UNDER HETEROGENEOUS CONDITIONS</w:t>
      </w:r>
    </w:p>
    <w:p w14:paraId="08108D73" w14:textId="77777777" w:rsidR="00785CA6" w:rsidRPr="00001D81" w:rsidRDefault="00785CA6" w:rsidP="00245DA3">
      <w:pPr>
        <w:outlineLvl w:val="0"/>
        <w:rPr>
          <w:rFonts w:ascii="Times New Roman" w:hAnsi="Times New Roman" w:cs="Times New Roman"/>
          <w:b/>
          <w:color w:val="548DD4" w:themeColor="text2" w:themeTint="99"/>
          <w:sz w:val="24"/>
        </w:rPr>
      </w:pPr>
    </w:p>
    <w:p w14:paraId="7E0F2494" w14:textId="7F3CB6BD" w:rsidR="00785CA6" w:rsidRDefault="00785CA6" w:rsidP="00785CA6">
      <w:pPr>
        <w:jc w:val="center"/>
        <w:outlineLvl w:val="0"/>
        <w:rPr>
          <w:rFonts w:ascii="Times New Roman" w:hAnsi="Times New Roman" w:cs="Times New Roman"/>
          <w:sz w:val="24"/>
        </w:rPr>
      </w:pPr>
      <w:r>
        <w:rPr>
          <w:rFonts w:ascii="Times New Roman" w:hAnsi="Times New Roman" w:cs="Times New Roman"/>
          <w:sz w:val="24"/>
        </w:rPr>
        <w:t>(</w:t>
      </w:r>
      <w:r w:rsidR="00D95289" w:rsidRPr="00245DA3">
        <w:rPr>
          <w:rFonts w:ascii="Times New Roman" w:hAnsi="Times New Roman" w:cs="Times New Roman"/>
          <w:sz w:val="24"/>
          <w:lang w:val="ms-MY"/>
        </w:rPr>
        <w:t xml:space="preserve">Penentuan Tapak bagi Proses Pengkarboksimetil pada Kitosan </w:t>
      </w:r>
      <w:r w:rsidR="00D208F2" w:rsidRPr="00245DA3">
        <w:rPr>
          <w:rFonts w:ascii="Times New Roman" w:hAnsi="Times New Roman" w:cs="Times New Roman"/>
          <w:sz w:val="24"/>
          <w:lang w:val="ms-MY"/>
        </w:rPr>
        <w:t>dalam Keadaan Heterogen</w:t>
      </w:r>
      <w:r>
        <w:rPr>
          <w:rFonts w:ascii="Times New Roman" w:hAnsi="Times New Roman" w:cs="Times New Roman"/>
          <w:sz w:val="24"/>
        </w:rPr>
        <w:t>)</w:t>
      </w:r>
    </w:p>
    <w:p w14:paraId="3277E058" w14:textId="77777777" w:rsidR="00785CA6" w:rsidRPr="009C4E07" w:rsidRDefault="00785CA6" w:rsidP="00785CA6">
      <w:pPr>
        <w:jc w:val="center"/>
        <w:outlineLvl w:val="0"/>
        <w:rPr>
          <w:rFonts w:ascii="Times New Roman" w:hAnsi="Times New Roman" w:cs="Times New Roman"/>
          <w:b/>
          <w:color w:val="548DD4" w:themeColor="text2" w:themeTint="99"/>
          <w:szCs w:val="20"/>
        </w:rPr>
      </w:pPr>
    </w:p>
    <w:p w14:paraId="3BE652CE" w14:textId="70854FB5" w:rsidR="00785CA6" w:rsidRPr="00747021" w:rsidRDefault="0077535E" w:rsidP="00785CA6">
      <w:pPr>
        <w:jc w:val="center"/>
        <w:outlineLvl w:val="0"/>
        <w:rPr>
          <w:rFonts w:ascii="Times New Roman" w:hAnsi="Times New Roman" w:cs="Times New Roman"/>
          <w:szCs w:val="20"/>
          <w:vertAlign w:val="superscript"/>
        </w:rPr>
      </w:pPr>
      <w:r>
        <w:rPr>
          <w:rFonts w:ascii="Times New Roman" w:hAnsi="Times New Roman" w:cs="Times New Roman"/>
          <w:szCs w:val="20"/>
        </w:rPr>
        <w:t>Nur Ellina Annisa Salehuddin</w:t>
      </w:r>
      <w:r w:rsidR="00785CA6" w:rsidRPr="00747021">
        <w:rPr>
          <w:rFonts w:ascii="Times New Roman" w:hAnsi="Times New Roman" w:cs="Times New Roman"/>
          <w:szCs w:val="20"/>
          <w:vertAlign w:val="superscript"/>
        </w:rPr>
        <w:t>1</w:t>
      </w:r>
      <w:r w:rsidR="00785CA6" w:rsidRPr="00747021">
        <w:rPr>
          <w:rFonts w:ascii="Times New Roman" w:hAnsi="Times New Roman" w:cs="Times New Roman"/>
          <w:szCs w:val="20"/>
        </w:rPr>
        <w:t xml:space="preserve">, </w:t>
      </w:r>
      <w:r>
        <w:rPr>
          <w:rFonts w:ascii="Times New Roman" w:hAnsi="Times New Roman" w:cs="Times New Roman"/>
          <w:szCs w:val="20"/>
        </w:rPr>
        <w:t>Nurul Adilah Rodzali</w:t>
      </w:r>
      <w:r w:rsidR="008869BA">
        <w:rPr>
          <w:rFonts w:ascii="Times New Roman" w:hAnsi="Times New Roman" w:cs="Times New Roman"/>
          <w:szCs w:val="20"/>
          <w:vertAlign w:val="superscript"/>
        </w:rPr>
        <w:t>1</w:t>
      </w:r>
      <w:r w:rsidR="00785CA6" w:rsidRPr="00747021">
        <w:rPr>
          <w:rFonts w:ascii="Times New Roman" w:hAnsi="Times New Roman" w:cs="Times New Roman"/>
          <w:szCs w:val="20"/>
        </w:rPr>
        <w:t xml:space="preserve">, </w:t>
      </w:r>
      <w:r w:rsidRPr="0077535E">
        <w:rPr>
          <w:rFonts w:ascii="Times New Roman" w:hAnsi="Times New Roman" w:cs="Times New Roman"/>
          <w:szCs w:val="20"/>
        </w:rPr>
        <w:t>Ku Halim Ku Bulat</w:t>
      </w:r>
      <w:r>
        <w:rPr>
          <w:rFonts w:ascii="Times New Roman" w:hAnsi="Times New Roman" w:cs="Times New Roman"/>
          <w:szCs w:val="20"/>
          <w:vertAlign w:val="superscript"/>
        </w:rPr>
        <w:t>2</w:t>
      </w:r>
      <w:r>
        <w:rPr>
          <w:rFonts w:ascii="Times New Roman" w:hAnsi="Times New Roman" w:cs="Times New Roman"/>
          <w:szCs w:val="20"/>
        </w:rPr>
        <w:t xml:space="preserve">, </w:t>
      </w:r>
      <w:r w:rsidRPr="0077535E">
        <w:rPr>
          <w:rFonts w:ascii="Times New Roman" w:hAnsi="Times New Roman" w:cs="Times New Roman"/>
          <w:szCs w:val="20"/>
        </w:rPr>
        <w:t>Nadhratun Naiim Mobarak</w:t>
      </w:r>
      <w:r>
        <w:rPr>
          <w:rFonts w:ascii="Times New Roman" w:hAnsi="Times New Roman" w:cs="Times New Roman"/>
          <w:szCs w:val="20"/>
          <w:vertAlign w:val="superscript"/>
        </w:rPr>
        <w:t>1</w:t>
      </w:r>
      <w:r w:rsidRPr="00747021">
        <w:rPr>
          <w:rFonts w:ascii="Times New Roman" w:hAnsi="Times New Roman" w:cs="Times New Roman"/>
          <w:szCs w:val="20"/>
          <w:vertAlign w:val="superscript"/>
        </w:rPr>
        <w:t>*</w:t>
      </w:r>
    </w:p>
    <w:p w14:paraId="37DB76F8" w14:textId="77777777" w:rsidR="00785CA6" w:rsidRPr="009C4E07" w:rsidRDefault="00785CA6" w:rsidP="00785CA6">
      <w:pPr>
        <w:jc w:val="center"/>
        <w:outlineLvl w:val="0"/>
        <w:rPr>
          <w:rFonts w:ascii="Times New Roman" w:hAnsi="Times New Roman" w:cs="Times New Roman"/>
          <w:b/>
          <w:color w:val="FF0000"/>
          <w:sz w:val="18"/>
          <w:szCs w:val="18"/>
        </w:rPr>
      </w:pPr>
    </w:p>
    <w:p w14:paraId="07D2D55E" w14:textId="77777777" w:rsidR="00245DA3"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77535E" w:rsidRPr="0077535E">
        <w:rPr>
          <w:rFonts w:ascii="Times New Roman" w:eastAsia="Arial Unicode MS" w:hAnsi="Times New Roman" w:cs="Times New Roman"/>
          <w:i/>
          <w:iCs/>
          <w:kern w:val="0"/>
          <w:sz w:val="24"/>
          <w:szCs w:val="24"/>
          <w:bdr w:val="nil"/>
          <w:lang w:eastAsia="en-US"/>
        </w:rPr>
        <w:t xml:space="preserve"> </w:t>
      </w:r>
      <w:r w:rsidR="0077535E" w:rsidRPr="0077535E">
        <w:rPr>
          <w:rFonts w:ascii="Times New Roman" w:hAnsi="Times New Roman" w:cs="Times New Roman"/>
          <w:i/>
          <w:iCs/>
          <w:sz w:val="18"/>
          <w:szCs w:val="18"/>
        </w:rPr>
        <w:t>Department of Chemical Sciences</w:t>
      </w:r>
      <w:r w:rsidRPr="00A415C1">
        <w:rPr>
          <w:rFonts w:ascii="Times New Roman" w:hAnsi="Times New Roman" w:cs="Times New Roman"/>
          <w:i/>
          <w:sz w:val="18"/>
          <w:szCs w:val="18"/>
        </w:rPr>
        <w:t xml:space="preserve">, </w:t>
      </w:r>
    </w:p>
    <w:p w14:paraId="796FD664" w14:textId="5C42C029" w:rsidR="00785CA6"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Faculty of Science and Technology</w:t>
      </w:r>
    </w:p>
    <w:p w14:paraId="499EA033" w14:textId="03CD16A3" w:rsidR="001A712F" w:rsidRPr="00A415C1" w:rsidRDefault="001A712F"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Universiti Kebangsaan Malaysia, 43600</w:t>
      </w:r>
      <w:r>
        <w:rPr>
          <w:rFonts w:ascii="Times New Roman" w:hAnsi="Times New Roman" w:cs="Times New Roman"/>
          <w:i/>
          <w:sz w:val="18"/>
          <w:szCs w:val="18"/>
        </w:rPr>
        <w:t xml:space="preserve"> </w:t>
      </w:r>
      <w:r w:rsidRPr="00A415C1">
        <w:rPr>
          <w:rFonts w:ascii="Times New Roman" w:hAnsi="Times New Roman" w:cs="Times New Roman"/>
          <w:i/>
          <w:sz w:val="18"/>
          <w:szCs w:val="18"/>
        </w:rPr>
        <w:t>Bangi</w:t>
      </w:r>
      <w:r>
        <w:rPr>
          <w:rFonts w:ascii="Times New Roman" w:hAnsi="Times New Roman" w:cs="Times New Roman"/>
          <w:i/>
          <w:sz w:val="18"/>
          <w:szCs w:val="18"/>
        </w:rPr>
        <w:t>, Selangor, Malaysia</w:t>
      </w:r>
    </w:p>
    <w:p w14:paraId="4A6FFA49" w14:textId="77777777" w:rsidR="001A712F" w:rsidRDefault="00785CA6" w:rsidP="001A712F">
      <w:pPr>
        <w:jc w:val="center"/>
        <w:outlineLvl w:val="0"/>
        <w:rPr>
          <w:rFonts w:ascii="Times New Roman" w:hAnsi="Times New Roman" w:cs="Times New Roman"/>
          <w:i/>
          <w:iCs/>
          <w:sz w:val="18"/>
          <w:szCs w:val="18"/>
        </w:rPr>
      </w:pPr>
      <w:r w:rsidRPr="00A415C1">
        <w:rPr>
          <w:rFonts w:ascii="Times New Roman" w:hAnsi="Times New Roman" w:cs="Times New Roman"/>
          <w:i/>
          <w:sz w:val="18"/>
          <w:szCs w:val="18"/>
          <w:vertAlign w:val="superscript"/>
        </w:rPr>
        <w:t>2</w:t>
      </w:r>
      <w:r w:rsidR="001A712F" w:rsidRPr="001A712F">
        <w:rPr>
          <w:rFonts w:ascii="Times New Roman" w:hAnsi="Times New Roman" w:cs="Times New Roman"/>
          <w:i/>
          <w:iCs/>
          <w:sz w:val="18"/>
          <w:szCs w:val="18"/>
        </w:rPr>
        <w:t>School of Fundamental Science</w:t>
      </w:r>
    </w:p>
    <w:p w14:paraId="0DF41E0C" w14:textId="4F2C62C9" w:rsidR="00785CA6" w:rsidRPr="00640CDD" w:rsidRDefault="001A712F" w:rsidP="00640CDD">
      <w:pPr>
        <w:jc w:val="center"/>
        <w:outlineLvl w:val="0"/>
        <w:rPr>
          <w:rFonts w:ascii="Times New Roman" w:hAnsi="Times New Roman" w:cs="Times New Roman"/>
          <w:i/>
          <w:iCs/>
          <w:sz w:val="18"/>
          <w:szCs w:val="18"/>
        </w:rPr>
      </w:pPr>
      <w:r w:rsidRPr="001A712F">
        <w:rPr>
          <w:rFonts w:ascii="Times New Roman" w:hAnsi="Times New Roman" w:cs="Times New Roman"/>
          <w:i/>
          <w:iCs/>
          <w:sz w:val="18"/>
          <w:szCs w:val="18"/>
        </w:rPr>
        <w:t>Universiti Malaysia Terengganu, 21030 Kuala Nerus, Terengganu, Malaysia</w:t>
      </w:r>
    </w:p>
    <w:p w14:paraId="69315CFE" w14:textId="77777777" w:rsidR="00A415C1" w:rsidRPr="009C4E07" w:rsidRDefault="00A415C1" w:rsidP="00785CA6">
      <w:pPr>
        <w:jc w:val="center"/>
        <w:outlineLvl w:val="0"/>
        <w:rPr>
          <w:rFonts w:ascii="Times New Roman" w:hAnsi="Times New Roman" w:cs="Times New Roman"/>
          <w:b/>
          <w:color w:val="548DD4" w:themeColor="text2" w:themeTint="99"/>
          <w:sz w:val="18"/>
          <w:szCs w:val="18"/>
        </w:rPr>
      </w:pPr>
    </w:p>
    <w:p w14:paraId="3A01B0CD" w14:textId="3E501CEA" w:rsidR="00785CA6" w:rsidRPr="00245DA3" w:rsidRDefault="00A415C1" w:rsidP="00245DA3">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1A712F" w:rsidRPr="001A712F">
        <w:rPr>
          <w:rFonts w:ascii="Times New Roman" w:hAnsi="Times New Roman" w:cs="Times New Roman"/>
          <w:i/>
          <w:iCs/>
          <w:sz w:val="18"/>
        </w:rPr>
        <w:t>nadhratunnaiim@ukm.edu.my</w:t>
      </w:r>
      <w:r w:rsidR="001A712F" w:rsidRPr="001A712F">
        <w:rPr>
          <w:rFonts w:ascii="Times New Roman" w:hAnsi="Times New Roman" w:cs="Times New Roman"/>
          <w:b/>
          <w:i/>
          <w:sz w:val="18"/>
        </w:rPr>
        <w:t xml:space="preserve"> </w:t>
      </w:r>
    </w:p>
    <w:p w14:paraId="6DE870DA" w14:textId="77777777" w:rsidR="009C4E07" w:rsidRPr="009C4E07" w:rsidRDefault="009C4E07" w:rsidP="00785CA6">
      <w:pPr>
        <w:jc w:val="center"/>
        <w:outlineLvl w:val="0"/>
        <w:rPr>
          <w:rFonts w:ascii="Times New Roman" w:hAnsi="Times New Roman" w:cs="Times New Roman"/>
          <w:b/>
          <w:color w:val="FF0000"/>
          <w:sz w:val="18"/>
          <w:szCs w:val="18"/>
        </w:rPr>
      </w:pPr>
    </w:p>
    <w:p w14:paraId="093E46DF" w14:textId="77777777"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14:paraId="13828D2D" w14:textId="2D460657" w:rsidR="001A712F" w:rsidRPr="001A712F" w:rsidRDefault="001A712F" w:rsidP="001A712F">
      <w:pPr>
        <w:outlineLvl w:val="0"/>
        <w:rPr>
          <w:rFonts w:ascii="Times New Roman" w:hAnsi="Times New Roman" w:cs="Times New Roman"/>
          <w:sz w:val="18"/>
          <w:szCs w:val="18"/>
        </w:rPr>
      </w:pPr>
      <w:r w:rsidRPr="001A712F">
        <w:rPr>
          <w:rFonts w:ascii="Times New Roman" w:hAnsi="Times New Roman" w:cs="Times New Roman"/>
          <w:sz w:val="18"/>
          <w:szCs w:val="18"/>
        </w:rPr>
        <w:t xml:space="preserve">The substitution sites on chitosan are affected by the presence of a base. Herein, the effects of pH on the site-selective carboxymethylation of chitosan were investigated. Carboxymethyl chitosan was synthesized by reacting chitosan with monochloroacetic acid at different pH under heterogeneous conditions. Fourier transform infrared-attenuated total reflectance </w:t>
      </w:r>
      <w:r w:rsidR="0020548C">
        <w:rPr>
          <w:rFonts w:ascii="Times New Roman" w:hAnsi="Times New Roman" w:cs="Times New Roman"/>
          <w:sz w:val="18"/>
          <w:szCs w:val="18"/>
        </w:rPr>
        <w:t xml:space="preserve">(FTIR-ATR) </w:t>
      </w:r>
      <w:r w:rsidRPr="001A712F">
        <w:rPr>
          <w:rFonts w:ascii="Times New Roman" w:hAnsi="Times New Roman" w:cs="Times New Roman"/>
          <w:sz w:val="18"/>
          <w:szCs w:val="18"/>
        </w:rPr>
        <w:t>spectroscopy confirmed that carboxymethylation was successful, with the appearance of peaks around 1326</w:t>
      </w:r>
      <w:r w:rsidR="00245DA3">
        <w:rPr>
          <w:rFonts w:ascii="Times New Roman" w:hAnsi="Times New Roman" w:cs="Times New Roman"/>
          <w:sz w:val="18"/>
          <w:szCs w:val="18"/>
        </w:rPr>
        <w:t>-</w:t>
      </w:r>
      <w:r w:rsidRPr="001A712F">
        <w:rPr>
          <w:rFonts w:ascii="Times New Roman" w:hAnsi="Times New Roman" w:cs="Times New Roman"/>
          <w:sz w:val="18"/>
          <w:szCs w:val="18"/>
        </w:rPr>
        <w:t>1320 cm</w:t>
      </w:r>
      <w:r w:rsidRPr="001A712F">
        <w:rPr>
          <w:rFonts w:ascii="Times New Roman" w:hAnsi="Times New Roman" w:cs="Times New Roman"/>
          <w:sz w:val="18"/>
          <w:szCs w:val="18"/>
          <w:vertAlign w:val="superscript"/>
        </w:rPr>
        <w:t>−1</w:t>
      </w:r>
      <w:r w:rsidRPr="001A712F">
        <w:rPr>
          <w:rFonts w:ascii="Times New Roman" w:hAnsi="Times New Roman" w:cs="Times New Roman"/>
          <w:sz w:val="18"/>
          <w:szCs w:val="18"/>
        </w:rPr>
        <w:t xml:space="preserve"> (C–N groups) and 1257</w:t>
      </w:r>
      <w:r w:rsidR="00245DA3">
        <w:rPr>
          <w:rFonts w:ascii="Times New Roman" w:hAnsi="Times New Roman" w:cs="Times New Roman"/>
          <w:sz w:val="18"/>
          <w:szCs w:val="18"/>
        </w:rPr>
        <w:t>-</w:t>
      </w:r>
      <w:r w:rsidRPr="001A712F">
        <w:rPr>
          <w:rFonts w:ascii="Times New Roman" w:hAnsi="Times New Roman" w:cs="Times New Roman"/>
          <w:sz w:val="18"/>
          <w:szCs w:val="18"/>
        </w:rPr>
        <w:t>1253 cm</w:t>
      </w:r>
      <w:r w:rsidRPr="001A712F">
        <w:rPr>
          <w:rFonts w:ascii="Times New Roman" w:hAnsi="Times New Roman" w:cs="Times New Roman"/>
          <w:sz w:val="18"/>
          <w:szCs w:val="18"/>
          <w:vertAlign w:val="superscript"/>
        </w:rPr>
        <w:t>−1</w:t>
      </w:r>
      <w:r w:rsidRPr="001A712F">
        <w:rPr>
          <w:rFonts w:ascii="Times New Roman" w:hAnsi="Times New Roman" w:cs="Times New Roman"/>
          <w:sz w:val="18"/>
          <w:szCs w:val="18"/>
        </w:rPr>
        <w:t xml:space="preserve"> (C–O–C groups</w:t>
      </w:r>
      <w:r w:rsidR="00245DA3" w:rsidRPr="001A712F">
        <w:rPr>
          <w:rFonts w:ascii="Times New Roman" w:hAnsi="Times New Roman" w:cs="Times New Roman"/>
          <w:sz w:val="18"/>
          <w:szCs w:val="18"/>
        </w:rPr>
        <w:t>) and</w:t>
      </w:r>
      <w:r w:rsidRPr="001A712F">
        <w:rPr>
          <w:rFonts w:ascii="Times New Roman" w:hAnsi="Times New Roman" w:cs="Times New Roman"/>
          <w:sz w:val="18"/>
          <w:szCs w:val="18"/>
        </w:rPr>
        <w:t xml:space="preserve"> allowed differentiation between the carboxymethyl substitution sites on chitosan. Additionally, the peaks at approximately 3.28 and 4.12 ppm in the</w:t>
      </w:r>
      <w:r w:rsidRPr="001A712F">
        <w:rPr>
          <w:rFonts w:ascii="Times New Roman" w:hAnsi="Times New Roman" w:cs="Times New Roman"/>
          <w:sz w:val="18"/>
          <w:szCs w:val="18"/>
          <w:vertAlign w:val="superscript"/>
        </w:rPr>
        <w:t xml:space="preserve"> 1</w:t>
      </w:r>
      <w:r w:rsidRPr="001A712F">
        <w:rPr>
          <w:rFonts w:ascii="Times New Roman" w:hAnsi="Times New Roman" w:cs="Times New Roman"/>
          <w:sz w:val="18"/>
          <w:szCs w:val="18"/>
        </w:rPr>
        <w:t xml:space="preserve">H nuclear magnetic resonance </w:t>
      </w:r>
      <w:r w:rsidR="0020548C">
        <w:rPr>
          <w:rFonts w:ascii="Times New Roman" w:hAnsi="Times New Roman" w:cs="Times New Roman"/>
          <w:sz w:val="18"/>
          <w:szCs w:val="18"/>
        </w:rPr>
        <w:t xml:space="preserve">(NMR) </w:t>
      </w:r>
      <w:r w:rsidRPr="001A712F">
        <w:rPr>
          <w:rFonts w:ascii="Times New Roman" w:hAnsi="Times New Roman" w:cs="Times New Roman"/>
          <w:sz w:val="18"/>
          <w:szCs w:val="18"/>
        </w:rPr>
        <w:t>spectra confirmed that substitution occurred at amine and hydroxyl groups, respectively. Overall, the carboxymethylation of chitosan under heterogeneous conditions at pH 8.5</w:t>
      </w:r>
      <w:r w:rsidR="00245DA3">
        <w:rPr>
          <w:rFonts w:ascii="Times New Roman" w:hAnsi="Times New Roman" w:cs="Times New Roman"/>
          <w:sz w:val="18"/>
          <w:szCs w:val="18"/>
        </w:rPr>
        <w:t>-</w:t>
      </w:r>
      <w:r w:rsidRPr="001A712F">
        <w:rPr>
          <w:rFonts w:ascii="Times New Roman" w:hAnsi="Times New Roman" w:cs="Times New Roman"/>
          <w:sz w:val="18"/>
          <w:szCs w:val="18"/>
        </w:rPr>
        <w:t>11 gave O-substitution, at pH 12</w:t>
      </w:r>
      <w:r w:rsidR="00245DA3">
        <w:rPr>
          <w:rFonts w:ascii="Times New Roman" w:hAnsi="Times New Roman" w:cs="Times New Roman"/>
          <w:sz w:val="18"/>
          <w:szCs w:val="18"/>
        </w:rPr>
        <w:t>-</w:t>
      </w:r>
      <w:r w:rsidRPr="001A712F">
        <w:rPr>
          <w:rFonts w:ascii="Times New Roman" w:hAnsi="Times New Roman" w:cs="Times New Roman"/>
          <w:sz w:val="18"/>
          <w:szCs w:val="18"/>
        </w:rPr>
        <w:t xml:space="preserve">13 gave N,O-substitution, and at pH 14 gave N-substitution. This pH dependence of the site-selective substitution of chitosan is important for </w:t>
      </w:r>
      <w:r w:rsidR="00C778BB" w:rsidRPr="00C778BB">
        <w:rPr>
          <w:rFonts w:ascii="Times New Roman" w:hAnsi="Times New Roman" w:cs="Times New Roman"/>
          <w:sz w:val="18"/>
          <w:szCs w:val="18"/>
        </w:rPr>
        <w:t>polymer electrolyte application</w:t>
      </w:r>
      <w:r w:rsidRPr="001A712F">
        <w:rPr>
          <w:rFonts w:ascii="Times New Roman" w:hAnsi="Times New Roman" w:cs="Times New Roman"/>
          <w:sz w:val="18"/>
          <w:szCs w:val="18"/>
        </w:rPr>
        <w:t>.</w:t>
      </w:r>
    </w:p>
    <w:p w14:paraId="490427CA" w14:textId="77777777" w:rsidR="003F3701" w:rsidRPr="009C4E07" w:rsidRDefault="003F3701" w:rsidP="00785CA6">
      <w:pPr>
        <w:outlineLvl w:val="0"/>
        <w:rPr>
          <w:rFonts w:ascii="Times New Roman" w:hAnsi="Times New Roman" w:cs="Times New Roman"/>
          <w:sz w:val="18"/>
          <w:szCs w:val="18"/>
        </w:rPr>
      </w:pPr>
    </w:p>
    <w:p w14:paraId="3F7746ED" w14:textId="63AA0A70" w:rsidR="00785CA6" w:rsidRPr="00001D81" w:rsidRDefault="00785CA6" w:rsidP="001A712F">
      <w:pPr>
        <w:jc w:val="left"/>
        <w:outlineLvl w:val="0"/>
        <w:rPr>
          <w:rFonts w:ascii="Times New Roman" w:hAnsi="Times New Roman" w:cs="Times New Roman"/>
          <w:color w:val="548DD4" w:themeColor="text2" w:themeTint="99"/>
        </w:rPr>
      </w:pPr>
      <w:r w:rsidRPr="009C4E07">
        <w:rPr>
          <w:rFonts w:ascii="Times New Roman" w:hAnsi="Times New Roman" w:cs="Times New Roman"/>
          <w:b/>
          <w:sz w:val="18"/>
          <w:szCs w:val="18"/>
        </w:rPr>
        <w:t>Keyword</w:t>
      </w:r>
      <w:r w:rsidR="009C4E07" w:rsidRPr="00245DA3">
        <w:rPr>
          <w:rFonts w:ascii="Times New Roman" w:hAnsi="Times New Roman" w:cs="Times New Roman"/>
          <w:b/>
          <w:sz w:val="18"/>
          <w:szCs w:val="18"/>
        </w:rPr>
        <w:t>s</w:t>
      </w:r>
      <w:r w:rsidRPr="00245DA3">
        <w:rPr>
          <w:rFonts w:ascii="Times New Roman" w:hAnsi="Times New Roman" w:cs="Times New Roman"/>
          <w:b/>
          <w:sz w:val="18"/>
          <w:szCs w:val="18"/>
        </w:rPr>
        <w:t>:</w:t>
      </w:r>
      <w:r>
        <w:rPr>
          <w:rFonts w:ascii="Times New Roman" w:hAnsi="Times New Roman" w:cs="Times New Roman"/>
        </w:rPr>
        <w:t xml:space="preserve"> </w:t>
      </w:r>
      <w:r w:rsidR="001A712F" w:rsidRPr="001A712F">
        <w:rPr>
          <w:rFonts w:ascii="Times New Roman" w:hAnsi="Times New Roman" w:cs="Times New Roman"/>
          <w:sz w:val="18"/>
          <w:szCs w:val="18"/>
        </w:rPr>
        <w:t>carboxymethyl chitosan</w:t>
      </w:r>
      <w:r w:rsidR="00245DA3">
        <w:rPr>
          <w:rFonts w:ascii="Times New Roman" w:hAnsi="Times New Roman" w:cs="Times New Roman"/>
          <w:sz w:val="18"/>
          <w:szCs w:val="18"/>
        </w:rPr>
        <w:t>,</w:t>
      </w:r>
      <w:r w:rsidR="001A712F" w:rsidRPr="001A712F">
        <w:rPr>
          <w:rFonts w:ascii="Times New Roman" w:hAnsi="Times New Roman" w:cs="Times New Roman"/>
          <w:sz w:val="18"/>
          <w:szCs w:val="18"/>
        </w:rPr>
        <w:t xml:space="preserve"> pH effect</w:t>
      </w:r>
      <w:r w:rsidR="00245DA3">
        <w:rPr>
          <w:rFonts w:ascii="Times New Roman" w:hAnsi="Times New Roman" w:cs="Times New Roman"/>
          <w:sz w:val="18"/>
          <w:szCs w:val="18"/>
        </w:rPr>
        <w:t>,</w:t>
      </w:r>
      <w:r w:rsidR="001A712F" w:rsidRPr="001A712F">
        <w:rPr>
          <w:rFonts w:ascii="Times New Roman" w:hAnsi="Times New Roman" w:cs="Times New Roman"/>
          <w:sz w:val="18"/>
          <w:szCs w:val="18"/>
        </w:rPr>
        <w:t xml:space="preserve"> substitution site</w:t>
      </w:r>
      <w:r w:rsidR="00245DA3">
        <w:rPr>
          <w:rFonts w:ascii="Times New Roman" w:hAnsi="Times New Roman" w:cs="Times New Roman"/>
          <w:sz w:val="18"/>
          <w:szCs w:val="18"/>
        </w:rPr>
        <w:t>,</w:t>
      </w:r>
      <w:r w:rsidR="001A712F" w:rsidRPr="001A712F">
        <w:rPr>
          <w:rFonts w:ascii="Times New Roman" w:hAnsi="Times New Roman" w:cs="Times New Roman"/>
          <w:sz w:val="18"/>
          <w:szCs w:val="18"/>
        </w:rPr>
        <w:t xml:space="preserve"> heterogeneous conditions</w:t>
      </w:r>
      <w:r w:rsidR="001A712F" w:rsidRPr="001A712F">
        <w:rPr>
          <w:rFonts w:ascii="Times New Roman" w:hAnsi="Times New Roman" w:cs="Times New Roman"/>
          <w:b/>
        </w:rPr>
        <w:t xml:space="preserve"> </w:t>
      </w:r>
    </w:p>
    <w:p w14:paraId="5DE8C411" w14:textId="77777777" w:rsidR="00785CA6" w:rsidRPr="009C4E07" w:rsidRDefault="00785CA6" w:rsidP="009C4E07">
      <w:pPr>
        <w:jc w:val="center"/>
        <w:outlineLvl w:val="0"/>
        <w:rPr>
          <w:rFonts w:ascii="Times New Roman" w:hAnsi="Times New Roman" w:cs="Times New Roman"/>
          <w:b/>
          <w:color w:val="548DD4" w:themeColor="text2" w:themeTint="99"/>
          <w:sz w:val="18"/>
          <w:szCs w:val="18"/>
        </w:rPr>
      </w:pPr>
    </w:p>
    <w:p w14:paraId="45B6B570" w14:textId="77777777" w:rsidR="00785CA6" w:rsidRPr="00245DA3" w:rsidRDefault="00785CA6" w:rsidP="00785CA6">
      <w:pPr>
        <w:jc w:val="center"/>
        <w:outlineLvl w:val="0"/>
        <w:rPr>
          <w:rFonts w:ascii="Times New Roman" w:hAnsi="Times New Roman" w:cs="Times New Roman"/>
          <w:b/>
          <w:noProof/>
          <w:sz w:val="18"/>
          <w:szCs w:val="18"/>
          <w:lang w:val="ms-MY"/>
        </w:rPr>
      </w:pPr>
      <w:r w:rsidRPr="00245DA3">
        <w:rPr>
          <w:rFonts w:ascii="Times New Roman" w:hAnsi="Times New Roman" w:cs="Times New Roman"/>
          <w:b/>
          <w:noProof/>
          <w:sz w:val="18"/>
          <w:szCs w:val="18"/>
          <w:lang w:val="ms-MY"/>
        </w:rPr>
        <w:t>Abstrak</w:t>
      </w:r>
    </w:p>
    <w:p w14:paraId="078FD200" w14:textId="1BBAD668" w:rsidR="00785CA6" w:rsidRPr="00245DA3" w:rsidRDefault="0020548C" w:rsidP="00785CA6">
      <w:pPr>
        <w:outlineLvl w:val="0"/>
        <w:rPr>
          <w:rFonts w:ascii="Times New Roman" w:hAnsi="Times New Roman" w:cs="Times New Roman"/>
          <w:noProof/>
          <w:sz w:val="18"/>
          <w:szCs w:val="18"/>
          <w:lang w:val="ms-MY"/>
        </w:rPr>
      </w:pPr>
      <w:r w:rsidRPr="00245DA3">
        <w:rPr>
          <w:rFonts w:ascii="Times New Roman" w:hAnsi="Times New Roman" w:cs="Times New Roman"/>
          <w:noProof/>
          <w:sz w:val="18"/>
          <w:szCs w:val="18"/>
          <w:lang w:val="ms-MY"/>
        </w:rPr>
        <w:t xml:space="preserve">Tapak penggantian kitosan dipengaruhi oleh kehadiran bes. Dalam kajian ini, kesan pH terhadap tapak </w:t>
      </w:r>
      <w:r w:rsidR="00146EC6" w:rsidRPr="00245DA3">
        <w:rPr>
          <w:rFonts w:ascii="Times New Roman" w:hAnsi="Times New Roman" w:cs="Times New Roman"/>
          <w:noProof/>
          <w:sz w:val="18"/>
          <w:szCs w:val="18"/>
          <w:lang w:val="ms-MY"/>
        </w:rPr>
        <w:t>penggantian peng</w:t>
      </w:r>
      <w:r w:rsidRPr="00245DA3">
        <w:rPr>
          <w:rFonts w:ascii="Times New Roman" w:hAnsi="Times New Roman" w:cs="Times New Roman"/>
          <w:noProof/>
          <w:sz w:val="18"/>
          <w:szCs w:val="18"/>
          <w:lang w:val="ms-MY"/>
        </w:rPr>
        <w:t>karboksimetil kitosan telah dikaji. Karboksimetil kitosan disintesis melalui tindak balas kitosan dengan asid monokloroasetik pada pH berbeza dalam keadaan heterogen. Spektroskopi inframerah transformasi Fourier (ATR-FTIR) mengesahkan bahawa karboksimetilasi telah berjaya dilakukan dengan kemunculan puncak sekitar 1326–1320 cm</w:t>
      </w:r>
      <w:r w:rsidRPr="00245DA3">
        <w:rPr>
          <w:rFonts w:ascii="Times New Roman" w:hAnsi="Times New Roman" w:cs="Times New Roman"/>
          <w:noProof/>
          <w:sz w:val="18"/>
          <w:szCs w:val="18"/>
          <w:vertAlign w:val="superscript"/>
          <w:lang w:val="ms-MY"/>
        </w:rPr>
        <w:t>−1</w:t>
      </w:r>
      <w:r w:rsidRPr="00245DA3">
        <w:rPr>
          <w:rFonts w:ascii="Times New Roman" w:hAnsi="Times New Roman" w:cs="Times New Roman"/>
          <w:noProof/>
          <w:sz w:val="18"/>
          <w:szCs w:val="18"/>
          <w:lang w:val="ms-MY"/>
        </w:rPr>
        <w:t xml:space="preserve"> (kumpulan C–N) dan 1257–1253 cm</w:t>
      </w:r>
      <w:r w:rsidRPr="00245DA3">
        <w:rPr>
          <w:rFonts w:ascii="Times New Roman" w:hAnsi="Times New Roman" w:cs="Times New Roman"/>
          <w:noProof/>
          <w:sz w:val="18"/>
          <w:szCs w:val="18"/>
          <w:vertAlign w:val="superscript"/>
          <w:lang w:val="ms-MY"/>
        </w:rPr>
        <w:t>−1</w:t>
      </w:r>
      <w:r w:rsidRPr="00245DA3">
        <w:rPr>
          <w:rFonts w:ascii="Times New Roman" w:hAnsi="Times New Roman" w:cs="Times New Roman"/>
          <w:noProof/>
          <w:sz w:val="18"/>
          <w:szCs w:val="18"/>
          <w:lang w:val="ms-MY"/>
        </w:rPr>
        <w:t xml:space="preserve"> (kumpulan C–O–C), yang menunjukkan perbezaan tapak penggantian karboksimetil pada kitosan. Selain itu, puncak sekitar 3.28 dan 4.12 ppm dalam spektrum resonans magnetik nukleus (</w:t>
      </w:r>
      <w:r w:rsidRPr="00245DA3">
        <w:rPr>
          <w:rFonts w:ascii="Times New Roman" w:hAnsi="Times New Roman" w:cs="Times New Roman"/>
          <w:noProof/>
          <w:sz w:val="18"/>
          <w:szCs w:val="18"/>
          <w:vertAlign w:val="superscript"/>
          <w:lang w:val="ms-MY"/>
        </w:rPr>
        <w:t>1</w:t>
      </w:r>
      <w:r w:rsidRPr="00245DA3">
        <w:rPr>
          <w:rFonts w:ascii="Times New Roman" w:hAnsi="Times New Roman" w:cs="Times New Roman"/>
          <w:noProof/>
          <w:sz w:val="18"/>
          <w:szCs w:val="18"/>
          <w:lang w:val="ms-MY"/>
        </w:rPr>
        <w:t>H NMR) mengesahkan bahawa penggantian berlaku pada kumpulan amina dan hidroksil. Secara keseluruhan, karboksimetilasi kitosan dalam keadaan heterogen pada pH 8.5</w:t>
      </w:r>
      <w:r w:rsidR="00245DA3">
        <w:rPr>
          <w:rFonts w:ascii="Times New Roman" w:hAnsi="Times New Roman" w:cs="Times New Roman"/>
          <w:noProof/>
          <w:sz w:val="18"/>
          <w:szCs w:val="18"/>
          <w:lang w:val="ms-MY"/>
        </w:rPr>
        <w:t>-</w:t>
      </w:r>
      <w:r w:rsidRPr="00245DA3">
        <w:rPr>
          <w:rFonts w:ascii="Times New Roman" w:hAnsi="Times New Roman" w:cs="Times New Roman"/>
          <w:noProof/>
          <w:sz w:val="18"/>
          <w:szCs w:val="18"/>
          <w:lang w:val="ms-MY"/>
        </w:rPr>
        <w:t>11 memberikan penggantian pada tapak O, pH 12</w:t>
      </w:r>
      <w:r w:rsidR="00245DA3">
        <w:rPr>
          <w:rFonts w:ascii="Times New Roman" w:hAnsi="Times New Roman" w:cs="Times New Roman"/>
          <w:noProof/>
          <w:sz w:val="18"/>
          <w:szCs w:val="18"/>
          <w:lang w:val="ms-MY"/>
        </w:rPr>
        <w:t>-</w:t>
      </w:r>
      <w:r w:rsidRPr="00245DA3">
        <w:rPr>
          <w:rFonts w:ascii="Times New Roman" w:hAnsi="Times New Roman" w:cs="Times New Roman"/>
          <w:noProof/>
          <w:sz w:val="18"/>
          <w:szCs w:val="18"/>
          <w:lang w:val="ms-MY"/>
        </w:rPr>
        <w:t xml:space="preserve">13 memberikan penggantian pada tapak N dan O, dan pH 14 memberikan penggantian pada tapak N. Kebergantungan tapak pemilihan untuk penggantian kitosan dengan pH ini adalah penting untuk </w:t>
      </w:r>
      <w:r w:rsidR="00C778BB" w:rsidRPr="00245DA3">
        <w:rPr>
          <w:rFonts w:ascii="Times New Roman" w:hAnsi="Times New Roman" w:cs="Times New Roman"/>
          <w:noProof/>
          <w:sz w:val="18"/>
          <w:szCs w:val="18"/>
          <w:lang w:val="ms-MY"/>
        </w:rPr>
        <w:t>aplikasi elektrolit polimer</w:t>
      </w:r>
      <w:r w:rsidRPr="00245DA3">
        <w:rPr>
          <w:rFonts w:ascii="Times New Roman" w:hAnsi="Times New Roman" w:cs="Times New Roman"/>
          <w:noProof/>
          <w:sz w:val="18"/>
          <w:szCs w:val="18"/>
          <w:lang w:val="ms-MY"/>
        </w:rPr>
        <w:t>.</w:t>
      </w:r>
    </w:p>
    <w:p w14:paraId="0ED8ABC4" w14:textId="77777777" w:rsidR="0020548C" w:rsidRPr="00245DA3" w:rsidRDefault="0020548C" w:rsidP="00785CA6">
      <w:pPr>
        <w:outlineLvl w:val="0"/>
        <w:rPr>
          <w:rFonts w:ascii="Times New Roman" w:hAnsi="Times New Roman" w:cs="Times New Roman"/>
          <w:noProof/>
          <w:sz w:val="18"/>
          <w:szCs w:val="18"/>
          <w:lang w:val="ms-MY"/>
        </w:rPr>
      </w:pPr>
    </w:p>
    <w:p w14:paraId="356F2277" w14:textId="13E3DF1F" w:rsidR="00785CA6" w:rsidRPr="00245DA3" w:rsidRDefault="00785CA6" w:rsidP="00640CDD">
      <w:pPr>
        <w:outlineLvl w:val="0"/>
        <w:rPr>
          <w:rFonts w:ascii="Times New Roman" w:hAnsi="Times New Roman" w:cs="Times New Roman"/>
          <w:b/>
          <w:noProof/>
          <w:color w:val="548DD4" w:themeColor="text2" w:themeTint="99"/>
          <w:szCs w:val="20"/>
          <w:lang w:val="ms-MY"/>
        </w:rPr>
      </w:pPr>
      <w:r w:rsidRPr="00245DA3">
        <w:rPr>
          <w:rFonts w:ascii="Times New Roman" w:hAnsi="Times New Roman" w:cs="Times New Roman"/>
          <w:b/>
          <w:noProof/>
          <w:sz w:val="18"/>
          <w:szCs w:val="18"/>
          <w:lang w:val="ms-MY"/>
        </w:rPr>
        <w:t>Kata kunci:</w:t>
      </w:r>
      <w:r w:rsidRPr="00245DA3">
        <w:rPr>
          <w:rFonts w:ascii="Times New Roman" w:hAnsi="Times New Roman" w:cs="Times New Roman"/>
          <w:b/>
          <w:noProof/>
          <w:lang w:val="ms-MY"/>
        </w:rPr>
        <w:t xml:space="preserve"> </w:t>
      </w:r>
      <w:r w:rsidR="0020548C" w:rsidRPr="00245DA3">
        <w:rPr>
          <w:rFonts w:ascii="Times New Roman" w:hAnsi="Times New Roman" w:cs="Times New Roman"/>
          <w:bCs/>
          <w:noProof/>
          <w:sz w:val="18"/>
          <w:szCs w:val="20"/>
          <w:lang w:val="ms-MY"/>
        </w:rPr>
        <w:t>karboksimetil kitosan</w:t>
      </w:r>
      <w:r w:rsidR="00245DA3">
        <w:rPr>
          <w:rFonts w:ascii="Times New Roman" w:hAnsi="Times New Roman" w:cs="Times New Roman"/>
          <w:bCs/>
          <w:noProof/>
          <w:sz w:val="18"/>
          <w:szCs w:val="20"/>
          <w:lang w:val="ms-MY"/>
        </w:rPr>
        <w:t>,</w:t>
      </w:r>
      <w:r w:rsidR="0020548C" w:rsidRPr="00245DA3">
        <w:rPr>
          <w:rFonts w:ascii="Times New Roman" w:hAnsi="Times New Roman" w:cs="Times New Roman"/>
          <w:bCs/>
          <w:noProof/>
          <w:sz w:val="18"/>
          <w:szCs w:val="20"/>
          <w:lang w:val="ms-MY"/>
        </w:rPr>
        <w:t xml:space="preserve"> kesan pH</w:t>
      </w:r>
      <w:r w:rsidR="00245DA3">
        <w:rPr>
          <w:rFonts w:ascii="Times New Roman" w:hAnsi="Times New Roman" w:cs="Times New Roman"/>
          <w:bCs/>
          <w:noProof/>
          <w:sz w:val="18"/>
          <w:szCs w:val="20"/>
          <w:lang w:val="ms-MY"/>
        </w:rPr>
        <w:t>,</w:t>
      </w:r>
      <w:r w:rsidR="0020548C" w:rsidRPr="00245DA3">
        <w:rPr>
          <w:rFonts w:ascii="Times New Roman" w:hAnsi="Times New Roman" w:cs="Times New Roman"/>
          <w:bCs/>
          <w:noProof/>
          <w:sz w:val="18"/>
          <w:szCs w:val="20"/>
          <w:lang w:val="ms-MY"/>
        </w:rPr>
        <w:t xml:space="preserve"> tapak penggantian</w:t>
      </w:r>
      <w:r w:rsidR="00245DA3">
        <w:rPr>
          <w:rFonts w:ascii="Times New Roman" w:hAnsi="Times New Roman" w:cs="Times New Roman"/>
          <w:bCs/>
          <w:noProof/>
          <w:sz w:val="18"/>
          <w:szCs w:val="20"/>
          <w:lang w:val="ms-MY"/>
        </w:rPr>
        <w:t>,</w:t>
      </w:r>
      <w:r w:rsidR="0020548C" w:rsidRPr="00245DA3">
        <w:rPr>
          <w:rFonts w:ascii="Times New Roman" w:hAnsi="Times New Roman" w:cs="Times New Roman"/>
          <w:bCs/>
          <w:noProof/>
          <w:sz w:val="18"/>
          <w:szCs w:val="20"/>
          <w:lang w:val="ms-MY"/>
        </w:rPr>
        <w:t xml:space="preserve"> keadaan heterogen</w:t>
      </w:r>
      <w:r w:rsidR="0020548C" w:rsidRPr="00245DA3">
        <w:rPr>
          <w:rFonts w:ascii="Times New Roman" w:hAnsi="Times New Roman" w:cs="Times New Roman"/>
          <w:bCs/>
          <w:noProof/>
          <w:lang w:val="ms-MY"/>
        </w:rPr>
        <w:t xml:space="preserve"> </w:t>
      </w:r>
    </w:p>
    <w:p w14:paraId="61DB4597" w14:textId="77777777" w:rsidR="003F3701" w:rsidRPr="003F3701" w:rsidRDefault="003F3701" w:rsidP="00245DA3">
      <w:pPr>
        <w:outlineLvl w:val="0"/>
        <w:rPr>
          <w:rFonts w:ascii="Times New Roman" w:hAnsi="Times New Roman" w:cs="Times New Roman"/>
          <w:b/>
          <w:color w:val="FF0000"/>
          <w:szCs w:val="20"/>
        </w:rPr>
      </w:pPr>
    </w:p>
    <w:p w14:paraId="34098AF2"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15E2A3D5" w14:textId="1341E57F"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Chitosan has been widely studied for various applications in the biomedical field owing to its biocompatible, biodegradable, nontoxic, and antimicrobial properties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{"citationItems":[{"id":"ITEM-1","itemData":{"DOI":"10.1016/j.progpolymsci.2006.06.001","ISSN":"00796700","abstract":"Chitin is the second most important natural polymer in the world. The main sources exploited are two marine crustaceans, shrimp and crabs. Our objective is to appraise the state of the art concerning this polysaccharide: its morphology in the native solid state, methods of identification and characterization and chemical modifications, as well as the difficulties in utilizing and processing it for selected applications. We note the important work of P. Austin, S. Tokura and S. Hirano, who have contributed to the applications development of chitin, especially in fiber form. Then, we discuss chitosan, the most important derivative of chitin, outlining the best techniques to characterize it and the main problems encountered in its utilization. Chitosan, which is soluble in acidic aqueous media, is used in many applications (food, cosmetics, biomedical and pharmaceutical applications). We briefly describe the chemical modifications of chitosan-an area in which a variety of syntheses have been proposed tentatively, but are not yet developed on an industrial scale. This review emphasizes recent papers on the high value-added applications of these materials in medicine and cosmetics. © 2006 Elsevier Ltd. All rights reserved.","author":[{"dropping-particle":"","family":"Rinaudo","given":"Marguerite","non-dropping-particle":"","parse-names":false,"suffix":""}],"container-title":"Progress in Polymer Science","id":"ITEM-1","issue":"7","issued":{"date-parts":[["2006","7"]]},"page":"603-632","title":"Chitin and chitosan: Properties and applications","type":"article-journal","volume":"31"},"uris":["http://www.mendeley.com/documents/?uuid=7155b74c-1876-489c-90e2-30f5e72f3a0e"]}],"mendeley":{"formattedCitation":"&lt;sup&gt;[1]&lt;/sup&gt;","plainTextFormattedCitation":"[1]","previouslyFormattedCitation":"&lt;sup&gt;[1]&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[1]</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However, the limited solubility of chitosan in water and other organic solvents has restricted its potential in drug delivery and tissue engineering</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{"citationItems":[{"id":"ITEM-1","itemData":{"DOI":"10.1016/j.msec.2011.04.007","ISSN":"09284931","abstract":"Present study reports synthesis and characterization of an enzymatically crosslinked injectable gel (iGel) suitable for cell based bone tissue engineering application. The gel comprises of carboxymethyl-chitosan (CMC)/gelatin/nano-hydroxyapatite (nHAp) susceptible to tyrosinase/p-cresol mediated in situ gelling at physiological temperature. Study revealed that a combination of tyrosinase (60U) and p-cresol (2 mM) as crosslinking agents yield rigid gels at physiological temperature when applied to CMC/gelatin within 35 min in presence or absence of nHAp. Rheological study in conjugation with FT-IR analysis showed that an increase in CMC concentration in the gel leads to higher degree of crosslinking and higher strength. Scanning electron microscopy showed that pore sizes of iGels increased with higher gelatin concentration. In vitro study of osteoblast cell proliferation and differentiation showed that, although all iGels are supportive towards the growth of primary osteoblast cells, GC1:1 supported cellular differentiation to the maximum. Application of iGels in mice revealed that stability of the in situ formed gels depends on the degree of crosslinking and CMC concentration. In conclusion, the iGels may be used in treating irregular small bone defects with minimal clinical invasion as well as for bone cell delivery. © 2011 Elsevier B.V. All rights reserved.","author":[{"dropping-particle":"","family":"Mishra","given":"Debasish","non-dropping-particle":"","parse-names":false,"suffix":""},{"dropping-particle":"","family":"Bhunia","given":"Bibhas","non-dropping-particle":"","parse-names":false,"suffix":""},{"dropping-particle":"","family":"Banerjee","given":"Indranil","non-dropping-particle":"","parse-names":false,"suffix":""},{"dropping-particle":"","family":"Datta","given":"Pallab","non-dropping-particle":"","parse-names":false,"suffix":""},{"dropping-particle":"","family":"Dhara","given":"Santanu","non-dropping-particle":"","parse-names":false,"suffix":""},{"dropping-particle":"","family":"Maiti","given":"Tapas K.","non-dropping-particle":"","parse-names":false,"suffix":""}],"container-title":"Materials Science and Engineering: C","id":"ITEM-1","issue":"7","issued":{"date-parts":[["2011","10"]]},"page":"1295-1304","publisher":"Elsevier B.V.","title":"Enzymatically crosslinked carboxymethyl–chitosan/gelatin/nano-hydroxyapatite injectable gels for in situ bone tissue engineering application","type":"article-journal","volume":"31"},"uris":["http://www.mendeley.com/documents/?uuid=9e5cdc7a-38db-48b2-bb3a-bea78d880a45"]}],"mendeley":{"formattedCitation":"&lt;sup&gt;[2]&lt;/sup&gt;","plainTextFormattedCitation":"[2]","previouslyFormattedCitation":"&lt;sup&gt;[2]&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[2]</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As a water-soluble derivative of chitosan, carboxymethyl chitosan (CM-chitosan) has better biological and physicochemical properties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Polymers","id":"ITEM-1","issue":"1","issued":{"date-parts":[["2013"]]},"page":"452-466","publisher":"Elsevier Ltd.","title":"Biomedical applications of carboxymethyl chitosans","type":"article-journal","volume":"91"},"uris":["http://www.mendeley.com/documents/?uuid=a136fab6-1cf7-4c06-933b-2dc622ecad13"]}],"mendeley":{"formattedCitation":"&lt;sup&gt;[3]&lt;/sup&gt;","plainTextFormattedCitation":"[3]","previouslyFormattedCitation":"&lt;sup&gt;[3]&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[3]</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Furthermore, CM-chitosan is easy to synthesize and can be used for many applications in cosmetic, biomedical, environmental, food industry, and polymer electrolyte systems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[4]</w:t>
      </w:r>
      <w:r w:rsidRPr="00FA2179">
        <w:rPr>
          <w:rFonts w:ascii="Times New Roman" w:hAnsi="Times New Roman" w:cs="Times New Roman"/>
          <w:szCs w:val="20"/>
        </w:rPr>
        <w:fldChar w:fldCharType="end"/>
      </w:r>
      <w:r w:rsidR="00FA2179">
        <w:rPr>
          <w:rFonts w:ascii="Times New Roman" w:hAnsi="Times New Roman" w:cs="Times New Roman"/>
          <w:szCs w:val="20"/>
        </w:rPr>
        <w:t>.</w:t>
      </w:r>
    </w:p>
    <w:p w14:paraId="32B3E225" w14:textId="77777777" w:rsidR="001A712F" w:rsidRPr="001A712F" w:rsidRDefault="001A712F" w:rsidP="001A712F">
      <w:pPr>
        <w:outlineLvl w:val="0"/>
        <w:rPr>
          <w:rFonts w:ascii="Times New Roman" w:hAnsi="Times New Roman" w:cs="Times New Roman"/>
          <w:szCs w:val="20"/>
        </w:rPr>
      </w:pPr>
    </w:p>
    <w:p w14:paraId="39F76F06" w14:textId="15305992" w:rsid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Several researchers have claimed that substitution occurs preferentially at the hydroxyl group at C6 in the chitosan structure rather than at the hydroxyl group at C3 and the amine group</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[4]</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This selectivity is influenced by the steric hindrance at the hydroxyl group at C3 and the amine group. However, the choice of the appropriate reaction conditions and reagents allows the preparation of CM-chitosan derivatives with site-selective substitution at either the primary hydroxyl or amine group of chitosan to produce O-carboxymethyl chitosan (O-CM-chitosan), N-carboxymethyl chitosan (N-CM-chitosan), N,O-carboxymethyl chitosan (N,O-CM-chitosan), or N,N-carboxymethyl chitosan (N,N-CM-chitosan), as shown in</w:t>
      </w:r>
      <w:r w:rsidR="002A6ED9">
        <w:rPr>
          <w:rFonts w:ascii="Times New Roman" w:hAnsi="Times New Roman" w:cs="Times New Roman"/>
          <w:b/>
          <w:bCs/>
          <w:szCs w:val="20"/>
        </w:rPr>
        <w:t xml:space="preserve"> </w:t>
      </w:r>
      <w:r w:rsidR="002A6ED9" w:rsidRPr="002A6ED9">
        <w:rPr>
          <w:rFonts w:ascii="Times New Roman" w:hAnsi="Times New Roman" w:cs="Times New Roman"/>
          <w:szCs w:val="20"/>
        </w:rPr>
        <w:t>Figure 1</w:t>
      </w:r>
      <w:r w:rsidR="00FA2179">
        <w:rPr>
          <w:rFonts w:ascii="Times New Roman" w:hAnsi="Times New Roman" w:cs="Times New Roman"/>
          <w:bCs/>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{"citationItems":[{"id":"ITEM-1","itemData":{"DOI":"10.1016/j.ijbiomac.2017.03.195","ISSN":"18790003","abstract":"In this study, three different carboxymethyl chitosans (CMCs), namely O-carboxymethyl chitosan (OC), N-carboxymethyl chitosan (NC) and N,O-carboxymethyl chitosan (NOC), were prepared as nano-carriers for an anti-tumor drug, docetaxel (DCT). Three CMCs were fabricated into drug-loading nanoparticles under different preparing conditions respectively. A series of characterization parameters were determined including drug loading capacity (DC), entrapment efficiency (EE), particle size distribution, zeta potential, and morphology, which were used to find the optimized preparing condition for three kinds of nanoparticles (NPs). Furthermore, the in vitro drug release profiles of all the three kinds of nanoparticles showed a sustained release behavior and the release rate of OC-NPs was the fastest. Moreover, compared with NC-NPs and NOC-NPs, OC-NPs exhibited more cellular accumulation in the human gastric carcinoma cells (SGC 7901) as quantitatively determined by the flow cytometry and also much stronger cytotoxicity against these cells. Accordingly, our results showed that drug-loaded nanoparticles formed by different CMCs have dissimilar physiochemical characteristics which subsequently influence their therapeutic effects. We suggest that OC-based nanoparticle is a more desirable anti-tumor drug delivery system than NC-NP and NOC-NP.","author":[{"dropping-particle":"","family":"Zhang","given":"Enhui","non-dropping-particle":"","parse-names":false,"suffix":""},{"dropping-particle":"","family":"Xing","given":"Ronge","non-dropping-particle":"","parse-names":false,"suffix":""},{"dropping-particle":"","family":"Liu","given":"Song","non-dropping-particle":"","parse-names":false,"suffix":""},{"dropping-particle":"","family":"Li","given":"Kecheng","non-dropping-particle":"","parse-names":false,"suffix":""},{"dropping-particle":"","family":"Qin","given":"Yukun","non-dropping-particle":"","parse-names":false,"suffix":""},{"dropping-particle":"","family":"Yu","given":"Huahua","non-dropping-particle":"","parse-names":false,"suffix":""},{"dropping-particle":"","family":"Li","given":"Pengcheng","non-dropping-particle":"","parse-names":false,"suffix":""}],"container-title":"International Journal of Biological Macromolecules","id":"ITEM-1","issued":{"date-parts":[["2017"]]},"page":"1012-1018","publisher":"Elsevier B.V.","title":"Comparison in docetaxel-loaded nanoparticles based on three different carboxymethyl chitosans","type":"article-journal","volume":"101"},"uris":["http://www.mendeley.com/documents/?uuid=a8f4f252-fdca-4f19-847e-539cb39f40c6"]},{"id":"ITEM-2","itemData":{"DOI":"10.5185/amlett.2010.3108","ISSN":"09763961","abstract":"Deacetylation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Letters","id":"ITEM-2","issue":"1","issued":{"date-parts":[["2010","4","10"]]},"page":"11-33","title":"Carboxymethyl Chitosan And Its Applications","type":"article-journal","volume":"1"},"uris":["http://www.mendeley.com/documents/?uuid=be65a142-f98b-4326-8ba4-52a05f4d39b8"]},{"id":"ITEM-3","itemData":{"DOI":"10.1016/j.carbpol.2012.07.076","ISSN":"01448617","abstract":"This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Polymers","id":"ITEM-3","issue":"1","issued":{"date-parts":[["2013"]]},"page":"452-466","publisher":"Elsevier Ltd.","title":"Biomedical applications of carboxymethyl chitosans","type":"article-journal","volume":"91"},"uris":["http://www.mendeley.com/documents/?uuid=a136fab6-1cf7-4c06-933b-2dc622ecad13"]}],"mendeley":{"formattedCitation":"&lt;sup&gt;[3–5]&lt;/sup&gt;","plainTextFormattedCitation":"[3–5]","previouslyFormattedCitation":"&lt;sup&gt;[3–5]&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[3</w:t>
      </w:r>
      <w:r w:rsidR="00245DA3">
        <w:rPr>
          <w:rFonts w:ascii="Times New Roman" w:hAnsi="Times New Roman" w:cs="Times New Roman"/>
          <w:noProof/>
          <w:szCs w:val="20"/>
        </w:rPr>
        <w:t>-</w:t>
      </w:r>
      <w:r w:rsidR="000A4652" w:rsidRPr="00FA2179">
        <w:rPr>
          <w:rFonts w:ascii="Times New Roman" w:hAnsi="Times New Roman" w:cs="Times New Roman"/>
          <w:noProof/>
          <w:szCs w:val="20"/>
        </w:rPr>
        <w:t>5]</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w:t>
      </w:r>
    </w:p>
    <w:p w14:paraId="62A05D50" w14:textId="77777777" w:rsidR="001A712F" w:rsidRPr="001A712F" w:rsidRDefault="001A712F" w:rsidP="001A712F">
      <w:pPr>
        <w:outlineLvl w:val="0"/>
        <w:rPr>
          <w:rFonts w:ascii="Times New Roman" w:hAnsi="Times New Roman" w:cs="Times New Roman"/>
          <w:szCs w:val="20"/>
        </w:rPr>
      </w:pPr>
    </w:p>
    <w:p w14:paraId="2A3AE420" w14:textId="5D611C30" w:rsidR="00785CA6" w:rsidRDefault="001A712F" w:rsidP="001A712F">
      <w:pPr>
        <w:jc w:val="center"/>
        <w:outlineLvl w:val="0"/>
        <w:rPr>
          <w:rFonts w:ascii="Times New Roman" w:hAnsi="Times New Roman" w:cs="Times New Roman"/>
          <w:szCs w:val="20"/>
        </w:rPr>
      </w:pPr>
      <w:r>
        <w:rPr>
          <w:rFonts w:ascii="Times New Roman" w:hAnsi="Times New Roman" w:cs="Times New Roman"/>
          <w:noProof/>
          <w:szCs w:val="20"/>
        </w:rPr>
        <w:lastRenderedPageBreak/>
        <w:drawing>
          <wp:inline distT="0" distB="0" distL="0" distR="0" wp14:anchorId="02E2A36E" wp14:editId="467C1B8E">
            <wp:extent cx="4160520" cy="4236720"/>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160520" cy="4236720"/>
                    </a:xfrm>
                    <a:prstGeom prst="rect">
                      <a:avLst/>
                    </a:prstGeom>
                  </pic:spPr>
                </pic:pic>
              </a:graphicData>
            </a:graphic>
          </wp:inline>
        </w:drawing>
      </w:r>
    </w:p>
    <w:p w14:paraId="71833C5E" w14:textId="50FB97E5" w:rsidR="002A6ED9" w:rsidRPr="002A6ED9" w:rsidRDefault="002A6ED9" w:rsidP="002A6ED9">
      <w:pPr>
        <w:jc w:val="center"/>
        <w:outlineLvl w:val="0"/>
        <w:rPr>
          <w:i/>
          <w:iCs/>
          <w:szCs w:val="20"/>
        </w:rPr>
      </w:pPr>
      <w:r>
        <w:rPr>
          <w:rFonts w:ascii="Times New Roman" w:hAnsi="Times New Roman" w:cs="Times New Roman"/>
          <w:szCs w:val="20"/>
        </w:rPr>
        <w:t xml:space="preserve">Figure 1.  </w:t>
      </w:r>
      <w:r w:rsidRPr="002A6ED9">
        <w:rPr>
          <w:rFonts w:ascii="Times New Roman" w:hAnsi="Times New Roman" w:cs="Times New Roman"/>
          <w:szCs w:val="20"/>
        </w:rPr>
        <w:t>Structures of chitosan and CM-chitosan derivatives</w:t>
      </w:r>
    </w:p>
    <w:p w14:paraId="4E358C81" w14:textId="77777777" w:rsidR="001A712F" w:rsidRDefault="001A712F" w:rsidP="001A712F">
      <w:pPr>
        <w:jc w:val="center"/>
        <w:outlineLvl w:val="0"/>
        <w:rPr>
          <w:rFonts w:ascii="Times New Roman" w:hAnsi="Times New Roman" w:cs="Times New Roman"/>
          <w:szCs w:val="20"/>
        </w:rPr>
      </w:pPr>
    </w:p>
    <w:p w14:paraId="57842CC2" w14:textId="559F1E51"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The selection of a particular substitution site is important, as it influences the performance of chitosan derivatives for specific applications. According to a previous study, O-CM-chitosan has a higher moisture retention–absorption ability than N-CM-chitosan</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Science","id":"ITEM-1","issue":"6","issued":{"date-parts":[["2002","2","7"]]},"page":"1233-1241","title":"Relationship between molecular structure and moisture-retention ability of carboxymethyl chitin and chitosan","type":"article-journal","volume":"83"},"uris":["http://www.mendeley.com/documents/?uuid=a48282a8-7fc4-4305-b340-8488d34f2674"]}],"mendeley":{"formattedCitation":"&lt;sup&gt;[6]&lt;/sup&gt;","plainTextFormattedCitation":"[6]","previouslyFormattedCitation":"&lt;sup&gt;[6]&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[6]</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High moisture retention-absorption properties are crucial for applications in cosmetics, such as moisturizing skincare</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10.1111/ics.12102","ISSN":"01425463","author":[{"dropping-particle":"","family":"Jimtaisong","given":"A","non-dropping-particle":"","parse-names":false,"suffix":""},{"dropping-particle":"","family":"Saewan","given":"N","non-dropping-particle":"","parse-names":false,"suffix":""}],"container-title":"International Journal of Cosmetic Science","id":"ITEM-1","issue":"1","issued":{"date-parts":[["2014","2"]]},"page":"12-21","title":"Utilization of carboxymethyl chitosan in cosmetics","type":"article-journal","volume":"36"},"uris":["http://www.mendeley.com/documents/?uuid=5233cb99-f834-4e09-877e-8a1d5537da1a"]}],"mendeley":{"formattedCitation":"&lt;sup&gt;[7]&lt;/sup&gt;","plainTextFormattedCitation":"[7]","previouslyFormattedCitation":"&lt;sup&gt;[7]&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[7]</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In contrast, low moisture retention–absorption properties are important for applications such as battery membranes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{"citationItems":[{"id":"ITEM-1","itemData":{"DOI":"10.3390/membranes2020275","ISSN":"2077-0375","abstract":"The need for large scale energy storage has become a priority to integrate renewable energy sources into the electricity grid. Redox flow batteries are considered the best option to store electricity from medium to large scale applications. However, the current high cost of redox flow batteries impedes the wide spread adoption of this technology. The membrane is a critical component of redox flow batteries as it determines the performance as well as the economic viability of the batteries. The membrane acts as a separator to prevent cross-mixing of the positive and negative electrolytes, while still allowing the transport of ions to complete the circuit during the passage of current. An ideal membrane should have high ionic conductivity, low water intake and excellent chemical and thermal stability as well as good ionic exchange capacity. Developing a low cost, chemically stable membrane for redox flow cell batteries has been a major focus for many groups around the world in recent years. This paper reviews the research work on membranes for redox flow batteries, in particular for the all-vanadium redox flow battery which has received the most attention.","author":[{"dropping-particle":"","family":"Prifti","given":"Helen","non-dropping-particle":"","parse-names":false,"suffix":""},{"dropping-particle":"","family":"Parasuraman","given":"Aishwarya","non-dropping-particle":"","parse-names":false,"suffix":""},{"dropping-particle":"","family":"Winardi","given":"Suminto","non-dropping-particle":"","parse-names":false,"suffix":""},{"dropping-particle":"","family":"Lim","given":"Tuti Mariana","non-dropping-particle":"","parse-names":false,"suffix":""},{"dropping-particle":"","family":"Skyllas-Kazacos","given":"Maria","non-dropping-particle":"","parse-names":false,"suffix":""}],"container-title":"Membranes","id":"ITEM-1","issue":"2","issued":{"date-parts":[["2012","6","19"]]},"page":"275-306","title":"Membranes for Redox Flow Battery Applications","type":"article-journal","volume":"2"},"uris":["http://www.mendeley.com/documents/?uuid=31b7e928-4930-4dab-ba37-699203917878"]}],"mendeley":{"formattedCitation":"&lt;sup&gt;[8]&lt;/sup&gt;","plainTextFormattedCitation":"[8]","previouslyFormattedCitation":"&lt;sup&gt;[8]&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[8]</w:t>
      </w:r>
      <w:r w:rsidRPr="00FA2179">
        <w:rPr>
          <w:rFonts w:ascii="Times New Roman" w:hAnsi="Times New Roman" w:cs="Times New Roman"/>
          <w:szCs w:val="20"/>
        </w:rPr>
        <w:fldChar w:fldCharType="end"/>
      </w:r>
      <w:r w:rsidR="00FA2179">
        <w:rPr>
          <w:rFonts w:ascii="Times New Roman" w:hAnsi="Times New Roman" w:cs="Times New Roman"/>
          <w:szCs w:val="20"/>
        </w:rPr>
        <w:t>.</w:t>
      </w:r>
    </w:p>
    <w:p w14:paraId="04B5EE2A" w14:textId="77777777" w:rsidR="001A712F" w:rsidRPr="001A712F" w:rsidRDefault="001A712F" w:rsidP="001A712F">
      <w:pPr>
        <w:outlineLvl w:val="0"/>
        <w:rPr>
          <w:rFonts w:ascii="Times New Roman" w:hAnsi="Times New Roman" w:cs="Times New Roman"/>
          <w:szCs w:val="20"/>
        </w:rPr>
      </w:pPr>
    </w:p>
    <w:p w14:paraId="527E7302" w14:textId="22125A15"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O-CM-chitosan can be synthesized through direct alkylation by reacting chitosan, sodium hydroxide (NaOH), and monochloroacetic acid (ClCH</w:t>
      </w:r>
      <w:r w:rsidRPr="001A712F">
        <w:rPr>
          <w:rFonts w:ascii="Times New Roman" w:hAnsi="Times New Roman" w:cs="Times New Roman"/>
          <w:szCs w:val="20"/>
          <w:vertAlign w:val="subscript"/>
        </w:rPr>
        <w:t>2</w:t>
      </w:r>
      <w:r w:rsidRPr="001A712F">
        <w:rPr>
          <w:rFonts w:ascii="Times New Roman" w:hAnsi="Times New Roman" w:cs="Times New Roman"/>
          <w:szCs w:val="20"/>
        </w:rPr>
        <w:t>COOH) at different temperatures and reactant ratios under heterogeneous conditions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jhazmat.2005.09.012","ISSN":"03043894","author":[{"dropping-particle":"","family":"Sun","given":"S","non-dropping-particle":"","parse-names":false,"suffix":""},{"dropping-particle":"","family":"Wang","given":"A","non-dropping-particle":"","parse-names":false,"suffix":""}],"container-title":"Journal of Hazardous Materials","id":"ITEM-1","issue":"1-3","issued":{"date-parts":[["2006","4","17"]]},"page":"103-111","title":"Adsorption kinetics of Cu(II) ions using N,O-carboxymethyl-chitosan","type":"article-journal","volume":"131"},"uris":["http://www.mendeley.com/documents/?uuid=babdecbf-bee9-49e0-92f2-6e25d67cdae3"]},{"id":"ITEM-2","itemData":{"DOI":"10.1016/j.msec.2013.03.035","ISSN":"09284931","author":[{"dropping-particle":"","family":"Mi","given":"Yu","non-dropping-particle":"","parse-names":false,"suffix":""},{"dropping-particle":"","family":"Su","given":"Ran","non-dropping-particle":"","parse-names":false,"suffix":""},{"dropping-particle":"","family":"Fan","given":"Dai-di","non-dropping-particle":"","parse-names":false,"suffix":""},{"dropping-particle":"","family":"Zhu","given":"Xiao-li","non-dropping-particle":"","parse-names":false,"suffix":""},{"dropping-particle":"","family":"Zhang","given":"Wen-ni","non-dropping-particle":"","parse-names":false,"suffix":""}],"container-title":"Materials Science and Engineering: C","id":"ITEM-2","issue":"5","issued":{"date-parts":[["2013","7"]]},"page":"3047-3053","title":"Preparation of N,O-carboxymethyl chitosan coated alginate microcapsules and their application to Bifidobacterium longum BIOMA 5920","type":"article-journal","volume":"33"},"uris":["http://www.mendeley.com/documents/?uuid=57f80dd3-c768-43f7-9c1c-fb7f6bcb2566"]},{"id":"ITEM-3","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Science","id":"ITEM-3","issue":"6","issued":{"date-parts":[["2002","2","7"]]},"page":"1233-1241","title":"Relationship between molecular structure and moisture-retention ability of carboxymethyl chitin and chitosan","type":"article-journal","volume":"83"},"uris":["http://www.mendeley.com/documents/?uuid=a48282a8-7fc4-4305-b340-8488d34f2674"]}],"mendeley":{"formattedCitation":"&lt;sup&gt;[6,9,10]&lt;/sup&gt;","plainTextFormattedCitation":"[6,9,10]","previouslyFormattedCitation":"&lt;sup&gt;[6,9,10]&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[9,</w:t>
      </w:r>
      <w:r w:rsidR="0005390F">
        <w:rPr>
          <w:rFonts w:ascii="Times New Roman" w:hAnsi="Times New Roman" w:cs="Times New Roman"/>
          <w:noProof/>
          <w:szCs w:val="20"/>
        </w:rPr>
        <w:t xml:space="preserve"> </w:t>
      </w:r>
      <w:r w:rsidR="000A4652" w:rsidRPr="00FA2179">
        <w:rPr>
          <w:rFonts w:ascii="Times New Roman" w:hAnsi="Times New Roman" w:cs="Times New Roman"/>
          <w:noProof/>
          <w:szCs w:val="20"/>
        </w:rPr>
        <w:t>10]</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Meanwhile, N-CM-chitosan can be obtained through a reductive N-alkylation reaction</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w:instrText>
      </w:r>
      <w:r w:rsidR="000A4652" w:rsidRPr="00FA2179">
        <w:rPr>
          <w:rFonts w:ascii="Times New Roman" w:hAnsi="Times New Roman" w:cs="Times New Roman" w:hint="eastAsia"/>
          <w:szCs w:val="20"/>
        </w:rPr>
        <w:instrText>oxymethyl)chitosans having various degrees of acetylation and N-carboxymethylation was obtained, and characterized by viscometry, elemental analysis, and i.r. spectrometry. For the fully substituted N-(carboxymethyl)chitosans,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2.3,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6</w:instrText>
      </w:r>
      <w:r w:rsidR="000A4652" w:rsidRPr="00FA2179">
        <w:rPr>
          <w:rFonts w:ascii="Times New Roman" w:hAnsi="Times New Roman" w:cs="Times New Roman"/>
          <w:szCs w:val="20"/>
        </w:rPr>
        <w:instrText>.6,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plainTextFormattedCitation":"[11]","previouslyFormattedCitation":"&lt;sup&gt;[11]&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[11]</w:t>
      </w:r>
      <w:r w:rsidRPr="00FA2179">
        <w:rPr>
          <w:rFonts w:ascii="Times New Roman" w:hAnsi="Times New Roman" w:cs="Times New Roman"/>
          <w:szCs w:val="20"/>
        </w:rPr>
        <w:fldChar w:fldCharType="end"/>
      </w:r>
      <w:r w:rsidR="00FA2179">
        <w:rPr>
          <w:rFonts w:ascii="Times New Roman" w:hAnsi="Times New Roman" w:cs="Times New Roman"/>
          <w:szCs w:val="20"/>
        </w:rPr>
        <w:t xml:space="preserve">. </w:t>
      </w:r>
      <w:r w:rsidRPr="001A712F">
        <w:rPr>
          <w:rFonts w:ascii="Times New Roman" w:hAnsi="Times New Roman" w:cs="Times New Roman"/>
          <w:szCs w:val="20"/>
        </w:rPr>
        <w:t>The N-alkylation of chitosan can be carried out in the presence of various bases. The pK</w:t>
      </w:r>
      <w:r w:rsidRPr="001A712F">
        <w:rPr>
          <w:rFonts w:ascii="Times New Roman" w:hAnsi="Times New Roman" w:cs="Times New Roman"/>
          <w:szCs w:val="20"/>
          <w:vertAlign w:val="subscript"/>
        </w:rPr>
        <w:t>a</w:t>
      </w:r>
      <w:r w:rsidRPr="001A712F">
        <w:rPr>
          <w:rFonts w:ascii="Times New Roman" w:hAnsi="Times New Roman" w:cs="Times New Roman"/>
          <w:szCs w:val="20"/>
        </w:rPr>
        <w:t xml:space="preserve"> of </w:t>
      </w:r>
      <w:r w:rsidR="00F6488C">
        <w:rPr>
          <w:rFonts w:ascii="Times New Roman" w:hAnsi="Times New Roman" w:cs="Times New Roman"/>
          <w:szCs w:val="20"/>
        </w:rPr>
        <w:t xml:space="preserve">the </w:t>
      </w:r>
      <w:r w:rsidRPr="001A712F">
        <w:rPr>
          <w:rFonts w:ascii="Times New Roman" w:hAnsi="Times New Roman" w:cs="Times New Roman"/>
          <w:szCs w:val="20"/>
        </w:rPr>
        <w:t>reaction condition should be higher than 6.3</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w:instrText>
      </w:r>
      <w:r w:rsidR="000A4652" w:rsidRPr="00FA2179">
        <w:rPr>
          <w:rFonts w:ascii="Times New Roman" w:hAnsi="Times New Roman" w:cs="Times New Roman" w:hint="eastAsia"/>
          <w:szCs w:val="20"/>
        </w:rPr>
        <w:instrText>oxymethyl)chitosans having various degrees of acetylation and N-carboxymethylation was obtained, and characterized by viscometry, elemental analysis, and i.r. spectrometry. For the fully substituted N-(carboxymethyl)chitosans,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2.3,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6</w:instrText>
      </w:r>
      <w:r w:rsidR="000A4652" w:rsidRPr="00FA2179">
        <w:rPr>
          <w:rFonts w:ascii="Times New Roman" w:hAnsi="Times New Roman" w:cs="Times New Roman"/>
          <w:szCs w:val="20"/>
        </w:rPr>
        <w:instrText>.6,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manualFormatting":"[12]","plainTextFormattedCitation":"[11]","previouslyFormattedCitation":"&lt;sup&gt;[11]&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[12]</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Previously, N-CM-chitosan and N,N-CM-chitosan have been prepared at pH 8 and pH 8.5, respectively. These reactions were carried out under homogeneous conditions and the pH was adjusted to 8 or 8.5 after the addition of ClCH</w:t>
      </w:r>
      <w:r w:rsidRPr="001A712F">
        <w:rPr>
          <w:rFonts w:ascii="Times New Roman" w:hAnsi="Times New Roman" w:cs="Times New Roman"/>
          <w:szCs w:val="20"/>
          <w:vertAlign w:val="subscript"/>
        </w:rPr>
        <w:t>2</w:t>
      </w:r>
      <w:r w:rsidRPr="001A712F">
        <w:rPr>
          <w:rFonts w:ascii="Times New Roman" w:hAnsi="Times New Roman" w:cs="Times New Roman"/>
          <w:szCs w:val="20"/>
        </w:rPr>
        <w:t>COOH</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hint="eastAsia"/>
          <w:szCs w:val="20"/>
        </w:rPr>
        <w:instrText>ADDIN CSL_CITATION {"citationItems":[{"id":"ITEM-1","itemData":{"DOI":"10.1016/j.carbpol.2007.11.025","ISSN":"01448617","abstract":"Fully substituted N,N</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-dicarboxymethylchitosan was obtained by the alkylation of chitosan at pH 8-8.5 and 90 </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C using a mon</w:instrText>
      </w:r>
      <w:r w:rsidR="000A4652" w:rsidRPr="00FA2179">
        <w:rPr>
          <w:rFonts w:ascii="Times New Roman" w:hAnsi="Times New Roman" w:cs="Times New Roman"/>
          <w:szCs w:val="20"/>
        </w:rPr>
        <w:instrText>ochloroacetic acid:chitosan weight ratio of 4:1. The water-soluble derivative is a chelating agent suitable for treatment of osteogenis or other applications involving chelation. © 2007 Elsevier Ltd. All rights reserved.","author":[{"dropping-particle":"","family":"An","given":"N.T.","non-dropping-particle":"","parse-names":false,"suffix":""},{"dropping-particle":"","family":"Dung","given":"P.L.","non-dropping-particle":"","parse-names":false,"suffix":""},{"dropping-particle":"","family":"Thien","given":"D.T.","non-dropping-particle":"","parse-names":false,"suffix":""},{"dropping-particle":"","family":"Dong","given":"N.T.","non-dropping-particle":"","parse-names":false,"suffix":""},{"dropping-particle":"","family":"Nhi","given":"T.T.Y.","non-dropping-part</w:instrText>
      </w:r>
      <w:r w:rsidR="000A4652" w:rsidRPr="00FA2179">
        <w:rPr>
          <w:rFonts w:ascii="Times New Roman" w:hAnsi="Times New Roman" w:cs="Times New Roman" w:hint="eastAsia"/>
          <w:szCs w:val="20"/>
        </w:rPr>
        <w:instrText>icle":"","parse-names":false,"suffix":""}],"container-title":"Carbohydrate Polymers","id":"ITEM-1","issue":"2","issued":{"date-parts":[["2008","7"]]},"page":"261-264","title":"An improved method for synthesizing N,N</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-dicarboxymethylchitosan","type":"artic</w:instrText>
      </w:r>
      <w:r w:rsidR="000A4652" w:rsidRPr="00FA2179">
        <w:rPr>
          <w:rFonts w:ascii="Times New Roman" w:hAnsi="Times New Roman" w:cs="Times New Roman"/>
          <w:szCs w:val="20"/>
        </w:rPr>
        <w:instrText>le-journal","volume":"73"},"uris":["http://www.mendeley.com/documents/?uuid=e407381a-ff02-4b86-8fc9-8a46d4e8e49c"]},{"id":"ITEM-2","itemData":{"DOI":"10.1016/j.carbpol.2008.08.017","ISSN":"01448617","abstract":"In this work, only N-substituted chitosan derivatives (water-soluble N-carboxymethylchitosan derivatives: N-CMC) with different degrees of substitution were obtained by reaction of a fully deacetylated chitosan (derived from deacetylation of chitosan using decrystallized method) with monochloroacetic acid at pH 8 and temperature of 90 °C. The structure of N-carboxymethylchitosan and chitosan was characterized by IR, 1H, 13C and 1H-13C NMR-HSQC spectra. In the IR spectrum of the N-carboxymethylchitosan, the appearance of peak at 1742 cm-1 was assigned for CO group of {single bond}NH{single bond}CH2{single bond}COOH of substituted chitosan. In the 1H NMR spectra, the peaks at about 3.81÷4.06 ppm, assigned for {single bond}CH2{single bond} groups of {single bond}NH{single bond}CH2{single bond} and {single bond}N(CH2)2{single bond}, were the major feature, while in the 1H-13C NMR-HSQC spectra, signals of {single bond}CH2{single bond} confirmed the presence of these two different substituted {single bond}CH2{single bond} groups. The degree of substitution (DS) of N-monosubstitution (DSN-mono) decreased from 0.47 to 0.03 meanwhile that of N,N-disubstitution (DSN,N-di) increased from 0.52 to 0.96 since the mass ratio of chitosan/monochloroacetic acid changing from 1/1 to 1/4. The N-carboxymethylchitosan derivatives have been used for adsorption Cu(II) ion from aqueous solution. The results shown that the optimum conditions for adsorption Cu(II) ion in nitrate solution were pH 6.5, temperature of 30 °C, for 60-90 min and the substituted chitosan derivative having DSN-mono of 0.16 and DSN,N-di of 0.81 had maximum adsorption capacity of 192 mg Cu(II) per gram of N-CMC. © 2008 Elsevier Ltd. All rights reserved.","author":[{"dropping-particle":"","family":"An","given":"N T","non-dropping-particle":"","parse-names":false,"suffix":""},{"dropping-particle":"","family":"Dung","given":"P L","non-dropping-particle":"","parse-names":false,"suffix":""},{"dropping-particle":"","family":"Thien","given":"D T","non-dropping-particle":"","parse-names":false,"suffix":""},{"dropping-particle":"","family":"Dong","given":"N T","non-dropping-particle":"","parse-names":false,"suffix":""},{"dropping-particle":"","family":"Nhi","given":"T T Y","non-dropping-particle":"","parse-names":false,"suffix":""}],"container-title":"Carbohydrate Polymers","id":"ITEM-2","issue":"3","issued":{"date-parts":[["2009"]]},"page":"489-497","publisher":"Elsevier Ltd","title":"Water-soluble N-carboxymethylchitosan derivatives: Preparation, characteristics and its application","type":"article-journal","volume":"75"},"uris":["http://www.mendeley.com/documents/?uuid=8e57ddd5-0c12-4056-929e-d343a17fa56e"]}],"mendeley":{"formattedCitation":"&lt;sup&gt;[12,13]&lt;/sup&gt;","manualFormatting":"[13,14]","plainTextFormattedCitation":"[12,13]","previouslyFormattedCitation":"&lt;sup&gt;[12,13]&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[13,</w:t>
      </w:r>
      <w:r w:rsidR="0005390F">
        <w:rPr>
          <w:rFonts w:ascii="Times New Roman" w:hAnsi="Times New Roman" w:cs="Times New Roman"/>
          <w:noProof/>
          <w:szCs w:val="20"/>
        </w:rPr>
        <w:t xml:space="preserve"> </w:t>
      </w:r>
      <w:r w:rsidRPr="00FA2179">
        <w:rPr>
          <w:rFonts w:ascii="Times New Roman" w:hAnsi="Times New Roman" w:cs="Times New Roman"/>
          <w:noProof/>
          <w:szCs w:val="20"/>
        </w:rPr>
        <w:t>14]</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Other than these N-alkylation reactions, a prior study reported the </w:t>
      </w:r>
      <w:r w:rsidR="00442A83" w:rsidRPr="00442A83">
        <w:rPr>
          <w:rFonts w:ascii="Times New Roman" w:hAnsi="Times New Roman" w:cs="Times New Roman"/>
          <w:szCs w:val="20"/>
        </w:rPr>
        <w:t>unsuccessful</w:t>
      </w:r>
      <w:r w:rsidR="00442A83">
        <w:rPr>
          <w:rFonts w:ascii="Times New Roman" w:hAnsi="Times New Roman" w:cs="Times New Roman"/>
          <w:szCs w:val="20"/>
        </w:rPr>
        <w:t xml:space="preserve"> </w:t>
      </w:r>
      <w:r w:rsidRPr="001A712F">
        <w:rPr>
          <w:rFonts w:ascii="Times New Roman" w:hAnsi="Times New Roman" w:cs="Times New Roman"/>
          <w:szCs w:val="20"/>
        </w:rPr>
        <w:t xml:space="preserve">preparation of N-octylchitosan under heterogeneous conditions, likely due to the high steric hindrance caused by using chitosan with </w:t>
      </w:r>
      <w:r w:rsidR="00F6488C">
        <w:rPr>
          <w:rFonts w:ascii="Times New Roman" w:hAnsi="Times New Roman" w:cs="Times New Roman"/>
          <w:szCs w:val="20"/>
        </w:rPr>
        <w:t xml:space="preserve">a </w:t>
      </w:r>
      <w:r w:rsidRPr="001A712F">
        <w:rPr>
          <w:rFonts w:ascii="Times New Roman" w:hAnsi="Times New Roman" w:cs="Times New Roman"/>
          <w:szCs w:val="20"/>
        </w:rPr>
        <w:t>degree of deacetylation (DD) lower than 90%</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{"citationItems":[{"id":"ITEM-1","itemData":{"author":[{"dropping-particle":"","family":"Nikmawahda","given":"Hasna Tazkia","non-dropping-particle":"","parse-names":false,"suffix":""},{"dropping-particle":"","family":"Sugita","given":"Purwantiningsih","non-dropping-particle":"","parse-names":false,"suffix":""},{"dropping-particle":"","family":"Arifin","given":"Budi","non-dropping-particle":"","parse-names":false,"suffix":""}],"container-title":"Advances in Applied Science Research","id":"ITEM-1","issue":"2","issued":{"date-parts":[["2015"]]},"page":"141-149","title":"Synthesis and characterization of N-alkylchitosan as well as its potency as a paper coating material","type":"article-journal","volume":"6"},"uris":["http://www.mendeley.com/documents/?uuid=ddc1230c-c192-4350-ba6a-47cfb4cd7a02"]}],"mendeley":{"formattedCitation":"&lt;sup&gt;[14]&lt;/sup&gt;","manualFormatting":"[15]","plainTextFormattedCitation":"[14]","previouslyFormattedCitation":"&lt;sup&gt;[14]&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[15]</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To the best of our knowledge, there have been no reports on the successful synthesis of N-CM-chitosan under heterogeneous conditions.</w:t>
      </w:r>
    </w:p>
    <w:p w14:paraId="580F04F1" w14:textId="77777777" w:rsidR="001A712F" w:rsidRPr="001A712F" w:rsidRDefault="001A712F" w:rsidP="001A712F">
      <w:pPr>
        <w:outlineLvl w:val="0"/>
        <w:rPr>
          <w:rFonts w:ascii="Times New Roman" w:hAnsi="Times New Roman" w:cs="Times New Roman"/>
          <w:szCs w:val="20"/>
        </w:rPr>
      </w:pPr>
    </w:p>
    <w:p w14:paraId="533D7CFF" w14:textId="0798E76C"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Therefore, in the present study, the effect of pH under heterogeneous conditions for the synthesis of N-CM-chitosan</w:t>
      </w:r>
      <w:r w:rsidR="00442A83">
        <w:rPr>
          <w:rFonts w:ascii="Times New Roman" w:hAnsi="Times New Roman" w:cs="Times New Roman"/>
          <w:szCs w:val="20"/>
        </w:rPr>
        <w:t xml:space="preserve"> </w:t>
      </w:r>
      <w:r w:rsidR="004B60E2">
        <w:rPr>
          <w:rFonts w:ascii="Times New Roman" w:hAnsi="Times New Roman" w:cs="Times New Roman"/>
          <w:szCs w:val="20"/>
        </w:rPr>
        <w:t>ha</w:t>
      </w:r>
      <w:r w:rsidR="00CC7689">
        <w:rPr>
          <w:rFonts w:ascii="Times New Roman" w:hAnsi="Times New Roman" w:cs="Times New Roman"/>
          <w:szCs w:val="20"/>
        </w:rPr>
        <w:t>ve</w:t>
      </w:r>
      <w:r w:rsidR="004B60E2">
        <w:rPr>
          <w:rFonts w:ascii="Times New Roman" w:hAnsi="Times New Roman" w:cs="Times New Roman"/>
          <w:szCs w:val="20"/>
        </w:rPr>
        <w:t xml:space="preserve"> been</w:t>
      </w:r>
      <w:r w:rsidR="00442A83" w:rsidRPr="001A712F">
        <w:rPr>
          <w:rFonts w:ascii="Times New Roman" w:hAnsi="Times New Roman" w:cs="Times New Roman"/>
          <w:szCs w:val="20"/>
        </w:rPr>
        <w:t xml:space="preserve"> investigated</w:t>
      </w:r>
      <w:r w:rsidRPr="001A712F">
        <w:rPr>
          <w:rFonts w:ascii="Times New Roman" w:hAnsi="Times New Roman" w:cs="Times New Roman"/>
          <w:szCs w:val="20"/>
        </w:rPr>
        <w:t>. We also discussed the effect of pH on the degree of substitution (DS), as research has shown that the DS is influenced by the reaction conditions, with low DS values obtained for heterogeneous reactions and high DS values for homogeneous conditions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{"citationItems":[{"id":"ITEM-1","itemData":{"DOI":"10.1246/cl.2000.862","ISSN":"03667022","abstract":"Using α,ß-unsaturated carbonyl compounds, N-alkylated chitosans have been prepared efficiently via Michael type reaction under mild conditions.","author":[{"dropping-particle":"","family":"Sashiwa","given":"Hitoshi","non-dropping-particle":"","parse-names":false,"suffix":""},{"dropping-particle":"","family":"Shigemasa","given":"Yoshihiro","non-dropping-particle":"","parse-names":false,"suffix":""},{"dropping-particle":"","family":"René","given":"Roy","non-dropping-particle":"","parse-names":false,"suffix":""}],"container-title":"Chemistry Letters","id":"ITEM-1","issued":{"date-parts":[["2000"]]},"title":"Novel N-alkylation of chitosan via Michael type reaction","type":"article-journal"},"uris":["http://www.mendeley.com/documents/?uuid=7db56b23-496c-4411-b16d-64cf9bc2822a"]}],"mendeley":{"formattedCitation":"&lt;sup&gt;[15]&lt;/sup&gt;","manualFormatting":"[16]","plainTextFormattedCitation":"[15]","previouslyFormattedCitation":"&lt;sup&gt;[15]&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[16]</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We used Fourier transform infrared-attenuated total reflectance (FTIR-ATR) spectroscopy, </w:t>
      </w:r>
      <w:r w:rsidRPr="001A712F">
        <w:rPr>
          <w:rFonts w:ascii="Times New Roman" w:hAnsi="Times New Roman" w:cs="Times New Roman"/>
          <w:szCs w:val="20"/>
          <w:vertAlign w:val="superscript"/>
        </w:rPr>
        <w:t>1</w:t>
      </w:r>
      <w:r w:rsidRPr="001A712F">
        <w:rPr>
          <w:rFonts w:ascii="Times New Roman" w:hAnsi="Times New Roman" w:cs="Times New Roman"/>
          <w:szCs w:val="20"/>
        </w:rPr>
        <w:t>H nuclear magnetic resonance spectroscopy (NMR), and the DS to characterize and analyze the synthesized CM-chitosan derivatives. Computational modeling was also performed to understand the charges in all the structures.</w:t>
      </w:r>
    </w:p>
    <w:p w14:paraId="4C0CCD9F" w14:textId="77777777" w:rsidR="00785CA6" w:rsidRPr="00AF6D47" w:rsidRDefault="00785CA6" w:rsidP="00573F02">
      <w:pPr>
        <w:outlineLvl w:val="0"/>
        <w:rPr>
          <w:rFonts w:ascii="Times New Roman" w:hAnsi="Times New Roman" w:cs="Times New Roman"/>
          <w:szCs w:val="20"/>
        </w:rPr>
      </w:pPr>
    </w:p>
    <w:p w14:paraId="22391B4A"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03D8A726" w14:textId="726189C3" w:rsidR="004E5EE2" w:rsidRPr="003F3701" w:rsidRDefault="001A712F" w:rsidP="003F3701">
      <w:pPr>
        <w:jc w:val="left"/>
        <w:outlineLvl w:val="0"/>
        <w:rPr>
          <w:rFonts w:ascii="Times New Roman" w:hAnsi="Times New Roman" w:cs="Times New Roman"/>
          <w:b/>
          <w:color w:val="548DD4" w:themeColor="text2" w:themeTint="99"/>
          <w:szCs w:val="20"/>
        </w:rPr>
      </w:pPr>
      <w:r>
        <w:rPr>
          <w:rFonts w:ascii="Times New Roman" w:hAnsi="Times New Roman" w:cs="Times New Roman"/>
          <w:b/>
        </w:rPr>
        <w:t>Materials</w:t>
      </w:r>
    </w:p>
    <w:p w14:paraId="2991184D" w14:textId="20D0EC44" w:rsidR="00785CA6" w:rsidRDefault="001A712F" w:rsidP="00785CA6">
      <w:pPr>
        <w:outlineLvl w:val="0"/>
        <w:rPr>
          <w:rFonts w:ascii="Times New Roman" w:hAnsi="Times New Roman" w:cs="Times New Roman"/>
          <w:b/>
          <w:color w:val="548DD4" w:themeColor="text2" w:themeTint="99"/>
          <w:szCs w:val="20"/>
        </w:rPr>
      </w:pPr>
      <w:r w:rsidRPr="001A712F">
        <w:rPr>
          <w:rFonts w:ascii="Times New Roman" w:hAnsi="Times New Roman" w:cs="Times New Roman"/>
          <w:szCs w:val="20"/>
        </w:rPr>
        <w:t xml:space="preserve">Chitosan (DD = 89%, as calculated by </w:t>
      </w:r>
      <w:r w:rsidRPr="001A712F">
        <w:rPr>
          <w:rFonts w:ascii="Times New Roman" w:hAnsi="Times New Roman" w:cs="Times New Roman"/>
          <w:szCs w:val="20"/>
          <w:vertAlign w:val="superscript"/>
        </w:rPr>
        <w:t>1</w:t>
      </w:r>
      <w:r w:rsidRPr="001A712F">
        <w:rPr>
          <w:rFonts w:ascii="Times New Roman" w:hAnsi="Times New Roman" w:cs="Times New Roman"/>
          <w:szCs w:val="20"/>
        </w:rPr>
        <w:t xml:space="preserve">H NMR spectroscopy) was commercially obtained from ChitoChem. </w:t>
      </w:r>
      <w:r w:rsidRPr="001A712F">
        <w:rPr>
          <w:rFonts w:ascii="Times New Roman" w:hAnsi="Times New Roman" w:cs="Times New Roman"/>
          <w:szCs w:val="20"/>
        </w:rPr>
        <w:lastRenderedPageBreak/>
        <w:t>NaOH and ClCH</w:t>
      </w:r>
      <w:r w:rsidRPr="001A712F">
        <w:rPr>
          <w:rFonts w:ascii="Times New Roman" w:hAnsi="Times New Roman" w:cs="Times New Roman"/>
          <w:szCs w:val="20"/>
          <w:vertAlign w:val="subscript"/>
        </w:rPr>
        <w:t>2</w:t>
      </w:r>
      <w:r w:rsidRPr="001A712F">
        <w:rPr>
          <w:rFonts w:ascii="Times New Roman" w:hAnsi="Times New Roman" w:cs="Times New Roman"/>
          <w:szCs w:val="20"/>
        </w:rPr>
        <w:t>COOH were purchased from Sigma-Aldrich. Isopropanol (IPA), ethanol (EtOH), and acetic acid (CH</w:t>
      </w:r>
      <w:r w:rsidRPr="001A712F">
        <w:rPr>
          <w:rFonts w:ascii="Times New Roman" w:hAnsi="Times New Roman" w:cs="Times New Roman"/>
          <w:szCs w:val="20"/>
          <w:vertAlign w:val="subscript"/>
        </w:rPr>
        <w:t>3</w:t>
      </w:r>
      <w:r w:rsidRPr="001A712F">
        <w:rPr>
          <w:rFonts w:ascii="Times New Roman" w:hAnsi="Times New Roman" w:cs="Times New Roman"/>
          <w:szCs w:val="20"/>
        </w:rPr>
        <w:t>COOH) were purchased from Systerm. All materials were used without further purification.</w:t>
      </w:r>
    </w:p>
    <w:p w14:paraId="06BE6550" w14:textId="51415241" w:rsidR="001A712F" w:rsidRDefault="001A712F" w:rsidP="00785CA6">
      <w:pPr>
        <w:outlineLvl w:val="0"/>
        <w:rPr>
          <w:rFonts w:ascii="Times New Roman" w:hAnsi="Times New Roman" w:cs="Times New Roman"/>
          <w:b/>
          <w:color w:val="548DD4" w:themeColor="text2" w:themeTint="99"/>
          <w:szCs w:val="20"/>
        </w:rPr>
      </w:pPr>
    </w:p>
    <w:p w14:paraId="6307D716" w14:textId="068BE3C1" w:rsidR="001A712F" w:rsidRPr="003F3701" w:rsidRDefault="001A712F" w:rsidP="001A712F">
      <w:pPr>
        <w:jc w:val="left"/>
        <w:outlineLvl w:val="0"/>
        <w:rPr>
          <w:rFonts w:ascii="Times New Roman" w:hAnsi="Times New Roman" w:cs="Times New Roman"/>
          <w:b/>
          <w:color w:val="548DD4" w:themeColor="text2" w:themeTint="99"/>
          <w:szCs w:val="20"/>
        </w:rPr>
      </w:pPr>
      <w:r w:rsidRPr="001A712F">
        <w:rPr>
          <w:rFonts w:ascii="Times New Roman" w:hAnsi="Times New Roman" w:cs="Times New Roman"/>
          <w:b/>
        </w:rPr>
        <w:t xml:space="preserve">Preparation of CM-chitosan derivatives </w:t>
      </w:r>
    </w:p>
    <w:p w14:paraId="38EB0347" w14:textId="6EE74153" w:rsidR="00A83384" w:rsidRDefault="00A83384" w:rsidP="00A83384">
      <w:pPr>
        <w:outlineLvl w:val="0"/>
        <w:rPr>
          <w:rFonts w:ascii="Times New Roman" w:hAnsi="Times New Roman" w:cs="Times New Roman"/>
          <w:szCs w:val="20"/>
        </w:rPr>
      </w:pPr>
      <w:r w:rsidRPr="00A83384">
        <w:rPr>
          <w:rFonts w:ascii="Times New Roman" w:hAnsi="Times New Roman" w:cs="Times New Roman"/>
          <w:szCs w:val="20"/>
        </w:rPr>
        <w:t>The carboxymethylation of chitosan was carried out based on previously reported work with minor modifications</w:t>
      </w:r>
      <w:r w:rsidR="00144DC7">
        <w:rPr>
          <w:rFonts w:ascii="Times New Roman" w:hAnsi="Times New Roman" w:cs="Times New Roman"/>
          <w:szCs w:val="20"/>
        </w:rPr>
        <w:t xml:space="preserve"> </w:t>
      </w:r>
      <w:r w:rsidRPr="00144DC7">
        <w:rPr>
          <w:rFonts w:ascii="Times New Roman" w:hAnsi="Times New Roman" w:cs="Times New Roman"/>
          <w:szCs w:val="20"/>
        </w:rPr>
        <w:fldChar w:fldCharType="begin" w:fldLock="1"/>
      </w:r>
      <w:r w:rsidR="000A4652" w:rsidRPr="00144DC7">
        <w:rPr>
          <w:rFonts w:ascii="Times New Roman" w:hAnsi="Times New Roman" w:cs="Times New Roman"/>
          <w:szCs w:val="20"/>
        </w:rPr>
        <w:instrText>ADDIN CSL_CITATION {"citationItems":[{"id":"ITEM-1","itemData":{"DOI":"10.1007/s11706-008-0019-3","ISSN":"1673-7377","author":[{"dropping-particle":"","family":"Sun","given":"Gang-zheng","non-dropping-particle":"","parse-names":false,"suffix":""},{"dropping-particle":"","family":"Chen","given":"Xi-guang","non-dropping-particle":"","parse-names":false,"suffix":""},{"dropping-particle":"","family":"Li","given":"Yan-yan","non-dropping-particle":"","parse-names":false,"suffix":""},{"dropping-particle":"","family":"Zheng","given":"Bo","non-dropping-particle":"","parse-names":false,"suffix":""},{"dropping-particle":"","family":"Gong","given":"Zheng-hui","non-dropping-particle":"","parse-names":false,"suffix":""},{"dropping-particle":"","family":"Sun","given":"Jian-jun","non-dropping-particle":"","parse-names":false,"suffix":""},{"dropping-particle":"","family":"Chen","given":"Heng","non-dropping-particle":"","parse-names":false,"suffix":""},{"dropping-particle":"","family":"Li","given":"Jie","non-dropping-particle":"","parse-names":false,"suffix":""},{"dropping-particle":"","family":"Lin","given":"Wen-xing","non-dropping-particle":"","parse-names":false,"suffix":""}],"container-title":"Frontiers of Materials Science in China","id":"ITEM-1","issue":"1","issued":{"date-parts":[["2008","3","20"]]},"page":"105-112","title":"Preparation of H-oleoyl-carboxymethyl-chitosan and the function as a coagulation agent for residual oil in aqueous system","type":"article-journal","volume":"2"},"uris":["http://www.mendeley.com/documents/?uuid=7fa39575-431d-4f84-b890-251dfc767399"]}],"mendeley":{"formattedCitation":"&lt;sup&gt;[16]&lt;/sup&gt;","manualFormatting":"[17]","plainTextFormattedCitation":"[16]","previouslyFormattedCitation":"&lt;sup&gt;[16]&lt;/sup&gt;"},"properties":{"noteIndex":0},"schema":"https://github.com/citation-style-language/schema/raw/master/csl-citation.json"}</w:instrText>
      </w:r>
      <w:r w:rsidRPr="00144DC7">
        <w:rPr>
          <w:rFonts w:ascii="Times New Roman" w:hAnsi="Times New Roman" w:cs="Times New Roman"/>
          <w:szCs w:val="20"/>
        </w:rPr>
        <w:fldChar w:fldCharType="separate"/>
      </w:r>
      <w:r w:rsidRPr="00144DC7">
        <w:rPr>
          <w:rFonts w:ascii="Times New Roman" w:hAnsi="Times New Roman" w:cs="Times New Roman"/>
          <w:noProof/>
          <w:szCs w:val="20"/>
        </w:rPr>
        <w:t>[17]</w:t>
      </w:r>
      <w:r w:rsidRPr="00144DC7">
        <w:rPr>
          <w:rFonts w:ascii="Times New Roman" w:hAnsi="Times New Roman" w:cs="Times New Roman"/>
          <w:szCs w:val="20"/>
        </w:rPr>
        <w:fldChar w:fldCharType="end"/>
      </w:r>
      <w:r w:rsidR="00144DC7">
        <w:rPr>
          <w:rFonts w:ascii="Times New Roman" w:hAnsi="Times New Roman" w:cs="Times New Roman"/>
          <w:szCs w:val="20"/>
        </w:rPr>
        <w:t>.</w:t>
      </w:r>
      <w:r w:rsidRPr="00A83384">
        <w:rPr>
          <w:rFonts w:ascii="Times New Roman" w:hAnsi="Times New Roman" w:cs="Times New Roman"/>
          <w:szCs w:val="20"/>
        </w:rPr>
        <w:t xml:space="preserve"> Briefly, 5 g of chitosan was suspended in 25 mL of IPA in a flask. Then, a mixture of 5 g of NaOH in 25 mL of water was added to the flask. The resulting mixture was stirred with a magnetic stirrer at 50 °C for 1 h</w:t>
      </w:r>
      <w:r w:rsidR="00245DA3">
        <w:rPr>
          <w:rFonts w:ascii="Times New Roman" w:hAnsi="Times New Roman" w:cs="Times New Roman"/>
          <w:szCs w:val="20"/>
        </w:rPr>
        <w:t>our</w:t>
      </w:r>
      <w:r w:rsidRPr="00A83384">
        <w:rPr>
          <w:rFonts w:ascii="Times New Roman" w:hAnsi="Times New Roman" w:cs="Times New Roman"/>
          <w:szCs w:val="20"/>
        </w:rPr>
        <w:t xml:space="preserve"> on a hot plate. The pH of the mixture (pH 8.5</w:t>
      </w:r>
      <w:r w:rsidR="00245DA3">
        <w:rPr>
          <w:rFonts w:ascii="Times New Roman" w:hAnsi="Times New Roman" w:cs="Times New Roman"/>
          <w:szCs w:val="20"/>
        </w:rPr>
        <w:t>-</w:t>
      </w:r>
      <w:r w:rsidRPr="00A83384">
        <w:rPr>
          <w:rFonts w:ascii="Times New Roman" w:hAnsi="Times New Roman" w:cs="Times New Roman"/>
          <w:szCs w:val="20"/>
        </w:rPr>
        <w:t>14) was adjusted by adding NaOH dropwise using a micropipette. Subsequently, 7.5 g of ClCH</w:t>
      </w:r>
      <w:r w:rsidRPr="00A83384">
        <w:rPr>
          <w:rFonts w:ascii="Times New Roman" w:hAnsi="Times New Roman" w:cs="Times New Roman"/>
          <w:szCs w:val="20"/>
          <w:vertAlign w:val="subscript"/>
        </w:rPr>
        <w:t>2</w:t>
      </w:r>
      <w:r w:rsidRPr="00A83384">
        <w:rPr>
          <w:rFonts w:ascii="Times New Roman" w:hAnsi="Times New Roman" w:cs="Times New Roman"/>
          <w:szCs w:val="20"/>
        </w:rPr>
        <w:t>COOH dissolved in 25 mL of IPA was added to the reaction mixture. After stirring for 4 h</w:t>
      </w:r>
      <w:r w:rsidR="00245DA3">
        <w:rPr>
          <w:rFonts w:ascii="Times New Roman" w:hAnsi="Times New Roman" w:cs="Times New Roman"/>
          <w:szCs w:val="20"/>
        </w:rPr>
        <w:t>ours</w:t>
      </w:r>
      <w:r w:rsidRPr="00A83384">
        <w:rPr>
          <w:rFonts w:ascii="Times New Roman" w:hAnsi="Times New Roman" w:cs="Times New Roman"/>
          <w:szCs w:val="20"/>
        </w:rPr>
        <w:t xml:space="preserve"> at 50 °C, the reaction was terminated by adding 70% EtOH (100 mL). The precipitate was filtered and rinsed with 70%, 80%, and 90% EtOH</w:t>
      </w:r>
      <w:r w:rsidR="00442A83">
        <w:rPr>
          <w:rFonts w:ascii="Times New Roman" w:hAnsi="Times New Roman" w:cs="Times New Roman"/>
          <w:szCs w:val="20"/>
        </w:rPr>
        <w:t xml:space="preserve"> to obtain the final product</w:t>
      </w:r>
      <w:r w:rsidRPr="00A83384">
        <w:rPr>
          <w:rFonts w:ascii="Times New Roman" w:hAnsi="Times New Roman" w:cs="Times New Roman"/>
          <w:szCs w:val="20"/>
        </w:rPr>
        <w:t>. The final product, which was obtained as the Na-salt of CM-chitosan, was stored in a desiccator for 3</w:t>
      </w:r>
      <w:r w:rsidR="00245DA3">
        <w:rPr>
          <w:rFonts w:ascii="Times New Roman" w:hAnsi="Times New Roman" w:cs="Times New Roman"/>
          <w:szCs w:val="20"/>
        </w:rPr>
        <w:t>-</w:t>
      </w:r>
      <w:r w:rsidRPr="00A83384">
        <w:rPr>
          <w:rFonts w:ascii="Times New Roman" w:hAnsi="Times New Roman" w:cs="Times New Roman"/>
          <w:szCs w:val="20"/>
        </w:rPr>
        <w:t>5 days. The obtained products were denoted as CM-chitosan-8.5 (pH 8.5), CM-chitosan-9 (pH 9), CM-chitosan-10 (pH 10), CM-chitosan-11 (pH 11), CM-chitosan-12 (pH 12), CM-chitosan-13 (pH 13), and CM-chitosan-14 (pH 14).</w:t>
      </w:r>
      <w:r w:rsidRPr="00A83384">
        <w:rPr>
          <w:rFonts w:ascii="Times New Roman" w:hAnsi="Times New Roman" w:cs="Times New Roman"/>
          <w:iCs/>
          <w:szCs w:val="20"/>
        </w:rPr>
        <w:t xml:space="preserve"> The masses </w:t>
      </w:r>
      <w:r w:rsidRPr="00A83384">
        <w:rPr>
          <w:rFonts w:ascii="Times New Roman" w:hAnsi="Times New Roman" w:cs="Times New Roman"/>
          <w:szCs w:val="20"/>
        </w:rPr>
        <w:t>of the obtained products were 7.8375 g (</w:t>
      </w:r>
      <w:r w:rsidRPr="00A83384">
        <w:rPr>
          <w:rFonts w:ascii="Times New Roman" w:hAnsi="Times New Roman" w:cs="Times New Roman"/>
          <w:iCs/>
          <w:szCs w:val="20"/>
        </w:rPr>
        <w:t>CM-chitosan-8</w:t>
      </w:r>
      <w:r w:rsidRPr="00A83384">
        <w:rPr>
          <w:rFonts w:ascii="Times New Roman" w:hAnsi="Times New Roman" w:cs="Times New Roman"/>
          <w:szCs w:val="20"/>
        </w:rPr>
        <w:t>.5), 7.0290 g (</w:t>
      </w:r>
      <w:r w:rsidRPr="00A83384">
        <w:rPr>
          <w:rFonts w:ascii="Times New Roman" w:hAnsi="Times New Roman" w:cs="Times New Roman"/>
          <w:iCs/>
          <w:szCs w:val="20"/>
        </w:rPr>
        <w:t xml:space="preserve">CM-chitosan-9), </w:t>
      </w:r>
      <w:r w:rsidRPr="00A83384">
        <w:rPr>
          <w:rFonts w:ascii="Times New Roman" w:hAnsi="Times New Roman" w:cs="Times New Roman"/>
          <w:szCs w:val="20"/>
        </w:rPr>
        <w:t>6.2343 g (</w:t>
      </w:r>
      <w:r w:rsidRPr="00A83384">
        <w:rPr>
          <w:rFonts w:ascii="Times New Roman" w:hAnsi="Times New Roman" w:cs="Times New Roman"/>
          <w:iCs/>
          <w:szCs w:val="20"/>
        </w:rPr>
        <w:t xml:space="preserve">CM-chitosan-10), </w:t>
      </w:r>
      <w:r w:rsidRPr="00A83384">
        <w:rPr>
          <w:rFonts w:ascii="Times New Roman" w:hAnsi="Times New Roman" w:cs="Times New Roman"/>
          <w:szCs w:val="20"/>
        </w:rPr>
        <w:t>6.4860 g (</w:t>
      </w:r>
      <w:r w:rsidRPr="00A83384">
        <w:rPr>
          <w:rFonts w:ascii="Times New Roman" w:hAnsi="Times New Roman" w:cs="Times New Roman"/>
          <w:iCs/>
          <w:szCs w:val="20"/>
        </w:rPr>
        <w:t xml:space="preserve">CM-chitosan-11), </w:t>
      </w:r>
      <w:r w:rsidRPr="00A83384">
        <w:rPr>
          <w:rFonts w:ascii="Times New Roman" w:hAnsi="Times New Roman" w:cs="Times New Roman"/>
          <w:szCs w:val="20"/>
        </w:rPr>
        <w:t>6.1240 g (</w:t>
      </w:r>
      <w:r w:rsidRPr="00A83384">
        <w:rPr>
          <w:rFonts w:ascii="Times New Roman" w:hAnsi="Times New Roman" w:cs="Times New Roman"/>
          <w:iCs/>
          <w:szCs w:val="20"/>
        </w:rPr>
        <w:t xml:space="preserve">CM-chitosan-12), </w:t>
      </w:r>
      <w:r w:rsidRPr="00A83384">
        <w:rPr>
          <w:rFonts w:ascii="Times New Roman" w:hAnsi="Times New Roman" w:cs="Times New Roman"/>
          <w:szCs w:val="20"/>
        </w:rPr>
        <w:t>6.2510 g (</w:t>
      </w:r>
      <w:r w:rsidRPr="00A83384">
        <w:rPr>
          <w:rFonts w:ascii="Times New Roman" w:hAnsi="Times New Roman" w:cs="Times New Roman"/>
          <w:iCs/>
          <w:szCs w:val="20"/>
        </w:rPr>
        <w:t xml:space="preserve">CM-chitosan-13), and </w:t>
      </w:r>
      <w:r w:rsidRPr="00A83384">
        <w:rPr>
          <w:rFonts w:ascii="Times New Roman" w:hAnsi="Times New Roman" w:cs="Times New Roman"/>
          <w:szCs w:val="20"/>
        </w:rPr>
        <w:t>6.562 g (</w:t>
      </w:r>
      <w:r w:rsidRPr="00A83384">
        <w:rPr>
          <w:rFonts w:ascii="Times New Roman" w:hAnsi="Times New Roman" w:cs="Times New Roman"/>
          <w:iCs/>
          <w:szCs w:val="20"/>
        </w:rPr>
        <w:t>CM-chitosan-14)</w:t>
      </w:r>
      <w:r w:rsidRPr="00A83384">
        <w:rPr>
          <w:rFonts w:ascii="Times New Roman" w:hAnsi="Times New Roman" w:cs="Times New Roman"/>
          <w:szCs w:val="20"/>
        </w:rPr>
        <w:t>.</w:t>
      </w:r>
    </w:p>
    <w:p w14:paraId="5EA4E829" w14:textId="776B4D8D" w:rsidR="00A83384" w:rsidRDefault="00A83384" w:rsidP="00A83384">
      <w:pPr>
        <w:outlineLvl w:val="0"/>
        <w:rPr>
          <w:rFonts w:ascii="Times New Roman" w:hAnsi="Times New Roman" w:cs="Times New Roman"/>
          <w:szCs w:val="20"/>
        </w:rPr>
      </w:pPr>
    </w:p>
    <w:p w14:paraId="3A7AFE84" w14:textId="77777777" w:rsidR="0056217A" w:rsidRP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rPr>
        <w:t>FTIR-ATR spectroscopy</w:t>
      </w:r>
    </w:p>
    <w:p w14:paraId="61A6D00A" w14:textId="77777777"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FTIR-ATR spectra were recorded using a PerkinElmer Spectrum 2000 spectrometer in the range of 4000–650 cm</w:t>
      </w:r>
      <w:r w:rsidRPr="0056217A">
        <w:rPr>
          <w:rFonts w:ascii="Times New Roman" w:hAnsi="Times New Roman" w:cs="Times New Roman"/>
          <w:szCs w:val="20"/>
          <w:vertAlign w:val="superscript"/>
        </w:rPr>
        <w:t>−1</w:t>
      </w:r>
      <w:r w:rsidRPr="0056217A">
        <w:rPr>
          <w:rFonts w:ascii="Times New Roman" w:hAnsi="Times New Roman" w:cs="Times New Roman"/>
          <w:szCs w:val="20"/>
        </w:rPr>
        <w:t xml:space="preserve"> with a scanning resolution of 2 cm</w:t>
      </w:r>
      <w:r w:rsidRPr="0056217A">
        <w:rPr>
          <w:rFonts w:ascii="Times New Roman" w:hAnsi="Times New Roman" w:cs="Times New Roman"/>
          <w:szCs w:val="20"/>
          <w:vertAlign w:val="superscript"/>
        </w:rPr>
        <w:t>−1</w:t>
      </w:r>
      <w:r w:rsidRPr="0056217A">
        <w:rPr>
          <w:rFonts w:ascii="Times New Roman" w:hAnsi="Times New Roman" w:cs="Times New Roman"/>
          <w:szCs w:val="20"/>
        </w:rPr>
        <w:t>. The FTIR-ATR analysis was conducted to observe the changes in the functional groups before and after chitosan modification.</w:t>
      </w:r>
    </w:p>
    <w:p w14:paraId="6A8B0033" w14:textId="7FAB2CEF" w:rsidR="00A83384" w:rsidRDefault="00A83384" w:rsidP="00A83384">
      <w:pPr>
        <w:outlineLvl w:val="0"/>
        <w:rPr>
          <w:rFonts w:ascii="Times New Roman" w:hAnsi="Times New Roman" w:cs="Times New Roman"/>
          <w:szCs w:val="20"/>
        </w:rPr>
      </w:pPr>
    </w:p>
    <w:p w14:paraId="64E7BEDD" w14:textId="6DB5276B" w:rsid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vertAlign w:val="superscript"/>
        </w:rPr>
        <w:t>1</w:t>
      </w:r>
      <w:r w:rsidRPr="0056217A">
        <w:rPr>
          <w:rFonts w:ascii="Times New Roman" w:hAnsi="Times New Roman" w:cs="Times New Roman"/>
          <w:b/>
          <w:bCs/>
          <w:szCs w:val="20"/>
        </w:rPr>
        <w:t>H NMR spectroscopy</w:t>
      </w:r>
    </w:p>
    <w:p w14:paraId="3C69008D" w14:textId="3645A8CD"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 xml:space="preserve">NMR analysis was performed to confirm the N- and O-substitution of the CM-chitosan derivatives. </w:t>
      </w:r>
      <w:r w:rsidRPr="0056217A">
        <w:rPr>
          <w:rFonts w:ascii="Times New Roman" w:hAnsi="Times New Roman" w:cs="Times New Roman"/>
          <w:szCs w:val="20"/>
          <w:vertAlign w:val="superscript"/>
        </w:rPr>
        <w:t>1</w:t>
      </w:r>
      <w:r w:rsidRPr="0056217A">
        <w:rPr>
          <w:rFonts w:ascii="Times New Roman" w:hAnsi="Times New Roman" w:cs="Times New Roman"/>
          <w:szCs w:val="20"/>
        </w:rPr>
        <w:t>H NMR spectra were recorded using a Bruker Avance 111 spectrometer (400 MHz). Chitosan and the CM-chitosan derivatives were dissolved in a mixture of 1% CD</w:t>
      </w:r>
      <w:r w:rsidRPr="0056217A">
        <w:rPr>
          <w:rFonts w:ascii="Times New Roman" w:hAnsi="Times New Roman" w:cs="Times New Roman"/>
          <w:szCs w:val="20"/>
          <w:vertAlign w:val="subscript"/>
        </w:rPr>
        <w:t>3</w:t>
      </w:r>
      <w:r w:rsidRPr="0056217A">
        <w:rPr>
          <w:rFonts w:ascii="Times New Roman" w:hAnsi="Times New Roman" w:cs="Times New Roman"/>
          <w:szCs w:val="20"/>
        </w:rPr>
        <w:t>COOD in D</w:t>
      </w:r>
      <w:r w:rsidRPr="0056217A">
        <w:rPr>
          <w:rFonts w:ascii="Times New Roman" w:hAnsi="Times New Roman" w:cs="Times New Roman"/>
          <w:szCs w:val="20"/>
          <w:vertAlign w:val="subscript"/>
        </w:rPr>
        <w:t>2</w:t>
      </w:r>
      <w:r w:rsidRPr="0056217A">
        <w:rPr>
          <w:rFonts w:ascii="Times New Roman" w:hAnsi="Times New Roman" w:cs="Times New Roman"/>
          <w:szCs w:val="20"/>
        </w:rPr>
        <w:t>O</w:t>
      </w:r>
      <w:r w:rsidR="00144DC7">
        <w:rPr>
          <w:rFonts w:ascii="Times New Roman" w:hAnsi="Times New Roman" w:cs="Times New Roman"/>
          <w:szCs w:val="20"/>
        </w:rPr>
        <w:t xml:space="preserve"> </w:t>
      </w:r>
      <w:r w:rsidRPr="00144DC7">
        <w:rPr>
          <w:rFonts w:ascii="Times New Roman" w:hAnsi="Times New Roman" w:cs="Times New Roman"/>
          <w:szCs w:val="20"/>
        </w:rPr>
        <w:fldChar w:fldCharType="begin" w:fldLock="1"/>
      </w:r>
      <w:r w:rsidR="000A4652" w:rsidRPr="00144DC7">
        <w:rPr>
          <w:rFonts w:ascii="Times New Roman" w:hAnsi="Times New Roman" w:cs="Times New Roman"/>
          <w:szCs w:val="20"/>
        </w:rPr>
        <w:instrText>ADDIN CSL_CITATION {"citationItems":[{"id":"ITEM-1","itemData":{"DOI":"10.1016/j.carbpol.2010.09.062","ISSN":"01448617","abstract":"The work presented herein discusses the carboxymethylation of kappa-carrageenan, a natural linear polysaccharide, to afford a pH-dependent swelling property allowing for intestinal-targeted delivery of bioactive macromolecules. The carboxymethylation conditions with respect to the volume and concentration of sodium hydroxide (VNaOH, CNaOH), weight of monochloroacetic acid (WMCA), and reaction temperature (T) were optimized using a response surface method incorporating a multivariate spline interpolation technique (RSMS). Fluorescein isothiocyanate-labeled dextran (FD-4; 4.4 kDa) was used as a hydrophilic macromolecule model. Beads made from encapsulating FD-4 in the carboxymethylated kappa-carrageenan displayed pH-dependent swelling and encapsulation efficiency of 74%. The release of FD-4 was low (23 ± 2%) in simulated gastric fluid (SGF) and high (90 ± 3%) in simulated intestinal fluid in a 2 h dissolution study. An additional lambda-carrageenan coating on the surface of the beads further reduced the FD-4 release in SGF. These carboxymethylated kappa-carrageenan beads may provide an efficient alternative approach for the oral delivery of hydrophilic macromolecules to the intestinal tract. © 2010 Elsevier Ltd. All rights reserved.","author":[{"dropping-particle":"","family":"Leong","given":"Kok Hoong","non-dropping-particle":"","parse-names":false,"suffix":""},{"dropping-particle":"","family":"Chung","given":"Lip Yong","non-dropping-particle":"","parse-names":false,"suffix":""},{"dropping-particle":"","family":"Noordin","given":"Mohamed Ibrahim","non-dropping-particle":"","parse-names":false,"suffix":""},{"dropping-particle":"","family":"Mohamad","given":"Khalit","non-dropping-particle":"","parse-names":false,"suffix":""},{"dropping-particle":"","family":"Nishikawa","given":"Masato","non-dropping-particle":"","parse-names":false,"suffix":""},{"dropping-particle":"","family":"Onuki","given":"Yoshinori","non-dropping-particle":"","parse-names":false,"suffix":""},{"dropping-particle":"","family":"Morishita","given":"Mariko","non-dropping-particle":"","parse-names":false,"suffix":""},{"dropping-particle":"","family":"Takayama","given":"Kozo","non-dropping-particle":"","parse-names":false,"suffix":""}],"container-title":"Carbohydrate Polymers","id":"ITEM-1","issue":"4","issued":{"date-parts":[["2011","2","1"]]},"page":"1507-1515","title":"Carboxymethylation of kappa-carrageenan for intestinal-targeted delivery of bioactive macromolecules","type":"article-journal","volume":"83"},"uris":["http://www.mendeley.com/documents/?uuid=5d16b261-6167-4170-8dc8-b34236aa56f6"]}],"mendeley":{"formattedCitation":"&lt;sup&gt;[17]&lt;/sup&gt;","manualFormatting":"[18]","plainTextFormattedCitation":"[17]","previouslyFormattedCitation":"&lt;sup&gt;[17]&lt;/sup&gt;"},"properties":{"noteIndex":0},"schema":"https://github.com/citation-style-language/schema/raw/master/csl-citation.json"}</w:instrText>
      </w:r>
      <w:r w:rsidRPr="00144DC7">
        <w:rPr>
          <w:rFonts w:ascii="Times New Roman" w:hAnsi="Times New Roman" w:cs="Times New Roman"/>
          <w:szCs w:val="20"/>
        </w:rPr>
        <w:fldChar w:fldCharType="separate"/>
      </w:r>
      <w:r w:rsidRPr="00144DC7">
        <w:rPr>
          <w:rFonts w:ascii="Times New Roman" w:hAnsi="Times New Roman" w:cs="Times New Roman"/>
          <w:noProof/>
          <w:szCs w:val="20"/>
        </w:rPr>
        <w:t>[18]</w:t>
      </w:r>
      <w:r w:rsidRPr="00144DC7">
        <w:rPr>
          <w:rFonts w:ascii="Times New Roman" w:hAnsi="Times New Roman" w:cs="Times New Roman"/>
          <w:szCs w:val="20"/>
        </w:rPr>
        <w:fldChar w:fldCharType="end"/>
      </w:r>
      <w:r w:rsidR="00144DC7">
        <w:rPr>
          <w:rFonts w:ascii="Times New Roman" w:hAnsi="Times New Roman" w:cs="Times New Roman"/>
          <w:szCs w:val="20"/>
        </w:rPr>
        <w:t>.</w:t>
      </w:r>
    </w:p>
    <w:p w14:paraId="568838A1" w14:textId="42F16BA7" w:rsidR="0056217A" w:rsidRDefault="0056217A" w:rsidP="0056217A">
      <w:pPr>
        <w:outlineLvl w:val="0"/>
        <w:rPr>
          <w:rFonts w:ascii="Times New Roman" w:hAnsi="Times New Roman" w:cs="Times New Roman"/>
          <w:szCs w:val="20"/>
        </w:rPr>
      </w:pPr>
    </w:p>
    <w:p w14:paraId="42BBC67A" w14:textId="53335BC6" w:rsidR="0056217A" w:rsidRP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rPr>
        <w:t>DS of CM-chitosan derivatives</w:t>
      </w:r>
    </w:p>
    <w:p w14:paraId="57C4EBEC" w14:textId="3516A256"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To determine the DS of each CM-chitosan derivatives, the Na form was changed to the H-form</w:t>
      </w:r>
      <w:r w:rsidR="00144DC7">
        <w:rPr>
          <w:rFonts w:ascii="Times New Roman" w:hAnsi="Times New Roman" w:cs="Times New Roman"/>
          <w:szCs w:val="20"/>
        </w:rPr>
        <w:t xml:space="preserve"> </w:t>
      </w:r>
      <w:r w:rsidRPr="00144DC7">
        <w:rPr>
          <w:rFonts w:ascii="Times New Roman" w:hAnsi="Times New Roman" w:cs="Times New Roman"/>
          <w:szCs w:val="20"/>
        </w:rPr>
        <w:fldChar w:fldCharType="begin" w:fldLock="1"/>
      </w:r>
      <w:r w:rsidR="000A4652" w:rsidRPr="00144DC7">
        <w:rPr>
          <w:rFonts w:ascii="Times New Roman" w:hAnsi="Times New Roman" w:cs="Times New Roman"/>
          <w:szCs w:val="20"/>
        </w:rPr>
        <w:instrText>ADDIN CSL_CITATION {"citationItems":[{"id":"ITEM-1","itemData":{"DOI":"10.1111/j.1365-2818.2011.03583.x","ISSN":"00222720","abstract":"Na-CMC or sodium carboxylmethyl cellulose is a water soluble anionic polymer obtained by introducing carboxymethyl groups along the cellulose chain. Na-CMC is usually synthesized by the alkali catalyzed reaction of cellulose with monochloroacetic acid. The functional properties of Na-CMC depend on the degree of substitution of the cellulose structure (i.e. how many of the hydroxyl groups are substituted per monomer unit), and also on the chain length of the cellulose backbone. The degree of substitution of Na-CMC is usually determined according to ASTM D1439 which evolves the conversion of the Na-CMC to free acid then again forming Na-CMC by adding excess alkali and finally titrating the excess alkali with standard hydrochloric acid (0.3 N). The used volume of the standard alkali determines the degree of substitution. These existing chemical methods for determining the degree of substitution are not very convenient and very time-consuming involving the use of hazardous chemicals. In this research, we have evaluated that the scanning electron microscope equipped with Energy Dispersive X-Ray Analysis can be used to directly determine the degree of substitution. © 2011 The Authors Journal of Microscopy © 2011 Royal Microscopical Society.","author":[{"dropping-particle":"","family":"Singh","given":"R.K.","non-dropping-particle":"","parse-names":false,"suffix":""},{"dropping-particle":"","family":"Khatri","given":"O.P.","non-dropping-particle":"","parse-names":false,"suffix":""}],"container-title":"Journal of Microscopy","id":"ITEM-1","issue":"1","issued":{"date-parts":[["2012","4"]]},"page":"43-52","title":"A scanning electron microscope based new method for determining degree of substitution of sodium carboxymethyl cellulose","type":"article-journal","volume":"246"},"uris":["http://www.mendeley.com/documents/?uuid=40d61f1a-7d7b-4dfe-9a4b-4adcc36301e3"]},{"id":"ITEM-2","itemData":{"DOI":"10.1016/j.carbpol.2004.05.003","ISSN":"01448617","abstract":"The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Polymers","id":"ITEM-2","issue":"3","issued":{"date-parts":[["2004"]]},"page":"261-267","title":"Determination of the degree of substitution of acetylated starch by hydrolysis, 1H NMR and TGA/IR","type":"article-journal","volume":"57"},"uris":["http://www.mendeley.com/documents/?uuid=4152b20c-1b4f-4fb9-a517-011b19a23e54"]}],"mendeley":{"formattedCitation":"&lt;sup&gt;[18,19]&lt;/sup&gt;","manualFormatting":"[19,20]","plainTextFormattedCitation":"[18,19]","previouslyFormattedCitation":"&lt;sup&gt;[18,19]&lt;/sup&gt;"},"properties":{"noteIndex":0},"schema":"https://github.com/citation-style-language/schema/raw/master/csl-citation.json"}</w:instrText>
      </w:r>
      <w:r w:rsidRPr="00144DC7">
        <w:rPr>
          <w:rFonts w:ascii="Times New Roman" w:hAnsi="Times New Roman" w:cs="Times New Roman"/>
          <w:szCs w:val="20"/>
        </w:rPr>
        <w:fldChar w:fldCharType="separate"/>
      </w:r>
      <w:r w:rsidRPr="00144DC7">
        <w:rPr>
          <w:rFonts w:ascii="Times New Roman" w:hAnsi="Times New Roman" w:cs="Times New Roman"/>
          <w:noProof/>
          <w:szCs w:val="20"/>
        </w:rPr>
        <w:t>[19,</w:t>
      </w:r>
      <w:r w:rsidR="0005390F">
        <w:rPr>
          <w:rFonts w:ascii="Times New Roman" w:hAnsi="Times New Roman" w:cs="Times New Roman"/>
          <w:noProof/>
          <w:szCs w:val="20"/>
        </w:rPr>
        <w:t xml:space="preserve"> </w:t>
      </w:r>
      <w:r w:rsidRPr="00144DC7">
        <w:rPr>
          <w:rFonts w:ascii="Times New Roman" w:hAnsi="Times New Roman" w:cs="Times New Roman"/>
          <w:noProof/>
          <w:szCs w:val="20"/>
        </w:rPr>
        <w:t>20]</w:t>
      </w:r>
      <w:r w:rsidRPr="00144DC7">
        <w:rPr>
          <w:rFonts w:ascii="Times New Roman" w:hAnsi="Times New Roman" w:cs="Times New Roman"/>
          <w:szCs w:val="20"/>
        </w:rPr>
        <w:fldChar w:fldCharType="end"/>
      </w:r>
      <w:r w:rsidR="00144DC7">
        <w:rPr>
          <w:rFonts w:ascii="Times New Roman" w:hAnsi="Times New Roman" w:cs="Times New Roman"/>
          <w:szCs w:val="20"/>
        </w:rPr>
        <w:t>.</w:t>
      </w:r>
      <w:r w:rsidRPr="0056217A">
        <w:rPr>
          <w:rFonts w:ascii="Times New Roman" w:hAnsi="Times New Roman" w:cs="Times New Roman"/>
          <w:szCs w:val="20"/>
        </w:rPr>
        <w:t xml:space="preserve"> First, 1.5 g of Na-form CM-chitosan was suspended in 80% EtOH (100 mL) and then 37% hydrochloric acid (10 mL) was added. After stirring the mixture was with a magnetic stirrer for 30 min, the precipitate was ﬁltered and rinsed with 70–90% EtOH. The products were stored in a desiccator for 2–3 days.</w:t>
      </w:r>
    </w:p>
    <w:p w14:paraId="389B8F4E" w14:textId="77777777" w:rsidR="0056217A" w:rsidRPr="0056217A" w:rsidRDefault="0056217A" w:rsidP="0056217A">
      <w:pPr>
        <w:outlineLvl w:val="0"/>
        <w:rPr>
          <w:rFonts w:ascii="Times New Roman" w:hAnsi="Times New Roman" w:cs="Times New Roman"/>
          <w:szCs w:val="20"/>
        </w:rPr>
      </w:pPr>
    </w:p>
    <w:p w14:paraId="42D5839E" w14:textId="0CFA1F79"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The DS represents the average number of substitutions per anhydroglucose unit (AGU). The DS values of the CM-chitosan derivatives were determined by the standard ASTM D1439 method, as previously reported</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[21]","plainTextFormattedCitation":"[20]","previouslyFormattedCitation":"&lt;sup&gt;[20]&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[21]</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56217A">
        <w:rPr>
          <w:rFonts w:ascii="Times New Roman" w:hAnsi="Times New Roman" w:cs="Times New Roman"/>
          <w:szCs w:val="20"/>
        </w:rPr>
        <w:t xml:space="preserve"> First, 0.5 g of dry H-form CM-chitosan was dispersed in 100 mL of distilled water in a flask. Then, 25 mL of NaOH solution (0.3 M) was added to the suspension and the resulting mixture was stirred for 15 min at 40 °C. Three drops of phenolphthalein were then added to the mixture as an indicator. Finally, the mixture was titrated with 0.3 M HCl until the indicator changed from pink to colorless. A blank test also was carried out using the same procedure without adding a CM-chitosan derivative. </w:t>
      </w:r>
    </w:p>
    <w:p w14:paraId="14FD3FD3" w14:textId="77777777" w:rsidR="0056217A" w:rsidRPr="0056217A" w:rsidRDefault="0056217A" w:rsidP="0056217A">
      <w:pPr>
        <w:outlineLvl w:val="0"/>
        <w:rPr>
          <w:rFonts w:ascii="Times New Roman" w:hAnsi="Times New Roman" w:cs="Times New Roman"/>
          <w:szCs w:val="20"/>
        </w:rPr>
      </w:pPr>
    </w:p>
    <w:p w14:paraId="14272DE7" w14:textId="06145E91"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 xml:space="preserve">The percentage of CM groups (%CM) and the DS were calculated using </w:t>
      </w:r>
      <w:r w:rsidR="00245DA3">
        <w:rPr>
          <w:rFonts w:ascii="Times New Roman" w:hAnsi="Times New Roman" w:cs="Times New Roman"/>
          <w:szCs w:val="20"/>
        </w:rPr>
        <w:t>e</w:t>
      </w:r>
      <w:r w:rsidRPr="0056217A">
        <w:rPr>
          <w:rFonts w:ascii="Times New Roman" w:hAnsi="Times New Roman" w:cs="Times New Roman"/>
          <w:szCs w:val="20"/>
        </w:rPr>
        <w:t>quations (1) and (2), respectively.</w:t>
      </w:r>
    </w:p>
    <w:p w14:paraId="17E760A0" w14:textId="77777777" w:rsidR="0056217A" w:rsidRDefault="0056217A" w:rsidP="0056217A">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gridCol w:w="487"/>
      </w:tblGrid>
      <w:tr w:rsidR="0056217A" w:rsidRPr="0056217A" w14:paraId="15DCB958" w14:textId="77777777" w:rsidTr="0056217A">
        <w:tc>
          <w:tcPr>
            <w:tcW w:w="8748" w:type="dxa"/>
            <w:vAlign w:val="center"/>
          </w:tcPr>
          <w:p w14:paraId="74104066" w14:textId="56C6DAAB" w:rsidR="0056217A" w:rsidRPr="0056217A" w:rsidRDefault="00245DA3" w:rsidP="0056217A">
            <w:pPr>
              <w:outlineLvl w:val="0"/>
              <w:rPr>
                <w:rFonts w:ascii="Times New Roman" w:hAnsi="Times New Roman" w:cs="Times New Roman"/>
                <w:szCs w:val="20"/>
              </w:rPr>
            </w:pPr>
            <m:oMathPara>
              <m:oMathParaPr>
                <m:jc m:val="left"/>
              </m:oMathParaPr>
              <m:oMath>
                <m:r>
                  <w:rPr>
                    <w:rFonts w:ascii="Cambria Math" w:hAnsi="Cambria Math" w:cs="Times New Roman"/>
                    <w:szCs w:val="20"/>
                  </w:rPr>
                  <m:t xml:space="preserve">            %CM=</m:t>
                </m:r>
                <m:f>
                  <m:fPr>
                    <m:ctrlPr>
                      <w:rPr>
                        <w:rFonts w:ascii="Cambria Math" w:hAnsi="Cambria Math" w:cs="Times New Roman"/>
                        <w:i/>
                        <w:szCs w:val="20"/>
                      </w:rPr>
                    </m:ctrlPr>
                  </m:fPr>
                  <m:num>
                    <m:d>
                      <m:dPr>
                        <m:begChr m:val="["/>
                        <m:endChr m:val="]"/>
                        <m:ctrlPr>
                          <w:rPr>
                            <w:rFonts w:ascii="Cambria Math" w:hAnsi="Cambria Math" w:cs="Times New Roman"/>
                            <w:i/>
                            <w:szCs w:val="20"/>
                          </w:rPr>
                        </m:ctrlPr>
                      </m:dPr>
                      <m:e>
                        <m:d>
                          <m:dPr>
                            <m:ctrlPr>
                              <w:rPr>
                                <w:rFonts w:ascii="Cambria Math" w:hAnsi="Cambria Math" w:cs="Times New Roman"/>
                                <w:i/>
                                <w:szCs w:val="20"/>
                              </w:rPr>
                            </m:ctrlPr>
                          </m:dPr>
                          <m:e>
                            <m:r>
                              <w:rPr>
                                <w:rFonts w:ascii="Cambria Math" w:hAnsi="Cambria Math" w:cs="Times New Roman"/>
                                <w:szCs w:val="20"/>
                              </w:rPr>
                              <m:t>Vo-Vn</m:t>
                            </m:r>
                          </m:e>
                        </m:d>
                        <m:r>
                          <w:rPr>
                            <w:rFonts w:ascii="Cambria Math" w:hAnsi="Cambria Math" w:cs="Times New Roman"/>
                            <w:szCs w:val="20"/>
                          </w:rPr>
                          <m:t>M × 0.059 × 100</m:t>
                        </m:r>
                      </m:e>
                    </m:d>
                  </m:num>
                  <m:den>
                    <m:r>
                      <w:rPr>
                        <w:rFonts w:ascii="Cambria Math" w:hAnsi="Cambria Math" w:cs="Times New Roman"/>
                        <w:szCs w:val="20"/>
                      </w:rPr>
                      <m:t>m</m:t>
                    </m:r>
                  </m:den>
                </m:f>
              </m:oMath>
            </m:oMathPara>
          </w:p>
          <w:p w14:paraId="5F376C85" w14:textId="2E4DA719" w:rsidR="0056217A" w:rsidRPr="0056217A" w:rsidRDefault="0056217A" w:rsidP="0056217A">
            <w:pPr>
              <w:outlineLvl w:val="0"/>
              <w:rPr>
                <w:rFonts w:ascii="Times New Roman" w:hAnsi="Times New Roman" w:cs="Times New Roman"/>
                <w:szCs w:val="20"/>
              </w:rPr>
            </w:pPr>
          </w:p>
        </w:tc>
        <w:tc>
          <w:tcPr>
            <w:tcW w:w="488" w:type="dxa"/>
          </w:tcPr>
          <w:p w14:paraId="6C4B0A72" w14:textId="6612E6B8"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(1)</w:t>
            </w:r>
          </w:p>
        </w:tc>
      </w:tr>
      <w:tr w:rsidR="0056217A" w:rsidRPr="0056217A" w14:paraId="1A924A22" w14:textId="77777777" w:rsidTr="0056217A">
        <w:tc>
          <w:tcPr>
            <w:tcW w:w="8748" w:type="dxa"/>
            <w:vAlign w:val="center"/>
          </w:tcPr>
          <w:p w14:paraId="4FBF173F" w14:textId="192A1BE1" w:rsidR="0056217A" w:rsidRPr="0056217A" w:rsidRDefault="00245DA3" w:rsidP="0056217A">
            <w:pPr>
              <w:outlineLvl w:val="0"/>
              <w:rPr>
                <w:rFonts w:ascii="Times New Roman" w:hAnsi="Times New Roman" w:cs="Times New Roman"/>
                <w:i/>
                <w:szCs w:val="20"/>
              </w:rPr>
            </w:pPr>
            <m:oMathPara>
              <m:oMathParaPr>
                <m:jc m:val="left"/>
              </m:oMathParaPr>
              <m:oMath>
                <m:r>
                  <w:rPr>
                    <w:rFonts w:ascii="Cambria Math" w:hAnsi="Cambria Math" w:cs="Times New Roman"/>
                    <w:szCs w:val="20"/>
                  </w:rPr>
                  <m:t xml:space="preserve">              DS=</m:t>
                </m:r>
                <m:f>
                  <m:fPr>
                    <m:ctrlPr>
                      <w:rPr>
                        <w:rFonts w:ascii="Cambria Math" w:hAnsi="Cambria Math" w:cs="Times New Roman"/>
                        <w:i/>
                        <w:szCs w:val="20"/>
                      </w:rPr>
                    </m:ctrlPr>
                  </m:fPr>
                  <m:num>
                    <m:r>
                      <w:rPr>
                        <w:rFonts w:ascii="Cambria Math" w:hAnsi="Cambria Math" w:cs="Times New Roman"/>
                        <w:szCs w:val="20"/>
                      </w:rPr>
                      <m:t>162 × %CM</m:t>
                    </m:r>
                  </m:num>
                  <m:den>
                    <m:d>
                      <m:dPr>
                        <m:begChr m:val="["/>
                        <m:endChr m:val="]"/>
                        <m:ctrlPr>
                          <w:rPr>
                            <w:rFonts w:ascii="Cambria Math" w:hAnsi="Cambria Math" w:cs="Times New Roman"/>
                            <w:i/>
                            <w:szCs w:val="20"/>
                          </w:rPr>
                        </m:ctrlPr>
                      </m:dPr>
                      <m:e>
                        <m:r>
                          <w:rPr>
                            <w:rFonts w:ascii="Cambria Math" w:hAnsi="Cambria Math" w:cs="Times New Roman"/>
                            <w:szCs w:val="20"/>
                          </w:rPr>
                          <m:t>5900-</m:t>
                        </m:r>
                        <m:d>
                          <m:dPr>
                            <m:ctrlPr>
                              <w:rPr>
                                <w:rFonts w:ascii="Cambria Math" w:hAnsi="Cambria Math" w:cs="Times New Roman"/>
                                <w:i/>
                                <w:szCs w:val="20"/>
                              </w:rPr>
                            </m:ctrlPr>
                          </m:dPr>
                          <m:e>
                            <m:r>
                              <w:rPr>
                                <w:rFonts w:ascii="Cambria Math" w:hAnsi="Cambria Math" w:cs="Times New Roman"/>
                                <w:szCs w:val="20"/>
                              </w:rPr>
                              <m:t>58 × %CM</m:t>
                            </m:r>
                          </m:e>
                        </m:d>
                      </m:e>
                    </m:d>
                  </m:den>
                </m:f>
              </m:oMath>
            </m:oMathPara>
          </w:p>
        </w:tc>
        <w:tc>
          <w:tcPr>
            <w:tcW w:w="488" w:type="dxa"/>
          </w:tcPr>
          <w:p w14:paraId="70EBA127" w14:textId="77777777"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(2)</w:t>
            </w:r>
          </w:p>
        </w:tc>
      </w:tr>
    </w:tbl>
    <w:p w14:paraId="0B3FA32A" w14:textId="77777777" w:rsidR="0056217A" w:rsidRPr="0056217A" w:rsidRDefault="0056217A" w:rsidP="0056217A">
      <w:pPr>
        <w:outlineLvl w:val="0"/>
        <w:rPr>
          <w:rFonts w:ascii="Times New Roman" w:hAnsi="Times New Roman" w:cs="Times New Roman"/>
          <w:szCs w:val="20"/>
        </w:rPr>
      </w:pPr>
    </w:p>
    <w:p w14:paraId="73E53447" w14:textId="792ED306"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where</w:t>
      </w:r>
      <w:r w:rsidRPr="0056217A">
        <w:rPr>
          <w:rFonts w:ascii="Times New Roman" w:hAnsi="Times New Roman" w:cs="Times New Roman"/>
          <w:i/>
          <w:iCs/>
          <w:szCs w:val="20"/>
        </w:rPr>
        <w:t xml:space="preserve"> V</w:t>
      </w:r>
      <w:r w:rsidRPr="0056217A">
        <w:rPr>
          <w:rFonts w:ascii="Times New Roman" w:hAnsi="Times New Roman" w:cs="Times New Roman"/>
          <w:szCs w:val="20"/>
          <w:vertAlign w:val="subscript"/>
        </w:rPr>
        <w:t>o</w:t>
      </w:r>
      <w:r w:rsidRPr="0056217A">
        <w:rPr>
          <w:rFonts w:ascii="Times New Roman" w:hAnsi="Times New Roman" w:cs="Times New Roman"/>
          <w:i/>
          <w:iCs/>
          <w:szCs w:val="20"/>
        </w:rPr>
        <w:t xml:space="preserve"> </w:t>
      </w:r>
      <w:r w:rsidRPr="0056217A">
        <w:rPr>
          <w:rFonts w:ascii="Times New Roman" w:hAnsi="Times New Roman" w:cs="Times New Roman"/>
          <w:szCs w:val="20"/>
        </w:rPr>
        <w:t xml:space="preserve">is the volume of HCl used for </w:t>
      </w:r>
      <w:r w:rsidR="00F6488C">
        <w:rPr>
          <w:rFonts w:ascii="Times New Roman" w:hAnsi="Times New Roman" w:cs="Times New Roman"/>
          <w:szCs w:val="20"/>
        </w:rPr>
        <w:t xml:space="preserve">the </w:t>
      </w:r>
      <w:r w:rsidRPr="0056217A">
        <w:rPr>
          <w:rFonts w:ascii="Times New Roman" w:hAnsi="Times New Roman" w:cs="Times New Roman"/>
          <w:szCs w:val="20"/>
        </w:rPr>
        <w:t>blank test (mL),</w:t>
      </w:r>
      <w:r w:rsidRPr="0056217A">
        <w:rPr>
          <w:rFonts w:ascii="Times New Roman" w:hAnsi="Times New Roman" w:cs="Times New Roman"/>
          <w:i/>
          <w:iCs/>
          <w:szCs w:val="20"/>
        </w:rPr>
        <w:t xml:space="preserve"> V</w:t>
      </w:r>
      <w:r w:rsidRPr="0056217A">
        <w:rPr>
          <w:rFonts w:ascii="Times New Roman" w:hAnsi="Times New Roman" w:cs="Times New Roman"/>
          <w:szCs w:val="20"/>
          <w:vertAlign w:val="subscript"/>
        </w:rPr>
        <w:t xml:space="preserve">n </w:t>
      </w:r>
      <w:r w:rsidRPr="0056217A">
        <w:rPr>
          <w:rFonts w:ascii="Times New Roman" w:hAnsi="Times New Roman" w:cs="Times New Roman"/>
          <w:szCs w:val="20"/>
        </w:rPr>
        <w:t xml:space="preserve">is the volume of HCl used for sample titration (mL), </w:t>
      </w:r>
      <w:r w:rsidRPr="0056217A">
        <w:rPr>
          <w:rFonts w:ascii="Times New Roman" w:hAnsi="Times New Roman" w:cs="Times New Roman"/>
          <w:i/>
          <w:szCs w:val="20"/>
        </w:rPr>
        <w:t>M</w:t>
      </w:r>
      <w:r w:rsidRPr="0056217A">
        <w:rPr>
          <w:rFonts w:ascii="Times New Roman" w:hAnsi="Times New Roman" w:cs="Times New Roman"/>
          <w:szCs w:val="20"/>
        </w:rPr>
        <w:t xml:space="preserve"> is the molar concentration of HCl (M),</w:t>
      </w:r>
      <w:r w:rsidRPr="0056217A">
        <w:rPr>
          <w:rFonts w:ascii="Times New Roman" w:hAnsi="Times New Roman" w:cs="Times New Roman"/>
          <w:i/>
          <w:szCs w:val="20"/>
        </w:rPr>
        <w:t xml:space="preserve"> m</w:t>
      </w:r>
      <w:r w:rsidRPr="0056217A">
        <w:rPr>
          <w:rFonts w:ascii="Times New Roman" w:hAnsi="Times New Roman" w:cs="Times New Roman"/>
          <w:szCs w:val="20"/>
        </w:rPr>
        <w:t xml:space="preserve"> is the amount of sample (g), 162 is the molar mass of the AGU, and 59 is the molar mass of a CM group (–CH</w:t>
      </w:r>
      <w:r w:rsidRPr="0056217A">
        <w:rPr>
          <w:rFonts w:ascii="Times New Roman" w:hAnsi="Times New Roman" w:cs="Times New Roman"/>
          <w:szCs w:val="20"/>
          <w:vertAlign w:val="subscript"/>
        </w:rPr>
        <w:t>2</w:t>
      </w:r>
      <w:r w:rsidRPr="0056217A">
        <w:rPr>
          <w:rFonts w:ascii="Times New Roman" w:hAnsi="Times New Roman" w:cs="Times New Roman"/>
          <w:szCs w:val="20"/>
        </w:rPr>
        <w:t>COOH).</w:t>
      </w:r>
    </w:p>
    <w:p w14:paraId="16EED3DF" w14:textId="77777777" w:rsidR="00442A83" w:rsidRPr="0056217A" w:rsidRDefault="00442A83" w:rsidP="0056217A">
      <w:pPr>
        <w:outlineLvl w:val="0"/>
        <w:rPr>
          <w:rFonts w:ascii="Times New Roman" w:hAnsi="Times New Roman" w:cs="Times New Roman"/>
          <w:szCs w:val="20"/>
        </w:rPr>
      </w:pPr>
    </w:p>
    <w:p w14:paraId="3B138274" w14:textId="2F85D954"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The differences between means were analyzed for statistical significance using Student’s t-test. A value of p &lt; 0.05 was considered significant</w:t>
      </w:r>
      <w:r w:rsidR="0083688A">
        <w:rPr>
          <w:rFonts w:ascii="Times New Roman" w:hAnsi="Times New Roman" w:cs="Times New Roman"/>
          <w:szCs w:val="20"/>
        </w:rPr>
        <w:t xml:space="preserve"> [22]</w:t>
      </w:r>
      <w:r w:rsidRPr="0056217A">
        <w:rPr>
          <w:rFonts w:ascii="Times New Roman" w:hAnsi="Times New Roman" w:cs="Times New Roman"/>
          <w:szCs w:val="20"/>
        </w:rPr>
        <w:t xml:space="preserve">. </w:t>
      </w:r>
    </w:p>
    <w:p w14:paraId="7129837E" w14:textId="60A67E72" w:rsidR="0056217A" w:rsidRDefault="0056217A" w:rsidP="0056217A">
      <w:pPr>
        <w:outlineLvl w:val="0"/>
        <w:rPr>
          <w:rFonts w:ascii="Times New Roman" w:hAnsi="Times New Roman" w:cs="Times New Roman"/>
          <w:szCs w:val="20"/>
        </w:rPr>
      </w:pPr>
    </w:p>
    <w:p w14:paraId="6E4DB70D" w14:textId="0FC5646B" w:rsidR="0056217A" w:rsidRP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rPr>
        <w:t>Computational modeling studies</w:t>
      </w:r>
    </w:p>
    <w:p w14:paraId="7836E9F5" w14:textId="77777777"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 xml:space="preserve">Density functional theory (DFT) calculations implemented in Gaussian 09 were used to investigate the Mulliken charge and stability of all the CM-chitosan structures. The GaussView 5.0 program was used for molecular visualization. The gas-phase molecular structure of chitosan and all the CM-chitosan derivatives in the ground </w:t>
      </w:r>
      <w:r w:rsidRPr="0056217A">
        <w:rPr>
          <w:rFonts w:ascii="Times New Roman" w:hAnsi="Times New Roman" w:cs="Times New Roman"/>
          <w:szCs w:val="20"/>
        </w:rPr>
        <w:lastRenderedPageBreak/>
        <w:t xml:space="preserve">state were optimized by DFT in its restricted form without any symmetry constraint. To produce accurate ground state geometries, chitosan and the CM-chitosan derivatives were modeled using two monomers. The chitosan monomer consists of glucosamine and </w:t>
      </w:r>
      <w:r w:rsidRPr="0056217A">
        <w:rPr>
          <w:rFonts w:ascii="Times New Roman" w:hAnsi="Times New Roman" w:cs="Times New Roman"/>
          <w:i/>
          <w:szCs w:val="20"/>
        </w:rPr>
        <w:t>N</w:t>
      </w:r>
      <w:r w:rsidRPr="0056217A">
        <w:rPr>
          <w:rFonts w:ascii="Times New Roman" w:hAnsi="Times New Roman" w:cs="Times New Roman"/>
          <w:szCs w:val="20"/>
        </w:rPr>
        <w:t>-acetylglucosamine. For O-CM-chitosan, the hydroxyl groups on the chitosan chain were substituted with CM groups (–CH</w:t>
      </w:r>
      <w:r w:rsidRPr="0056217A">
        <w:rPr>
          <w:rFonts w:ascii="Times New Roman" w:hAnsi="Times New Roman" w:cs="Times New Roman"/>
          <w:szCs w:val="20"/>
          <w:vertAlign w:val="subscript"/>
        </w:rPr>
        <w:t>2</w:t>
      </w:r>
      <w:r w:rsidRPr="0056217A">
        <w:rPr>
          <w:rFonts w:ascii="Times New Roman" w:hAnsi="Times New Roman" w:cs="Times New Roman"/>
          <w:szCs w:val="20"/>
        </w:rPr>
        <w:t xml:space="preserve">COOH). For N-CM-chitosan, the CM groups were substituted at the amine groups. For N,O-CM-chitosan, both the hydroxyl and amine groups were substituted with CM groups. All the structures were minimized using the B3LYP/6-31++G (d,p) basis set. </w:t>
      </w:r>
    </w:p>
    <w:p w14:paraId="3E5DFDFE" w14:textId="77777777" w:rsidR="00785CA6" w:rsidRDefault="00785CA6" w:rsidP="00245DA3">
      <w:pPr>
        <w:outlineLvl w:val="0"/>
        <w:rPr>
          <w:rFonts w:ascii="Times New Roman" w:hAnsi="Times New Roman" w:cs="Times New Roman"/>
          <w:b/>
          <w:szCs w:val="20"/>
        </w:rPr>
      </w:pPr>
    </w:p>
    <w:p w14:paraId="36E5BFB5" w14:textId="7F7C52DD"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245DA3">
        <w:rPr>
          <w:rFonts w:ascii="Times New Roman" w:hAnsi="Times New Roman" w:cs="Times New Roman"/>
          <w:b/>
          <w:szCs w:val="20"/>
        </w:rPr>
        <w:t>s</w:t>
      </w:r>
      <w:r w:rsidRPr="00AF6D47">
        <w:rPr>
          <w:rFonts w:ascii="Times New Roman" w:hAnsi="Times New Roman" w:cs="Times New Roman"/>
          <w:b/>
          <w:szCs w:val="20"/>
        </w:rPr>
        <w:t xml:space="preserve"> and Discussion</w:t>
      </w:r>
    </w:p>
    <w:p w14:paraId="77A067E5" w14:textId="3422F6DE" w:rsidR="002520ED" w:rsidRPr="002520ED" w:rsidRDefault="002520ED" w:rsidP="00785CA6">
      <w:pPr>
        <w:outlineLvl w:val="0"/>
        <w:rPr>
          <w:rFonts w:ascii="Times New Roman" w:hAnsi="Times New Roman" w:cs="Times New Roman"/>
          <w:b/>
          <w:bCs/>
          <w:szCs w:val="20"/>
        </w:rPr>
      </w:pPr>
      <w:r w:rsidRPr="002520ED">
        <w:rPr>
          <w:rFonts w:ascii="Times New Roman" w:hAnsi="Times New Roman" w:cs="Times New Roman"/>
          <w:b/>
          <w:bCs/>
          <w:szCs w:val="20"/>
        </w:rPr>
        <w:t>Characterization by FTIR-ATR spectroscopy</w:t>
      </w:r>
    </w:p>
    <w:p w14:paraId="1DD58928" w14:textId="2D8728E4" w:rsidR="002520ED" w:rsidRDefault="002520ED" w:rsidP="002520ED">
      <w:pPr>
        <w:outlineLvl w:val="0"/>
        <w:rPr>
          <w:rFonts w:ascii="Times New Roman" w:hAnsi="Times New Roman" w:cs="Times New Roman"/>
          <w:szCs w:val="20"/>
        </w:rPr>
      </w:pPr>
      <w:r w:rsidRPr="002520ED">
        <w:rPr>
          <w:rFonts w:ascii="Times New Roman" w:hAnsi="Times New Roman" w:cs="Times New Roman"/>
          <w:szCs w:val="20"/>
        </w:rPr>
        <w:t xml:space="preserve">CM-chitosan can be synthesized through a direct alkylation process. </w:t>
      </w:r>
      <w:r w:rsidR="002A6ED9" w:rsidRPr="002A6ED9">
        <w:rPr>
          <w:rFonts w:ascii="Times New Roman" w:hAnsi="Times New Roman" w:cs="Times New Roman"/>
          <w:szCs w:val="20"/>
        </w:rPr>
        <w:t>Figure 2</w:t>
      </w:r>
      <w:r w:rsidRPr="002520ED">
        <w:rPr>
          <w:rFonts w:ascii="Times New Roman" w:hAnsi="Times New Roman" w:cs="Times New Roman"/>
          <w:b/>
          <w:bCs/>
          <w:szCs w:val="20"/>
        </w:rPr>
        <w:t xml:space="preserve"> </w:t>
      </w:r>
      <w:r w:rsidRPr="002520ED">
        <w:rPr>
          <w:rFonts w:ascii="Times New Roman" w:hAnsi="Times New Roman" w:cs="Times New Roman"/>
          <w:szCs w:val="20"/>
        </w:rPr>
        <w:t>shows the FTIR-ATR spectra of chitosan and the various CM-chitosan derivatives. In the FTIR-ATR spectrum of chitosan, the peaks at 3283, 2868, 1644, 1585, and 1060 cm</w:t>
      </w:r>
      <w:r w:rsidRPr="002520ED">
        <w:rPr>
          <w:rFonts w:ascii="Times New Roman" w:hAnsi="Times New Roman" w:cs="Times New Roman"/>
          <w:szCs w:val="20"/>
          <w:vertAlign w:val="superscript"/>
        </w:rPr>
        <w:t>−1</w:t>
      </w:r>
      <w:r w:rsidRPr="002520ED">
        <w:rPr>
          <w:rFonts w:ascii="Times New Roman" w:hAnsi="Times New Roman" w:cs="Times New Roman"/>
          <w:szCs w:val="20"/>
        </w:rPr>
        <w:t xml:space="preserve"> represent O–H stretching, C–H stretching, the N–C(O)–CH</w:t>
      </w:r>
      <w:r w:rsidRPr="002520ED">
        <w:rPr>
          <w:rFonts w:ascii="Times New Roman" w:hAnsi="Times New Roman" w:cs="Times New Roman"/>
          <w:szCs w:val="20"/>
          <w:vertAlign w:val="subscript"/>
        </w:rPr>
        <w:t>3</w:t>
      </w:r>
      <w:r w:rsidRPr="002520ED">
        <w:rPr>
          <w:rFonts w:ascii="Times New Roman" w:hAnsi="Times New Roman" w:cs="Times New Roman"/>
          <w:szCs w:val="20"/>
        </w:rPr>
        <w:t xml:space="preserve"> carbonyl, N–H bending, and C–O stretching, respectively. The positions of these peaks are similar to those reported in a previous study</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{"citationItems":[{"id":"ITEM-1","itemData":{"DOI":"10.1016/j.electacta.2012.12.126","ISSN":"00134686","abstract":"The potential of carboxymethyl chitosan as a green polymer electrolyte has been explored. Chitosan produced from partial deacetylation of chitin was reacted with monochloroacetic acid to form carboxymethyl chitosan. A green polymer electrolyte based chitosan and carboxymethyl chitosan was prepared by solution-casting technique. The powder and films were characterized by reflection Fourier transform infrared (ATR-FTIR) spectroscopy, 1H nuclear magnetic resonance, elemental analysis and X-ray diffraction, electrochemical impedance spectroscopy, and scanning electron microscopy. The shift of wavenumber that represents hydroxyl and amine stretching confirmed the polymer solvent complex formation. The XRD spectra results show that chemical modification of chitosan has improved amorphous properties of chitosan. The ionic conductivity was found to increase by two magnitudes higher with the chemical modification of chitosan. The highest conductivity achieved was 3.6 × 10-6 S cm-1 for carboxymethyl chitosan at room temperature and 3.7 × 10-4 S cm-1 at 60 °C. © 2013 Elsevier Ltd.","author":[{"dropping-particle":"","family":"Mobarak","given":"N.N.","non-dropping-particle":"","parse-names":false,"suffix":""},{"dropping-particle":"","family":"Ahmad","given":"A.","non-dropping-particle":"","parse-names":false,"suffix":""},{"dropping-particle":"","family":"Abdullah","given":"M.P.","non-dropping-particle":"","parse-names":false,"suffix":""},{"dropping-particle":"","family":"Ramli","given":"N.","non-dropping-particle":"","parse-names":false,"suffix":""},{"dropping-particle":"","family":"Rahman","given":"M.Y.A.","non-dropping-particle":"","parse-names":false,"suffix":""}],"container-title":"Electrochimica Acta","id":"ITEM-1","issued":{"date-parts":[["2013","3"]]},"page":"161-167","publisher":"Elsevier Ltd","title":"Conductivity enhancement via chemical modification of chitosan based green polymer electrolyte","type":"article-journal","volume":"92"},"uris":["http://www.mendeley.com/documents/?uuid=a4635209-2770-4781-b7ba-e8cf5a869587"]}],"mendeley":{"formattedCitation":"&lt;sup&gt;[21]&lt;/sup&gt;","manualFormatting":"[22]","plainTextFormattedCitation":"[21]","previouslyFormattedCitation":"&lt;sup&gt;[21]&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3</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2520ED">
        <w:rPr>
          <w:rFonts w:ascii="Times New Roman" w:hAnsi="Times New Roman" w:cs="Times New Roman"/>
          <w:szCs w:val="20"/>
        </w:rPr>
        <w:t xml:space="preserve"> In contrast, in the FTIR-ATR spectra of all the CM-chitosan derivatives, a new peak appears around 2922–2954 cm</w:t>
      </w:r>
      <w:r w:rsidRPr="002520ED">
        <w:rPr>
          <w:rFonts w:ascii="Times New Roman" w:hAnsi="Times New Roman" w:cs="Times New Roman"/>
          <w:szCs w:val="20"/>
          <w:vertAlign w:val="superscript"/>
        </w:rPr>
        <w:t>−1</w:t>
      </w:r>
      <w:r w:rsidRPr="002520ED">
        <w:rPr>
          <w:rFonts w:ascii="Times New Roman" w:hAnsi="Times New Roman" w:cs="Times New Roman"/>
          <w:szCs w:val="20"/>
        </w:rPr>
        <w:t>, corresponding to the methylene of the CM group, which confirmed the carboxymethylation of chitosan. Additional new peaks at 1648</w:t>
      </w:r>
      <w:r w:rsidR="00245DA3">
        <w:rPr>
          <w:rFonts w:ascii="Times New Roman" w:hAnsi="Times New Roman" w:cs="Times New Roman"/>
          <w:szCs w:val="20"/>
        </w:rPr>
        <w:t>-</w:t>
      </w:r>
      <w:r w:rsidRPr="002520ED">
        <w:rPr>
          <w:rFonts w:ascii="Times New Roman" w:hAnsi="Times New Roman" w:cs="Times New Roman"/>
          <w:szCs w:val="20"/>
        </w:rPr>
        <w:t>1634 cm</w:t>
      </w:r>
      <w:r w:rsidRPr="002520ED">
        <w:rPr>
          <w:rFonts w:ascii="Times New Roman" w:hAnsi="Times New Roman" w:cs="Times New Roman"/>
          <w:szCs w:val="20"/>
          <w:vertAlign w:val="superscript"/>
        </w:rPr>
        <w:t>−1</w:t>
      </w:r>
      <w:r w:rsidRPr="002520ED">
        <w:rPr>
          <w:rFonts w:ascii="Times New Roman" w:hAnsi="Times New Roman" w:cs="Times New Roman"/>
          <w:szCs w:val="20"/>
        </w:rPr>
        <w:t xml:space="preserve"> and 1588</w:t>
      </w:r>
      <w:r w:rsidR="00245DA3">
        <w:rPr>
          <w:rFonts w:ascii="Times New Roman" w:hAnsi="Times New Roman" w:cs="Times New Roman"/>
          <w:szCs w:val="20"/>
        </w:rPr>
        <w:t>-</w:t>
      </w:r>
      <w:r w:rsidRPr="002520ED">
        <w:rPr>
          <w:rFonts w:ascii="Times New Roman" w:hAnsi="Times New Roman" w:cs="Times New Roman"/>
          <w:szCs w:val="20"/>
        </w:rPr>
        <w:t>1585 cm</w:t>
      </w:r>
      <w:r w:rsidRPr="002520ED">
        <w:rPr>
          <w:rFonts w:ascii="Times New Roman" w:hAnsi="Times New Roman" w:cs="Times New Roman"/>
          <w:szCs w:val="20"/>
          <w:vertAlign w:val="superscript"/>
        </w:rPr>
        <w:t>−1</w:t>
      </w:r>
      <w:r w:rsidRPr="002520ED">
        <w:rPr>
          <w:rFonts w:ascii="Times New Roman" w:hAnsi="Times New Roman" w:cs="Times New Roman"/>
          <w:szCs w:val="20"/>
        </w:rPr>
        <w:t xml:space="preserve"> correspond to the N-acetyl and carboxylate of the CM group, respectively.</w:t>
      </w:r>
    </w:p>
    <w:p w14:paraId="361BE908" w14:textId="0411254D" w:rsidR="002A6ED9" w:rsidRDefault="002A6ED9" w:rsidP="002520ED">
      <w:pPr>
        <w:outlineLvl w:val="0"/>
        <w:rPr>
          <w:rFonts w:ascii="Times New Roman" w:hAnsi="Times New Roman" w:cs="Times New Roman"/>
          <w:szCs w:val="20"/>
        </w:rPr>
      </w:pPr>
    </w:p>
    <w:p w14:paraId="7E995C47" w14:textId="4C996BC3" w:rsidR="002A6ED9" w:rsidRPr="002A6ED9" w:rsidRDefault="002A6ED9" w:rsidP="002A6ED9">
      <w:pPr>
        <w:outlineLvl w:val="0"/>
        <w:rPr>
          <w:rFonts w:ascii="Times New Roman" w:hAnsi="Times New Roman" w:cs="Times New Roman"/>
          <w:szCs w:val="20"/>
        </w:rPr>
      </w:pPr>
      <w:r w:rsidRPr="002A6ED9">
        <w:rPr>
          <w:rFonts w:ascii="Times New Roman" w:hAnsi="Times New Roman" w:cs="Times New Roman"/>
          <w:szCs w:val="20"/>
        </w:rPr>
        <w:t>However, intense peaks around 1533</w:t>
      </w:r>
      <w:r w:rsidR="00245DA3">
        <w:rPr>
          <w:rFonts w:ascii="Times New Roman" w:hAnsi="Times New Roman" w:cs="Times New Roman"/>
          <w:szCs w:val="20"/>
        </w:rPr>
        <w:t>-</w:t>
      </w:r>
      <w:r w:rsidRPr="002A6ED9">
        <w:rPr>
          <w:rFonts w:ascii="Times New Roman" w:hAnsi="Times New Roman" w:cs="Times New Roman"/>
          <w:szCs w:val="20"/>
        </w:rPr>
        <w:t>1529 cm</w:t>
      </w:r>
      <w:r w:rsidRPr="002A6ED9">
        <w:rPr>
          <w:rFonts w:ascii="Times New Roman" w:hAnsi="Times New Roman" w:cs="Times New Roman"/>
          <w:szCs w:val="20"/>
          <w:vertAlign w:val="superscript"/>
        </w:rPr>
        <w:t>−1</w:t>
      </w:r>
      <w:r w:rsidRPr="002A6ED9">
        <w:rPr>
          <w:rFonts w:ascii="Times New Roman" w:hAnsi="Times New Roman" w:cs="Times New Roman"/>
          <w:szCs w:val="20"/>
        </w:rPr>
        <w:t>, 1386</w:t>
      </w:r>
      <w:r w:rsidR="00245DA3">
        <w:rPr>
          <w:rFonts w:ascii="Times New Roman" w:hAnsi="Times New Roman" w:cs="Times New Roman"/>
          <w:szCs w:val="20"/>
        </w:rPr>
        <w:t>-</w:t>
      </w:r>
      <w:r w:rsidRPr="002A6ED9">
        <w:rPr>
          <w:rFonts w:ascii="Times New Roman" w:hAnsi="Times New Roman" w:cs="Times New Roman"/>
          <w:szCs w:val="20"/>
        </w:rPr>
        <w:t>1379 cm</w:t>
      </w:r>
      <w:r w:rsidRPr="002A6ED9">
        <w:rPr>
          <w:rFonts w:ascii="Times New Roman" w:hAnsi="Times New Roman" w:cs="Times New Roman"/>
          <w:szCs w:val="20"/>
          <w:vertAlign w:val="superscript"/>
        </w:rPr>
        <w:t>−1</w:t>
      </w:r>
      <w:r w:rsidRPr="002A6ED9">
        <w:rPr>
          <w:rFonts w:ascii="Times New Roman" w:hAnsi="Times New Roman" w:cs="Times New Roman"/>
          <w:szCs w:val="20"/>
        </w:rPr>
        <w:t>, and 1257</w:t>
      </w:r>
      <w:r w:rsidR="00245DA3">
        <w:rPr>
          <w:rFonts w:ascii="Times New Roman" w:hAnsi="Times New Roman" w:cs="Times New Roman"/>
          <w:szCs w:val="20"/>
        </w:rPr>
        <w:t>-</w:t>
      </w:r>
      <w:r w:rsidRPr="002A6ED9">
        <w:rPr>
          <w:rFonts w:ascii="Times New Roman" w:hAnsi="Times New Roman" w:cs="Times New Roman"/>
          <w:szCs w:val="20"/>
        </w:rPr>
        <w:t>1253 cm</w:t>
      </w:r>
      <w:r w:rsidRPr="002A6ED9">
        <w:rPr>
          <w:rFonts w:ascii="Times New Roman" w:hAnsi="Times New Roman" w:cs="Times New Roman"/>
          <w:szCs w:val="20"/>
          <w:vertAlign w:val="superscript"/>
        </w:rPr>
        <w:t>−1</w:t>
      </w:r>
      <w:r w:rsidRPr="002A6ED9">
        <w:rPr>
          <w:rFonts w:ascii="Times New Roman" w:hAnsi="Times New Roman" w:cs="Times New Roman"/>
          <w:szCs w:val="20"/>
        </w:rPr>
        <w:t xml:space="preserve"> are only observed for CM-chitosan-8.5 to CM-chitosan-13. These peaks can be assigned to the amide II group, symmetrical –COO</w:t>
      </w:r>
      <w:r w:rsidRPr="002A6ED9">
        <w:rPr>
          <w:rFonts w:ascii="Times New Roman" w:hAnsi="Times New Roman" w:cs="Times New Roman"/>
          <w:szCs w:val="20"/>
          <w:vertAlign w:val="superscript"/>
        </w:rPr>
        <w:t>−</w:t>
      </w:r>
      <w:r w:rsidRPr="002A6ED9">
        <w:rPr>
          <w:rFonts w:ascii="Times New Roman" w:hAnsi="Times New Roman" w:cs="Times New Roman"/>
          <w:szCs w:val="20"/>
        </w:rPr>
        <w:t xml:space="preserve"> stretching, and ether groups, respectively. In contrast, the intense peaks observed around 1326</w:t>
      </w:r>
      <w:r w:rsidR="00245DA3">
        <w:rPr>
          <w:rFonts w:ascii="Times New Roman" w:hAnsi="Times New Roman" w:cs="Times New Roman"/>
          <w:szCs w:val="20"/>
        </w:rPr>
        <w:t>-</w:t>
      </w:r>
      <w:r w:rsidRPr="002A6ED9">
        <w:rPr>
          <w:rFonts w:ascii="Times New Roman" w:hAnsi="Times New Roman" w:cs="Times New Roman"/>
          <w:szCs w:val="20"/>
        </w:rPr>
        <w:t>1320 cm</w:t>
      </w:r>
      <w:r w:rsidRPr="002A6ED9">
        <w:rPr>
          <w:rFonts w:ascii="Times New Roman" w:hAnsi="Times New Roman" w:cs="Times New Roman"/>
          <w:szCs w:val="20"/>
          <w:vertAlign w:val="superscript"/>
        </w:rPr>
        <w:t>−1</w:t>
      </w:r>
      <w:r w:rsidRPr="002A6ED9">
        <w:rPr>
          <w:rFonts w:ascii="Times New Roman" w:hAnsi="Times New Roman" w:cs="Times New Roman"/>
          <w:szCs w:val="20"/>
        </w:rPr>
        <w:t xml:space="preserve"> for CM-chitosan-12 and CM-chitosan-13 correspond to C–N stretching. In addition, CM-chitosan-14 exhibits peaks around 1414, 1376, and 1327 cm</w:t>
      </w:r>
      <w:r w:rsidRPr="002A6ED9">
        <w:rPr>
          <w:rFonts w:ascii="Times New Roman" w:hAnsi="Times New Roman" w:cs="Times New Roman"/>
          <w:szCs w:val="20"/>
          <w:vertAlign w:val="superscript"/>
        </w:rPr>
        <w:t>−1</w:t>
      </w:r>
      <w:r w:rsidRPr="002A6ED9">
        <w:rPr>
          <w:rFonts w:ascii="Times New Roman" w:hAnsi="Times New Roman" w:cs="Times New Roman"/>
          <w:szCs w:val="20"/>
        </w:rPr>
        <w:t>, representing symmetrical –COO</w:t>
      </w:r>
      <w:r w:rsidRPr="002A6ED9">
        <w:rPr>
          <w:rFonts w:ascii="Times New Roman" w:hAnsi="Times New Roman" w:cs="Times New Roman"/>
          <w:szCs w:val="20"/>
          <w:vertAlign w:val="superscript"/>
        </w:rPr>
        <w:t>−</w:t>
      </w:r>
      <w:r w:rsidRPr="002A6ED9">
        <w:rPr>
          <w:rFonts w:ascii="Times New Roman" w:hAnsi="Times New Roman" w:cs="Times New Roman"/>
          <w:szCs w:val="20"/>
        </w:rPr>
        <w:t xml:space="preserve"> stretching, the amide III group, and C–N stretching, respectively. These peaks have also been reported in a previous study</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[23]","plainTextFormattedCitation":"[20]","previouslyFormattedCitation":"&lt;sup&gt;[20]&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4</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2A6ED9">
        <w:rPr>
          <w:rFonts w:ascii="Times New Roman" w:hAnsi="Times New Roman" w:cs="Times New Roman"/>
          <w:szCs w:val="20"/>
        </w:rPr>
        <w:t xml:space="preserve"> As well as confirming that carboxymethylation occurred, these observations provided an initial indication that the CM groups had been substituted at hydroxyl groups for CM-chitosan-8.5 to CM-chitosan-13 and at amine groups for CM-chitosan-12 to CM-chitosan-14. These findings were further confirmed by </w:t>
      </w:r>
      <w:r w:rsidRPr="002A6ED9">
        <w:rPr>
          <w:rFonts w:ascii="Times New Roman" w:hAnsi="Times New Roman" w:cs="Times New Roman"/>
          <w:szCs w:val="20"/>
          <w:vertAlign w:val="superscript"/>
        </w:rPr>
        <w:t>1</w:t>
      </w:r>
      <w:r w:rsidRPr="002A6ED9">
        <w:rPr>
          <w:rFonts w:ascii="Times New Roman" w:hAnsi="Times New Roman" w:cs="Times New Roman"/>
          <w:szCs w:val="20"/>
        </w:rPr>
        <w:t>H NMR analysis and determination of the DS.</w:t>
      </w:r>
    </w:p>
    <w:p w14:paraId="20D0A010" w14:textId="77777777" w:rsidR="002A6ED9" w:rsidRDefault="002A6ED9" w:rsidP="002520ED">
      <w:pPr>
        <w:outlineLvl w:val="0"/>
        <w:rPr>
          <w:rFonts w:ascii="Times New Roman" w:hAnsi="Times New Roman" w:cs="Times New Roman"/>
          <w:szCs w:val="20"/>
        </w:rPr>
      </w:pPr>
    </w:p>
    <w:p w14:paraId="726824A7" w14:textId="67C7ADEC" w:rsidR="002A6ED9" w:rsidRPr="002520ED" w:rsidRDefault="002A6ED9" w:rsidP="002A6ED9">
      <w:pPr>
        <w:outlineLvl w:val="0"/>
        <w:rPr>
          <w:rFonts w:ascii="Times New Roman" w:hAnsi="Times New Roman" w:cs="Times New Roman"/>
          <w:szCs w:val="20"/>
        </w:rPr>
      </w:pPr>
      <w:r>
        <w:rPr>
          <w:noProof/>
        </w:rPr>
        <w:lastRenderedPageBreak/>
        <w:drawing>
          <wp:inline distT="0" distB="0" distL="0" distR="0" wp14:anchorId="2053066B" wp14:editId="07589B80">
            <wp:extent cx="5730240" cy="62407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6240780"/>
                    </a:xfrm>
                    <a:prstGeom prst="rect">
                      <a:avLst/>
                    </a:prstGeom>
                    <a:noFill/>
                    <a:ln>
                      <a:noFill/>
                    </a:ln>
                  </pic:spPr>
                </pic:pic>
              </a:graphicData>
            </a:graphic>
          </wp:inline>
        </w:drawing>
      </w:r>
    </w:p>
    <w:p w14:paraId="7CA12640" w14:textId="77777777" w:rsidR="002A6ED9" w:rsidRDefault="002A6ED9" w:rsidP="002A6ED9">
      <w:pPr>
        <w:outlineLvl w:val="0"/>
        <w:rPr>
          <w:rFonts w:ascii="Times New Roman" w:hAnsi="Times New Roman" w:cs="Times New Roman"/>
          <w:szCs w:val="20"/>
        </w:rPr>
      </w:pPr>
    </w:p>
    <w:p w14:paraId="21C1330C" w14:textId="2B44774A" w:rsidR="002A6ED9" w:rsidRDefault="002A6ED9" w:rsidP="00573F02">
      <w:pPr>
        <w:ind w:left="864" w:hanging="864"/>
        <w:outlineLvl w:val="0"/>
        <w:rPr>
          <w:rFonts w:ascii="Times New Roman" w:hAnsi="Times New Roman" w:cs="Times New Roman"/>
          <w:szCs w:val="20"/>
        </w:rPr>
      </w:pPr>
      <w:r>
        <w:rPr>
          <w:rFonts w:ascii="Times New Roman" w:hAnsi="Times New Roman" w:cs="Times New Roman"/>
          <w:szCs w:val="20"/>
        </w:rPr>
        <w:t xml:space="preserve">Figure 2.  </w:t>
      </w:r>
      <w:r w:rsidRPr="002A6ED9">
        <w:rPr>
          <w:rFonts w:ascii="Times New Roman" w:hAnsi="Times New Roman" w:cs="Times New Roman"/>
          <w:szCs w:val="20"/>
        </w:rPr>
        <w:t>(a) Full FTIR-ATR spectra of chitosan and CM-chitosan derivatives. Enlarged spectra in the regions of (b) 1680–1500 cm</w:t>
      </w:r>
      <w:r w:rsidRPr="002A6ED9">
        <w:rPr>
          <w:rFonts w:ascii="Times New Roman" w:hAnsi="Times New Roman" w:cs="Times New Roman"/>
          <w:szCs w:val="20"/>
          <w:vertAlign w:val="superscript"/>
        </w:rPr>
        <w:t>−1</w:t>
      </w:r>
      <w:r w:rsidRPr="002A6ED9">
        <w:rPr>
          <w:rFonts w:ascii="Times New Roman" w:hAnsi="Times New Roman" w:cs="Times New Roman"/>
          <w:szCs w:val="20"/>
        </w:rPr>
        <w:t>, (c) 1420–1350 cm</w:t>
      </w:r>
      <w:r w:rsidRPr="002A6ED9">
        <w:rPr>
          <w:rFonts w:ascii="Times New Roman" w:hAnsi="Times New Roman" w:cs="Times New Roman"/>
          <w:szCs w:val="20"/>
          <w:vertAlign w:val="superscript"/>
        </w:rPr>
        <w:t>−1</w:t>
      </w:r>
      <w:r w:rsidRPr="002A6ED9">
        <w:rPr>
          <w:rFonts w:ascii="Times New Roman" w:hAnsi="Times New Roman" w:cs="Times New Roman"/>
          <w:szCs w:val="20"/>
        </w:rPr>
        <w:t>, and (d) 1360–1200 cm</w:t>
      </w:r>
      <w:r w:rsidRPr="002A6ED9">
        <w:rPr>
          <w:rFonts w:ascii="Times New Roman" w:hAnsi="Times New Roman" w:cs="Times New Roman"/>
          <w:szCs w:val="20"/>
          <w:vertAlign w:val="superscript"/>
        </w:rPr>
        <w:t>−1</w:t>
      </w:r>
    </w:p>
    <w:p w14:paraId="66F651A3" w14:textId="12A6D3FA" w:rsidR="002A6ED9" w:rsidRDefault="002A6ED9" w:rsidP="002A6ED9">
      <w:pPr>
        <w:outlineLvl w:val="0"/>
        <w:rPr>
          <w:rFonts w:ascii="Times New Roman" w:hAnsi="Times New Roman" w:cs="Times New Roman"/>
          <w:szCs w:val="20"/>
        </w:rPr>
      </w:pPr>
    </w:p>
    <w:p w14:paraId="251ED7AB" w14:textId="32C90BCD" w:rsidR="002A6ED9" w:rsidRDefault="002A6ED9" w:rsidP="002A6ED9">
      <w:pPr>
        <w:outlineLvl w:val="0"/>
        <w:rPr>
          <w:rFonts w:ascii="Times New Roman" w:hAnsi="Times New Roman" w:cs="Times New Roman"/>
          <w:b/>
          <w:bCs/>
          <w:szCs w:val="20"/>
        </w:rPr>
      </w:pPr>
      <w:r w:rsidRPr="002A6ED9">
        <w:rPr>
          <w:rFonts w:ascii="Times New Roman" w:hAnsi="Times New Roman" w:cs="Times New Roman"/>
          <w:b/>
          <w:bCs/>
          <w:szCs w:val="20"/>
        </w:rPr>
        <w:t xml:space="preserve">Characterization by </w:t>
      </w:r>
      <w:r w:rsidRPr="002A6ED9">
        <w:rPr>
          <w:rFonts w:ascii="Times New Roman" w:hAnsi="Times New Roman" w:cs="Times New Roman"/>
          <w:b/>
          <w:bCs/>
          <w:szCs w:val="20"/>
          <w:vertAlign w:val="superscript"/>
        </w:rPr>
        <w:t>1</w:t>
      </w:r>
      <w:r w:rsidRPr="002A6ED9">
        <w:rPr>
          <w:rFonts w:ascii="Times New Roman" w:hAnsi="Times New Roman" w:cs="Times New Roman"/>
          <w:b/>
          <w:bCs/>
          <w:szCs w:val="20"/>
        </w:rPr>
        <w:t>H NMR spectroscopy</w:t>
      </w:r>
    </w:p>
    <w:p w14:paraId="65D67357" w14:textId="066AA1F3" w:rsidR="002A6ED9" w:rsidRDefault="002A6ED9" w:rsidP="002A6ED9">
      <w:pPr>
        <w:outlineLvl w:val="0"/>
        <w:rPr>
          <w:rFonts w:ascii="Times New Roman" w:hAnsi="Times New Roman" w:cs="Times New Roman"/>
          <w:szCs w:val="20"/>
        </w:rPr>
      </w:pPr>
      <w:r>
        <w:rPr>
          <w:rFonts w:ascii="Times New Roman" w:hAnsi="Times New Roman" w:cs="Times New Roman"/>
          <w:szCs w:val="20"/>
        </w:rPr>
        <w:t xml:space="preserve">Figure 3 </w:t>
      </w:r>
      <w:r w:rsidRPr="002A6ED9">
        <w:rPr>
          <w:rFonts w:ascii="Times New Roman" w:hAnsi="Times New Roman" w:cs="Times New Roman"/>
          <w:szCs w:val="20"/>
        </w:rPr>
        <w:t xml:space="preserve">shows the </w:t>
      </w:r>
      <w:r w:rsidRPr="002A6ED9">
        <w:rPr>
          <w:rFonts w:ascii="Times New Roman" w:hAnsi="Times New Roman" w:cs="Times New Roman"/>
          <w:szCs w:val="20"/>
          <w:vertAlign w:val="superscript"/>
        </w:rPr>
        <w:t>1</w:t>
      </w:r>
      <w:r w:rsidRPr="002A6ED9">
        <w:rPr>
          <w:rFonts w:ascii="Times New Roman" w:hAnsi="Times New Roman" w:cs="Times New Roman"/>
          <w:szCs w:val="20"/>
        </w:rPr>
        <w:t xml:space="preserve">H NMR spectra of chitosan and the CM-chitosan derivatives obtained under different pH conditions. The proton assignments for chitosan are as follows. </w:t>
      </w:r>
      <w:r w:rsidRPr="002A6ED9">
        <w:rPr>
          <w:rFonts w:ascii="Times New Roman" w:hAnsi="Times New Roman" w:cs="Times New Roman"/>
          <w:szCs w:val="20"/>
          <w:vertAlign w:val="superscript"/>
        </w:rPr>
        <w:t>1</w:t>
      </w:r>
      <w:r w:rsidRPr="002A6ED9">
        <w:rPr>
          <w:rFonts w:ascii="Times New Roman" w:hAnsi="Times New Roman" w:cs="Times New Roman"/>
          <w:szCs w:val="20"/>
        </w:rPr>
        <w:t>H NMR (400 MHz, 1% CD</w:t>
      </w:r>
      <w:r w:rsidRPr="002A6ED9">
        <w:rPr>
          <w:rFonts w:ascii="Times New Roman" w:hAnsi="Times New Roman" w:cs="Times New Roman"/>
          <w:szCs w:val="20"/>
          <w:vertAlign w:val="subscript"/>
        </w:rPr>
        <w:t>3</w:t>
      </w:r>
      <w:r w:rsidRPr="002A6ED9">
        <w:rPr>
          <w:rFonts w:ascii="Times New Roman" w:hAnsi="Times New Roman" w:cs="Times New Roman"/>
          <w:szCs w:val="20"/>
        </w:rPr>
        <w:t>COOD/D</w:t>
      </w:r>
      <w:r w:rsidRPr="002A6ED9">
        <w:rPr>
          <w:rFonts w:ascii="Times New Roman" w:hAnsi="Times New Roman" w:cs="Times New Roman"/>
          <w:szCs w:val="20"/>
          <w:vertAlign w:val="subscript"/>
        </w:rPr>
        <w:t>2</w:t>
      </w:r>
      <w:r w:rsidRPr="002A6ED9">
        <w:rPr>
          <w:rFonts w:ascii="Times New Roman" w:hAnsi="Times New Roman" w:cs="Times New Roman"/>
          <w:szCs w:val="20"/>
        </w:rPr>
        <w:t xml:space="preserve">O), δ (ppm): 2.17 (H7), 3.11 (H2), 3.66–3.84 (H3, H4, H5, H6), 4.81 (H1). The DD was calculated based on the intensity of the </w:t>
      </w:r>
      <w:r w:rsidRPr="002A6ED9">
        <w:rPr>
          <w:rFonts w:ascii="Times New Roman" w:hAnsi="Times New Roman" w:cs="Times New Roman"/>
          <w:bCs/>
          <w:szCs w:val="20"/>
          <w:vertAlign w:val="superscript"/>
        </w:rPr>
        <w:t>1</w:t>
      </w:r>
      <w:r w:rsidRPr="002A6ED9">
        <w:rPr>
          <w:rFonts w:ascii="Times New Roman" w:hAnsi="Times New Roman" w:cs="Times New Roman"/>
          <w:bCs/>
          <w:szCs w:val="20"/>
        </w:rPr>
        <w:t xml:space="preserve">H NMR peaks using </w:t>
      </w:r>
      <w:r w:rsidRPr="002A6ED9">
        <w:rPr>
          <w:rFonts w:ascii="Times New Roman" w:hAnsi="Times New Roman" w:cs="Times New Roman"/>
          <w:szCs w:val="20"/>
        </w:rPr>
        <w:t>Equation (3)</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{"citationItems":[{"id":"ITEM-1","itemData":{"DOI":"10.1007/BF00299352","ISSN":"0170-0839","abstract":"This paper describes a novel method to determine the degree of deacetylation of chitosan by 1H NMR spectroscopy. Measurements were carried out at 70°C by using 2 wt% CD3COOD/D2O and 2 wt% DC1/D2O as solvents for chitosan. In the case of DC1/D2O system, effect on hydrolysis of chitosan should be taken into consideration, and the pulse repetition delay required for 45° pulse is 40s. Whereas, in regard to CD3COOD/D2O system, 6s pulse repetition delay is enough for 45° pulse, and moreover, high magnetic field NMR apparatus is necessary, because signal of CD2H residue in CD3COOD overlaps with that of CH3 residue in N-acetyl residue and determination of the difference of two spectra is required. The proposed method is more effective, precise and simple, comparing with the conventional colloid titration and elemental analysis methods. Assignments of 1H and 13C NMR spectra of chitosan are also reported. © 1991 Springer-Verlag.","author":[{"dropping-particle":"","family":"Hirai","given":"Asako","non-dropping-particle":"","parse-names":false,"suffix":""},{"dropping-particle":"","family":"Odani","given":"Hisashi","non-dropping-particle":"","parse-names":false,"suffix":""},{"dropping-particle":"","family":"Nakajima","given":"Akio","non-dropping-particle":"","parse-names":false,"suffix":""}],"container-title":"Polymer Bulletin","id":"ITEM-1","issue":"1","issued":{"date-parts":[["1991"]]},"page":"87-94","title":"Determination of degree of deacetylation of chitosan by 1H NMR spectroscopy","type":"article-journal","volume":"26"},"uris":["http://www.mendeley.com/documents/?uuid=4de418ef-9750-414e-b593-a866887ff841"]}],"mendeley":{"formattedCitation":"&lt;sup&gt;[22]&lt;/sup&gt;","manualFormatting":"[24]","plainTextFormattedCitation":"[22]","previouslyFormattedCitation":"&lt;sup&gt;[22]&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5</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p>
    <w:p w14:paraId="004C61DF" w14:textId="0D535BDE" w:rsidR="002A6ED9" w:rsidRDefault="002A6ED9" w:rsidP="002A6ED9">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450"/>
      </w:tblGrid>
      <w:tr w:rsidR="002A6ED9" w:rsidRPr="002A6ED9" w14:paraId="14F56F94" w14:textId="77777777" w:rsidTr="002A6ED9">
        <w:tc>
          <w:tcPr>
            <w:tcW w:w="8838" w:type="dxa"/>
          </w:tcPr>
          <w:p w14:paraId="65361613" w14:textId="2F0727D5" w:rsidR="002A6ED9" w:rsidRPr="002A6ED9" w:rsidRDefault="00245DA3" w:rsidP="002A6ED9">
            <w:pPr>
              <w:outlineLvl w:val="0"/>
              <w:rPr>
                <w:rFonts w:ascii="Times New Roman" w:hAnsi="Times New Roman" w:cs="Times New Roman"/>
                <w:bCs/>
                <w:szCs w:val="20"/>
              </w:rPr>
            </w:pPr>
            <w:r>
              <w:rPr>
                <w:rFonts w:ascii="Times New Roman" w:hAnsi="Times New Roman" w:cs="Times New Roman"/>
                <w:szCs w:val="20"/>
              </w:rPr>
              <w:t xml:space="preserve">             </w:t>
            </w:r>
            <m:oMath>
              <m:r>
                <w:rPr>
                  <w:rFonts w:ascii="Cambria Math" w:hAnsi="Cambria Math" w:cs="Times New Roman"/>
                  <w:szCs w:val="20"/>
                </w:rPr>
                <m:t>DD</m:t>
              </m:r>
              <m:d>
                <m:dPr>
                  <m:ctrlPr>
                    <w:rPr>
                      <w:rFonts w:ascii="Cambria Math" w:hAnsi="Cambria Math" w:cs="Times New Roman"/>
                      <w:bCs/>
                      <w:i/>
                      <w:szCs w:val="20"/>
                    </w:rPr>
                  </m:ctrlPr>
                </m:dPr>
                <m:e>
                  <m:r>
                    <w:rPr>
                      <w:rFonts w:ascii="Cambria Math" w:hAnsi="Cambria Math" w:cs="Times New Roman"/>
                      <w:szCs w:val="20"/>
                    </w:rPr>
                    <m:t>%</m:t>
                  </m:r>
                </m:e>
              </m:d>
              <m:r>
                <w:rPr>
                  <w:rFonts w:ascii="Cambria Math" w:hAnsi="Cambria Math" w:cs="Times New Roman"/>
                  <w:szCs w:val="20"/>
                </w:rPr>
                <m:t>={1-</m:t>
              </m:r>
              <m:d>
                <m:dPr>
                  <m:ctrlPr>
                    <w:rPr>
                      <w:rFonts w:ascii="Cambria Math" w:hAnsi="Cambria Math" w:cs="Times New Roman"/>
                      <w:bCs/>
                      <w:i/>
                      <w:szCs w:val="20"/>
                    </w:rPr>
                  </m:ctrlPr>
                </m:dPr>
                <m:e>
                  <m:f>
                    <m:fPr>
                      <m:type m:val="lin"/>
                      <m:ctrlPr>
                        <w:rPr>
                          <w:rFonts w:ascii="Cambria Math" w:hAnsi="Cambria Math" w:cs="Times New Roman"/>
                          <w:bCs/>
                          <w:i/>
                          <w:szCs w:val="20"/>
                        </w:rPr>
                      </m:ctrlPr>
                    </m:fPr>
                    <m:num>
                      <m:f>
                        <m:fPr>
                          <m:ctrlPr>
                            <w:rPr>
                              <w:rFonts w:ascii="Cambria Math" w:hAnsi="Cambria Math" w:cs="Times New Roman"/>
                              <w:bCs/>
                              <w:i/>
                              <w:szCs w:val="20"/>
                            </w:rPr>
                          </m:ctrlPr>
                        </m:fPr>
                        <m:num>
                          <m:r>
                            <w:rPr>
                              <w:rFonts w:ascii="Cambria Math" w:hAnsi="Cambria Math" w:cs="Times New Roman"/>
                              <w:szCs w:val="20"/>
                            </w:rPr>
                            <m:t>1</m:t>
                          </m:r>
                        </m:num>
                        <m:den>
                          <m:r>
                            <w:rPr>
                              <w:rFonts w:ascii="Cambria Math" w:hAnsi="Cambria Math" w:cs="Times New Roman"/>
                              <w:szCs w:val="20"/>
                            </w:rPr>
                            <m:t>3</m:t>
                          </m:r>
                        </m:den>
                      </m:f>
                      <m:sSub>
                        <m:sSubPr>
                          <m:ctrlPr>
                            <w:rPr>
                              <w:rFonts w:ascii="Cambria Math" w:hAnsi="Cambria Math" w:cs="Times New Roman"/>
                              <w:bCs/>
                              <w:i/>
                              <w:szCs w:val="20"/>
                            </w:rPr>
                          </m:ctrlPr>
                        </m:sSubPr>
                        <m:e>
                          <m:r>
                            <w:rPr>
                              <w:rFonts w:ascii="Cambria Math" w:hAnsi="Cambria Math" w:cs="Times New Roman"/>
                              <w:szCs w:val="20"/>
                            </w:rPr>
                            <m:t>I</m:t>
                          </m:r>
                        </m:e>
                        <m:sub>
                          <m:r>
                            <w:rPr>
                              <w:rFonts w:ascii="Cambria Math" w:hAnsi="Cambria Math" w:cs="Times New Roman"/>
                              <w:szCs w:val="20"/>
                            </w:rPr>
                            <m:t>CH3</m:t>
                          </m:r>
                        </m:sub>
                      </m:sSub>
                    </m:num>
                    <m:den>
                      <m:f>
                        <m:fPr>
                          <m:ctrlPr>
                            <w:rPr>
                              <w:rFonts w:ascii="Cambria Math" w:hAnsi="Cambria Math" w:cs="Times New Roman"/>
                              <w:bCs/>
                              <w:i/>
                              <w:szCs w:val="20"/>
                            </w:rPr>
                          </m:ctrlPr>
                        </m:fPr>
                        <m:num>
                          <m:r>
                            <w:rPr>
                              <w:rFonts w:ascii="Cambria Math" w:hAnsi="Cambria Math" w:cs="Times New Roman"/>
                              <w:szCs w:val="20"/>
                            </w:rPr>
                            <m:t>1</m:t>
                          </m:r>
                        </m:num>
                        <m:den>
                          <m:r>
                            <w:rPr>
                              <w:rFonts w:ascii="Cambria Math" w:hAnsi="Cambria Math" w:cs="Times New Roman"/>
                              <w:szCs w:val="20"/>
                            </w:rPr>
                            <m:t>6</m:t>
                          </m:r>
                        </m:den>
                      </m:f>
                      <m:sSub>
                        <m:sSubPr>
                          <m:ctrlPr>
                            <w:rPr>
                              <w:rFonts w:ascii="Cambria Math" w:hAnsi="Cambria Math" w:cs="Times New Roman"/>
                              <w:bCs/>
                              <w:i/>
                              <w:szCs w:val="20"/>
                            </w:rPr>
                          </m:ctrlPr>
                        </m:sSubPr>
                        <m:e>
                          <m:r>
                            <w:rPr>
                              <w:rFonts w:ascii="Cambria Math" w:hAnsi="Cambria Math" w:cs="Times New Roman"/>
                              <w:szCs w:val="20"/>
                            </w:rPr>
                            <m:t>I</m:t>
                          </m:r>
                        </m:e>
                        <m:sub>
                          <m:r>
                            <w:rPr>
                              <w:rFonts w:ascii="Cambria Math" w:hAnsi="Cambria Math" w:cs="Times New Roman"/>
                              <w:szCs w:val="20"/>
                            </w:rPr>
                            <m:t>H2-H6</m:t>
                          </m:r>
                        </m:sub>
                      </m:sSub>
                    </m:den>
                  </m:f>
                </m:e>
              </m:d>
              <m:r>
                <w:rPr>
                  <w:rFonts w:ascii="Cambria Math" w:hAnsi="Cambria Math" w:cs="Times New Roman"/>
                  <w:szCs w:val="20"/>
                </w:rPr>
                <m:t>}×100</m:t>
              </m:r>
            </m:oMath>
          </w:p>
        </w:tc>
        <w:tc>
          <w:tcPr>
            <w:tcW w:w="398" w:type="dxa"/>
            <w:vAlign w:val="center"/>
          </w:tcPr>
          <w:p w14:paraId="66F9B72F" w14:textId="0E18841B" w:rsidR="002A6ED9" w:rsidRPr="00573F02" w:rsidRDefault="002A6ED9" w:rsidP="002A6ED9">
            <w:pPr>
              <w:jc w:val="center"/>
              <w:outlineLvl w:val="0"/>
              <w:rPr>
                <w:rFonts w:ascii="Times New Roman" w:hAnsi="Times New Roman" w:cs="Times New Roman"/>
                <w:szCs w:val="20"/>
              </w:rPr>
            </w:pPr>
            <w:r w:rsidRPr="00573F02">
              <w:rPr>
                <w:rFonts w:ascii="Times New Roman" w:hAnsi="Times New Roman" w:cs="Times New Roman"/>
                <w:szCs w:val="20"/>
              </w:rPr>
              <w:t>(3)</w:t>
            </w:r>
          </w:p>
        </w:tc>
      </w:tr>
    </w:tbl>
    <w:p w14:paraId="51F7FB70" w14:textId="768E58D9" w:rsidR="002A6ED9" w:rsidRDefault="002A6ED9" w:rsidP="002A6ED9">
      <w:pPr>
        <w:outlineLvl w:val="0"/>
        <w:rPr>
          <w:rFonts w:ascii="Times New Roman" w:hAnsi="Times New Roman" w:cs="Times New Roman"/>
          <w:szCs w:val="20"/>
        </w:rPr>
      </w:pPr>
    </w:p>
    <w:p w14:paraId="42D53499" w14:textId="14628D89" w:rsidR="002A6ED9" w:rsidRPr="002A6ED9" w:rsidRDefault="002A6ED9" w:rsidP="002A6ED9">
      <w:pPr>
        <w:outlineLvl w:val="0"/>
        <w:rPr>
          <w:rFonts w:ascii="Times New Roman" w:hAnsi="Times New Roman" w:cs="Times New Roman"/>
          <w:szCs w:val="20"/>
        </w:rPr>
      </w:pPr>
      <w:r w:rsidRPr="002A6ED9">
        <w:rPr>
          <w:rFonts w:ascii="Times New Roman" w:hAnsi="Times New Roman" w:cs="Times New Roman"/>
          <w:szCs w:val="20"/>
        </w:rPr>
        <w:t>Following the substitution of CM groups, new peaks, assigned as H8a and H8b, should be observed. Furthermore</w:t>
      </w:r>
      <w:r w:rsidR="00F6488C">
        <w:rPr>
          <w:rFonts w:ascii="Times New Roman" w:hAnsi="Times New Roman" w:cs="Times New Roman"/>
          <w:szCs w:val="20"/>
        </w:rPr>
        <w:t>,</w:t>
      </w:r>
      <w:r w:rsidRPr="002A6ED9">
        <w:rPr>
          <w:rFonts w:ascii="Times New Roman" w:hAnsi="Times New Roman" w:cs="Times New Roman"/>
          <w:szCs w:val="20"/>
        </w:rPr>
        <w:t xml:space="preserve"> the H1 peak should appear at approximately 4.80 ppm</w:t>
      </w:r>
      <w:r w:rsidR="00301CFF">
        <w:rPr>
          <w:rFonts w:ascii="Times New Roman" w:hAnsi="Times New Roman" w:cs="Times New Roman"/>
          <w:szCs w:val="20"/>
        </w:rPr>
        <w:t xml:space="preserve"> </w:t>
      </w:r>
      <w:r w:rsidR="00CD11CA">
        <w:rPr>
          <w:rFonts w:ascii="Times New Roman" w:hAnsi="Times New Roman" w:cs="Times New Roman"/>
          <w:szCs w:val="20"/>
        </w:rPr>
        <w:t xml:space="preserve">as reported by previous study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Macromolecules","id":"ITEM-1","issue":"4","issued":{"date-parts":[["1994","1"]]},"page":"177-180","title":"Solubility and structure of N-carboxymethylchitosan","type":"article-journal","volume":"16"},"uris":["http://www.mendeley.com/documents/?uuid=d59736f4-6322-41fd-beba-051a475d7b2d"]},{"id":"ITEM-2","itemData":{"DOI":"10.1016/j.carbpol.2007.11.005","ISSN":"01448617","abstract":"A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carriers","type":"article-journal","volume":"73"},"uris":["http://www.mendeley.com/documents/?uuid=03de176b-6659-4361-82ba-7363bb66435b"]},{"id":"ITEM-3","itemData":{"DOI":"10.1016/S0144-8617(03)00051-1","ISSN":"01448617","abstract":"Carboxymethyl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Polymers","id":"ITEM-3","issue":"4","issued":{"date-parts":[["2003"]]},"page":"355-359","title":"Chemical characteristics of O-carboxymethyl chitosans related to the preparation conditions","type":"article-journal","volume":"53"},"uris":["http://www.mendeley.com/documents/?uuid=b1f39bf4-b83b-450a-9026-a4ffc27a2d71"]}],"mendeley":{"formattedCitation":"&lt;sup&gt;[23–25]&lt;/sup&gt;","manualFormatting":"[25–27]","plainTextFormattedCitation":"[23–25]","previouslyFormattedCitation":"&lt;sup&gt;[23–25]&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6</w:t>
      </w:r>
      <w:r w:rsidRPr="00301CFF">
        <w:rPr>
          <w:rFonts w:ascii="Times New Roman" w:hAnsi="Times New Roman" w:cs="Times New Roman"/>
          <w:noProof/>
          <w:szCs w:val="20"/>
        </w:rPr>
        <w:t>–2</w:t>
      </w:r>
      <w:r w:rsidR="0083688A">
        <w:rPr>
          <w:rFonts w:ascii="Times New Roman" w:hAnsi="Times New Roman" w:cs="Times New Roman"/>
          <w:noProof/>
          <w:szCs w:val="20"/>
        </w:rPr>
        <w:t>8</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Pr="002A6ED9">
        <w:rPr>
          <w:rFonts w:ascii="Times New Roman" w:hAnsi="Times New Roman" w:cs="Times New Roman"/>
          <w:szCs w:val="20"/>
        </w:rPr>
        <w:t xml:space="preserve"> but this peak was not apparent owing to overlap with the solvent signals. </w:t>
      </w:r>
    </w:p>
    <w:p w14:paraId="4DF365F5" w14:textId="5DAA2419" w:rsidR="002A6ED9" w:rsidRDefault="002A6ED9" w:rsidP="002A6ED9">
      <w:pPr>
        <w:outlineLvl w:val="0"/>
        <w:rPr>
          <w:rFonts w:ascii="Times New Roman" w:hAnsi="Times New Roman" w:cs="Times New Roman"/>
          <w:szCs w:val="20"/>
        </w:rPr>
      </w:pPr>
    </w:p>
    <w:p w14:paraId="6337CA97" w14:textId="1A894439" w:rsidR="00184879" w:rsidRDefault="00184879" w:rsidP="00184879">
      <w:pPr>
        <w:jc w:val="center"/>
        <w:outlineLvl w:val="0"/>
        <w:rPr>
          <w:rFonts w:ascii="Times New Roman" w:hAnsi="Times New Roman" w:cs="Times New Roman"/>
          <w:szCs w:val="20"/>
        </w:rPr>
      </w:pPr>
      <w:r>
        <w:rPr>
          <w:rFonts w:ascii="Times New Roman" w:hAnsi="Times New Roman" w:cs="Times New Roman"/>
          <w:noProof/>
          <w:szCs w:val="20"/>
        </w:rPr>
        <w:lastRenderedPageBreak/>
        <w:drawing>
          <wp:inline distT="0" distB="0" distL="0" distR="0" wp14:anchorId="3EC5AA6C" wp14:editId="083DF20E">
            <wp:extent cx="5731510" cy="8335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335010"/>
                    </a:xfrm>
                    <a:prstGeom prst="rect">
                      <a:avLst/>
                    </a:prstGeom>
                  </pic:spPr>
                </pic:pic>
              </a:graphicData>
            </a:graphic>
          </wp:inline>
        </w:drawing>
      </w:r>
    </w:p>
    <w:p w14:paraId="0881A59C" w14:textId="6E88E8E2" w:rsidR="00184879" w:rsidRDefault="00184879" w:rsidP="00184879">
      <w:pPr>
        <w:jc w:val="center"/>
        <w:outlineLvl w:val="0"/>
        <w:rPr>
          <w:rFonts w:ascii="Times New Roman" w:hAnsi="Times New Roman" w:cs="Times New Roman"/>
          <w:szCs w:val="20"/>
        </w:rPr>
      </w:pPr>
      <w:r>
        <w:rPr>
          <w:rFonts w:ascii="Times New Roman" w:hAnsi="Times New Roman" w:cs="Times New Roman"/>
          <w:szCs w:val="20"/>
        </w:rPr>
        <w:t xml:space="preserve">Figure 3.  </w:t>
      </w:r>
      <w:r w:rsidRPr="00184879">
        <w:rPr>
          <w:rFonts w:ascii="Times New Roman" w:hAnsi="Times New Roman" w:cs="Times New Roman"/>
          <w:szCs w:val="20"/>
          <w:vertAlign w:val="superscript"/>
        </w:rPr>
        <w:t>1</w:t>
      </w:r>
      <w:r w:rsidRPr="00184879">
        <w:rPr>
          <w:rFonts w:ascii="Times New Roman" w:hAnsi="Times New Roman" w:cs="Times New Roman"/>
          <w:szCs w:val="20"/>
        </w:rPr>
        <w:t>H NMR spectra of chitosan and CM-chitosan derivatives</w:t>
      </w:r>
    </w:p>
    <w:p w14:paraId="155B13B9" w14:textId="080A5D7E" w:rsidR="00184879" w:rsidRDefault="00184879" w:rsidP="00184879">
      <w:pPr>
        <w:jc w:val="center"/>
        <w:outlineLvl w:val="0"/>
        <w:rPr>
          <w:rFonts w:ascii="Times New Roman" w:hAnsi="Times New Roman" w:cs="Times New Roman"/>
          <w:szCs w:val="20"/>
        </w:rPr>
      </w:pPr>
    </w:p>
    <w:p w14:paraId="10B164D9" w14:textId="77777777" w:rsidR="00184879" w:rsidRDefault="00184879" w:rsidP="00184879">
      <w:pPr>
        <w:jc w:val="center"/>
        <w:outlineLvl w:val="0"/>
        <w:rPr>
          <w:rFonts w:ascii="Times New Roman" w:hAnsi="Times New Roman" w:cs="Times New Roman"/>
          <w:szCs w:val="20"/>
        </w:rPr>
      </w:pPr>
    </w:p>
    <w:p w14:paraId="6D84A2BA" w14:textId="0076838C" w:rsid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lastRenderedPageBreak/>
        <w:t>The proton assignments for the CM-chitosan derivatives are as follows.</w:t>
      </w:r>
    </w:p>
    <w:p w14:paraId="5DA13380" w14:textId="77777777" w:rsidR="00184879" w:rsidRPr="00184879" w:rsidRDefault="00184879" w:rsidP="00184879">
      <w:pPr>
        <w:outlineLvl w:val="0"/>
        <w:rPr>
          <w:rFonts w:ascii="Times New Roman" w:hAnsi="Times New Roman" w:cs="Times New Roman"/>
          <w:szCs w:val="20"/>
        </w:rPr>
      </w:pPr>
    </w:p>
    <w:p w14:paraId="3D1607AC" w14:textId="7D4471A2"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iCs/>
          <w:szCs w:val="20"/>
        </w:rPr>
        <w:t>CM-chitosan-8</w:t>
      </w:r>
      <w:r w:rsidRPr="00184879">
        <w:rPr>
          <w:rFonts w:ascii="Times New Roman" w:hAnsi="Times New Roman" w:cs="Times New Roman"/>
          <w:szCs w:val="20"/>
        </w:rPr>
        <w:t xml:space="preserve">.5.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2.18 (H7), 3.13 (H2), 3.67–3.84 (H3, H4, H5, H6), 4.11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CM-chitosan-9</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3.13 (H2), 3.67–3.85 (H3, H4, H5, H6), 4.12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CM-chitosan-10</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3.12 (H2), 3.67–3.87 (H3, H4, H5, H6), 4.12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CM-chitosan-11</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3.12 (H2), 3.67–3.85 (H3, H4, H5, H6), 4.13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CM-chitosan-12</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2.16 (H7), 3.11 (H2), 3.28 (H8b), 3.66–3.84 (H3, H4, H5, H6), 4.12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CM-chitosan-13</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3.12 (H2), 3.27 (H8b), 3.64–3.84 (H3, H4, H5, H6), 4.11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CM-chitosan-14</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3.11 (H2), 3.66–3.84 (H3, H4, H5, H6), 3.23 (H8b), 4.81 (H1).</w:t>
      </w:r>
    </w:p>
    <w:p w14:paraId="11312927" w14:textId="77777777" w:rsidR="00184879" w:rsidRPr="00184879" w:rsidRDefault="00184879" w:rsidP="00184879">
      <w:pPr>
        <w:outlineLvl w:val="0"/>
        <w:rPr>
          <w:rFonts w:ascii="Times New Roman" w:hAnsi="Times New Roman" w:cs="Times New Roman"/>
          <w:szCs w:val="20"/>
        </w:rPr>
      </w:pPr>
    </w:p>
    <w:p w14:paraId="26048494" w14:textId="374A4085"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t xml:space="preserve">Based on the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spectra in</w:t>
      </w:r>
      <w:r>
        <w:rPr>
          <w:rFonts w:ascii="Times New Roman" w:hAnsi="Times New Roman" w:cs="Times New Roman"/>
          <w:b/>
          <w:szCs w:val="20"/>
        </w:rPr>
        <w:t xml:space="preserve"> </w:t>
      </w:r>
      <w:r w:rsidRPr="00184879">
        <w:rPr>
          <w:rFonts w:ascii="Times New Roman" w:hAnsi="Times New Roman" w:cs="Times New Roman"/>
          <w:bCs/>
          <w:szCs w:val="20"/>
        </w:rPr>
        <w:t>Figure 3</w:t>
      </w:r>
      <w:r w:rsidRPr="00184879">
        <w:rPr>
          <w:rFonts w:ascii="Times New Roman" w:hAnsi="Times New Roman" w:cs="Times New Roman"/>
          <w:szCs w:val="20"/>
        </w:rPr>
        <w:t>, peaks at 4.11–4.12 ppm are observed for CM-chitosan-8.5, CM-chitosan-9, CM-chitosan-10, CM-chitosan-11, CM-chitosan-12, and CM-chitosan-13. Furthermore, peaks at 3.23–3.28 ppm are observed for CM-chitosan-12, CM-chitosan-13, and CM-chitosan-14. The peaks in the region of 4.05–4.55 ppm correspond to protons of CM groups (–OCH</w:t>
      </w:r>
      <w:r w:rsidRPr="00184879">
        <w:rPr>
          <w:rFonts w:ascii="Times New Roman" w:hAnsi="Times New Roman" w:cs="Times New Roman"/>
          <w:szCs w:val="20"/>
          <w:vertAlign w:val="subscript"/>
        </w:rPr>
        <w:t>2</w:t>
      </w:r>
      <w:r w:rsidRPr="00184879">
        <w:rPr>
          <w:rFonts w:ascii="Times New Roman" w:hAnsi="Times New Roman" w:cs="Times New Roman"/>
          <w:szCs w:val="20"/>
        </w:rPr>
        <w:t xml:space="preserve">–COOD) substituted at the hydroxyl groups at the C3 and C6 positions, as described </w:t>
      </w:r>
      <w:r w:rsidR="00CD11CA">
        <w:rPr>
          <w:rFonts w:ascii="Times New Roman" w:hAnsi="Times New Roman" w:cs="Times New Roman"/>
          <w:szCs w:val="20"/>
        </w:rPr>
        <w:t xml:space="preserve">in </w:t>
      </w:r>
      <w:r w:rsidR="00F6488C">
        <w:rPr>
          <w:rFonts w:ascii="Times New Roman" w:hAnsi="Times New Roman" w:cs="Times New Roman"/>
          <w:szCs w:val="20"/>
        </w:rPr>
        <w:t xml:space="preserve">the </w:t>
      </w:r>
      <w:r w:rsidR="00CD11CA">
        <w:rPr>
          <w:rFonts w:ascii="Times New Roman" w:hAnsi="Times New Roman" w:cs="Times New Roman"/>
          <w:szCs w:val="20"/>
        </w:rPr>
        <w:t>previous study</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Polymers","id":"ITEM-1","issue":"4","issued":{"date-parts":[["2003"]]},"page":"355-359","title":"Chemical characteristics of O-carboxymethyl chitosans related to the preparation conditions","type":"article-journal","volume":"53"},"uris":["http://www.mendeley.com/documents/?uuid=b1f39bf4-b83b-450a-9026-a4ffc27a2d71"]},{"id":"ITEM-2","itemData":{"DOI":"10.1016/j.carbpol.2007.11.005","ISSN":"01448617","abstract":"A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mendeley":{"formattedCitation":"&lt;sup&gt;[24,25]&lt;/sup&gt;","manualFormatting":"[26,27]","plainTextFormattedCitation":"[24,25]","previouslyFormattedCitation":"&lt;sup&gt;[24,25]&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7</w:t>
      </w:r>
      <w:r w:rsidRPr="00301CFF">
        <w:rPr>
          <w:rFonts w:ascii="Times New Roman" w:hAnsi="Times New Roman" w:cs="Times New Roman"/>
          <w:noProof/>
          <w:szCs w:val="20"/>
        </w:rPr>
        <w:t>,</w:t>
      </w:r>
      <w:r w:rsidR="0083688A">
        <w:rPr>
          <w:rFonts w:ascii="Times New Roman" w:hAnsi="Times New Roman" w:cs="Times New Roman"/>
          <w:noProof/>
          <w:szCs w:val="20"/>
        </w:rPr>
        <w:t xml:space="preserve"> </w:t>
      </w:r>
      <w:r w:rsidRPr="00301CFF">
        <w:rPr>
          <w:rFonts w:ascii="Times New Roman" w:hAnsi="Times New Roman" w:cs="Times New Roman"/>
          <w:noProof/>
          <w:szCs w:val="20"/>
        </w:rPr>
        <w:t>2</w:t>
      </w:r>
      <w:r w:rsidR="0083688A">
        <w:rPr>
          <w:rFonts w:ascii="Times New Roman" w:hAnsi="Times New Roman" w:cs="Times New Roman"/>
          <w:noProof/>
          <w:szCs w:val="20"/>
        </w:rPr>
        <w:t>8</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184879">
        <w:rPr>
          <w:rFonts w:ascii="Times New Roman" w:hAnsi="Times New Roman" w:cs="Times New Roman"/>
          <w:szCs w:val="20"/>
        </w:rPr>
        <w:t xml:space="preserve"> In contrast, the peaks in the region of 3.25 ppm correspond to the protons of N–CH</w:t>
      </w:r>
      <w:r w:rsidRPr="00184879">
        <w:rPr>
          <w:rFonts w:ascii="Times New Roman" w:hAnsi="Times New Roman" w:cs="Times New Roman"/>
          <w:szCs w:val="20"/>
          <w:vertAlign w:val="subscript"/>
        </w:rPr>
        <w:t>2</w:t>
      </w:r>
      <w:r w:rsidRPr="00184879">
        <w:rPr>
          <w:rFonts w:ascii="Times New Roman" w:hAnsi="Times New Roman" w:cs="Times New Roman"/>
          <w:szCs w:val="20"/>
        </w:rPr>
        <w:t xml:space="preserve">–COOH groups, which </w:t>
      </w:r>
      <w:r w:rsidR="00CD11CA">
        <w:rPr>
          <w:rFonts w:ascii="Times New Roman" w:hAnsi="Times New Roman" w:cs="Times New Roman"/>
          <w:szCs w:val="20"/>
        </w:rPr>
        <w:t xml:space="preserve">are </w:t>
      </w:r>
      <w:r w:rsidRPr="00184879">
        <w:rPr>
          <w:rFonts w:ascii="Times New Roman" w:hAnsi="Times New Roman" w:cs="Times New Roman"/>
          <w:szCs w:val="20"/>
        </w:rPr>
        <w:t>confirm</w:t>
      </w:r>
      <w:r w:rsidR="00CD11CA">
        <w:rPr>
          <w:rFonts w:ascii="Times New Roman" w:hAnsi="Times New Roman" w:cs="Times New Roman"/>
          <w:szCs w:val="20"/>
        </w:rPr>
        <w:t>ed by the previous study</w:t>
      </w:r>
      <w:r w:rsidRPr="00184879">
        <w:rPr>
          <w:rFonts w:ascii="Times New Roman" w:hAnsi="Times New Roman" w:cs="Times New Roman"/>
          <w:szCs w:val="20"/>
        </w:rPr>
        <w:t xml:space="preserve"> </w:t>
      </w:r>
      <w:r w:rsidR="00CD11CA">
        <w:rPr>
          <w:rFonts w:ascii="Times New Roman" w:hAnsi="Times New Roman" w:cs="Times New Roman"/>
          <w:szCs w:val="20"/>
        </w:rPr>
        <w:t xml:space="preserve">that reported </w:t>
      </w:r>
      <w:r w:rsidRPr="00184879">
        <w:rPr>
          <w:rFonts w:ascii="Times New Roman" w:hAnsi="Times New Roman" w:cs="Times New Roman"/>
          <w:szCs w:val="20"/>
        </w:rPr>
        <w:t>the substitution of CM groups at the amine groups</w:t>
      </w:r>
      <w:r w:rsidR="00CD11CA">
        <w:rPr>
          <w:rFonts w:ascii="Times New Roman" w:hAnsi="Times New Roman" w:cs="Times New Roman"/>
          <w:szCs w:val="20"/>
        </w:rPr>
        <w:t xml:space="preserve"> at around 3.2 ppm</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{"citationItems":[{"id":"ITEM-1","itemData":{"DOI":"10.1016/S0144-8617(97)00113-6","ISSN":"01448617","abstract":"O-Carboxymethyl chitin (CM-chitin) is a water-soluble derivative of chitin, be carboxymethylated in 3- and 6-positions to varying extents. CM-chitins with a total fraction of O-substitution from 0.65 to 1.5 were prepared, and characterised by high-field proton n.m.r. spectroscopy, allowing the determination of the fraction of O-substitution in positions 3 and 6, together with the fraction of N-acetylated units (F-A) The carboxymethylation in position 6 was found to be larger than in position 3 in all fractions, confirming that the reactivity at OH-6 is larger than at OH-3 in the carboxymethylation process. F-A of the CM-chitins varied from 0.85 to 0.95, showing no systematic variation with the total degree of carboxymethylation. These well-characterised CM-chitins were degraded with hen egg white lysozyme. Initial degradation rates, r: were determined from plots of the viscosity decrease (Delta 1/[eta]) against time of degradation at pH 5.3 and ionic strength 0.1 (M). It was found that the CM-chitin-lysozyme system obeyed a Michaelis-Menten type of kinetics. The time course of degradation of CM-chitin with lysozyme was non-linear, suggesting different degradation rates of different sequences in CM-chitin. All r-values of CM-chitins were higher than the highest rate determined for a partially N-acetylated chitosan with F-A Of 0.6. The r-values were found to increase with increasing F-A Of the CM-chitins, while r-values decreased with increasing fraction of carboxymethylation. Furthermore, the results suggest that carboxymethylation in position 3 has a larger effect on reducing the rate than carboxymethylation in position 6. (C) 1997 Published by Elsevier Science Ltd.","author":[{"dropping-particle":"","family":"Hjerde","given":"Ragnhild J.Nordtveit","non-dropping-particle":"","parse-names":false,"suffix":""},{"dropping-particle":"","family":"Vårum","given":"Kjell M.","non-dropping-particle":"","parse-names":false,"suffix":""},{"dropping-particle":"","family":"Grasdalen","given":"Hans","non-dropping-particle":"","parse-names":false,"suffix":""},{"dropping-particle":"","family":"Tokura","given":"Seiichi","non-dropping-particle":"","parse-names":false,"suffix":""},{"dropping-particle":"","family":"Smidsrød","given":"Olav","non-dropping-particle":"","parse-names":false,"suffix":""}],"container-title":"Carbohydrate Polymers","id":"ITEM-1","issue":"3","issued":{"date-parts":[["1997","12"]]},"page":"131-139","title":"Chemical composition of O-(carboxymethyl)-chitins in relation to lysozyme degradation rates","type":"article-journal","volume":"34"},"uris":["http://www.mendeley.com/documents/?uuid=4d492422-f8f8-4468-9030-a09cb9f7bdeb"]},{"id":"ITEM-2","itemData":{"DOI":"10.1016/0141-8130(94)90048-5","ISSN":"01418130","abstract":"N-Carboxymethylchitosan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Macromolecules","id":"ITEM-2","issue":"4","issued":{"date-parts":[["1994","1"]]},"page":"177-180","title":"Solubility and structure of","type":"article-journal","volume":"16"},"uris":["http://www.mendeley.com/documents/?uuid=5b72cbcc-c95a-403f-9cad-563f87d098bf"]}],"mendeley":{"formattedCitation":"&lt;sup&gt;[26,27]&lt;/sup&gt;","manualFormatting":"[25,28]","plainTextFormattedCitation":"[26,27]","previouslyFormattedCitation":"&lt;sup&gt;[26,27]&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6</w:t>
      </w:r>
      <w:r w:rsidRPr="00301CFF">
        <w:rPr>
          <w:rFonts w:ascii="Times New Roman" w:hAnsi="Times New Roman" w:cs="Times New Roman"/>
          <w:noProof/>
          <w:szCs w:val="20"/>
        </w:rPr>
        <w:t>,</w:t>
      </w:r>
      <w:r w:rsidR="0083688A">
        <w:rPr>
          <w:rFonts w:ascii="Times New Roman" w:hAnsi="Times New Roman" w:cs="Times New Roman"/>
          <w:noProof/>
          <w:szCs w:val="20"/>
        </w:rPr>
        <w:t xml:space="preserve"> </w:t>
      </w:r>
      <w:r w:rsidRPr="00301CFF">
        <w:rPr>
          <w:rFonts w:ascii="Times New Roman" w:hAnsi="Times New Roman" w:cs="Times New Roman"/>
          <w:noProof/>
          <w:szCs w:val="20"/>
        </w:rPr>
        <w:t>2</w:t>
      </w:r>
      <w:r w:rsidR="0083688A">
        <w:rPr>
          <w:rFonts w:ascii="Times New Roman" w:hAnsi="Times New Roman" w:cs="Times New Roman"/>
          <w:noProof/>
          <w:szCs w:val="20"/>
        </w:rPr>
        <w:t>9</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184879">
        <w:rPr>
          <w:rFonts w:ascii="Times New Roman" w:hAnsi="Times New Roman" w:cs="Times New Roman"/>
          <w:szCs w:val="20"/>
        </w:rPr>
        <w:t xml:space="preserve"> These results indicate that O-CM-chitosan can be attained at pH 8.5</w:t>
      </w:r>
      <w:r w:rsidR="00245DA3">
        <w:rPr>
          <w:rFonts w:ascii="Times New Roman" w:hAnsi="Times New Roman" w:cs="Times New Roman"/>
          <w:szCs w:val="20"/>
        </w:rPr>
        <w:t>-</w:t>
      </w:r>
      <w:r w:rsidRPr="00184879">
        <w:rPr>
          <w:rFonts w:ascii="Times New Roman" w:hAnsi="Times New Roman" w:cs="Times New Roman"/>
          <w:szCs w:val="20"/>
        </w:rPr>
        <w:t>11, whereas pH 12</w:t>
      </w:r>
      <w:r w:rsidR="00245DA3">
        <w:rPr>
          <w:rFonts w:ascii="Times New Roman" w:hAnsi="Times New Roman" w:cs="Times New Roman"/>
          <w:szCs w:val="20"/>
        </w:rPr>
        <w:t>-</w:t>
      </w:r>
      <w:r w:rsidRPr="00184879">
        <w:rPr>
          <w:rFonts w:ascii="Times New Roman" w:hAnsi="Times New Roman" w:cs="Times New Roman"/>
          <w:szCs w:val="20"/>
        </w:rPr>
        <w:t>13 gives N,O-CM-chitosan, and N-CM-chitosan can only be obtained at pH 14.</w:t>
      </w:r>
    </w:p>
    <w:p w14:paraId="2BAB811B" w14:textId="4D5814E2" w:rsidR="00184879" w:rsidRDefault="00184879" w:rsidP="00184879">
      <w:pPr>
        <w:outlineLvl w:val="0"/>
        <w:rPr>
          <w:i/>
          <w:iCs/>
          <w:szCs w:val="20"/>
        </w:rPr>
      </w:pPr>
    </w:p>
    <w:p w14:paraId="4726023C" w14:textId="351C60A8" w:rsidR="00184879" w:rsidRDefault="00184879" w:rsidP="00184879">
      <w:pPr>
        <w:outlineLvl w:val="0"/>
        <w:rPr>
          <w:rFonts w:ascii="Times New Roman" w:hAnsi="Times New Roman" w:cs="Times New Roman"/>
          <w:b/>
          <w:bCs/>
          <w:szCs w:val="20"/>
        </w:rPr>
      </w:pPr>
      <w:r w:rsidRPr="00184879">
        <w:rPr>
          <w:rFonts w:ascii="Times New Roman" w:hAnsi="Times New Roman" w:cs="Times New Roman"/>
          <w:b/>
          <w:bCs/>
          <w:szCs w:val="20"/>
        </w:rPr>
        <w:t>DS of CM-chitosan derivatives</w:t>
      </w:r>
    </w:p>
    <w:p w14:paraId="308A5B57" w14:textId="465E1F8E"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t>The DS indicates the number of substituent groups attached per monomeric unit. Because chitosan has two hydroxyl groups and one amine group, the maximum DS value is 3</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Polymers","id":"ITEM-1","issue":"3","issued":{"date-parts":[["2004"]]},"page":"261-267","title":"Determination of the degree of substitution of acetylated starch by hydrolysis, 1H NMR and TGA/IR","type":"article-journal","volume":"57"},"uris":["http://www.mendeley.com/documents/?uuid=4152b20c-1b4f-4fb9-a517-011b19a23e54"]},{"id":"ITEM-2","itemData":{"DOI":"10.1016/0039-9140(85)80160-0","ISSN":"00399140","abstract":"Determination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-2","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[19,20]&lt;/sup&gt;","manualFormatting":"[20,21]","plainTextFormattedCitation":"[19,20]","previouslyFormattedCitation":"&lt;sup&gt;[19,20]&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[20,21]</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184879">
        <w:rPr>
          <w:rFonts w:ascii="Times New Roman" w:hAnsi="Times New Roman" w:cs="Times New Roman"/>
          <w:szCs w:val="20"/>
        </w:rPr>
        <w:t xml:space="preserve"> </w:t>
      </w:r>
      <w:r w:rsidR="00442A83">
        <w:rPr>
          <w:rFonts w:ascii="Times New Roman" w:hAnsi="Times New Roman" w:cs="Times New Roman"/>
          <w:szCs w:val="20"/>
        </w:rPr>
        <w:t xml:space="preserve">As depicted in Table 1, </w:t>
      </w:r>
      <w:r w:rsidR="00442A83" w:rsidRPr="00184879">
        <w:rPr>
          <w:rFonts w:ascii="Times New Roman" w:hAnsi="Times New Roman" w:cs="Times New Roman"/>
          <w:szCs w:val="20"/>
        </w:rPr>
        <w:t>the DS values are close to 1</w:t>
      </w:r>
      <w:r w:rsidR="00442A83">
        <w:rPr>
          <w:rFonts w:ascii="Times New Roman" w:hAnsi="Times New Roman" w:cs="Times New Roman"/>
          <w:szCs w:val="20"/>
        </w:rPr>
        <w:t xml:space="preserve"> f</w:t>
      </w:r>
      <w:r w:rsidRPr="00184879">
        <w:rPr>
          <w:rFonts w:ascii="Times New Roman" w:hAnsi="Times New Roman" w:cs="Times New Roman"/>
          <w:szCs w:val="20"/>
        </w:rPr>
        <w:t>or all the CM-chitosan derivatives</w:t>
      </w:r>
      <w:r w:rsidR="00442A83">
        <w:rPr>
          <w:rFonts w:ascii="Times New Roman" w:hAnsi="Times New Roman" w:cs="Times New Roman"/>
          <w:szCs w:val="20"/>
        </w:rPr>
        <w:t>.</w:t>
      </w:r>
      <w:r w:rsidRPr="00184879">
        <w:rPr>
          <w:rFonts w:ascii="Times New Roman" w:hAnsi="Times New Roman" w:cs="Times New Roman"/>
          <w:szCs w:val="20"/>
        </w:rPr>
        <w:t xml:space="preserve"> Based on the NMR spectra, at pH 8.5–11, substitution occurred at the hydroxyl groups. However, as the pH increases in this range, the DS decreases. Thus, the deprotonated hydroxyl group is expected to play an important role in producing O-CM-chitosan, as shown in</w:t>
      </w:r>
      <w:r>
        <w:rPr>
          <w:rFonts w:ascii="Times New Roman" w:hAnsi="Times New Roman" w:cs="Times New Roman"/>
          <w:b/>
          <w:bCs/>
          <w:szCs w:val="20"/>
        </w:rPr>
        <w:t xml:space="preserve"> </w:t>
      </w:r>
      <w:r w:rsidRPr="00184879">
        <w:rPr>
          <w:rFonts w:ascii="Times New Roman" w:hAnsi="Times New Roman" w:cs="Times New Roman"/>
          <w:szCs w:val="20"/>
        </w:rPr>
        <w:t>Scheme</w:t>
      </w:r>
      <w:r>
        <w:rPr>
          <w:rFonts w:ascii="Times New Roman" w:hAnsi="Times New Roman" w:cs="Times New Roman"/>
          <w:b/>
          <w:bCs/>
          <w:szCs w:val="20"/>
        </w:rPr>
        <w:t xml:space="preserve"> </w:t>
      </w:r>
      <w:r w:rsidRPr="00184879">
        <w:rPr>
          <w:rFonts w:ascii="Times New Roman" w:hAnsi="Times New Roman" w:cs="Times New Roman"/>
          <w:szCs w:val="20"/>
        </w:rPr>
        <w:t>1.</w:t>
      </w:r>
    </w:p>
    <w:p w14:paraId="1F8995F7" w14:textId="77777777" w:rsidR="00785CA6" w:rsidRDefault="00785CA6" w:rsidP="00785CA6">
      <w:pPr>
        <w:outlineLvl w:val="0"/>
        <w:rPr>
          <w:rFonts w:ascii="Times New Roman" w:hAnsi="Times New Roman" w:cs="Times New Roman"/>
          <w:szCs w:val="20"/>
        </w:rPr>
      </w:pPr>
    </w:p>
    <w:p w14:paraId="7C4ADEA6" w14:textId="60B6A4B9" w:rsidR="00785CA6" w:rsidRPr="0066186E" w:rsidRDefault="00785CA6" w:rsidP="0066186E">
      <w:pPr>
        <w:spacing w:after="120"/>
        <w:jc w:val="center"/>
        <w:outlineLvl w:val="0"/>
        <w:rPr>
          <w:rFonts w:ascii="Times New Roman" w:hAnsi="Times New Roman" w:cs="Times New Roman"/>
          <w:szCs w:val="20"/>
        </w:rPr>
      </w:pPr>
      <w:r>
        <w:rPr>
          <w:rFonts w:ascii="Times New Roman" w:hAnsi="Times New Roman" w:cs="Times New Roman"/>
          <w:szCs w:val="20"/>
        </w:rPr>
        <w:t>Table 1</w:t>
      </w:r>
      <w:r w:rsidR="0066186E">
        <w:rPr>
          <w:rFonts w:ascii="Times New Roman" w:hAnsi="Times New Roman" w:cs="Times New Roman"/>
          <w:szCs w:val="20"/>
        </w:rPr>
        <w:t xml:space="preserve">. </w:t>
      </w:r>
      <w:r w:rsidR="00184879" w:rsidRPr="00184879">
        <w:rPr>
          <w:rFonts w:ascii="Times New Roman" w:hAnsi="Times New Roman" w:cs="Times New Roman"/>
          <w:szCs w:val="20"/>
        </w:rPr>
        <w:t>DS values for CM-chitosan derivative synthesized at various pH values</w:t>
      </w:r>
    </w:p>
    <w:tbl>
      <w:tblPr>
        <w:tblStyle w:val="LightShading1"/>
        <w:tblW w:w="0" w:type="auto"/>
        <w:jc w:val="center"/>
        <w:tblLook w:val="04A0" w:firstRow="1" w:lastRow="0" w:firstColumn="1" w:lastColumn="0" w:noHBand="0" w:noVBand="1"/>
      </w:tblPr>
      <w:tblGrid>
        <w:gridCol w:w="1577"/>
        <w:gridCol w:w="1126"/>
      </w:tblGrid>
      <w:tr w:rsidR="00184879" w14:paraId="73905C23" w14:textId="77777777" w:rsidTr="00245D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C6FCD" w14:textId="717B7B49" w:rsidR="00184879" w:rsidRDefault="00184879" w:rsidP="00245DA3">
            <w:pPr>
              <w:jc w:val="left"/>
              <w:outlineLvl w:val="0"/>
              <w:rPr>
                <w:rFonts w:ascii="Times New Roman" w:hAnsi="Times New Roman" w:cs="Times New Roman"/>
                <w:szCs w:val="20"/>
              </w:rPr>
            </w:pPr>
            <w:r>
              <w:rPr>
                <w:rFonts w:ascii="Times New Roman" w:hAnsi="Times New Roman" w:cs="Times New Roman"/>
                <w:szCs w:val="20"/>
              </w:rPr>
              <w:t>Sample</w:t>
            </w:r>
          </w:p>
        </w:tc>
        <w:tc>
          <w:tcPr>
            <w:tcW w:w="0" w:type="auto"/>
            <w:shd w:val="clear" w:color="auto" w:fill="auto"/>
          </w:tcPr>
          <w:p w14:paraId="126A0216" w14:textId="0E426343" w:rsidR="00184879" w:rsidRDefault="002803B0" w:rsidP="00245DA3">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DS</w:t>
            </w:r>
          </w:p>
        </w:tc>
      </w:tr>
      <w:tr w:rsidR="00184879" w14:paraId="0EB166DA" w14:textId="77777777" w:rsidTr="00245DA3">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BA860" w14:textId="630CEC3E" w:rsidR="00184879" w:rsidRPr="000D2FC1"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CM-chitosan-8.5</w:t>
            </w:r>
          </w:p>
        </w:tc>
        <w:tc>
          <w:tcPr>
            <w:tcW w:w="0" w:type="auto"/>
            <w:shd w:val="clear" w:color="auto" w:fill="auto"/>
          </w:tcPr>
          <w:p w14:paraId="19E70F85" w14:textId="444DB7F2"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0.80 ± 0.10</w:t>
            </w:r>
          </w:p>
        </w:tc>
      </w:tr>
      <w:tr w:rsidR="00184879" w14:paraId="4FF96DB0" w14:textId="77777777" w:rsidTr="00245D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38074" w14:textId="6104CDA3" w:rsidR="00184879" w:rsidRPr="000D2FC1"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CM-chitosan-9</w:t>
            </w:r>
          </w:p>
        </w:tc>
        <w:tc>
          <w:tcPr>
            <w:tcW w:w="0" w:type="auto"/>
            <w:shd w:val="clear" w:color="auto" w:fill="auto"/>
          </w:tcPr>
          <w:p w14:paraId="5523B203" w14:textId="78131186" w:rsidR="00184879" w:rsidRDefault="00184879" w:rsidP="00245DA3">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0.81 ± 0.12</w:t>
            </w:r>
          </w:p>
        </w:tc>
      </w:tr>
      <w:tr w:rsidR="00184879" w14:paraId="183CFBB6" w14:textId="77777777" w:rsidTr="00245D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1E91B" w14:textId="1A560DE7" w:rsidR="00184879" w:rsidRPr="000D2FC1"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CM-chitosan-10</w:t>
            </w:r>
          </w:p>
        </w:tc>
        <w:tc>
          <w:tcPr>
            <w:tcW w:w="0" w:type="auto"/>
            <w:shd w:val="clear" w:color="auto" w:fill="auto"/>
          </w:tcPr>
          <w:p w14:paraId="1188876E" w14:textId="6C38A7DE"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0.78 ± 0.12</w:t>
            </w:r>
          </w:p>
        </w:tc>
      </w:tr>
      <w:tr w:rsidR="00184879" w14:paraId="16023728" w14:textId="77777777" w:rsidTr="00245D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FAB28" w14:textId="18DC9432"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CM-chitosan-11</w:t>
            </w:r>
          </w:p>
        </w:tc>
        <w:tc>
          <w:tcPr>
            <w:tcW w:w="0" w:type="auto"/>
            <w:shd w:val="clear" w:color="auto" w:fill="auto"/>
          </w:tcPr>
          <w:p w14:paraId="1E8601DD" w14:textId="6AF347B8" w:rsidR="00184879" w:rsidRDefault="00184879" w:rsidP="00245DA3">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0.70 ± 0.10</w:t>
            </w:r>
          </w:p>
        </w:tc>
      </w:tr>
      <w:tr w:rsidR="00184879" w14:paraId="6CB48152" w14:textId="77777777" w:rsidTr="00245D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76ACB" w14:textId="233D37BD"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CM-chitosan-12</w:t>
            </w:r>
          </w:p>
        </w:tc>
        <w:tc>
          <w:tcPr>
            <w:tcW w:w="0" w:type="auto"/>
            <w:shd w:val="clear" w:color="auto" w:fill="auto"/>
          </w:tcPr>
          <w:p w14:paraId="4E88AF28" w14:textId="1102650F"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0.80 ± 0.10</w:t>
            </w:r>
          </w:p>
        </w:tc>
      </w:tr>
      <w:tr w:rsidR="00184879" w14:paraId="388C15F6" w14:textId="77777777" w:rsidTr="00245D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A7926" w14:textId="48F26AE3"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CM-chitosan-13</w:t>
            </w:r>
          </w:p>
        </w:tc>
        <w:tc>
          <w:tcPr>
            <w:tcW w:w="0" w:type="auto"/>
            <w:shd w:val="clear" w:color="auto" w:fill="auto"/>
          </w:tcPr>
          <w:p w14:paraId="09B67AA7" w14:textId="38A9F60A" w:rsidR="00184879" w:rsidRDefault="00184879" w:rsidP="00245DA3">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0.66 ± 1.10</w:t>
            </w:r>
          </w:p>
        </w:tc>
      </w:tr>
      <w:tr w:rsidR="00184879" w14:paraId="53C43735" w14:textId="77777777" w:rsidTr="00245D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59C18" w14:textId="04F86044"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CM-chitosan-14</w:t>
            </w:r>
          </w:p>
        </w:tc>
        <w:tc>
          <w:tcPr>
            <w:tcW w:w="0" w:type="auto"/>
            <w:shd w:val="clear" w:color="auto" w:fill="auto"/>
          </w:tcPr>
          <w:p w14:paraId="1DB2145F" w14:textId="4F238DF9"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0.75 ± 0.26</w:t>
            </w:r>
          </w:p>
        </w:tc>
      </w:tr>
    </w:tbl>
    <w:p w14:paraId="76912BE3" w14:textId="46180308" w:rsidR="00785CA6" w:rsidRDefault="00785CA6" w:rsidP="0077276F">
      <w:pPr>
        <w:outlineLvl w:val="0"/>
        <w:rPr>
          <w:rFonts w:ascii="Times New Roman" w:hAnsi="Times New Roman" w:cs="Times New Roman"/>
          <w:szCs w:val="20"/>
        </w:rPr>
      </w:pPr>
    </w:p>
    <w:p w14:paraId="22391D01" w14:textId="3A6857E6" w:rsidR="00184879" w:rsidRDefault="00184879" w:rsidP="00184879">
      <w:pPr>
        <w:jc w:val="center"/>
        <w:outlineLvl w:val="0"/>
        <w:rPr>
          <w:rFonts w:ascii="Times New Roman" w:hAnsi="Times New Roman" w:cs="Times New Roman"/>
          <w:szCs w:val="20"/>
        </w:rPr>
      </w:pPr>
      <w:r>
        <w:rPr>
          <w:noProof/>
          <w:sz w:val="24"/>
          <w:szCs w:val="24"/>
        </w:rPr>
        <w:drawing>
          <wp:inline distT="0" distB="0" distL="0" distR="0" wp14:anchorId="041A73B4" wp14:editId="7F917713">
            <wp:extent cx="4063448" cy="25158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3967" cy="2522316"/>
                    </a:xfrm>
                    <a:prstGeom prst="rect">
                      <a:avLst/>
                    </a:prstGeom>
                    <a:noFill/>
                    <a:ln>
                      <a:noFill/>
                    </a:ln>
                  </pic:spPr>
                </pic:pic>
              </a:graphicData>
            </a:graphic>
          </wp:inline>
        </w:drawing>
      </w:r>
    </w:p>
    <w:p w14:paraId="5000E13B" w14:textId="77777777" w:rsidR="00722683" w:rsidRDefault="00722683" w:rsidP="00184879">
      <w:pPr>
        <w:jc w:val="center"/>
        <w:outlineLvl w:val="0"/>
        <w:rPr>
          <w:rFonts w:ascii="Times New Roman" w:hAnsi="Times New Roman" w:cs="Times New Roman"/>
          <w:szCs w:val="20"/>
        </w:rPr>
      </w:pPr>
    </w:p>
    <w:p w14:paraId="60B0AEF1" w14:textId="38D88408" w:rsidR="00184879" w:rsidRDefault="00184879" w:rsidP="00184879">
      <w:pPr>
        <w:jc w:val="center"/>
        <w:outlineLvl w:val="0"/>
        <w:rPr>
          <w:rFonts w:ascii="Times New Roman" w:hAnsi="Times New Roman" w:cs="Times New Roman"/>
          <w:szCs w:val="20"/>
        </w:rPr>
      </w:pPr>
      <w:r>
        <w:rPr>
          <w:rFonts w:ascii="Times New Roman" w:hAnsi="Times New Roman" w:cs="Times New Roman"/>
          <w:szCs w:val="20"/>
        </w:rPr>
        <w:t>Scheme</w:t>
      </w:r>
      <w:r w:rsidR="00722683">
        <w:rPr>
          <w:rFonts w:ascii="Times New Roman" w:hAnsi="Times New Roman" w:cs="Times New Roman"/>
          <w:szCs w:val="20"/>
        </w:rPr>
        <w:t xml:space="preserve"> </w:t>
      </w:r>
      <w:r>
        <w:rPr>
          <w:rFonts w:ascii="Times New Roman" w:hAnsi="Times New Roman" w:cs="Times New Roman"/>
          <w:szCs w:val="20"/>
        </w:rPr>
        <w:t xml:space="preserve">1.  </w:t>
      </w:r>
      <w:r w:rsidRPr="00184879">
        <w:rPr>
          <w:rFonts w:ascii="Times New Roman" w:hAnsi="Times New Roman" w:cs="Times New Roman"/>
          <w:szCs w:val="20"/>
        </w:rPr>
        <w:t>Plausible mechanism for the synthesis of O-CM-chitosan from chitosan</w:t>
      </w:r>
    </w:p>
    <w:p w14:paraId="14F89BD0" w14:textId="207E2EDD" w:rsidR="00184879" w:rsidRDefault="00184879" w:rsidP="00184879">
      <w:pPr>
        <w:jc w:val="center"/>
        <w:outlineLvl w:val="0"/>
        <w:rPr>
          <w:rFonts w:ascii="Times New Roman" w:hAnsi="Times New Roman" w:cs="Times New Roman"/>
          <w:szCs w:val="20"/>
        </w:rPr>
      </w:pPr>
    </w:p>
    <w:p w14:paraId="0AA3E900" w14:textId="6BFC7527"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t xml:space="preserve">Although the NMR spectra showed that substitution occurred at both the amine and hydroxyl groups at pH 12 and 13, DS values of 2 were not observed under these conditions. The DS values of 0.80 and 0.66 at pH 12 and 13, respectively </w:t>
      </w:r>
      <w:r w:rsidR="00442A83">
        <w:rPr>
          <w:rFonts w:ascii="Times New Roman" w:hAnsi="Times New Roman" w:cs="Times New Roman"/>
          <w:szCs w:val="20"/>
        </w:rPr>
        <w:t xml:space="preserve">as reported in </w:t>
      </w:r>
      <w:r>
        <w:rPr>
          <w:rFonts w:ascii="Times New Roman" w:hAnsi="Times New Roman" w:cs="Times New Roman"/>
          <w:szCs w:val="20"/>
        </w:rPr>
        <w:t>Table 1</w:t>
      </w:r>
      <w:r w:rsidRPr="00184879">
        <w:rPr>
          <w:rFonts w:ascii="Times New Roman" w:hAnsi="Times New Roman" w:cs="Times New Roman"/>
          <w:szCs w:val="20"/>
        </w:rPr>
        <w:t>, indicates that incomplete substitution occurred at both functional groups at these pH values. However, it is possible that the degree of substitution at each site differed depending on the pH. Finally, at pH 14, the NMR spectrum confirmed that substitution only occurred at the amine group with a DS of 0.75. At such a high pH, the amine group should act as a stronger nucleophile than the hydroxyl group</w:t>
      </w:r>
      <w:r w:rsidR="00E8723A">
        <w:rPr>
          <w:rFonts w:ascii="Times New Roman" w:hAnsi="Times New Roman" w:cs="Times New Roman"/>
          <w:szCs w:val="20"/>
        </w:rPr>
        <w:t xml:space="preserve"> [</w:t>
      </w:r>
      <w:r w:rsidR="0083688A">
        <w:rPr>
          <w:rFonts w:ascii="Times New Roman" w:hAnsi="Times New Roman" w:cs="Times New Roman"/>
          <w:szCs w:val="20"/>
        </w:rPr>
        <w:t>30</w:t>
      </w:r>
      <w:r w:rsidR="00E8723A">
        <w:rPr>
          <w:rFonts w:ascii="Times New Roman" w:hAnsi="Times New Roman" w:cs="Times New Roman"/>
          <w:szCs w:val="20"/>
        </w:rPr>
        <w:t>]</w:t>
      </w:r>
      <w:r w:rsidRPr="00184879">
        <w:rPr>
          <w:rFonts w:ascii="Times New Roman" w:hAnsi="Times New Roman" w:cs="Times New Roman"/>
          <w:szCs w:val="20"/>
        </w:rPr>
        <w:t xml:space="preserve">, and a plausible mechanism for N-CM-chitosan formation is shown in </w:t>
      </w:r>
      <w:r w:rsidRPr="00675C2B">
        <w:rPr>
          <w:rFonts w:ascii="Times New Roman" w:hAnsi="Times New Roman" w:cs="Times New Roman"/>
          <w:bCs/>
          <w:szCs w:val="20"/>
        </w:rPr>
        <w:t>Scheme 2.</w:t>
      </w:r>
    </w:p>
    <w:p w14:paraId="23D8A5E2" w14:textId="04D899F1" w:rsidR="00184879" w:rsidRDefault="00184879" w:rsidP="00184879">
      <w:pPr>
        <w:outlineLvl w:val="0"/>
        <w:rPr>
          <w:rFonts w:ascii="Times New Roman" w:hAnsi="Times New Roman" w:cs="Times New Roman"/>
          <w:szCs w:val="20"/>
        </w:rPr>
      </w:pPr>
    </w:p>
    <w:p w14:paraId="04966C2D" w14:textId="23F5CE9C" w:rsidR="00184879" w:rsidRDefault="00184879" w:rsidP="00184879">
      <w:pPr>
        <w:jc w:val="center"/>
        <w:outlineLvl w:val="0"/>
        <w:rPr>
          <w:rFonts w:ascii="Times New Roman" w:hAnsi="Times New Roman" w:cs="Times New Roman"/>
          <w:szCs w:val="20"/>
        </w:rPr>
      </w:pPr>
      <w:r>
        <w:rPr>
          <w:noProof/>
        </w:rPr>
        <w:drawing>
          <wp:inline distT="0" distB="0" distL="0" distR="0" wp14:anchorId="6008FBD0" wp14:editId="6E3E2793">
            <wp:extent cx="4834394" cy="211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0345" cy="2124664"/>
                    </a:xfrm>
                    <a:prstGeom prst="rect">
                      <a:avLst/>
                    </a:prstGeom>
                    <a:noFill/>
                    <a:ln>
                      <a:noFill/>
                    </a:ln>
                  </pic:spPr>
                </pic:pic>
              </a:graphicData>
            </a:graphic>
          </wp:inline>
        </w:drawing>
      </w:r>
    </w:p>
    <w:p w14:paraId="2803F204" w14:textId="77777777" w:rsidR="00722683" w:rsidRDefault="00722683" w:rsidP="00184879">
      <w:pPr>
        <w:jc w:val="center"/>
        <w:outlineLvl w:val="0"/>
        <w:rPr>
          <w:rFonts w:ascii="Times New Roman" w:hAnsi="Times New Roman" w:cs="Times New Roman"/>
          <w:szCs w:val="20"/>
        </w:rPr>
      </w:pPr>
    </w:p>
    <w:p w14:paraId="2AF71EED" w14:textId="46921180" w:rsidR="00722683" w:rsidRDefault="00722683" w:rsidP="00722683">
      <w:pPr>
        <w:jc w:val="center"/>
        <w:outlineLvl w:val="0"/>
        <w:rPr>
          <w:rFonts w:ascii="Times New Roman" w:hAnsi="Times New Roman" w:cs="Times New Roman"/>
          <w:szCs w:val="20"/>
        </w:rPr>
      </w:pPr>
      <w:r>
        <w:rPr>
          <w:rFonts w:ascii="Times New Roman" w:hAnsi="Times New Roman" w:cs="Times New Roman"/>
          <w:szCs w:val="20"/>
        </w:rPr>
        <w:t xml:space="preserve">Scheme 2.  </w:t>
      </w:r>
      <w:r w:rsidRPr="00184879">
        <w:rPr>
          <w:rFonts w:ascii="Times New Roman" w:hAnsi="Times New Roman" w:cs="Times New Roman"/>
          <w:szCs w:val="20"/>
        </w:rPr>
        <w:t xml:space="preserve">Plausible mechanism for the synthesis of </w:t>
      </w:r>
      <w:r>
        <w:rPr>
          <w:rFonts w:ascii="Times New Roman" w:hAnsi="Times New Roman" w:cs="Times New Roman"/>
          <w:szCs w:val="20"/>
        </w:rPr>
        <w:t>N</w:t>
      </w:r>
      <w:r w:rsidRPr="00184879">
        <w:rPr>
          <w:rFonts w:ascii="Times New Roman" w:hAnsi="Times New Roman" w:cs="Times New Roman"/>
          <w:szCs w:val="20"/>
        </w:rPr>
        <w:t>-CM-chitosan from chitosan</w:t>
      </w:r>
    </w:p>
    <w:p w14:paraId="6CB64599" w14:textId="2798E037" w:rsidR="00722683" w:rsidRDefault="00722683" w:rsidP="00722683">
      <w:pPr>
        <w:jc w:val="center"/>
        <w:outlineLvl w:val="0"/>
        <w:rPr>
          <w:rFonts w:ascii="Times New Roman" w:hAnsi="Times New Roman" w:cs="Times New Roman"/>
          <w:szCs w:val="20"/>
        </w:rPr>
      </w:pPr>
    </w:p>
    <w:p w14:paraId="25D01A2C" w14:textId="02CF630A" w:rsidR="00722683" w:rsidRDefault="00F6488C" w:rsidP="00722683">
      <w:pPr>
        <w:outlineLvl w:val="0"/>
        <w:rPr>
          <w:rFonts w:ascii="Times New Roman" w:hAnsi="Times New Roman" w:cs="Times New Roman"/>
          <w:szCs w:val="20"/>
        </w:rPr>
      </w:pPr>
      <w:r>
        <w:rPr>
          <w:rFonts w:ascii="Times New Roman" w:hAnsi="Times New Roman" w:cs="Times New Roman"/>
          <w:szCs w:val="20"/>
        </w:rPr>
        <w:t>The s</w:t>
      </w:r>
      <w:r w:rsidR="00722683" w:rsidRPr="00722683">
        <w:rPr>
          <w:rFonts w:ascii="Times New Roman" w:hAnsi="Times New Roman" w:cs="Times New Roman"/>
          <w:szCs w:val="20"/>
        </w:rPr>
        <w:t xml:space="preserve">tudent’s </w:t>
      </w:r>
      <w:r w:rsidR="00722683" w:rsidRPr="00722683">
        <w:rPr>
          <w:rFonts w:ascii="Times New Roman" w:hAnsi="Times New Roman" w:cs="Times New Roman"/>
          <w:i/>
          <w:szCs w:val="20"/>
        </w:rPr>
        <w:t>t</w:t>
      </w:r>
      <w:r w:rsidR="00722683" w:rsidRPr="00722683">
        <w:rPr>
          <w:rFonts w:ascii="Times New Roman" w:hAnsi="Times New Roman" w:cs="Times New Roman"/>
          <w:szCs w:val="20"/>
        </w:rPr>
        <w:t>-test was used to observe the significance between pH selection and substitution site. pH values of 8.5</w:t>
      </w:r>
      <w:r w:rsidR="00245DA3">
        <w:rPr>
          <w:rFonts w:ascii="Times New Roman" w:hAnsi="Times New Roman" w:cs="Times New Roman"/>
          <w:szCs w:val="20"/>
        </w:rPr>
        <w:t>-</w:t>
      </w:r>
      <w:r w:rsidR="00722683" w:rsidRPr="00722683">
        <w:rPr>
          <w:rFonts w:ascii="Times New Roman" w:hAnsi="Times New Roman" w:cs="Times New Roman"/>
          <w:szCs w:val="20"/>
        </w:rPr>
        <w:t>11 and pH 12</w:t>
      </w:r>
      <w:r w:rsidR="00245DA3">
        <w:rPr>
          <w:rFonts w:ascii="Times New Roman" w:hAnsi="Times New Roman" w:cs="Times New Roman"/>
          <w:szCs w:val="20"/>
        </w:rPr>
        <w:t>-</w:t>
      </w:r>
      <w:r w:rsidR="00722683" w:rsidRPr="00722683">
        <w:rPr>
          <w:rFonts w:ascii="Times New Roman" w:hAnsi="Times New Roman" w:cs="Times New Roman"/>
          <w:szCs w:val="20"/>
        </w:rPr>
        <w:t>13 were selected as substitutions occurred at hydroxyl and amine groups, respectively. Based on the results, there were no significant differences in the DS values (p &gt; 0.05), which showed that CM substitution can be carried out at the hydroxyl groups at pH 8.5</w:t>
      </w:r>
      <w:r w:rsidR="008314A8">
        <w:rPr>
          <w:rFonts w:ascii="Times New Roman" w:hAnsi="Times New Roman" w:cs="Times New Roman"/>
          <w:szCs w:val="20"/>
        </w:rPr>
        <w:t>-</w:t>
      </w:r>
      <w:r w:rsidR="00722683" w:rsidRPr="00722683">
        <w:rPr>
          <w:rFonts w:ascii="Times New Roman" w:hAnsi="Times New Roman" w:cs="Times New Roman"/>
          <w:szCs w:val="20"/>
        </w:rPr>
        <w:t>11 and the amine group at pH 12</w:t>
      </w:r>
      <w:r w:rsidR="008314A8">
        <w:rPr>
          <w:rFonts w:ascii="Times New Roman" w:hAnsi="Times New Roman" w:cs="Times New Roman"/>
          <w:szCs w:val="20"/>
        </w:rPr>
        <w:t>-</w:t>
      </w:r>
      <w:r w:rsidR="00722683" w:rsidRPr="00722683">
        <w:rPr>
          <w:rFonts w:ascii="Times New Roman" w:hAnsi="Times New Roman" w:cs="Times New Roman"/>
          <w:szCs w:val="20"/>
        </w:rPr>
        <w:t>13.</w:t>
      </w:r>
    </w:p>
    <w:p w14:paraId="50FBCA01" w14:textId="668165DF" w:rsidR="00722683" w:rsidRDefault="00722683" w:rsidP="00722683">
      <w:pPr>
        <w:outlineLvl w:val="0"/>
        <w:rPr>
          <w:rFonts w:ascii="Times New Roman" w:hAnsi="Times New Roman" w:cs="Times New Roman"/>
          <w:szCs w:val="20"/>
        </w:rPr>
      </w:pPr>
    </w:p>
    <w:p w14:paraId="0D2E103B" w14:textId="7BDB60E6" w:rsidR="00722683" w:rsidRDefault="00722683" w:rsidP="00722683">
      <w:pPr>
        <w:outlineLvl w:val="0"/>
        <w:rPr>
          <w:rFonts w:ascii="Times New Roman" w:hAnsi="Times New Roman" w:cs="Times New Roman"/>
          <w:b/>
          <w:bCs/>
          <w:szCs w:val="20"/>
        </w:rPr>
      </w:pPr>
      <w:r w:rsidRPr="00722683">
        <w:rPr>
          <w:rFonts w:ascii="Times New Roman" w:hAnsi="Times New Roman" w:cs="Times New Roman"/>
          <w:b/>
          <w:bCs/>
          <w:szCs w:val="20"/>
        </w:rPr>
        <w:t>Computational modeling studies</w:t>
      </w:r>
    </w:p>
    <w:p w14:paraId="1AE5716A" w14:textId="32C76C93" w:rsidR="00722683" w:rsidRDefault="00722683" w:rsidP="00722683">
      <w:pPr>
        <w:outlineLvl w:val="0"/>
        <w:rPr>
          <w:rFonts w:ascii="Times New Roman" w:hAnsi="Times New Roman" w:cs="Times New Roman"/>
          <w:szCs w:val="20"/>
        </w:rPr>
      </w:pPr>
      <w:r w:rsidRPr="00722683">
        <w:rPr>
          <w:rFonts w:ascii="Times New Roman" w:hAnsi="Times New Roman" w:cs="Times New Roman"/>
          <w:szCs w:val="20"/>
        </w:rPr>
        <w:t>The optimized structures of chitosan, O-CM-chitosan, N,O-CM-chitosan, and N-CM-chitosan are depicted in</w:t>
      </w:r>
      <w:r>
        <w:rPr>
          <w:rFonts w:ascii="Times New Roman" w:hAnsi="Times New Roman" w:cs="Times New Roman"/>
          <w:b/>
          <w:bCs/>
          <w:szCs w:val="20"/>
        </w:rPr>
        <w:t xml:space="preserve"> </w:t>
      </w:r>
      <w:r>
        <w:rPr>
          <w:rFonts w:ascii="Times New Roman" w:hAnsi="Times New Roman" w:cs="Times New Roman"/>
          <w:szCs w:val="20"/>
        </w:rPr>
        <w:t>Figure 4</w:t>
      </w:r>
      <w:r w:rsidRPr="00722683">
        <w:rPr>
          <w:rFonts w:ascii="Times New Roman" w:hAnsi="Times New Roman" w:cs="Times New Roman"/>
          <w:szCs w:val="20"/>
        </w:rPr>
        <w:t xml:space="preserve">. The structural optimization was performed at the B3LYP/6-31++G (d,p) level. </w:t>
      </w:r>
    </w:p>
    <w:p w14:paraId="279D0FAE" w14:textId="4F6F5C9A" w:rsidR="002803B0" w:rsidRDefault="002803B0" w:rsidP="00722683">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372"/>
      </w:tblGrid>
      <w:tr w:rsidR="002803B0" w:rsidRPr="002803B0" w14:paraId="59232135" w14:textId="77777777" w:rsidTr="00823182">
        <w:trPr>
          <w:jc w:val="center"/>
        </w:trPr>
        <w:tc>
          <w:tcPr>
            <w:tcW w:w="4754" w:type="dxa"/>
            <w:vAlign w:val="center"/>
          </w:tcPr>
          <w:p w14:paraId="083C891D"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drawing>
                <wp:inline distT="0" distB="0" distL="0" distR="0" wp14:anchorId="3A5EBA65" wp14:editId="6449E23A">
                  <wp:extent cx="2536702" cy="2345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245" cy="2372953"/>
                          </a:xfrm>
                          <a:prstGeom prst="rect">
                            <a:avLst/>
                          </a:prstGeom>
                          <a:noFill/>
                          <a:ln>
                            <a:noFill/>
                          </a:ln>
                        </pic:spPr>
                      </pic:pic>
                    </a:graphicData>
                  </a:graphic>
                </wp:inline>
              </w:drawing>
            </w:r>
          </w:p>
        </w:tc>
        <w:tc>
          <w:tcPr>
            <w:tcW w:w="4488" w:type="dxa"/>
            <w:vAlign w:val="center"/>
          </w:tcPr>
          <w:p w14:paraId="1564DA9B"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drawing>
                <wp:inline distT="0" distB="0" distL="0" distR="0" wp14:anchorId="25884787" wp14:editId="237C1E47">
                  <wp:extent cx="2368218" cy="27231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737" cy="2732914"/>
                          </a:xfrm>
                          <a:prstGeom prst="rect">
                            <a:avLst/>
                          </a:prstGeom>
                          <a:noFill/>
                          <a:ln>
                            <a:noFill/>
                          </a:ln>
                        </pic:spPr>
                      </pic:pic>
                    </a:graphicData>
                  </a:graphic>
                </wp:inline>
              </w:drawing>
            </w:r>
          </w:p>
        </w:tc>
      </w:tr>
      <w:tr w:rsidR="002803B0" w:rsidRPr="002803B0" w14:paraId="6206D660" w14:textId="77777777" w:rsidTr="00823182">
        <w:trPr>
          <w:jc w:val="center"/>
        </w:trPr>
        <w:tc>
          <w:tcPr>
            <w:tcW w:w="4754" w:type="dxa"/>
            <w:vAlign w:val="center"/>
          </w:tcPr>
          <w:p w14:paraId="33BDD13C"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Chitosan</w:t>
            </w:r>
          </w:p>
        </w:tc>
        <w:tc>
          <w:tcPr>
            <w:tcW w:w="4488" w:type="dxa"/>
            <w:vAlign w:val="center"/>
          </w:tcPr>
          <w:p w14:paraId="1410C29E"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O-CM-chitosan</w:t>
            </w:r>
          </w:p>
        </w:tc>
      </w:tr>
      <w:tr w:rsidR="00823182" w:rsidRPr="002803B0" w14:paraId="3156B976" w14:textId="77777777" w:rsidTr="00823182">
        <w:trPr>
          <w:jc w:val="center"/>
        </w:trPr>
        <w:tc>
          <w:tcPr>
            <w:tcW w:w="4754" w:type="dxa"/>
            <w:vAlign w:val="center"/>
          </w:tcPr>
          <w:p w14:paraId="7B6B830E" w14:textId="77777777" w:rsidR="00823182" w:rsidRPr="002803B0" w:rsidRDefault="00823182" w:rsidP="00D208F2">
            <w:pPr>
              <w:pStyle w:val="Body"/>
              <w:spacing w:after="0" w:line="360" w:lineRule="auto"/>
              <w:jc w:val="center"/>
              <w:rPr>
                <w:rFonts w:ascii="Times New Roman" w:eastAsia="Times New Roman" w:hAnsi="Times New Roman" w:cs="Times New Roman"/>
                <w:sz w:val="20"/>
                <w:szCs w:val="20"/>
              </w:rPr>
            </w:pPr>
          </w:p>
        </w:tc>
        <w:tc>
          <w:tcPr>
            <w:tcW w:w="4488" w:type="dxa"/>
            <w:vAlign w:val="center"/>
          </w:tcPr>
          <w:p w14:paraId="668FAFC3" w14:textId="77777777" w:rsidR="00823182" w:rsidRPr="002803B0" w:rsidRDefault="00823182" w:rsidP="00D208F2">
            <w:pPr>
              <w:pStyle w:val="Body"/>
              <w:spacing w:after="0" w:line="360" w:lineRule="auto"/>
              <w:jc w:val="center"/>
              <w:rPr>
                <w:rFonts w:ascii="Times New Roman" w:eastAsia="Times New Roman" w:hAnsi="Times New Roman" w:cs="Times New Roman"/>
                <w:sz w:val="20"/>
                <w:szCs w:val="20"/>
              </w:rPr>
            </w:pPr>
          </w:p>
        </w:tc>
      </w:tr>
      <w:tr w:rsidR="002803B0" w:rsidRPr="002803B0" w14:paraId="3C0BB5CF" w14:textId="77777777" w:rsidTr="00823182">
        <w:trPr>
          <w:jc w:val="center"/>
        </w:trPr>
        <w:tc>
          <w:tcPr>
            <w:tcW w:w="4754" w:type="dxa"/>
            <w:vAlign w:val="center"/>
          </w:tcPr>
          <w:p w14:paraId="3B5B1CCF"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lastRenderedPageBreak/>
              <w:drawing>
                <wp:inline distT="0" distB="0" distL="0" distR="0" wp14:anchorId="6ADB06B0" wp14:editId="0F223A87">
                  <wp:extent cx="2594231" cy="27687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734" cy="2779976"/>
                          </a:xfrm>
                          <a:prstGeom prst="rect">
                            <a:avLst/>
                          </a:prstGeom>
                          <a:noFill/>
                          <a:ln>
                            <a:noFill/>
                          </a:ln>
                        </pic:spPr>
                      </pic:pic>
                    </a:graphicData>
                  </a:graphic>
                </wp:inline>
              </w:drawing>
            </w:r>
          </w:p>
        </w:tc>
        <w:tc>
          <w:tcPr>
            <w:tcW w:w="4488" w:type="dxa"/>
            <w:vAlign w:val="center"/>
          </w:tcPr>
          <w:p w14:paraId="316CF54F"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drawing>
                <wp:inline distT="0" distB="0" distL="0" distR="0" wp14:anchorId="6153EBDD" wp14:editId="03C558E1">
                  <wp:extent cx="2379123" cy="2430945"/>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4475" cy="2446631"/>
                          </a:xfrm>
                          <a:prstGeom prst="rect">
                            <a:avLst/>
                          </a:prstGeom>
                          <a:noFill/>
                          <a:ln>
                            <a:noFill/>
                          </a:ln>
                        </pic:spPr>
                      </pic:pic>
                    </a:graphicData>
                  </a:graphic>
                </wp:inline>
              </w:drawing>
            </w:r>
          </w:p>
        </w:tc>
      </w:tr>
      <w:tr w:rsidR="002803B0" w:rsidRPr="002803B0" w14:paraId="2DD75EDB" w14:textId="77777777" w:rsidTr="00823182">
        <w:trPr>
          <w:jc w:val="center"/>
        </w:trPr>
        <w:tc>
          <w:tcPr>
            <w:tcW w:w="4754" w:type="dxa"/>
            <w:vAlign w:val="center"/>
          </w:tcPr>
          <w:p w14:paraId="284AA56F"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N,O-CM-chitosan</w:t>
            </w:r>
          </w:p>
        </w:tc>
        <w:tc>
          <w:tcPr>
            <w:tcW w:w="4488" w:type="dxa"/>
            <w:vAlign w:val="center"/>
          </w:tcPr>
          <w:p w14:paraId="52B967FE"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N-CM-chitosan</w:t>
            </w:r>
          </w:p>
        </w:tc>
      </w:tr>
    </w:tbl>
    <w:p w14:paraId="1AC723B5" w14:textId="77777777" w:rsidR="002803B0" w:rsidRDefault="002803B0" w:rsidP="002803B0">
      <w:pPr>
        <w:jc w:val="center"/>
        <w:outlineLvl w:val="0"/>
        <w:rPr>
          <w:rFonts w:ascii="Times New Roman" w:hAnsi="Times New Roman" w:cs="Times New Roman"/>
          <w:szCs w:val="20"/>
        </w:rPr>
      </w:pPr>
    </w:p>
    <w:p w14:paraId="272EB0F1" w14:textId="274E35CA" w:rsidR="002803B0" w:rsidRDefault="008C4324" w:rsidP="00573F02">
      <w:pPr>
        <w:ind w:left="864" w:hanging="864"/>
        <w:outlineLvl w:val="0"/>
        <w:rPr>
          <w:rFonts w:ascii="Times New Roman" w:hAnsi="Times New Roman" w:cs="Times New Roman"/>
          <w:szCs w:val="20"/>
        </w:rPr>
      </w:pPr>
      <w:r>
        <w:rPr>
          <w:rFonts w:ascii="Times New Roman" w:hAnsi="Times New Roman" w:cs="Times New Roman"/>
          <w:szCs w:val="20"/>
        </w:rPr>
        <w:t>Figure 4</w:t>
      </w:r>
      <w:r w:rsidR="002803B0">
        <w:rPr>
          <w:rFonts w:ascii="Times New Roman" w:hAnsi="Times New Roman" w:cs="Times New Roman"/>
          <w:szCs w:val="20"/>
        </w:rPr>
        <w:t xml:space="preserve">.  </w:t>
      </w:r>
      <w:r w:rsidR="002803B0" w:rsidRPr="002803B0">
        <w:rPr>
          <w:rFonts w:ascii="Times New Roman" w:hAnsi="Times New Roman" w:cs="Times New Roman"/>
          <w:szCs w:val="20"/>
        </w:rPr>
        <w:t>Optimized structures of chitosan and CM-chitosan derivatives</w:t>
      </w:r>
      <w:r w:rsidR="002803B0">
        <w:rPr>
          <w:rFonts w:ascii="Times New Roman" w:hAnsi="Times New Roman" w:cs="Times New Roman"/>
          <w:szCs w:val="20"/>
        </w:rPr>
        <w:t xml:space="preserve"> (yellow: carbon; blue: hydrogen; red: oxygen; purple: nitrogen)</w:t>
      </w:r>
    </w:p>
    <w:p w14:paraId="0526E843" w14:textId="40A901D8" w:rsidR="002803B0" w:rsidRDefault="002803B0" w:rsidP="002803B0">
      <w:pPr>
        <w:outlineLvl w:val="0"/>
        <w:rPr>
          <w:rFonts w:ascii="Times New Roman" w:hAnsi="Times New Roman" w:cs="Times New Roman"/>
          <w:szCs w:val="20"/>
        </w:rPr>
      </w:pPr>
    </w:p>
    <w:p w14:paraId="054E08F4" w14:textId="6F47DEFA" w:rsidR="002803B0" w:rsidRPr="002803B0" w:rsidRDefault="002803B0" w:rsidP="002803B0">
      <w:pPr>
        <w:outlineLvl w:val="0"/>
        <w:rPr>
          <w:rFonts w:ascii="Times New Roman" w:hAnsi="Times New Roman" w:cs="Times New Roman"/>
          <w:szCs w:val="20"/>
        </w:rPr>
      </w:pPr>
      <w:r w:rsidRPr="002803B0">
        <w:rPr>
          <w:rFonts w:ascii="Times New Roman" w:hAnsi="Times New Roman" w:cs="Times New Roman"/>
          <w:szCs w:val="20"/>
        </w:rPr>
        <w:t>The Mulliken charges at O2, H1, N1, H2, and H3 of chitosan are shown in</w:t>
      </w:r>
      <w:r w:rsidR="00FA2179">
        <w:rPr>
          <w:rFonts w:ascii="Times New Roman" w:hAnsi="Times New Roman" w:cs="Times New Roman"/>
          <w:szCs w:val="20"/>
        </w:rPr>
        <w:t xml:space="preserve"> Table 2</w:t>
      </w:r>
      <w:r w:rsidRPr="002803B0">
        <w:rPr>
          <w:rFonts w:ascii="Times New Roman" w:hAnsi="Times New Roman" w:cs="Times New Roman"/>
          <w:szCs w:val="20"/>
        </w:rPr>
        <w:t>. The hydrogen atom at O2, which is H1, has a higher positive value than both the hydrogen atoms at N1, which are H2 and H3, because the oxygen atom is more electronegative than the nitrogen atom. As a result, the oxygen has a greater ability than the nitrogen atom to pull electrons from a hydrogen atom towards it.</w:t>
      </w:r>
    </w:p>
    <w:p w14:paraId="2A107655" w14:textId="77777777" w:rsidR="007A1FD2" w:rsidRDefault="007A1FD2" w:rsidP="002803B0">
      <w:pPr>
        <w:outlineLvl w:val="0"/>
        <w:rPr>
          <w:rFonts w:ascii="Times New Roman" w:hAnsi="Times New Roman" w:cs="Times New Roman"/>
          <w:szCs w:val="20"/>
        </w:rPr>
      </w:pPr>
    </w:p>
    <w:p w14:paraId="32E4452D" w14:textId="7C0E278E" w:rsidR="002803B0" w:rsidRPr="0066186E" w:rsidRDefault="002803B0" w:rsidP="002803B0">
      <w:pPr>
        <w:spacing w:after="120"/>
        <w:jc w:val="center"/>
        <w:outlineLvl w:val="0"/>
        <w:rPr>
          <w:rFonts w:ascii="Times New Roman" w:hAnsi="Times New Roman" w:cs="Times New Roman"/>
          <w:szCs w:val="20"/>
        </w:rPr>
      </w:pPr>
      <w:r>
        <w:rPr>
          <w:rFonts w:ascii="Times New Roman" w:hAnsi="Times New Roman" w:cs="Times New Roman"/>
          <w:szCs w:val="20"/>
        </w:rPr>
        <w:t xml:space="preserve">Table </w:t>
      </w:r>
      <w:r w:rsidR="008C4324">
        <w:rPr>
          <w:rFonts w:ascii="Times New Roman" w:hAnsi="Times New Roman" w:cs="Times New Roman"/>
          <w:szCs w:val="20"/>
        </w:rPr>
        <w:t>2</w:t>
      </w:r>
      <w:r>
        <w:rPr>
          <w:rFonts w:ascii="Times New Roman" w:hAnsi="Times New Roman" w:cs="Times New Roman"/>
          <w:szCs w:val="20"/>
        </w:rPr>
        <w:t xml:space="preserve">. </w:t>
      </w:r>
      <w:r w:rsidRPr="002803B0">
        <w:rPr>
          <w:rFonts w:ascii="Times New Roman" w:hAnsi="Times New Roman" w:cs="Times New Roman"/>
          <w:szCs w:val="20"/>
        </w:rPr>
        <w:t>Mulliken charges of atoms in chitosan and CM-chitosan derivative structures</w:t>
      </w:r>
    </w:p>
    <w:tbl>
      <w:tblPr>
        <w:tblStyle w:val="LightShading1"/>
        <w:tblW w:w="0" w:type="auto"/>
        <w:jc w:val="center"/>
        <w:tblLook w:val="04A0" w:firstRow="1" w:lastRow="0" w:firstColumn="1" w:lastColumn="0" w:noHBand="0" w:noVBand="1"/>
      </w:tblPr>
      <w:tblGrid>
        <w:gridCol w:w="694"/>
        <w:gridCol w:w="983"/>
        <w:gridCol w:w="1550"/>
        <w:gridCol w:w="1744"/>
        <w:gridCol w:w="1539"/>
      </w:tblGrid>
      <w:tr w:rsidR="00EF2B71" w14:paraId="4B2214F3" w14:textId="14AB5719" w:rsidTr="008314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7A3E9268" w14:textId="35567584" w:rsidR="00EF2B71" w:rsidRPr="008314A8" w:rsidRDefault="00EF2B71" w:rsidP="00D72407">
            <w:pPr>
              <w:jc w:val="left"/>
              <w:outlineLvl w:val="0"/>
              <w:rPr>
                <w:rFonts w:ascii="Times New Roman" w:hAnsi="Times New Roman" w:cs="Times New Roman"/>
                <w:szCs w:val="20"/>
              </w:rPr>
            </w:pPr>
            <w:r w:rsidRPr="008314A8">
              <w:rPr>
                <w:rFonts w:ascii="Times New Roman" w:hAnsi="Times New Roman" w:cs="Times New Roman"/>
                <w:szCs w:val="20"/>
              </w:rPr>
              <w:t>Atom</w:t>
            </w:r>
          </w:p>
        </w:tc>
        <w:tc>
          <w:tcPr>
            <w:tcW w:w="0" w:type="auto"/>
            <w:gridSpan w:val="4"/>
            <w:shd w:val="clear" w:color="auto" w:fill="auto"/>
          </w:tcPr>
          <w:p w14:paraId="0C3920E5" w14:textId="03AA4D32" w:rsidR="00EF2B71" w:rsidRPr="008314A8" w:rsidRDefault="00EF2B71" w:rsidP="00D208F2">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314A8">
              <w:rPr>
                <w:rFonts w:ascii="Times New Roman" w:hAnsi="Times New Roman" w:cs="Times New Roman"/>
                <w:szCs w:val="20"/>
              </w:rPr>
              <w:t>Mulliken charges</w:t>
            </w:r>
          </w:p>
        </w:tc>
      </w:tr>
      <w:tr w:rsidR="002803B0" w14:paraId="1B2DD68F" w14:textId="77777777" w:rsidTr="00831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tcPr>
          <w:p w14:paraId="679BC716" w14:textId="77777777" w:rsidR="002803B0" w:rsidRPr="008314A8" w:rsidRDefault="002803B0" w:rsidP="00D72407">
            <w:pPr>
              <w:jc w:val="left"/>
              <w:outlineLvl w:val="0"/>
              <w:rPr>
                <w:rFonts w:ascii="Times New Roman" w:hAnsi="Times New Roman" w:cs="Times New Roman"/>
                <w:szCs w:val="20"/>
              </w:rPr>
            </w:pPr>
          </w:p>
        </w:tc>
        <w:tc>
          <w:tcPr>
            <w:tcW w:w="0" w:type="auto"/>
            <w:tcBorders>
              <w:bottom w:val="single" w:sz="4" w:space="0" w:color="auto"/>
            </w:tcBorders>
            <w:shd w:val="clear" w:color="auto" w:fill="auto"/>
          </w:tcPr>
          <w:p w14:paraId="5E3172DA" w14:textId="0C842C77"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Chitosan</w:t>
            </w:r>
          </w:p>
        </w:tc>
        <w:tc>
          <w:tcPr>
            <w:tcW w:w="0" w:type="auto"/>
            <w:tcBorders>
              <w:bottom w:val="single" w:sz="4" w:space="0" w:color="auto"/>
            </w:tcBorders>
            <w:shd w:val="clear" w:color="auto" w:fill="auto"/>
          </w:tcPr>
          <w:p w14:paraId="2A100990" w14:textId="7B60103B"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O-CM-chitosan</w:t>
            </w:r>
          </w:p>
        </w:tc>
        <w:tc>
          <w:tcPr>
            <w:tcW w:w="0" w:type="auto"/>
            <w:tcBorders>
              <w:bottom w:val="single" w:sz="4" w:space="0" w:color="auto"/>
            </w:tcBorders>
            <w:shd w:val="clear" w:color="auto" w:fill="auto"/>
          </w:tcPr>
          <w:p w14:paraId="444B9029" w14:textId="569FBE12"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N,O-CM-chitosan</w:t>
            </w:r>
          </w:p>
        </w:tc>
        <w:tc>
          <w:tcPr>
            <w:tcW w:w="0" w:type="auto"/>
            <w:tcBorders>
              <w:bottom w:val="single" w:sz="4" w:space="0" w:color="auto"/>
            </w:tcBorders>
            <w:shd w:val="clear" w:color="auto" w:fill="auto"/>
          </w:tcPr>
          <w:p w14:paraId="21E64D3D" w14:textId="3F9CE3AF"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N-CM-chitosan</w:t>
            </w:r>
          </w:p>
        </w:tc>
      </w:tr>
      <w:tr w:rsidR="002803B0" w14:paraId="4967035D" w14:textId="06AF9742" w:rsidTr="008314A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758A8BA3" w14:textId="22A372CB" w:rsidR="002803B0" w:rsidRPr="000D2FC1"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O2</w:t>
            </w:r>
          </w:p>
        </w:tc>
        <w:tc>
          <w:tcPr>
            <w:tcW w:w="0" w:type="auto"/>
            <w:tcBorders>
              <w:top w:val="single" w:sz="4" w:space="0" w:color="auto"/>
            </w:tcBorders>
            <w:shd w:val="clear" w:color="auto" w:fill="auto"/>
          </w:tcPr>
          <w:p w14:paraId="5F1BD27E" w14:textId="07EFE8A0" w:rsidR="002803B0"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−0.6334</w:t>
            </w:r>
          </w:p>
        </w:tc>
        <w:tc>
          <w:tcPr>
            <w:tcW w:w="0" w:type="auto"/>
            <w:tcBorders>
              <w:top w:val="single" w:sz="4" w:space="0" w:color="auto"/>
            </w:tcBorders>
            <w:shd w:val="clear" w:color="auto" w:fill="auto"/>
          </w:tcPr>
          <w:p w14:paraId="754777EA" w14:textId="1696E599" w:rsidR="002803B0" w:rsidRPr="00184879"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−0.2080</w:t>
            </w:r>
          </w:p>
        </w:tc>
        <w:tc>
          <w:tcPr>
            <w:tcW w:w="0" w:type="auto"/>
            <w:tcBorders>
              <w:top w:val="single" w:sz="4" w:space="0" w:color="auto"/>
            </w:tcBorders>
            <w:shd w:val="clear" w:color="auto" w:fill="auto"/>
          </w:tcPr>
          <w:p w14:paraId="6B87C6B0" w14:textId="0515A461" w:rsidR="002803B0" w:rsidRPr="00184879"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−0.1871</w:t>
            </w:r>
          </w:p>
        </w:tc>
        <w:tc>
          <w:tcPr>
            <w:tcW w:w="0" w:type="auto"/>
            <w:tcBorders>
              <w:top w:val="single" w:sz="4" w:space="0" w:color="auto"/>
            </w:tcBorders>
            <w:shd w:val="clear" w:color="auto" w:fill="auto"/>
          </w:tcPr>
          <w:p w14:paraId="194A7CF2" w14:textId="4C752A0E" w:rsidR="002803B0" w:rsidRPr="00184879"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−0.4152</w:t>
            </w:r>
          </w:p>
        </w:tc>
      </w:tr>
      <w:tr w:rsidR="002803B0" w14:paraId="5B089995" w14:textId="59A80BB5" w:rsidTr="00831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8ED97" w14:textId="39795D49" w:rsidR="002803B0" w:rsidRPr="000D2FC1"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H1</w:t>
            </w:r>
          </w:p>
        </w:tc>
        <w:tc>
          <w:tcPr>
            <w:tcW w:w="0" w:type="auto"/>
            <w:shd w:val="clear" w:color="auto" w:fill="auto"/>
          </w:tcPr>
          <w:p w14:paraId="5BBF756C" w14:textId="2AC19A43" w:rsidR="002803B0"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0.3977</w:t>
            </w:r>
          </w:p>
        </w:tc>
        <w:tc>
          <w:tcPr>
            <w:tcW w:w="0" w:type="auto"/>
            <w:shd w:val="clear" w:color="auto" w:fill="auto"/>
          </w:tcPr>
          <w:p w14:paraId="3CB2A044" w14:textId="595FBFC4" w:rsidR="002803B0" w:rsidRPr="00184879"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c>
          <w:tcPr>
            <w:tcW w:w="0" w:type="auto"/>
            <w:shd w:val="clear" w:color="auto" w:fill="auto"/>
          </w:tcPr>
          <w:p w14:paraId="33A26142" w14:textId="494CA868" w:rsidR="002803B0" w:rsidRPr="00184879"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c>
          <w:tcPr>
            <w:tcW w:w="0" w:type="auto"/>
            <w:shd w:val="clear" w:color="auto" w:fill="auto"/>
          </w:tcPr>
          <w:p w14:paraId="1ED5F6A6" w14:textId="5FD59145" w:rsidR="002803B0" w:rsidRPr="00184879"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0.4555</w:t>
            </w:r>
          </w:p>
        </w:tc>
      </w:tr>
      <w:tr w:rsidR="002803B0" w14:paraId="25949FF2" w14:textId="1163F442" w:rsidTr="008314A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8D1CD" w14:textId="30B5036D" w:rsidR="002803B0" w:rsidRPr="000D2FC1"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N1</w:t>
            </w:r>
          </w:p>
        </w:tc>
        <w:tc>
          <w:tcPr>
            <w:tcW w:w="0" w:type="auto"/>
            <w:shd w:val="clear" w:color="auto" w:fill="auto"/>
          </w:tcPr>
          <w:p w14:paraId="2B959C29" w14:textId="2D5DAC1F" w:rsidR="002803B0"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−0.7153</w:t>
            </w:r>
          </w:p>
        </w:tc>
        <w:tc>
          <w:tcPr>
            <w:tcW w:w="0" w:type="auto"/>
            <w:shd w:val="clear" w:color="auto" w:fill="auto"/>
          </w:tcPr>
          <w:p w14:paraId="4390285F" w14:textId="3D8B4C54"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−0.4480</w:t>
            </w:r>
          </w:p>
        </w:tc>
        <w:tc>
          <w:tcPr>
            <w:tcW w:w="0" w:type="auto"/>
            <w:shd w:val="clear" w:color="auto" w:fill="auto"/>
          </w:tcPr>
          <w:p w14:paraId="1E69CC29" w14:textId="4DBCA56E"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−0.1356</w:t>
            </w:r>
          </w:p>
        </w:tc>
        <w:tc>
          <w:tcPr>
            <w:tcW w:w="0" w:type="auto"/>
            <w:shd w:val="clear" w:color="auto" w:fill="auto"/>
          </w:tcPr>
          <w:p w14:paraId="429E330F" w14:textId="78835002"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−0.2295</w:t>
            </w:r>
          </w:p>
        </w:tc>
      </w:tr>
      <w:tr w:rsidR="002803B0" w14:paraId="657E5412" w14:textId="4A19B14C" w:rsidTr="00831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8D297" w14:textId="0C2989C1" w:rsidR="002803B0"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H2</w:t>
            </w:r>
          </w:p>
        </w:tc>
        <w:tc>
          <w:tcPr>
            <w:tcW w:w="0" w:type="auto"/>
            <w:shd w:val="clear" w:color="auto" w:fill="auto"/>
          </w:tcPr>
          <w:p w14:paraId="2043D63B" w14:textId="3CAF8B03" w:rsidR="002803B0"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0.2918</w:t>
            </w:r>
          </w:p>
        </w:tc>
        <w:tc>
          <w:tcPr>
            <w:tcW w:w="0" w:type="auto"/>
            <w:shd w:val="clear" w:color="auto" w:fill="auto"/>
          </w:tcPr>
          <w:p w14:paraId="4968A5D3" w14:textId="7F23208A" w:rsidR="002803B0" w:rsidRPr="00184879" w:rsidRDefault="008C4324"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0.3002</w:t>
            </w:r>
          </w:p>
        </w:tc>
        <w:tc>
          <w:tcPr>
            <w:tcW w:w="0" w:type="auto"/>
            <w:shd w:val="clear" w:color="auto" w:fill="auto"/>
          </w:tcPr>
          <w:p w14:paraId="6E8B285A" w14:textId="6FF96EE7" w:rsidR="002803B0" w:rsidRPr="00184879" w:rsidRDefault="008C4324"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0.3880</w:t>
            </w:r>
          </w:p>
        </w:tc>
        <w:tc>
          <w:tcPr>
            <w:tcW w:w="0" w:type="auto"/>
            <w:shd w:val="clear" w:color="auto" w:fill="auto"/>
          </w:tcPr>
          <w:p w14:paraId="56B38B32" w14:textId="4C664F51" w:rsidR="002803B0" w:rsidRPr="00184879" w:rsidRDefault="008C4324"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0.3755</w:t>
            </w:r>
          </w:p>
        </w:tc>
      </w:tr>
      <w:tr w:rsidR="002803B0" w14:paraId="6A105E5C" w14:textId="40EFEE28" w:rsidTr="008314A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C310C" w14:textId="3B470025" w:rsidR="002803B0"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H3</w:t>
            </w:r>
          </w:p>
        </w:tc>
        <w:tc>
          <w:tcPr>
            <w:tcW w:w="0" w:type="auto"/>
            <w:shd w:val="clear" w:color="auto" w:fill="auto"/>
          </w:tcPr>
          <w:p w14:paraId="63A27286" w14:textId="42615BA6" w:rsidR="002803B0"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0.2984</w:t>
            </w:r>
          </w:p>
        </w:tc>
        <w:tc>
          <w:tcPr>
            <w:tcW w:w="0" w:type="auto"/>
            <w:shd w:val="clear" w:color="auto" w:fill="auto"/>
          </w:tcPr>
          <w:p w14:paraId="16E357FD" w14:textId="67B3EDAF"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0.3376</w:t>
            </w:r>
          </w:p>
        </w:tc>
        <w:tc>
          <w:tcPr>
            <w:tcW w:w="0" w:type="auto"/>
            <w:shd w:val="clear" w:color="auto" w:fill="auto"/>
          </w:tcPr>
          <w:p w14:paraId="40FE08F1" w14:textId="2249EC18"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c>
          <w:tcPr>
            <w:tcW w:w="0" w:type="auto"/>
            <w:shd w:val="clear" w:color="auto" w:fill="auto"/>
          </w:tcPr>
          <w:p w14:paraId="4F904B13" w14:textId="08F321C0"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r>
    </w:tbl>
    <w:p w14:paraId="7E406A57" w14:textId="77777777" w:rsidR="002803B0" w:rsidRPr="00722683" w:rsidRDefault="002803B0" w:rsidP="00722683">
      <w:pPr>
        <w:outlineLvl w:val="0"/>
        <w:rPr>
          <w:rFonts w:ascii="Times New Roman" w:hAnsi="Times New Roman" w:cs="Times New Roman"/>
          <w:szCs w:val="20"/>
        </w:rPr>
      </w:pPr>
    </w:p>
    <w:p w14:paraId="398A4D06" w14:textId="77777777"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Furthermore, the pK</w:t>
      </w:r>
      <w:r w:rsidRPr="008C4324">
        <w:rPr>
          <w:rFonts w:ascii="Times New Roman" w:hAnsi="Times New Roman" w:cs="Times New Roman"/>
          <w:szCs w:val="20"/>
          <w:vertAlign w:val="subscript"/>
        </w:rPr>
        <w:t>a</w:t>
      </w:r>
      <w:r w:rsidRPr="008C4324">
        <w:rPr>
          <w:rFonts w:ascii="Times New Roman" w:hAnsi="Times New Roman" w:cs="Times New Roman"/>
          <w:szCs w:val="20"/>
        </w:rPr>
        <w:t xml:space="preserve"> of oxygen is higher than that of nitrogen. The pK</w:t>
      </w:r>
      <w:r w:rsidRPr="008C4324">
        <w:rPr>
          <w:rFonts w:ascii="Times New Roman" w:hAnsi="Times New Roman" w:cs="Times New Roman"/>
          <w:szCs w:val="20"/>
          <w:vertAlign w:val="subscript"/>
        </w:rPr>
        <w:t>a</w:t>
      </w:r>
      <w:r w:rsidRPr="008C4324">
        <w:rPr>
          <w:rFonts w:ascii="Times New Roman" w:hAnsi="Times New Roman" w:cs="Times New Roman"/>
          <w:szCs w:val="20"/>
        </w:rPr>
        <w:t xml:space="preserve"> is a measure of how tightly a proton is held by an acid. Therefore, the electron density of the hydrogen bonded to oxygen decreased and the resulting increase in electropositivity made nucleophilic substitution of H1 easier than that of H2 or H3.</w:t>
      </w:r>
    </w:p>
    <w:p w14:paraId="09B9BABF" w14:textId="77777777" w:rsidR="008C4324" w:rsidRPr="008C4324" w:rsidRDefault="008C4324" w:rsidP="008C4324">
      <w:pPr>
        <w:outlineLvl w:val="0"/>
        <w:rPr>
          <w:rFonts w:ascii="Times New Roman" w:hAnsi="Times New Roman" w:cs="Times New Roman"/>
          <w:szCs w:val="20"/>
        </w:rPr>
      </w:pPr>
    </w:p>
    <w:p w14:paraId="353DE384" w14:textId="4B9FFD17"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In addition, Mulliken charge values became more positive after CM group substitution. A similar outcome ha</w:t>
      </w:r>
      <w:r w:rsidR="00823182">
        <w:rPr>
          <w:rFonts w:ascii="Times New Roman" w:hAnsi="Times New Roman" w:cs="Times New Roman"/>
          <w:szCs w:val="20"/>
        </w:rPr>
        <w:t>d</w:t>
      </w:r>
      <w:r w:rsidRPr="008C4324">
        <w:rPr>
          <w:rFonts w:ascii="Times New Roman" w:hAnsi="Times New Roman" w:cs="Times New Roman"/>
          <w:szCs w:val="20"/>
        </w:rPr>
        <w:t xml:space="preserve"> been reported in a previous study</w:t>
      </w:r>
      <w:r w:rsidR="00301CFF">
        <w:rPr>
          <w:rFonts w:ascii="Times New Roman" w:hAnsi="Times New Roman" w:cs="Times New Roman"/>
          <w:szCs w:val="20"/>
        </w:rPr>
        <w:t>.</w:t>
      </w:r>
      <w:r w:rsidRPr="008C4324">
        <w:rPr>
          <w:rFonts w:ascii="Times New Roman" w:hAnsi="Times New Roman" w:cs="Times New Roman"/>
          <w:szCs w:val="20"/>
        </w:rPr>
        <w:t xml:space="preserve"> </w:t>
      </w:r>
      <w:r w:rsidR="00A50B34" w:rsidRPr="00A50B34">
        <w:rPr>
          <w:rFonts w:ascii="Times New Roman" w:hAnsi="Times New Roman" w:cs="Times New Roman"/>
          <w:szCs w:val="20"/>
        </w:rPr>
        <w:t xml:space="preserve">The </w:t>
      </w:r>
      <w:r w:rsidR="00A50B34">
        <w:rPr>
          <w:rFonts w:ascii="Times New Roman" w:hAnsi="Times New Roman" w:cs="Times New Roman"/>
          <w:szCs w:val="20"/>
        </w:rPr>
        <w:t>study</w:t>
      </w:r>
      <w:r w:rsidR="00A50B34" w:rsidRPr="00A50B34">
        <w:rPr>
          <w:rFonts w:ascii="Times New Roman" w:hAnsi="Times New Roman" w:cs="Times New Roman"/>
          <w:szCs w:val="20"/>
        </w:rPr>
        <w:t xml:space="preserve"> show</w:t>
      </w:r>
      <w:r w:rsidR="00A50B34">
        <w:rPr>
          <w:rFonts w:ascii="Times New Roman" w:hAnsi="Times New Roman" w:cs="Times New Roman"/>
          <w:szCs w:val="20"/>
        </w:rPr>
        <w:t>ed</w:t>
      </w:r>
      <w:r w:rsidR="00A50B34" w:rsidRPr="00A50B34">
        <w:rPr>
          <w:rFonts w:ascii="Times New Roman" w:hAnsi="Times New Roman" w:cs="Times New Roman"/>
          <w:szCs w:val="20"/>
        </w:rPr>
        <w:t xml:space="preserve"> </w:t>
      </w:r>
      <w:r w:rsidR="009F3EE0">
        <w:rPr>
          <w:rFonts w:ascii="Times New Roman" w:hAnsi="Times New Roman" w:cs="Times New Roman"/>
          <w:szCs w:val="20"/>
        </w:rPr>
        <w:t>an increase of</w:t>
      </w:r>
      <w:r w:rsidR="00A50B34">
        <w:rPr>
          <w:rFonts w:ascii="Times New Roman" w:hAnsi="Times New Roman" w:cs="Times New Roman"/>
          <w:szCs w:val="20"/>
        </w:rPr>
        <w:t xml:space="preserve"> </w:t>
      </w:r>
      <w:r w:rsidR="00A50B34" w:rsidRPr="00A50B34">
        <w:rPr>
          <w:rFonts w:ascii="Times New Roman" w:hAnsi="Times New Roman" w:cs="Times New Roman"/>
          <w:szCs w:val="20"/>
        </w:rPr>
        <w:t xml:space="preserve">Mulliken charges </w:t>
      </w:r>
      <w:r w:rsidR="00A50B34">
        <w:rPr>
          <w:rFonts w:ascii="Times New Roman" w:hAnsi="Times New Roman" w:cs="Times New Roman"/>
          <w:szCs w:val="20"/>
        </w:rPr>
        <w:t xml:space="preserve">for the structure with </w:t>
      </w:r>
      <w:r w:rsidR="00A50B34" w:rsidRPr="00A50B34">
        <w:rPr>
          <w:rFonts w:ascii="Times New Roman" w:hAnsi="Times New Roman" w:cs="Times New Roman"/>
          <w:szCs w:val="20"/>
        </w:rPr>
        <w:t>electron withdrawing substituents</w:t>
      </w:r>
      <w:r w:rsidR="000D16AB">
        <w:rPr>
          <w:rFonts w:ascii="Times New Roman" w:hAnsi="Times New Roman" w:cs="Times New Roman"/>
          <w:szCs w:val="20"/>
        </w:rPr>
        <w:t xml:space="preserve"> </w:t>
      </w:r>
      <w:r w:rsidR="000D16AB" w:rsidRPr="00301CFF">
        <w:rPr>
          <w:rFonts w:ascii="Times New Roman" w:hAnsi="Times New Roman" w:cs="Times New Roman"/>
          <w:szCs w:val="20"/>
        </w:rPr>
        <w:fldChar w:fldCharType="begin" w:fldLock="1"/>
      </w:r>
      <w:r w:rsidR="000D16AB" w:rsidRPr="00301CFF">
        <w:rPr>
          <w:rFonts w:ascii="Times New Roman" w:hAnsi="Times New Roman" w:cs="Times New Roman"/>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000D16AB" w:rsidRPr="00301CFF">
        <w:rPr>
          <w:rFonts w:ascii="Times New Roman" w:hAnsi="Times New Roman" w:cs="Times New Roman"/>
          <w:szCs w:val="20"/>
        </w:rPr>
        <w:fldChar w:fldCharType="separate"/>
      </w:r>
      <w:r w:rsidR="000D16AB" w:rsidRPr="00301CFF">
        <w:rPr>
          <w:rFonts w:ascii="Times New Roman" w:hAnsi="Times New Roman" w:cs="Times New Roman"/>
          <w:noProof/>
          <w:szCs w:val="20"/>
        </w:rPr>
        <w:t>[</w:t>
      </w:r>
      <w:r w:rsidR="000D16AB">
        <w:rPr>
          <w:rFonts w:ascii="Times New Roman" w:hAnsi="Times New Roman" w:cs="Times New Roman"/>
          <w:noProof/>
          <w:szCs w:val="20"/>
        </w:rPr>
        <w:t>31</w:t>
      </w:r>
      <w:r w:rsidR="000D16AB" w:rsidRPr="00301CFF">
        <w:rPr>
          <w:rFonts w:ascii="Times New Roman" w:hAnsi="Times New Roman" w:cs="Times New Roman"/>
          <w:noProof/>
          <w:szCs w:val="20"/>
        </w:rPr>
        <w:t>]</w:t>
      </w:r>
      <w:r w:rsidR="000D16AB" w:rsidRPr="00301CFF">
        <w:rPr>
          <w:rFonts w:ascii="Times New Roman" w:hAnsi="Times New Roman" w:cs="Times New Roman"/>
          <w:szCs w:val="20"/>
        </w:rPr>
        <w:fldChar w:fldCharType="end"/>
      </w:r>
      <w:r w:rsidR="00A50B34">
        <w:rPr>
          <w:rFonts w:ascii="Times New Roman" w:hAnsi="Times New Roman" w:cs="Times New Roman"/>
          <w:szCs w:val="20"/>
        </w:rPr>
        <w:t xml:space="preserve">. </w:t>
      </w:r>
      <w:r w:rsidRPr="008C4324">
        <w:rPr>
          <w:rFonts w:ascii="Times New Roman" w:hAnsi="Times New Roman" w:cs="Times New Roman"/>
          <w:szCs w:val="20"/>
        </w:rPr>
        <w:t>The Mulliken charge of O2 in O-CM-chitosan increased from −0.6334 to −0.2080, and a similar increase occurred for N1 in N-CM-chitosan (from −0.7153 to −0.2295). As shown in Table 2, the values for N,O-CM-chitosan were more positive, likely because the carboxylate groups, which are electron-withdrawing groups, were able to pull electrons from both the oxygen and nitrogen atoms</w:t>
      </w:r>
      <w:r w:rsidR="002925BC">
        <w:rPr>
          <w:rFonts w:ascii="Times New Roman" w:hAnsi="Times New Roman" w:cs="Times New Roman"/>
          <w:szCs w:val="20"/>
        </w:rPr>
        <w:t xml:space="preserve"> </w:t>
      </w:r>
      <w:r w:rsidRPr="002925BC">
        <w:rPr>
          <w:rFonts w:ascii="Times New Roman" w:hAnsi="Times New Roman" w:cs="Times New Roman"/>
          <w:szCs w:val="20"/>
        </w:rPr>
        <w:fldChar w:fldCharType="begin" w:fldLock="1"/>
      </w:r>
      <w:r w:rsidR="000A4652" w:rsidRPr="002925BC">
        <w:rPr>
          <w:rFonts w:ascii="Times New Roman" w:hAnsi="Times New Roman" w:cs="Times New Roman"/>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Pr="002925BC">
        <w:rPr>
          <w:rFonts w:ascii="Times New Roman" w:hAnsi="Times New Roman" w:cs="Times New Roman"/>
          <w:szCs w:val="20"/>
        </w:rPr>
        <w:fldChar w:fldCharType="separate"/>
      </w:r>
      <w:r w:rsidRPr="002925BC">
        <w:rPr>
          <w:rFonts w:ascii="Times New Roman" w:hAnsi="Times New Roman" w:cs="Times New Roman"/>
          <w:noProof/>
          <w:szCs w:val="20"/>
        </w:rPr>
        <w:t>[</w:t>
      </w:r>
      <w:r w:rsidR="00E8723A">
        <w:rPr>
          <w:rFonts w:ascii="Times New Roman" w:hAnsi="Times New Roman" w:cs="Times New Roman"/>
          <w:noProof/>
          <w:szCs w:val="20"/>
        </w:rPr>
        <w:t>3</w:t>
      </w:r>
      <w:r w:rsidR="0083688A">
        <w:rPr>
          <w:rFonts w:ascii="Times New Roman" w:hAnsi="Times New Roman" w:cs="Times New Roman"/>
          <w:noProof/>
          <w:szCs w:val="20"/>
        </w:rPr>
        <w:t>1</w:t>
      </w:r>
      <w:r w:rsidRPr="002925BC">
        <w:rPr>
          <w:rFonts w:ascii="Times New Roman" w:hAnsi="Times New Roman" w:cs="Times New Roman"/>
          <w:noProof/>
          <w:szCs w:val="20"/>
        </w:rPr>
        <w:t>]</w:t>
      </w:r>
      <w:r w:rsidRPr="002925BC">
        <w:rPr>
          <w:rFonts w:ascii="Times New Roman" w:hAnsi="Times New Roman" w:cs="Times New Roman"/>
          <w:szCs w:val="20"/>
        </w:rPr>
        <w:fldChar w:fldCharType="end"/>
      </w:r>
      <w:r w:rsidR="002925BC">
        <w:rPr>
          <w:rFonts w:ascii="Times New Roman" w:hAnsi="Times New Roman" w:cs="Times New Roman"/>
          <w:szCs w:val="20"/>
        </w:rPr>
        <w:t>.</w:t>
      </w:r>
      <w:r w:rsidRPr="008C4324">
        <w:rPr>
          <w:rFonts w:ascii="Times New Roman" w:hAnsi="Times New Roman" w:cs="Times New Roman"/>
          <w:szCs w:val="20"/>
        </w:rPr>
        <w:t xml:space="preserve"> However, the Mulliken charge not only affected the substituted atom, as the other atoms in the molecule also became more positive. Similar effects were observed for all the CM-chitosan derivatives</w:t>
      </w:r>
      <w:r w:rsidR="00823182">
        <w:rPr>
          <w:rFonts w:ascii="Times New Roman" w:hAnsi="Times New Roman" w:cs="Times New Roman"/>
          <w:szCs w:val="20"/>
        </w:rPr>
        <w:t xml:space="preserve">. Previous study reported that this was due </w:t>
      </w:r>
      <w:r w:rsidRPr="008C4324">
        <w:rPr>
          <w:rFonts w:ascii="Times New Roman" w:hAnsi="Times New Roman" w:cs="Times New Roman"/>
          <w:szCs w:val="20"/>
        </w:rPr>
        <w:t>to the weakening of inter- and intramolecular hydrogen bonds after the introduction of CM groups</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{"citationItems":[{"id":"ITEM-1","itemData":{"DOI":"10.4028/www.scientific.net/AMR.160-162.1822","ISSN":"1662-8985","abstract":"The density functional theory (DFT) calculations explored the structural optimization and the frequency of N-carboxymethyl chitosan (N-CMCS) and O-carboxymethyl chitosan (O-CMCS). For the isomers, the calculations comparatively were performed. The charge distribution and frontier molecular orbit were analyzed by using the natural bond orbital (NBO) method. The results showed: the two rotational isomers a and b can stably exist, with the stability order a&gt;b; N-carboxymethyl chitosan reaction active sites are concentrated in -OH and -NHCH2COOH, while O-carboxymethyl chitosan reaction active sites are concentrated in -NH2 and -CH2COOH; The water-soluble mechanism of carboxymethyl chitosan was investigated deeply, on the one hand, the presence of carboxymethyl of carboxymethyl chitosan had a tendency to ionize H+, on the other hand the carboxymethyl increased the distance and weakened the hydrogen bonds between molecules, even though Einstein shift H-bond is formed in the carboxymethyl chitosan molecules.","author":[{"dropping-particle":"","family":"Lu","given":"Xi","non-dropping-particle":"","parse-names":false,"suffix":""},{"dropping-particle":"","family":"Xue","given":"Juan Qin","non-dropping-particle":"","parse-names":false,"suffix":""},{"dropping-particle":"","family":"Wang","given":"Yu Jie","non-dropping-particle":"","parse-names":false,"suffix":""},{"dropping-particle":"","family":"Mao","given":"Wei Bo","non-dropping-particle":"","parse-names":false,"suffix":""},{"dropping-particle":"","family":"Wu","given":"Ming","non-dropping-particle":"","parse-names":false,"suffix":""},{"dropping-particle":"","family":"Li","given":"Jing Xian","non-dropping-particle":"","parse-names":false,"suffix":""}],"container-title":"Advanced Materials Research","id":"ITEM-1","issued":{"date-parts":[["2010","11"]]},"page":"1822-1827","title":"Theoretical studies on the chemical structure of carboxymethyl chitosan","type":"article-journal","volume":"160-162"},"uris":["http://www.mendeley.com/documents/?uuid=91d6454a-babd-4f3f-91ec-9a5b026a79b9"]}],"mendeley":{"formattedCitation":"&lt;sup&gt;[29]&lt;/sup&gt;","plainTextFormattedCitation":"[29]","previouslyFormattedCitation":"&lt;sup&gt;[29]&lt;/sup&gt;"},"properties":{"noteIndex":0},"schema":"https://github.com/citation-style-language/schema/raw/master/csl-citation.json"}</w:instrText>
      </w:r>
      <w:r w:rsidRPr="00301CFF">
        <w:rPr>
          <w:rFonts w:ascii="Times New Roman" w:hAnsi="Times New Roman" w:cs="Times New Roman"/>
          <w:szCs w:val="20"/>
        </w:rPr>
        <w:fldChar w:fldCharType="separate"/>
      </w:r>
      <w:r w:rsidR="000A4652" w:rsidRPr="00301CFF">
        <w:rPr>
          <w:rFonts w:ascii="Times New Roman" w:hAnsi="Times New Roman" w:cs="Times New Roman"/>
          <w:noProof/>
          <w:szCs w:val="20"/>
        </w:rPr>
        <w:t>[</w:t>
      </w:r>
      <w:r w:rsidR="00297A64">
        <w:rPr>
          <w:rFonts w:ascii="Times New Roman" w:hAnsi="Times New Roman" w:cs="Times New Roman"/>
          <w:noProof/>
          <w:szCs w:val="20"/>
        </w:rPr>
        <w:t>3</w:t>
      </w:r>
      <w:r w:rsidR="0083688A">
        <w:rPr>
          <w:rFonts w:ascii="Times New Roman" w:hAnsi="Times New Roman" w:cs="Times New Roman"/>
          <w:noProof/>
          <w:szCs w:val="20"/>
        </w:rPr>
        <w:t>2</w:t>
      </w:r>
      <w:r w:rsidR="000A4652"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p>
    <w:p w14:paraId="2A216339" w14:textId="77777777" w:rsidR="00722683" w:rsidRPr="00722683" w:rsidRDefault="00722683" w:rsidP="00722683">
      <w:pPr>
        <w:outlineLvl w:val="0"/>
        <w:rPr>
          <w:rFonts w:ascii="Times New Roman" w:hAnsi="Times New Roman" w:cs="Times New Roman"/>
          <w:szCs w:val="20"/>
        </w:rPr>
      </w:pPr>
    </w:p>
    <w:p w14:paraId="78287C1C" w14:textId="34EE53FE"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The total energies of the chitosan and CM-chitosan derivative structures are illustrated in</w:t>
      </w:r>
      <w:r>
        <w:rPr>
          <w:rFonts w:ascii="Times New Roman" w:hAnsi="Times New Roman" w:cs="Times New Roman"/>
          <w:szCs w:val="20"/>
        </w:rPr>
        <w:t xml:space="preserve"> Figure 5</w:t>
      </w:r>
      <w:r w:rsidRPr="008C4324">
        <w:rPr>
          <w:rFonts w:ascii="Times New Roman" w:hAnsi="Times New Roman" w:cs="Times New Roman"/>
          <w:szCs w:val="20"/>
        </w:rPr>
        <w:t>. N,O-CM-chitosan has the lowest energy (−50796.31 eV) compared with chitosan, N-CM-chitosan, and O-CM-chitosan (−38378.67, −44595.38, and −44595.38 eV, respectively). Thus, among these structures, N,O-CM-chitosan is the most stable, likely because both the nucleophilic sites in N,O-CM-chitosan were substituted with a CM group, which made the structure less reactive and simultaneously increased the stability.</w:t>
      </w:r>
    </w:p>
    <w:p w14:paraId="2EDE6B88" w14:textId="77777777" w:rsidR="00722683" w:rsidRDefault="00722683" w:rsidP="00722683">
      <w:pPr>
        <w:outlineLvl w:val="0"/>
        <w:rPr>
          <w:rFonts w:ascii="Times New Roman" w:hAnsi="Times New Roman" w:cs="Times New Roman"/>
          <w:szCs w:val="20"/>
        </w:rPr>
      </w:pPr>
    </w:p>
    <w:p w14:paraId="7982D375" w14:textId="486317B4" w:rsidR="00722683" w:rsidRDefault="008C4324" w:rsidP="00184879">
      <w:pPr>
        <w:jc w:val="center"/>
        <w:outlineLvl w:val="0"/>
        <w:rPr>
          <w:rFonts w:ascii="Times New Roman" w:hAnsi="Times New Roman" w:cs="Times New Roman"/>
          <w:szCs w:val="20"/>
        </w:rPr>
      </w:pPr>
      <w:r w:rsidRPr="00F711CC">
        <w:rPr>
          <w:noProof/>
          <w:lang w:val="en-MY" w:eastAsia="en-MY"/>
        </w:rPr>
        <w:lastRenderedPageBreak/>
        <w:drawing>
          <wp:inline distT="0" distB="0" distL="0" distR="0" wp14:anchorId="1C911F52" wp14:editId="72039A99">
            <wp:extent cx="4514298" cy="2502883"/>
            <wp:effectExtent l="19050" t="19050" r="1968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0839" cy="2506510"/>
                    </a:xfrm>
                    <a:prstGeom prst="rect">
                      <a:avLst/>
                    </a:prstGeom>
                    <a:noFill/>
                    <a:ln w="3175">
                      <a:solidFill>
                        <a:schemeClr val="tx1"/>
                      </a:solidFill>
                    </a:ln>
                  </pic:spPr>
                </pic:pic>
              </a:graphicData>
            </a:graphic>
          </wp:inline>
        </w:drawing>
      </w:r>
    </w:p>
    <w:p w14:paraId="2BA6FDC3" w14:textId="77777777" w:rsidR="008C4324" w:rsidRDefault="008C4324" w:rsidP="008C4324">
      <w:pPr>
        <w:outlineLvl w:val="0"/>
        <w:rPr>
          <w:rFonts w:ascii="Times New Roman" w:hAnsi="Times New Roman" w:cs="Times New Roman"/>
          <w:szCs w:val="20"/>
        </w:rPr>
      </w:pPr>
    </w:p>
    <w:p w14:paraId="47161D45" w14:textId="329D89D3" w:rsidR="008C4324" w:rsidRDefault="008C4324" w:rsidP="008C4324">
      <w:pPr>
        <w:jc w:val="center"/>
        <w:outlineLvl w:val="0"/>
        <w:rPr>
          <w:rFonts w:ascii="Times New Roman" w:hAnsi="Times New Roman" w:cs="Times New Roman"/>
          <w:szCs w:val="20"/>
        </w:rPr>
      </w:pPr>
      <w:r>
        <w:rPr>
          <w:rFonts w:ascii="Times New Roman" w:hAnsi="Times New Roman" w:cs="Times New Roman"/>
          <w:szCs w:val="20"/>
        </w:rPr>
        <w:t xml:space="preserve">Figure 5.  </w:t>
      </w:r>
      <w:r w:rsidRPr="008C4324">
        <w:rPr>
          <w:rFonts w:ascii="Times New Roman" w:hAnsi="Times New Roman" w:cs="Times New Roman"/>
          <w:szCs w:val="20"/>
        </w:rPr>
        <w:t>Total energies of chitosan and CM-chitosan derivative structures</w:t>
      </w:r>
    </w:p>
    <w:p w14:paraId="77DC6759" w14:textId="77777777" w:rsidR="007A1FD2" w:rsidRPr="00AA7D1F" w:rsidRDefault="007A1FD2" w:rsidP="00573F02">
      <w:pPr>
        <w:outlineLvl w:val="0"/>
        <w:rPr>
          <w:rFonts w:ascii="Times New Roman" w:hAnsi="Times New Roman" w:cs="Times New Roman"/>
          <w:szCs w:val="20"/>
        </w:rPr>
      </w:pPr>
    </w:p>
    <w:p w14:paraId="735D72CE"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6DDB8CD1" w14:textId="77777777"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 xml:space="preserve">In this study, CM-chitosan was successfully prepared under various pH conditions, as confirmed by FTIR-ATR spectroscopy, </w:t>
      </w:r>
      <w:r w:rsidRPr="008C4324">
        <w:rPr>
          <w:rFonts w:ascii="Times New Roman" w:hAnsi="Times New Roman" w:cs="Times New Roman"/>
          <w:szCs w:val="20"/>
          <w:vertAlign w:val="superscript"/>
        </w:rPr>
        <w:t>1</w:t>
      </w:r>
      <w:r w:rsidRPr="008C4324">
        <w:rPr>
          <w:rFonts w:ascii="Times New Roman" w:hAnsi="Times New Roman" w:cs="Times New Roman"/>
          <w:szCs w:val="20"/>
        </w:rPr>
        <w:t>H NMR spectroscopy, and DS calculations. Furthermore, computational modeling showed that the N,O-CM-chitosan structure was more stable than the O-CM-chitosan and N-CM-chitosan structures. The findings from this study make a noteworthy contribution to understanding the site-selectivity of chitosan substitution reactions under heterogeneous conditions. Under heterogeneous conditions, O-CM-chitosan was successfully obtained at pH 8.5–11, N,O-CM-chitosan at pH 12–13, and N-CM-chitosan at pH 14.</w:t>
      </w:r>
    </w:p>
    <w:p w14:paraId="1CC634A0" w14:textId="77777777" w:rsidR="003A2A26" w:rsidRPr="00AF6D47" w:rsidRDefault="003A2A26" w:rsidP="003A2A26">
      <w:pPr>
        <w:jc w:val="center"/>
        <w:outlineLvl w:val="0"/>
        <w:rPr>
          <w:rFonts w:ascii="Times New Roman" w:hAnsi="Times New Roman" w:cs="Times New Roman"/>
          <w:szCs w:val="20"/>
        </w:rPr>
      </w:pPr>
    </w:p>
    <w:p w14:paraId="7ADDA84D"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778530EA" w14:textId="5F33FC0B" w:rsidR="003A2A26" w:rsidRDefault="008C4324" w:rsidP="008314A8">
      <w:pPr>
        <w:outlineLvl w:val="0"/>
        <w:rPr>
          <w:rFonts w:ascii="Times New Roman" w:hAnsi="Times New Roman" w:cs="Times New Roman"/>
          <w:szCs w:val="20"/>
        </w:rPr>
      </w:pPr>
      <w:r w:rsidRPr="008C4324">
        <w:rPr>
          <w:rFonts w:ascii="Times New Roman" w:hAnsi="Times New Roman" w:cs="Times New Roman"/>
          <w:szCs w:val="20"/>
        </w:rPr>
        <w:t>The authors would like to thank Universiti Kebangsaan Malaysia (UKM) for providing the facilities and research grant GGPM-2017-093.</w:t>
      </w:r>
    </w:p>
    <w:p w14:paraId="68590D8E" w14:textId="77777777" w:rsidR="008314A8" w:rsidRPr="008314A8" w:rsidRDefault="008314A8" w:rsidP="008314A8">
      <w:pPr>
        <w:outlineLvl w:val="0"/>
        <w:rPr>
          <w:rFonts w:ascii="Times New Roman" w:hAnsi="Times New Roman" w:cs="Times New Roman"/>
          <w:szCs w:val="20"/>
        </w:rPr>
      </w:pPr>
    </w:p>
    <w:p w14:paraId="4BB2761F" w14:textId="77777777"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bookmarkStart w:id="0" w:name="_Hlk71465710"/>
    <w:p w14:paraId="5263D4D1" w14:textId="5AE84797" w:rsidR="008314A8" w:rsidRDefault="000A4652" w:rsidP="008314A8">
      <w:pPr>
        <w:pStyle w:val="ListParagraph"/>
        <w:numPr>
          <w:ilvl w:val="0"/>
          <w:numId w:val="2"/>
        </w:numPr>
        <w:adjustRightInd w:val="0"/>
        <w:ind w:left="567" w:hanging="567"/>
        <w:rPr>
          <w:rFonts w:ascii="Times New Roman" w:hAnsi="Times New Roman" w:cs="Times New Roman"/>
          <w:noProof/>
          <w:szCs w:val="24"/>
        </w:rPr>
      </w:pPr>
      <w:r>
        <w:rPr>
          <w:rFonts w:ascii="Times New Roman" w:hAnsi="Times New Roman" w:cs="Times New Roman"/>
          <w:szCs w:val="20"/>
        </w:rPr>
        <w:fldChar w:fldCharType="begin" w:fldLock="1"/>
      </w:r>
      <w:r w:rsidRPr="00FA2179">
        <w:rPr>
          <w:rFonts w:ascii="Times New Roman" w:hAnsi="Times New Roman" w:cs="Times New Roman"/>
          <w:szCs w:val="20"/>
        </w:rPr>
        <w:instrText xml:space="preserve">ADDIN Mendeley Bibliography CSL_BIBLIOGRAPHY </w:instrText>
      </w:r>
      <w:r>
        <w:rPr>
          <w:rFonts w:ascii="Times New Roman" w:hAnsi="Times New Roman" w:cs="Times New Roman"/>
          <w:szCs w:val="20"/>
        </w:rPr>
        <w:fldChar w:fldCharType="separate"/>
      </w:r>
      <w:r w:rsidR="00F16F13" w:rsidRPr="00F16F13">
        <w:rPr>
          <w:rFonts w:ascii="Times New Roman" w:hAnsi="Times New Roman" w:cs="Times New Roman"/>
          <w:noProof/>
          <w:szCs w:val="24"/>
        </w:rPr>
        <w:t xml:space="preserve">Zhao, D., Yu, S., Sun, B., Gao, S., Guo, S. </w:t>
      </w:r>
      <w:r w:rsidR="00F16F13">
        <w:rPr>
          <w:rFonts w:ascii="Times New Roman" w:hAnsi="Times New Roman" w:cs="Times New Roman"/>
          <w:noProof/>
          <w:szCs w:val="24"/>
        </w:rPr>
        <w:t>and</w:t>
      </w:r>
      <w:r w:rsidR="00F16F13" w:rsidRPr="00F16F13">
        <w:rPr>
          <w:rFonts w:ascii="Times New Roman" w:hAnsi="Times New Roman" w:cs="Times New Roman"/>
          <w:noProof/>
          <w:szCs w:val="24"/>
        </w:rPr>
        <w:t xml:space="preserve"> Zhao, K. (2018). Biomedical applications of chitosan and its derivative nanoparticles. </w:t>
      </w:r>
      <w:r w:rsidR="00F16F13" w:rsidRPr="00F16F13">
        <w:rPr>
          <w:rFonts w:ascii="Times New Roman" w:hAnsi="Times New Roman" w:cs="Times New Roman"/>
          <w:i/>
          <w:iCs/>
          <w:noProof/>
          <w:szCs w:val="24"/>
        </w:rPr>
        <w:t>Polymers</w:t>
      </w:r>
      <w:r w:rsidR="00F16F13" w:rsidRPr="00F16F13">
        <w:rPr>
          <w:rFonts w:ascii="Times New Roman" w:hAnsi="Times New Roman" w:cs="Times New Roman"/>
          <w:noProof/>
          <w:szCs w:val="24"/>
        </w:rPr>
        <w:t>, 10(4)</w:t>
      </w:r>
      <w:r w:rsidR="00F16F13">
        <w:rPr>
          <w:rFonts w:ascii="Times New Roman" w:hAnsi="Times New Roman" w:cs="Times New Roman"/>
          <w:noProof/>
          <w:szCs w:val="24"/>
        </w:rPr>
        <w:t>:</w:t>
      </w:r>
      <w:r w:rsidR="00F16F13" w:rsidRPr="00F16F13">
        <w:rPr>
          <w:rFonts w:ascii="Times New Roman" w:hAnsi="Times New Roman" w:cs="Times New Roman"/>
          <w:noProof/>
          <w:szCs w:val="24"/>
        </w:rPr>
        <w:t xml:space="preserve"> 462.</w:t>
      </w:r>
    </w:p>
    <w:p w14:paraId="70E0FA96" w14:textId="77777777" w:rsidR="008314A8" w:rsidRDefault="00F16F13"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Wang, W., Meng, Q., Li, Q., Liu, J., Zhou, M., Jin, Z. and Zhao, K. (2020). Chitosan derivatives and their application in biomedicine. </w:t>
      </w:r>
      <w:r w:rsidRPr="008314A8">
        <w:rPr>
          <w:rFonts w:ascii="Times New Roman" w:hAnsi="Times New Roman" w:cs="Times New Roman"/>
          <w:i/>
          <w:iCs/>
          <w:noProof/>
          <w:szCs w:val="24"/>
        </w:rPr>
        <w:t xml:space="preserve">International </w:t>
      </w:r>
      <w:r w:rsidR="0005390F" w:rsidRPr="008314A8">
        <w:rPr>
          <w:rFonts w:ascii="Times New Roman" w:hAnsi="Times New Roman" w:cs="Times New Roman"/>
          <w:i/>
          <w:iCs/>
          <w:noProof/>
          <w:szCs w:val="24"/>
        </w:rPr>
        <w:t>J</w:t>
      </w:r>
      <w:r w:rsidRPr="008314A8">
        <w:rPr>
          <w:rFonts w:ascii="Times New Roman" w:hAnsi="Times New Roman" w:cs="Times New Roman"/>
          <w:i/>
          <w:iCs/>
          <w:noProof/>
          <w:szCs w:val="24"/>
        </w:rPr>
        <w:t xml:space="preserve">ournal of </w:t>
      </w:r>
      <w:r w:rsidR="0005390F" w:rsidRPr="008314A8">
        <w:rPr>
          <w:rFonts w:ascii="Times New Roman" w:hAnsi="Times New Roman" w:cs="Times New Roman"/>
          <w:i/>
          <w:iCs/>
          <w:noProof/>
          <w:szCs w:val="24"/>
        </w:rPr>
        <w:t>M</w:t>
      </w:r>
      <w:r w:rsidRPr="008314A8">
        <w:rPr>
          <w:rFonts w:ascii="Times New Roman" w:hAnsi="Times New Roman" w:cs="Times New Roman"/>
          <w:i/>
          <w:iCs/>
          <w:noProof/>
          <w:szCs w:val="24"/>
        </w:rPr>
        <w:t xml:space="preserve">olecular </w:t>
      </w:r>
      <w:r w:rsidR="0005390F" w:rsidRPr="008314A8">
        <w:rPr>
          <w:rFonts w:ascii="Times New Roman" w:hAnsi="Times New Roman" w:cs="Times New Roman"/>
          <w:i/>
          <w:iCs/>
          <w:noProof/>
          <w:szCs w:val="24"/>
        </w:rPr>
        <w:t>S</w:t>
      </w:r>
      <w:r w:rsidRPr="008314A8">
        <w:rPr>
          <w:rFonts w:ascii="Times New Roman" w:hAnsi="Times New Roman" w:cs="Times New Roman"/>
          <w:i/>
          <w:iCs/>
          <w:noProof/>
          <w:szCs w:val="24"/>
        </w:rPr>
        <w:t>ciences</w:t>
      </w:r>
      <w:r w:rsidRPr="008314A8">
        <w:rPr>
          <w:rFonts w:ascii="Times New Roman" w:hAnsi="Times New Roman" w:cs="Times New Roman"/>
          <w:noProof/>
          <w:szCs w:val="24"/>
        </w:rPr>
        <w:t>, 21(2): 487.</w:t>
      </w:r>
    </w:p>
    <w:p w14:paraId="51F11F20" w14:textId="77777777" w:rsidR="008314A8" w:rsidRDefault="00021FFB"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Kalliola, S., Repo, E., Srivastava, V., Zhao, F., Heiskanen, J. P., Sirviö, J. A., Liimatainen, H. and Sillanpää, M. (2018). Carboxymethyl chitosan and its hydrophobically modified derivative as pH-switchable emulsifiers. </w:t>
      </w:r>
      <w:r w:rsidRPr="008314A8">
        <w:rPr>
          <w:rFonts w:ascii="Times New Roman" w:hAnsi="Times New Roman" w:cs="Times New Roman"/>
          <w:i/>
          <w:iCs/>
          <w:noProof/>
          <w:szCs w:val="24"/>
        </w:rPr>
        <w:t>Langmuir</w:t>
      </w:r>
      <w:r w:rsidRPr="008314A8">
        <w:rPr>
          <w:rFonts w:ascii="Times New Roman" w:hAnsi="Times New Roman" w:cs="Times New Roman"/>
          <w:noProof/>
          <w:szCs w:val="24"/>
        </w:rPr>
        <w:t>, 34(8): 2800-2806.</w:t>
      </w:r>
    </w:p>
    <w:p w14:paraId="14EB6DA8" w14:textId="77777777" w:rsidR="008314A8" w:rsidRDefault="00021FFB"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Rayung, M., Aung, M. M., Azhar, S. C., Abdullah, L. C., Su’ait, M. S., Ahmad, A., and Jamil, S. N. A. M. (2020). Bio-based polymer electrolytes for electrochemical devices: Insight into the ionic conductivity performance. </w:t>
      </w:r>
      <w:r w:rsidRPr="008314A8">
        <w:rPr>
          <w:rFonts w:ascii="Times New Roman" w:hAnsi="Times New Roman" w:cs="Times New Roman"/>
          <w:i/>
          <w:iCs/>
          <w:noProof/>
          <w:szCs w:val="24"/>
        </w:rPr>
        <w:t>Materials</w:t>
      </w:r>
      <w:r w:rsidRPr="008314A8">
        <w:rPr>
          <w:rFonts w:ascii="Times New Roman" w:hAnsi="Times New Roman" w:cs="Times New Roman"/>
          <w:noProof/>
          <w:szCs w:val="24"/>
        </w:rPr>
        <w:t>, 13(4): 838.</w:t>
      </w:r>
    </w:p>
    <w:p w14:paraId="7C2934E8" w14:textId="77777777" w:rsidR="008314A8" w:rsidRDefault="000A4652"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 xml:space="preserve">Zhang, E., Xing, R., Liu, S., Li, K., Qin, Y., Yu, H., </w:t>
      </w:r>
      <w:r w:rsidR="009C2A69" w:rsidRPr="008314A8">
        <w:rPr>
          <w:rFonts w:ascii="Times New Roman" w:hAnsi="Times New Roman" w:cs="Times New Roman"/>
          <w:noProof/>
          <w:szCs w:val="24"/>
        </w:rPr>
        <w:t xml:space="preserve">and </w:t>
      </w:r>
      <w:r w:rsidRPr="008314A8">
        <w:rPr>
          <w:rFonts w:ascii="Times New Roman" w:hAnsi="Times New Roman" w:cs="Times New Roman"/>
          <w:noProof/>
          <w:szCs w:val="24"/>
        </w:rPr>
        <w:t xml:space="preserve">Li, P. (2017). Comparison in </w:t>
      </w:r>
      <w:r w:rsidR="00C76245" w:rsidRPr="008314A8">
        <w:rPr>
          <w:rFonts w:ascii="Times New Roman" w:hAnsi="Times New Roman" w:cs="Times New Roman"/>
          <w:noProof/>
          <w:szCs w:val="24"/>
        </w:rPr>
        <w:t>docetaxel-loaded nanoparticles based on three different carboxymethyl chitosans</w:t>
      </w:r>
      <w:r w:rsidRPr="008314A8">
        <w:rPr>
          <w:rFonts w:ascii="Times New Roman" w:hAnsi="Times New Roman" w:cs="Times New Roman"/>
          <w:noProof/>
          <w:szCs w:val="24"/>
        </w:rPr>
        <w:t xml:space="preserve">. </w:t>
      </w:r>
      <w:r w:rsidRPr="008314A8">
        <w:rPr>
          <w:rFonts w:ascii="Times New Roman" w:hAnsi="Times New Roman" w:cs="Times New Roman"/>
          <w:i/>
          <w:iCs/>
          <w:noProof/>
          <w:szCs w:val="24"/>
        </w:rPr>
        <w:t>International Journal of Biological Macromolecules</w:t>
      </w:r>
      <w:r w:rsidRPr="008314A8">
        <w:rPr>
          <w:rFonts w:ascii="Times New Roman" w:hAnsi="Times New Roman" w:cs="Times New Roman"/>
          <w:noProof/>
          <w:szCs w:val="24"/>
        </w:rPr>
        <w:t>, 101</w:t>
      </w:r>
      <w:r w:rsidR="00575F88" w:rsidRPr="008314A8">
        <w:rPr>
          <w:rFonts w:ascii="Times New Roman" w:hAnsi="Times New Roman" w:cs="Times New Roman"/>
          <w:noProof/>
          <w:szCs w:val="24"/>
        </w:rPr>
        <w:t>:</w:t>
      </w:r>
      <w:r w:rsidRPr="008314A8">
        <w:rPr>
          <w:rFonts w:ascii="Times New Roman" w:hAnsi="Times New Roman" w:cs="Times New Roman"/>
          <w:noProof/>
          <w:szCs w:val="24"/>
        </w:rPr>
        <w:t xml:space="preserve"> 1012–1018.</w:t>
      </w:r>
    </w:p>
    <w:p w14:paraId="24EB709C" w14:textId="77777777" w:rsidR="008314A8" w:rsidRDefault="009C2A69"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Aranaz, I., Acosta, N., Civera, C., Elorza, B., Mingo, J., Castro, C., Gandía, M. D. L. L. and Caballero, A. H. (2018). Cosmetics and cosmeceutical applications of chitin, chitosan and their derivatives. </w:t>
      </w:r>
      <w:r w:rsidRPr="008314A8">
        <w:rPr>
          <w:rFonts w:ascii="Times New Roman" w:hAnsi="Times New Roman" w:cs="Times New Roman"/>
          <w:i/>
          <w:iCs/>
          <w:noProof/>
          <w:szCs w:val="24"/>
        </w:rPr>
        <w:t>Polymers</w:t>
      </w:r>
      <w:r w:rsidRPr="008314A8">
        <w:rPr>
          <w:rFonts w:ascii="Times New Roman" w:hAnsi="Times New Roman" w:cs="Times New Roman"/>
          <w:noProof/>
          <w:szCs w:val="24"/>
        </w:rPr>
        <w:t>, 10(2)</w:t>
      </w:r>
      <w:r w:rsidR="008314A8">
        <w:rPr>
          <w:rFonts w:ascii="Times New Roman" w:hAnsi="Times New Roman" w:cs="Times New Roman"/>
          <w:noProof/>
          <w:szCs w:val="24"/>
        </w:rPr>
        <w:t xml:space="preserve">: </w:t>
      </w:r>
      <w:r w:rsidRPr="008314A8">
        <w:rPr>
          <w:rFonts w:ascii="Times New Roman" w:hAnsi="Times New Roman" w:cs="Times New Roman"/>
          <w:noProof/>
          <w:szCs w:val="24"/>
        </w:rPr>
        <w:t>213.</w:t>
      </w:r>
    </w:p>
    <w:p w14:paraId="1A0AD98C" w14:textId="77777777" w:rsidR="008314A8" w:rsidRDefault="000A4652"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 xml:space="preserve">Jimtaisong, A. </w:t>
      </w:r>
      <w:r w:rsidR="009C2A69" w:rsidRPr="008314A8">
        <w:rPr>
          <w:rFonts w:ascii="Times New Roman" w:hAnsi="Times New Roman" w:cs="Times New Roman"/>
          <w:noProof/>
          <w:szCs w:val="24"/>
        </w:rPr>
        <w:t xml:space="preserve">and </w:t>
      </w:r>
      <w:r w:rsidRPr="008314A8">
        <w:rPr>
          <w:rFonts w:ascii="Times New Roman" w:hAnsi="Times New Roman" w:cs="Times New Roman"/>
          <w:noProof/>
          <w:szCs w:val="24"/>
        </w:rPr>
        <w:t xml:space="preserve">Saewan, N. (2014). Utilization of </w:t>
      </w:r>
      <w:r w:rsidR="00C76245" w:rsidRPr="008314A8">
        <w:rPr>
          <w:rFonts w:ascii="Times New Roman" w:hAnsi="Times New Roman" w:cs="Times New Roman"/>
          <w:noProof/>
          <w:szCs w:val="24"/>
        </w:rPr>
        <w:t>carboxymethyl chitosan in cosmetics</w:t>
      </w:r>
      <w:r w:rsidRPr="008314A8">
        <w:rPr>
          <w:rFonts w:ascii="Times New Roman" w:hAnsi="Times New Roman" w:cs="Times New Roman"/>
          <w:noProof/>
          <w:szCs w:val="24"/>
        </w:rPr>
        <w:t xml:space="preserve">. </w:t>
      </w:r>
      <w:r w:rsidRPr="008314A8">
        <w:rPr>
          <w:rFonts w:ascii="Times New Roman" w:hAnsi="Times New Roman" w:cs="Times New Roman"/>
          <w:i/>
          <w:iCs/>
          <w:noProof/>
          <w:szCs w:val="24"/>
        </w:rPr>
        <w:t>International Journal of Cosmetic Science</w:t>
      </w:r>
      <w:r w:rsidRPr="008314A8">
        <w:rPr>
          <w:rFonts w:ascii="Times New Roman" w:hAnsi="Times New Roman" w:cs="Times New Roman"/>
          <w:noProof/>
          <w:szCs w:val="24"/>
        </w:rPr>
        <w:t>, 36(1)</w:t>
      </w:r>
      <w:r w:rsidR="00575F88" w:rsidRPr="008314A8">
        <w:rPr>
          <w:rFonts w:ascii="Times New Roman" w:hAnsi="Times New Roman" w:cs="Times New Roman"/>
          <w:noProof/>
          <w:szCs w:val="24"/>
        </w:rPr>
        <w:t>:</w:t>
      </w:r>
      <w:r w:rsidRPr="008314A8">
        <w:rPr>
          <w:rFonts w:ascii="Times New Roman" w:hAnsi="Times New Roman" w:cs="Times New Roman"/>
          <w:noProof/>
          <w:szCs w:val="24"/>
        </w:rPr>
        <w:t xml:space="preserve"> 12–21.</w:t>
      </w:r>
    </w:p>
    <w:p w14:paraId="11317579" w14:textId="77777777" w:rsidR="00AB2AD5" w:rsidRDefault="00021FFB" w:rsidP="00AB2AD5">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Zhong, H., He, A., Lu, J., Sun, M., He, J. and Zhang, L. (2016). Carboxymethyl chitosan/conducting polymer as water-soluble composite binder for LiFePO</w:t>
      </w:r>
      <w:r w:rsidRPr="00AB2AD5">
        <w:rPr>
          <w:rFonts w:ascii="Times New Roman" w:hAnsi="Times New Roman" w:cs="Times New Roman"/>
          <w:noProof/>
          <w:szCs w:val="24"/>
          <w:vertAlign w:val="subscript"/>
        </w:rPr>
        <w:t>4</w:t>
      </w:r>
      <w:r w:rsidRPr="008314A8">
        <w:rPr>
          <w:rFonts w:ascii="Times New Roman" w:hAnsi="Times New Roman" w:cs="Times New Roman"/>
          <w:noProof/>
          <w:szCs w:val="24"/>
        </w:rPr>
        <w:t xml:space="preserve"> cathode in lithium ion batteries. </w:t>
      </w:r>
      <w:r w:rsidRPr="008314A8">
        <w:rPr>
          <w:rFonts w:ascii="Times New Roman" w:hAnsi="Times New Roman" w:cs="Times New Roman"/>
          <w:i/>
          <w:iCs/>
          <w:noProof/>
          <w:szCs w:val="24"/>
        </w:rPr>
        <w:t xml:space="preserve">Journal of </w:t>
      </w:r>
      <w:r w:rsidR="0005390F" w:rsidRPr="008314A8">
        <w:rPr>
          <w:rFonts w:ascii="Times New Roman" w:hAnsi="Times New Roman" w:cs="Times New Roman"/>
          <w:i/>
          <w:iCs/>
          <w:noProof/>
          <w:szCs w:val="24"/>
        </w:rPr>
        <w:t>P</w:t>
      </w:r>
      <w:r w:rsidRPr="008314A8">
        <w:rPr>
          <w:rFonts w:ascii="Times New Roman" w:hAnsi="Times New Roman" w:cs="Times New Roman"/>
          <w:i/>
          <w:iCs/>
          <w:noProof/>
          <w:szCs w:val="24"/>
        </w:rPr>
        <w:t xml:space="preserve">ower </w:t>
      </w:r>
      <w:r w:rsidR="0005390F" w:rsidRPr="008314A8">
        <w:rPr>
          <w:rFonts w:ascii="Times New Roman" w:hAnsi="Times New Roman" w:cs="Times New Roman"/>
          <w:i/>
          <w:iCs/>
          <w:noProof/>
          <w:szCs w:val="24"/>
        </w:rPr>
        <w:t>S</w:t>
      </w:r>
      <w:r w:rsidRPr="008314A8">
        <w:rPr>
          <w:rFonts w:ascii="Times New Roman" w:hAnsi="Times New Roman" w:cs="Times New Roman"/>
          <w:i/>
          <w:iCs/>
          <w:noProof/>
          <w:szCs w:val="24"/>
        </w:rPr>
        <w:t>ources</w:t>
      </w:r>
      <w:r w:rsidRPr="008314A8">
        <w:rPr>
          <w:rFonts w:ascii="Times New Roman" w:hAnsi="Times New Roman" w:cs="Times New Roman"/>
          <w:noProof/>
          <w:szCs w:val="24"/>
        </w:rPr>
        <w:t>, 336: 107-114.</w:t>
      </w:r>
    </w:p>
    <w:p w14:paraId="30F2812D" w14:textId="77777777" w:rsidR="00AB2AD5" w:rsidRDefault="000A4652" w:rsidP="00AB2AD5">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Sun, S.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 xml:space="preserve">Wang, A. (2006). Adsorption </w:t>
      </w:r>
      <w:r w:rsidR="00C76245" w:rsidRPr="00AB2AD5">
        <w:rPr>
          <w:rFonts w:ascii="Times New Roman" w:hAnsi="Times New Roman" w:cs="Times New Roman"/>
          <w:noProof/>
          <w:szCs w:val="24"/>
        </w:rPr>
        <w:t>k</w:t>
      </w:r>
      <w:r w:rsidRPr="00AB2AD5">
        <w:rPr>
          <w:rFonts w:ascii="Times New Roman" w:hAnsi="Times New Roman" w:cs="Times New Roman"/>
          <w:noProof/>
          <w:szCs w:val="24"/>
        </w:rPr>
        <w:t xml:space="preserve">inetics of Cu(II) </w:t>
      </w:r>
      <w:r w:rsidR="00C76245" w:rsidRPr="00AB2AD5">
        <w:rPr>
          <w:rFonts w:ascii="Times New Roman" w:hAnsi="Times New Roman" w:cs="Times New Roman"/>
          <w:noProof/>
          <w:szCs w:val="24"/>
        </w:rPr>
        <w:t>ions usi</w:t>
      </w:r>
      <w:r w:rsidRPr="00AB2AD5">
        <w:rPr>
          <w:rFonts w:ascii="Times New Roman" w:hAnsi="Times New Roman" w:cs="Times New Roman"/>
          <w:noProof/>
          <w:szCs w:val="24"/>
        </w:rPr>
        <w:t xml:space="preserve">ng N,O-carboxymethyl-chitosan. </w:t>
      </w:r>
      <w:r w:rsidRPr="00AB2AD5">
        <w:rPr>
          <w:rFonts w:ascii="Times New Roman" w:hAnsi="Times New Roman" w:cs="Times New Roman"/>
          <w:i/>
          <w:iCs/>
          <w:noProof/>
          <w:szCs w:val="24"/>
        </w:rPr>
        <w:t>Journal of Hazardous Materials</w:t>
      </w:r>
      <w:r w:rsidRPr="00AB2AD5">
        <w:rPr>
          <w:rFonts w:ascii="Times New Roman" w:hAnsi="Times New Roman" w:cs="Times New Roman"/>
          <w:noProof/>
          <w:szCs w:val="24"/>
        </w:rPr>
        <w:t>, 131(1–3)</w:t>
      </w:r>
      <w:r w:rsidR="00575F88" w:rsidRPr="00AB2AD5">
        <w:rPr>
          <w:rFonts w:ascii="Times New Roman" w:hAnsi="Times New Roman" w:cs="Times New Roman"/>
          <w:noProof/>
          <w:szCs w:val="24"/>
        </w:rPr>
        <w:t>:</w:t>
      </w:r>
      <w:r w:rsidRPr="00AB2AD5">
        <w:rPr>
          <w:rFonts w:ascii="Times New Roman" w:hAnsi="Times New Roman" w:cs="Times New Roman"/>
          <w:noProof/>
          <w:szCs w:val="24"/>
        </w:rPr>
        <w:t xml:space="preserve"> 103</w:t>
      </w:r>
      <w:r w:rsidR="00AB2AD5">
        <w:rPr>
          <w:rFonts w:ascii="Times New Roman" w:hAnsi="Times New Roman" w:cs="Times New Roman"/>
          <w:noProof/>
          <w:szCs w:val="24"/>
        </w:rPr>
        <w:t>-</w:t>
      </w:r>
      <w:r w:rsidRPr="00AB2AD5">
        <w:rPr>
          <w:rFonts w:ascii="Times New Roman" w:hAnsi="Times New Roman" w:cs="Times New Roman"/>
          <w:noProof/>
          <w:szCs w:val="24"/>
        </w:rPr>
        <w:t>111.</w:t>
      </w:r>
    </w:p>
    <w:p w14:paraId="2524339A" w14:textId="77777777" w:rsidR="00AB2AD5" w:rsidRDefault="000A4652" w:rsidP="00AB2AD5">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Mi, Y., Su, R., Fan, D., Zhu, X.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 xml:space="preserve">Zhang, W. (2013). Preparation of N,O-carboxymethyl </w:t>
      </w:r>
      <w:r w:rsidR="00C76245" w:rsidRPr="00AB2AD5">
        <w:rPr>
          <w:rFonts w:ascii="Times New Roman" w:hAnsi="Times New Roman" w:cs="Times New Roman"/>
          <w:noProof/>
          <w:szCs w:val="24"/>
        </w:rPr>
        <w:t>chitosan coated alginate microcapsules and their application</w:t>
      </w:r>
      <w:r w:rsidRPr="00AB2AD5">
        <w:rPr>
          <w:rFonts w:ascii="Times New Roman" w:hAnsi="Times New Roman" w:cs="Times New Roman"/>
          <w:noProof/>
          <w:szCs w:val="24"/>
        </w:rPr>
        <w:t xml:space="preserve"> to </w:t>
      </w:r>
      <w:r w:rsidRPr="00AB2AD5">
        <w:rPr>
          <w:rFonts w:ascii="Times New Roman" w:hAnsi="Times New Roman" w:cs="Times New Roman"/>
          <w:i/>
          <w:iCs/>
          <w:noProof/>
          <w:szCs w:val="24"/>
        </w:rPr>
        <w:t xml:space="preserve">Bifidobacterium </w:t>
      </w:r>
      <w:r w:rsidR="00575F88" w:rsidRPr="00AB2AD5">
        <w:rPr>
          <w:rFonts w:ascii="Times New Roman" w:hAnsi="Times New Roman" w:cs="Times New Roman"/>
          <w:i/>
          <w:iCs/>
          <w:noProof/>
          <w:szCs w:val="24"/>
        </w:rPr>
        <w:t>L</w:t>
      </w:r>
      <w:r w:rsidRPr="00AB2AD5">
        <w:rPr>
          <w:rFonts w:ascii="Times New Roman" w:hAnsi="Times New Roman" w:cs="Times New Roman"/>
          <w:i/>
          <w:iCs/>
          <w:noProof/>
          <w:szCs w:val="24"/>
        </w:rPr>
        <w:t>ongum</w:t>
      </w:r>
      <w:r w:rsidRPr="00AB2AD5">
        <w:rPr>
          <w:rFonts w:ascii="Times New Roman" w:hAnsi="Times New Roman" w:cs="Times New Roman"/>
          <w:noProof/>
          <w:szCs w:val="24"/>
        </w:rPr>
        <w:t xml:space="preserve"> BIOMA 5920. </w:t>
      </w:r>
      <w:r w:rsidRPr="00AB2AD5">
        <w:rPr>
          <w:rFonts w:ascii="Times New Roman" w:hAnsi="Times New Roman" w:cs="Times New Roman"/>
          <w:i/>
          <w:iCs/>
          <w:noProof/>
          <w:szCs w:val="24"/>
        </w:rPr>
        <w:t>Materials Science and Engineering: C</w:t>
      </w:r>
      <w:r w:rsidRPr="00AB2AD5">
        <w:rPr>
          <w:rFonts w:ascii="Times New Roman" w:hAnsi="Times New Roman" w:cs="Times New Roman"/>
          <w:noProof/>
          <w:szCs w:val="24"/>
        </w:rPr>
        <w:t>, 33(5)</w:t>
      </w:r>
      <w:r w:rsidR="00575F88" w:rsidRPr="00AB2AD5">
        <w:rPr>
          <w:rFonts w:ascii="Times New Roman" w:hAnsi="Times New Roman" w:cs="Times New Roman"/>
          <w:noProof/>
          <w:szCs w:val="24"/>
        </w:rPr>
        <w:t>:</w:t>
      </w:r>
      <w:r w:rsidRPr="00AB2AD5">
        <w:rPr>
          <w:rFonts w:ascii="Times New Roman" w:hAnsi="Times New Roman" w:cs="Times New Roman"/>
          <w:noProof/>
          <w:szCs w:val="24"/>
        </w:rPr>
        <w:t xml:space="preserve"> 3047</w:t>
      </w:r>
      <w:r w:rsidR="00AB2AD5">
        <w:rPr>
          <w:rFonts w:ascii="Times New Roman" w:hAnsi="Times New Roman" w:cs="Times New Roman"/>
          <w:noProof/>
          <w:szCs w:val="24"/>
        </w:rPr>
        <w:t>-</w:t>
      </w:r>
      <w:r w:rsidRPr="00AB2AD5">
        <w:rPr>
          <w:rFonts w:ascii="Times New Roman" w:hAnsi="Times New Roman" w:cs="Times New Roman"/>
          <w:noProof/>
          <w:szCs w:val="24"/>
        </w:rPr>
        <w:t xml:space="preserve">3053. </w:t>
      </w:r>
    </w:p>
    <w:p w14:paraId="1CF08524" w14:textId="77777777" w:rsidR="00AB2AD5" w:rsidRDefault="000A4652" w:rsidP="00AB2AD5">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Muzzarelli, R. A. A., Tanfani, F., Emanuelli, M.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 xml:space="preserve">Mariotti, S. (1982). N-(carboxymethylidene)chitosans </w:t>
      </w:r>
      <w:r w:rsidRPr="00AB2AD5">
        <w:rPr>
          <w:rFonts w:ascii="Times New Roman" w:hAnsi="Times New Roman" w:cs="Times New Roman"/>
          <w:noProof/>
          <w:szCs w:val="24"/>
        </w:rPr>
        <w:lastRenderedPageBreak/>
        <w:t xml:space="preserve">and N-(carboxymethyl)chitosans: </w:t>
      </w:r>
      <w:r w:rsidR="00AB2AD5">
        <w:rPr>
          <w:rFonts w:ascii="Times New Roman" w:hAnsi="Times New Roman" w:cs="Times New Roman"/>
          <w:noProof/>
          <w:szCs w:val="24"/>
        </w:rPr>
        <w:t>N</w:t>
      </w:r>
      <w:r w:rsidR="00C76245" w:rsidRPr="00AB2AD5">
        <w:rPr>
          <w:rFonts w:ascii="Times New Roman" w:hAnsi="Times New Roman" w:cs="Times New Roman"/>
          <w:noProof/>
          <w:szCs w:val="24"/>
        </w:rPr>
        <w:t>ovel chelating polyampholytes obtained from chitosan glyoxy</w:t>
      </w:r>
      <w:r w:rsidRPr="00AB2AD5">
        <w:rPr>
          <w:rFonts w:ascii="Times New Roman" w:hAnsi="Times New Roman" w:cs="Times New Roman"/>
          <w:noProof/>
          <w:szCs w:val="24"/>
        </w:rPr>
        <w:t xml:space="preserve">late. </w:t>
      </w:r>
      <w:r w:rsidRPr="00AB2AD5">
        <w:rPr>
          <w:rFonts w:ascii="Times New Roman" w:hAnsi="Times New Roman" w:cs="Times New Roman"/>
          <w:i/>
          <w:iCs/>
          <w:noProof/>
          <w:szCs w:val="24"/>
        </w:rPr>
        <w:t>Carbohydrate Research</w:t>
      </w:r>
      <w:r w:rsidR="00575F88" w:rsidRPr="00AB2AD5">
        <w:rPr>
          <w:rFonts w:ascii="Times New Roman" w:hAnsi="Times New Roman" w:cs="Times New Roman"/>
          <w:noProof/>
          <w:szCs w:val="24"/>
        </w:rPr>
        <w:t>,</w:t>
      </w:r>
      <w:r w:rsidRPr="00AB2AD5">
        <w:rPr>
          <w:rFonts w:ascii="Times New Roman" w:hAnsi="Times New Roman" w:cs="Times New Roman"/>
          <w:noProof/>
          <w:szCs w:val="24"/>
        </w:rPr>
        <w:t xml:space="preserve"> </w:t>
      </w:r>
      <w:r w:rsidR="00575F88" w:rsidRPr="00AB2AD5">
        <w:rPr>
          <w:rFonts w:ascii="Times New Roman" w:hAnsi="Times New Roman" w:cs="Times New Roman"/>
          <w:noProof/>
          <w:szCs w:val="24"/>
        </w:rPr>
        <w:t>107(2): 199</w:t>
      </w:r>
      <w:r w:rsidR="00AB2AD5">
        <w:rPr>
          <w:rFonts w:ascii="Times New Roman" w:hAnsi="Times New Roman" w:cs="Times New Roman"/>
          <w:noProof/>
          <w:szCs w:val="24"/>
        </w:rPr>
        <w:t>-</w:t>
      </w:r>
      <w:r w:rsidR="00575F88" w:rsidRPr="00AB2AD5">
        <w:rPr>
          <w:rFonts w:ascii="Times New Roman" w:hAnsi="Times New Roman" w:cs="Times New Roman"/>
          <w:noProof/>
          <w:szCs w:val="24"/>
        </w:rPr>
        <w:t>214.</w:t>
      </w:r>
    </w:p>
    <w:p w14:paraId="4A136AF7" w14:textId="77777777" w:rsidR="00DD0C44" w:rsidRDefault="00F40A24" w:rsidP="00DD0C44">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Nudga, L. A., Plisko, E. A.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Danilov, S. N.</w:t>
      </w:r>
      <w:r w:rsidR="00C76245" w:rsidRPr="00AB2AD5">
        <w:rPr>
          <w:rFonts w:ascii="Times New Roman" w:hAnsi="Times New Roman" w:cs="Times New Roman"/>
          <w:noProof/>
          <w:szCs w:val="24"/>
        </w:rPr>
        <w:t xml:space="preserve"> </w:t>
      </w:r>
      <w:r w:rsidRPr="00AB2AD5">
        <w:rPr>
          <w:rFonts w:ascii="Times New Roman" w:hAnsi="Times New Roman" w:cs="Times New Roman"/>
          <w:noProof/>
          <w:szCs w:val="24"/>
        </w:rPr>
        <w:t>(1973). N-alkylation of chitosan. </w:t>
      </w:r>
      <w:r w:rsidRPr="00AB2AD5">
        <w:rPr>
          <w:rFonts w:ascii="Times New Roman" w:hAnsi="Times New Roman" w:cs="Times New Roman"/>
          <w:i/>
          <w:iCs/>
          <w:noProof/>
          <w:szCs w:val="24"/>
        </w:rPr>
        <w:t>Zhurnal Obshchei Khimii</w:t>
      </w:r>
      <w:r w:rsidRPr="00AB2AD5">
        <w:rPr>
          <w:rFonts w:ascii="Times New Roman" w:hAnsi="Times New Roman" w:cs="Times New Roman"/>
          <w:noProof/>
          <w:szCs w:val="24"/>
        </w:rPr>
        <w:t>, 43(12): 2756-2760.</w:t>
      </w:r>
    </w:p>
    <w:p w14:paraId="7EE69E64"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An, N. T., Dung, P. L., Thien, D. T., Dong, N. T.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Nhi, T. T. Y. (2008). An </w:t>
      </w:r>
      <w:r w:rsidR="00C76245" w:rsidRPr="00DD0C44">
        <w:rPr>
          <w:rFonts w:ascii="Times New Roman" w:hAnsi="Times New Roman" w:cs="Times New Roman"/>
          <w:noProof/>
          <w:szCs w:val="24"/>
        </w:rPr>
        <w:t>improved method for syn</w:t>
      </w:r>
      <w:r w:rsidRPr="00DD0C44">
        <w:rPr>
          <w:rFonts w:ascii="Times New Roman" w:hAnsi="Times New Roman" w:cs="Times New Roman"/>
          <w:noProof/>
          <w:szCs w:val="24"/>
        </w:rPr>
        <w:t xml:space="preserve">thesizing N,N′-dicarboxymethylchitosan.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73(2)</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261</w:t>
      </w:r>
      <w:r w:rsidR="00DD0C44">
        <w:rPr>
          <w:rFonts w:ascii="Times New Roman" w:hAnsi="Times New Roman" w:cs="Times New Roman"/>
          <w:noProof/>
          <w:szCs w:val="24"/>
        </w:rPr>
        <w:t>-</w:t>
      </w:r>
      <w:r w:rsidRPr="00DD0C44">
        <w:rPr>
          <w:rFonts w:ascii="Times New Roman" w:hAnsi="Times New Roman" w:cs="Times New Roman"/>
          <w:noProof/>
          <w:szCs w:val="24"/>
        </w:rPr>
        <w:t>264.</w:t>
      </w:r>
    </w:p>
    <w:p w14:paraId="26FCFA6C"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An, N. T., Dung, P. L., Thien, D. T., Dong, N. T.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Nhi, T. T. Y. (2009). Water-soluble N-</w:t>
      </w:r>
      <w:r w:rsidR="00C76245" w:rsidRPr="00DD0C44">
        <w:rPr>
          <w:rFonts w:ascii="Times New Roman" w:hAnsi="Times New Roman" w:cs="Times New Roman"/>
          <w:noProof/>
          <w:szCs w:val="24"/>
        </w:rPr>
        <w:t>carboxymethylchitosan derivatives: preparation, characteristics and its a</w:t>
      </w:r>
      <w:r w:rsidRPr="00DD0C44">
        <w:rPr>
          <w:rFonts w:ascii="Times New Roman" w:hAnsi="Times New Roman" w:cs="Times New Roman"/>
          <w:noProof/>
          <w:szCs w:val="24"/>
        </w:rPr>
        <w:t xml:space="preserve">pplication.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75(3)</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489</w:t>
      </w:r>
      <w:r w:rsidR="00DD0C44">
        <w:rPr>
          <w:rFonts w:ascii="Times New Roman" w:hAnsi="Times New Roman" w:cs="Times New Roman"/>
          <w:noProof/>
          <w:szCs w:val="24"/>
        </w:rPr>
        <w:t>-</w:t>
      </w:r>
      <w:r w:rsidRPr="00DD0C44">
        <w:rPr>
          <w:rFonts w:ascii="Times New Roman" w:hAnsi="Times New Roman" w:cs="Times New Roman"/>
          <w:noProof/>
          <w:szCs w:val="24"/>
        </w:rPr>
        <w:t>497.</w:t>
      </w:r>
    </w:p>
    <w:p w14:paraId="70D0D9E5"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Nikmawahda, H. T., Sugita, P.,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Arifin, B. (2015). Synthesis and </w:t>
      </w:r>
      <w:r w:rsidR="00C76245" w:rsidRPr="00DD0C44">
        <w:rPr>
          <w:rFonts w:ascii="Times New Roman" w:hAnsi="Times New Roman" w:cs="Times New Roman"/>
          <w:noProof/>
          <w:szCs w:val="24"/>
        </w:rPr>
        <w:t>characterization of n-alkylchitosan as well as its potency as a paper coating material</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Advances in Applied Science Research</w:t>
      </w:r>
      <w:r w:rsidRPr="00DD0C44">
        <w:rPr>
          <w:rFonts w:ascii="Times New Roman" w:hAnsi="Times New Roman" w:cs="Times New Roman"/>
          <w:noProof/>
          <w:szCs w:val="24"/>
        </w:rPr>
        <w:t>, 6(2)</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141</w:t>
      </w:r>
      <w:r w:rsidR="00DD0C44">
        <w:rPr>
          <w:rFonts w:ascii="Times New Roman" w:hAnsi="Times New Roman" w:cs="Times New Roman"/>
          <w:noProof/>
          <w:szCs w:val="24"/>
        </w:rPr>
        <w:t>-</w:t>
      </w:r>
      <w:r w:rsidRPr="00DD0C44">
        <w:rPr>
          <w:rFonts w:ascii="Times New Roman" w:hAnsi="Times New Roman" w:cs="Times New Roman"/>
          <w:noProof/>
          <w:szCs w:val="24"/>
        </w:rPr>
        <w:t>149.</w:t>
      </w:r>
    </w:p>
    <w:p w14:paraId="7C88EE3C"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Sashiwa, H., Shigemasa, Y.,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René, R. (2000). Novel N-alkylation of </w:t>
      </w:r>
      <w:r w:rsidR="00C76245" w:rsidRPr="00DD0C44">
        <w:rPr>
          <w:rFonts w:ascii="Times New Roman" w:hAnsi="Times New Roman" w:cs="Times New Roman"/>
          <w:noProof/>
          <w:szCs w:val="24"/>
        </w:rPr>
        <w:t>chitosan via michael type r</w:t>
      </w:r>
      <w:r w:rsidRPr="00DD0C44">
        <w:rPr>
          <w:rFonts w:ascii="Times New Roman" w:hAnsi="Times New Roman" w:cs="Times New Roman"/>
          <w:noProof/>
          <w:szCs w:val="24"/>
        </w:rPr>
        <w:t xml:space="preserve">eaction. </w:t>
      </w:r>
      <w:r w:rsidRPr="00DD0C44">
        <w:rPr>
          <w:rFonts w:ascii="Times New Roman" w:hAnsi="Times New Roman" w:cs="Times New Roman"/>
          <w:i/>
          <w:iCs/>
          <w:noProof/>
          <w:szCs w:val="24"/>
        </w:rPr>
        <w:t>Chemistry Letters</w:t>
      </w:r>
      <w:r w:rsidR="00575F88" w:rsidRPr="00DD0C44">
        <w:rPr>
          <w:rFonts w:ascii="Times New Roman" w:hAnsi="Times New Roman" w:cs="Times New Roman"/>
          <w:noProof/>
          <w:szCs w:val="24"/>
        </w:rPr>
        <w:t>, 29(8): 862</w:t>
      </w:r>
      <w:r w:rsidR="00DD0C44">
        <w:rPr>
          <w:rFonts w:ascii="Times New Roman" w:hAnsi="Times New Roman" w:cs="Times New Roman"/>
          <w:noProof/>
          <w:szCs w:val="24"/>
        </w:rPr>
        <w:t>-</w:t>
      </w:r>
      <w:r w:rsidR="00575F88" w:rsidRPr="00DD0C44">
        <w:rPr>
          <w:rFonts w:ascii="Times New Roman" w:hAnsi="Times New Roman" w:cs="Times New Roman"/>
          <w:noProof/>
          <w:szCs w:val="24"/>
        </w:rPr>
        <w:t>863.</w:t>
      </w:r>
    </w:p>
    <w:p w14:paraId="6DA5D63D"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Sun, G., Chen, X., Li, Y., Zheng, B., Gong, Z., Sun, J., Chen, H., Li, J.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Lin, W. (2008). Preparation of H-oleoyl-carboxymethyl-chitosan and the </w:t>
      </w:r>
      <w:r w:rsidR="00C76245" w:rsidRPr="00DD0C44">
        <w:rPr>
          <w:rFonts w:ascii="Times New Roman" w:hAnsi="Times New Roman" w:cs="Times New Roman"/>
          <w:noProof/>
          <w:szCs w:val="24"/>
        </w:rPr>
        <w:t>function as a coagulation agent for residual oil in aqueous system</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Frontiers of Materials Science in China</w:t>
      </w:r>
      <w:r w:rsidRPr="00DD0C44">
        <w:rPr>
          <w:rFonts w:ascii="Times New Roman" w:hAnsi="Times New Roman" w:cs="Times New Roman"/>
          <w:noProof/>
          <w:szCs w:val="24"/>
        </w:rPr>
        <w:t>, 2(1)</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105</w:t>
      </w:r>
      <w:r w:rsidR="00DD0C44">
        <w:rPr>
          <w:rFonts w:ascii="Times New Roman" w:hAnsi="Times New Roman" w:cs="Times New Roman"/>
          <w:noProof/>
          <w:szCs w:val="24"/>
        </w:rPr>
        <w:t>-</w:t>
      </w:r>
      <w:r w:rsidRPr="00DD0C44">
        <w:rPr>
          <w:rFonts w:ascii="Times New Roman" w:hAnsi="Times New Roman" w:cs="Times New Roman"/>
          <w:noProof/>
          <w:szCs w:val="24"/>
        </w:rPr>
        <w:t>112.</w:t>
      </w:r>
    </w:p>
    <w:p w14:paraId="2DECC79F"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Leong, K. H., Chung, L. Y., Noordin, M. I., Mohamad, K., Nishikawa, M., Onuki, Y., Morishita, M.,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Takayama, K. (2011). Carboxymethylation of </w:t>
      </w:r>
      <w:r w:rsidR="00C76245" w:rsidRPr="00DD0C44">
        <w:rPr>
          <w:rFonts w:ascii="Times New Roman" w:hAnsi="Times New Roman" w:cs="Times New Roman"/>
          <w:noProof/>
          <w:szCs w:val="24"/>
        </w:rPr>
        <w:t>kappa-carrageenan for intestinal-targeted delivery of bioactive macromolecules</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83(4)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1507</w:t>
      </w:r>
      <w:r w:rsidR="00DD0C44">
        <w:rPr>
          <w:rFonts w:ascii="Times New Roman" w:hAnsi="Times New Roman" w:cs="Times New Roman"/>
          <w:noProof/>
          <w:szCs w:val="24"/>
        </w:rPr>
        <w:t>-</w:t>
      </w:r>
      <w:r w:rsidRPr="00DD0C44">
        <w:rPr>
          <w:rFonts w:ascii="Times New Roman" w:hAnsi="Times New Roman" w:cs="Times New Roman"/>
          <w:noProof/>
          <w:szCs w:val="24"/>
        </w:rPr>
        <w:t xml:space="preserve">1515. </w:t>
      </w:r>
    </w:p>
    <w:p w14:paraId="209B34DF"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Singh, R. K.</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Khatri, O. P. (2012). A </w:t>
      </w:r>
      <w:r w:rsidR="00C76245" w:rsidRPr="00DD0C44">
        <w:rPr>
          <w:rFonts w:ascii="Times New Roman" w:hAnsi="Times New Roman" w:cs="Times New Roman"/>
          <w:noProof/>
          <w:szCs w:val="24"/>
        </w:rPr>
        <w:t>scanning electron microscope based new method for determining degree of substitution of sodium carboxymethyl cellulo</w:t>
      </w:r>
      <w:r w:rsidRPr="00DD0C44">
        <w:rPr>
          <w:rFonts w:ascii="Times New Roman" w:hAnsi="Times New Roman" w:cs="Times New Roman"/>
          <w:noProof/>
          <w:szCs w:val="24"/>
        </w:rPr>
        <w:t xml:space="preserve">se. </w:t>
      </w:r>
      <w:r w:rsidRPr="00DD0C44">
        <w:rPr>
          <w:rFonts w:ascii="Times New Roman" w:hAnsi="Times New Roman" w:cs="Times New Roman"/>
          <w:i/>
          <w:iCs/>
          <w:noProof/>
          <w:szCs w:val="24"/>
        </w:rPr>
        <w:t>Journal of Microscopy</w:t>
      </w:r>
      <w:r w:rsidRPr="00DD0C44">
        <w:rPr>
          <w:rFonts w:ascii="Times New Roman" w:hAnsi="Times New Roman" w:cs="Times New Roman"/>
          <w:noProof/>
          <w:szCs w:val="24"/>
        </w:rPr>
        <w:t>, 246(1)</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43</w:t>
      </w:r>
      <w:r w:rsidR="00DD0C44">
        <w:rPr>
          <w:rFonts w:ascii="Times New Roman" w:hAnsi="Times New Roman" w:cs="Times New Roman"/>
          <w:noProof/>
          <w:szCs w:val="24"/>
        </w:rPr>
        <w:t>-</w:t>
      </w:r>
      <w:r w:rsidRPr="00DD0C44">
        <w:rPr>
          <w:rFonts w:ascii="Times New Roman" w:hAnsi="Times New Roman" w:cs="Times New Roman"/>
          <w:noProof/>
          <w:szCs w:val="24"/>
        </w:rPr>
        <w:t>52.</w:t>
      </w:r>
    </w:p>
    <w:p w14:paraId="61EA2104"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Elomaa, M., Asplund, T., Soininen, P., Laatikainen, R., Peltonen, S., Hyvärinen, S.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Urtti, A. (2004). Determination of the </w:t>
      </w:r>
      <w:r w:rsidR="00C76245" w:rsidRPr="00DD0C44">
        <w:rPr>
          <w:rFonts w:ascii="Times New Roman" w:hAnsi="Times New Roman" w:cs="Times New Roman"/>
          <w:noProof/>
          <w:szCs w:val="24"/>
        </w:rPr>
        <w:t>degree of substitution of acetylated starch by hy</w:t>
      </w:r>
      <w:r w:rsidRPr="00DD0C44">
        <w:rPr>
          <w:rFonts w:ascii="Times New Roman" w:hAnsi="Times New Roman" w:cs="Times New Roman"/>
          <w:noProof/>
          <w:szCs w:val="24"/>
        </w:rPr>
        <w:t xml:space="preserve">drolysis, </w:t>
      </w:r>
      <w:r w:rsidRPr="00DD0C44">
        <w:rPr>
          <w:rFonts w:ascii="Times New Roman" w:hAnsi="Times New Roman" w:cs="Times New Roman"/>
          <w:noProof/>
          <w:szCs w:val="24"/>
          <w:vertAlign w:val="superscript"/>
        </w:rPr>
        <w:t>1</w:t>
      </w:r>
      <w:r w:rsidRPr="00DD0C44">
        <w:rPr>
          <w:rFonts w:ascii="Times New Roman" w:hAnsi="Times New Roman" w:cs="Times New Roman"/>
          <w:noProof/>
          <w:szCs w:val="24"/>
        </w:rPr>
        <w:t xml:space="preserve">H NMR and TGA/IR.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57(3)</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261</w:t>
      </w:r>
      <w:r w:rsidR="00DD0C44">
        <w:rPr>
          <w:rFonts w:ascii="Times New Roman" w:hAnsi="Times New Roman" w:cs="Times New Roman"/>
          <w:noProof/>
          <w:szCs w:val="24"/>
        </w:rPr>
        <w:t>-</w:t>
      </w:r>
      <w:r w:rsidRPr="00DD0C44">
        <w:rPr>
          <w:rFonts w:ascii="Times New Roman" w:hAnsi="Times New Roman" w:cs="Times New Roman"/>
          <w:noProof/>
          <w:szCs w:val="24"/>
        </w:rPr>
        <w:t>267.</w:t>
      </w:r>
    </w:p>
    <w:p w14:paraId="7772A591"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Aggeryd, I.,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Olin, Å. (1985). Determination of the </w:t>
      </w:r>
      <w:r w:rsidR="00C76245" w:rsidRPr="00DD0C44">
        <w:rPr>
          <w:rFonts w:ascii="Times New Roman" w:hAnsi="Times New Roman" w:cs="Times New Roman"/>
          <w:noProof/>
          <w:szCs w:val="24"/>
        </w:rPr>
        <w:t>degree of substitution of sodium carboxymethylcellulose by potentiometric titration and use of the extended henderson-hasselbalch equation and the simplex method for the evaluation</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Talanta</w:t>
      </w:r>
      <w:r w:rsidRPr="00DD0C44">
        <w:rPr>
          <w:rFonts w:ascii="Times New Roman" w:hAnsi="Times New Roman" w:cs="Times New Roman"/>
          <w:noProof/>
          <w:szCs w:val="24"/>
        </w:rPr>
        <w:t>, 32(8A)</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645</w:t>
      </w:r>
      <w:r w:rsidR="00DD0C44">
        <w:rPr>
          <w:rFonts w:ascii="Times New Roman" w:hAnsi="Times New Roman" w:cs="Times New Roman"/>
          <w:noProof/>
          <w:szCs w:val="24"/>
        </w:rPr>
        <w:t>-</w:t>
      </w:r>
      <w:r w:rsidRPr="00DD0C44">
        <w:rPr>
          <w:rFonts w:ascii="Times New Roman" w:hAnsi="Times New Roman" w:cs="Times New Roman"/>
          <w:noProof/>
          <w:szCs w:val="24"/>
        </w:rPr>
        <w:t>649.</w:t>
      </w:r>
    </w:p>
    <w:p w14:paraId="7587133B" w14:textId="77777777" w:rsidR="00DD0C44" w:rsidRDefault="0083688A"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Liu, J., Zhang, X., Kennedy, J. F., Jiang, M., Cai, Q. and Wu, X. (2019). Chitosan induces resistance to tuber rot in stored potato caused by </w:t>
      </w:r>
      <w:r w:rsidRPr="00DD0C44">
        <w:rPr>
          <w:rFonts w:ascii="Times New Roman" w:hAnsi="Times New Roman" w:cs="Times New Roman"/>
          <w:i/>
          <w:iCs/>
          <w:noProof/>
          <w:szCs w:val="24"/>
        </w:rPr>
        <w:t>Alternaria tenuissima</w:t>
      </w:r>
      <w:r w:rsidRPr="00DD0C44">
        <w:rPr>
          <w:rFonts w:ascii="Times New Roman" w:hAnsi="Times New Roman" w:cs="Times New Roman"/>
          <w:noProof/>
          <w:szCs w:val="24"/>
        </w:rPr>
        <w:t>. </w:t>
      </w:r>
      <w:r w:rsidRPr="00DD0C44">
        <w:rPr>
          <w:rFonts w:ascii="Times New Roman" w:hAnsi="Times New Roman" w:cs="Times New Roman"/>
          <w:i/>
          <w:iCs/>
          <w:noProof/>
          <w:szCs w:val="24"/>
        </w:rPr>
        <w:t>International Journal of Biological Macromolecules</w:t>
      </w:r>
      <w:r w:rsidRPr="00DD0C44">
        <w:rPr>
          <w:rFonts w:ascii="Times New Roman" w:hAnsi="Times New Roman" w:cs="Times New Roman"/>
          <w:noProof/>
          <w:szCs w:val="24"/>
        </w:rPr>
        <w:t>, 140: 851-857.</w:t>
      </w:r>
    </w:p>
    <w:p w14:paraId="57834FDF"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Mobarak, N. N., Ahmad, A., Abdullah, M. P., Ramli, N.</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Rahman, M. Y. A. (2013). Conductivity </w:t>
      </w:r>
      <w:r w:rsidR="00C76245" w:rsidRPr="00DD0C44">
        <w:rPr>
          <w:rFonts w:ascii="Times New Roman" w:hAnsi="Times New Roman" w:cs="Times New Roman"/>
          <w:noProof/>
          <w:szCs w:val="24"/>
        </w:rPr>
        <w:t>enhancement via chemical modification of chitosan based green polymer electrolyte</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Electrochimica Acta</w:t>
      </w:r>
      <w:r w:rsidRPr="00DD0C44">
        <w:rPr>
          <w:rFonts w:ascii="Times New Roman" w:hAnsi="Times New Roman" w:cs="Times New Roman"/>
          <w:noProof/>
          <w:szCs w:val="24"/>
        </w:rPr>
        <w:t>, 92</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161</w:t>
      </w:r>
      <w:r w:rsidR="00DD0C44">
        <w:rPr>
          <w:rFonts w:ascii="Times New Roman" w:hAnsi="Times New Roman" w:cs="Times New Roman"/>
          <w:noProof/>
          <w:szCs w:val="24"/>
        </w:rPr>
        <w:t>-</w:t>
      </w:r>
      <w:r w:rsidRPr="00DD0C44">
        <w:rPr>
          <w:rFonts w:ascii="Times New Roman" w:hAnsi="Times New Roman" w:cs="Times New Roman"/>
          <w:noProof/>
          <w:szCs w:val="24"/>
        </w:rPr>
        <w:t>167.</w:t>
      </w:r>
    </w:p>
    <w:p w14:paraId="20CE9268" w14:textId="77777777" w:rsidR="00DD0C44" w:rsidRDefault="00631011"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Lusiana, R. A., Siswanta, D. and Mudasir, M. (2014). Modifying surface charge of chitosan membrane by N,O-carboxymethyl chitosan blended with poly(vinyl alcohol). </w:t>
      </w:r>
      <w:r w:rsidRPr="00DD0C44">
        <w:rPr>
          <w:rFonts w:ascii="Times New Roman" w:hAnsi="Times New Roman" w:cs="Times New Roman"/>
          <w:i/>
          <w:iCs/>
          <w:noProof/>
          <w:szCs w:val="24"/>
        </w:rPr>
        <w:t>International Journal of Advances in Chemical Engineering and Biological Sciences</w:t>
      </w:r>
      <w:r w:rsidRPr="00DD0C44">
        <w:rPr>
          <w:rFonts w:ascii="Times New Roman" w:hAnsi="Times New Roman" w:cs="Times New Roman"/>
          <w:noProof/>
          <w:szCs w:val="24"/>
        </w:rPr>
        <w:t>, 1(1): 16-20.</w:t>
      </w:r>
    </w:p>
    <w:p w14:paraId="734D2E75" w14:textId="509447CC"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Hirai, A., Odani, H.</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Nakajima, A. (1991). Determination of </w:t>
      </w:r>
      <w:r w:rsidR="00C76245" w:rsidRPr="00DD0C44">
        <w:rPr>
          <w:rFonts w:ascii="Times New Roman" w:hAnsi="Times New Roman" w:cs="Times New Roman"/>
          <w:noProof/>
          <w:szCs w:val="24"/>
        </w:rPr>
        <w:t>degree of deacetylation of c</w:t>
      </w:r>
      <w:r w:rsidRPr="00DD0C44">
        <w:rPr>
          <w:rFonts w:ascii="Times New Roman" w:hAnsi="Times New Roman" w:cs="Times New Roman"/>
          <w:noProof/>
          <w:szCs w:val="24"/>
        </w:rPr>
        <w:t xml:space="preserve">hitosan by </w:t>
      </w:r>
      <w:r w:rsidRPr="00DD0C44">
        <w:rPr>
          <w:rFonts w:ascii="Times New Roman" w:hAnsi="Times New Roman" w:cs="Times New Roman"/>
          <w:noProof/>
          <w:szCs w:val="24"/>
          <w:vertAlign w:val="superscript"/>
        </w:rPr>
        <w:t>1</w:t>
      </w:r>
      <w:r w:rsidRPr="00DD0C44">
        <w:rPr>
          <w:rFonts w:ascii="Times New Roman" w:hAnsi="Times New Roman" w:cs="Times New Roman"/>
          <w:noProof/>
          <w:szCs w:val="24"/>
        </w:rPr>
        <w:t xml:space="preserve">H NMR </w:t>
      </w:r>
      <w:r w:rsidR="00C76245" w:rsidRPr="00DD0C44">
        <w:rPr>
          <w:rFonts w:ascii="Times New Roman" w:hAnsi="Times New Roman" w:cs="Times New Roman"/>
          <w:noProof/>
          <w:szCs w:val="24"/>
        </w:rPr>
        <w:t>s</w:t>
      </w:r>
      <w:r w:rsidRPr="00DD0C44">
        <w:rPr>
          <w:rFonts w:ascii="Times New Roman" w:hAnsi="Times New Roman" w:cs="Times New Roman"/>
          <w:noProof/>
          <w:szCs w:val="24"/>
        </w:rPr>
        <w:t xml:space="preserve">pectroscopy. </w:t>
      </w:r>
      <w:r w:rsidRPr="00DD0C44">
        <w:rPr>
          <w:rFonts w:ascii="Times New Roman" w:hAnsi="Times New Roman" w:cs="Times New Roman"/>
          <w:i/>
          <w:iCs/>
          <w:noProof/>
          <w:szCs w:val="24"/>
        </w:rPr>
        <w:t>Polymer Bulletin</w:t>
      </w:r>
      <w:r w:rsidRPr="00DD0C44">
        <w:rPr>
          <w:rFonts w:ascii="Times New Roman" w:hAnsi="Times New Roman" w:cs="Times New Roman"/>
          <w:noProof/>
          <w:szCs w:val="24"/>
        </w:rPr>
        <w:t>, 26(1)</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87</w:t>
      </w:r>
      <w:r w:rsidR="00DD0C44">
        <w:rPr>
          <w:rFonts w:ascii="Times New Roman" w:hAnsi="Times New Roman" w:cs="Times New Roman"/>
          <w:noProof/>
          <w:szCs w:val="24"/>
        </w:rPr>
        <w:t>-</w:t>
      </w:r>
      <w:r w:rsidRPr="00DD0C44">
        <w:rPr>
          <w:rFonts w:ascii="Times New Roman" w:hAnsi="Times New Roman" w:cs="Times New Roman"/>
          <w:noProof/>
          <w:szCs w:val="24"/>
        </w:rPr>
        <w:t>94.</w:t>
      </w:r>
    </w:p>
    <w:p w14:paraId="0103E7B0"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Muzzarelli, R. A. A., Ilari, P.,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Petrarulo, M. (1994). Solubility and </w:t>
      </w:r>
      <w:r w:rsidR="00C76245" w:rsidRPr="00DD0C44">
        <w:rPr>
          <w:rFonts w:ascii="Times New Roman" w:hAnsi="Times New Roman" w:cs="Times New Roman"/>
          <w:noProof/>
          <w:szCs w:val="24"/>
        </w:rPr>
        <w:t>s</w:t>
      </w:r>
      <w:r w:rsidRPr="00DD0C44">
        <w:rPr>
          <w:rFonts w:ascii="Times New Roman" w:hAnsi="Times New Roman" w:cs="Times New Roman"/>
          <w:noProof/>
          <w:szCs w:val="24"/>
        </w:rPr>
        <w:t xml:space="preserve">tructure of N-carboxymethylchitosan. </w:t>
      </w:r>
      <w:r w:rsidRPr="00DD0C44">
        <w:rPr>
          <w:rFonts w:ascii="Times New Roman" w:hAnsi="Times New Roman" w:cs="Times New Roman"/>
          <w:i/>
          <w:iCs/>
          <w:noProof/>
          <w:szCs w:val="24"/>
        </w:rPr>
        <w:t>International Journal of Biological Macromolecules</w:t>
      </w:r>
      <w:r w:rsidRPr="00DD0C44">
        <w:rPr>
          <w:rFonts w:ascii="Times New Roman" w:hAnsi="Times New Roman" w:cs="Times New Roman"/>
          <w:noProof/>
          <w:szCs w:val="24"/>
        </w:rPr>
        <w:t>, 16(4)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177</w:t>
      </w:r>
      <w:r w:rsidR="00DD0C44">
        <w:rPr>
          <w:rFonts w:ascii="Times New Roman" w:hAnsi="Times New Roman" w:cs="Times New Roman"/>
          <w:noProof/>
          <w:szCs w:val="24"/>
        </w:rPr>
        <w:t>-</w:t>
      </w:r>
      <w:r w:rsidRPr="00DD0C44">
        <w:rPr>
          <w:rFonts w:ascii="Times New Roman" w:hAnsi="Times New Roman" w:cs="Times New Roman"/>
          <w:noProof/>
          <w:szCs w:val="24"/>
        </w:rPr>
        <w:t>180.</w:t>
      </w:r>
    </w:p>
    <w:p w14:paraId="031B96E3"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Prabaharan, M.</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Gong, S. (2008). Novel </w:t>
      </w:r>
      <w:r w:rsidR="00C76245" w:rsidRPr="00DD0C44">
        <w:rPr>
          <w:rFonts w:ascii="Times New Roman" w:hAnsi="Times New Roman" w:cs="Times New Roman"/>
          <w:noProof/>
          <w:szCs w:val="24"/>
        </w:rPr>
        <w:t>thiolated carboxymethyl chitosan-g-β-cyclodextrin as mucoadhesive hydrophobic drug delivery carrier</w:t>
      </w:r>
      <w:r w:rsidRPr="00DD0C44">
        <w:rPr>
          <w:rFonts w:ascii="Times New Roman" w:hAnsi="Times New Roman" w:cs="Times New Roman"/>
          <w:noProof/>
          <w:szCs w:val="24"/>
        </w:rPr>
        <w:t xml:space="preserve">s.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73</w:t>
      </w:r>
      <w:r w:rsidR="006244F6" w:rsidRPr="00DD0C44">
        <w:rPr>
          <w:rFonts w:ascii="Times New Roman" w:hAnsi="Times New Roman" w:cs="Times New Roman"/>
          <w:noProof/>
          <w:szCs w:val="24"/>
        </w:rPr>
        <w:t xml:space="preserve"> </w:t>
      </w:r>
      <w:r w:rsidRPr="00DD0C44">
        <w:rPr>
          <w:rFonts w:ascii="Times New Roman" w:hAnsi="Times New Roman" w:cs="Times New Roman"/>
          <w:noProof/>
          <w:szCs w:val="24"/>
        </w:rPr>
        <w:t>(1)</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117</w:t>
      </w:r>
      <w:r w:rsidR="00DD0C44">
        <w:rPr>
          <w:rFonts w:ascii="Times New Roman" w:hAnsi="Times New Roman" w:cs="Times New Roman"/>
          <w:noProof/>
          <w:szCs w:val="24"/>
        </w:rPr>
        <w:t>-</w:t>
      </w:r>
      <w:r w:rsidRPr="00DD0C44">
        <w:rPr>
          <w:rFonts w:ascii="Times New Roman" w:hAnsi="Times New Roman" w:cs="Times New Roman"/>
          <w:noProof/>
          <w:szCs w:val="24"/>
        </w:rPr>
        <w:t>125.</w:t>
      </w:r>
    </w:p>
    <w:p w14:paraId="2668E329"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Chen, X. G.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Park, H. J. (2003). Chemical </w:t>
      </w:r>
      <w:r w:rsidR="00C76245" w:rsidRPr="00DD0C44">
        <w:rPr>
          <w:rFonts w:ascii="Times New Roman" w:hAnsi="Times New Roman" w:cs="Times New Roman"/>
          <w:noProof/>
          <w:szCs w:val="24"/>
        </w:rPr>
        <w:t>characteristics of o-carboxymethyl chitosans related to the preparation conditions</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53(4)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355</w:t>
      </w:r>
      <w:r w:rsidR="00DD0C44">
        <w:rPr>
          <w:rFonts w:ascii="Times New Roman" w:hAnsi="Times New Roman" w:cs="Times New Roman"/>
          <w:noProof/>
          <w:szCs w:val="24"/>
        </w:rPr>
        <w:t>-</w:t>
      </w:r>
      <w:r w:rsidRPr="00DD0C44">
        <w:rPr>
          <w:rFonts w:ascii="Times New Roman" w:hAnsi="Times New Roman" w:cs="Times New Roman"/>
          <w:noProof/>
          <w:szCs w:val="24"/>
        </w:rPr>
        <w:t>359.</w:t>
      </w:r>
    </w:p>
    <w:p w14:paraId="56EEF5B9" w14:textId="77777777" w:rsidR="00DD0C44" w:rsidRDefault="00910B28"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Bukzem, A. L., Signini, R., Dos Santos, D. M., Lião, L. M.</w:t>
      </w:r>
      <w:r w:rsidR="00DD0C44">
        <w:rPr>
          <w:rFonts w:ascii="Times New Roman" w:hAnsi="Times New Roman" w:cs="Times New Roman"/>
          <w:noProof/>
          <w:szCs w:val="24"/>
        </w:rPr>
        <w:t xml:space="preserve"> </w:t>
      </w:r>
      <w:r w:rsidRPr="00DD0C44">
        <w:rPr>
          <w:rFonts w:ascii="Times New Roman" w:hAnsi="Times New Roman" w:cs="Times New Roman"/>
          <w:noProof/>
          <w:szCs w:val="24"/>
        </w:rPr>
        <w:t>and Ascheri, D. P. R. (2016). Optimization of carboxymethyl chitosan synthesis using response surface methodology and desirability</w:t>
      </w:r>
      <w:r w:rsidR="00DD0C44">
        <w:rPr>
          <w:rFonts w:ascii="Times New Roman" w:hAnsi="Times New Roman" w:cs="Times New Roman"/>
          <w:noProof/>
          <w:szCs w:val="24"/>
        </w:rPr>
        <w:t xml:space="preserve"> </w:t>
      </w:r>
      <w:r w:rsidRPr="00DD0C44">
        <w:rPr>
          <w:rFonts w:ascii="Times New Roman" w:hAnsi="Times New Roman" w:cs="Times New Roman"/>
          <w:noProof/>
          <w:szCs w:val="24"/>
        </w:rPr>
        <w:t>function. </w:t>
      </w:r>
      <w:r w:rsidRPr="00DD0C44">
        <w:rPr>
          <w:rFonts w:ascii="Times New Roman" w:hAnsi="Times New Roman" w:cs="Times New Roman"/>
          <w:i/>
          <w:iCs/>
          <w:noProof/>
          <w:szCs w:val="24"/>
        </w:rPr>
        <w:t>International Journal of Biological Macromolecules</w:t>
      </w:r>
      <w:r w:rsidRPr="00DD0C44">
        <w:rPr>
          <w:rFonts w:ascii="Times New Roman" w:hAnsi="Times New Roman" w:cs="Times New Roman"/>
          <w:noProof/>
          <w:szCs w:val="24"/>
        </w:rPr>
        <w:t>, 85: 615-624.</w:t>
      </w:r>
    </w:p>
    <w:p w14:paraId="63A885FF" w14:textId="77777777" w:rsidR="00DD0C44" w:rsidRDefault="00E8723A"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Mourya, V. ., Inamdar, N. N. and Tiwari, A. (2010). Carboxymethyl chitosan and its applications. </w:t>
      </w:r>
      <w:r w:rsidRPr="00DD0C44">
        <w:rPr>
          <w:rFonts w:ascii="Times New Roman" w:hAnsi="Times New Roman" w:cs="Times New Roman"/>
          <w:i/>
          <w:iCs/>
          <w:noProof/>
          <w:szCs w:val="24"/>
        </w:rPr>
        <w:t>Advanced Materials Letters</w:t>
      </w:r>
      <w:r w:rsidRPr="00DD0C44">
        <w:rPr>
          <w:rFonts w:ascii="Times New Roman" w:hAnsi="Times New Roman" w:cs="Times New Roman"/>
          <w:noProof/>
          <w:szCs w:val="24"/>
        </w:rPr>
        <w:t>, 1(1): 11</w:t>
      </w:r>
      <w:r w:rsidR="00DD0C44">
        <w:rPr>
          <w:rFonts w:ascii="Times New Roman" w:hAnsi="Times New Roman" w:cs="Times New Roman"/>
          <w:noProof/>
          <w:szCs w:val="24"/>
        </w:rPr>
        <w:t>-</w:t>
      </w:r>
      <w:r w:rsidRPr="00DD0C44">
        <w:rPr>
          <w:rFonts w:ascii="Times New Roman" w:hAnsi="Times New Roman" w:cs="Times New Roman"/>
          <w:noProof/>
          <w:szCs w:val="24"/>
        </w:rPr>
        <w:t>33.</w:t>
      </w:r>
    </w:p>
    <w:p w14:paraId="3E7868AA"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Pranowo, H. D., Mulya, F., Aziz, H. A,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Santoso, G. A. (2018). Study of </w:t>
      </w:r>
      <w:r w:rsidR="00C76245" w:rsidRPr="00DD0C44">
        <w:rPr>
          <w:rFonts w:ascii="Times New Roman" w:hAnsi="Times New Roman" w:cs="Times New Roman"/>
          <w:noProof/>
          <w:szCs w:val="24"/>
        </w:rPr>
        <w:t>substituent effect on properties of platinum(</w:t>
      </w:r>
      <w:r w:rsidR="009C2A69" w:rsidRPr="00DD0C44">
        <w:rPr>
          <w:rFonts w:ascii="Times New Roman" w:hAnsi="Times New Roman" w:cs="Times New Roman"/>
          <w:noProof/>
          <w:szCs w:val="24"/>
        </w:rPr>
        <w:t>II</w:t>
      </w:r>
      <w:r w:rsidR="00C76245" w:rsidRPr="00DD0C44">
        <w:rPr>
          <w:rFonts w:ascii="Times New Roman" w:hAnsi="Times New Roman" w:cs="Times New Roman"/>
          <w:noProof/>
          <w:szCs w:val="24"/>
        </w:rPr>
        <w:t>) porphyrin semiconductor using density functional th</w:t>
      </w:r>
      <w:r w:rsidRPr="00DD0C44">
        <w:rPr>
          <w:rFonts w:ascii="Times New Roman" w:hAnsi="Times New Roman" w:cs="Times New Roman"/>
          <w:noProof/>
          <w:szCs w:val="24"/>
        </w:rPr>
        <w:t xml:space="preserve">eory. </w:t>
      </w:r>
      <w:r w:rsidRPr="00DD0C44">
        <w:rPr>
          <w:rFonts w:ascii="Times New Roman" w:hAnsi="Times New Roman" w:cs="Times New Roman"/>
          <w:i/>
          <w:iCs/>
          <w:noProof/>
          <w:szCs w:val="24"/>
        </w:rPr>
        <w:t>Indonesian Journal of Chemistry</w:t>
      </w:r>
      <w:r w:rsidRPr="00DD0C44">
        <w:rPr>
          <w:rFonts w:ascii="Times New Roman" w:hAnsi="Times New Roman" w:cs="Times New Roman"/>
          <w:noProof/>
          <w:szCs w:val="24"/>
        </w:rPr>
        <w:t>, 18(4)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742</w:t>
      </w:r>
      <w:r w:rsidR="00DD0C44">
        <w:rPr>
          <w:rFonts w:ascii="Times New Roman" w:hAnsi="Times New Roman" w:cs="Times New Roman"/>
          <w:noProof/>
          <w:szCs w:val="24"/>
        </w:rPr>
        <w:t>-</w:t>
      </w:r>
      <w:r w:rsidRPr="00DD0C44">
        <w:rPr>
          <w:rFonts w:ascii="Times New Roman" w:hAnsi="Times New Roman" w:cs="Times New Roman"/>
          <w:noProof/>
          <w:szCs w:val="24"/>
        </w:rPr>
        <w:t>748.</w:t>
      </w:r>
    </w:p>
    <w:p w14:paraId="768AD361" w14:textId="199391FC" w:rsidR="000A4652" w:rsidRP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Lu, X., Xue, J. Q., Wang, Y. J., Mao, W. B., Wu, M.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Li, J. X. (2010). Theoretical </w:t>
      </w:r>
      <w:r w:rsidR="00C76245" w:rsidRPr="00DD0C44">
        <w:rPr>
          <w:rFonts w:ascii="Times New Roman" w:hAnsi="Times New Roman" w:cs="Times New Roman"/>
          <w:noProof/>
          <w:szCs w:val="24"/>
        </w:rPr>
        <w:t>studies on the chemical structure of carboxymethyl chitosan</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Advanced Materials Research</w:t>
      </w:r>
      <w:r w:rsidRPr="00DD0C44">
        <w:rPr>
          <w:rFonts w:ascii="Times New Roman" w:hAnsi="Times New Roman" w:cs="Times New Roman"/>
          <w:noProof/>
          <w:szCs w:val="24"/>
        </w:rPr>
        <w:t>, 160</w:t>
      </w:r>
      <w:r w:rsidR="00DD0C44">
        <w:rPr>
          <w:rFonts w:ascii="Times New Roman" w:hAnsi="Times New Roman" w:cs="Times New Roman"/>
          <w:noProof/>
          <w:szCs w:val="24"/>
        </w:rPr>
        <w:t>-</w:t>
      </w:r>
      <w:r w:rsidRPr="00DD0C44">
        <w:rPr>
          <w:rFonts w:ascii="Times New Roman" w:hAnsi="Times New Roman" w:cs="Times New Roman"/>
          <w:noProof/>
          <w:szCs w:val="24"/>
        </w:rPr>
        <w:t>162</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1822</w:t>
      </w:r>
      <w:r w:rsidR="00DD0C44">
        <w:rPr>
          <w:rFonts w:ascii="Times New Roman" w:hAnsi="Times New Roman" w:cs="Times New Roman"/>
          <w:noProof/>
          <w:szCs w:val="24"/>
        </w:rPr>
        <w:t>-</w:t>
      </w:r>
      <w:r w:rsidRPr="00DD0C44">
        <w:rPr>
          <w:rFonts w:ascii="Times New Roman" w:hAnsi="Times New Roman" w:cs="Times New Roman"/>
          <w:noProof/>
          <w:szCs w:val="24"/>
        </w:rPr>
        <w:t>1827.</w:t>
      </w:r>
    </w:p>
    <w:p w14:paraId="5BC04705" w14:textId="4934EBF1" w:rsidR="004E5EE2" w:rsidRPr="00675C2B" w:rsidRDefault="000A4652" w:rsidP="00FA2179">
      <w:pPr>
        <w:ind w:hanging="360"/>
        <w:contextualSpacing/>
        <w:rPr>
          <w:rFonts w:ascii="Times New Roman" w:hAnsi="Times New Roman" w:cs="Times New Roman"/>
          <w:sz w:val="18"/>
        </w:rPr>
      </w:pPr>
      <w:r>
        <w:rPr>
          <w:rFonts w:ascii="Times New Roman" w:hAnsi="Times New Roman" w:cs="Times New Roman"/>
          <w:szCs w:val="20"/>
        </w:rPr>
        <w:fldChar w:fldCharType="end"/>
      </w:r>
      <w:bookmarkEnd w:id="0"/>
    </w:p>
    <w:p w14:paraId="7A7168B3" w14:textId="77777777" w:rsidR="004E5EE2" w:rsidRPr="00713919" w:rsidRDefault="004E5EE2" w:rsidP="00713919">
      <w:pPr>
        <w:outlineLvl w:val="0"/>
        <w:rPr>
          <w:rFonts w:ascii="Times New Roman" w:hAnsi="Times New Roman" w:cs="Times New Roman"/>
          <w:b/>
          <w:color w:val="548DD4" w:themeColor="text2" w:themeTint="99"/>
          <w:sz w:val="24"/>
        </w:rPr>
      </w:pPr>
    </w:p>
    <w:sectPr w:rsidR="004E5EE2" w:rsidRPr="00713919" w:rsidSect="00F4378D">
      <w:footerReference w:type="default" r:id="rId17"/>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B192" w14:textId="77777777" w:rsidR="00D24E6E" w:rsidRDefault="00D24E6E" w:rsidP="006B61BE">
      <w:r>
        <w:separator/>
      </w:r>
    </w:p>
  </w:endnote>
  <w:endnote w:type="continuationSeparator" w:id="0">
    <w:p w14:paraId="75CB802D" w14:textId="77777777" w:rsidR="00D24E6E" w:rsidRDefault="00D24E6E"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27FF" w14:textId="5065EA50" w:rsidR="00575F88" w:rsidRDefault="00575F88">
    <w:pPr>
      <w:pStyle w:val="Footer"/>
      <w:jc w:val="right"/>
    </w:pPr>
  </w:p>
  <w:p w14:paraId="13DE07EE" w14:textId="77777777" w:rsidR="00575F88" w:rsidRDefault="00575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19A68" w14:textId="77777777" w:rsidR="00D24E6E" w:rsidRDefault="00D24E6E" w:rsidP="006B61BE">
      <w:r>
        <w:separator/>
      </w:r>
    </w:p>
  </w:footnote>
  <w:footnote w:type="continuationSeparator" w:id="0">
    <w:p w14:paraId="02A728E7" w14:textId="77777777" w:rsidR="00D24E6E" w:rsidRDefault="00D24E6E"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E6668"/>
    <w:multiLevelType w:val="hybridMultilevel"/>
    <w:tmpl w:val="ED80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SwNDA3MDE0NAViQyUdpeDU4uLM/DyQArNaAJkz7FYsAAAA"/>
  </w:docVars>
  <w:rsids>
    <w:rsidRoot w:val="00785CA6"/>
    <w:rsid w:val="00005DF6"/>
    <w:rsid w:val="00021FFB"/>
    <w:rsid w:val="00022CA8"/>
    <w:rsid w:val="0005390F"/>
    <w:rsid w:val="00086B83"/>
    <w:rsid w:val="000A4652"/>
    <w:rsid w:val="000D16AB"/>
    <w:rsid w:val="00144DC7"/>
    <w:rsid w:val="00146EC6"/>
    <w:rsid w:val="00184879"/>
    <w:rsid w:val="001871B4"/>
    <w:rsid w:val="001A712F"/>
    <w:rsid w:val="0020548C"/>
    <w:rsid w:val="00245DA3"/>
    <w:rsid w:val="002520ED"/>
    <w:rsid w:val="002803B0"/>
    <w:rsid w:val="002925BC"/>
    <w:rsid w:val="00297A64"/>
    <w:rsid w:val="002A6ED9"/>
    <w:rsid w:val="002F415C"/>
    <w:rsid w:val="00301CFF"/>
    <w:rsid w:val="00324132"/>
    <w:rsid w:val="003829F6"/>
    <w:rsid w:val="003A2A26"/>
    <w:rsid w:val="003A6234"/>
    <w:rsid w:val="003A6722"/>
    <w:rsid w:val="003F3701"/>
    <w:rsid w:val="00414563"/>
    <w:rsid w:val="00442A83"/>
    <w:rsid w:val="004B60E2"/>
    <w:rsid w:val="004E5EE2"/>
    <w:rsid w:val="00524DC5"/>
    <w:rsid w:val="0056217A"/>
    <w:rsid w:val="00573F02"/>
    <w:rsid w:val="00575F88"/>
    <w:rsid w:val="005B64EA"/>
    <w:rsid w:val="0060418B"/>
    <w:rsid w:val="006244F6"/>
    <w:rsid w:val="00631011"/>
    <w:rsid w:val="00640CDD"/>
    <w:rsid w:val="0066186E"/>
    <w:rsid w:val="006752F3"/>
    <w:rsid w:val="00675C2B"/>
    <w:rsid w:val="00676C60"/>
    <w:rsid w:val="00685C81"/>
    <w:rsid w:val="006B61BE"/>
    <w:rsid w:val="006F1E2B"/>
    <w:rsid w:val="00713919"/>
    <w:rsid w:val="00722683"/>
    <w:rsid w:val="00747021"/>
    <w:rsid w:val="00763E99"/>
    <w:rsid w:val="00765B47"/>
    <w:rsid w:val="0077276F"/>
    <w:rsid w:val="0077535E"/>
    <w:rsid w:val="00785CA6"/>
    <w:rsid w:val="007A1FD2"/>
    <w:rsid w:val="00801951"/>
    <w:rsid w:val="00823182"/>
    <w:rsid w:val="0082319D"/>
    <w:rsid w:val="008314A8"/>
    <w:rsid w:val="0083688A"/>
    <w:rsid w:val="00855B26"/>
    <w:rsid w:val="00885BBF"/>
    <w:rsid w:val="008869BA"/>
    <w:rsid w:val="00893C65"/>
    <w:rsid w:val="008C4324"/>
    <w:rsid w:val="00910B28"/>
    <w:rsid w:val="009468CD"/>
    <w:rsid w:val="00953178"/>
    <w:rsid w:val="009C2A69"/>
    <w:rsid w:val="009C4E07"/>
    <w:rsid w:val="009F3EE0"/>
    <w:rsid w:val="00A415C1"/>
    <w:rsid w:val="00A42489"/>
    <w:rsid w:val="00A50B34"/>
    <w:rsid w:val="00A741D1"/>
    <w:rsid w:val="00A83384"/>
    <w:rsid w:val="00AB2AD5"/>
    <w:rsid w:val="00BA6ED7"/>
    <w:rsid w:val="00BD1340"/>
    <w:rsid w:val="00C45A1A"/>
    <w:rsid w:val="00C76245"/>
    <w:rsid w:val="00C778BB"/>
    <w:rsid w:val="00CC3BBA"/>
    <w:rsid w:val="00CC7689"/>
    <w:rsid w:val="00CD11CA"/>
    <w:rsid w:val="00D208F2"/>
    <w:rsid w:val="00D24E6E"/>
    <w:rsid w:val="00D654BF"/>
    <w:rsid w:val="00D72407"/>
    <w:rsid w:val="00D75333"/>
    <w:rsid w:val="00D87D8E"/>
    <w:rsid w:val="00D95289"/>
    <w:rsid w:val="00D96E60"/>
    <w:rsid w:val="00DD0C44"/>
    <w:rsid w:val="00DE73D6"/>
    <w:rsid w:val="00E0444F"/>
    <w:rsid w:val="00E8723A"/>
    <w:rsid w:val="00EF2B71"/>
    <w:rsid w:val="00F16F13"/>
    <w:rsid w:val="00F32069"/>
    <w:rsid w:val="00F40A24"/>
    <w:rsid w:val="00F4378D"/>
    <w:rsid w:val="00F6488C"/>
    <w:rsid w:val="00F937B5"/>
    <w:rsid w:val="00F96A82"/>
    <w:rsid w:val="00FA2179"/>
    <w:rsid w:val="00FF24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AE256F"/>
  <w15:docId w15:val="{CBED1B77-8CC2-4710-AB1B-8A471B52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CommentText">
    <w:name w:val="annotation text"/>
    <w:basedOn w:val="Normal"/>
    <w:link w:val="CommentTextChar"/>
    <w:uiPriority w:val="99"/>
    <w:semiHidden/>
    <w:unhideWhenUsed/>
    <w:rsid w:val="001A712F"/>
    <w:pPr>
      <w:widowControl/>
      <w:pBdr>
        <w:top w:val="nil"/>
        <w:left w:val="nil"/>
        <w:bottom w:val="nil"/>
        <w:right w:val="nil"/>
        <w:between w:val="nil"/>
        <w:bar w:val="nil"/>
      </w:pBdr>
      <w:wordWrap/>
      <w:autoSpaceDE/>
      <w:autoSpaceDN/>
      <w:jc w:val="left"/>
    </w:pPr>
    <w:rPr>
      <w:rFonts w:ascii="Times New Roman" w:eastAsia="Arial Unicode MS" w:hAnsi="Times New Roman" w:cs="Times New Roman"/>
      <w:kern w:val="0"/>
      <w:szCs w:val="20"/>
      <w:bdr w:val="nil"/>
      <w:lang w:eastAsia="en-US"/>
    </w:rPr>
  </w:style>
  <w:style w:type="character" w:customStyle="1" w:styleId="CommentTextChar">
    <w:name w:val="Comment Text Char"/>
    <w:basedOn w:val="DefaultParagraphFont"/>
    <w:link w:val="CommentText"/>
    <w:uiPriority w:val="99"/>
    <w:semiHidden/>
    <w:rsid w:val="001A712F"/>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1A712F"/>
    <w:rPr>
      <w:sz w:val="16"/>
      <w:szCs w:val="16"/>
    </w:rPr>
  </w:style>
  <w:style w:type="table" w:styleId="TableGrid">
    <w:name w:val="Table Grid"/>
    <w:basedOn w:val="TableNormal"/>
    <w:uiPriority w:val="39"/>
    <w:unhideWhenUsed/>
    <w:rsid w:val="00562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6ED9"/>
    <w:pPr>
      <w:widowControl/>
      <w:pBdr>
        <w:top w:val="nil"/>
        <w:left w:val="nil"/>
        <w:bottom w:val="nil"/>
        <w:right w:val="nil"/>
        <w:between w:val="nil"/>
        <w:bar w:val="nil"/>
      </w:pBdr>
      <w:wordWrap/>
      <w:autoSpaceDE/>
      <w:autoSpaceDN/>
      <w:spacing w:after="200"/>
      <w:jc w:val="left"/>
    </w:pPr>
    <w:rPr>
      <w:rFonts w:ascii="Times New Roman" w:eastAsia="Arial Unicode MS" w:hAnsi="Times New Roman" w:cs="Times New Roman"/>
      <w:i/>
      <w:iCs/>
      <w:color w:val="1F497D" w:themeColor="text2"/>
      <w:kern w:val="0"/>
      <w:sz w:val="18"/>
      <w:szCs w:val="18"/>
      <w:bdr w:val="nil"/>
      <w:lang w:eastAsia="en-US"/>
    </w:rPr>
  </w:style>
  <w:style w:type="paragraph" w:customStyle="1" w:styleId="Body">
    <w:name w:val="Body"/>
    <w:rsid w:val="002803B0"/>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45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16959</Words>
  <Characters>96669</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Harun Hamzah</cp:lastModifiedBy>
  <cp:revision>2</cp:revision>
  <cp:lastPrinted>2017-03-01T05:33:00Z</cp:lastPrinted>
  <dcterms:created xsi:type="dcterms:W3CDTF">2021-06-07T07:29:00Z</dcterms:created>
  <dcterms:modified xsi:type="dcterms:W3CDTF">2021-06-07T07:29:00Z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9fecb2df-ab1b-3596-8393-e4007ef1c60c</vt:lpwstr>
  </property>
  <property fmtid="{D5CDD505-2E9C-101B-9397-08002B2CF9AE}" pid="4" name="Mendeley Citation Style_1">
    <vt:lpwstr>http://www.zotero.org/styles/apa-numeric-superscript-brackets</vt:lpwstr>
  </property>
</Properties>
</file>