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3EC4D723" w14:textId="77777777" w:rsidR="00C510FA" w:rsidRPr="007C04E6" w:rsidRDefault="00C510FA" w:rsidP="00E66D35">
      <w:pPr>
        <w:pStyle w:val="p1"/>
        <w:tabs>
          <w:tab w:val="left" w:pos="2420"/>
        </w:tabs>
        <w:spacing w:line="276" w:lineRule="auto"/>
        <w:jc w:val="center"/>
        <w:rPr>
          <w:rFonts w:asciiTheme="minorEastAsia" w:eastAsia="Times New Roman" w:hAnsiTheme="minorEastAsia" w:cs="Times New Roman"/>
          <w:i/>
          <w:iCs/>
          <w:color w:val="0D0D0D" w:themeColor="text1" w:themeTint="F2"/>
          <w:sz w:val="28"/>
          <w:szCs w:val="28"/>
        </w:rPr>
      </w:pPr>
      <w:r w:rsidRPr="007C04E6">
        <w:rPr>
          <w:rFonts w:asciiTheme="minorEastAsia" w:hAnsiTheme="minorEastAsia" w:cs="Times New Roman"/>
          <w:sz w:val="28"/>
          <w:szCs w:val="28"/>
        </w:rPr>
        <w:t xml:space="preserve">EVALUATION OF PHYSICOCHEMICAL CHARACTERISTICS AND PHYTOCHEMICAL PROPERTIES OF TOMATO </w:t>
      </w:r>
      <w:r w:rsidRPr="007C04E6">
        <w:rPr>
          <w:rFonts w:asciiTheme="minorEastAsia" w:hAnsiTheme="minorEastAsia" w:cs="Times New Roman" w:hint="eastAsia"/>
          <w:color w:val="221E1F"/>
          <w:sz w:val="28"/>
          <w:szCs w:val="28"/>
        </w:rPr>
        <w:t>(</w:t>
      </w:r>
      <w:r w:rsidRPr="007C04E6">
        <w:rPr>
          <w:rFonts w:asciiTheme="minorEastAsia" w:eastAsia="Times New Roman" w:hAnsiTheme="minorEastAsia" w:cs="Times New Roman" w:hint="eastAsia"/>
          <w:i/>
          <w:iCs/>
          <w:color w:val="0D0D0D" w:themeColor="text1" w:themeTint="F2"/>
          <w:sz w:val="28"/>
          <w:szCs w:val="28"/>
        </w:rPr>
        <w:t xml:space="preserve">Lycopersicon </w:t>
      </w:r>
    </w:p>
    <w:p w14:paraId="207E374D" w14:textId="77777777" w:rsidR="00C510FA" w:rsidRPr="007C04E6" w:rsidRDefault="00C510FA" w:rsidP="00E66D35">
      <w:pPr>
        <w:pStyle w:val="p1"/>
        <w:tabs>
          <w:tab w:val="left" w:pos="2420"/>
        </w:tabs>
        <w:spacing w:line="276" w:lineRule="auto"/>
        <w:jc w:val="center"/>
        <w:rPr>
          <w:rFonts w:asciiTheme="minorEastAsia" w:hAnsiTheme="minorEastAsia" w:cs="Times New Roman"/>
          <w:color w:val="221E1F"/>
          <w:sz w:val="28"/>
          <w:szCs w:val="28"/>
        </w:rPr>
      </w:pPr>
      <w:r w:rsidRPr="007C04E6">
        <w:rPr>
          <w:rFonts w:asciiTheme="minorEastAsia" w:eastAsia="Times New Roman" w:hAnsiTheme="minorEastAsia" w:cs="Times New Roman" w:hint="eastAsia"/>
          <w:i/>
          <w:iCs/>
          <w:color w:val="0D0D0D" w:themeColor="text1" w:themeTint="F2"/>
          <w:sz w:val="28"/>
          <w:szCs w:val="28"/>
        </w:rPr>
        <w:t>esculentum</w:t>
      </w:r>
      <w:r w:rsidRPr="007C04E6">
        <w:rPr>
          <w:rFonts w:asciiTheme="minorEastAsia" w:eastAsia="Times New Roman" w:hAnsiTheme="minorEastAsia" w:cs="Times New Roman" w:hint="eastAsia"/>
          <w:i/>
          <w:iCs/>
          <w:color w:val="0D0D0D" w:themeColor="text1" w:themeTint="F2"/>
          <w:sz w:val="28"/>
          <w:szCs w:val="28"/>
          <w:shd w:val="clear" w:color="auto" w:fill="FFFFFF"/>
        </w:rPr>
        <w:t xml:space="preserve"> </w:t>
      </w:r>
      <w:r w:rsidRPr="007C04E6">
        <w:rPr>
          <w:rFonts w:asciiTheme="minorEastAsia" w:hAnsiTheme="minorEastAsia" w:cs="Times New Roman" w:hint="eastAsia"/>
          <w:color w:val="221E1F"/>
          <w:sz w:val="28"/>
          <w:szCs w:val="28"/>
        </w:rPr>
        <w:t>L.)</w:t>
      </w:r>
      <w:r w:rsidRPr="007C04E6">
        <w:rPr>
          <w:rFonts w:asciiTheme="minorEastAsia" w:hAnsiTheme="minorEastAsia" w:cs="Times New Roman"/>
          <w:color w:val="221E1F"/>
          <w:sz w:val="28"/>
          <w:szCs w:val="28"/>
        </w:rPr>
        <w:t xml:space="preserve"> DURING DIFFERENT MATURITY STAGES</w:t>
      </w:r>
    </w:p>
    <w:p w14:paraId="251C59CB" w14:textId="47FDF799" w:rsidR="00C510FA" w:rsidRDefault="00C510FA" w:rsidP="00E66D35">
      <w:pPr>
        <w:pStyle w:val="p1"/>
        <w:tabs>
          <w:tab w:val="left" w:pos="2420"/>
        </w:tabs>
        <w:spacing w:line="276" w:lineRule="auto"/>
        <w:jc w:val="center"/>
        <w:rPr>
          <w:rFonts w:asciiTheme="minorEastAsia" w:hAnsiTheme="minorEastAsia" w:cs="Times New Roman"/>
          <w:sz w:val="24"/>
          <w:szCs w:val="24"/>
        </w:rPr>
      </w:pPr>
    </w:p>
    <w:p w14:paraId="58AA1770" w14:textId="76FAE97C" w:rsidR="00E66D35" w:rsidRPr="00E66D35" w:rsidRDefault="00E66D35" w:rsidP="00E66D35">
      <w:pPr>
        <w:pStyle w:val="p1"/>
        <w:tabs>
          <w:tab w:val="left" w:pos="2420"/>
        </w:tabs>
        <w:spacing w:line="276" w:lineRule="auto"/>
        <w:jc w:val="center"/>
        <w:rPr>
          <w:rFonts w:asciiTheme="minorEastAsia" w:eastAsia="Times New Roman" w:hAnsiTheme="minorEastAsia" w:cs="Times New Roman"/>
          <w:i/>
          <w:iCs/>
          <w:color w:val="0D0D0D" w:themeColor="text1" w:themeTint="F2"/>
          <w:sz w:val="24"/>
          <w:szCs w:val="24"/>
          <w:lang w:val="ms-MY"/>
        </w:rPr>
      </w:pPr>
      <w:r w:rsidRPr="00E66D35">
        <w:rPr>
          <w:rFonts w:asciiTheme="minorEastAsia" w:hAnsiTheme="minorEastAsia" w:cs="Times New Roman"/>
          <w:color w:val="221E1F"/>
          <w:sz w:val="24"/>
          <w:szCs w:val="24"/>
          <w:lang w:val="ms-MY"/>
        </w:rPr>
        <w:t>(Penilaian Ciri Fizikokimia dan Sifat Fitokimia Tomato (</w:t>
      </w:r>
      <w:r w:rsidRPr="00E66D35">
        <w:rPr>
          <w:rFonts w:asciiTheme="minorEastAsia" w:eastAsia="Times New Roman" w:hAnsiTheme="minorEastAsia" w:cs="Times New Roman"/>
          <w:i/>
          <w:iCs/>
          <w:color w:val="0D0D0D" w:themeColor="text1" w:themeTint="F2"/>
          <w:sz w:val="24"/>
          <w:szCs w:val="24"/>
          <w:lang w:val="ms-MY"/>
        </w:rPr>
        <w:t>Lycopersicon esculentum</w:t>
      </w:r>
      <w:r w:rsidRPr="00E66D35">
        <w:rPr>
          <w:rFonts w:asciiTheme="minorEastAsia" w:eastAsia="Times New Roman" w:hAnsiTheme="minorEastAsia" w:cs="Times New Roman"/>
          <w:i/>
          <w:iCs/>
          <w:color w:val="0D0D0D" w:themeColor="text1" w:themeTint="F2"/>
          <w:sz w:val="24"/>
          <w:szCs w:val="24"/>
          <w:shd w:val="clear" w:color="auto" w:fill="FFFFFF"/>
          <w:lang w:val="ms-MY"/>
        </w:rPr>
        <w:t xml:space="preserve"> </w:t>
      </w:r>
      <w:r w:rsidRPr="00E66D35">
        <w:rPr>
          <w:rFonts w:asciiTheme="minorEastAsia" w:hAnsiTheme="minorEastAsia" w:cs="Times New Roman"/>
          <w:color w:val="221E1F"/>
          <w:sz w:val="24"/>
          <w:szCs w:val="24"/>
          <w:lang w:val="ms-MY"/>
        </w:rPr>
        <w:t xml:space="preserve">L.) </w:t>
      </w:r>
      <w:r>
        <w:rPr>
          <w:rFonts w:asciiTheme="minorEastAsia" w:hAnsiTheme="minorEastAsia" w:cs="Times New Roman"/>
          <w:color w:val="221E1F"/>
          <w:sz w:val="24"/>
          <w:szCs w:val="24"/>
          <w:lang w:val="ms-MY"/>
        </w:rPr>
        <w:t>p</w:t>
      </w:r>
      <w:r w:rsidRPr="00E66D35">
        <w:rPr>
          <w:rFonts w:asciiTheme="minorEastAsia" w:hAnsiTheme="minorEastAsia" w:cs="Times New Roman"/>
          <w:color w:val="221E1F"/>
          <w:sz w:val="24"/>
          <w:szCs w:val="24"/>
          <w:lang w:val="ms-MY"/>
        </w:rPr>
        <w:t>ada Tahap Kematangan yang Berbeza)</w:t>
      </w:r>
    </w:p>
    <w:p w14:paraId="7510868A" w14:textId="1CC4E52B" w:rsidR="00E66D35" w:rsidRPr="00E66D35" w:rsidRDefault="00E66D35" w:rsidP="00E66D35">
      <w:pPr>
        <w:pStyle w:val="p1"/>
        <w:tabs>
          <w:tab w:val="left" w:pos="2420"/>
        </w:tabs>
        <w:spacing w:line="276" w:lineRule="auto"/>
        <w:jc w:val="center"/>
        <w:rPr>
          <w:rFonts w:asciiTheme="minorEastAsia" w:hAnsiTheme="minorEastAsia" w:cs="Times New Roman"/>
          <w:sz w:val="20"/>
          <w:szCs w:val="20"/>
        </w:rPr>
      </w:pPr>
    </w:p>
    <w:p w14:paraId="4BAD8BE6" w14:textId="77777777" w:rsidR="00C510FA" w:rsidRPr="007C04E6" w:rsidRDefault="00C510FA" w:rsidP="00E66D35">
      <w:pPr>
        <w:pStyle w:val="p1"/>
        <w:tabs>
          <w:tab w:val="left" w:pos="2420"/>
        </w:tabs>
        <w:spacing w:line="276" w:lineRule="auto"/>
        <w:jc w:val="center"/>
        <w:rPr>
          <w:rFonts w:asciiTheme="minorEastAsia" w:hAnsiTheme="minorEastAsia" w:cs="Times New Roman"/>
          <w:sz w:val="20"/>
          <w:szCs w:val="20"/>
        </w:rPr>
      </w:pPr>
      <w:r w:rsidRPr="007C04E6">
        <w:rPr>
          <w:rFonts w:asciiTheme="minorEastAsia" w:hAnsiTheme="minorEastAsia" w:cs="Times New Roman"/>
          <w:sz w:val="20"/>
          <w:szCs w:val="20"/>
        </w:rPr>
        <w:t>Md. Ashikur Rahman</w:t>
      </w:r>
      <w:r w:rsidRPr="007C04E6">
        <w:rPr>
          <w:rFonts w:asciiTheme="minorEastAsia" w:hAnsiTheme="minorEastAsia" w:cs="Times New Roman"/>
          <w:sz w:val="20"/>
          <w:szCs w:val="20"/>
          <w:vertAlign w:val="superscript"/>
        </w:rPr>
        <w:t>1</w:t>
      </w:r>
      <w:r w:rsidRPr="00C510FA">
        <w:rPr>
          <w:rFonts w:asciiTheme="minorEastAsia" w:hAnsiTheme="minorEastAsia" w:cs="Times New Roman"/>
          <w:sz w:val="20"/>
          <w:szCs w:val="20"/>
        </w:rPr>
        <w:t>*</w:t>
      </w:r>
      <w:r w:rsidRPr="007C04E6">
        <w:rPr>
          <w:rFonts w:asciiTheme="minorEastAsia" w:hAnsiTheme="minorEastAsia" w:cs="Times New Roman"/>
          <w:sz w:val="20"/>
          <w:szCs w:val="20"/>
        </w:rPr>
        <w:t>, Md. Parvez Hasan</w:t>
      </w:r>
      <w:r w:rsidRPr="007C04E6">
        <w:rPr>
          <w:rFonts w:asciiTheme="minorEastAsia" w:hAnsiTheme="minorEastAsia" w:cs="Times New Roman"/>
          <w:sz w:val="20"/>
          <w:szCs w:val="20"/>
          <w:vertAlign w:val="superscript"/>
        </w:rPr>
        <w:t>2</w:t>
      </w:r>
      <w:r w:rsidRPr="007C04E6">
        <w:rPr>
          <w:rFonts w:asciiTheme="minorEastAsia" w:hAnsiTheme="minorEastAsia" w:cs="Times New Roman"/>
          <w:sz w:val="20"/>
          <w:szCs w:val="20"/>
        </w:rPr>
        <w:t>, Rakibul Hasan</w:t>
      </w:r>
      <w:r w:rsidRPr="007C04E6">
        <w:rPr>
          <w:rFonts w:asciiTheme="minorEastAsia" w:hAnsiTheme="minorEastAsia" w:cs="Times New Roman"/>
          <w:sz w:val="20"/>
          <w:szCs w:val="20"/>
          <w:vertAlign w:val="superscript"/>
        </w:rPr>
        <w:t>2</w:t>
      </w:r>
    </w:p>
    <w:p w14:paraId="5BDCD783" w14:textId="77777777" w:rsidR="00C510FA" w:rsidRPr="007C04E6" w:rsidRDefault="00C510FA" w:rsidP="00E66D35">
      <w:pPr>
        <w:pStyle w:val="p1"/>
        <w:tabs>
          <w:tab w:val="left" w:pos="2420"/>
        </w:tabs>
        <w:spacing w:line="276" w:lineRule="auto"/>
        <w:jc w:val="center"/>
        <w:rPr>
          <w:rFonts w:asciiTheme="minorEastAsia" w:hAnsiTheme="minorEastAsia" w:cs="Times New Roman"/>
          <w:sz w:val="20"/>
          <w:szCs w:val="20"/>
        </w:rPr>
      </w:pPr>
    </w:p>
    <w:p w14:paraId="42449814"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7C04E6">
        <w:rPr>
          <w:rFonts w:asciiTheme="minorEastAsia" w:hAnsiTheme="minorEastAsia" w:cs="Times New Roman"/>
          <w:i/>
          <w:iCs/>
          <w:vertAlign w:val="superscript"/>
        </w:rPr>
        <w:t>1</w:t>
      </w:r>
      <w:r w:rsidRPr="007C04E6">
        <w:rPr>
          <w:rFonts w:asciiTheme="minorEastAsia" w:hAnsiTheme="minorEastAsia" w:cs="Times New Roman"/>
          <w:i/>
          <w:iCs/>
        </w:rPr>
        <w:t xml:space="preserve">Food Safety and Quality Analysis Division, Institute of Food and Radiation Biology, </w:t>
      </w:r>
    </w:p>
    <w:p w14:paraId="5C8B08C9"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7C04E6">
        <w:rPr>
          <w:rFonts w:asciiTheme="minorEastAsia" w:hAnsiTheme="minorEastAsia" w:cs="Times New Roman"/>
          <w:i/>
          <w:iCs/>
        </w:rPr>
        <w:t>Bangladesh Atomic Energy Commission, Dhaka, Bangladesh</w:t>
      </w:r>
    </w:p>
    <w:p w14:paraId="5CDCF8D6"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7C04E6">
        <w:rPr>
          <w:rFonts w:asciiTheme="minorEastAsia" w:hAnsiTheme="minorEastAsia" w:cs="Times New Roman"/>
          <w:i/>
          <w:iCs/>
          <w:vertAlign w:val="superscript"/>
        </w:rPr>
        <w:t>2</w:t>
      </w:r>
      <w:r w:rsidRPr="007C04E6">
        <w:rPr>
          <w:rFonts w:asciiTheme="minorEastAsia" w:hAnsiTheme="minorEastAsia" w:cs="Times New Roman"/>
          <w:i/>
          <w:iCs/>
        </w:rPr>
        <w:t xml:space="preserve">Regional agriculture research center, </w:t>
      </w:r>
    </w:p>
    <w:p w14:paraId="24430036"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7C04E6">
        <w:rPr>
          <w:rFonts w:asciiTheme="minorEastAsia" w:hAnsiTheme="minorEastAsia" w:cs="Times New Roman"/>
          <w:i/>
          <w:iCs/>
        </w:rPr>
        <w:t>Bangladesh Agriculture Research Institute, Ishwardi, Pabna, Bangladesh</w:t>
      </w:r>
    </w:p>
    <w:p w14:paraId="396BE29F" w14:textId="77777777" w:rsidR="00C510FA" w:rsidRPr="007C04E6" w:rsidRDefault="00C510FA" w:rsidP="00E66D35">
      <w:pPr>
        <w:pStyle w:val="p1"/>
        <w:tabs>
          <w:tab w:val="left" w:pos="2420"/>
        </w:tabs>
        <w:spacing w:line="276" w:lineRule="auto"/>
        <w:jc w:val="center"/>
        <w:rPr>
          <w:rFonts w:asciiTheme="minorEastAsia" w:hAnsiTheme="minorEastAsia" w:cs="Times New Roman"/>
          <w:i/>
          <w:iCs/>
        </w:rPr>
      </w:pPr>
    </w:p>
    <w:p w14:paraId="7AE1C0C7" w14:textId="2BE1DE05" w:rsidR="00C510FA" w:rsidRPr="007C04E6" w:rsidRDefault="00C510FA" w:rsidP="00E66D35">
      <w:pPr>
        <w:pStyle w:val="p1"/>
        <w:tabs>
          <w:tab w:val="left" w:pos="2420"/>
        </w:tabs>
        <w:spacing w:line="276" w:lineRule="auto"/>
        <w:jc w:val="center"/>
        <w:rPr>
          <w:rFonts w:asciiTheme="minorEastAsia" w:hAnsiTheme="minorEastAsia" w:cs="Times New Roman"/>
          <w:i/>
          <w:iCs/>
        </w:rPr>
      </w:pPr>
      <w:r w:rsidRPr="00C510FA">
        <w:rPr>
          <w:rFonts w:asciiTheme="minorEastAsia" w:hAnsiTheme="minorEastAsia" w:cs="Times New Roman"/>
          <w:i/>
          <w:iCs/>
          <w:vertAlign w:val="superscript"/>
        </w:rPr>
        <w:t>*</w:t>
      </w:r>
      <w:r w:rsidRPr="007C04E6">
        <w:rPr>
          <w:rFonts w:asciiTheme="minorEastAsia" w:hAnsiTheme="minorEastAsia" w:cs="Times New Roman"/>
          <w:i/>
          <w:iCs/>
        </w:rPr>
        <w:t xml:space="preserve">Corresponding author: </w:t>
      </w:r>
      <w:r>
        <w:rPr>
          <w:rFonts w:asciiTheme="minorEastAsia" w:hAnsiTheme="minorEastAsia" w:cs="Times New Roman"/>
          <w:i/>
          <w:iCs/>
        </w:rPr>
        <w:t xml:space="preserve"> </w:t>
      </w:r>
      <w:r w:rsidRPr="007C04E6">
        <w:rPr>
          <w:rFonts w:asciiTheme="minorEastAsia" w:hAnsiTheme="minorEastAsia" w:cs="Times New Roman"/>
          <w:i/>
          <w:iCs/>
        </w:rPr>
        <w:t>ashikur07038@gmail.com</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A75BC7E"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80302E">
        <w:rPr>
          <w:rFonts w:ascii="Times New Roman" w:hAnsi="Times New Roman"/>
          <w:noProof/>
          <w:sz w:val="18"/>
          <w:szCs w:val="18"/>
          <w:lang w:bidi="ar-SA"/>
        </w:rPr>
        <w:t>8 June 2020</w:t>
      </w:r>
      <w:r w:rsidRPr="00510BA6">
        <w:rPr>
          <w:rFonts w:ascii="Times New Roman" w:hAnsi="Times New Roman"/>
          <w:noProof/>
          <w:sz w:val="18"/>
          <w:szCs w:val="18"/>
          <w:lang w:bidi="ar-SA"/>
        </w:rPr>
        <w:t xml:space="preserve">; Accepted: </w:t>
      </w:r>
      <w:r w:rsidR="0080302E">
        <w:rPr>
          <w:rFonts w:ascii="Times New Roman" w:hAnsi="Times New Roman"/>
          <w:noProof/>
          <w:sz w:val="18"/>
          <w:szCs w:val="18"/>
          <w:lang w:bidi="ar-SA"/>
        </w:rPr>
        <w:t>5 July 2020</w:t>
      </w:r>
      <w:r w:rsidR="00510BA6" w:rsidRPr="00510BA6">
        <w:rPr>
          <w:rFonts w:ascii="Times New Roman" w:hAnsi="Times New Roman"/>
          <w:noProof/>
          <w:sz w:val="18"/>
          <w:szCs w:val="18"/>
          <w:lang w:bidi="ar-SA"/>
        </w:rPr>
        <w:t xml:space="preserve">; Published: </w:t>
      </w:r>
      <w:r w:rsidR="00C1138A">
        <w:rPr>
          <w:rFonts w:ascii="Times New Roman" w:hAnsi="Times New Roman"/>
          <w:noProof/>
          <w:sz w:val="18"/>
          <w:szCs w:val="18"/>
          <w:lang w:bidi="ar-SA"/>
        </w:rPr>
        <w:t xml:space="preserve">11 </w:t>
      </w:r>
      <w:r w:rsidR="0080302E">
        <w:rPr>
          <w:rFonts w:ascii="Times New Roman" w:hAnsi="Times New Roman"/>
          <w:noProof/>
          <w:sz w:val="18"/>
          <w:szCs w:val="18"/>
          <w:lang w:bidi="ar-SA"/>
        </w:rPr>
        <w:t>August 2020</w:t>
      </w:r>
    </w:p>
    <w:p w14:paraId="2315D990" w14:textId="2F0E392F" w:rsidR="00BA1F7B" w:rsidRPr="00510BA6" w:rsidRDefault="00EA7882" w:rsidP="00EA7882">
      <w:pPr>
        <w:tabs>
          <w:tab w:val="left" w:pos="8364"/>
        </w:tabs>
        <w:spacing w:after="0"/>
        <w:rPr>
          <w:rFonts w:ascii="Times New Roman" w:hAnsi="Times New Roman"/>
          <w:noProof/>
          <w:sz w:val="18"/>
          <w:szCs w:val="18"/>
          <w:lang w:bidi="ar-SA"/>
        </w:rPr>
      </w:pPr>
      <w:r>
        <w:rPr>
          <w:rFonts w:ascii="Times New Roman" w:hAnsi="Times New Roman"/>
          <w:noProof/>
          <w:sz w:val="18"/>
          <w:szCs w:val="18"/>
          <w:lang w:bidi="ar-SA"/>
        </w:rPr>
        <w:tab/>
      </w: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B61F738" w14:textId="0C9D253C" w:rsidR="00C510FA" w:rsidRPr="007C04E6" w:rsidRDefault="00C510FA" w:rsidP="00C510FA">
      <w:pPr>
        <w:pStyle w:val="p1"/>
        <w:tabs>
          <w:tab w:val="left" w:pos="2420"/>
        </w:tabs>
        <w:spacing w:line="276" w:lineRule="auto"/>
        <w:jc w:val="both"/>
        <w:rPr>
          <w:rFonts w:ascii="Times New Roman" w:eastAsia="Times New Roman" w:hAnsi="Times New Roman" w:cs="Times New Roman"/>
        </w:rPr>
      </w:pPr>
      <w:r w:rsidRPr="007C04E6">
        <w:rPr>
          <w:rFonts w:ascii="Times New Roman" w:hAnsi="Times New Roman" w:cs="Times New Roman"/>
        </w:rPr>
        <w:t>Tomato is an indispensable constituent of the daily food consumed in Bangladesh. The present study evaluated the physicochemical characteristics and phytochemicals present in tomato during different maturity stages, showing that pH and total soluble solids gradually increased with the decreased titratable acidity during different maturity stages of tomato. Chlorophyll content also decreased with the maturation of the tomato. Also, the anti-nutritional factors, tannin, phytate, and cyanogenic glycoside as well as antioxidants, such as vitamin C, were quantified, showing the highest amount of tannin, (2.61</w:t>
      </w:r>
      <w:r w:rsidRPr="007C04E6">
        <w:rPr>
          <w:rFonts w:ascii="Times New Roman" w:eastAsia="Times New Roman" w:hAnsi="Times New Roman" w:cs="Times New Roman"/>
        </w:rPr>
        <w:t xml:space="preserve"> </w:t>
      </w:r>
      <w:r w:rsidRPr="007C04E6">
        <w:rPr>
          <w:rFonts w:ascii="Times New Roman" w:eastAsia="Times New Roman" w:hAnsi="Times New Roman" w:cs="Times New Roman"/>
          <w:shd w:val="clear" w:color="auto" w:fill="FFFFFF"/>
        </w:rPr>
        <w:t xml:space="preserve">± </w:t>
      </w:r>
      <w:r w:rsidRPr="007C04E6">
        <w:rPr>
          <w:rFonts w:ascii="Times New Roman" w:eastAsia="Times New Roman" w:hAnsi="Times New Roman" w:cs="Times New Roman"/>
        </w:rPr>
        <w:t xml:space="preserve">0.02 mg/100 g), </w:t>
      </w:r>
      <w:r w:rsidRPr="007C04E6">
        <w:rPr>
          <w:rFonts w:ascii="Times New Roman" w:hAnsi="Times New Roman" w:cs="Times New Roman"/>
        </w:rPr>
        <w:t xml:space="preserve">phytate </w:t>
      </w:r>
      <w:r w:rsidRPr="007C04E6">
        <w:rPr>
          <w:rFonts w:ascii="Times New Roman" w:eastAsia="Times New Roman" w:hAnsi="Times New Roman" w:cs="Times New Roman"/>
        </w:rPr>
        <w:t xml:space="preserve">(4.28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 g), </w:t>
      </w:r>
      <w:r w:rsidRPr="007C04E6">
        <w:rPr>
          <w:rFonts w:ascii="Times New Roman" w:hAnsi="Times New Roman" w:cs="Times New Roman"/>
        </w:rPr>
        <w:t xml:space="preserve">and cyanogenic glycoside </w:t>
      </w:r>
      <w:r w:rsidRPr="007C04E6">
        <w:rPr>
          <w:rFonts w:ascii="Times New Roman" w:eastAsia="Times New Roman" w:hAnsi="Times New Roman" w:cs="Times New Roman"/>
        </w:rPr>
        <w:t xml:space="preserve">(7.81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 g) in the green mature (unripe) stage, with the lowest values (</w:t>
      </w:r>
      <w:r w:rsidR="0001688E" w:rsidRPr="00FF2A55">
        <w:rPr>
          <w:rFonts w:ascii="Times New Roman" w:eastAsia="Times New Roman" w:hAnsi="Times New Roman" w:cs="Times New Roman"/>
        </w:rPr>
        <w:t>1.16</w:t>
      </w:r>
      <w:r w:rsidRPr="00FF2A55">
        <w:rPr>
          <w:rFonts w:ascii="Times New Roman" w:eastAsia="Times New Roman" w:hAnsi="Times New Roman" w:cs="Times New Roman"/>
        </w:rPr>
        <w:t xml:space="preserve">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 g, 3.08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0.01 mg/100 and 5.91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 g, respectively) in the red (ripen) stage. In contrast, the maximum amount of vitamin C (25.07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0.05 mg/100 g) was found in the red (ripen) stage, with the lowest amount (22.15</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0.22 mg/100 g) in the green mature stage. Overconsumption, that is, more than the daily recommended intake, of tomatoes may harm health but the concentration of anti-nutritional factors present in tomato was found to below toxic levels. Furthermore, vitamin C is a positive indicator of health and was in a high concentration in all maturity stages of tomato. In conclusion, this study revealed that the red ripened tomato is the best for human consumption compared to those green-yellow and green mature stages in terms of the physicochemical characteristics and phytochemical properties. </w:t>
      </w:r>
    </w:p>
    <w:p w14:paraId="4855E8C6" w14:textId="77777777" w:rsidR="00C510FA" w:rsidRPr="007C04E6" w:rsidRDefault="00C510FA" w:rsidP="00C510FA">
      <w:pPr>
        <w:pStyle w:val="p1"/>
        <w:tabs>
          <w:tab w:val="left" w:pos="2420"/>
        </w:tabs>
        <w:spacing w:line="276" w:lineRule="auto"/>
        <w:jc w:val="both"/>
        <w:rPr>
          <w:rFonts w:ascii="Times New Roman" w:eastAsia="Times New Roman" w:hAnsi="Times New Roman" w:cs="Times New Roman"/>
        </w:rPr>
      </w:pPr>
    </w:p>
    <w:p w14:paraId="22CFCE12" w14:textId="6E49FC82" w:rsidR="00C510FA" w:rsidRPr="007C04E6" w:rsidRDefault="00C510FA" w:rsidP="00C510FA">
      <w:pPr>
        <w:spacing w:after="0"/>
        <w:jc w:val="both"/>
        <w:rPr>
          <w:rFonts w:ascii="Times New Roman" w:hAnsi="Times New Roman"/>
          <w:sz w:val="18"/>
          <w:szCs w:val="18"/>
          <w:lang w:eastAsia="ja-JP"/>
        </w:rPr>
      </w:pPr>
      <w:r w:rsidRPr="007C04E6">
        <w:rPr>
          <w:rFonts w:ascii="Times New Roman" w:hAnsi="Times New Roman"/>
          <w:b/>
          <w:bCs/>
          <w:sz w:val="18"/>
          <w:szCs w:val="18"/>
          <w:lang w:eastAsia="ja-JP"/>
        </w:rPr>
        <w:t xml:space="preserve">Keywords: </w:t>
      </w:r>
      <w:r>
        <w:rPr>
          <w:rFonts w:ascii="Times New Roman" w:hAnsi="Times New Roman"/>
          <w:b/>
          <w:bCs/>
          <w:sz w:val="18"/>
          <w:szCs w:val="18"/>
          <w:lang w:eastAsia="ja-JP"/>
        </w:rPr>
        <w:t xml:space="preserve"> t</w:t>
      </w:r>
      <w:r w:rsidRPr="007C04E6">
        <w:rPr>
          <w:rFonts w:ascii="Times New Roman" w:hAnsi="Times New Roman"/>
          <w:sz w:val="18"/>
          <w:szCs w:val="18"/>
          <w:lang w:eastAsia="ja-JP"/>
        </w:rPr>
        <w:t>omato, maturity, tannin, phytate, cyanogenic glycoside</w:t>
      </w:r>
    </w:p>
    <w:p w14:paraId="19214FB9" w14:textId="77777777" w:rsidR="00C510FA" w:rsidRPr="007C04E6" w:rsidRDefault="00C510FA" w:rsidP="00C510FA">
      <w:pPr>
        <w:spacing w:after="0"/>
        <w:jc w:val="center"/>
        <w:rPr>
          <w:rFonts w:ascii="Times New Roman" w:hAnsi="Times New Roman"/>
          <w:sz w:val="18"/>
          <w:szCs w:val="18"/>
          <w:lang w:eastAsia="ja-JP"/>
        </w:rPr>
      </w:pPr>
    </w:p>
    <w:p w14:paraId="2DFC351D" w14:textId="77777777" w:rsidR="00C510FA" w:rsidRPr="007C04E6" w:rsidRDefault="00C510FA" w:rsidP="00C510FA">
      <w:pPr>
        <w:pStyle w:val="p1"/>
        <w:tabs>
          <w:tab w:val="left" w:pos="2420"/>
        </w:tabs>
        <w:spacing w:line="276" w:lineRule="auto"/>
        <w:jc w:val="center"/>
        <w:rPr>
          <w:rFonts w:ascii="Times New Roman" w:hAnsi="Times New Roman" w:cs="Times New Roman"/>
          <w:b/>
          <w:bCs/>
        </w:rPr>
      </w:pPr>
      <w:r w:rsidRPr="007C04E6">
        <w:rPr>
          <w:rFonts w:ascii="Times New Roman" w:hAnsi="Times New Roman" w:cs="Times New Roman"/>
          <w:b/>
          <w:bCs/>
        </w:rPr>
        <w:t>Abstrak</w:t>
      </w:r>
    </w:p>
    <w:p w14:paraId="3F8E6942" w14:textId="3E05F727" w:rsidR="00C510FA" w:rsidRPr="007C04E6" w:rsidRDefault="00C510FA" w:rsidP="00C510FA">
      <w:pPr>
        <w:pStyle w:val="p1"/>
        <w:tabs>
          <w:tab w:val="left" w:pos="2420"/>
        </w:tabs>
        <w:spacing w:line="276" w:lineRule="auto"/>
        <w:jc w:val="both"/>
        <w:rPr>
          <w:rFonts w:ascii="Times New Roman" w:hAnsi="Times New Roman" w:cs="Times New Roman"/>
          <w:lang w:val="ms-MY"/>
        </w:rPr>
      </w:pPr>
      <w:r w:rsidRPr="007C04E6">
        <w:rPr>
          <w:rFonts w:ascii="Times New Roman" w:hAnsi="Times New Roman" w:cs="Times New Roman"/>
          <w:lang w:val="ms-MY"/>
        </w:rPr>
        <w:t xml:space="preserve">Tomato merupakan bahan utama yang diguna secara harian di Bangladesh. Kajian ini menilai ciri fiziko-kimia dan fitokimia yang hadir di dalam tomato semasa peringkat kematangan yang berbeza, menunjukkan nilai pH dan jumlah pepejal terlarut meningkat dengan pengurangan keasidan yang boleh dititrat semasa peringkat kematangan tomato yang berbeza. Kandungan klorofil juga berkurangan pada kematangan tomato. </w:t>
      </w:r>
      <w:r w:rsidRPr="007C04E6">
        <w:rPr>
          <w:rFonts w:ascii="Times New Roman" w:eastAsia="Times New Roman" w:hAnsi="Times New Roman" w:cs="Times New Roman"/>
          <w:lang w:val="ms-MY"/>
        </w:rPr>
        <w:t xml:space="preserve">Juga, faktor anti-nutrisi, tannin, fitat, dan glikosida sinogenik bersama antioksidan, seperti vitamic C, telah dikuantifikasi, menunjukkan kandungan yang tinggi bagi tannin </w:t>
      </w:r>
      <w:r w:rsidRPr="007C04E6">
        <w:rPr>
          <w:rFonts w:ascii="Times New Roman" w:hAnsi="Times New Roman" w:cs="Times New Roman"/>
          <w:lang w:val="ms-MY"/>
        </w:rPr>
        <w:t>(2.61</w:t>
      </w:r>
      <w:r w:rsidRPr="007C04E6">
        <w:rPr>
          <w:rFonts w:ascii="Times New Roman" w:eastAsia="Times New Roman" w:hAnsi="Times New Roman" w:cs="Times New Roman"/>
          <w:lang w:val="ms-MY"/>
        </w:rPr>
        <w:t xml:space="preserve"> </w:t>
      </w:r>
      <w:r w:rsidRPr="007C04E6">
        <w:rPr>
          <w:rFonts w:ascii="Times New Roman" w:eastAsia="Times New Roman" w:hAnsi="Times New Roman" w:cs="Times New Roman"/>
          <w:shd w:val="clear" w:color="auto" w:fill="FFFFFF"/>
          <w:lang w:val="ms-MY"/>
        </w:rPr>
        <w:t xml:space="preserve">± </w:t>
      </w:r>
      <w:r w:rsidRPr="007C04E6">
        <w:rPr>
          <w:rFonts w:ascii="Times New Roman" w:eastAsia="Times New Roman" w:hAnsi="Times New Roman" w:cs="Times New Roman"/>
          <w:lang w:val="ms-MY"/>
        </w:rPr>
        <w:t xml:space="preserve">0.02 mg/100 g), </w:t>
      </w:r>
      <w:r w:rsidRPr="007C04E6">
        <w:rPr>
          <w:rFonts w:ascii="Times New Roman" w:hAnsi="Times New Roman" w:cs="Times New Roman"/>
          <w:lang w:val="ms-MY"/>
        </w:rPr>
        <w:t xml:space="preserve">fitat </w:t>
      </w:r>
      <w:r w:rsidRPr="007C04E6">
        <w:rPr>
          <w:rFonts w:ascii="Times New Roman" w:eastAsia="Times New Roman" w:hAnsi="Times New Roman" w:cs="Times New Roman"/>
          <w:lang w:val="ms-MY"/>
        </w:rPr>
        <w:t xml:space="preserve">(4.28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0.02 mg/100 </w:t>
      </w:r>
      <w:r w:rsidRPr="007C04E6">
        <w:rPr>
          <w:rFonts w:ascii="Times New Roman" w:eastAsia="Times New Roman" w:hAnsi="Times New Roman" w:cs="Times New Roman"/>
          <w:lang w:val="ms-MY"/>
        </w:rPr>
        <w:lastRenderedPageBreak/>
        <w:t xml:space="preserve">g), </w:t>
      </w:r>
      <w:r w:rsidRPr="007C04E6">
        <w:rPr>
          <w:rFonts w:ascii="Times New Roman" w:hAnsi="Times New Roman" w:cs="Times New Roman"/>
          <w:lang w:val="ms-MY"/>
        </w:rPr>
        <w:t xml:space="preserve">dan glikosida sinogenik </w:t>
      </w:r>
      <w:r w:rsidRPr="007C04E6">
        <w:rPr>
          <w:rFonts w:ascii="Times New Roman" w:eastAsia="Times New Roman" w:hAnsi="Times New Roman" w:cs="Times New Roman"/>
          <w:lang w:val="ms-MY"/>
        </w:rPr>
        <w:t xml:space="preserve">(7.81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0.02 mg/100 g) pada peringkat belum matang (hijau) dengan nilai paling rendah telah ditemui (masing-masing </w:t>
      </w:r>
      <w:r w:rsidR="0001688E" w:rsidRPr="00FF2A55">
        <w:rPr>
          <w:rFonts w:ascii="Times New Roman" w:eastAsia="Times New Roman" w:hAnsi="Times New Roman" w:cs="Times New Roman"/>
          <w:lang w:val="ms-MY"/>
        </w:rPr>
        <w:t>1.16</w:t>
      </w:r>
      <w:r w:rsidRPr="00FF2A55">
        <w:rPr>
          <w:rFonts w:ascii="Times New Roman" w:eastAsia="Times New Roman" w:hAnsi="Times New Roman" w:cs="Times New Roman"/>
          <w:lang w:val="ms-MY"/>
        </w:rPr>
        <w:t xml:space="preserve">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0.02 mg/100 g, 3.08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0.01 mg/100 dan 5.91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0.02 mg/100 g) pada peringkat matang (merah), Sebaliknya, jumlah maksimum vitamin C (25.07 </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0.05 mg/100 g) dijumpai pada peringkat matang (merah) dengan kandungan paling rendah (22.15</w:t>
      </w:r>
      <w:r w:rsidRPr="007C04E6">
        <w:rPr>
          <w:rFonts w:ascii="Times New Roman" w:eastAsia="Times New Roman" w:hAnsi="Times New Roman" w:cs="Times New Roman"/>
          <w:shd w:val="clear" w:color="auto" w:fill="FFFFFF"/>
          <w:lang w:val="ms-MY"/>
        </w:rPr>
        <w:t>±</w:t>
      </w:r>
      <w:r w:rsidRPr="007C04E6">
        <w:rPr>
          <w:rFonts w:ascii="Times New Roman" w:eastAsia="Times New Roman" w:hAnsi="Times New Roman" w:cs="Times New Roman"/>
          <w:lang w:val="ms-MY"/>
        </w:rPr>
        <w:t xml:space="preserve"> 0.22 mg/100 g) pada peringkat belum matang, hijau.</w:t>
      </w:r>
      <w:r w:rsidRPr="007C04E6">
        <w:rPr>
          <w:rFonts w:ascii="Times New Roman" w:hAnsi="Times New Roman" w:cs="Times New Roman"/>
          <w:lang w:val="ms-MY"/>
        </w:rPr>
        <w:t xml:space="preserve"> </w:t>
      </w:r>
      <w:r w:rsidRPr="007C04E6">
        <w:rPr>
          <w:rFonts w:ascii="Times New Roman" w:eastAsia="Times New Roman" w:hAnsi="Times New Roman" w:cs="Times New Roman"/>
          <w:lang w:val="ms-MY"/>
        </w:rPr>
        <w:t>Pengambilan secara lebihan melebihi cadangan harian, tomato mungkin membahayakan kesihatan tetapi kepekatan factor anti-nutrisi hadir di dalam tomato dijumpai lebih rendah dari aras toksik. Selanjutnya, vitamin C ialah indikator positif kesihatan dan ia mempunyai kepekatan yang tinggi pada semua peringkat kematangan tomato. Kesimpulan, kajian ini membuktikan bahawa tomato pada kematangan merah adalah terbaik bagi pengambilan oleh manusia berbanding kematangan hijai kekuningan dan hijau dari aspek ciri fizikokimia dan sifat fitokimia.</w:t>
      </w:r>
      <w:r w:rsidRPr="007C04E6">
        <w:rPr>
          <w:rFonts w:ascii="Times New Roman" w:eastAsia="Times New Roman" w:hAnsi="Times New Roman" w:cs="Times New Roman"/>
        </w:rPr>
        <w:t xml:space="preserve"> </w:t>
      </w:r>
    </w:p>
    <w:p w14:paraId="5568ED01" w14:textId="77777777" w:rsidR="00C510FA" w:rsidRPr="007C04E6" w:rsidRDefault="00C510FA" w:rsidP="00C510FA">
      <w:pPr>
        <w:pStyle w:val="p1"/>
        <w:tabs>
          <w:tab w:val="left" w:pos="2420"/>
        </w:tabs>
        <w:spacing w:line="276" w:lineRule="auto"/>
        <w:jc w:val="both"/>
        <w:rPr>
          <w:rFonts w:ascii="Times New Roman" w:eastAsia="Times New Roman" w:hAnsi="Times New Roman" w:cs="Times New Roman"/>
        </w:rPr>
      </w:pPr>
    </w:p>
    <w:p w14:paraId="35592C03" w14:textId="65EF04FC" w:rsidR="00C510FA" w:rsidRPr="007C04E6" w:rsidRDefault="00C510FA" w:rsidP="00C510FA">
      <w:pPr>
        <w:spacing w:after="0"/>
        <w:jc w:val="both"/>
        <w:rPr>
          <w:rFonts w:ascii="Times New Roman" w:hAnsi="Times New Roman"/>
          <w:sz w:val="18"/>
          <w:szCs w:val="18"/>
          <w:lang w:val="ms-MY" w:eastAsia="ja-JP"/>
        </w:rPr>
      </w:pPr>
      <w:r w:rsidRPr="007C04E6">
        <w:rPr>
          <w:rFonts w:ascii="Times New Roman" w:hAnsi="Times New Roman"/>
          <w:b/>
          <w:bCs/>
          <w:sz w:val="18"/>
          <w:szCs w:val="18"/>
          <w:lang w:val="ms-MY" w:eastAsia="ja-JP"/>
        </w:rPr>
        <w:t>Kata kunci:</w:t>
      </w:r>
      <w:r w:rsidRPr="007C04E6">
        <w:rPr>
          <w:rFonts w:ascii="Times New Roman" w:hAnsi="Times New Roman"/>
          <w:sz w:val="18"/>
          <w:szCs w:val="18"/>
          <w:lang w:val="ms-MY" w:eastAsia="ja-JP"/>
        </w:rPr>
        <w:t xml:space="preserve"> </w:t>
      </w:r>
      <w:r>
        <w:rPr>
          <w:rFonts w:ascii="Times New Roman" w:hAnsi="Times New Roman"/>
          <w:sz w:val="18"/>
          <w:szCs w:val="18"/>
          <w:lang w:val="ms-MY" w:eastAsia="ja-JP"/>
        </w:rPr>
        <w:t xml:space="preserve"> t</w:t>
      </w:r>
      <w:r w:rsidRPr="007C04E6">
        <w:rPr>
          <w:rFonts w:ascii="Times New Roman" w:hAnsi="Times New Roman"/>
          <w:sz w:val="18"/>
          <w:szCs w:val="18"/>
          <w:lang w:val="ms-MY" w:eastAsia="ja-JP"/>
        </w:rPr>
        <w:t xml:space="preserve">omato, kematangan, tannin, fitat, glikosida sinogenik </w:t>
      </w:r>
    </w:p>
    <w:p w14:paraId="49AB86CA" w14:textId="250D5426" w:rsidR="006768E9" w:rsidRPr="00510BA6" w:rsidRDefault="006768E9" w:rsidP="00C510FA">
      <w:pPr>
        <w:spacing w:after="0"/>
        <w:jc w:val="center"/>
        <w:rPr>
          <w:rFonts w:ascii="Times New Roman" w:hAnsi="Times New Roman"/>
          <w:noProof/>
          <w:sz w:val="18"/>
          <w:szCs w:val="18"/>
          <w:lang w:bidi="ar-SA"/>
        </w:rPr>
      </w:pPr>
    </w:p>
    <w:p w14:paraId="53EE15A3" w14:textId="77777777" w:rsidR="00494C46" w:rsidRPr="00510BA6" w:rsidRDefault="00494C46" w:rsidP="00C510FA">
      <w:pPr>
        <w:spacing w:after="0"/>
        <w:rPr>
          <w:rFonts w:ascii="Times New Roman" w:hAnsi="Times New Roman"/>
          <w:noProof/>
          <w:sz w:val="20"/>
          <w:szCs w:val="20"/>
          <w:lang w:bidi="ar-SA"/>
        </w:rPr>
      </w:pPr>
    </w:p>
    <w:p w14:paraId="5526986D" w14:textId="77777777" w:rsidR="007B61BE" w:rsidRDefault="007B61BE" w:rsidP="00510BA6">
      <w:pPr>
        <w:spacing w:after="0"/>
        <w:jc w:val="center"/>
        <w:rPr>
          <w:rFonts w:ascii="Times New Roman" w:hAnsi="Times New Roman"/>
          <w:b/>
          <w:noProof/>
          <w:sz w:val="20"/>
          <w:szCs w:val="20"/>
          <w:lang w:bidi="ar-SA"/>
        </w:rPr>
        <w:sectPr w:rsidR="007B61BE"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7C293D6E"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7187E52A" w14:textId="360FB557" w:rsidR="00C510FA" w:rsidRDefault="00C510FA" w:rsidP="00C510FA">
      <w:pPr>
        <w:spacing w:after="0"/>
        <w:jc w:val="both"/>
        <w:rPr>
          <w:rFonts w:asciiTheme="minorEastAsia" w:hAnsiTheme="minorEastAsia"/>
          <w:sz w:val="20"/>
          <w:szCs w:val="20"/>
        </w:rPr>
      </w:pPr>
      <w:r w:rsidRPr="007C04E6">
        <w:rPr>
          <w:rFonts w:asciiTheme="minorEastAsia" w:hAnsiTheme="minorEastAsia" w:hint="eastAsia"/>
          <w:sz w:val="20"/>
          <w:szCs w:val="20"/>
        </w:rPr>
        <w:t xml:space="preserve">Fruits and vegetables are important sources of nutrients for humans but in some lower-middle-income countries like Bangladesh, their production is periodic [1]. The </w:t>
      </w:r>
      <w:r w:rsidRPr="007C04E6">
        <w:rPr>
          <w:rFonts w:asciiTheme="minorEastAsia" w:hAnsiTheme="minorEastAsia" w:hint="eastAsia"/>
          <w:color w:val="221E1F"/>
          <w:sz w:val="20"/>
          <w:szCs w:val="20"/>
        </w:rPr>
        <w:t>tomato (</w:t>
      </w:r>
      <w:r w:rsidRPr="007C04E6">
        <w:rPr>
          <w:rFonts w:asciiTheme="minorEastAsia" w:hAnsiTheme="minorEastAsia" w:hint="eastAsia"/>
          <w:i/>
          <w:iCs/>
          <w:color w:val="0D0D0D" w:themeColor="text1" w:themeTint="F2"/>
          <w:sz w:val="20"/>
          <w:szCs w:val="20"/>
          <w:lang w:eastAsia="ja-JP"/>
        </w:rPr>
        <w:t>Lycopersicon esculentum</w:t>
      </w:r>
      <w:r w:rsidRPr="007C04E6">
        <w:rPr>
          <w:rFonts w:asciiTheme="minorEastAsia" w:hAnsiTheme="minorEastAsia" w:hint="eastAsia"/>
          <w:i/>
          <w:iCs/>
          <w:color w:val="0D0D0D" w:themeColor="text1" w:themeTint="F2"/>
          <w:sz w:val="20"/>
          <w:szCs w:val="20"/>
          <w:shd w:val="clear" w:color="auto" w:fill="FFFFFF"/>
          <w:lang w:eastAsia="ja-JP"/>
        </w:rPr>
        <w:t xml:space="preserve"> </w:t>
      </w:r>
      <w:r w:rsidRPr="007C04E6">
        <w:rPr>
          <w:rFonts w:asciiTheme="minorEastAsia" w:hAnsiTheme="minorEastAsia" w:hint="eastAsia"/>
          <w:color w:val="221E1F"/>
          <w:sz w:val="20"/>
          <w:szCs w:val="20"/>
        </w:rPr>
        <w:t xml:space="preserve">L.) is commonly consumed in Bangladesh as well as globally </w:t>
      </w:r>
      <w:r w:rsidRPr="007C04E6">
        <w:rPr>
          <w:rFonts w:asciiTheme="minorEastAsia" w:hAnsiTheme="minorEastAsia" w:hint="eastAsia"/>
          <w:sz w:val="20"/>
          <w:szCs w:val="20"/>
        </w:rPr>
        <w:t>in garden-fresh or processed form</w:t>
      </w:r>
      <w:r w:rsidRPr="007C04E6">
        <w:rPr>
          <w:rFonts w:asciiTheme="minorEastAsia" w:hAnsiTheme="minorEastAsia" w:hint="eastAsia"/>
          <w:color w:val="221E1F"/>
          <w:sz w:val="20"/>
          <w:szCs w:val="20"/>
        </w:rPr>
        <w:t xml:space="preserve"> [2]. </w:t>
      </w:r>
      <w:r w:rsidRPr="007C04E6">
        <w:rPr>
          <w:rFonts w:asciiTheme="minorEastAsia" w:hAnsiTheme="minorEastAsia" w:hint="eastAsia"/>
          <w:color w:val="000000"/>
          <w:sz w:val="20"/>
          <w:szCs w:val="20"/>
        </w:rPr>
        <w:t>Tomato farming in Bangladesh is of economic importance, accounting for approximately 68,366 acres with the production of 388,725 metric tons [3].</w:t>
      </w:r>
      <w:r w:rsidRPr="007C04E6">
        <w:rPr>
          <w:rFonts w:asciiTheme="minorEastAsia" w:hAnsiTheme="minorEastAsia" w:hint="eastAsia"/>
          <w:sz w:val="20"/>
          <w:szCs w:val="20"/>
        </w:rPr>
        <w:t xml:space="preserve"> The tomato is a good source of nutrients and phytochemicals such as vitamin C, chlorophyll, phytate, tannins, cyanogenic glycoside that impact health [4]. Indeed, the tomato is a rich source of vitamin C, whose synergistic effects on wound</w:t>
      </w:r>
      <w:r w:rsidRPr="007C04E6">
        <w:rPr>
          <w:rFonts w:asciiTheme="minorEastAsia" w:hAnsiTheme="minorEastAsia" w:hint="eastAsia"/>
          <w:color w:val="221E1F"/>
          <w:sz w:val="20"/>
          <w:szCs w:val="20"/>
        </w:rPr>
        <w:t xml:space="preserve"> healing are beneficial to health preventing </w:t>
      </w:r>
      <w:r w:rsidRPr="007C04E6">
        <w:rPr>
          <w:rFonts w:asciiTheme="minorEastAsia" w:hAnsiTheme="minorEastAsia" w:hint="eastAsia"/>
          <w:sz w:val="20"/>
          <w:szCs w:val="20"/>
        </w:rPr>
        <w:t xml:space="preserve">scurvy [5]. Vitamin C is often used as a food additive due to its oxidation-reduction characteristics, reducing harmful agents present in food and to stabilize the color of food [6]. The maturation and superiority of tomato are predominantly based on color, with unripe tomatoes being green due to the high chlorophyll content, which degrades to yellow constituents, such as </w:t>
      </w:r>
      <w:r w:rsidRPr="007C04E6">
        <w:rPr>
          <w:rFonts w:ascii="Times New Roman" w:hAnsi="Times New Roman"/>
          <w:sz w:val="20"/>
          <w:szCs w:val="20"/>
        </w:rPr>
        <w:t>β</w:t>
      </w:r>
      <w:r w:rsidRPr="007C04E6">
        <w:rPr>
          <w:rFonts w:asciiTheme="minorEastAsia" w:hAnsiTheme="minorEastAsia" w:hint="eastAsia"/>
          <w:sz w:val="20"/>
          <w:szCs w:val="20"/>
        </w:rPr>
        <w:t xml:space="preserve">-carotene and xanthophyll as the tomato matures, finally becoming red due to lycopene [7, 8]. Consumer and market demands influence the harvesting stage of the tomato [9]. Generally, the tomato is harvested during the mature green stage to full ripened stage until post-harvest damage considering various factors, for instance, cultivation time, growing environment, and market value [8, 10]. </w:t>
      </w:r>
    </w:p>
    <w:p w14:paraId="13AC9ADB" w14:textId="77777777" w:rsidR="00C510FA" w:rsidRPr="007C04E6" w:rsidRDefault="00C510FA" w:rsidP="00C510FA">
      <w:pPr>
        <w:spacing w:after="0"/>
        <w:jc w:val="both"/>
        <w:rPr>
          <w:rFonts w:asciiTheme="minorEastAsia" w:hAnsiTheme="minorEastAsia"/>
          <w:sz w:val="20"/>
          <w:szCs w:val="20"/>
        </w:rPr>
      </w:pPr>
    </w:p>
    <w:p w14:paraId="056F7007" w14:textId="77777777" w:rsidR="00C510FA" w:rsidRPr="007C04E6" w:rsidRDefault="00C510FA" w:rsidP="00C510FA">
      <w:pPr>
        <w:spacing w:after="0"/>
        <w:jc w:val="both"/>
        <w:rPr>
          <w:rFonts w:asciiTheme="minorEastAsia" w:hAnsiTheme="minorEastAsia"/>
          <w:sz w:val="20"/>
          <w:szCs w:val="20"/>
        </w:rPr>
      </w:pPr>
      <w:r w:rsidRPr="007C04E6">
        <w:rPr>
          <w:rFonts w:asciiTheme="minorEastAsia" w:hAnsiTheme="minorEastAsia" w:hint="eastAsia"/>
          <w:sz w:val="20"/>
          <w:szCs w:val="20"/>
        </w:rPr>
        <w:t xml:space="preserve">Furthermore, phytate, tannins, cyanogenic glycoside are present in the tomato in varying amounts. Excessive consumption of tannin in tomato reduces the digestion of several nutrients and prevents the body from captivating advantageous bioavailable elements [11]. </w:t>
      </w:r>
      <w:r w:rsidRPr="007C04E6">
        <w:rPr>
          <w:rFonts w:asciiTheme="minorEastAsia" w:hAnsiTheme="minorEastAsia" w:hint="eastAsia"/>
          <w:sz w:val="20"/>
          <w:szCs w:val="20"/>
        </w:rPr>
        <w:t>Digestive enzymes, for example, amylase, pepsin, and trypsin are hindered by the consumption of a high amount of phytate in tomato [12]. Mono- and divalent cations K</w:t>
      </w:r>
      <w:r w:rsidRPr="007C04E6">
        <w:rPr>
          <w:rFonts w:asciiTheme="minorEastAsia" w:hAnsiTheme="minorEastAsia" w:hint="eastAsia"/>
          <w:sz w:val="20"/>
          <w:szCs w:val="20"/>
          <w:vertAlign w:val="superscript"/>
        </w:rPr>
        <w:t>+</w:t>
      </w:r>
      <w:r w:rsidRPr="007C04E6">
        <w:rPr>
          <w:rFonts w:asciiTheme="minorEastAsia" w:hAnsiTheme="minorEastAsia" w:hint="eastAsia"/>
          <w:sz w:val="20"/>
          <w:szCs w:val="20"/>
        </w:rPr>
        <w:t>, Mg</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and Ca</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xml:space="preserve"> are phytate salts and stored in tomato seeds at different harvesting times. The high pH favorable for phytate has adverse effects on the bioavailability of divalent and trivalent mineral ions, such as Zn</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Fe</w:t>
      </w:r>
      <w:r w:rsidRPr="007C04E6">
        <w:rPr>
          <w:rFonts w:asciiTheme="minorEastAsia" w:hAnsiTheme="minorEastAsia" w:hint="eastAsia"/>
          <w:sz w:val="20"/>
          <w:szCs w:val="20"/>
          <w:vertAlign w:val="superscript"/>
        </w:rPr>
        <w:t>2+/3+</w:t>
      </w:r>
      <w:r w:rsidRPr="007C04E6">
        <w:rPr>
          <w:rFonts w:asciiTheme="minorEastAsia" w:hAnsiTheme="minorEastAsia" w:hint="eastAsia"/>
          <w:sz w:val="20"/>
          <w:szCs w:val="20"/>
        </w:rPr>
        <w:t>, Ca</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Mg</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Mn</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and Cu</w:t>
      </w:r>
      <w:r w:rsidRPr="007C04E6">
        <w:rPr>
          <w:rFonts w:asciiTheme="minorEastAsia" w:hAnsiTheme="minorEastAsia" w:hint="eastAsia"/>
          <w:sz w:val="20"/>
          <w:szCs w:val="20"/>
          <w:vertAlign w:val="superscript"/>
        </w:rPr>
        <w:t>2+</w:t>
      </w:r>
      <w:r w:rsidRPr="007C04E6">
        <w:rPr>
          <w:rFonts w:asciiTheme="minorEastAsia" w:hAnsiTheme="minorEastAsia" w:hint="eastAsia"/>
          <w:sz w:val="20"/>
          <w:szCs w:val="20"/>
        </w:rPr>
        <w:t xml:space="preserve">, resulting in mineral deficiency when large amounts of phytate in tomato are consumed [13]. Most of the people in Bangladesh are not aware of the presence of anti-nutritional factors in tomatoes and their effect on health due to lack of information. Indeed, to the best of our knowledge, this is the first study of the anti-nutritional factors in tomatoes in Bangladesh. The present study aimed to quantitatively assess the anti-nutritional factors, physicochemical characteristics, and other phytochemicals present in tomato during different maturation stages. </w:t>
      </w:r>
    </w:p>
    <w:p w14:paraId="1F296216" w14:textId="77777777" w:rsidR="00C510FA" w:rsidRPr="007C04E6" w:rsidRDefault="00C510FA" w:rsidP="00C510FA">
      <w:pPr>
        <w:pStyle w:val="p1"/>
        <w:spacing w:line="276" w:lineRule="auto"/>
        <w:jc w:val="center"/>
        <w:rPr>
          <w:rFonts w:asciiTheme="minorEastAsia" w:hAnsiTheme="minorEastAsia" w:cs="Times New Roman"/>
          <w:sz w:val="20"/>
          <w:szCs w:val="20"/>
        </w:rPr>
      </w:pPr>
    </w:p>
    <w:p w14:paraId="11A4998C" w14:textId="77777777" w:rsidR="00C510FA" w:rsidRPr="007C04E6" w:rsidRDefault="00C510FA" w:rsidP="00C510FA">
      <w:pPr>
        <w:spacing w:after="0"/>
        <w:jc w:val="center"/>
        <w:rPr>
          <w:rFonts w:asciiTheme="minorEastAsia" w:hAnsiTheme="minorEastAsia"/>
          <w:b/>
          <w:bCs/>
          <w:sz w:val="20"/>
          <w:szCs w:val="20"/>
        </w:rPr>
      </w:pPr>
      <w:r w:rsidRPr="007C04E6">
        <w:rPr>
          <w:rFonts w:asciiTheme="minorEastAsia" w:hAnsiTheme="minorEastAsia" w:hint="eastAsia"/>
          <w:b/>
          <w:bCs/>
          <w:sz w:val="20"/>
          <w:szCs w:val="20"/>
        </w:rPr>
        <w:t>Materials and Method</w:t>
      </w:r>
      <w:r w:rsidRPr="007C04E6">
        <w:rPr>
          <w:rFonts w:asciiTheme="minorEastAsia" w:hAnsiTheme="minorEastAsia"/>
          <w:b/>
          <w:bCs/>
          <w:sz w:val="20"/>
          <w:szCs w:val="20"/>
        </w:rPr>
        <w:t>s</w:t>
      </w:r>
    </w:p>
    <w:p w14:paraId="72A34222" w14:textId="77777777" w:rsidR="00C510FA" w:rsidRPr="007C04E6" w:rsidRDefault="00C510FA" w:rsidP="00C510FA">
      <w:pPr>
        <w:spacing w:after="0"/>
        <w:jc w:val="both"/>
        <w:rPr>
          <w:rFonts w:ascii="Times New Roman" w:hAnsi="Times New Roman"/>
          <w:b/>
          <w:bCs/>
          <w:sz w:val="20"/>
          <w:szCs w:val="20"/>
        </w:rPr>
      </w:pPr>
      <w:r w:rsidRPr="007C04E6">
        <w:rPr>
          <w:rFonts w:ascii="Times New Roman" w:hAnsi="Times New Roman"/>
          <w:b/>
          <w:bCs/>
          <w:sz w:val="20"/>
          <w:szCs w:val="20"/>
        </w:rPr>
        <w:t xml:space="preserve">Samples and Chemicals </w:t>
      </w:r>
    </w:p>
    <w:p w14:paraId="7C2D0DFB" w14:textId="77777777" w:rsidR="00C510FA" w:rsidRPr="007C04E6" w:rsidRDefault="00C510FA" w:rsidP="00C510FA">
      <w:pPr>
        <w:spacing w:after="0"/>
        <w:jc w:val="both"/>
        <w:rPr>
          <w:rFonts w:ascii="Times New Roman" w:hAnsi="Times New Roman"/>
          <w:sz w:val="20"/>
          <w:szCs w:val="20"/>
        </w:rPr>
      </w:pPr>
      <w:r w:rsidRPr="007C04E6">
        <w:rPr>
          <w:rFonts w:ascii="Times New Roman" w:hAnsi="Times New Roman"/>
          <w:sz w:val="20"/>
          <w:szCs w:val="20"/>
        </w:rPr>
        <w:t>Tomatoes were collected from the field during the three maturity stages, with spotless, uniform tomatoes collected randomly for analysis. The collected samples were washed and stored at 4 °C for analysis. Chemicals used in this research were analytical grade.</w:t>
      </w:r>
    </w:p>
    <w:p w14:paraId="677E4B4B" w14:textId="77777777" w:rsidR="00C510FA" w:rsidRPr="007C04E6" w:rsidRDefault="00C510FA" w:rsidP="00C510FA">
      <w:pPr>
        <w:spacing w:after="0"/>
        <w:jc w:val="both"/>
        <w:rPr>
          <w:rFonts w:ascii="Times New Roman" w:hAnsi="Times New Roman"/>
          <w:sz w:val="20"/>
          <w:szCs w:val="20"/>
        </w:rPr>
      </w:pPr>
    </w:p>
    <w:p w14:paraId="731B78D9" w14:textId="77777777" w:rsidR="00C510FA" w:rsidRPr="007C04E6" w:rsidRDefault="00C510FA" w:rsidP="00C510FA">
      <w:pPr>
        <w:spacing w:after="0"/>
        <w:jc w:val="both"/>
        <w:rPr>
          <w:rFonts w:ascii="Times New Roman" w:hAnsi="Times New Roman"/>
          <w:b/>
          <w:bCs/>
          <w:sz w:val="20"/>
          <w:szCs w:val="20"/>
        </w:rPr>
      </w:pPr>
      <w:r w:rsidRPr="007C04E6">
        <w:rPr>
          <w:rFonts w:ascii="Times New Roman" w:hAnsi="Times New Roman"/>
          <w:b/>
          <w:bCs/>
          <w:sz w:val="20"/>
          <w:szCs w:val="20"/>
        </w:rPr>
        <w:t>Determination of pH</w:t>
      </w:r>
    </w:p>
    <w:p w14:paraId="7FF81FA7" w14:textId="77777777" w:rsidR="00C510FA" w:rsidRPr="007C04E6" w:rsidRDefault="00C510FA" w:rsidP="00C510FA">
      <w:pPr>
        <w:spacing w:after="0"/>
        <w:jc w:val="both"/>
        <w:rPr>
          <w:rFonts w:ascii="Times New Roman" w:eastAsiaTheme="minorHAnsi" w:hAnsi="Times New Roman"/>
          <w:sz w:val="20"/>
          <w:szCs w:val="20"/>
          <w:lang w:eastAsia="ja-JP"/>
        </w:rPr>
      </w:pPr>
      <w:r w:rsidRPr="007C04E6">
        <w:rPr>
          <w:rFonts w:ascii="Times New Roman" w:hAnsi="Times New Roman"/>
          <w:sz w:val="20"/>
          <w:szCs w:val="20"/>
        </w:rPr>
        <w:t xml:space="preserve">The pH of samples was determined using a pH meter (Model PCE-PH20M) at room temperature. An amount 10 g of sample were placed taken into 250 mL beaker, then homogenized with 100 mL distilled water (pH 7.00) in a blender. Finally, the pH electrode was put into </w:t>
      </w:r>
      <w:r w:rsidRPr="007C04E6">
        <w:rPr>
          <w:rFonts w:ascii="Times New Roman" w:hAnsi="Times New Roman"/>
          <w:sz w:val="20"/>
          <w:szCs w:val="20"/>
        </w:rPr>
        <w:lastRenderedPageBreak/>
        <w:t>the suspension and allowed to stand until a constant pH was recorded.</w:t>
      </w:r>
    </w:p>
    <w:p w14:paraId="6CE34F90" w14:textId="77777777" w:rsidR="00C510FA" w:rsidRPr="007C04E6" w:rsidRDefault="00C510FA" w:rsidP="00C510FA">
      <w:pPr>
        <w:spacing w:after="0"/>
        <w:jc w:val="both"/>
        <w:rPr>
          <w:rFonts w:ascii="Times New Roman" w:eastAsiaTheme="minorHAnsi" w:hAnsi="Times New Roman"/>
          <w:b/>
          <w:bCs/>
          <w:sz w:val="20"/>
          <w:szCs w:val="20"/>
          <w:lang w:eastAsia="ja-JP"/>
        </w:rPr>
      </w:pPr>
    </w:p>
    <w:p w14:paraId="677037ED" w14:textId="77777777" w:rsidR="00C510FA" w:rsidRPr="007C04E6" w:rsidRDefault="00C510FA" w:rsidP="00C510FA">
      <w:pPr>
        <w:spacing w:after="0"/>
        <w:jc w:val="both"/>
        <w:rPr>
          <w:rFonts w:ascii="Times New Roman" w:eastAsiaTheme="minorHAnsi" w:hAnsi="Times New Roman"/>
          <w:b/>
          <w:bCs/>
          <w:sz w:val="20"/>
          <w:szCs w:val="20"/>
          <w:lang w:eastAsia="ja-JP"/>
        </w:rPr>
      </w:pPr>
      <w:r w:rsidRPr="007C04E6">
        <w:rPr>
          <w:rFonts w:ascii="Times New Roman" w:eastAsiaTheme="minorHAnsi" w:hAnsi="Times New Roman"/>
          <w:b/>
          <w:bCs/>
          <w:sz w:val="20"/>
          <w:szCs w:val="20"/>
          <w:lang w:eastAsia="ja-JP"/>
        </w:rPr>
        <w:t>Measurement of total soluble solids</w:t>
      </w:r>
    </w:p>
    <w:p w14:paraId="571E7F99" w14:textId="77777777" w:rsidR="00C510FA" w:rsidRPr="007C04E6" w:rsidRDefault="00C510FA" w:rsidP="00C510FA">
      <w:pPr>
        <w:spacing w:after="0"/>
        <w:jc w:val="both"/>
        <w:rPr>
          <w:rFonts w:ascii="Times New Roman" w:eastAsiaTheme="minorHAnsi" w:hAnsi="Times New Roman"/>
          <w:sz w:val="20"/>
          <w:szCs w:val="20"/>
          <w:lang w:eastAsia="ja-JP"/>
        </w:rPr>
      </w:pPr>
      <w:r w:rsidRPr="007C04E6">
        <w:rPr>
          <w:rFonts w:ascii="Times New Roman" w:eastAsiaTheme="minorHAnsi" w:hAnsi="Times New Roman"/>
          <w:sz w:val="20"/>
          <w:szCs w:val="20"/>
          <w:lang w:eastAsia="ja-JP"/>
        </w:rPr>
        <w:t xml:space="preserve">The total soluble solids in the blended samples were measured using a digital refractometer (DR 6000T, Germany). </w:t>
      </w:r>
    </w:p>
    <w:p w14:paraId="78125775" w14:textId="77777777" w:rsidR="007B61BE" w:rsidRPr="007C04E6" w:rsidRDefault="007B61BE" w:rsidP="00C510FA">
      <w:pPr>
        <w:spacing w:after="0"/>
        <w:jc w:val="both"/>
        <w:rPr>
          <w:rFonts w:asciiTheme="minorEastAsia" w:eastAsiaTheme="minorHAnsi" w:hAnsiTheme="minorEastAsia"/>
          <w:sz w:val="20"/>
          <w:szCs w:val="20"/>
          <w:lang w:eastAsia="ja-JP"/>
        </w:rPr>
      </w:pPr>
    </w:p>
    <w:p w14:paraId="754F00E4"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hint="eastAsia"/>
          <w:b/>
          <w:bCs/>
          <w:sz w:val="20"/>
          <w:szCs w:val="20"/>
          <w:lang w:eastAsia="ja-JP"/>
        </w:rPr>
        <w:t>Estimation of titra</w:t>
      </w:r>
      <w:r w:rsidRPr="007C04E6">
        <w:rPr>
          <w:rFonts w:asciiTheme="minorEastAsia" w:eastAsiaTheme="minorHAnsi" w:hAnsiTheme="minorEastAsia"/>
          <w:b/>
          <w:bCs/>
          <w:sz w:val="20"/>
          <w:szCs w:val="20"/>
          <w:lang w:eastAsia="ja-JP"/>
        </w:rPr>
        <w:t>ta</w:t>
      </w:r>
      <w:r w:rsidRPr="007C04E6">
        <w:rPr>
          <w:rFonts w:asciiTheme="minorEastAsia" w:eastAsiaTheme="minorHAnsi" w:hAnsiTheme="minorEastAsia" w:hint="eastAsia"/>
          <w:b/>
          <w:bCs/>
          <w:sz w:val="20"/>
          <w:szCs w:val="20"/>
          <w:lang w:eastAsia="ja-JP"/>
        </w:rPr>
        <w:t>ble acidity</w:t>
      </w:r>
      <w:r w:rsidRPr="007C04E6">
        <w:rPr>
          <w:rFonts w:asciiTheme="minorEastAsia" w:eastAsiaTheme="minorHAnsi" w:hAnsiTheme="minorEastAsia"/>
          <w:b/>
          <w:bCs/>
          <w:sz w:val="20"/>
          <w:szCs w:val="20"/>
          <w:lang w:eastAsia="ja-JP"/>
        </w:rPr>
        <w:t xml:space="preserve"> </w:t>
      </w:r>
    </w:p>
    <w:p w14:paraId="72E220EA" w14:textId="77777777"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 xml:space="preserve">Titratable acidity was estimated </w:t>
      </w:r>
      <w:r w:rsidRPr="007C04E6">
        <w:rPr>
          <w:rFonts w:asciiTheme="minorEastAsia" w:eastAsiaTheme="minorHAnsi" w:hAnsiTheme="minorEastAsia"/>
          <w:sz w:val="20"/>
          <w:szCs w:val="20"/>
          <w:lang w:eastAsia="ja-JP"/>
        </w:rPr>
        <w:t xml:space="preserve">according to </w:t>
      </w:r>
      <w:r w:rsidRPr="007C04E6">
        <w:rPr>
          <w:rFonts w:asciiTheme="minorEastAsia" w:eastAsiaTheme="minorHAnsi" w:hAnsiTheme="minorEastAsia" w:hint="eastAsia"/>
          <w:sz w:val="20"/>
          <w:szCs w:val="20"/>
          <w:lang w:eastAsia="ja-JP"/>
        </w:rPr>
        <w:t>the method described by Srivastavata and Sanjeev</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1</w:t>
      </w:r>
      <w:r w:rsidRPr="007C04E6">
        <w:rPr>
          <w:rFonts w:asciiTheme="minorEastAsia" w:eastAsiaTheme="minorHAnsi" w:hAnsiTheme="minorEastAsia"/>
          <w:sz w:val="20"/>
          <w:szCs w:val="20"/>
          <w:lang w:eastAsia="ja-JP"/>
        </w:rPr>
        <w:t>4]</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An amount </w:t>
      </w:r>
      <w:r w:rsidRPr="007C04E6">
        <w:rPr>
          <w:rFonts w:asciiTheme="minorEastAsia" w:eastAsiaTheme="minorHAnsi" w:hAnsiTheme="minorEastAsia"/>
          <w:sz w:val="20"/>
          <w:szCs w:val="20"/>
          <w:lang w:eastAsia="ja-JP"/>
        </w:rPr>
        <w:t>5</w:t>
      </w:r>
      <w:r w:rsidRPr="007C04E6">
        <w:rPr>
          <w:rFonts w:asciiTheme="minorEastAsia" w:eastAsiaTheme="minorHAnsi" w:hAnsiTheme="minorEastAsia" w:hint="eastAsia"/>
          <w:sz w:val="20"/>
          <w:szCs w:val="20"/>
          <w:lang w:eastAsia="ja-JP"/>
        </w:rPr>
        <w:t xml:space="preserve"> g of sample was blended with </w:t>
      </w:r>
      <w:r w:rsidRPr="00FF2A55">
        <w:rPr>
          <w:rFonts w:asciiTheme="minorEastAsia" w:eastAsiaTheme="minorHAnsi" w:hAnsiTheme="minorEastAsia" w:hint="eastAsia"/>
          <w:sz w:val="20"/>
          <w:szCs w:val="20"/>
          <w:lang w:eastAsia="ja-JP"/>
        </w:rPr>
        <w:t>15</w:t>
      </w:r>
      <w:r w:rsidRPr="007C04E6">
        <w:rPr>
          <w:rFonts w:asciiTheme="minorEastAsia" w:eastAsiaTheme="minorHAnsi" w:hAnsiTheme="minorEastAsia" w:hint="eastAsia"/>
          <w:sz w:val="20"/>
          <w:szCs w:val="20"/>
          <w:lang w:eastAsia="ja-JP"/>
        </w:rPr>
        <w:t xml:space="preserve">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distilled water for 3 minutes</w:t>
      </w:r>
      <w:r w:rsidRPr="007C04E6">
        <w:rPr>
          <w:rFonts w:asciiTheme="minorEastAsia" w:eastAsiaTheme="minorHAnsi" w:hAnsiTheme="minorEastAsia"/>
          <w:sz w:val="20"/>
          <w:szCs w:val="20"/>
          <w:lang w:eastAsia="ja-JP"/>
        </w:rPr>
        <w:t>, then 3</w:t>
      </w:r>
      <w:r w:rsidRPr="007C04E6">
        <w:rPr>
          <w:rFonts w:asciiTheme="minorEastAsia" w:eastAsiaTheme="minorHAnsi" w:hAnsiTheme="minorEastAsia" w:hint="eastAsia"/>
          <w:sz w:val="20"/>
          <w:szCs w:val="20"/>
          <w:lang w:eastAsia="ja-JP"/>
        </w:rPr>
        <w:t xml:space="preserve">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of the </w:t>
      </w:r>
      <w:r w:rsidRPr="007C04E6">
        <w:rPr>
          <w:rFonts w:asciiTheme="minorEastAsia" w:eastAsiaTheme="minorHAnsi" w:hAnsiTheme="minorEastAsia" w:hint="eastAsia"/>
          <w:sz w:val="20"/>
          <w:szCs w:val="20"/>
          <w:lang w:eastAsia="ja-JP"/>
        </w:rPr>
        <w:t>sample was taken for titration against 0.1N sodium hydroxide using phenolphthalein as an indicator</w:t>
      </w:r>
      <w:r w:rsidRPr="007C04E6">
        <w:rPr>
          <w:rFonts w:asciiTheme="minorEastAsia" w:eastAsiaTheme="minorHAnsi" w:hAnsiTheme="minorEastAsia"/>
          <w:sz w:val="20"/>
          <w:szCs w:val="20"/>
          <w:lang w:eastAsia="ja-JP"/>
        </w:rPr>
        <w:t xml:space="preserve">, with </w:t>
      </w:r>
      <w:r w:rsidRPr="007C04E6">
        <w:rPr>
          <w:rFonts w:asciiTheme="minorEastAsia" w:eastAsiaTheme="minorHAnsi" w:hAnsiTheme="minorEastAsia" w:hint="eastAsia"/>
          <w:sz w:val="20"/>
          <w:szCs w:val="20"/>
          <w:lang w:eastAsia="ja-JP"/>
        </w:rPr>
        <w:t xml:space="preserve">the presence of </w:t>
      </w:r>
      <w:r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pink color indicat</w:t>
      </w:r>
      <w:r w:rsidRPr="007C04E6">
        <w:rPr>
          <w:rFonts w:asciiTheme="minorEastAsia" w:eastAsiaTheme="minorHAnsi" w:hAnsiTheme="minorEastAsia"/>
          <w:sz w:val="20"/>
          <w:szCs w:val="20"/>
          <w:lang w:eastAsia="ja-JP"/>
        </w:rPr>
        <w:t>ing the</w:t>
      </w:r>
      <w:r w:rsidRPr="007C04E6">
        <w:rPr>
          <w:rFonts w:asciiTheme="minorEastAsia" w:eastAsiaTheme="minorHAnsi" w:hAnsiTheme="minorEastAsia" w:hint="eastAsia"/>
          <w:sz w:val="20"/>
          <w:szCs w:val="20"/>
          <w:lang w:eastAsia="ja-JP"/>
        </w:rPr>
        <w:t xml:space="preserve"> endpoint. The results were expressed as a percentage of citric acid.  </w:t>
      </w:r>
    </w:p>
    <w:p w14:paraId="68159509" w14:textId="77777777" w:rsidR="00C510FA" w:rsidRPr="007C04E6" w:rsidRDefault="00C510FA" w:rsidP="00C510FA">
      <w:pPr>
        <w:spacing w:after="0"/>
        <w:jc w:val="both"/>
        <w:rPr>
          <w:rFonts w:asciiTheme="minorEastAsia" w:eastAsiaTheme="minorHAnsi" w:hAnsiTheme="minorEastAsia"/>
          <w:b/>
          <w:bCs/>
          <w:sz w:val="20"/>
          <w:szCs w:val="20"/>
          <w:lang w:eastAsia="ja-JP"/>
        </w:rPr>
      </w:pPr>
    </w:p>
    <w:p w14:paraId="1F0366FE"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Calculation of maturity</w:t>
      </w:r>
    </w:p>
    <w:p w14:paraId="6092E740" w14:textId="23F670E5"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 xml:space="preserve">The maturity index was calculated </w:t>
      </w:r>
      <w:r w:rsidRPr="007C04E6">
        <w:rPr>
          <w:rFonts w:asciiTheme="minorEastAsia" w:eastAsiaTheme="minorHAnsi" w:hAnsiTheme="minorEastAsia"/>
          <w:sz w:val="20"/>
          <w:szCs w:val="20"/>
          <w:lang w:eastAsia="ja-JP"/>
        </w:rPr>
        <w:t>using the</w:t>
      </w:r>
      <w:r w:rsidRPr="007C04E6">
        <w:rPr>
          <w:rFonts w:asciiTheme="minorEastAsia" w:eastAsiaTheme="minorHAnsi" w:hAnsiTheme="minorEastAsia" w:hint="eastAsia"/>
          <w:sz w:val="20"/>
          <w:szCs w:val="20"/>
          <w:lang w:eastAsia="ja-JP"/>
        </w:rPr>
        <w:t xml:space="preserve"> formula given by Navez et al</w:t>
      </w:r>
      <w:r w:rsidRPr="007C04E6">
        <w:rPr>
          <w:rFonts w:asciiTheme="minorEastAsia" w:eastAsiaTheme="minorHAnsi" w:hAnsiTheme="minorEastAsia"/>
          <w:sz w:val="20"/>
          <w:szCs w:val="20"/>
          <w:lang w:eastAsia="ja-JP"/>
        </w:rPr>
        <w:t>. [15]</w:t>
      </w:r>
      <w:r w:rsidRPr="007C04E6">
        <w:rPr>
          <w:rFonts w:asciiTheme="minorEastAsia" w:eastAsiaTheme="minorHAnsi" w:hAnsiTheme="minorEastAsia" w:hint="eastAsia"/>
          <w:sz w:val="20"/>
          <w:szCs w:val="20"/>
          <w:lang w:eastAsia="ja-JP"/>
        </w:rPr>
        <w:t xml:space="preserve"> and Nielsen</w:t>
      </w:r>
      <w:r w:rsidRPr="007C04E6">
        <w:rPr>
          <w:rFonts w:asciiTheme="minorEastAsia" w:eastAsiaTheme="minorHAnsi" w:hAnsiTheme="minorEastAsia"/>
          <w:sz w:val="20"/>
          <w:szCs w:val="20"/>
          <w:lang w:eastAsia="ja-JP"/>
        </w:rPr>
        <w:t xml:space="preserve"> et al. [16]. The formula was used as shown in </w:t>
      </w:r>
      <w:r w:rsidR="007B61BE">
        <w:rPr>
          <w:rFonts w:asciiTheme="minorEastAsia" w:eastAsiaTheme="minorHAnsi" w:hAnsiTheme="minorEastAsia"/>
          <w:sz w:val="20"/>
          <w:szCs w:val="20"/>
          <w:lang w:eastAsia="ja-JP"/>
        </w:rPr>
        <w:t>E</w:t>
      </w:r>
      <w:r w:rsidRPr="007C04E6">
        <w:rPr>
          <w:rFonts w:asciiTheme="minorEastAsia" w:eastAsiaTheme="minorHAnsi" w:hAnsiTheme="minorEastAsia"/>
          <w:sz w:val="20"/>
          <w:szCs w:val="20"/>
          <w:lang w:eastAsia="ja-JP"/>
        </w:rPr>
        <w:t>quation 1:</w:t>
      </w:r>
    </w:p>
    <w:p w14:paraId="0AB2CB50" w14:textId="72B21E29" w:rsidR="007B61BE" w:rsidRDefault="007B61BE" w:rsidP="00C510FA">
      <w:pPr>
        <w:spacing w:after="0"/>
        <w:jc w:val="both"/>
        <w:rPr>
          <w:rFonts w:asciiTheme="minorEastAsia" w:eastAsiaTheme="minorHAnsi" w:hAnsiTheme="minorEastAsia"/>
          <w:sz w:val="20"/>
          <w:szCs w:val="20"/>
          <w:lang w:eastAsia="ja-JP"/>
        </w:rPr>
        <w:sectPr w:rsidR="007B61BE" w:rsidSect="007B61BE">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6541681D" w14:textId="77777777" w:rsidR="00DA4962" w:rsidRPr="007C04E6" w:rsidRDefault="00DA4962" w:rsidP="00C510FA">
      <w:pPr>
        <w:spacing w:after="0"/>
        <w:jc w:val="both"/>
        <w:rPr>
          <w:rFonts w:asciiTheme="minorEastAsia" w:eastAsiaTheme="minorHAnsi" w:hAnsiTheme="minorEastAsia"/>
          <w:sz w:val="20"/>
          <w:szCs w:val="20"/>
          <w:lang w:eastAsia="ja-JP"/>
        </w:rPr>
      </w:pPr>
    </w:p>
    <w:p w14:paraId="6D26B33E" w14:textId="12584DF0" w:rsidR="00C510FA" w:rsidRPr="007C04E6" w:rsidRDefault="00C510FA" w:rsidP="00C510FA">
      <w:pPr>
        <w:spacing w:after="0"/>
        <w:ind w:firstLine="720"/>
        <w:jc w:val="both"/>
        <w:rPr>
          <w:rFonts w:eastAsiaTheme="minorHAnsi"/>
          <w:lang w:eastAsia="ja-JP"/>
        </w:rPr>
      </w:pPr>
      <w:r w:rsidRPr="007C04E6">
        <w:rPr>
          <w:rFonts w:asciiTheme="minorEastAsia" w:eastAsiaTheme="minorHAnsi" w:hAnsiTheme="minorEastAsia"/>
          <w:sz w:val="20"/>
          <w:szCs w:val="20"/>
          <w:lang w:eastAsia="ja-JP"/>
        </w:rPr>
        <w:t>Maturity index = [</w:t>
      </w:r>
      <w:r w:rsidRPr="007C04E6">
        <w:rPr>
          <w:rFonts w:asciiTheme="minorEastAsia" w:eastAsiaTheme="minorHAnsi" w:hAnsiTheme="minorEastAsia" w:hint="eastAsia"/>
          <w:sz w:val="20"/>
          <w:szCs w:val="20"/>
          <w:lang w:eastAsia="ja-JP"/>
        </w:rPr>
        <w:t>(Total soluble solid/20*titratable acidity) + titratable acidity</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sz w:val="20"/>
          <w:szCs w:val="20"/>
          <w:lang w:eastAsia="ja-JP"/>
        </w:rPr>
        <w:tab/>
      </w:r>
      <w:r w:rsidRPr="007C04E6">
        <w:rPr>
          <w:rFonts w:asciiTheme="minorEastAsia" w:eastAsiaTheme="minorHAnsi" w:hAnsiTheme="minorEastAsia"/>
          <w:sz w:val="20"/>
          <w:szCs w:val="20"/>
          <w:lang w:eastAsia="ja-JP"/>
        </w:rPr>
        <w:tab/>
      </w:r>
      <w:r w:rsidRPr="007C04E6">
        <w:rPr>
          <w:rFonts w:asciiTheme="minorEastAsia" w:eastAsiaTheme="minorHAnsi" w:hAnsiTheme="minorEastAsia"/>
          <w:sz w:val="20"/>
          <w:szCs w:val="20"/>
          <w:lang w:eastAsia="ja-JP"/>
        </w:rPr>
        <w:tab/>
        <w:t xml:space="preserve">  </w:t>
      </w:r>
      <w:r w:rsidR="007B61BE">
        <w:rPr>
          <w:rFonts w:asciiTheme="minorEastAsia" w:eastAsiaTheme="minorHAnsi" w:hAnsiTheme="minorEastAsia"/>
          <w:sz w:val="20"/>
          <w:szCs w:val="20"/>
          <w:lang w:eastAsia="ja-JP"/>
        </w:rPr>
        <w:t xml:space="preserve">       </w:t>
      </w:r>
      <w:r w:rsidRPr="007C04E6">
        <w:rPr>
          <w:rFonts w:asciiTheme="minorEastAsia" w:eastAsiaTheme="minorHAnsi" w:hAnsiTheme="minorEastAsia"/>
          <w:sz w:val="20"/>
          <w:szCs w:val="20"/>
          <w:lang w:eastAsia="ja-JP"/>
        </w:rPr>
        <w:t>(1)</w:t>
      </w:r>
    </w:p>
    <w:p w14:paraId="107D20BB" w14:textId="77777777" w:rsidR="00D136C2" w:rsidRDefault="00D136C2" w:rsidP="00DA4962">
      <w:pPr>
        <w:tabs>
          <w:tab w:val="left" w:pos="960"/>
        </w:tabs>
        <w:spacing w:after="0"/>
        <w:jc w:val="both"/>
        <w:rPr>
          <w:rFonts w:eastAsiaTheme="minorHAnsi"/>
          <w:lang w:eastAsia="ja-JP"/>
        </w:rPr>
      </w:pPr>
    </w:p>
    <w:p w14:paraId="3AB13AFC" w14:textId="77777777" w:rsidR="00D136C2" w:rsidRDefault="00D136C2" w:rsidP="00DA4962">
      <w:pPr>
        <w:tabs>
          <w:tab w:val="left" w:pos="960"/>
        </w:tabs>
        <w:spacing w:after="0"/>
        <w:jc w:val="both"/>
        <w:rPr>
          <w:rFonts w:eastAsiaTheme="minorHAnsi"/>
          <w:lang w:eastAsia="ja-JP"/>
        </w:rPr>
      </w:pPr>
    </w:p>
    <w:p w14:paraId="00B73E8C" w14:textId="2B5D707D" w:rsidR="00C510FA" w:rsidRDefault="00DA4962" w:rsidP="00DA4962">
      <w:pPr>
        <w:tabs>
          <w:tab w:val="left" w:pos="960"/>
        </w:tabs>
        <w:spacing w:after="0"/>
        <w:jc w:val="both"/>
        <w:rPr>
          <w:rFonts w:eastAsiaTheme="minorHAnsi"/>
          <w:lang w:eastAsia="ja-JP"/>
        </w:rPr>
      </w:pPr>
      <w:r>
        <w:rPr>
          <w:rFonts w:eastAsiaTheme="minorHAnsi"/>
          <w:lang w:eastAsia="ja-JP"/>
        </w:rPr>
        <w:tab/>
      </w:r>
    </w:p>
    <w:p w14:paraId="4051A186" w14:textId="77777777" w:rsidR="007B61BE" w:rsidRDefault="007B61BE" w:rsidP="00C510FA">
      <w:pPr>
        <w:spacing w:after="0"/>
        <w:jc w:val="both"/>
        <w:rPr>
          <w:rFonts w:asciiTheme="minorEastAsia" w:eastAsiaTheme="minorHAnsi" w:hAnsiTheme="minorEastAsia"/>
          <w:b/>
          <w:bCs/>
          <w:sz w:val="20"/>
          <w:szCs w:val="20"/>
          <w:lang w:eastAsia="ja-JP"/>
        </w:rPr>
        <w:sectPr w:rsidR="007B61BE" w:rsidSect="007B61BE">
          <w:type w:val="continuous"/>
          <w:pgSz w:w="12240" w:h="15840" w:code="1"/>
          <w:pgMar w:top="1800" w:right="1469" w:bottom="1699" w:left="1440" w:header="706" w:footer="706" w:gutter="0"/>
          <w:pgNumType w:start="0"/>
          <w:cols w:space="708"/>
          <w:docGrid w:linePitch="360"/>
        </w:sectPr>
      </w:pPr>
    </w:p>
    <w:p w14:paraId="10E73F6D" w14:textId="60B2A430" w:rsidR="00C510FA" w:rsidRPr="007C04E6" w:rsidRDefault="00C510FA" w:rsidP="00C510FA">
      <w:pPr>
        <w:spacing w:after="0"/>
        <w:jc w:val="both"/>
        <w:rPr>
          <w:rFonts w:eastAsiaTheme="minorHAnsi"/>
          <w:lang w:eastAsia="ja-JP"/>
        </w:rPr>
      </w:pPr>
      <w:r w:rsidRPr="007C04E6">
        <w:rPr>
          <w:rFonts w:asciiTheme="minorEastAsia" w:eastAsiaTheme="minorHAnsi" w:hAnsiTheme="minorEastAsia" w:hint="eastAsia"/>
          <w:b/>
          <w:bCs/>
          <w:sz w:val="20"/>
          <w:szCs w:val="20"/>
          <w:lang w:eastAsia="ja-JP"/>
        </w:rPr>
        <w:t xml:space="preserve">Spectrophotometric </w:t>
      </w:r>
      <w:r w:rsidRPr="007C04E6">
        <w:rPr>
          <w:rFonts w:asciiTheme="minorEastAsia" w:eastAsiaTheme="minorHAnsi" w:hAnsiTheme="minorEastAsia"/>
          <w:b/>
          <w:bCs/>
          <w:sz w:val="20"/>
          <w:szCs w:val="20"/>
          <w:lang w:eastAsia="ja-JP"/>
        </w:rPr>
        <w:t>m</w:t>
      </w:r>
      <w:r w:rsidRPr="007C04E6">
        <w:rPr>
          <w:rFonts w:asciiTheme="minorEastAsia" w:eastAsiaTheme="minorHAnsi" w:hAnsiTheme="minorEastAsia" w:hint="eastAsia"/>
          <w:b/>
          <w:bCs/>
          <w:sz w:val="20"/>
          <w:szCs w:val="20"/>
          <w:lang w:eastAsia="ja-JP"/>
        </w:rPr>
        <w:t>easurement of chlorophyll</w:t>
      </w:r>
    </w:p>
    <w:p w14:paraId="127905C7" w14:textId="4C77FB4B"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Chlorophyll a and Chlorophyll b w</w:t>
      </w:r>
      <w:r w:rsidRPr="007C04E6">
        <w:rPr>
          <w:rFonts w:asciiTheme="minorEastAsia" w:eastAsiaTheme="minorHAnsi" w:hAnsiTheme="minorEastAsia"/>
          <w:sz w:val="20"/>
          <w:szCs w:val="20"/>
          <w:lang w:eastAsia="ja-JP"/>
        </w:rPr>
        <w:t>ere</w:t>
      </w:r>
      <w:r w:rsidRPr="007C04E6">
        <w:rPr>
          <w:rFonts w:asciiTheme="minorEastAsia" w:eastAsiaTheme="minorHAnsi" w:hAnsiTheme="minorEastAsia" w:hint="eastAsia"/>
          <w:sz w:val="20"/>
          <w:szCs w:val="20"/>
          <w:lang w:eastAsia="ja-JP"/>
        </w:rPr>
        <w:t xml:space="preserve"> measured using the method described by Srivastavata and Sanjeev</w:t>
      </w:r>
      <w:r w:rsidRPr="007C04E6">
        <w:rPr>
          <w:rFonts w:asciiTheme="minorEastAsia" w:eastAsiaTheme="minorHAnsi" w:hAnsiTheme="minorEastAsia"/>
          <w:sz w:val="20"/>
          <w:szCs w:val="20"/>
          <w:lang w:eastAsia="ja-JP"/>
        </w:rPr>
        <w:t xml:space="preserve"> [14]</w:t>
      </w:r>
      <w:r w:rsidRPr="007C04E6">
        <w:rPr>
          <w:rFonts w:asciiTheme="minorEastAsia" w:eastAsiaTheme="minorHAnsi" w:hAnsiTheme="minorEastAsia" w:hint="eastAsia"/>
          <w:sz w:val="20"/>
          <w:szCs w:val="20"/>
          <w:lang w:eastAsia="ja-JP"/>
        </w:rPr>
        <w:t>.</w:t>
      </w:r>
      <w:r w:rsidRPr="007C04E6">
        <w:rPr>
          <w:rFonts w:asciiTheme="minorEastAsia" w:eastAsiaTheme="minorHAnsi" w:hAnsiTheme="minorEastAsia"/>
          <w:sz w:val="20"/>
          <w:szCs w:val="20"/>
          <w:lang w:eastAsia="ja-JP"/>
        </w:rPr>
        <w:t xml:space="preserve"> An amount 20 g</w:t>
      </w:r>
      <w:r w:rsidRPr="007C04E6">
        <w:rPr>
          <w:rFonts w:asciiTheme="minorEastAsia" w:eastAsiaTheme="minorHAnsi" w:hAnsiTheme="minorEastAsia" w:hint="eastAsia"/>
          <w:sz w:val="20"/>
          <w:szCs w:val="20"/>
          <w:lang w:eastAsia="ja-JP"/>
        </w:rPr>
        <w:t xml:space="preserve"> of the sample was </w:t>
      </w:r>
      <w:r w:rsidRPr="007C04E6">
        <w:rPr>
          <w:rFonts w:asciiTheme="minorEastAsia" w:eastAsiaTheme="minorHAnsi" w:hAnsiTheme="minorEastAsia"/>
          <w:sz w:val="20"/>
          <w:szCs w:val="20"/>
          <w:lang w:eastAsia="ja-JP"/>
        </w:rPr>
        <w:t xml:space="preserve">homogenized </w:t>
      </w:r>
      <w:r w:rsidRPr="007C04E6">
        <w:rPr>
          <w:rFonts w:asciiTheme="minorEastAsia" w:eastAsiaTheme="minorHAnsi" w:hAnsiTheme="minorEastAsia" w:hint="eastAsia"/>
          <w:sz w:val="20"/>
          <w:szCs w:val="20"/>
          <w:lang w:eastAsia="ja-JP"/>
        </w:rPr>
        <w:t>in 120</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of </w:t>
      </w:r>
      <w:r w:rsidRPr="007C04E6">
        <w:rPr>
          <w:rFonts w:asciiTheme="minorEastAsia" w:eastAsiaTheme="minorHAnsi" w:hAnsiTheme="minorEastAsia" w:hint="eastAsia"/>
          <w:sz w:val="20"/>
          <w:szCs w:val="20"/>
          <w:lang w:eastAsia="ja-JP"/>
        </w:rPr>
        <w:t>distilled water using GEA lab homogenizer panda plus 1000 for 5 minutes.</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 xml:space="preserve">After </w:t>
      </w:r>
      <w:r w:rsidRPr="007C04E6">
        <w:rPr>
          <w:rFonts w:asciiTheme="minorEastAsia" w:eastAsiaTheme="minorHAnsi" w:hAnsiTheme="minorEastAsia"/>
          <w:sz w:val="20"/>
          <w:szCs w:val="20"/>
          <w:lang w:eastAsia="ja-JP"/>
        </w:rPr>
        <w:t xml:space="preserve">filtration, the </w:t>
      </w:r>
      <w:r w:rsidRPr="007C04E6">
        <w:rPr>
          <w:rFonts w:asciiTheme="minorEastAsia" w:eastAsiaTheme="minorHAnsi" w:hAnsiTheme="minorEastAsia" w:hint="eastAsia"/>
          <w:sz w:val="20"/>
          <w:szCs w:val="20"/>
          <w:lang w:eastAsia="ja-JP"/>
        </w:rPr>
        <w:t>solution was centrifuge</w:t>
      </w:r>
      <w:r w:rsidRPr="007C04E6">
        <w:rPr>
          <w:rFonts w:asciiTheme="minorEastAsia" w:eastAsiaTheme="minorHAnsi" w:hAnsiTheme="minorEastAsia"/>
          <w:sz w:val="20"/>
          <w:szCs w:val="20"/>
          <w:lang w:eastAsia="ja-JP"/>
        </w:rPr>
        <w:t>d</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(Model:</w:t>
      </w:r>
      <w:r w:rsidRPr="007C04E6">
        <w:rPr>
          <w:rFonts w:asciiTheme="minorEastAsia" w:eastAsiaTheme="minorHAnsi" w:hAnsiTheme="minorEastAsia" w:hint="eastAsia"/>
          <w:sz w:val="20"/>
          <w:szCs w:val="20"/>
          <w:lang w:eastAsia="ja-JP"/>
        </w:rPr>
        <w:t xml:space="preserve"> Rotina 380/380 R) at 6000 rpm for 5 minutes. </w:t>
      </w:r>
      <w:r w:rsidRPr="007C04E6">
        <w:rPr>
          <w:rFonts w:asciiTheme="minorEastAsia" w:eastAsiaTheme="minorHAnsi" w:hAnsiTheme="minorEastAsia"/>
          <w:sz w:val="20"/>
          <w:szCs w:val="20"/>
          <w:lang w:eastAsia="ja-JP"/>
        </w:rPr>
        <w:t xml:space="preserve">After extraction of the pigments, 5 </w:t>
      </w:r>
      <w:r w:rsidRPr="007C04E6">
        <w:rPr>
          <w:rFonts w:asciiTheme="minorEastAsia" w:eastAsiaTheme="minorHAnsi" w:hAnsiTheme="minorEastAsia" w:hint="eastAsia"/>
          <w:sz w:val="20"/>
          <w:szCs w:val="20"/>
          <w:lang w:eastAsia="ja-JP"/>
        </w:rPr>
        <w:t>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aliquot</w:t>
      </w:r>
      <w:r w:rsidRPr="007C04E6">
        <w:rPr>
          <w:rFonts w:asciiTheme="minorEastAsia" w:eastAsiaTheme="minorHAnsi" w:hAnsiTheme="minorEastAsia"/>
          <w:sz w:val="20"/>
          <w:szCs w:val="20"/>
          <w:lang w:eastAsia="ja-JP"/>
        </w:rPr>
        <w:t xml:space="preserve"> was placed </w:t>
      </w:r>
      <w:r w:rsidRPr="007C04E6">
        <w:rPr>
          <w:rFonts w:asciiTheme="minorEastAsia" w:eastAsiaTheme="minorHAnsi" w:hAnsiTheme="minorEastAsia" w:hint="eastAsia"/>
          <w:sz w:val="20"/>
          <w:szCs w:val="20"/>
          <w:lang w:eastAsia="ja-JP"/>
        </w:rPr>
        <w:t>in 25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90% acetone in a centrifuge tube </w:t>
      </w:r>
      <w:r w:rsidRPr="007C04E6">
        <w:rPr>
          <w:rFonts w:asciiTheme="minorEastAsia" w:eastAsiaTheme="minorHAnsi" w:hAnsiTheme="minorEastAsia"/>
          <w:sz w:val="20"/>
          <w:szCs w:val="20"/>
          <w:lang w:eastAsia="ja-JP"/>
        </w:rPr>
        <w:t xml:space="preserve">and </w:t>
      </w:r>
      <w:r w:rsidRPr="007C04E6">
        <w:rPr>
          <w:rFonts w:asciiTheme="minorEastAsia" w:eastAsiaTheme="minorHAnsi" w:hAnsiTheme="minorEastAsia" w:hint="eastAsia"/>
          <w:sz w:val="20"/>
          <w:szCs w:val="20"/>
          <w:lang w:eastAsia="ja-JP"/>
        </w:rPr>
        <w:t>centrifug</w:t>
      </w:r>
      <w:r w:rsidRPr="007C04E6">
        <w:rPr>
          <w:rFonts w:asciiTheme="minorEastAsia" w:eastAsiaTheme="minorHAnsi" w:hAnsiTheme="minorEastAsia"/>
          <w:sz w:val="20"/>
          <w:szCs w:val="20"/>
          <w:lang w:eastAsia="ja-JP"/>
        </w:rPr>
        <w:t>ed</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at </w:t>
      </w:r>
      <w:r w:rsidRPr="007C04E6">
        <w:rPr>
          <w:rFonts w:asciiTheme="minorEastAsia" w:eastAsiaTheme="minorHAnsi" w:hAnsiTheme="minorEastAsia" w:hint="eastAsia"/>
          <w:sz w:val="20"/>
          <w:szCs w:val="20"/>
          <w:lang w:eastAsia="ja-JP"/>
        </w:rPr>
        <w:t xml:space="preserve">2000 rpm for 3 </w:t>
      </w:r>
      <w:r w:rsidRPr="007C04E6">
        <w:rPr>
          <w:rFonts w:asciiTheme="minorEastAsia" w:eastAsiaTheme="minorHAnsi" w:hAnsiTheme="minorEastAsia"/>
          <w:sz w:val="20"/>
          <w:szCs w:val="20"/>
          <w:lang w:eastAsia="ja-JP"/>
        </w:rPr>
        <w:t>minutes</w:t>
      </w:r>
      <w:r w:rsidRPr="007C04E6">
        <w:rPr>
          <w:rFonts w:asciiTheme="minorEastAsia" w:eastAsiaTheme="minorHAnsi" w:hAnsiTheme="minorEastAsia" w:hint="eastAsia"/>
          <w:sz w:val="20"/>
          <w:szCs w:val="20"/>
          <w:lang w:eastAsia="ja-JP"/>
        </w:rPr>
        <w:t>.</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 xml:space="preserve">The supernatant was removed and </w:t>
      </w:r>
      <w:r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 xml:space="preserve">optical density </w:t>
      </w:r>
      <w:r w:rsidRPr="007C04E6">
        <w:rPr>
          <w:rFonts w:asciiTheme="minorEastAsia" w:eastAsiaTheme="minorHAnsi" w:hAnsiTheme="minorEastAsia"/>
          <w:sz w:val="20"/>
          <w:szCs w:val="20"/>
          <w:lang w:eastAsia="ja-JP"/>
        </w:rPr>
        <w:t xml:space="preserve">was recorded </w:t>
      </w:r>
      <w:r w:rsidRPr="007C04E6">
        <w:rPr>
          <w:rFonts w:asciiTheme="minorEastAsia" w:eastAsiaTheme="minorHAnsi" w:hAnsiTheme="minorEastAsia" w:hint="eastAsia"/>
          <w:sz w:val="20"/>
          <w:szCs w:val="20"/>
          <w:lang w:eastAsia="ja-JP"/>
        </w:rPr>
        <w:t xml:space="preserve">at 645 and 663nm </w:t>
      </w:r>
      <w:r w:rsidRPr="007C04E6">
        <w:rPr>
          <w:rFonts w:asciiTheme="minorEastAsia" w:eastAsiaTheme="minorHAnsi" w:hAnsiTheme="minorEastAsia"/>
          <w:sz w:val="20"/>
          <w:szCs w:val="20"/>
          <w:lang w:eastAsia="ja-JP"/>
        </w:rPr>
        <w:t xml:space="preserve">respectively </w:t>
      </w:r>
      <w:r w:rsidRPr="007C04E6">
        <w:rPr>
          <w:rFonts w:asciiTheme="minorEastAsia" w:eastAsiaTheme="minorHAnsi" w:hAnsiTheme="minorEastAsia" w:hint="eastAsia"/>
          <w:sz w:val="20"/>
          <w:szCs w:val="20"/>
          <w:lang w:eastAsia="ja-JP"/>
        </w:rPr>
        <w:t>(</w:t>
      </w:r>
      <w:r w:rsidRPr="007C04E6">
        <w:rPr>
          <w:rFonts w:asciiTheme="minorEastAsia" w:eastAsiaTheme="minorHAnsi" w:hAnsiTheme="minorEastAsia"/>
          <w:sz w:val="20"/>
          <w:szCs w:val="20"/>
          <w:lang w:eastAsia="ja-JP"/>
        </w:rPr>
        <w:t xml:space="preserve">Model: </w:t>
      </w:r>
      <w:r w:rsidRPr="007C04E6">
        <w:rPr>
          <w:rFonts w:asciiTheme="minorEastAsia" w:eastAsiaTheme="minorHAnsi" w:hAnsiTheme="minorEastAsia" w:hint="eastAsia"/>
          <w:sz w:val="20"/>
          <w:szCs w:val="20"/>
          <w:lang w:eastAsia="ja-JP"/>
        </w:rPr>
        <w:t>GENESYS 150 UV-visible spectrophoto</w:t>
      </w:r>
      <w:r w:rsidR="004D28F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 xml:space="preserve">meter). </w:t>
      </w:r>
    </w:p>
    <w:p w14:paraId="47DF65B7" w14:textId="77777777" w:rsidR="00C510FA" w:rsidRPr="007C04E6" w:rsidRDefault="00C510FA" w:rsidP="00C510FA">
      <w:pPr>
        <w:spacing w:after="0"/>
        <w:jc w:val="both"/>
        <w:rPr>
          <w:rFonts w:asciiTheme="minorEastAsia" w:eastAsiaTheme="minorHAnsi" w:hAnsiTheme="minorEastAsia"/>
          <w:b/>
          <w:bCs/>
          <w:sz w:val="20"/>
          <w:szCs w:val="20"/>
          <w:lang w:eastAsia="ja-JP"/>
        </w:rPr>
      </w:pPr>
    </w:p>
    <w:p w14:paraId="604E0B70"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Measurement</w:t>
      </w:r>
      <w:r w:rsidRPr="007C04E6">
        <w:rPr>
          <w:rFonts w:asciiTheme="minorEastAsia" w:eastAsiaTheme="minorHAnsi" w:hAnsiTheme="minorEastAsia" w:hint="eastAsia"/>
          <w:b/>
          <w:bCs/>
          <w:sz w:val="20"/>
          <w:szCs w:val="20"/>
          <w:lang w:eastAsia="ja-JP"/>
        </w:rPr>
        <w:t xml:space="preserve"> of vitamin C </w:t>
      </w:r>
    </w:p>
    <w:p w14:paraId="2D19A3B3" w14:textId="6C118417"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The vitamin C content was measured using a 2,4-dinitrophenyl hydrazine (DNPH) method as described by Rahman et al</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 xml:space="preserve"> [1</w:t>
      </w:r>
      <w:r w:rsidRPr="007C04E6">
        <w:rPr>
          <w:rFonts w:asciiTheme="minorEastAsia" w:eastAsiaTheme="minorHAnsi" w:hAnsiTheme="minorEastAsia"/>
          <w:sz w:val="20"/>
          <w:szCs w:val="20"/>
          <w:lang w:eastAsia="ja-JP"/>
        </w:rPr>
        <w:t>7</w:t>
      </w:r>
      <w:r w:rsidRPr="007C04E6">
        <w:rPr>
          <w:rFonts w:asciiTheme="minorEastAsia" w:eastAsiaTheme="minorHAnsi" w:hAnsiTheme="minorEastAsia" w:hint="eastAsia"/>
          <w:sz w:val="20"/>
          <w:szCs w:val="20"/>
          <w:lang w:eastAsia="ja-JP"/>
        </w:rPr>
        <w:t xml:space="preserve">]. Briefly, </w:t>
      </w:r>
      <w:r w:rsidR="00886B0D">
        <w:rPr>
          <w:rFonts w:asciiTheme="minorEastAsia" w:eastAsiaTheme="minorHAnsi" w:hAnsiTheme="minorEastAsia"/>
          <w:sz w:val="20"/>
          <w:szCs w:val="20"/>
          <w:lang w:eastAsia="ja-JP"/>
        </w:rPr>
        <w:t>10</w:t>
      </w:r>
      <w:r w:rsidRPr="007C04E6">
        <w:rPr>
          <w:rFonts w:asciiTheme="minorEastAsia" w:eastAsiaTheme="minorHAnsi" w:hAnsiTheme="minorEastAsia" w:hint="eastAsia"/>
          <w:sz w:val="20"/>
          <w:szCs w:val="20"/>
          <w:lang w:eastAsia="ja-JP"/>
        </w:rPr>
        <w:t xml:space="preserve"> gm of sample was blended (Barum MR 404 plus), homogenized in 60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5% meta phosphoric acid</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10% acetic acid solution, and transferred into a 100-m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volumetric flask and shaken lightly. The suspension was diluted up to the mark using a 5% meta phosphoric acid</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 xml:space="preserve">10% acetic acid solution and filtered for the estimation of vitamin C. Bromine water was added to the solution until the solution becomes colored, excess bromine was removed by adding thiourea to give a clear solution. The standard solution of ascorbic acid was made from the stock solution as per the required dilution, before the addition </w:t>
      </w:r>
      <w:r w:rsidRPr="007C04E6">
        <w:rPr>
          <w:rFonts w:asciiTheme="minorEastAsia" w:eastAsiaTheme="minorHAnsi" w:hAnsiTheme="minorEastAsia" w:hint="eastAsia"/>
          <w:sz w:val="20"/>
          <w:szCs w:val="20"/>
          <w:lang w:eastAsia="ja-JP"/>
        </w:rPr>
        <w:t>of 1.5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DNPH solution to all standards and samples to oxidize the ascorbic acid. All standards, samples, and blank samples (without sample) were kept in a water bath at</w:t>
      </w:r>
      <w:r w:rsidRPr="007C04E6">
        <w:rPr>
          <w:rFonts w:asciiTheme="minorEastAsia" w:eastAsiaTheme="minorHAnsi" w:hAnsiTheme="minorEastAsia"/>
          <w:sz w:val="20"/>
          <w:szCs w:val="20"/>
          <w:lang w:eastAsia="ja-JP"/>
        </w:rPr>
        <w:t xml:space="preserve"> </w:t>
      </w:r>
      <w:r w:rsidRPr="007C04E6">
        <w:rPr>
          <w:rFonts w:ascii="Times New Roman" w:hAnsi="Times New Roman"/>
          <w:sz w:val="20"/>
          <w:szCs w:val="20"/>
        </w:rPr>
        <w:t>37 °C</w:t>
      </w:r>
      <w:r w:rsidRPr="007C04E6">
        <w:rPr>
          <w:rFonts w:asciiTheme="minorEastAsia" w:eastAsiaTheme="minorHAnsi" w:hAnsiTheme="minorEastAsia" w:hint="eastAsia"/>
          <w:sz w:val="20"/>
          <w:szCs w:val="20"/>
          <w:lang w:eastAsia="ja-JP"/>
        </w:rPr>
        <w:t xml:space="preserve"> for 4 hours to complete the reaction, then placed in an ice bath with the addition of 85% sulfuric acid before the optical density was measured at 521 nm.  </w:t>
      </w:r>
    </w:p>
    <w:p w14:paraId="4FE809B3" w14:textId="77777777" w:rsidR="00C510FA" w:rsidRPr="007C04E6" w:rsidRDefault="00C510FA" w:rsidP="00C510FA">
      <w:pPr>
        <w:spacing w:after="0"/>
        <w:jc w:val="both"/>
        <w:rPr>
          <w:rFonts w:asciiTheme="minorEastAsia" w:hAnsiTheme="minorEastAsia"/>
          <w:lang w:eastAsia="ja-JP"/>
        </w:rPr>
      </w:pPr>
    </w:p>
    <w:p w14:paraId="13C8F11F"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hint="eastAsia"/>
          <w:b/>
          <w:bCs/>
          <w:sz w:val="20"/>
          <w:szCs w:val="20"/>
          <w:lang w:eastAsia="ja-JP"/>
        </w:rPr>
        <w:t xml:space="preserve">Determination of </w:t>
      </w:r>
      <w:r w:rsidRPr="007C04E6">
        <w:rPr>
          <w:rFonts w:asciiTheme="minorEastAsia" w:eastAsiaTheme="minorHAnsi" w:hAnsiTheme="minorEastAsia"/>
          <w:b/>
          <w:bCs/>
          <w:sz w:val="20"/>
          <w:szCs w:val="20"/>
          <w:lang w:eastAsia="ja-JP"/>
        </w:rPr>
        <w:t>phytate</w:t>
      </w:r>
    </w:p>
    <w:p w14:paraId="1ED6E49E"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hint="eastAsia"/>
          <w:sz w:val="20"/>
          <w:szCs w:val="20"/>
          <w:lang w:eastAsia="ja-JP"/>
        </w:rPr>
        <w:t>Phytic acid was determined by the method described by Lucas and Markakas [1</w:t>
      </w:r>
      <w:r w:rsidRPr="007C04E6">
        <w:rPr>
          <w:rFonts w:asciiTheme="minorEastAsia" w:eastAsiaTheme="minorHAnsi" w:hAnsiTheme="minorEastAsia"/>
          <w:sz w:val="20"/>
          <w:szCs w:val="20"/>
          <w:lang w:eastAsia="ja-JP"/>
        </w:rPr>
        <w:t>8</w:t>
      </w:r>
      <w:r w:rsidRPr="007C04E6">
        <w:rPr>
          <w:rFonts w:asciiTheme="minorEastAsia" w:eastAsiaTheme="minorHAnsi" w:hAnsiTheme="minorEastAsia" w:hint="eastAsia"/>
          <w:sz w:val="20"/>
          <w:szCs w:val="20"/>
          <w:lang w:eastAsia="ja-JP"/>
        </w:rPr>
        <w:t>]. The sample (2 g) was dissolved in 100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2% concentrated hydrochloric acid for 4 hours and filtrated. Then, 50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the filtrate was placed in a 250-m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beaker and 100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distilled water was added to ensure adequate acidity. As an indicator, 10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0.3% ammonium thiocyanate solution was added and the solution was titrated using 0.00195 g iron/m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containing standard iron (III) chloride. The yellow-brownish color indicated the endpoint of the titration.</w:t>
      </w:r>
    </w:p>
    <w:p w14:paraId="350D3746" w14:textId="77777777" w:rsidR="00C510FA" w:rsidRPr="007C04E6" w:rsidRDefault="00C510FA" w:rsidP="00C510FA">
      <w:pPr>
        <w:spacing w:after="0"/>
        <w:jc w:val="both"/>
        <w:rPr>
          <w:rFonts w:asciiTheme="minorEastAsia" w:eastAsiaTheme="minorHAnsi" w:hAnsiTheme="minorEastAsia"/>
          <w:b/>
          <w:bCs/>
          <w:sz w:val="20"/>
          <w:szCs w:val="20"/>
          <w:lang w:eastAsia="ja-JP"/>
        </w:rPr>
      </w:pPr>
    </w:p>
    <w:p w14:paraId="570E42E8" w14:textId="77777777"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Measurement</w:t>
      </w:r>
      <w:r w:rsidRPr="007C04E6">
        <w:rPr>
          <w:rFonts w:asciiTheme="minorEastAsia" w:eastAsiaTheme="minorHAnsi" w:hAnsiTheme="minorEastAsia" w:hint="eastAsia"/>
          <w:b/>
          <w:bCs/>
          <w:sz w:val="20"/>
          <w:szCs w:val="20"/>
          <w:lang w:eastAsia="ja-JP"/>
        </w:rPr>
        <w:t xml:space="preserve"> of cyanogenic glycoside</w:t>
      </w:r>
    </w:p>
    <w:p w14:paraId="2EE84A77" w14:textId="1432D6B7" w:rsidR="00C510FA" w:rsidRPr="00E66D35"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 xml:space="preserve">The alkaline picrate method of Onwuka </w:t>
      </w:r>
      <w:r w:rsidRPr="007C04E6">
        <w:rPr>
          <w:rFonts w:asciiTheme="minorEastAsia" w:eastAsiaTheme="minorHAnsi" w:hAnsiTheme="minorEastAsia"/>
          <w:sz w:val="20"/>
          <w:szCs w:val="20"/>
          <w:lang w:eastAsia="ja-JP"/>
        </w:rPr>
        <w:t xml:space="preserve">[19] </w:t>
      </w:r>
      <w:r w:rsidRPr="007C04E6">
        <w:rPr>
          <w:rFonts w:asciiTheme="minorEastAsia" w:eastAsiaTheme="minorHAnsi" w:hAnsiTheme="minorEastAsia" w:hint="eastAsia"/>
          <w:sz w:val="20"/>
          <w:szCs w:val="20"/>
          <w:lang w:eastAsia="ja-JP"/>
        </w:rPr>
        <w:t xml:space="preserve">was used to measure cyanogenic glycoside. </w:t>
      </w:r>
      <w:r w:rsidRPr="007C04E6">
        <w:rPr>
          <w:rFonts w:asciiTheme="minorEastAsia" w:eastAsiaTheme="minorHAnsi" w:hAnsiTheme="minorEastAsia"/>
          <w:sz w:val="20"/>
          <w:szCs w:val="20"/>
          <w:lang w:eastAsia="ja-JP"/>
        </w:rPr>
        <w:t>An amount 6</w:t>
      </w:r>
      <w:r w:rsidRPr="007C04E6">
        <w:rPr>
          <w:rFonts w:asciiTheme="minorEastAsia" w:eastAsiaTheme="minorHAnsi" w:hAnsiTheme="minorEastAsia" w:hint="eastAsia"/>
          <w:sz w:val="20"/>
          <w:szCs w:val="20"/>
          <w:lang w:eastAsia="ja-JP"/>
        </w:rPr>
        <w:t xml:space="preserve"> g of </w:t>
      </w:r>
      <w:r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 xml:space="preserve">samples were dissolved </w:t>
      </w:r>
      <w:r w:rsidRPr="007C04E6">
        <w:rPr>
          <w:rFonts w:asciiTheme="minorEastAsia" w:eastAsiaTheme="minorHAnsi" w:hAnsiTheme="minorEastAsia"/>
          <w:sz w:val="20"/>
          <w:szCs w:val="20"/>
          <w:lang w:eastAsia="ja-JP"/>
        </w:rPr>
        <w:t xml:space="preserve">in </w:t>
      </w:r>
      <w:r w:rsidRPr="007C04E6">
        <w:rPr>
          <w:rFonts w:asciiTheme="minorEastAsia" w:eastAsiaTheme="minorHAnsi" w:hAnsiTheme="minorEastAsia" w:hint="eastAsia"/>
          <w:sz w:val="20"/>
          <w:szCs w:val="20"/>
          <w:lang w:eastAsia="ja-JP"/>
        </w:rPr>
        <w:t>50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of </w:t>
      </w:r>
      <w:r w:rsidRPr="007C04E6">
        <w:rPr>
          <w:rFonts w:asciiTheme="minorEastAsia" w:eastAsiaTheme="minorHAnsi" w:hAnsiTheme="minorEastAsia" w:hint="eastAsia"/>
          <w:sz w:val="20"/>
          <w:szCs w:val="20"/>
          <w:lang w:eastAsia="ja-JP"/>
        </w:rPr>
        <w:t>distilled water</w:t>
      </w:r>
      <w:r w:rsidRPr="007C04E6">
        <w:rPr>
          <w:rFonts w:asciiTheme="minorEastAsia" w:eastAsiaTheme="minorHAnsi" w:hAnsiTheme="minorEastAsia"/>
          <w:sz w:val="20"/>
          <w:szCs w:val="20"/>
          <w:lang w:eastAsia="ja-JP"/>
        </w:rPr>
        <w:t xml:space="preserve"> and the cyanide was extracted </w:t>
      </w:r>
      <w:r w:rsidRPr="007C04E6">
        <w:rPr>
          <w:rFonts w:asciiTheme="minorEastAsia" w:eastAsiaTheme="minorHAnsi" w:hAnsiTheme="minorEastAsia" w:hint="eastAsia"/>
          <w:sz w:val="20"/>
          <w:szCs w:val="20"/>
          <w:lang w:eastAsia="ja-JP"/>
        </w:rPr>
        <w:t>overnight</w:t>
      </w:r>
      <w:r w:rsidRPr="007C04E6">
        <w:rPr>
          <w:rFonts w:asciiTheme="minorEastAsia" w:eastAsiaTheme="minorHAnsi" w:hAnsiTheme="minorEastAsia"/>
          <w:sz w:val="20"/>
          <w:szCs w:val="20"/>
          <w:lang w:eastAsia="ja-JP"/>
        </w:rPr>
        <w:t>. Then, 4</w:t>
      </w:r>
      <w:r w:rsidRPr="007C04E6">
        <w:rPr>
          <w:rFonts w:asciiTheme="minorEastAsia" w:eastAsiaTheme="minorHAnsi" w:hAnsiTheme="minorEastAsia" w:hint="eastAsia"/>
          <w:sz w:val="20"/>
          <w:szCs w:val="20"/>
          <w:lang w:eastAsia="ja-JP"/>
        </w:rPr>
        <w:t xml:space="preserve">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alkaline picrate was added </w:t>
      </w:r>
      <w:r w:rsidRPr="007C04E6">
        <w:rPr>
          <w:rFonts w:asciiTheme="minorEastAsia" w:eastAsiaTheme="minorHAnsi" w:hAnsiTheme="minorEastAsia"/>
          <w:sz w:val="20"/>
          <w:szCs w:val="20"/>
          <w:lang w:eastAsia="ja-JP"/>
        </w:rPr>
        <w:t xml:space="preserve">to </w:t>
      </w:r>
      <w:r w:rsidRPr="007C04E6">
        <w:rPr>
          <w:rFonts w:asciiTheme="minorEastAsia" w:eastAsiaTheme="minorHAnsi" w:hAnsiTheme="minorEastAsia" w:hint="eastAsia"/>
          <w:sz w:val="20"/>
          <w:szCs w:val="20"/>
          <w:lang w:eastAsia="ja-JP"/>
        </w:rPr>
        <w:t>1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filtrate sample and standard cyanide solution (different concentration) </w:t>
      </w:r>
      <w:r w:rsidRPr="007C04E6">
        <w:rPr>
          <w:rFonts w:asciiTheme="minorEastAsia" w:eastAsiaTheme="minorHAnsi" w:hAnsiTheme="minorEastAsia"/>
          <w:sz w:val="20"/>
          <w:szCs w:val="20"/>
          <w:lang w:eastAsia="ja-JP"/>
        </w:rPr>
        <w:t xml:space="preserve">separately, before </w:t>
      </w:r>
      <w:r w:rsidRPr="007C04E6">
        <w:rPr>
          <w:rFonts w:asciiTheme="minorEastAsia" w:eastAsiaTheme="minorHAnsi" w:hAnsiTheme="minorEastAsia" w:hint="eastAsia"/>
          <w:sz w:val="20"/>
          <w:szCs w:val="20"/>
          <w:lang w:eastAsia="ja-JP"/>
        </w:rPr>
        <w:t>incubat</w:t>
      </w:r>
      <w:r w:rsidRPr="007C04E6">
        <w:rPr>
          <w:rFonts w:asciiTheme="minorEastAsia" w:eastAsiaTheme="minorHAnsi" w:hAnsiTheme="minorEastAsia"/>
          <w:sz w:val="20"/>
          <w:szCs w:val="20"/>
          <w:lang w:eastAsia="ja-JP"/>
        </w:rPr>
        <w:t>ion</w:t>
      </w:r>
      <w:r w:rsidRPr="007C04E6">
        <w:rPr>
          <w:rFonts w:asciiTheme="minorEastAsia" w:eastAsiaTheme="minorHAnsi" w:hAnsiTheme="minorEastAsia" w:hint="eastAsia"/>
          <w:sz w:val="20"/>
          <w:szCs w:val="20"/>
          <w:lang w:eastAsia="ja-JP"/>
        </w:rPr>
        <w:t xml:space="preserve"> in a water bath for 10 minutes</w:t>
      </w:r>
      <w:r w:rsidRPr="007C04E6">
        <w:rPr>
          <w:rFonts w:asciiTheme="minorEastAsia" w:eastAsiaTheme="minorHAnsi" w:hAnsiTheme="minorEastAsia"/>
          <w:sz w:val="20"/>
          <w:szCs w:val="20"/>
          <w:lang w:eastAsia="ja-JP"/>
        </w:rPr>
        <w:t xml:space="preserve"> and t</w:t>
      </w:r>
      <w:r w:rsidRPr="007C04E6">
        <w:rPr>
          <w:rFonts w:asciiTheme="minorEastAsia" w:eastAsiaTheme="minorHAnsi" w:hAnsiTheme="minorEastAsia" w:hint="eastAsia"/>
          <w:sz w:val="20"/>
          <w:szCs w:val="20"/>
          <w:lang w:eastAsia="ja-JP"/>
        </w:rPr>
        <w:t xml:space="preserve">he optical density </w:t>
      </w:r>
      <w:r w:rsidRPr="007C04E6">
        <w:rPr>
          <w:rFonts w:asciiTheme="minorEastAsia" w:eastAsiaTheme="minorHAnsi" w:hAnsiTheme="minorEastAsia"/>
          <w:sz w:val="20"/>
          <w:szCs w:val="20"/>
          <w:lang w:eastAsia="ja-JP"/>
        </w:rPr>
        <w:t xml:space="preserve">was recorded </w:t>
      </w:r>
      <w:r w:rsidRPr="007C04E6">
        <w:rPr>
          <w:rFonts w:asciiTheme="minorEastAsia" w:eastAsiaTheme="minorHAnsi" w:hAnsiTheme="minorEastAsia" w:hint="eastAsia"/>
          <w:sz w:val="20"/>
          <w:szCs w:val="20"/>
          <w:lang w:eastAsia="ja-JP"/>
        </w:rPr>
        <w:t>at 490 nm.</w:t>
      </w:r>
    </w:p>
    <w:p w14:paraId="207D8562" w14:textId="0F5D75BC"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lastRenderedPageBreak/>
        <w:t>Measurement</w:t>
      </w:r>
      <w:r w:rsidRPr="007C04E6">
        <w:rPr>
          <w:rFonts w:asciiTheme="minorEastAsia" w:eastAsiaTheme="minorHAnsi" w:hAnsiTheme="minorEastAsia" w:hint="eastAsia"/>
          <w:b/>
          <w:bCs/>
          <w:sz w:val="20"/>
          <w:szCs w:val="20"/>
          <w:lang w:eastAsia="ja-JP"/>
        </w:rPr>
        <w:t xml:space="preserve"> of </w:t>
      </w:r>
      <w:r w:rsidRPr="007C04E6">
        <w:rPr>
          <w:rFonts w:asciiTheme="minorEastAsia" w:eastAsiaTheme="minorHAnsi" w:hAnsiTheme="minorEastAsia"/>
          <w:b/>
          <w:bCs/>
          <w:sz w:val="20"/>
          <w:szCs w:val="20"/>
          <w:lang w:eastAsia="ja-JP"/>
        </w:rPr>
        <w:t xml:space="preserve">tannin </w:t>
      </w:r>
    </w:p>
    <w:p w14:paraId="0A72C564" w14:textId="51600D90" w:rsidR="00C510FA" w:rsidRPr="007C04E6"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sz w:val="20"/>
          <w:szCs w:val="20"/>
          <w:lang w:eastAsia="ja-JP"/>
        </w:rPr>
        <w:t>Two</w:t>
      </w:r>
      <w:r w:rsidRPr="007C04E6">
        <w:rPr>
          <w:rFonts w:asciiTheme="minorEastAsia" w:eastAsiaTheme="minorHAnsi" w:hAnsiTheme="minorEastAsia" w:hint="eastAsia"/>
          <w:sz w:val="20"/>
          <w:szCs w:val="20"/>
          <w:lang w:eastAsia="ja-JP"/>
        </w:rPr>
        <w:t xml:space="preserve"> gm of the sample was dissolved in 25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distilled water </w:t>
      </w:r>
      <w:r w:rsidRPr="007C04E6">
        <w:rPr>
          <w:rFonts w:asciiTheme="minorEastAsia" w:eastAsiaTheme="minorHAnsi" w:hAnsiTheme="minorEastAsia"/>
          <w:sz w:val="20"/>
          <w:szCs w:val="20"/>
          <w:lang w:eastAsia="ja-JP"/>
        </w:rPr>
        <w:t xml:space="preserve">and stirred </w:t>
      </w:r>
      <w:r w:rsidRPr="007C04E6">
        <w:rPr>
          <w:rFonts w:asciiTheme="minorEastAsia" w:eastAsiaTheme="minorHAnsi" w:hAnsiTheme="minorEastAsia" w:hint="eastAsia"/>
          <w:sz w:val="20"/>
          <w:szCs w:val="20"/>
          <w:lang w:eastAsia="ja-JP"/>
        </w:rPr>
        <w:t>for 1 hour at room temperature. Then, the sample was centrifuged at 2500 rpm for 4 minutes</w:t>
      </w:r>
      <w:r w:rsidRPr="007C04E6">
        <w:rPr>
          <w:rFonts w:asciiTheme="minorEastAsia" w:eastAsiaTheme="minorHAnsi" w:hAnsiTheme="minorEastAsia"/>
          <w:sz w:val="20"/>
          <w:szCs w:val="20"/>
          <w:lang w:eastAsia="ja-JP"/>
        </w:rPr>
        <w:t xml:space="preserve"> and 5 mL </w:t>
      </w:r>
      <w:r w:rsidRPr="007C04E6">
        <w:rPr>
          <w:rFonts w:asciiTheme="minorEastAsia" w:eastAsiaTheme="minorHAnsi" w:hAnsiTheme="minorEastAsia" w:hint="eastAsia"/>
          <w:sz w:val="20"/>
          <w:szCs w:val="20"/>
          <w:lang w:eastAsia="ja-JP"/>
        </w:rPr>
        <w:t>of</w:t>
      </w:r>
      <w:r w:rsidRPr="007C04E6">
        <w:rPr>
          <w:rFonts w:asciiTheme="minorEastAsia" w:eastAsiaTheme="minorHAnsi" w:hAnsiTheme="minorEastAsia"/>
          <w:sz w:val="20"/>
          <w:szCs w:val="20"/>
          <w:lang w:eastAsia="ja-JP"/>
        </w:rPr>
        <w:t xml:space="preserve"> the</w:t>
      </w:r>
      <w:r w:rsidRPr="007C04E6">
        <w:rPr>
          <w:rFonts w:asciiTheme="minorEastAsia" w:eastAsiaTheme="minorHAnsi" w:hAnsiTheme="minorEastAsia" w:hint="eastAsia"/>
          <w:sz w:val="20"/>
          <w:szCs w:val="20"/>
          <w:lang w:eastAsia="ja-JP"/>
        </w:rPr>
        <w:t xml:space="preserve"> supernatant was t</w:t>
      </w:r>
      <w:r w:rsidRPr="007C04E6">
        <w:rPr>
          <w:rFonts w:asciiTheme="minorEastAsia" w:eastAsiaTheme="minorHAnsi" w:hAnsiTheme="minorEastAsia"/>
          <w:sz w:val="20"/>
          <w:szCs w:val="20"/>
          <w:lang w:eastAsia="ja-JP"/>
        </w:rPr>
        <w:t xml:space="preserve">ransferred to </w:t>
      </w:r>
      <w:r w:rsidRPr="007C04E6">
        <w:rPr>
          <w:rFonts w:asciiTheme="minorEastAsia" w:eastAsiaTheme="minorHAnsi" w:hAnsiTheme="minorEastAsia" w:hint="eastAsia"/>
          <w:sz w:val="20"/>
          <w:szCs w:val="20"/>
          <w:lang w:eastAsia="ja-JP"/>
        </w:rPr>
        <w:t xml:space="preserve">a </w:t>
      </w:r>
      <w:r w:rsidRPr="007C04E6">
        <w:rPr>
          <w:rFonts w:asciiTheme="minorEastAsia" w:eastAsiaTheme="minorHAnsi" w:hAnsiTheme="minorEastAsia"/>
          <w:sz w:val="20"/>
          <w:szCs w:val="20"/>
          <w:lang w:eastAsia="ja-JP"/>
        </w:rPr>
        <w:t>50-mL</w:t>
      </w:r>
      <w:r w:rsidRPr="007C04E6">
        <w:rPr>
          <w:rFonts w:asciiTheme="minorEastAsia" w:eastAsiaTheme="minorHAnsi" w:hAnsiTheme="minorEastAsia" w:hint="eastAsia"/>
          <w:sz w:val="20"/>
          <w:szCs w:val="20"/>
          <w:lang w:eastAsia="ja-JP"/>
        </w:rPr>
        <w:t xml:space="preserve"> volumetric flask. </w:t>
      </w:r>
      <w:r w:rsidRPr="007C04E6">
        <w:rPr>
          <w:rFonts w:asciiTheme="minorEastAsia" w:eastAsiaTheme="minorHAnsi" w:hAnsiTheme="minorEastAsia"/>
          <w:sz w:val="20"/>
          <w:szCs w:val="20"/>
          <w:lang w:eastAsia="ja-JP"/>
        </w:rPr>
        <w:t>An amount 5</w:t>
      </w:r>
      <w:r w:rsidRPr="007C04E6">
        <w:rPr>
          <w:rFonts w:asciiTheme="minorEastAsia" w:eastAsiaTheme="minorHAnsi" w:hAnsiTheme="minorEastAsia" w:hint="eastAsia"/>
          <w:sz w:val="20"/>
          <w:szCs w:val="20"/>
          <w:lang w:eastAsia="ja-JP"/>
        </w:rPr>
        <w:t xml:space="preserve">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standard tannic acid solution was prepared in another </w:t>
      </w:r>
      <w:r w:rsidRPr="007C04E6">
        <w:rPr>
          <w:rFonts w:asciiTheme="minorEastAsia" w:eastAsiaTheme="minorHAnsi" w:hAnsiTheme="minorEastAsia"/>
          <w:sz w:val="20"/>
          <w:szCs w:val="20"/>
          <w:lang w:eastAsia="ja-JP"/>
        </w:rPr>
        <w:t>50-mL</w:t>
      </w:r>
      <w:r w:rsidRPr="007C04E6">
        <w:rPr>
          <w:rFonts w:asciiTheme="minorEastAsia" w:eastAsiaTheme="minorHAnsi" w:hAnsiTheme="minorEastAsia" w:hint="eastAsia"/>
          <w:sz w:val="20"/>
          <w:szCs w:val="20"/>
          <w:lang w:eastAsia="ja-JP"/>
        </w:rPr>
        <w:t xml:space="preserve"> flask.</w:t>
      </w:r>
      <w:r w:rsidRPr="007C04E6">
        <w:rPr>
          <w:rFonts w:asciiTheme="minorEastAsia" w:eastAsiaTheme="minorHAnsi" w:hAnsiTheme="minorEastAsia"/>
          <w:sz w:val="20"/>
          <w:szCs w:val="20"/>
          <w:lang w:eastAsia="ja-JP"/>
        </w:rPr>
        <w:t xml:space="preserve"> An amount 4</w:t>
      </w:r>
      <w:r w:rsidRPr="007C04E6">
        <w:rPr>
          <w:rFonts w:asciiTheme="minorEastAsia" w:eastAsiaTheme="minorHAnsi" w:hAnsiTheme="minorEastAsia" w:hint="eastAsia"/>
          <w:sz w:val="20"/>
          <w:szCs w:val="20"/>
          <w:lang w:eastAsia="ja-JP"/>
        </w:rPr>
        <w:t xml:space="preserve">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saturated sodium carbonate solution and 2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f</w:t>
      </w:r>
      <w:r w:rsidRPr="007C04E6">
        <w:rPr>
          <w:rFonts w:asciiTheme="minorEastAsia" w:eastAsiaTheme="minorHAnsi" w:hAnsiTheme="minorEastAsia" w:hint="eastAsia"/>
          <w:sz w:val="20"/>
          <w:szCs w:val="20"/>
          <w:lang w:eastAsia="ja-JP"/>
        </w:rPr>
        <w:t xml:space="preserve">olin </w:t>
      </w:r>
      <w:r w:rsidRPr="007C04E6">
        <w:rPr>
          <w:rFonts w:asciiTheme="minorEastAsia" w:eastAsiaTheme="minorHAnsi" w:hAnsiTheme="minorEastAsia"/>
          <w:sz w:val="20"/>
          <w:szCs w:val="20"/>
          <w:lang w:eastAsia="ja-JP"/>
        </w:rPr>
        <w:t>d</w:t>
      </w:r>
      <w:r w:rsidRPr="007C04E6">
        <w:rPr>
          <w:rFonts w:asciiTheme="minorEastAsia" w:eastAsiaTheme="minorHAnsi" w:hAnsiTheme="minorEastAsia" w:hint="eastAsia"/>
          <w:sz w:val="20"/>
          <w:szCs w:val="20"/>
          <w:lang w:eastAsia="ja-JP"/>
        </w:rPr>
        <w:t>ennis reagent w</w:t>
      </w:r>
      <w:r w:rsidRPr="007C04E6">
        <w:rPr>
          <w:rFonts w:asciiTheme="minorEastAsia" w:eastAsiaTheme="minorHAnsi" w:hAnsiTheme="minorEastAsia"/>
          <w:sz w:val="20"/>
          <w:szCs w:val="20"/>
          <w:lang w:eastAsia="ja-JP"/>
        </w:rPr>
        <w:t>ere</w:t>
      </w:r>
      <w:r w:rsidRPr="007C04E6">
        <w:rPr>
          <w:rFonts w:asciiTheme="minorEastAsia" w:eastAsiaTheme="minorHAnsi" w:hAnsiTheme="minorEastAsia" w:hint="eastAsia"/>
          <w:sz w:val="20"/>
          <w:szCs w:val="20"/>
          <w:lang w:eastAsia="ja-JP"/>
        </w:rPr>
        <w:t xml:space="preserve"> added to </w:t>
      </w:r>
      <w:r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 xml:space="preserve">sample solution and the standard solution respectively. The solution mixture </w:t>
      </w:r>
      <w:r w:rsidRPr="007C04E6">
        <w:rPr>
          <w:rFonts w:asciiTheme="minorEastAsia" w:eastAsiaTheme="minorHAnsi" w:hAnsiTheme="minorEastAsia"/>
          <w:sz w:val="20"/>
          <w:szCs w:val="20"/>
          <w:lang w:eastAsia="ja-JP"/>
        </w:rPr>
        <w:t xml:space="preserve">was </w:t>
      </w:r>
      <w:r w:rsidRPr="007C04E6">
        <w:rPr>
          <w:rFonts w:asciiTheme="minorEastAsia" w:eastAsiaTheme="minorHAnsi" w:hAnsiTheme="minorEastAsia" w:hint="eastAsia"/>
          <w:sz w:val="20"/>
          <w:szCs w:val="20"/>
          <w:lang w:eastAsia="ja-JP"/>
        </w:rPr>
        <w:t>diluted to 100 m</w:t>
      </w:r>
      <w:r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and </w:t>
      </w:r>
      <w:r w:rsidRPr="007C04E6">
        <w:rPr>
          <w:rFonts w:asciiTheme="minorEastAsia" w:eastAsiaTheme="minorHAnsi" w:hAnsiTheme="minorEastAsia"/>
          <w:sz w:val="20"/>
          <w:szCs w:val="20"/>
          <w:lang w:eastAsia="ja-JP"/>
        </w:rPr>
        <w:t xml:space="preserve">incubated for </w:t>
      </w:r>
      <w:r w:rsidRPr="007C04E6">
        <w:rPr>
          <w:rFonts w:asciiTheme="minorEastAsia" w:eastAsiaTheme="minorHAnsi" w:hAnsiTheme="minorEastAsia" w:hint="eastAsia"/>
          <w:sz w:val="20"/>
          <w:szCs w:val="20"/>
          <w:lang w:eastAsia="ja-JP"/>
        </w:rPr>
        <w:t xml:space="preserve">90 minutes at room temperature </w:t>
      </w:r>
      <w:r w:rsidRPr="007C04E6">
        <w:rPr>
          <w:rFonts w:asciiTheme="minorEastAsia" w:eastAsiaTheme="minorHAnsi" w:hAnsiTheme="minorEastAsia"/>
          <w:sz w:val="20"/>
          <w:szCs w:val="20"/>
          <w:lang w:eastAsia="ja-JP"/>
        </w:rPr>
        <w:t xml:space="preserve">before the optical density was measured at </w:t>
      </w:r>
      <w:r w:rsidRPr="007C04E6">
        <w:rPr>
          <w:rFonts w:asciiTheme="minorEastAsia" w:eastAsiaTheme="minorHAnsi" w:hAnsiTheme="minorEastAsia" w:hint="eastAsia"/>
          <w:sz w:val="20"/>
          <w:szCs w:val="20"/>
          <w:lang w:eastAsia="ja-JP"/>
        </w:rPr>
        <w:t>250 nm</w:t>
      </w:r>
      <w:r w:rsidRPr="007C04E6">
        <w:rPr>
          <w:rFonts w:asciiTheme="minorEastAsia" w:eastAsiaTheme="minorHAnsi" w:hAnsiTheme="minorEastAsia"/>
          <w:sz w:val="20"/>
          <w:szCs w:val="20"/>
          <w:lang w:eastAsia="ja-JP"/>
        </w:rPr>
        <w:t>. The percentage of tannin</w:t>
      </w:r>
      <w:r w:rsidRPr="007C04E6">
        <w:rPr>
          <w:rFonts w:asciiTheme="minorEastAsia" w:eastAsiaTheme="minorHAnsi" w:hAnsiTheme="minorEastAsia" w:hint="eastAsia"/>
          <w:sz w:val="20"/>
          <w:szCs w:val="20"/>
          <w:lang w:eastAsia="ja-JP"/>
        </w:rPr>
        <w:t xml:space="preserve"> was calculated </w:t>
      </w:r>
      <w:r w:rsidRPr="007C04E6">
        <w:rPr>
          <w:rFonts w:asciiTheme="minorEastAsia" w:eastAsiaTheme="minorHAnsi" w:hAnsiTheme="minorEastAsia"/>
          <w:sz w:val="20"/>
          <w:szCs w:val="20"/>
          <w:lang w:eastAsia="ja-JP"/>
        </w:rPr>
        <w:t>based on the</w:t>
      </w:r>
      <w:r w:rsidRPr="007C04E6">
        <w:rPr>
          <w:rFonts w:asciiTheme="minorEastAsia" w:eastAsiaTheme="minorHAnsi" w:hAnsiTheme="minorEastAsia" w:hint="eastAsia"/>
          <w:sz w:val="20"/>
          <w:szCs w:val="20"/>
          <w:lang w:eastAsia="ja-JP"/>
        </w:rPr>
        <w:t xml:space="preserve"> formula of Jaffe</w:t>
      </w:r>
      <w:r w:rsidRPr="007C04E6">
        <w:rPr>
          <w:rFonts w:asciiTheme="minorEastAsia" w:eastAsiaTheme="minorHAnsi" w:hAnsiTheme="minorEastAsia"/>
          <w:sz w:val="20"/>
          <w:szCs w:val="20"/>
          <w:lang w:eastAsia="ja-JP"/>
        </w:rPr>
        <w:t xml:space="preserve"> [20]</w:t>
      </w:r>
      <w:r w:rsidRPr="007C04E6">
        <w:rPr>
          <w:rFonts w:asciiTheme="minorEastAsia" w:eastAsiaTheme="minorHAnsi" w:hAnsiTheme="minorEastAsia" w:hint="eastAsia"/>
          <w:sz w:val="20"/>
          <w:szCs w:val="20"/>
          <w:lang w:eastAsia="ja-JP"/>
        </w:rPr>
        <w:t>.</w:t>
      </w:r>
    </w:p>
    <w:p w14:paraId="6B1A5039" w14:textId="77777777" w:rsidR="00E02840" w:rsidRDefault="00E02840" w:rsidP="00C510FA">
      <w:pPr>
        <w:spacing w:after="0"/>
        <w:jc w:val="both"/>
        <w:rPr>
          <w:rFonts w:asciiTheme="minorEastAsia" w:eastAsiaTheme="minorHAnsi" w:hAnsiTheme="minorEastAsia"/>
          <w:b/>
          <w:bCs/>
          <w:sz w:val="20"/>
          <w:szCs w:val="20"/>
          <w:lang w:eastAsia="ja-JP"/>
        </w:rPr>
      </w:pPr>
    </w:p>
    <w:p w14:paraId="794C4151" w14:textId="3F1D88EA" w:rsidR="00C510FA" w:rsidRPr="007C04E6" w:rsidRDefault="00C510FA" w:rsidP="00C510FA">
      <w:pPr>
        <w:spacing w:after="0"/>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Statistical analysis</w:t>
      </w:r>
    </w:p>
    <w:p w14:paraId="7D72BED4" w14:textId="76884B17" w:rsidR="00C510FA" w:rsidRDefault="00C510FA" w:rsidP="00C510FA">
      <w:pPr>
        <w:spacing w:after="0"/>
        <w:jc w:val="both"/>
        <w:rPr>
          <w:rFonts w:asciiTheme="minorEastAsia" w:eastAsiaTheme="minorHAnsi" w:hAnsiTheme="minorEastAsia"/>
          <w:sz w:val="20"/>
          <w:szCs w:val="20"/>
          <w:lang w:eastAsia="ja-JP"/>
        </w:rPr>
      </w:pPr>
      <w:r w:rsidRPr="007C04E6">
        <w:rPr>
          <w:rFonts w:asciiTheme="minorEastAsia" w:eastAsiaTheme="minorHAnsi" w:hAnsiTheme="minorEastAsia"/>
          <w:sz w:val="20"/>
          <w:szCs w:val="20"/>
          <w:lang w:eastAsia="ja-JP"/>
        </w:rPr>
        <w:t>The data are presented as the mean and standard deviation of three replicates using Microsoft Excel (2016 version) software.</w:t>
      </w:r>
    </w:p>
    <w:p w14:paraId="65B5B228" w14:textId="77777777" w:rsidR="00E02840" w:rsidRDefault="00E02840" w:rsidP="00C510FA">
      <w:pPr>
        <w:spacing w:after="0"/>
        <w:jc w:val="both"/>
        <w:rPr>
          <w:rFonts w:asciiTheme="minorEastAsia" w:eastAsiaTheme="minorHAnsi" w:hAnsiTheme="minorEastAsia"/>
          <w:sz w:val="20"/>
          <w:szCs w:val="20"/>
          <w:lang w:eastAsia="ja-JP"/>
        </w:rPr>
      </w:pPr>
    </w:p>
    <w:p w14:paraId="7224A3FF" w14:textId="77777777" w:rsidR="00E02840" w:rsidRPr="00510BA6" w:rsidRDefault="00E02840" w:rsidP="00E02840">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02B46873" w14:textId="59162B3A" w:rsidR="00E02840" w:rsidRDefault="00E02840" w:rsidP="00E02840">
      <w:pPr>
        <w:spacing w:after="0"/>
        <w:jc w:val="both"/>
        <w:rPr>
          <w:rFonts w:ascii="Times New Roman" w:hAnsi="Times New Roman"/>
          <w:sz w:val="20"/>
          <w:szCs w:val="20"/>
          <w:lang w:eastAsia="ja-JP"/>
        </w:rPr>
      </w:pPr>
      <w:r w:rsidRPr="00C510FA">
        <w:rPr>
          <w:rFonts w:ascii="Times New Roman" w:hAnsi="Times New Roman"/>
          <w:sz w:val="20"/>
          <w:szCs w:val="20"/>
          <w:lang w:eastAsia="ja-JP"/>
        </w:rPr>
        <w:t xml:space="preserve">Physicochemical properties play a vital role in the selection of tomatoes by the consumer. Consumer acceptance mostly depends on maturation which determines the physical quality of the tomato. Tomato maturation is influenced by acidity and total soluble substances as presented in Table 1. </w:t>
      </w:r>
    </w:p>
    <w:p w14:paraId="42853021" w14:textId="77777777" w:rsidR="00E02840" w:rsidRPr="00C510FA" w:rsidRDefault="00E02840" w:rsidP="00E02840">
      <w:pPr>
        <w:spacing w:after="0"/>
        <w:jc w:val="both"/>
        <w:rPr>
          <w:rFonts w:ascii="Times New Roman" w:hAnsi="Times New Roman"/>
          <w:sz w:val="20"/>
          <w:szCs w:val="20"/>
          <w:lang w:eastAsia="ja-JP"/>
        </w:rPr>
      </w:pPr>
    </w:p>
    <w:p w14:paraId="0F2CD35B" w14:textId="7B01D017" w:rsidR="00E02840" w:rsidRPr="00C510FA" w:rsidRDefault="00E02840" w:rsidP="00E02840">
      <w:pPr>
        <w:spacing w:after="0"/>
        <w:jc w:val="both"/>
        <w:rPr>
          <w:rFonts w:ascii="Times New Roman" w:hAnsi="Times New Roman"/>
          <w:sz w:val="20"/>
          <w:szCs w:val="20"/>
          <w:shd w:val="clear" w:color="auto" w:fill="FFFFFF"/>
          <w:lang w:eastAsia="ja-JP"/>
        </w:rPr>
      </w:pPr>
      <w:r w:rsidRPr="00C510FA">
        <w:rPr>
          <w:rFonts w:ascii="Times New Roman" w:hAnsi="Times New Roman"/>
          <w:sz w:val="20"/>
          <w:szCs w:val="20"/>
          <w:lang w:eastAsia="ja-JP"/>
        </w:rPr>
        <w:t>The ratio of acidity and the total soluble solids was lowest in mature green tomatoes, indicating a minimum maturity index (6.096), whereas the red (ripen) tomatoes had the highest ratio of acidity and total soluble solids, indicating a maximum maturity index (9.263). The highest pH was found in red (ripen) tomatoes (</w:t>
      </w:r>
      <w:r w:rsidRPr="00C510FA">
        <w:rPr>
          <w:rFonts w:ascii="Times New Roman" w:hAnsi="Times New Roman"/>
          <w:sz w:val="20"/>
          <w:szCs w:val="20"/>
        </w:rPr>
        <w:t xml:space="preserve">4.93 </w:t>
      </w:r>
      <w:r w:rsidRPr="00C510FA">
        <w:rPr>
          <w:rFonts w:ascii="Times New Roman" w:hAnsi="Times New Roman"/>
          <w:sz w:val="20"/>
          <w:szCs w:val="20"/>
          <w:shd w:val="clear" w:color="auto" w:fill="FFFFFF"/>
          <w:lang w:eastAsia="ja-JP"/>
        </w:rPr>
        <w:t>± 0.014), with the lowest pH observed in the green-yellow stage (</w:t>
      </w:r>
      <w:r w:rsidRPr="00FF2A55">
        <w:rPr>
          <w:rFonts w:ascii="Times New Roman" w:hAnsi="Times New Roman"/>
          <w:sz w:val="20"/>
          <w:szCs w:val="20"/>
        </w:rPr>
        <w:t xml:space="preserve">3.10 </w:t>
      </w:r>
      <w:r w:rsidRPr="00FF2A55">
        <w:rPr>
          <w:rFonts w:ascii="Times New Roman" w:hAnsi="Times New Roman"/>
          <w:sz w:val="20"/>
          <w:szCs w:val="20"/>
          <w:shd w:val="clear" w:color="auto" w:fill="FFFFFF"/>
          <w:lang w:eastAsia="ja-JP"/>
        </w:rPr>
        <w:t>±</w:t>
      </w:r>
      <w:r w:rsidR="00CE0EB2" w:rsidRPr="00FF2A55">
        <w:rPr>
          <w:rFonts w:ascii="Times New Roman" w:hAnsi="Times New Roman"/>
          <w:sz w:val="20"/>
          <w:szCs w:val="20"/>
          <w:shd w:val="clear" w:color="auto" w:fill="FFFFFF"/>
          <w:lang w:eastAsia="ja-JP"/>
        </w:rPr>
        <w:t xml:space="preserve"> </w:t>
      </w:r>
      <w:r w:rsidRPr="00FF2A55">
        <w:rPr>
          <w:rFonts w:ascii="Times New Roman" w:hAnsi="Times New Roman"/>
          <w:sz w:val="20"/>
          <w:szCs w:val="20"/>
          <w:shd w:val="clear" w:color="auto" w:fill="FFFFFF"/>
          <w:lang w:eastAsia="ja-JP"/>
        </w:rPr>
        <w:t>0.01</w:t>
      </w:r>
      <w:r w:rsidRPr="00C510FA">
        <w:rPr>
          <w:rFonts w:ascii="Times New Roman" w:hAnsi="Times New Roman"/>
          <w:sz w:val="20"/>
          <w:szCs w:val="20"/>
          <w:shd w:val="clear" w:color="auto" w:fill="FFFFFF"/>
          <w:lang w:eastAsia="ja-JP"/>
        </w:rPr>
        <w:t>). The pH value obtained from mature green (unripe) (</w:t>
      </w:r>
      <w:r w:rsidRPr="00C510FA">
        <w:rPr>
          <w:rFonts w:ascii="Times New Roman" w:hAnsi="Times New Roman"/>
          <w:sz w:val="20"/>
          <w:szCs w:val="20"/>
        </w:rPr>
        <w:t xml:space="preserve">3.42 </w:t>
      </w:r>
      <w:r w:rsidRPr="00C510FA">
        <w:rPr>
          <w:rFonts w:ascii="Times New Roman" w:hAnsi="Times New Roman"/>
          <w:sz w:val="20"/>
          <w:szCs w:val="20"/>
          <w:shd w:val="clear" w:color="auto" w:fill="FFFFFF"/>
          <w:lang w:eastAsia="ja-JP"/>
        </w:rPr>
        <w:t xml:space="preserve">± 0.41) and </w:t>
      </w:r>
      <w:r w:rsidRPr="00C510FA">
        <w:rPr>
          <w:rFonts w:ascii="Times New Roman" w:hAnsi="Times New Roman"/>
          <w:sz w:val="20"/>
          <w:szCs w:val="20"/>
        </w:rPr>
        <w:t>green-yellow</w:t>
      </w:r>
      <w:r w:rsidRPr="00C510FA">
        <w:rPr>
          <w:rFonts w:ascii="Times New Roman" w:hAnsi="Times New Roman"/>
          <w:sz w:val="20"/>
          <w:szCs w:val="20"/>
          <w:lang w:eastAsia="ja-JP"/>
        </w:rPr>
        <w:t xml:space="preserve"> </w:t>
      </w:r>
      <w:r w:rsidRPr="00C510FA">
        <w:rPr>
          <w:rFonts w:ascii="Times New Roman" w:hAnsi="Times New Roman"/>
          <w:sz w:val="20"/>
          <w:szCs w:val="20"/>
        </w:rPr>
        <w:t>(half ripen</w:t>
      </w:r>
      <w:r w:rsidRPr="00C510FA">
        <w:rPr>
          <w:rFonts w:ascii="Times New Roman" w:hAnsi="Times New Roman"/>
          <w:sz w:val="20"/>
          <w:szCs w:val="20"/>
          <w:shd w:val="clear" w:color="auto" w:fill="FFFFFF"/>
          <w:lang w:eastAsia="ja-JP"/>
        </w:rPr>
        <w:t>) was below the value (3.7 to 4.1) as previously reported by Fagbohoun and Kiki [21].</w:t>
      </w:r>
    </w:p>
    <w:p w14:paraId="45B506AD" w14:textId="77777777" w:rsidR="00E02840" w:rsidRPr="00C510FA" w:rsidRDefault="00E02840" w:rsidP="00E02840">
      <w:pPr>
        <w:spacing w:after="0"/>
        <w:jc w:val="both"/>
        <w:rPr>
          <w:rFonts w:ascii="Times New Roman" w:hAnsi="Times New Roman"/>
          <w:sz w:val="20"/>
          <w:szCs w:val="20"/>
          <w:shd w:val="clear" w:color="auto" w:fill="FFFFFF"/>
          <w:lang w:eastAsia="ja-JP"/>
        </w:rPr>
      </w:pPr>
    </w:p>
    <w:p w14:paraId="4CCDF2AA" w14:textId="77777777" w:rsidR="00E02840" w:rsidRPr="00C510FA" w:rsidRDefault="00E02840" w:rsidP="00E02840">
      <w:pPr>
        <w:spacing w:after="0"/>
        <w:jc w:val="both"/>
        <w:rPr>
          <w:rFonts w:ascii="Times New Roman" w:hAnsi="Times New Roman"/>
          <w:sz w:val="20"/>
          <w:szCs w:val="20"/>
          <w:lang w:eastAsia="ja-JP"/>
        </w:rPr>
      </w:pPr>
      <w:r w:rsidRPr="00C510FA">
        <w:rPr>
          <w:rFonts w:ascii="Times New Roman" w:hAnsi="Times New Roman"/>
          <w:sz w:val="20"/>
          <w:szCs w:val="20"/>
          <w:shd w:val="clear" w:color="auto" w:fill="FFFFFF"/>
          <w:lang w:eastAsia="ja-JP"/>
        </w:rPr>
        <w:t xml:space="preserve">A low pH (below 4.00) in tomatoes is unfavorable for the growth of pathogenic organisms as stated by Foolad [22]. Red (ripen) tomatoes was more perishable due to the high pH. The present study indicated that acidity gradually decreases with increased tomato maturation. The acidity ranged from 0.57 ± 0.02% to 0.36 ± 0.26% </w:t>
      </w:r>
      <w:r w:rsidRPr="00C510FA">
        <w:rPr>
          <w:rFonts w:ascii="Times New Roman" w:hAnsi="Times New Roman"/>
          <w:sz w:val="20"/>
          <w:szCs w:val="20"/>
          <w:shd w:val="clear" w:color="auto" w:fill="FFFFFF"/>
          <w:lang w:eastAsia="ja-JP"/>
        </w:rPr>
        <w:t>in line with a previous report by Fagbohoun and Kiki [21]. Sensory properties, for example, the essence of tomato is linked to the level of acidity [23], with the lowest acidity of tomato in the red (ripen) stage having the best flavor.</w:t>
      </w:r>
    </w:p>
    <w:p w14:paraId="13E3391B" w14:textId="77777777" w:rsidR="00E02840" w:rsidRPr="00C510FA" w:rsidRDefault="00E02840" w:rsidP="00E02840">
      <w:pPr>
        <w:spacing w:after="0"/>
        <w:jc w:val="both"/>
        <w:rPr>
          <w:rFonts w:ascii="Times New Roman" w:hAnsi="Times New Roman"/>
          <w:sz w:val="20"/>
          <w:szCs w:val="20"/>
          <w:lang w:eastAsia="ja-JP"/>
        </w:rPr>
      </w:pPr>
    </w:p>
    <w:p w14:paraId="0F127004" w14:textId="2DF2E58C" w:rsidR="00E02840" w:rsidRDefault="00E02840" w:rsidP="00E02840">
      <w:pPr>
        <w:spacing w:after="0"/>
        <w:jc w:val="both"/>
        <w:rPr>
          <w:rFonts w:ascii="Times New Roman" w:hAnsi="Times New Roman"/>
          <w:sz w:val="20"/>
          <w:szCs w:val="20"/>
          <w:lang w:eastAsia="ja-JP"/>
        </w:rPr>
      </w:pPr>
      <w:r w:rsidRPr="00C510FA">
        <w:rPr>
          <w:rFonts w:ascii="Times New Roman" w:hAnsi="Times New Roman"/>
          <w:sz w:val="20"/>
          <w:szCs w:val="20"/>
          <w:lang w:eastAsia="ja-JP"/>
        </w:rPr>
        <w:t>The quantity of soluble solids (Brix) is also a major parameter for evaluating tomato quality. The core soluble part of the tomatoes is the reducing sugar (fructose and glucose) according to Malundo et al. [24]. The present study recorded the lowest amount of soluble solids (</w:t>
      </w:r>
      <w:r w:rsidRPr="00C510FA">
        <w:rPr>
          <w:rFonts w:ascii="Times New Roman" w:hAnsi="Times New Roman"/>
          <w:sz w:val="20"/>
          <w:szCs w:val="20"/>
          <w:shd w:val="clear" w:color="auto" w:fill="FFFFFF"/>
          <w:lang w:eastAsia="ja-JP"/>
        </w:rPr>
        <w:t xml:space="preserve">5.92 ± 0.04) </w:t>
      </w:r>
      <w:r w:rsidRPr="00C510FA">
        <w:rPr>
          <w:rFonts w:ascii="Times New Roman" w:hAnsi="Times New Roman"/>
          <w:sz w:val="20"/>
          <w:szCs w:val="20"/>
          <w:lang w:eastAsia="ja-JP"/>
        </w:rPr>
        <w:t>in mature green (unripe), with the highest amount (</w:t>
      </w:r>
      <w:r w:rsidRPr="00C510FA">
        <w:rPr>
          <w:rFonts w:ascii="Times New Roman" w:hAnsi="Times New Roman"/>
          <w:sz w:val="20"/>
          <w:szCs w:val="20"/>
          <w:shd w:val="clear" w:color="auto" w:fill="FFFFFF"/>
          <w:lang w:eastAsia="ja-JP"/>
        </w:rPr>
        <w:t>9.1</w:t>
      </w:r>
      <w:r w:rsidR="00536CA0">
        <w:rPr>
          <w:rFonts w:ascii="Times New Roman" w:hAnsi="Times New Roman"/>
          <w:sz w:val="20"/>
          <w:szCs w:val="20"/>
          <w:shd w:val="clear" w:color="auto" w:fill="FFFFFF"/>
          <w:lang w:eastAsia="ja-JP"/>
        </w:rPr>
        <w:t xml:space="preserve"> </w:t>
      </w:r>
      <w:r w:rsidRPr="00C510FA">
        <w:rPr>
          <w:rFonts w:ascii="Times New Roman" w:hAnsi="Times New Roman"/>
          <w:sz w:val="20"/>
          <w:szCs w:val="20"/>
          <w:shd w:val="clear" w:color="auto" w:fill="FFFFFF"/>
          <w:lang w:eastAsia="ja-JP"/>
        </w:rPr>
        <w:t>±</w:t>
      </w:r>
      <w:r w:rsidR="00536CA0">
        <w:rPr>
          <w:rFonts w:ascii="Times New Roman" w:hAnsi="Times New Roman"/>
          <w:sz w:val="20"/>
          <w:szCs w:val="20"/>
          <w:shd w:val="clear" w:color="auto" w:fill="FFFFFF"/>
          <w:lang w:eastAsia="ja-JP"/>
        </w:rPr>
        <w:t xml:space="preserve"> </w:t>
      </w:r>
      <w:r w:rsidRPr="00C510FA">
        <w:rPr>
          <w:rFonts w:ascii="Times New Roman" w:hAnsi="Times New Roman"/>
          <w:sz w:val="20"/>
          <w:szCs w:val="20"/>
          <w:shd w:val="clear" w:color="auto" w:fill="FFFFFF"/>
          <w:lang w:eastAsia="ja-JP"/>
        </w:rPr>
        <w:t>0.17)</w:t>
      </w:r>
      <w:r w:rsidRPr="00C510FA">
        <w:rPr>
          <w:rFonts w:ascii="Times New Roman" w:hAnsi="Times New Roman"/>
          <w:sz w:val="20"/>
          <w:szCs w:val="20"/>
          <w:lang w:eastAsia="ja-JP"/>
        </w:rPr>
        <w:t xml:space="preserve"> in the red (ripen) stage. The highest quality tomatoes contained total soluble solids ranging from 4.8 to 8.8 as stated by Duma et al. [8]. The data presented in Table 1 showed that the acidity content decreases with the increase of soluble solids and the maturation stage of tomato. Significantly, low acidity and a high soluble solid content specify a high-quality tomato. The high pH is not a good quality marker due to the initiation of spoilage by pathogenic organisms, therefore, maturation (ripen) of the tomato is better determined in terms of physical quality.</w:t>
      </w:r>
    </w:p>
    <w:p w14:paraId="6AA50DFA" w14:textId="77777777" w:rsidR="00E02840" w:rsidRDefault="00E02840" w:rsidP="00E02840">
      <w:pPr>
        <w:spacing w:after="0"/>
        <w:jc w:val="both"/>
        <w:rPr>
          <w:rFonts w:ascii="Times New Roman" w:hAnsi="Times New Roman"/>
          <w:sz w:val="20"/>
          <w:szCs w:val="20"/>
          <w:lang w:eastAsia="ja-JP"/>
        </w:rPr>
      </w:pPr>
    </w:p>
    <w:p w14:paraId="52B332CA" w14:textId="344E15FB" w:rsidR="00E02840" w:rsidRDefault="00E02840" w:rsidP="00E02840">
      <w:pPr>
        <w:spacing w:after="0"/>
        <w:jc w:val="both"/>
        <w:rPr>
          <w:rFonts w:ascii="Times New Roman" w:hAnsi="Times New Roman"/>
          <w:color w:val="211D1E"/>
          <w:sz w:val="20"/>
          <w:szCs w:val="20"/>
        </w:rPr>
      </w:pPr>
      <w:r w:rsidRPr="00C510FA">
        <w:rPr>
          <w:rFonts w:ascii="Times New Roman" w:hAnsi="Times New Roman"/>
          <w:sz w:val="20"/>
          <w:szCs w:val="20"/>
          <w:lang w:eastAsia="ja-JP"/>
        </w:rPr>
        <w:t>Chlorophyll is responsible for the green color of a tomato, hence, the content of chl</w:t>
      </w:r>
      <w:r w:rsidRPr="00C510FA">
        <w:rPr>
          <w:rFonts w:ascii="Times New Roman" w:hAnsi="Times New Roman"/>
          <w:sz w:val="20"/>
          <w:szCs w:val="20"/>
        </w:rPr>
        <w:t xml:space="preserve">orophyll a and chlorophyll b was high in the green tomato, as shown in </w:t>
      </w:r>
      <w:r w:rsidRPr="00C510FA">
        <w:rPr>
          <w:rFonts w:ascii="Times New Roman" w:hAnsi="Times New Roman"/>
          <w:sz w:val="20"/>
          <w:szCs w:val="20"/>
          <w:lang w:eastAsia="ja-JP"/>
        </w:rPr>
        <w:t xml:space="preserve">Figure 1. As expected, the chlorophyll content decreased in the green-yellow (half ripen) tomato and the tomatoes became more yellow as the chlorophyll was reduced as the tomato matured. </w:t>
      </w:r>
      <w:r w:rsidRPr="00C510FA">
        <w:rPr>
          <w:rFonts w:ascii="Times New Roman" w:hAnsi="Times New Roman"/>
          <w:color w:val="211D1E"/>
          <w:sz w:val="20"/>
          <w:szCs w:val="20"/>
        </w:rPr>
        <w:t>The enzymes peroxidase and lipoxygenase are responsible for the degradation of chlorophyll, thereby enhancing the yellow color of the tomato [25].</w:t>
      </w:r>
    </w:p>
    <w:p w14:paraId="32AE18A0" w14:textId="77777777" w:rsidR="00E02840" w:rsidRPr="00C510FA" w:rsidRDefault="00E02840" w:rsidP="00E02840">
      <w:pPr>
        <w:spacing w:after="0"/>
        <w:jc w:val="both"/>
        <w:rPr>
          <w:rFonts w:ascii="Times New Roman" w:hAnsi="Times New Roman"/>
          <w:sz w:val="20"/>
          <w:szCs w:val="20"/>
          <w:shd w:val="clear" w:color="auto" w:fill="FFFFFF"/>
          <w:lang w:eastAsia="ja-JP"/>
        </w:rPr>
      </w:pPr>
    </w:p>
    <w:p w14:paraId="72FECEBD" w14:textId="1B5B5D5F" w:rsidR="00E02840" w:rsidRDefault="00E02840" w:rsidP="00E02840">
      <w:pPr>
        <w:pStyle w:val="p1"/>
        <w:spacing w:line="276" w:lineRule="auto"/>
        <w:jc w:val="both"/>
        <w:rPr>
          <w:rFonts w:ascii="Times New Roman" w:hAnsi="Times New Roman" w:cs="Times New Roman"/>
          <w:sz w:val="20"/>
          <w:szCs w:val="20"/>
        </w:rPr>
      </w:pPr>
      <w:r w:rsidRPr="00C510FA">
        <w:rPr>
          <w:rFonts w:ascii="Times New Roman" w:hAnsi="Times New Roman" w:cs="Times New Roman"/>
          <w:color w:val="211D1E"/>
          <w:sz w:val="20"/>
          <w:szCs w:val="20"/>
        </w:rPr>
        <w:t>The phytochemical properties of the tomato at different maturity stages are presented in Table 2. The highest amount of tannin was found in the mature green stage (</w:t>
      </w:r>
      <w:r w:rsidRPr="00C510FA">
        <w:rPr>
          <w:rFonts w:ascii="Times New Roman" w:eastAsia="Times New Roman" w:hAnsi="Times New Roman" w:cs="Times New Roman"/>
          <w:sz w:val="20"/>
          <w:szCs w:val="20"/>
        </w:rPr>
        <w:t xml:space="preserve">2.61 </w:t>
      </w:r>
      <w:r w:rsidRPr="00C510FA">
        <w:rPr>
          <w:rFonts w:ascii="Times New Roman" w:eastAsia="Times New Roman" w:hAnsi="Times New Roman" w:cs="Times New Roman"/>
          <w:sz w:val="20"/>
          <w:szCs w:val="20"/>
          <w:shd w:val="clear" w:color="auto" w:fill="FFFFFF"/>
        </w:rPr>
        <w:t xml:space="preserve">± </w:t>
      </w:r>
      <w:r w:rsidRPr="00C510FA">
        <w:rPr>
          <w:rFonts w:ascii="Times New Roman" w:eastAsia="Times New Roman" w:hAnsi="Times New Roman" w:cs="Times New Roman"/>
          <w:sz w:val="20"/>
          <w:szCs w:val="20"/>
        </w:rPr>
        <w:t xml:space="preserve">0.02 mg/100 g), gradually decreasing as the tomato ripened (1.16 </w:t>
      </w:r>
      <w:r w:rsidRPr="00C510FA">
        <w:rPr>
          <w:rFonts w:ascii="Times New Roman" w:eastAsia="Times New Roman" w:hAnsi="Times New Roman" w:cs="Times New Roman"/>
          <w:sz w:val="20"/>
          <w:szCs w:val="20"/>
          <w:shd w:val="clear" w:color="auto" w:fill="FFFFFF"/>
        </w:rPr>
        <w:t>±</w:t>
      </w:r>
      <w:r w:rsidRPr="00C510FA">
        <w:rPr>
          <w:rFonts w:ascii="Times New Roman" w:eastAsia="Times New Roman" w:hAnsi="Times New Roman" w:cs="Times New Roman"/>
          <w:sz w:val="20"/>
          <w:szCs w:val="20"/>
        </w:rPr>
        <w:t xml:space="preserve"> 0.02</w:t>
      </w:r>
      <w:r w:rsidR="005F021D">
        <w:rPr>
          <w:rFonts w:ascii="Times New Roman" w:eastAsia="Times New Roman" w:hAnsi="Times New Roman" w:cs="Times New Roman"/>
          <w:sz w:val="20"/>
          <w:szCs w:val="20"/>
        </w:rPr>
        <w:t xml:space="preserve"> </w:t>
      </w:r>
      <w:r w:rsidRPr="00FF2A55">
        <w:rPr>
          <w:rFonts w:ascii="Times New Roman" w:eastAsia="Times New Roman" w:hAnsi="Times New Roman" w:cs="Times New Roman"/>
          <w:sz w:val="20"/>
          <w:szCs w:val="20"/>
        </w:rPr>
        <w:t xml:space="preserve">mg/100 </w:t>
      </w:r>
      <w:r w:rsidRPr="00C510FA">
        <w:rPr>
          <w:rFonts w:ascii="Times New Roman" w:eastAsia="Times New Roman" w:hAnsi="Times New Roman" w:cs="Times New Roman"/>
          <w:sz w:val="20"/>
          <w:szCs w:val="20"/>
        </w:rPr>
        <w:t>g). A previous study revealed that a low amount (0.15</w:t>
      </w:r>
      <w:r w:rsidR="00536CA0">
        <w:rPr>
          <w:rFonts w:ascii="Times New Roman" w:eastAsia="Times New Roman" w:hAnsi="Times New Roman" w:cs="Times New Roman"/>
          <w:sz w:val="20"/>
          <w:szCs w:val="20"/>
        </w:rPr>
        <w:t xml:space="preserve"> - </w:t>
      </w:r>
      <w:r w:rsidRPr="00C510FA">
        <w:rPr>
          <w:rFonts w:ascii="Times New Roman" w:eastAsia="Times New Roman" w:hAnsi="Times New Roman" w:cs="Times New Roman"/>
          <w:sz w:val="20"/>
          <w:szCs w:val="20"/>
        </w:rPr>
        <w:t xml:space="preserve">0.2 mg/100 g) of tannin present in food is advantageous to health [26] but excessive consumption of tannin acts as an anti-nutrient. The high level of </w:t>
      </w:r>
      <w:r w:rsidRPr="00C510FA">
        <w:rPr>
          <w:rFonts w:ascii="Times New Roman" w:hAnsi="Times New Roman" w:cs="Times New Roman"/>
          <w:sz w:val="20"/>
          <w:szCs w:val="20"/>
        </w:rPr>
        <w:t xml:space="preserve">tannins present in tomato may impede the actions of trypsin, chymotrypsin, amylase, and </w:t>
      </w:r>
      <w:r w:rsidRPr="00C510FA">
        <w:rPr>
          <w:rFonts w:ascii="Times New Roman" w:hAnsi="Times New Roman" w:cs="Times New Roman"/>
          <w:sz w:val="20"/>
          <w:szCs w:val="20"/>
        </w:rPr>
        <w:lastRenderedPageBreak/>
        <w:t xml:space="preserve">lipase, thereby making the protein inferior quality as well as delaying iron absorption [27]. </w:t>
      </w:r>
    </w:p>
    <w:p w14:paraId="54E7108C" w14:textId="77777777" w:rsidR="00E02840" w:rsidRPr="00C510FA" w:rsidRDefault="00E02840" w:rsidP="00E02840">
      <w:pPr>
        <w:pStyle w:val="p1"/>
        <w:spacing w:line="276" w:lineRule="auto"/>
        <w:jc w:val="both"/>
        <w:rPr>
          <w:rFonts w:ascii="Times New Roman" w:hAnsi="Times New Roman" w:cs="Times New Roman"/>
          <w:sz w:val="20"/>
          <w:szCs w:val="20"/>
        </w:rPr>
      </w:pPr>
    </w:p>
    <w:p w14:paraId="24EF26B6" w14:textId="5E3F65D2" w:rsidR="00E02840" w:rsidRPr="00C510FA" w:rsidRDefault="00E02840" w:rsidP="00E02840">
      <w:pPr>
        <w:spacing w:after="0"/>
        <w:jc w:val="both"/>
        <w:rPr>
          <w:rFonts w:ascii="Times New Roman" w:hAnsi="Times New Roman"/>
          <w:sz w:val="20"/>
          <w:szCs w:val="20"/>
          <w:lang w:eastAsia="ja-JP"/>
        </w:rPr>
      </w:pPr>
      <w:r w:rsidRPr="00C510FA">
        <w:rPr>
          <w:rFonts w:ascii="Times New Roman" w:hAnsi="Times New Roman"/>
          <w:sz w:val="20"/>
          <w:szCs w:val="20"/>
        </w:rPr>
        <w:t xml:space="preserve">Tomato is a source of phytate, which prevents heart disease </w:t>
      </w:r>
      <w:r w:rsidR="00AB61AF">
        <w:rPr>
          <w:rFonts w:ascii="Times New Roman" w:hAnsi="Times New Roman"/>
          <w:sz w:val="20"/>
          <w:szCs w:val="20"/>
        </w:rPr>
        <w:t xml:space="preserve"> </w:t>
      </w:r>
      <w:r w:rsidRPr="00C510FA">
        <w:rPr>
          <w:rFonts w:ascii="Times New Roman" w:hAnsi="Times New Roman"/>
          <w:sz w:val="20"/>
          <w:szCs w:val="20"/>
        </w:rPr>
        <w:t xml:space="preserve">by </w:t>
      </w:r>
      <w:r w:rsidR="00AB61AF">
        <w:rPr>
          <w:rFonts w:ascii="Times New Roman" w:hAnsi="Times New Roman"/>
          <w:sz w:val="20"/>
          <w:szCs w:val="20"/>
        </w:rPr>
        <w:t xml:space="preserve"> </w:t>
      </w:r>
      <w:r w:rsidRPr="00C510FA">
        <w:rPr>
          <w:rFonts w:ascii="Times New Roman" w:hAnsi="Times New Roman"/>
          <w:sz w:val="20"/>
          <w:szCs w:val="20"/>
        </w:rPr>
        <w:t xml:space="preserve">reducing </w:t>
      </w:r>
      <w:r w:rsidR="00AB61AF">
        <w:rPr>
          <w:rFonts w:ascii="Times New Roman" w:hAnsi="Times New Roman"/>
          <w:sz w:val="20"/>
          <w:szCs w:val="20"/>
        </w:rPr>
        <w:t xml:space="preserve"> </w:t>
      </w:r>
      <w:r w:rsidRPr="00C510FA">
        <w:rPr>
          <w:rFonts w:ascii="Times New Roman" w:hAnsi="Times New Roman"/>
          <w:sz w:val="20"/>
          <w:szCs w:val="20"/>
        </w:rPr>
        <w:t xml:space="preserve">blood </w:t>
      </w:r>
      <w:r w:rsidR="00AB61AF">
        <w:rPr>
          <w:rFonts w:ascii="Times New Roman" w:hAnsi="Times New Roman"/>
          <w:sz w:val="20"/>
          <w:szCs w:val="20"/>
        </w:rPr>
        <w:t xml:space="preserve"> </w:t>
      </w:r>
      <w:r w:rsidRPr="00C510FA">
        <w:rPr>
          <w:rFonts w:ascii="Times New Roman" w:hAnsi="Times New Roman"/>
          <w:sz w:val="20"/>
          <w:szCs w:val="20"/>
        </w:rPr>
        <w:t xml:space="preserve">clots and cholesterol, as well as averting stone development in kidneys by removing heavy metal ions [28]. In the present study, the phytate content of tomatoes ranged from 4.28 </w:t>
      </w:r>
      <w:r w:rsidRPr="00C510FA">
        <w:rPr>
          <w:rFonts w:ascii="Times New Roman" w:hAnsi="Times New Roman"/>
          <w:sz w:val="20"/>
          <w:szCs w:val="20"/>
          <w:shd w:val="clear" w:color="auto" w:fill="FFFFFF"/>
        </w:rPr>
        <w:t>±</w:t>
      </w:r>
      <w:r w:rsidRPr="00C510FA">
        <w:rPr>
          <w:rFonts w:ascii="Times New Roman" w:hAnsi="Times New Roman"/>
          <w:sz w:val="20"/>
          <w:szCs w:val="20"/>
        </w:rPr>
        <w:t xml:space="preserve"> 0.02 mg/100 g to 3.08</w:t>
      </w:r>
      <w:r w:rsidR="00536CA0">
        <w:rPr>
          <w:rFonts w:ascii="Times New Roman" w:hAnsi="Times New Roman"/>
          <w:sz w:val="20"/>
          <w:szCs w:val="20"/>
        </w:rPr>
        <w:t xml:space="preserve"> </w:t>
      </w:r>
      <w:r w:rsidRPr="00C510FA">
        <w:rPr>
          <w:rFonts w:ascii="Times New Roman" w:hAnsi="Times New Roman"/>
          <w:sz w:val="20"/>
          <w:szCs w:val="20"/>
          <w:shd w:val="clear" w:color="auto" w:fill="FFFFFF"/>
        </w:rPr>
        <w:t>±</w:t>
      </w:r>
      <w:r w:rsidRPr="00C510FA">
        <w:rPr>
          <w:rFonts w:ascii="Times New Roman" w:hAnsi="Times New Roman"/>
          <w:sz w:val="20"/>
          <w:szCs w:val="20"/>
        </w:rPr>
        <w:t xml:space="preserve"> 0.01 mg/100 g. The daily intake recommended in developing countries is 2000</w:t>
      </w:r>
      <w:r w:rsidR="00536CA0">
        <w:rPr>
          <w:rFonts w:ascii="Times New Roman" w:hAnsi="Times New Roman"/>
          <w:sz w:val="20"/>
          <w:szCs w:val="20"/>
        </w:rPr>
        <w:t xml:space="preserve"> - </w:t>
      </w:r>
      <w:r w:rsidRPr="00C510FA">
        <w:rPr>
          <w:rFonts w:ascii="Times New Roman" w:hAnsi="Times New Roman"/>
          <w:sz w:val="20"/>
          <w:szCs w:val="20"/>
        </w:rPr>
        <w:t>2600 mg for vegetarians and 150</w:t>
      </w:r>
      <w:r w:rsidR="00536CA0">
        <w:rPr>
          <w:rFonts w:ascii="Times New Roman" w:hAnsi="Times New Roman"/>
          <w:sz w:val="20"/>
          <w:szCs w:val="20"/>
        </w:rPr>
        <w:t xml:space="preserve"> - </w:t>
      </w:r>
      <w:r w:rsidRPr="00C510FA">
        <w:rPr>
          <w:rFonts w:ascii="Times New Roman" w:hAnsi="Times New Roman"/>
          <w:sz w:val="20"/>
          <w:szCs w:val="20"/>
        </w:rPr>
        <w:t xml:space="preserve">1400 mg for mixed diets [29]. The consumption of excessive phytate may cause mineral deficiency due to a lack of the digestive phytase enzyme that is required for the absorption of iron, zinc, and calcium [30]. The level of cyanogenic glycoside was higher in all mature stages compared to tannin and phytate presented in </w:t>
      </w:r>
      <w:r w:rsidRPr="00FF2A55">
        <w:rPr>
          <w:rFonts w:ascii="Times New Roman" w:hAnsi="Times New Roman"/>
          <w:sz w:val="20"/>
          <w:szCs w:val="20"/>
        </w:rPr>
        <w:t xml:space="preserve">Table </w:t>
      </w:r>
      <w:r w:rsidR="00FF2A55" w:rsidRPr="00FF2A55">
        <w:rPr>
          <w:rFonts w:ascii="Times New Roman" w:hAnsi="Times New Roman"/>
          <w:sz w:val="20"/>
          <w:szCs w:val="20"/>
        </w:rPr>
        <w:t>2</w:t>
      </w:r>
      <w:r w:rsidRPr="00C510FA">
        <w:rPr>
          <w:rFonts w:ascii="Times New Roman" w:hAnsi="Times New Roman"/>
          <w:sz w:val="20"/>
          <w:szCs w:val="20"/>
        </w:rPr>
        <w:t xml:space="preserve">. Phytate and tannin are heat resistant, whereas cyanogenic glycoside vanished at an </w:t>
      </w:r>
      <w:r w:rsidRPr="00C510FA">
        <w:rPr>
          <w:rFonts w:ascii="Times New Roman" w:hAnsi="Times New Roman"/>
          <w:sz w:val="20"/>
          <w:szCs w:val="20"/>
        </w:rPr>
        <w:t>extreme temperature [31].</w:t>
      </w:r>
      <w:r w:rsidRPr="00C510FA">
        <w:rPr>
          <w:rFonts w:ascii="Times New Roman" w:hAnsi="Times New Roman"/>
          <w:sz w:val="20"/>
          <w:szCs w:val="20"/>
          <w:lang w:eastAsia="ja-JP"/>
        </w:rPr>
        <w:t xml:space="preserve"> Tomato contains a high amount of vitamin C at different maturity stages, assisting in the deactivating effect of tannin on iron absorption [32]. The maximum amount of vitamin C was found in the red (ripen) stage (25.07</w:t>
      </w:r>
      <w:r w:rsidR="00536CA0">
        <w:rPr>
          <w:rFonts w:ascii="Times New Roman" w:hAnsi="Times New Roman"/>
          <w:sz w:val="20"/>
          <w:szCs w:val="20"/>
          <w:lang w:eastAsia="ja-JP"/>
        </w:rPr>
        <w:t xml:space="preserve"> </w:t>
      </w:r>
      <w:r w:rsidRPr="00C510FA">
        <w:rPr>
          <w:rFonts w:ascii="Times New Roman" w:hAnsi="Times New Roman"/>
          <w:sz w:val="20"/>
          <w:szCs w:val="20"/>
          <w:shd w:val="clear" w:color="auto" w:fill="FFFFFF"/>
          <w:lang w:eastAsia="ja-JP"/>
        </w:rPr>
        <w:t>±</w:t>
      </w:r>
      <w:r w:rsidRPr="00C510FA">
        <w:rPr>
          <w:rFonts w:ascii="Times New Roman" w:hAnsi="Times New Roman"/>
          <w:sz w:val="20"/>
          <w:szCs w:val="20"/>
          <w:lang w:eastAsia="ja-JP"/>
        </w:rPr>
        <w:t xml:space="preserve"> 0.05 mg/100 g), while the minimum amount was found in the mature green stage (22.15</w:t>
      </w:r>
      <w:r w:rsidR="00536CA0">
        <w:rPr>
          <w:rFonts w:ascii="Times New Roman" w:hAnsi="Times New Roman"/>
          <w:sz w:val="20"/>
          <w:szCs w:val="20"/>
          <w:lang w:eastAsia="ja-JP"/>
        </w:rPr>
        <w:t xml:space="preserve"> </w:t>
      </w:r>
      <w:r w:rsidRPr="00C510FA">
        <w:rPr>
          <w:rFonts w:ascii="Times New Roman" w:hAnsi="Times New Roman"/>
          <w:sz w:val="20"/>
          <w:szCs w:val="20"/>
          <w:shd w:val="clear" w:color="auto" w:fill="FFFFFF"/>
          <w:lang w:eastAsia="ja-JP"/>
        </w:rPr>
        <w:t>±</w:t>
      </w:r>
      <w:r w:rsidRPr="00C510FA">
        <w:rPr>
          <w:rFonts w:ascii="Times New Roman" w:hAnsi="Times New Roman"/>
          <w:sz w:val="20"/>
          <w:szCs w:val="20"/>
          <w:lang w:eastAsia="ja-JP"/>
        </w:rPr>
        <w:t xml:space="preserve"> 0.22 mg/100 g), which agrees with the previous observation of Ilahy et al. [33] and is in line with Dumas et al. [34] and Gautier et al. [35], who reported that the vitamin C content increases on ripening. In the ripening stage of tomato, a high amount of oxygen is absorbed by the cell as a consequence of the increased rate of respiration due to the anti-oxidative function of vitamin C.</w:t>
      </w:r>
    </w:p>
    <w:p w14:paraId="148FAD79" w14:textId="77777777" w:rsidR="00E02840" w:rsidRPr="00C510FA" w:rsidRDefault="00E02840" w:rsidP="00E02840">
      <w:pPr>
        <w:spacing w:after="0"/>
        <w:jc w:val="both"/>
        <w:rPr>
          <w:rFonts w:ascii="Times New Roman" w:hAnsi="Times New Roman"/>
          <w:sz w:val="20"/>
          <w:szCs w:val="20"/>
          <w:shd w:val="clear" w:color="auto" w:fill="FFFFFF"/>
          <w:lang w:eastAsia="ja-JP"/>
        </w:rPr>
      </w:pPr>
    </w:p>
    <w:p w14:paraId="4D349D6D" w14:textId="77777777" w:rsidR="00E02840" w:rsidRPr="007C04E6" w:rsidRDefault="00E02840" w:rsidP="00C510FA">
      <w:pPr>
        <w:spacing w:after="0"/>
        <w:jc w:val="both"/>
        <w:rPr>
          <w:rFonts w:asciiTheme="minorEastAsia" w:eastAsiaTheme="minorHAnsi" w:hAnsiTheme="minorEastAsia"/>
          <w:sz w:val="20"/>
          <w:szCs w:val="20"/>
          <w:lang w:eastAsia="ja-JP"/>
        </w:rPr>
      </w:pPr>
    </w:p>
    <w:p w14:paraId="6E4418F2" w14:textId="77777777" w:rsidR="007B61BE" w:rsidRDefault="007B61BE" w:rsidP="00C510FA">
      <w:pPr>
        <w:spacing w:after="0"/>
        <w:jc w:val="center"/>
        <w:rPr>
          <w:rFonts w:ascii="Times New Roman" w:hAnsi="Times New Roman"/>
          <w:noProof/>
          <w:sz w:val="20"/>
          <w:szCs w:val="20"/>
          <w:lang w:bidi="ar-SA"/>
        </w:rPr>
      </w:pPr>
    </w:p>
    <w:p w14:paraId="3DBB6F57" w14:textId="17ECB0B7" w:rsidR="00E02840" w:rsidRDefault="00E02840" w:rsidP="00C510FA">
      <w:pPr>
        <w:spacing w:after="0"/>
        <w:jc w:val="center"/>
        <w:rPr>
          <w:rFonts w:ascii="Times New Roman" w:hAnsi="Times New Roman"/>
          <w:noProof/>
          <w:sz w:val="20"/>
          <w:szCs w:val="20"/>
          <w:lang w:bidi="ar-SA"/>
        </w:rPr>
        <w:sectPr w:rsidR="00E02840" w:rsidSect="007B61BE">
          <w:headerReference w:type="even" r:id="rId17"/>
          <w:headerReference w:type="default" r:id="rId18"/>
          <w:footerReference w:type="even" r:id="rId19"/>
          <w:footerReference w:type="default" r:id="rId20"/>
          <w:headerReference w:type="first" r:id="rId21"/>
          <w:type w:val="continuous"/>
          <w:pgSz w:w="12240" w:h="15840" w:code="1"/>
          <w:pgMar w:top="1800" w:right="1469" w:bottom="1699" w:left="1440" w:header="706" w:footer="706" w:gutter="0"/>
          <w:pgNumType w:start="0"/>
          <w:cols w:num="2" w:space="403"/>
          <w:docGrid w:linePitch="360"/>
        </w:sectPr>
      </w:pPr>
    </w:p>
    <w:p w14:paraId="16E1365B" w14:textId="6907806D" w:rsidR="00DA4962" w:rsidRDefault="00DA4962" w:rsidP="00DA4962">
      <w:pPr>
        <w:spacing w:after="0"/>
        <w:jc w:val="both"/>
        <w:rPr>
          <w:rFonts w:ascii="Times New Roman" w:hAnsi="Times New Roman"/>
          <w:sz w:val="20"/>
          <w:szCs w:val="20"/>
          <w:lang w:eastAsia="ja-JP"/>
        </w:rPr>
      </w:pPr>
    </w:p>
    <w:p w14:paraId="5FD6D2F3" w14:textId="77777777" w:rsidR="00A619D7" w:rsidRPr="00C510FA" w:rsidRDefault="00A619D7" w:rsidP="00DA4962">
      <w:pPr>
        <w:spacing w:after="0"/>
        <w:jc w:val="both"/>
        <w:rPr>
          <w:rFonts w:ascii="Times New Roman" w:hAnsi="Times New Roman"/>
          <w:sz w:val="20"/>
          <w:szCs w:val="20"/>
          <w:lang w:eastAsia="ja-JP"/>
        </w:rPr>
      </w:pPr>
    </w:p>
    <w:p w14:paraId="41250B58" w14:textId="5BE75999" w:rsidR="00DA4962" w:rsidRPr="00C510FA" w:rsidRDefault="00DA4962" w:rsidP="00DA4962">
      <w:pPr>
        <w:tabs>
          <w:tab w:val="center" w:pos="4665"/>
          <w:tab w:val="right" w:pos="9331"/>
        </w:tabs>
        <w:spacing w:after="120"/>
        <w:rPr>
          <w:rFonts w:ascii="Times New Roman" w:hAnsi="Times New Roman"/>
          <w:sz w:val="20"/>
          <w:szCs w:val="20"/>
          <w:lang w:eastAsia="ja-JP"/>
        </w:rPr>
      </w:pPr>
      <w:r>
        <w:rPr>
          <w:rFonts w:ascii="Times New Roman" w:hAnsi="Times New Roman"/>
          <w:sz w:val="20"/>
          <w:szCs w:val="20"/>
          <w:lang w:eastAsia="ja-JP"/>
        </w:rPr>
        <w:tab/>
      </w:r>
      <w:r w:rsidRPr="00C510FA">
        <w:rPr>
          <w:rFonts w:ascii="Times New Roman" w:hAnsi="Times New Roman"/>
          <w:sz w:val="20"/>
          <w:szCs w:val="20"/>
          <w:lang w:eastAsia="ja-JP"/>
        </w:rPr>
        <w:t xml:space="preserve">Table 1. </w:t>
      </w:r>
      <w:r>
        <w:rPr>
          <w:rFonts w:ascii="Times New Roman" w:hAnsi="Times New Roman"/>
          <w:sz w:val="20"/>
          <w:szCs w:val="20"/>
          <w:lang w:eastAsia="ja-JP"/>
        </w:rPr>
        <w:t xml:space="preserve"> </w:t>
      </w:r>
      <w:r w:rsidRPr="00C510FA">
        <w:rPr>
          <w:rFonts w:ascii="Times New Roman" w:hAnsi="Times New Roman"/>
          <w:sz w:val="20"/>
          <w:szCs w:val="20"/>
          <w:lang w:eastAsia="ja-JP"/>
        </w:rPr>
        <w:t>Physicochemical properties during different maturity stages of tomato</w:t>
      </w:r>
      <w:r>
        <w:rPr>
          <w:rFonts w:ascii="Times New Roman" w:hAnsi="Times New Roman"/>
          <w:sz w:val="20"/>
          <w:szCs w:val="20"/>
          <w:lang w:eastAsia="ja-JP"/>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226"/>
        <w:gridCol w:w="2283"/>
        <w:gridCol w:w="1917"/>
        <w:gridCol w:w="994"/>
      </w:tblGrid>
      <w:tr w:rsidR="00DA4962" w:rsidRPr="00C510FA" w14:paraId="42CE61E4" w14:textId="77777777" w:rsidTr="00DA4962">
        <w:trPr>
          <w:jc w:val="center"/>
        </w:trPr>
        <w:tc>
          <w:tcPr>
            <w:tcW w:w="0" w:type="auto"/>
            <w:tcBorders>
              <w:top w:val="single" w:sz="4" w:space="0" w:color="auto"/>
              <w:bottom w:val="single" w:sz="4" w:space="0" w:color="auto"/>
            </w:tcBorders>
          </w:tcPr>
          <w:p w14:paraId="4963C4A1" w14:textId="77777777" w:rsidR="00DA4962" w:rsidRPr="00C510FA" w:rsidRDefault="00DA4962" w:rsidP="00DA4962">
            <w:pPr>
              <w:spacing w:after="0"/>
              <w:ind w:left="-828"/>
              <w:rPr>
                <w:rFonts w:ascii="Times New Roman" w:hAnsi="Times New Roman" w:cs="Times New Roman"/>
                <w:b/>
                <w:bCs/>
                <w:sz w:val="20"/>
                <w:szCs w:val="20"/>
                <w:lang w:eastAsia="ja-JP"/>
              </w:rPr>
            </w:pPr>
            <w:r w:rsidRPr="00C510FA">
              <w:rPr>
                <w:rFonts w:ascii="Times New Roman" w:hAnsi="Times New Roman" w:cs="Times New Roman"/>
                <w:b/>
                <w:bCs/>
                <w:sz w:val="20"/>
                <w:szCs w:val="20"/>
              </w:rPr>
              <w:t>Sample</w:t>
            </w:r>
          </w:p>
        </w:tc>
        <w:tc>
          <w:tcPr>
            <w:tcW w:w="0" w:type="auto"/>
            <w:tcBorders>
              <w:top w:val="single" w:sz="4" w:space="0" w:color="auto"/>
              <w:bottom w:val="single" w:sz="4" w:space="0" w:color="auto"/>
            </w:tcBorders>
          </w:tcPr>
          <w:p w14:paraId="137B2A23" w14:textId="77777777" w:rsidR="00DA4962" w:rsidRPr="00C510FA" w:rsidRDefault="00DA4962" w:rsidP="00DA4962">
            <w:pPr>
              <w:spacing w:before="12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pH</w:t>
            </w:r>
          </w:p>
        </w:tc>
        <w:tc>
          <w:tcPr>
            <w:tcW w:w="0" w:type="auto"/>
            <w:tcBorders>
              <w:top w:val="single" w:sz="4" w:space="0" w:color="auto"/>
              <w:bottom w:val="single" w:sz="4" w:space="0" w:color="auto"/>
            </w:tcBorders>
          </w:tcPr>
          <w:p w14:paraId="770C3C6E" w14:textId="77777777" w:rsidR="00DA4962" w:rsidRPr="00C510FA" w:rsidRDefault="00DA4962" w:rsidP="00DA4962">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Acidity%</w:t>
            </w:r>
          </w:p>
          <w:p w14:paraId="2B773F40" w14:textId="0463FC02" w:rsidR="00DA4962" w:rsidRPr="00C510FA" w:rsidRDefault="00DA4962" w:rsidP="00DA4962">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(Citric Acid Equivalent)</w:t>
            </w:r>
          </w:p>
        </w:tc>
        <w:tc>
          <w:tcPr>
            <w:tcW w:w="0" w:type="auto"/>
            <w:tcBorders>
              <w:top w:val="single" w:sz="4" w:space="0" w:color="auto"/>
              <w:bottom w:val="single" w:sz="4" w:space="0" w:color="auto"/>
            </w:tcBorders>
          </w:tcPr>
          <w:p w14:paraId="18C23452" w14:textId="77777777" w:rsidR="00DA4962" w:rsidRPr="00C510FA" w:rsidRDefault="00DA4962" w:rsidP="00DA4962">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Total Soluble Solids</w:t>
            </w:r>
          </w:p>
          <w:p w14:paraId="6D5DFEDC" w14:textId="77777777" w:rsidR="00DA4962" w:rsidRPr="00C510FA" w:rsidRDefault="00DA4962" w:rsidP="00DA4962">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(Brix)</w:t>
            </w:r>
          </w:p>
        </w:tc>
        <w:tc>
          <w:tcPr>
            <w:tcW w:w="0" w:type="auto"/>
            <w:tcBorders>
              <w:top w:val="single" w:sz="4" w:space="0" w:color="auto"/>
              <w:bottom w:val="single" w:sz="4" w:space="0" w:color="auto"/>
            </w:tcBorders>
          </w:tcPr>
          <w:p w14:paraId="4A072C4A" w14:textId="0AC7925A" w:rsidR="00DA4962" w:rsidRPr="00C510FA" w:rsidRDefault="00DA4962" w:rsidP="00DA4962">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Maturity</w:t>
            </w:r>
          </w:p>
          <w:p w14:paraId="103B0228" w14:textId="77777777" w:rsidR="00DA4962" w:rsidRPr="00C510FA" w:rsidRDefault="00DA4962" w:rsidP="00DA4962">
            <w:pPr>
              <w:spacing w:after="6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Index</w:t>
            </w:r>
          </w:p>
        </w:tc>
      </w:tr>
      <w:tr w:rsidR="00DA4962" w:rsidRPr="00C510FA" w14:paraId="3A73A533" w14:textId="77777777" w:rsidTr="00DA4962">
        <w:trPr>
          <w:jc w:val="center"/>
        </w:trPr>
        <w:tc>
          <w:tcPr>
            <w:tcW w:w="0" w:type="auto"/>
            <w:tcBorders>
              <w:top w:val="single" w:sz="4" w:space="0" w:color="auto"/>
            </w:tcBorders>
          </w:tcPr>
          <w:p w14:paraId="028E4BDD" w14:textId="77777777" w:rsidR="00DA4962" w:rsidRPr="00C510FA" w:rsidRDefault="00DA4962" w:rsidP="00DA4962">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Mature green</w:t>
            </w:r>
          </w:p>
          <w:p w14:paraId="2800FD35" w14:textId="77777777" w:rsidR="00DA4962" w:rsidRPr="00C510FA" w:rsidRDefault="00DA4962" w:rsidP="00DA4962">
            <w:pPr>
              <w:spacing w:after="0"/>
              <w:rPr>
                <w:rFonts w:ascii="Times New Roman" w:hAnsi="Times New Roman" w:cs="Times New Roman"/>
                <w:sz w:val="20"/>
                <w:szCs w:val="20"/>
                <w:lang w:eastAsia="ja-JP"/>
              </w:rPr>
            </w:pPr>
            <w:r w:rsidRPr="00C510FA">
              <w:rPr>
                <w:rFonts w:ascii="Times New Roman" w:hAnsi="Times New Roman" w:cs="Times New Roman"/>
                <w:sz w:val="20"/>
                <w:szCs w:val="20"/>
              </w:rPr>
              <w:t>(Unripe)</w:t>
            </w:r>
          </w:p>
        </w:tc>
        <w:tc>
          <w:tcPr>
            <w:tcW w:w="0" w:type="auto"/>
            <w:tcBorders>
              <w:top w:val="single" w:sz="4" w:space="0" w:color="auto"/>
            </w:tcBorders>
          </w:tcPr>
          <w:p w14:paraId="48FE9C45"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rPr>
              <w:t xml:space="preserve">3.42 </w:t>
            </w:r>
            <w:r w:rsidRPr="00C510FA">
              <w:rPr>
                <w:rFonts w:ascii="Times New Roman" w:hAnsi="Times New Roman" w:cs="Times New Roman"/>
                <w:sz w:val="20"/>
                <w:szCs w:val="20"/>
                <w:shd w:val="clear" w:color="auto" w:fill="FFFFFF"/>
                <w:lang w:eastAsia="ja-JP"/>
              </w:rPr>
              <w:t>± 0.41</w:t>
            </w:r>
          </w:p>
        </w:tc>
        <w:tc>
          <w:tcPr>
            <w:tcW w:w="0" w:type="auto"/>
            <w:tcBorders>
              <w:top w:val="single" w:sz="4" w:space="0" w:color="auto"/>
            </w:tcBorders>
          </w:tcPr>
          <w:p w14:paraId="6ABDCE84"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0.57 ± 0.02</w:t>
            </w:r>
          </w:p>
        </w:tc>
        <w:tc>
          <w:tcPr>
            <w:tcW w:w="0" w:type="auto"/>
            <w:tcBorders>
              <w:top w:val="single" w:sz="4" w:space="0" w:color="auto"/>
            </w:tcBorders>
          </w:tcPr>
          <w:p w14:paraId="0EA89AC9"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5.92 ± 0.04</w:t>
            </w:r>
          </w:p>
        </w:tc>
        <w:tc>
          <w:tcPr>
            <w:tcW w:w="0" w:type="auto"/>
            <w:tcBorders>
              <w:top w:val="single" w:sz="4" w:space="0" w:color="auto"/>
            </w:tcBorders>
          </w:tcPr>
          <w:p w14:paraId="7546DC05"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6.096</w:t>
            </w:r>
          </w:p>
        </w:tc>
      </w:tr>
      <w:tr w:rsidR="00DA4962" w:rsidRPr="00C510FA" w14:paraId="710C62D6" w14:textId="77777777" w:rsidTr="00DA4962">
        <w:trPr>
          <w:trHeight w:val="517"/>
          <w:jc w:val="center"/>
        </w:trPr>
        <w:tc>
          <w:tcPr>
            <w:tcW w:w="0" w:type="auto"/>
          </w:tcPr>
          <w:p w14:paraId="01957943" w14:textId="77777777" w:rsidR="00DA4962" w:rsidRPr="00C510FA" w:rsidRDefault="00DA4962" w:rsidP="00DA4962">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Green-yellow</w:t>
            </w:r>
          </w:p>
          <w:p w14:paraId="5E59A9BF" w14:textId="77777777" w:rsidR="00DA4962" w:rsidRPr="00C510FA" w:rsidRDefault="00DA4962" w:rsidP="00DA4962">
            <w:pPr>
              <w:spacing w:after="0"/>
              <w:rPr>
                <w:rFonts w:ascii="Times New Roman" w:hAnsi="Times New Roman" w:cs="Times New Roman"/>
                <w:sz w:val="20"/>
                <w:szCs w:val="20"/>
              </w:rPr>
            </w:pPr>
            <w:r w:rsidRPr="00C510FA">
              <w:rPr>
                <w:rFonts w:ascii="Times New Roman" w:hAnsi="Times New Roman" w:cs="Times New Roman"/>
                <w:sz w:val="20"/>
                <w:szCs w:val="20"/>
              </w:rPr>
              <w:t>(Half ripen)</w:t>
            </w:r>
          </w:p>
        </w:tc>
        <w:tc>
          <w:tcPr>
            <w:tcW w:w="0" w:type="auto"/>
          </w:tcPr>
          <w:p w14:paraId="30D1FD40" w14:textId="2E5E25F3" w:rsidR="00DA4962" w:rsidRPr="00C510FA" w:rsidRDefault="00DA4962" w:rsidP="00DA4962">
            <w:pPr>
              <w:spacing w:before="60" w:after="0"/>
              <w:jc w:val="center"/>
              <w:rPr>
                <w:rFonts w:ascii="Times New Roman" w:hAnsi="Times New Roman" w:cs="Times New Roman"/>
                <w:sz w:val="20"/>
                <w:szCs w:val="20"/>
                <w:lang w:eastAsia="ja-JP"/>
              </w:rPr>
            </w:pPr>
            <w:r w:rsidRPr="00FF2A55">
              <w:rPr>
                <w:rFonts w:ascii="Times New Roman" w:hAnsi="Times New Roman" w:cs="Times New Roman"/>
                <w:sz w:val="20"/>
                <w:szCs w:val="20"/>
              </w:rPr>
              <w:t>3.</w:t>
            </w:r>
            <w:r w:rsidR="00536CA0">
              <w:rPr>
                <w:rFonts w:ascii="Times New Roman" w:hAnsi="Times New Roman" w:cs="Times New Roman"/>
                <w:sz w:val="20"/>
                <w:szCs w:val="20"/>
              </w:rPr>
              <w:t>1</w:t>
            </w:r>
            <w:r w:rsidRPr="00FF2A55">
              <w:rPr>
                <w:rFonts w:ascii="Times New Roman" w:hAnsi="Times New Roman" w:cs="Times New Roman"/>
                <w:sz w:val="20"/>
                <w:szCs w:val="20"/>
              </w:rPr>
              <w:t xml:space="preserve">0 </w:t>
            </w:r>
            <w:r w:rsidRPr="00FF2A55">
              <w:rPr>
                <w:rFonts w:ascii="Times New Roman" w:hAnsi="Times New Roman" w:cs="Times New Roman"/>
                <w:sz w:val="20"/>
                <w:szCs w:val="20"/>
                <w:shd w:val="clear" w:color="auto" w:fill="FFFFFF"/>
                <w:lang w:eastAsia="ja-JP"/>
              </w:rPr>
              <w:t>± 0.01</w:t>
            </w:r>
          </w:p>
        </w:tc>
        <w:tc>
          <w:tcPr>
            <w:tcW w:w="0" w:type="auto"/>
          </w:tcPr>
          <w:p w14:paraId="02ED3EAB"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0.50 ± 0.02</w:t>
            </w:r>
          </w:p>
        </w:tc>
        <w:tc>
          <w:tcPr>
            <w:tcW w:w="0" w:type="auto"/>
          </w:tcPr>
          <w:p w14:paraId="6289E55C"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7.34 ± 0.03</w:t>
            </w:r>
          </w:p>
        </w:tc>
        <w:tc>
          <w:tcPr>
            <w:tcW w:w="0" w:type="auto"/>
          </w:tcPr>
          <w:p w14:paraId="5F30DFF3"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7.525</w:t>
            </w:r>
          </w:p>
        </w:tc>
      </w:tr>
      <w:tr w:rsidR="00DA4962" w:rsidRPr="00C510FA" w14:paraId="381060AA" w14:textId="77777777" w:rsidTr="00DA4962">
        <w:trPr>
          <w:trHeight w:val="446"/>
          <w:jc w:val="center"/>
        </w:trPr>
        <w:tc>
          <w:tcPr>
            <w:tcW w:w="0" w:type="auto"/>
            <w:tcBorders>
              <w:bottom w:val="single" w:sz="4" w:space="0" w:color="auto"/>
            </w:tcBorders>
          </w:tcPr>
          <w:p w14:paraId="302094FA" w14:textId="205912E5" w:rsidR="00DA4962" w:rsidRPr="00C510FA" w:rsidRDefault="00DA4962" w:rsidP="00DA4962">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Red (Ripen)</w:t>
            </w:r>
          </w:p>
        </w:tc>
        <w:tc>
          <w:tcPr>
            <w:tcW w:w="0" w:type="auto"/>
            <w:tcBorders>
              <w:bottom w:val="single" w:sz="4" w:space="0" w:color="auto"/>
            </w:tcBorders>
          </w:tcPr>
          <w:p w14:paraId="6CFFFA36"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rPr>
              <w:t xml:space="preserve">4.93 </w:t>
            </w:r>
            <w:r w:rsidRPr="00C510FA">
              <w:rPr>
                <w:rFonts w:ascii="Times New Roman" w:hAnsi="Times New Roman" w:cs="Times New Roman"/>
                <w:sz w:val="20"/>
                <w:szCs w:val="20"/>
                <w:shd w:val="clear" w:color="auto" w:fill="FFFFFF"/>
                <w:lang w:eastAsia="ja-JP"/>
              </w:rPr>
              <w:t>± 0.014</w:t>
            </w:r>
          </w:p>
        </w:tc>
        <w:tc>
          <w:tcPr>
            <w:tcW w:w="0" w:type="auto"/>
            <w:tcBorders>
              <w:bottom w:val="single" w:sz="4" w:space="0" w:color="auto"/>
            </w:tcBorders>
          </w:tcPr>
          <w:p w14:paraId="332ECDB9"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0.36 ± 0.26</w:t>
            </w:r>
          </w:p>
        </w:tc>
        <w:tc>
          <w:tcPr>
            <w:tcW w:w="0" w:type="auto"/>
            <w:tcBorders>
              <w:bottom w:val="single" w:sz="4" w:space="0" w:color="auto"/>
            </w:tcBorders>
          </w:tcPr>
          <w:p w14:paraId="2596FF76"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9.1 ± 0.17</w:t>
            </w:r>
          </w:p>
        </w:tc>
        <w:tc>
          <w:tcPr>
            <w:tcW w:w="0" w:type="auto"/>
            <w:tcBorders>
              <w:bottom w:val="single" w:sz="4" w:space="0" w:color="auto"/>
            </w:tcBorders>
          </w:tcPr>
          <w:p w14:paraId="2CD30FC2" w14:textId="77777777" w:rsidR="00DA4962" w:rsidRPr="00C510FA" w:rsidRDefault="00DA4962" w:rsidP="00DA4962">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shd w:val="clear" w:color="auto" w:fill="FFFFFF"/>
                <w:lang w:eastAsia="ja-JP"/>
              </w:rPr>
              <w:t>9.263</w:t>
            </w:r>
          </w:p>
        </w:tc>
      </w:tr>
    </w:tbl>
    <w:p w14:paraId="6335E641" w14:textId="3F72B1D0" w:rsidR="008F4859" w:rsidRPr="00E02840" w:rsidRDefault="00DA4962" w:rsidP="00E02840">
      <w:pPr>
        <w:spacing w:before="60" w:after="0"/>
        <w:jc w:val="both"/>
        <w:rPr>
          <w:rFonts w:ascii="Times New Roman" w:hAnsi="Times New Roman"/>
          <w:sz w:val="20"/>
          <w:szCs w:val="20"/>
          <w:shd w:val="clear" w:color="auto" w:fill="FFFFFF"/>
          <w:lang w:eastAsia="ja-JP"/>
        </w:rPr>
      </w:pPr>
      <w:r w:rsidRPr="00C510FA">
        <w:rPr>
          <w:rFonts w:ascii="Times New Roman" w:hAnsi="Times New Roman"/>
          <w:sz w:val="20"/>
          <w:szCs w:val="20"/>
          <w:lang w:eastAsia="ja-JP"/>
        </w:rPr>
        <w:t xml:space="preserve">               </w:t>
      </w:r>
      <w:r>
        <w:rPr>
          <w:rFonts w:ascii="Times New Roman" w:hAnsi="Times New Roman"/>
          <w:sz w:val="20"/>
          <w:szCs w:val="20"/>
          <w:lang w:eastAsia="ja-JP"/>
        </w:rPr>
        <w:t xml:space="preserve"> </w:t>
      </w:r>
      <w:r w:rsidRPr="00DA4962">
        <w:rPr>
          <w:rFonts w:ascii="Times New Roman" w:hAnsi="Times New Roman"/>
          <w:sz w:val="18"/>
          <w:szCs w:val="18"/>
          <w:lang w:eastAsia="ja-JP"/>
        </w:rPr>
        <w:t xml:space="preserve">Data presented as mean </w:t>
      </w:r>
      <w:r w:rsidRPr="00DA4962">
        <w:rPr>
          <w:rFonts w:ascii="Times New Roman" w:hAnsi="Times New Roman"/>
          <w:sz w:val="18"/>
          <w:szCs w:val="18"/>
          <w:shd w:val="clear" w:color="auto" w:fill="FFFFFF"/>
          <w:lang w:eastAsia="ja-JP"/>
        </w:rPr>
        <w:t>± standard deviation of three replicates</w:t>
      </w:r>
      <w:r w:rsidRPr="00C510FA">
        <w:rPr>
          <w:rFonts w:ascii="Times New Roman" w:hAnsi="Times New Roman"/>
          <w:sz w:val="20"/>
          <w:szCs w:val="20"/>
          <w:shd w:val="clear" w:color="auto" w:fill="FFFFFF"/>
          <w:lang w:eastAsia="ja-JP"/>
        </w:rPr>
        <w:t xml:space="preserve"> </w:t>
      </w:r>
    </w:p>
    <w:p w14:paraId="17D2366D" w14:textId="60C31CDC" w:rsidR="008F4859" w:rsidRDefault="008F4859" w:rsidP="00DA4962">
      <w:pPr>
        <w:spacing w:after="0"/>
        <w:jc w:val="both"/>
        <w:rPr>
          <w:rFonts w:ascii="Times New Roman" w:hAnsi="Times New Roman"/>
          <w:sz w:val="20"/>
          <w:szCs w:val="20"/>
        </w:rPr>
      </w:pPr>
    </w:p>
    <w:p w14:paraId="72F93FCA" w14:textId="383712AB" w:rsidR="008F4859" w:rsidRDefault="00E66D35" w:rsidP="00DA4962">
      <w:pPr>
        <w:spacing w:after="0"/>
        <w:jc w:val="both"/>
        <w:rPr>
          <w:rFonts w:ascii="Times New Roman" w:hAnsi="Times New Roman"/>
          <w:sz w:val="20"/>
          <w:szCs w:val="20"/>
        </w:rPr>
      </w:pPr>
      <w:r w:rsidRPr="00C510FA">
        <w:rPr>
          <w:rFonts w:ascii="Times New Roman" w:hAnsi="Times New Roman"/>
          <w:noProof/>
          <w:sz w:val="20"/>
          <w:szCs w:val="20"/>
          <w:lang w:eastAsia="ja-JP"/>
        </w:rPr>
        <w:drawing>
          <wp:anchor distT="0" distB="0" distL="114300" distR="114300" simplePos="0" relativeHeight="251659776" behindDoc="0" locked="0" layoutInCell="1" allowOverlap="1" wp14:anchorId="0676661B" wp14:editId="6D3BE07A">
            <wp:simplePos x="0" y="0"/>
            <wp:positionH relativeFrom="column">
              <wp:posOffset>822960</wp:posOffset>
            </wp:positionH>
            <wp:positionV relativeFrom="paragraph">
              <wp:posOffset>94615</wp:posOffset>
            </wp:positionV>
            <wp:extent cx="3970020" cy="1948180"/>
            <wp:effectExtent l="0" t="0" r="11430" b="1397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2D4C76E6" w14:textId="77777777" w:rsidR="008F4859" w:rsidRDefault="008F4859" w:rsidP="00DA4962">
      <w:pPr>
        <w:spacing w:after="0"/>
        <w:jc w:val="both"/>
        <w:rPr>
          <w:rFonts w:ascii="Times New Roman" w:hAnsi="Times New Roman"/>
          <w:sz w:val="20"/>
          <w:szCs w:val="20"/>
        </w:rPr>
      </w:pPr>
    </w:p>
    <w:p w14:paraId="0F3CAA15" w14:textId="77777777" w:rsidR="008F4859" w:rsidRDefault="008F4859" w:rsidP="00DA4962">
      <w:pPr>
        <w:spacing w:after="0"/>
        <w:jc w:val="both"/>
        <w:rPr>
          <w:rFonts w:ascii="Times New Roman" w:hAnsi="Times New Roman"/>
          <w:sz w:val="20"/>
          <w:szCs w:val="20"/>
        </w:rPr>
      </w:pPr>
    </w:p>
    <w:p w14:paraId="61937C50" w14:textId="77777777" w:rsidR="008F4859" w:rsidRDefault="008F4859" w:rsidP="00DA4962">
      <w:pPr>
        <w:spacing w:after="0"/>
        <w:jc w:val="both"/>
        <w:rPr>
          <w:rFonts w:ascii="Times New Roman" w:hAnsi="Times New Roman"/>
          <w:sz w:val="20"/>
          <w:szCs w:val="20"/>
        </w:rPr>
      </w:pPr>
    </w:p>
    <w:p w14:paraId="298A847A" w14:textId="77777777" w:rsidR="008F4859" w:rsidRDefault="008F4859" w:rsidP="00DA4962">
      <w:pPr>
        <w:spacing w:after="0"/>
        <w:jc w:val="both"/>
        <w:rPr>
          <w:rFonts w:ascii="Times New Roman" w:hAnsi="Times New Roman"/>
          <w:sz w:val="20"/>
          <w:szCs w:val="20"/>
        </w:rPr>
      </w:pPr>
    </w:p>
    <w:p w14:paraId="6CCFEC2D" w14:textId="77777777" w:rsidR="008F4859" w:rsidRDefault="008F4859" w:rsidP="00DA4962">
      <w:pPr>
        <w:spacing w:after="0"/>
        <w:jc w:val="both"/>
        <w:rPr>
          <w:rFonts w:ascii="Times New Roman" w:hAnsi="Times New Roman"/>
          <w:sz w:val="20"/>
          <w:szCs w:val="20"/>
        </w:rPr>
      </w:pPr>
    </w:p>
    <w:p w14:paraId="5F46FB49" w14:textId="77777777" w:rsidR="008F4859" w:rsidRDefault="008F4859" w:rsidP="00DA4962">
      <w:pPr>
        <w:spacing w:after="0"/>
        <w:jc w:val="both"/>
        <w:rPr>
          <w:rFonts w:ascii="Times New Roman" w:hAnsi="Times New Roman"/>
          <w:sz w:val="20"/>
          <w:szCs w:val="20"/>
        </w:rPr>
      </w:pPr>
    </w:p>
    <w:p w14:paraId="776E7CF3" w14:textId="77777777" w:rsidR="008F4859" w:rsidRDefault="008F4859" w:rsidP="00DA4962">
      <w:pPr>
        <w:spacing w:after="0"/>
        <w:jc w:val="both"/>
        <w:rPr>
          <w:rFonts w:ascii="Times New Roman" w:hAnsi="Times New Roman"/>
          <w:sz w:val="20"/>
          <w:szCs w:val="20"/>
        </w:rPr>
      </w:pPr>
    </w:p>
    <w:p w14:paraId="2D9E587C" w14:textId="77777777" w:rsidR="008F4859" w:rsidRDefault="008F4859" w:rsidP="00DA4962">
      <w:pPr>
        <w:spacing w:after="0"/>
        <w:jc w:val="both"/>
        <w:rPr>
          <w:rFonts w:ascii="Times New Roman" w:hAnsi="Times New Roman"/>
          <w:sz w:val="20"/>
          <w:szCs w:val="20"/>
        </w:rPr>
      </w:pPr>
    </w:p>
    <w:p w14:paraId="7BC97738" w14:textId="77777777" w:rsidR="008F4859" w:rsidRDefault="008F4859" w:rsidP="00DA4962">
      <w:pPr>
        <w:spacing w:after="0"/>
        <w:jc w:val="both"/>
        <w:rPr>
          <w:rFonts w:ascii="Times New Roman" w:hAnsi="Times New Roman"/>
          <w:sz w:val="20"/>
          <w:szCs w:val="20"/>
        </w:rPr>
      </w:pPr>
    </w:p>
    <w:p w14:paraId="5272D617" w14:textId="77777777" w:rsidR="008F4859" w:rsidRDefault="008F4859" w:rsidP="00DA4962">
      <w:pPr>
        <w:spacing w:after="0"/>
        <w:jc w:val="both"/>
        <w:rPr>
          <w:rFonts w:ascii="Times New Roman" w:hAnsi="Times New Roman"/>
          <w:sz w:val="20"/>
          <w:szCs w:val="20"/>
        </w:rPr>
      </w:pPr>
    </w:p>
    <w:p w14:paraId="356FD958" w14:textId="77777777" w:rsidR="008F4859" w:rsidRDefault="008F4859" w:rsidP="00DA4962">
      <w:pPr>
        <w:spacing w:after="0"/>
        <w:jc w:val="both"/>
        <w:rPr>
          <w:rFonts w:ascii="Times New Roman" w:hAnsi="Times New Roman"/>
          <w:sz w:val="20"/>
          <w:szCs w:val="20"/>
        </w:rPr>
      </w:pPr>
    </w:p>
    <w:p w14:paraId="64952979" w14:textId="77777777" w:rsidR="00E66D35" w:rsidRDefault="00E66D35" w:rsidP="008F4859">
      <w:pPr>
        <w:spacing w:after="0"/>
        <w:jc w:val="center"/>
        <w:rPr>
          <w:rFonts w:ascii="Times New Roman" w:hAnsi="Times New Roman"/>
          <w:sz w:val="20"/>
          <w:szCs w:val="20"/>
        </w:rPr>
      </w:pPr>
    </w:p>
    <w:p w14:paraId="5EDCC4C4" w14:textId="33D3EF6E" w:rsidR="00DA4962" w:rsidRPr="00C510FA" w:rsidRDefault="00DA4962" w:rsidP="008F4859">
      <w:pPr>
        <w:spacing w:after="0"/>
        <w:jc w:val="center"/>
        <w:rPr>
          <w:rFonts w:ascii="Times New Roman" w:hAnsi="Times New Roman"/>
          <w:sz w:val="20"/>
          <w:szCs w:val="20"/>
        </w:rPr>
      </w:pPr>
      <w:r w:rsidRPr="00C510FA">
        <w:rPr>
          <w:rFonts w:ascii="Times New Roman" w:hAnsi="Times New Roman"/>
          <w:sz w:val="20"/>
          <w:szCs w:val="20"/>
        </w:rPr>
        <w:t xml:space="preserve">Figure 1. </w:t>
      </w:r>
      <w:r w:rsidR="008F4859">
        <w:rPr>
          <w:rFonts w:ascii="Times New Roman" w:hAnsi="Times New Roman"/>
          <w:sz w:val="20"/>
          <w:szCs w:val="20"/>
        </w:rPr>
        <w:t xml:space="preserve"> </w:t>
      </w:r>
      <w:r w:rsidRPr="00C510FA">
        <w:rPr>
          <w:rFonts w:ascii="Times New Roman" w:hAnsi="Times New Roman"/>
          <w:sz w:val="20"/>
          <w:szCs w:val="20"/>
        </w:rPr>
        <w:t>Comparison of chlorophyll a and chlorophyll b at different maturity stages of the tomato</w:t>
      </w:r>
    </w:p>
    <w:p w14:paraId="08CF4BBF" w14:textId="77777777" w:rsidR="00DA4962" w:rsidRPr="00C510FA" w:rsidRDefault="00DA4962" w:rsidP="00DA4962">
      <w:pPr>
        <w:pStyle w:val="p1"/>
        <w:spacing w:line="276" w:lineRule="auto"/>
        <w:jc w:val="both"/>
        <w:rPr>
          <w:rFonts w:ascii="Times New Roman" w:hAnsi="Times New Roman" w:cs="Times New Roman"/>
          <w:sz w:val="20"/>
          <w:szCs w:val="20"/>
        </w:rPr>
      </w:pPr>
    </w:p>
    <w:p w14:paraId="07F60082" w14:textId="78ED34CC" w:rsidR="00DA4962" w:rsidRPr="00C510FA" w:rsidRDefault="00DA4962" w:rsidP="00CE0EB2">
      <w:pPr>
        <w:spacing w:after="120"/>
        <w:jc w:val="center"/>
        <w:rPr>
          <w:rFonts w:ascii="Times New Roman" w:hAnsi="Times New Roman"/>
          <w:sz w:val="20"/>
          <w:szCs w:val="20"/>
          <w:lang w:eastAsia="ja-JP"/>
        </w:rPr>
      </w:pPr>
      <w:r w:rsidRPr="00C510FA">
        <w:rPr>
          <w:rFonts w:ascii="Times New Roman" w:hAnsi="Times New Roman"/>
          <w:sz w:val="20"/>
          <w:szCs w:val="20"/>
          <w:lang w:eastAsia="ja-JP"/>
        </w:rPr>
        <w:t xml:space="preserve">Table 2. </w:t>
      </w:r>
      <w:r w:rsidR="008F4859">
        <w:rPr>
          <w:rFonts w:ascii="Times New Roman" w:hAnsi="Times New Roman"/>
          <w:sz w:val="20"/>
          <w:szCs w:val="20"/>
          <w:lang w:eastAsia="ja-JP"/>
        </w:rPr>
        <w:t xml:space="preserve"> </w:t>
      </w:r>
      <w:r w:rsidRPr="00C510FA">
        <w:rPr>
          <w:rFonts w:ascii="Times New Roman" w:hAnsi="Times New Roman"/>
          <w:sz w:val="20"/>
          <w:szCs w:val="20"/>
          <w:lang w:eastAsia="ja-JP"/>
        </w:rPr>
        <w:t>Phytochemical properties of tomato at different maturity stages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126"/>
        <w:gridCol w:w="1126"/>
        <w:gridCol w:w="2100"/>
        <w:gridCol w:w="1226"/>
      </w:tblGrid>
      <w:tr w:rsidR="00DA4962" w:rsidRPr="00C510FA" w14:paraId="7A41E6E7" w14:textId="77777777" w:rsidTr="008F4859">
        <w:trPr>
          <w:trHeight w:val="216"/>
          <w:jc w:val="center"/>
        </w:trPr>
        <w:tc>
          <w:tcPr>
            <w:tcW w:w="0" w:type="auto"/>
            <w:tcBorders>
              <w:top w:val="single" w:sz="4" w:space="0" w:color="auto"/>
              <w:bottom w:val="single" w:sz="4" w:space="0" w:color="auto"/>
            </w:tcBorders>
          </w:tcPr>
          <w:p w14:paraId="037E3C58" w14:textId="77777777" w:rsidR="00DA4962" w:rsidRPr="00C510FA" w:rsidRDefault="00DA4962" w:rsidP="008F4859">
            <w:pPr>
              <w:spacing w:before="120" w:after="0"/>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Sample</w:t>
            </w:r>
          </w:p>
        </w:tc>
        <w:tc>
          <w:tcPr>
            <w:tcW w:w="0" w:type="auto"/>
            <w:tcBorders>
              <w:top w:val="single" w:sz="4" w:space="0" w:color="auto"/>
              <w:bottom w:val="single" w:sz="4" w:space="0" w:color="auto"/>
            </w:tcBorders>
          </w:tcPr>
          <w:p w14:paraId="1CDDA987" w14:textId="77777777" w:rsidR="00DA4962" w:rsidRPr="00C510FA" w:rsidRDefault="00DA4962" w:rsidP="008F4859">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Tannin</w:t>
            </w:r>
          </w:p>
          <w:p w14:paraId="7EBD644D" w14:textId="77777777" w:rsidR="00DA4962" w:rsidRPr="00C510FA" w:rsidRDefault="00DA4962" w:rsidP="008F4859">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(mg/100 g)</w:t>
            </w:r>
          </w:p>
        </w:tc>
        <w:tc>
          <w:tcPr>
            <w:tcW w:w="0" w:type="auto"/>
            <w:tcBorders>
              <w:top w:val="single" w:sz="4" w:space="0" w:color="auto"/>
              <w:bottom w:val="single" w:sz="4" w:space="0" w:color="auto"/>
            </w:tcBorders>
          </w:tcPr>
          <w:p w14:paraId="42BDCA05" w14:textId="77777777" w:rsidR="00DA4962" w:rsidRPr="00C510FA" w:rsidRDefault="00DA4962" w:rsidP="008F4859">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Phytate</w:t>
            </w:r>
          </w:p>
          <w:p w14:paraId="05FBF8F6" w14:textId="77777777" w:rsidR="00DA4962" w:rsidRPr="00C510FA" w:rsidRDefault="00DA4962" w:rsidP="008F4859">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(mg/100 g)</w:t>
            </w:r>
          </w:p>
        </w:tc>
        <w:tc>
          <w:tcPr>
            <w:tcW w:w="0" w:type="auto"/>
            <w:tcBorders>
              <w:top w:val="single" w:sz="4" w:space="0" w:color="auto"/>
              <w:bottom w:val="single" w:sz="4" w:space="0" w:color="auto"/>
            </w:tcBorders>
          </w:tcPr>
          <w:p w14:paraId="2E8AB25C" w14:textId="6343F92A" w:rsidR="00DA4962" w:rsidRPr="00C510FA" w:rsidRDefault="00DA4962" w:rsidP="008F4859">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Cyanogenic Glycoside</w:t>
            </w:r>
          </w:p>
          <w:p w14:paraId="19E947B8" w14:textId="77777777" w:rsidR="00DA4962" w:rsidRPr="00C510FA" w:rsidRDefault="00DA4962" w:rsidP="008F4859">
            <w:pPr>
              <w:spacing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(mg/100 g)</w:t>
            </w:r>
          </w:p>
        </w:tc>
        <w:tc>
          <w:tcPr>
            <w:tcW w:w="0" w:type="auto"/>
            <w:tcBorders>
              <w:top w:val="single" w:sz="4" w:space="0" w:color="auto"/>
              <w:bottom w:val="single" w:sz="4" w:space="0" w:color="auto"/>
            </w:tcBorders>
          </w:tcPr>
          <w:p w14:paraId="25711E95" w14:textId="41BAAF3A" w:rsidR="00DA4962" w:rsidRPr="00C510FA" w:rsidRDefault="00DA4962" w:rsidP="008F4859">
            <w:pPr>
              <w:spacing w:before="60" w:after="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Vitamin C</w:t>
            </w:r>
          </w:p>
          <w:p w14:paraId="7FAF1191" w14:textId="77777777" w:rsidR="00DA4962" w:rsidRPr="00C510FA" w:rsidRDefault="00DA4962" w:rsidP="008F4859">
            <w:pPr>
              <w:spacing w:after="60"/>
              <w:jc w:val="center"/>
              <w:rPr>
                <w:rFonts w:ascii="Times New Roman" w:hAnsi="Times New Roman" w:cs="Times New Roman"/>
                <w:b/>
                <w:bCs/>
                <w:sz w:val="20"/>
                <w:szCs w:val="20"/>
                <w:lang w:eastAsia="ja-JP"/>
              </w:rPr>
            </w:pPr>
            <w:r w:rsidRPr="00C510FA">
              <w:rPr>
                <w:rFonts w:ascii="Times New Roman" w:hAnsi="Times New Roman" w:cs="Times New Roman"/>
                <w:b/>
                <w:bCs/>
                <w:sz w:val="20"/>
                <w:szCs w:val="20"/>
                <w:lang w:eastAsia="ja-JP"/>
              </w:rPr>
              <w:t>(mg/100 g)</w:t>
            </w:r>
          </w:p>
        </w:tc>
      </w:tr>
      <w:tr w:rsidR="00DA4962" w:rsidRPr="00C510FA" w14:paraId="202A9D15" w14:textId="77777777" w:rsidTr="008F4859">
        <w:trPr>
          <w:jc w:val="center"/>
        </w:trPr>
        <w:tc>
          <w:tcPr>
            <w:tcW w:w="0" w:type="auto"/>
            <w:tcBorders>
              <w:top w:val="single" w:sz="4" w:space="0" w:color="auto"/>
            </w:tcBorders>
          </w:tcPr>
          <w:p w14:paraId="4D44163E" w14:textId="77777777" w:rsidR="00DA4962" w:rsidRPr="00C510FA" w:rsidRDefault="00DA4962" w:rsidP="008F4859">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Mature green</w:t>
            </w:r>
          </w:p>
          <w:p w14:paraId="481618C5" w14:textId="77777777" w:rsidR="00DA4962" w:rsidRPr="00C510FA" w:rsidRDefault="00DA4962" w:rsidP="008F4859">
            <w:pPr>
              <w:spacing w:after="0"/>
              <w:rPr>
                <w:rFonts w:ascii="Times New Roman" w:hAnsi="Times New Roman" w:cs="Times New Roman"/>
                <w:sz w:val="20"/>
                <w:szCs w:val="20"/>
                <w:lang w:eastAsia="ja-JP"/>
              </w:rPr>
            </w:pPr>
            <w:r w:rsidRPr="00C510FA">
              <w:rPr>
                <w:rFonts w:ascii="Times New Roman" w:hAnsi="Times New Roman" w:cs="Times New Roman"/>
                <w:sz w:val="20"/>
                <w:szCs w:val="20"/>
              </w:rPr>
              <w:t>(Unripe)</w:t>
            </w:r>
          </w:p>
        </w:tc>
        <w:tc>
          <w:tcPr>
            <w:tcW w:w="0" w:type="auto"/>
            <w:tcBorders>
              <w:top w:val="single" w:sz="4" w:space="0" w:color="auto"/>
            </w:tcBorders>
          </w:tcPr>
          <w:p w14:paraId="12C12C04"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2.61 </w:t>
            </w:r>
            <w:r w:rsidRPr="00C510FA">
              <w:rPr>
                <w:rFonts w:ascii="Times New Roman" w:hAnsi="Times New Roman" w:cs="Times New Roman"/>
                <w:sz w:val="20"/>
                <w:szCs w:val="20"/>
                <w:shd w:val="clear" w:color="auto" w:fill="FFFFFF"/>
                <w:lang w:eastAsia="ja-JP"/>
              </w:rPr>
              <w:t xml:space="preserve">± </w:t>
            </w:r>
            <w:r w:rsidRPr="00C510FA">
              <w:rPr>
                <w:rFonts w:ascii="Times New Roman" w:hAnsi="Times New Roman" w:cs="Times New Roman"/>
                <w:sz w:val="20"/>
                <w:szCs w:val="20"/>
                <w:lang w:eastAsia="ja-JP"/>
              </w:rPr>
              <w:t>0.02</w:t>
            </w:r>
          </w:p>
        </w:tc>
        <w:tc>
          <w:tcPr>
            <w:tcW w:w="0" w:type="auto"/>
            <w:tcBorders>
              <w:top w:val="single" w:sz="4" w:space="0" w:color="auto"/>
            </w:tcBorders>
          </w:tcPr>
          <w:p w14:paraId="17C23EE4"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4.28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c>
          <w:tcPr>
            <w:tcW w:w="0" w:type="auto"/>
            <w:tcBorders>
              <w:top w:val="single" w:sz="4" w:space="0" w:color="auto"/>
            </w:tcBorders>
          </w:tcPr>
          <w:p w14:paraId="11F37577"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7.81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c>
          <w:tcPr>
            <w:tcW w:w="0" w:type="auto"/>
            <w:tcBorders>
              <w:top w:val="single" w:sz="4" w:space="0" w:color="auto"/>
            </w:tcBorders>
          </w:tcPr>
          <w:p w14:paraId="43EE1864"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22.15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0.22</w:t>
            </w:r>
          </w:p>
        </w:tc>
      </w:tr>
      <w:tr w:rsidR="00DA4962" w:rsidRPr="00C510FA" w14:paraId="4D895B69" w14:textId="77777777" w:rsidTr="008F4859">
        <w:trPr>
          <w:trHeight w:val="628"/>
          <w:jc w:val="center"/>
        </w:trPr>
        <w:tc>
          <w:tcPr>
            <w:tcW w:w="0" w:type="auto"/>
          </w:tcPr>
          <w:p w14:paraId="1DD8DF8F" w14:textId="77777777" w:rsidR="00DA4962" w:rsidRPr="00C510FA" w:rsidRDefault="00DA4962" w:rsidP="008F4859">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Green-yellow</w:t>
            </w:r>
          </w:p>
          <w:p w14:paraId="24053BE1" w14:textId="77777777" w:rsidR="00DA4962" w:rsidRPr="00C510FA" w:rsidRDefault="00DA4962" w:rsidP="008F4859">
            <w:pPr>
              <w:spacing w:after="0"/>
              <w:rPr>
                <w:rFonts w:ascii="Times New Roman" w:hAnsi="Times New Roman" w:cs="Times New Roman"/>
                <w:sz w:val="20"/>
                <w:szCs w:val="20"/>
                <w:lang w:eastAsia="ja-JP"/>
              </w:rPr>
            </w:pPr>
            <w:r w:rsidRPr="00C510FA">
              <w:rPr>
                <w:rFonts w:ascii="Times New Roman" w:hAnsi="Times New Roman" w:cs="Times New Roman"/>
                <w:sz w:val="20"/>
                <w:szCs w:val="20"/>
              </w:rPr>
              <w:t>(Half ripen)</w:t>
            </w:r>
          </w:p>
        </w:tc>
        <w:tc>
          <w:tcPr>
            <w:tcW w:w="0" w:type="auto"/>
          </w:tcPr>
          <w:p w14:paraId="77D6F2CA"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2.06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c>
          <w:tcPr>
            <w:tcW w:w="0" w:type="auto"/>
          </w:tcPr>
          <w:p w14:paraId="0C2D173D"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3.86 </w:t>
            </w:r>
            <w:r w:rsidRPr="00C510FA">
              <w:rPr>
                <w:rFonts w:ascii="Times New Roman" w:hAnsi="Times New Roman" w:cs="Times New Roman"/>
                <w:sz w:val="20"/>
                <w:szCs w:val="20"/>
                <w:shd w:val="clear" w:color="auto" w:fill="FFFFFF"/>
                <w:lang w:eastAsia="ja-JP"/>
              </w:rPr>
              <w:t xml:space="preserve">± </w:t>
            </w:r>
            <w:r w:rsidRPr="00C510FA">
              <w:rPr>
                <w:rFonts w:ascii="Times New Roman" w:hAnsi="Times New Roman" w:cs="Times New Roman"/>
                <w:sz w:val="20"/>
                <w:szCs w:val="20"/>
                <w:lang w:eastAsia="ja-JP"/>
              </w:rPr>
              <w:t>0.02</w:t>
            </w:r>
          </w:p>
        </w:tc>
        <w:tc>
          <w:tcPr>
            <w:tcW w:w="0" w:type="auto"/>
          </w:tcPr>
          <w:p w14:paraId="38E12958"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6.2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0.05</w:t>
            </w:r>
          </w:p>
        </w:tc>
        <w:tc>
          <w:tcPr>
            <w:tcW w:w="0" w:type="auto"/>
          </w:tcPr>
          <w:p w14:paraId="30FBF8ED" w14:textId="77777777" w:rsidR="00DA4962" w:rsidRPr="00C510FA" w:rsidRDefault="00DA4962" w:rsidP="008F4859">
            <w:pPr>
              <w:spacing w:before="60" w:after="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24.81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r>
      <w:tr w:rsidR="00DA4962" w:rsidRPr="00C510FA" w14:paraId="4110D601" w14:textId="77777777" w:rsidTr="008F4859">
        <w:trPr>
          <w:trHeight w:val="163"/>
          <w:jc w:val="center"/>
        </w:trPr>
        <w:tc>
          <w:tcPr>
            <w:tcW w:w="0" w:type="auto"/>
            <w:tcBorders>
              <w:bottom w:val="single" w:sz="4" w:space="0" w:color="auto"/>
            </w:tcBorders>
          </w:tcPr>
          <w:p w14:paraId="2984B7A4" w14:textId="77777777" w:rsidR="00DA4962" w:rsidRPr="00C510FA" w:rsidRDefault="00DA4962" w:rsidP="008F4859">
            <w:pPr>
              <w:spacing w:before="60" w:after="0"/>
              <w:rPr>
                <w:rFonts w:ascii="Times New Roman" w:hAnsi="Times New Roman" w:cs="Times New Roman"/>
                <w:sz w:val="20"/>
                <w:szCs w:val="20"/>
                <w:lang w:eastAsia="ja-JP"/>
              </w:rPr>
            </w:pPr>
            <w:r w:rsidRPr="00C510FA">
              <w:rPr>
                <w:rFonts w:ascii="Times New Roman" w:hAnsi="Times New Roman" w:cs="Times New Roman"/>
                <w:sz w:val="20"/>
                <w:szCs w:val="20"/>
              </w:rPr>
              <w:t>Red (Ripen)</w:t>
            </w:r>
          </w:p>
        </w:tc>
        <w:tc>
          <w:tcPr>
            <w:tcW w:w="0" w:type="auto"/>
            <w:tcBorders>
              <w:bottom w:val="single" w:sz="4" w:space="0" w:color="auto"/>
            </w:tcBorders>
          </w:tcPr>
          <w:p w14:paraId="6385E904" w14:textId="2906B223" w:rsidR="00DA4962" w:rsidRPr="005F021D" w:rsidRDefault="005F021D" w:rsidP="008F4859">
            <w:pPr>
              <w:spacing w:before="60" w:after="60"/>
              <w:jc w:val="center"/>
              <w:rPr>
                <w:rFonts w:ascii="Times New Roman" w:hAnsi="Times New Roman" w:cs="Times New Roman"/>
                <w:color w:val="FF0000"/>
                <w:sz w:val="20"/>
                <w:szCs w:val="20"/>
                <w:lang w:eastAsia="ja-JP"/>
              </w:rPr>
            </w:pPr>
            <w:r w:rsidRPr="00FF2A55">
              <w:rPr>
                <w:rFonts w:ascii="Times New Roman" w:hAnsi="Times New Roman" w:cs="Times New Roman"/>
                <w:sz w:val="20"/>
                <w:szCs w:val="20"/>
                <w:lang w:eastAsia="ja-JP"/>
              </w:rPr>
              <w:t>1.16</w:t>
            </w:r>
            <w:r w:rsidR="00DA4962" w:rsidRPr="00FF2A55">
              <w:rPr>
                <w:rFonts w:ascii="Times New Roman" w:hAnsi="Times New Roman" w:cs="Times New Roman"/>
                <w:sz w:val="20"/>
                <w:szCs w:val="20"/>
                <w:lang w:eastAsia="ja-JP"/>
              </w:rPr>
              <w:t xml:space="preserve"> </w:t>
            </w:r>
            <w:r w:rsidR="00DA4962" w:rsidRPr="00FF2A55">
              <w:rPr>
                <w:rFonts w:ascii="Times New Roman" w:hAnsi="Times New Roman" w:cs="Times New Roman"/>
                <w:sz w:val="20"/>
                <w:szCs w:val="20"/>
                <w:shd w:val="clear" w:color="auto" w:fill="FFFFFF"/>
                <w:lang w:eastAsia="ja-JP"/>
              </w:rPr>
              <w:t>±</w:t>
            </w:r>
            <w:r w:rsidR="00DA4962" w:rsidRPr="00FF2A55">
              <w:rPr>
                <w:rFonts w:ascii="Times New Roman" w:hAnsi="Times New Roman" w:cs="Times New Roman"/>
                <w:sz w:val="20"/>
                <w:szCs w:val="20"/>
                <w:lang w:eastAsia="ja-JP"/>
              </w:rPr>
              <w:t xml:space="preserve"> 0.02</w:t>
            </w:r>
          </w:p>
        </w:tc>
        <w:tc>
          <w:tcPr>
            <w:tcW w:w="0" w:type="auto"/>
            <w:tcBorders>
              <w:bottom w:val="single" w:sz="4" w:space="0" w:color="auto"/>
            </w:tcBorders>
          </w:tcPr>
          <w:p w14:paraId="23492183" w14:textId="77777777" w:rsidR="00DA4962" w:rsidRPr="00C510FA" w:rsidRDefault="00DA4962" w:rsidP="008F4859">
            <w:pPr>
              <w:spacing w:before="60" w:after="6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3.08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0.01</w:t>
            </w:r>
          </w:p>
        </w:tc>
        <w:tc>
          <w:tcPr>
            <w:tcW w:w="0" w:type="auto"/>
            <w:tcBorders>
              <w:bottom w:val="single" w:sz="4" w:space="0" w:color="auto"/>
            </w:tcBorders>
          </w:tcPr>
          <w:p w14:paraId="47975703" w14:textId="77777777" w:rsidR="00DA4962" w:rsidRPr="00C510FA" w:rsidRDefault="00DA4962" w:rsidP="008F4859">
            <w:pPr>
              <w:spacing w:before="60" w:after="6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5.91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0.02</w:t>
            </w:r>
          </w:p>
        </w:tc>
        <w:tc>
          <w:tcPr>
            <w:tcW w:w="0" w:type="auto"/>
            <w:tcBorders>
              <w:bottom w:val="single" w:sz="4" w:space="0" w:color="auto"/>
            </w:tcBorders>
          </w:tcPr>
          <w:p w14:paraId="13F1DF51" w14:textId="77777777" w:rsidR="00DA4962" w:rsidRPr="00C510FA" w:rsidRDefault="00DA4962" w:rsidP="008F4859">
            <w:pPr>
              <w:spacing w:before="60" w:after="60"/>
              <w:jc w:val="center"/>
              <w:rPr>
                <w:rFonts w:ascii="Times New Roman" w:hAnsi="Times New Roman" w:cs="Times New Roman"/>
                <w:sz w:val="20"/>
                <w:szCs w:val="20"/>
                <w:lang w:eastAsia="ja-JP"/>
              </w:rPr>
            </w:pPr>
            <w:r w:rsidRPr="00C510FA">
              <w:rPr>
                <w:rFonts w:ascii="Times New Roman" w:hAnsi="Times New Roman" w:cs="Times New Roman"/>
                <w:sz w:val="20"/>
                <w:szCs w:val="20"/>
                <w:lang w:eastAsia="ja-JP"/>
              </w:rPr>
              <w:t xml:space="preserve">25.07 </w:t>
            </w:r>
            <w:r w:rsidRPr="00C510FA">
              <w:rPr>
                <w:rFonts w:ascii="Times New Roman" w:hAnsi="Times New Roman" w:cs="Times New Roman"/>
                <w:sz w:val="20"/>
                <w:szCs w:val="20"/>
                <w:shd w:val="clear" w:color="auto" w:fill="FFFFFF"/>
                <w:lang w:eastAsia="ja-JP"/>
              </w:rPr>
              <w:t>±</w:t>
            </w:r>
            <w:r w:rsidRPr="00C510FA">
              <w:rPr>
                <w:rFonts w:ascii="Times New Roman" w:hAnsi="Times New Roman" w:cs="Times New Roman"/>
                <w:sz w:val="20"/>
                <w:szCs w:val="20"/>
                <w:lang w:eastAsia="ja-JP"/>
              </w:rPr>
              <w:t xml:space="preserve"> 0.05</w:t>
            </w:r>
          </w:p>
        </w:tc>
      </w:tr>
    </w:tbl>
    <w:p w14:paraId="3DEECB51" w14:textId="4B5C6BFA" w:rsidR="00DA4962" w:rsidRPr="008F4859" w:rsidRDefault="00DA4962" w:rsidP="008F4859">
      <w:pPr>
        <w:spacing w:before="60" w:after="0"/>
        <w:ind w:left="720"/>
        <w:jc w:val="both"/>
        <w:rPr>
          <w:rFonts w:ascii="Times New Roman" w:hAnsi="Times New Roman"/>
          <w:sz w:val="18"/>
          <w:szCs w:val="18"/>
          <w:shd w:val="clear" w:color="auto" w:fill="FFFFFF"/>
          <w:lang w:eastAsia="ja-JP"/>
        </w:rPr>
      </w:pPr>
      <w:r w:rsidRPr="00C510FA">
        <w:rPr>
          <w:rFonts w:ascii="Times New Roman" w:hAnsi="Times New Roman"/>
          <w:sz w:val="20"/>
          <w:szCs w:val="20"/>
          <w:lang w:eastAsia="ja-JP"/>
        </w:rPr>
        <w:t xml:space="preserve">         </w:t>
      </w:r>
      <w:r w:rsidR="008F4859">
        <w:rPr>
          <w:rFonts w:ascii="Times New Roman" w:hAnsi="Times New Roman"/>
          <w:sz w:val="20"/>
          <w:szCs w:val="20"/>
          <w:lang w:eastAsia="ja-JP"/>
        </w:rPr>
        <w:t xml:space="preserve">   </w:t>
      </w:r>
      <w:r w:rsidRPr="008F4859">
        <w:rPr>
          <w:rFonts w:ascii="Times New Roman" w:hAnsi="Times New Roman"/>
          <w:sz w:val="18"/>
          <w:szCs w:val="18"/>
          <w:lang w:eastAsia="ja-JP"/>
        </w:rPr>
        <w:t xml:space="preserve">Data presented as mean </w:t>
      </w:r>
      <w:r w:rsidRPr="008F4859">
        <w:rPr>
          <w:rFonts w:ascii="Times New Roman" w:hAnsi="Times New Roman"/>
          <w:sz w:val="18"/>
          <w:szCs w:val="18"/>
          <w:shd w:val="clear" w:color="auto" w:fill="FFFFFF"/>
          <w:lang w:eastAsia="ja-JP"/>
        </w:rPr>
        <w:t xml:space="preserve">± standard deviation of three replicates </w:t>
      </w:r>
    </w:p>
    <w:p w14:paraId="0CFAABEF" w14:textId="33A73F8C" w:rsidR="00DA4962" w:rsidRDefault="00DA4962" w:rsidP="00DA4962">
      <w:pPr>
        <w:spacing w:after="0"/>
        <w:jc w:val="both"/>
        <w:rPr>
          <w:rFonts w:ascii="Times New Roman" w:hAnsi="Times New Roman"/>
          <w:sz w:val="20"/>
          <w:szCs w:val="20"/>
          <w:shd w:val="clear" w:color="auto" w:fill="FFFFFF"/>
          <w:lang w:eastAsia="ja-JP"/>
        </w:rPr>
      </w:pPr>
    </w:p>
    <w:p w14:paraId="323D9CA7" w14:textId="77777777" w:rsidR="008F4859" w:rsidRPr="00C510FA" w:rsidRDefault="008F4859" w:rsidP="00DA4962">
      <w:pPr>
        <w:spacing w:after="0"/>
        <w:jc w:val="both"/>
        <w:rPr>
          <w:rFonts w:ascii="Times New Roman" w:hAnsi="Times New Roman"/>
          <w:sz w:val="20"/>
          <w:szCs w:val="20"/>
          <w:shd w:val="clear" w:color="auto" w:fill="FFFFFF"/>
          <w:lang w:eastAsia="ja-JP"/>
        </w:rPr>
      </w:pPr>
    </w:p>
    <w:p w14:paraId="3839B0B7" w14:textId="77777777" w:rsidR="006768E9" w:rsidRPr="00510BA6" w:rsidRDefault="006768E9" w:rsidP="00DA4962">
      <w:pPr>
        <w:spacing w:after="0"/>
        <w:jc w:val="center"/>
        <w:rPr>
          <w:rFonts w:ascii="Times New Roman" w:hAnsi="Times New Roman"/>
          <w:noProof/>
          <w:sz w:val="20"/>
          <w:szCs w:val="20"/>
          <w:lang w:bidi="ar-SA"/>
        </w:rPr>
      </w:pPr>
    </w:p>
    <w:p w14:paraId="0D1F6749" w14:textId="77777777" w:rsidR="00E02840" w:rsidRDefault="00E02840" w:rsidP="00510BA6">
      <w:pPr>
        <w:spacing w:after="0"/>
        <w:jc w:val="center"/>
        <w:rPr>
          <w:rFonts w:ascii="Times New Roman" w:hAnsi="Times New Roman"/>
          <w:b/>
          <w:noProof/>
          <w:sz w:val="20"/>
          <w:szCs w:val="20"/>
          <w:lang w:bidi="ar-SA"/>
        </w:rPr>
        <w:sectPr w:rsidR="00E02840" w:rsidSect="007B61BE">
          <w:headerReference w:type="even" r:id="rId23"/>
          <w:headerReference w:type="default" r:id="rId24"/>
          <w:footerReference w:type="default" r:id="rId25"/>
          <w:headerReference w:type="first" r:id="rId26"/>
          <w:type w:val="continuous"/>
          <w:pgSz w:w="12240" w:h="15840" w:code="1"/>
          <w:pgMar w:top="1800" w:right="1469" w:bottom="1699" w:left="1440" w:header="706" w:footer="706" w:gutter="0"/>
          <w:pgNumType w:start="0"/>
          <w:cols w:space="708"/>
          <w:docGrid w:linePitch="360"/>
        </w:sectPr>
      </w:pPr>
    </w:p>
    <w:p w14:paraId="183D362C" w14:textId="2E1C4212"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3B55E09" w14:textId="77777777" w:rsidR="008F4859" w:rsidRPr="007C04E6" w:rsidRDefault="008F4859" w:rsidP="008F4859">
      <w:pPr>
        <w:pStyle w:val="p1"/>
        <w:tabs>
          <w:tab w:val="left" w:pos="2420"/>
        </w:tabs>
        <w:spacing w:line="276" w:lineRule="auto"/>
        <w:jc w:val="both"/>
        <w:rPr>
          <w:rFonts w:asciiTheme="minorEastAsia" w:hAnsiTheme="minorEastAsia" w:cs="Times New Roman"/>
          <w:sz w:val="20"/>
          <w:szCs w:val="20"/>
        </w:rPr>
      </w:pPr>
      <w:r w:rsidRPr="007C04E6">
        <w:rPr>
          <w:rFonts w:ascii="Times New Roman" w:eastAsia="Times New Roman" w:hAnsi="Times New Roman" w:cs="Times New Roman"/>
          <w:sz w:val="20"/>
          <w:szCs w:val="20"/>
        </w:rPr>
        <w:t xml:space="preserve">Tomato quality is highly influenced by the maturity stage, with mature tomatoes having a high soluble solid content and low titratable acidity. Furthermore, the chlorophyll content decreases with maturity, consequently, the tomatoes become less green as the chlorophyll degrades. Tomatoes contain anti-nutritional factors, tannin, phytate, and cyanogenic glycoside, the amount of which decreases as the tomatoes ripen, thereby confirming that consumers should select the best quality tomatoes for consumption. Future studies should </w:t>
      </w:r>
      <w:r w:rsidRPr="007C04E6">
        <w:rPr>
          <w:rFonts w:ascii="Times New Roman" w:hAnsi="Times New Roman" w:cs="Times New Roman"/>
          <w:sz w:val="20"/>
          <w:szCs w:val="20"/>
        </w:rPr>
        <w:t xml:space="preserve">identify and quantify other anti-nutritional factors present in tomatoes.  </w:t>
      </w:r>
    </w:p>
    <w:p w14:paraId="5FE530DF" w14:textId="77777777" w:rsidR="008F4859" w:rsidRPr="007C04E6" w:rsidRDefault="008F4859" w:rsidP="008F4859">
      <w:pPr>
        <w:spacing w:after="0"/>
        <w:jc w:val="center"/>
        <w:rPr>
          <w:rFonts w:ascii="Times New Roman" w:hAnsi="Times New Roman"/>
          <w:sz w:val="20"/>
          <w:szCs w:val="20"/>
          <w:lang w:eastAsia="ja-JP"/>
        </w:rPr>
      </w:pPr>
    </w:p>
    <w:p w14:paraId="7690BE4A" w14:textId="77777777" w:rsidR="008F4859" w:rsidRPr="007C04E6" w:rsidRDefault="008F4859" w:rsidP="008F4859">
      <w:pPr>
        <w:spacing w:after="0"/>
        <w:jc w:val="center"/>
        <w:rPr>
          <w:rFonts w:ascii="Times New Roman" w:hAnsi="Times New Roman"/>
          <w:b/>
          <w:bCs/>
          <w:sz w:val="20"/>
          <w:szCs w:val="20"/>
          <w:lang w:eastAsia="ja-JP"/>
        </w:rPr>
      </w:pPr>
      <w:r w:rsidRPr="007C04E6">
        <w:rPr>
          <w:rFonts w:ascii="Times New Roman" w:hAnsi="Times New Roman"/>
          <w:b/>
          <w:bCs/>
          <w:sz w:val="20"/>
          <w:szCs w:val="20"/>
          <w:lang w:eastAsia="ja-JP"/>
        </w:rPr>
        <w:t>Acknowledgment</w:t>
      </w:r>
    </w:p>
    <w:p w14:paraId="5D215AFF" w14:textId="3A459C43" w:rsidR="006768E9" w:rsidRPr="00510BA6" w:rsidRDefault="008F4859" w:rsidP="008F4859">
      <w:pPr>
        <w:spacing w:after="0"/>
        <w:jc w:val="both"/>
        <w:rPr>
          <w:rFonts w:ascii="Times New Roman" w:hAnsi="Times New Roman"/>
          <w:sz w:val="20"/>
          <w:szCs w:val="20"/>
          <w:lang w:eastAsia="ja-JP"/>
        </w:rPr>
      </w:pPr>
      <w:r w:rsidRPr="007C04E6">
        <w:rPr>
          <w:rFonts w:ascii="Times New Roman" w:hAnsi="Times New Roman"/>
          <w:sz w:val="20"/>
          <w:szCs w:val="20"/>
          <w:lang w:eastAsia="ja-JP"/>
        </w:rPr>
        <w:t>The authors express their gratitude to their colleagues and laboratory members for the encouragement to complete the work. The authors would like to thank the field workers for cultivating and supplying the research samples. The authors express immense gratitude to the Ministry of Agriculture for funding this research.</w:t>
      </w:r>
    </w:p>
    <w:p w14:paraId="26D7779F" w14:textId="77777777" w:rsidR="00E02840" w:rsidRDefault="00E02840" w:rsidP="00E02840">
      <w:pPr>
        <w:spacing w:after="0"/>
        <w:rPr>
          <w:rFonts w:ascii="Times New Roman" w:hAnsi="Times New Roman"/>
          <w:noProof/>
          <w:sz w:val="20"/>
          <w:szCs w:val="20"/>
          <w:lang w:bidi="ar-SA"/>
        </w:rPr>
      </w:pPr>
    </w:p>
    <w:p w14:paraId="77F5D591" w14:textId="77777777" w:rsidR="00E02840" w:rsidRPr="00510BA6" w:rsidRDefault="00E02840" w:rsidP="00E02840">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2D0F1476"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lang w:eastAsia="ja-JP"/>
        </w:rPr>
        <w:t>Beckles, D.M. (2012)</w:t>
      </w:r>
      <w:r w:rsidRPr="007C04E6">
        <w:rPr>
          <w:rFonts w:asciiTheme="minorEastAsia" w:hAnsiTheme="minorEastAsia"/>
          <w:color w:val="0D0D0D" w:themeColor="text1" w:themeTint="F2"/>
          <w:sz w:val="20"/>
          <w:szCs w:val="20"/>
          <w:lang w:eastAsia="ja-JP"/>
        </w:rPr>
        <w:t xml:space="preserve">. </w:t>
      </w:r>
      <w:r w:rsidRPr="007C04E6">
        <w:rPr>
          <w:rFonts w:asciiTheme="minorEastAsia" w:hAnsiTheme="minorEastAsia" w:hint="eastAsia"/>
          <w:color w:val="0D0D0D" w:themeColor="text1" w:themeTint="F2"/>
          <w:sz w:val="20"/>
          <w:szCs w:val="20"/>
          <w:lang w:eastAsia="ja-JP"/>
        </w:rPr>
        <w:t xml:space="preserve">Factors </w:t>
      </w:r>
      <w:r w:rsidRPr="007C04E6">
        <w:rPr>
          <w:rFonts w:asciiTheme="minorEastAsia" w:hAnsiTheme="minorEastAsia"/>
          <w:color w:val="0D0D0D" w:themeColor="text1" w:themeTint="F2"/>
          <w:sz w:val="20"/>
          <w:szCs w:val="20"/>
          <w:lang w:eastAsia="ja-JP"/>
        </w:rPr>
        <w:t>affecting the postharvest soluble solids and sugar content of tomato (</w:t>
      </w:r>
      <w:r w:rsidRPr="007C04E6">
        <w:rPr>
          <w:rFonts w:asciiTheme="minorEastAsia" w:hAnsiTheme="minorEastAsia"/>
          <w:i/>
          <w:iCs/>
          <w:color w:val="0D0D0D" w:themeColor="text1" w:themeTint="F2"/>
          <w:sz w:val="20"/>
          <w:szCs w:val="20"/>
          <w:lang w:eastAsia="ja-JP"/>
        </w:rPr>
        <w:t>Solanum lycopersicum L</w:t>
      </w:r>
      <w:r w:rsidRPr="007C04E6">
        <w:rPr>
          <w:rFonts w:asciiTheme="minorEastAsia" w:hAnsiTheme="minorEastAsia" w:hint="eastAsia"/>
          <w:color w:val="0D0D0D" w:themeColor="text1" w:themeTint="F2"/>
          <w:sz w:val="20"/>
          <w:szCs w:val="20"/>
          <w:lang w:eastAsia="ja-JP"/>
        </w:rPr>
        <w:t xml:space="preserve">.) </w:t>
      </w:r>
      <w:r w:rsidRPr="007C04E6">
        <w:rPr>
          <w:rFonts w:asciiTheme="minorEastAsia" w:hAnsiTheme="minorEastAsia"/>
          <w:color w:val="0D0D0D" w:themeColor="text1" w:themeTint="F2"/>
          <w:sz w:val="20"/>
          <w:szCs w:val="20"/>
          <w:lang w:eastAsia="ja-JP"/>
        </w:rPr>
        <w:t>f</w:t>
      </w:r>
      <w:r w:rsidRPr="007C04E6">
        <w:rPr>
          <w:rFonts w:asciiTheme="minorEastAsia" w:hAnsiTheme="minorEastAsia" w:hint="eastAsia"/>
          <w:color w:val="0D0D0D" w:themeColor="text1" w:themeTint="F2"/>
          <w:sz w:val="20"/>
          <w:szCs w:val="20"/>
          <w:lang w:eastAsia="ja-JP"/>
        </w:rPr>
        <w:t xml:space="preserve">ruit. </w:t>
      </w:r>
      <w:r w:rsidRPr="007C04E6">
        <w:rPr>
          <w:rFonts w:asciiTheme="minorEastAsia" w:hAnsiTheme="minorEastAsia" w:hint="eastAsia"/>
          <w:i/>
          <w:iCs/>
          <w:color w:val="0D0D0D" w:themeColor="text1" w:themeTint="F2"/>
          <w:sz w:val="20"/>
          <w:szCs w:val="20"/>
          <w:lang w:eastAsia="ja-JP"/>
        </w:rPr>
        <w:t>Postharvest Biology and Technology</w:t>
      </w:r>
      <w:r w:rsidRPr="007C04E6">
        <w:rPr>
          <w:rFonts w:asciiTheme="minorEastAsia" w:hAnsiTheme="minorEastAsia" w:hint="eastAsia"/>
          <w:color w:val="0D0D0D" w:themeColor="text1" w:themeTint="F2"/>
          <w:sz w:val="20"/>
          <w:szCs w:val="20"/>
          <w:lang w:eastAsia="ja-JP"/>
        </w:rPr>
        <w:t>, 63</w:t>
      </w:r>
      <w:r w:rsidRPr="007C04E6">
        <w:rPr>
          <w:rFonts w:asciiTheme="minorEastAsia" w:hAnsiTheme="minorEastAsia"/>
          <w:color w:val="0D0D0D" w:themeColor="text1" w:themeTint="F2"/>
          <w:sz w:val="20"/>
          <w:szCs w:val="20"/>
          <w:lang w:eastAsia="ja-JP"/>
        </w:rPr>
        <w:t>:</w:t>
      </w:r>
      <w:r w:rsidRPr="007C04E6">
        <w:rPr>
          <w:rFonts w:asciiTheme="minorEastAsia" w:hAnsiTheme="minorEastAsia" w:hint="eastAsia"/>
          <w:color w:val="0D0D0D" w:themeColor="text1" w:themeTint="F2"/>
          <w:sz w:val="20"/>
          <w:szCs w:val="20"/>
          <w:lang w:eastAsia="ja-JP"/>
        </w:rPr>
        <w:t xml:space="preserve"> 129</w:t>
      </w:r>
      <w:r w:rsidRPr="007C04E6">
        <w:rPr>
          <w:rFonts w:ascii="Times New Roman" w:hAnsi="Times New Roman"/>
          <w:color w:val="0D0D0D" w:themeColor="text1" w:themeTint="F2"/>
          <w:sz w:val="20"/>
          <w:szCs w:val="20"/>
          <w:lang w:eastAsia="ja-JP"/>
        </w:rPr>
        <w:t>-</w:t>
      </w:r>
      <w:r w:rsidRPr="007C04E6">
        <w:rPr>
          <w:rFonts w:asciiTheme="minorEastAsia" w:hAnsiTheme="minorEastAsia" w:hint="eastAsia"/>
          <w:color w:val="0D0D0D" w:themeColor="text1" w:themeTint="F2"/>
          <w:sz w:val="20"/>
          <w:szCs w:val="20"/>
          <w:lang w:eastAsia="ja-JP"/>
        </w:rPr>
        <w:t>140.</w:t>
      </w:r>
    </w:p>
    <w:p w14:paraId="3690C537"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FAOSTAT (2017)</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 xml:space="preserve">Access from </w:t>
      </w:r>
      <w:r w:rsidRPr="007C04E6">
        <w:rPr>
          <w:rFonts w:asciiTheme="minorEastAsia" w:hAnsiTheme="minorEastAsia" w:hint="eastAsia"/>
          <w:color w:val="0D0D0D" w:themeColor="text1" w:themeTint="F2"/>
          <w:sz w:val="20"/>
          <w:szCs w:val="20"/>
        </w:rPr>
        <w:t>http</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//faostat.fao.org/site/339/default.aspx [</w:t>
      </w:r>
      <w:r w:rsidRPr="007C04E6">
        <w:rPr>
          <w:rFonts w:asciiTheme="minorEastAsia" w:hAnsiTheme="minorEastAsia"/>
          <w:color w:val="0D0D0D" w:themeColor="text1" w:themeTint="F2"/>
          <w:sz w:val="20"/>
          <w:szCs w:val="20"/>
        </w:rPr>
        <w:t>A</w:t>
      </w:r>
      <w:r w:rsidRPr="007C04E6">
        <w:rPr>
          <w:rFonts w:asciiTheme="minorEastAsia" w:hAnsiTheme="minorEastAsia" w:hint="eastAsia"/>
          <w:color w:val="0D0D0D" w:themeColor="text1" w:themeTint="F2"/>
          <w:sz w:val="20"/>
          <w:szCs w:val="20"/>
        </w:rPr>
        <w:t>ccessed June 10, 2018]</w:t>
      </w:r>
      <w:r w:rsidRPr="007C04E6">
        <w:rPr>
          <w:rFonts w:asciiTheme="minorEastAsia" w:hAnsiTheme="minorEastAsia"/>
          <w:color w:val="0D0D0D" w:themeColor="text1" w:themeTint="F2"/>
          <w:sz w:val="20"/>
          <w:szCs w:val="20"/>
        </w:rPr>
        <w:t>.</w:t>
      </w:r>
    </w:p>
    <w:p w14:paraId="6AEA9A5B"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shd w:val="clear" w:color="auto" w:fill="FFFFFF"/>
        </w:rPr>
        <w:t xml:space="preserve">Bangladesh Bureau of Statistics (2019). </w:t>
      </w:r>
      <w:r w:rsidRPr="007C04E6">
        <w:rPr>
          <w:rFonts w:asciiTheme="minorEastAsia" w:hAnsiTheme="minorEastAsia" w:hint="eastAsia"/>
          <w:color w:val="0D0D0D" w:themeColor="text1" w:themeTint="F2"/>
          <w:sz w:val="20"/>
          <w:szCs w:val="20"/>
        </w:rPr>
        <w:t>Yearbook of Agricultural Statistics-2017,</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29</w:t>
      </w:r>
      <w:r w:rsidRPr="007C04E6">
        <w:rPr>
          <w:rFonts w:asciiTheme="minorEastAsia" w:hAnsiTheme="minorEastAsia" w:hint="eastAsia"/>
          <w:color w:val="0D0D0D" w:themeColor="text1" w:themeTint="F2"/>
          <w:sz w:val="20"/>
          <w:szCs w:val="20"/>
          <w:vertAlign w:val="superscript"/>
        </w:rPr>
        <w:t>th</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Series:</w:t>
      </w:r>
      <w:r w:rsidRPr="007C04E6">
        <w:rPr>
          <w:rStyle w:val="apple-converted-space"/>
          <w:rFonts w:asciiTheme="minorEastAsia" w:hAnsiTheme="minorEastAsia"/>
          <w:color w:val="0D0D0D" w:themeColor="text1" w:themeTint="F2"/>
          <w:sz w:val="20"/>
          <w:szCs w:val="20"/>
        </w:rPr>
        <w:t xml:space="preserve"> access from </w:t>
      </w:r>
      <w:r w:rsidRPr="007C04E6">
        <w:rPr>
          <w:rFonts w:asciiTheme="minorEastAsia" w:hAnsiTheme="minorEastAsia" w:hint="eastAsia"/>
          <w:color w:val="0D0D0D" w:themeColor="text1" w:themeTint="F2"/>
          <w:sz w:val="20"/>
          <w:szCs w:val="20"/>
          <w:shd w:val="clear" w:color="auto" w:fill="FFFFFF"/>
        </w:rPr>
        <w:t>http</w:t>
      </w:r>
      <w:r w:rsidRPr="007C04E6">
        <w:rPr>
          <w:rFonts w:asciiTheme="minorEastAsia" w:hAnsiTheme="minorEastAsia"/>
          <w:color w:val="0D0D0D" w:themeColor="text1" w:themeTint="F2"/>
          <w:sz w:val="20"/>
          <w:szCs w:val="20"/>
          <w:shd w:val="clear" w:color="auto" w:fill="FFFFFF"/>
        </w:rPr>
        <w:t>:</w:t>
      </w:r>
      <w:r w:rsidRPr="007C04E6">
        <w:rPr>
          <w:rFonts w:asciiTheme="minorEastAsia" w:hAnsiTheme="minorEastAsia" w:hint="eastAsia"/>
          <w:color w:val="0D0D0D" w:themeColor="text1" w:themeTint="F2"/>
          <w:sz w:val="20"/>
          <w:szCs w:val="20"/>
          <w:shd w:val="clear" w:color="auto" w:fill="FFFFFF"/>
        </w:rPr>
        <w:t>//www.bbs.gov.bd/bbs report. [Access online 17 April 2018]</w:t>
      </w:r>
      <w:r w:rsidRPr="007C04E6">
        <w:rPr>
          <w:rFonts w:asciiTheme="minorEastAsia" w:hAnsiTheme="minorEastAsia"/>
          <w:color w:val="0D0D0D" w:themeColor="text1" w:themeTint="F2"/>
          <w:sz w:val="20"/>
          <w:szCs w:val="20"/>
          <w:shd w:val="clear" w:color="auto" w:fill="FFFFFF"/>
        </w:rPr>
        <w:t>.</w:t>
      </w:r>
    </w:p>
    <w:p w14:paraId="45308AEC"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Giovanelli, G.</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Paradise, A.,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2002</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Stability of dried and intermediate moisture tomato pulp during storage. </w:t>
      </w:r>
      <w:r w:rsidRPr="007C04E6">
        <w:rPr>
          <w:rFonts w:asciiTheme="minorEastAsia" w:hAnsiTheme="minorEastAsia" w:hint="eastAsia"/>
          <w:i/>
          <w:iCs/>
          <w:color w:val="0D0D0D" w:themeColor="text1" w:themeTint="F2"/>
          <w:sz w:val="20"/>
          <w:szCs w:val="20"/>
        </w:rPr>
        <w:t>Journal of Agriculture and Food Chemistry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50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7277</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7281.</w:t>
      </w:r>
    </w:p>
    <w:p w14:paraId="724E4EEE"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Willcox, J.</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K., Catignani, G.</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Lazarus, 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Tomatoes and cardiovascular health. </w:t>
      </w:r>
      <w:r w:rsidRPr="007C04E6">
        <w:rPr>
          <w:rFonts w:asciiTheme="minorEastAsia" w:hAnsiTheme="minorEastAsia" w:hint="eastAsia"/>
          <w:i/>
          <w:iCs/>
          <w:color w:val="0D0D0D" w:themeColor="text1" w:themeTint="F2"/>
          <w:sz w:val="20"/>
          <w:szCs w:val="20"/>
        </w:rPr>
        <w:t>Critical Review in Food Science and Nutrition</w:t>
      </w:r>
      <w:r w:rsidRPr="007C04E6">
        <w:rPr>
          <w:rFonts w:asciiTheme="minorEastAsia" w:hAnsiTheme="minorEastAsia"/>
          <w:i/>
          <w:iCs/>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43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18.</w:t>
      </w:r>
    </w:p>
    <w:p w14:paraId="41370070"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Eitenmiller, R. R., Ye, 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Landen, W. O. (2008). Vitamin analysis for the health and food sciences</w:t>
      </w:r>
      <w:r w:rsidRPr="007C04E6">
        <w:rPr>
          <w:rFonts w:asciiTheme="minorEastAsia" w:hAnsiTheme="minorEastAsia"/>
          <w:color w:val="0D0D0D" w:themeColor="text1" w:themeTint="F2"/>
          <w:sz w:val="20"/>
          <w:szCs w:val="20"/>
        </w:rPr>
        <w:t xml:space="preserve"> (2</w:t>
      </w:r>
      <w:r w:rsidRPr="007C04E6">
        <w:rPr>
          <w:rFonts w:asciiTheme="minorEastAsia" w:hAnsiTheme="minorEastAsia"/>
          <w:color w:val="0D0D0D" w:themeColor="text1" w:themeTint="F2"/>
          <w:sz w:val="20"/>
          <w:szCs w:val="20"/>
          <w:vertAlign w:val="superscript"/>
        </w:rPr>
        <w:t>nd</w:t>
      </w:r>
      <w:r w:rsidRPr="007C04E6">
        <w:rPr>
          <w:rFonts w:asciiTheme="minorEastAsia" w:hAnsiTheme="minorEastAsia"/>
          <w:color w:val="0D0D0D" w:themeColor="text1" w:themeTint="F2"/>
          <w:sz w:val="20"/>
          <w:szCs w:val="20"/>
        </w:rPr>
        <w:t xml:space="preserve"> edition)</w:t>
      </w:r>
      <w:r w:rsidRPr="007C04E6">
        <w:rPr>
          <w:rFonts w:asciiTheme="minorEastAsia" w:hAnsiTheme="minorEastAsia" w:hint="eastAsia"/>
          <w:color w:val="0D0D0D" w:themeColor="text1" w:themeTint="F2"/>
          <w:sz w:val="20"/>
          <w:szCs w:val="20"/>
        </w:rPr>
        <w:t>. CRC Press, Taylor &amp; Francis Group, UK</w:t>
      </w:r>
      <w:r w:rsidRPr="007C04E6">
        <w:rPr>
          <w:rFonts w:asciiTheme="minorEastAsia" w:hAnsiTheme="minorEastAsia"/>
          <w:color w:val="0D0D0D" w:themeColor="text1" w:themeTint="F2"/>
          <w:sz w:val="20"/>
          <w:szCs w:val="20"/>
        </w:rPr>
        <w:t>:  pp. 307.</w:t>
      </w:r>
    </w:p>
    <w:p w14:paraId="7618ABD1"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Ilahy R., Hdider C., Lenucci M.S., Tlili I.</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Dalessandro G. (2011)</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Antioxidant activity and bioactive compound changes during fruit ripening of high lycopene tomato cultivars. </w:t>
      </w:r>
      <w:r w:rsidRPr="007C04E6">
        <w:rPr>
          <w:rFonts w:asciiTheme="minorEastAsia" w:hAnsiTheme="minorEastAsia" w:hint="eastAsia"/>
          <w:i/>
          <w:iCs/>
          <w:color w:val="0D0D0D" w:themeColor="text1" w:themeTint="F2"/>
          <w:sz w:val="20"/>
          <w:szCs w:val="20"/>
        </w:rPr>
        <w:t>Journal of Food Composition and Analysis</w:t>
      </w:r>
      <w:r w:rsidRPr="007C04E6">
        <w:rPr>
          <w:rFonts w:asciiTheme="minorEastAsia" w:hAnsiTheme="minorEastAsia" w:hint="eastAsia"/>
          <w:color w:val="0D0D0D" w:themeColor="text1" w:themeTint="F2"/>
          <w:sz w:val="20"/>
          <w:szCs w:val="20"/>
        </w:rPr>
        <w:t>, 24: 588</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595.</w:t>
      </w:r>
    </w:p>
    <w:p w14:paraId="436A835F" w14:textId="1799D03F" w:rsidR="00986C4D" w:rsidRPr="00A619D7" w:rsidRDefault="00E02840" w:rsidP="00986C4D">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Duma M., Alsin I., Dubova 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Erdberga I. (2015)</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Chemical composition of tomatoes depending on the stage of ripening. </w:t>
      </w:r>
      <w:r w:rsidRPr="007C04E6">
        <w:rPr>
          <w:rFonts w:asciiTheme="minorEastAsia" w:hAnsiTheme="minorEastAsia" w:hint="eastAsia"/>
          <w:i/>
          <w:iCs/>
          <w:color w:val="0D0D0D" w:themeColor="text1" w:themeTint="F2"/>
          <w:sz w:val="20"/>
          <w:szCs w:val="20"/>
        </w:rPr>
        <w:t>Cheminė Technologija</w:t>
      </w:r>
      <w:r w:rsidRPr="007C04E6">
        <w:rPr>
          <w:rFonts w:asciiTheme="minorEastAsia" w:hAnsiTheme="minorEastAsia" w:hint="eastAsia"/>
          <w:color w:val="0D0D0D" w:themeColor="text1" w:themeTint="F2"/>
          <w:sz w:val="20"/>
          <w:szCs w:val="20"/>
        </w:rPr>
        <w:t>, 1: 24</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28</w:t>
      </w:r>
      <w:r w:rsidRPr="007C04E6">
        <w:rPr>
          <w:rFonts w:asciiTheme="minorEastAsia" w:hAnsiTheme="minorEastAsia"/>
          <w:color w:val="0D0D0D" w:themeColor="text1" w:themeTint="F2"/>
          <w:sz w:val="20"/>
          <w:szCs w:val="20"/>
        </w:rPr>
        <w:t>.</w:t>
      </w:r>
    </w:p>
    <w:p w14:paraId="0EFE1E77"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Leonardi C., Ambrosino P., Esposito F.</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Fogliano V. (2000)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Anti-oxidative</w:t>
      </w:r>
      <w:r w:rsidRPr="007C04E6">
        <w:rPr>
          <w:rFonts w:asciiTheme="minorEastAsia" w:hAnsiTheme="minorEastAsia" w:hint="eastAsia"/>
          <w:color w:val="0D0D0D" w:themeColor="text1" w:themeTint="F2"/>
          <w:sz w:val="20"/>
          <w:szCs w:val="20"/>
        </w:rPr>
        <w:t xml:space="preserve"> activity and carotenoid and tomatine contents in different typologies of fresh consumption tomatoes. </w:t>
      </w:r>
      <w:r w:rsidRPr="007C04E6">
        <w:rPr>
          <w:rFonts w:asciiTheme="minorEastAsia" w:hAnsiTheme="minorEastAsia" w:hint="eastAsia"/>
          <w:i/>
          <w:iCs/>
          <w:color w:val="0D0D0D" w:themeColor="text1" w:themeTint="F2"/>
          <w:sz w:val="20"/>
          <w:szCs w:val="20"/>
        </w:rPr>
        <w:t>Journal of Agricultural and Food Chemistry</w:t>
      </w:r>
      <w:r w:rsidRPr="007C04E6">
        <w:rPr>
          <w:rFonts w:asciiTheme="minorEastAsia" w:hAnsiTheme="minorEastAsia" w:hint="eastAsia"/>
          <w:color w:val="0D0D0D" w:themeColor="text1" w:themeTint="F2"/>
          <w:sz w:val="20"/>
          <w:szCs w:val="20"/>
        </w:rPr>
        <w:t>, 48: 4723</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4727.</w:t>
      </w:r>
    </w:p>
    <w:p w14:paraId="45E3791F"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lastRenderedPageBreak/>
        <w:t>Moneruzzaman K.</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 Hossain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B.</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 Sain W.</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Saifuddin N. (2008). Effect of stages of maturity and ripening conditions on the biochemical characteristics of tomato. </w:t>
      </w:r>
      <w:r w:rsidRPr="007C04E6">
        <w:rPr>
          <w:rFonts w:asciiTheme="minorEastAsia" w:hAnsiTheme="minorEastAsia" w:hint="eastAsia"/>
          <w:i/>
          <w:iCs/>
          <w:color w:val="0D0D0D" w:themeColor="text1" w:themeTint="F2"/>
          <w:sz w:val="20"/>
          <w:szCs w:val="20"/>
        </w:rPr>
        <w:t>American Journal of Biochemistry and Biotechnology</w:t>
      </w:r>
      <w:r w:rsidRPr="007C04E6">
        <w:rPr>
          <w:rFonts w:asciiTheme="minorEastAsia" w:hAnsiTheme="minorEastAsia" w:hint="eastAsia"/>
          <w:color w:val="0D0D0D" w:themeColor="text1" w:themeTint="F2"/>
          <w:sz w:val="20"/>
          <w:szCs w:val="20"/>
        </w:rPr>
        <w:t>, 4: 329</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335.</w:t>
      </w:r>
    </w:p>
    <w:p w14:paraId="42AA7573"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Hendek</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and</w:t>
      </w:r>
      <w:r w:rsidRPr="007C04E6">
        <w:rPr>
          <w:rFonts w:asciiTheme="minorEastAsia" w:hAnsiTheme="minorEastAsia" w:hint="eastAsia"/>
          <w:color w:val="0D0D0D" w:themeColor="text1" w:themeTint="F2"/>
          <w:sz w:val="20"/>
          <w:szCs w:val="20"/>
        </w:rPr>
        <w:t xml:space="preserve"> Bektaş</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w:t>
      </w:r>
      <w:r w:rsidRPr="007C04E6">
        <w:rPr>
          <w:rFonts w:asciiTheme="minorEastAsia" w:hAnsiTheme="minorEastAsia" w:hint="eastAsia"/>
          <w:color w:val="0D0D0D" w:themeColor="text1" w:themeTint="F2"/>
          <w:sz w:val="20"/>
          <w:szCs w:val="20"/>
        </w:rPr>
        <w:t>2018</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Enhancement of bioavailable micronutrients and reduction of antinutrients in foods with some processes. </w:t>
      </w:r>
      <w:r w:rsidRPr="007C04E6">
        <w:rPr>
          <w:rFonts w:asciiTheme="minorEastAsia" w:hAnsiTheme="minorEastAsia" w:hint="eastAsia"/>
          <w:i/>
          <w:iCs/>
          <w:color w:val="0D0D0D" w:themeColor="text1" w:themeTint="F2"/>
          <w:sz w:val="20"/>
          <w:szCs w:val="20"/>
        </w:rPr>
        <w:t>Food Heal</w:t>
      </w:r>
      <w:r w:rsidRPr="007C04E6">
        <w:rPr>
          <w:rFonts w:asciiTheme="minorEastAsia" w:hAnsiTheme="minorEastAsia"/>
          <w:i/>
          <w:iCs/>
          <w:color w:val="0D0D0D" w:themeColor="text1" w:themeTint="F2"/>
          <w:sz w:val="20"/>
          <w:szCs w:val="20"/>
        </w:rPr>
        <w:t>th</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4(3): 159</w:t>
      </w:r>
      <w:r w:rsidRPr="007C04E6">
        <w:rPr>
          <w:rFonts w:ascii="Times New Roman" w:hAnsi="Times New Roman"/>
          <w:color w:val="0D0D0D" w:themeColor="text1" w:themeTint="F2"/>
          <w:sz w:val="20"/>
          <w:szCs w:val="20"/>
        </w:rPr>
        <w:t>–16</w:t>
      </w:r>
      <w:r w:rsidRPr="007C04E6">
        <w:rPr>
          <w:rFonts w:asciiTheme="minorEastAsia" w:hAnsiTheme="minorEastAsia" w:hint="eastAsia"/>
          <w:color w:val="0D0D0D" w:themeColor="text1" w:themeTint="F2"/>
          <w:sz w:val="20"/>
          <w:szCs w:val="20"/>
        </w:rPr>
        <w:t>5.</w:t>
      </w:r>
    </w:p>
    <w:p w14:paraId="206898CB"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Kumar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V</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Sinha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K</w:t>
      </w:r>
      <w:r w:rsidRPr="007C04E6">
        <w:rPr>
          <w:rFonts w:asciiTheme="minorEastAsia" w:hAnsiTheme="minorEastAsia"/>
          <w:color w:val="0D0D0D" w:themeColor="text1" w:themeTint="F2"/>
          <w:sz w:val="20"/>
          <w:szCs w:val="20"/>
        </w:rPr>
        <w:t>. and</w:t>
      </w:r>
      <w:r w:rsidRPr="007C04E6">
        <w:rPr>
          <w:rFonts w:asciiTheme="minorEastAsia" w:hAnsiTheme="minorEastAsia" w:hint="eastAsia"/>
          <w:color w:val="0D0D0D" w:themeColor="text1" w:themeTint="F2"/>
          <w:sz w:val="20"/>
          <w:szCs w:val="20"/>
        </w:rPr>
        <w:t xml:space="preserve"> Makkar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H</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P</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w:t>
      </w:r>
      <w:r w:rsidRPr="007C04E6">
        <w:rPr>
          <w:rFonts w:asciiTheme="minorEastAsia" w:hAnsiTheme="minorEastAsia" w:hint="eastAsia"/>
          <w:color w:val="0D0D0D" w:themeColor="text1" w:themeTint="F2"/>
          <w:sz w:val="20"/>
          <w:szCs w:val="20"/>
        </w:rPr>
        <w:t>2010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Dietary roles of phytate and</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phytase in human nutrition: A review. </w:t>
      </w:r>
      <w:r w:rsidRPr="007C04E6">
        <w:rPr>
          <w:rFonts w:asciiTheme="minorEastAsia" w:hAnsiTheme="minorEastAsia" w:hint="eastAsia"/>
          <w:i/>
          <w:iCs/>
          <w:color w:val="0D0D0D" w:themeColor="text1" w:themeTint="F2"/>
          <w:sz w:val="20"/>
          <w:szCs w:val="20"/>
        </w:rPr>
        <w:t>Food Chem</w:t>
      </w:r>
      <w:r w:rsidRPr="007C04E6">
        <w:rPr>
          <w:rFonts w:asciiTheme="minorEastAsia" w:hAnsiTheme="minorEastAsia"/>
          <w:i/>
          <w:iCs/>
          <w:color w:val="0D0D0D" w:themeColor="text1" w:themeTint="F2"/>
          <w:sz w:val="20"/>
          <w:szCs w:val="20"/>
        </w:rPr>
        <w:t>istry</w:t>
      </w:r>
      <w:r w:rsidRPr="007C04E6">
        <w:rPr>
          <w:rFonts w:asciiTheme="minorEastAsia" w:hAnsiTheme="minorEastAsia"/>
          <w:color w:val="0D0D0D" w:themeColor="text1" w:themeTint="F2"/>
          <w:sz w:val="20"/>
          <w:szCs w:val="20"/>
        </w:rPr>
        <w:t>, 120:</w:t>
      </w:r>
      <w:r w:rsidRPr="007C04E6">
        <w:rPr>
          <w:rFonts w:asciiTheme="minorEastAsia" w:hAnsiTheme="minorEastAsia" w:hint="eastAsia"/>
          <w:color w:val="0D0D0D" w:themeColor="text1" w:themeTint="F2"/>
          <w:sz w:val="20"/>
          <w:szCs w:val="20"/>
        </w:rPr>
        <w:t xml:space="preserve"> 945</w:t>
      </w:r>
      <w:r w:rsidRPr="007C04E6">
        <w:rPr>
          <w:rFonts w:asciiTheme="minorEastAsia" w:hAnsiTheme="minorEastAsia" w:cstheme="minorEastAsia" w:hint="eastAsia"/>
          <w:color w:val="0D0D0D" w:themeColor="text1" w:themeTint="F2"/>
          <w:sz w:val="20"/>
          <w:szCs w:val="20"/>
        </w:rPr>
        <w:t>–9</w:t>
      </w:r>
      <w:r w:rsidRPr="007C04E6">
        <w:rPr>
          <w:rFonts w:asciiTheme="minorEastAsia" w:hAnsiTheme="minorEastAsia" w:hint="eastAsia"/>
          <w:color w:val="0D0D0D" w:themeColor="text1" w:themeTint="F2"/>
          <w:sz w:val="20"/>
          <w:szCs w:val="20"/>
        </w:rPr>
        <w:t>59.</w:t>
      </w:r>
    </w:p>
    <w:p w14:paraId="67BA5951"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Mueller I. (2001). Analysis of hydrolyzable tannins. </w:t>
      </w:r>
      <w:r w:rsidRPr="007C04E6">
        <w:rPr>
          <w:rFonts w:asciiTheme="minorEastAsia" w:hAnsiTheme="minorEastAsia" w:hint="eastAsia"/>
          <w:i/>
          <w:iCs/>
          <w:color w:val="0D0D0D" w:themeColor="text1" w:themeTint="F2"/>
          <w:sz w:val="20"/>
          <w:szCs w:val="20"/>
        </w:rPr>
        <w:t>Ani</w:t>
      </w:r>
      <w:r w:rsidRPr="007C04E6">
        <w:rPr>
          <w:rFonts w:asciiTheme="minorEastAsia" w:hAnsiTheme="minorEastAsia"/>
          <w:i/>
          <w:iCs/>
          <w:color w:val="0D0D0D" w:themeColor="text1" w:themeTint="F2"/>
          <w:sz w:val="20"/>
          <w:szCs w:val="20"/>
        </w:rPr>
        <w:t>mal</w:t>
      </w:r>
      <w:r w:rsidRPr="007C04E6">
        <w:rPr>
          <w:rFonts w:asciiTheme="minorEastAsia" w:hAnsiTheme="minorEastAsia" w:hint="eastAsia"/>
          <w:i/>
          <w:iCs/>
          <w:color w:val="0D0D0D" w:themeColor="text1" w:themeTint="F2"/>
          <w:sz w:val="20"/>
          <w:szCs w:val="20"/>
        </w:rPr>
        <w:t xml:space="preserve"> Feed Sci</w:t>
      </w:r>
      <w:r w:rsidRPr="007C04E6">
        <w:rPr>
          <w:rFonts w:asciiTheme="minorEastAsia" w:hAnsiTheme="minorEastAsia"/>
          <w:i/>
          <w:iCs/>
          <w:color w:val="0D0D0D" w:themeColor="text1" w:themeTint="F2"/>
          <w:sz w:val="20"/>
          <w:szCs w:val="20"/>
        </w:rPr>
        <w:t>ence and</w:t>
      </w:r>
      <w:r w:rsidRPr="007C04E6">
        <w:rPr>
          <w:rFonts w:asciiTheme="minorEastAsia" w:hAnsiTheme="minorEastAsia" w:hint="eastAsia"/>
          <w:i/>
          <w:iCs/>
          <w:color w:val="0D0D0D" w:themeColor="text1" w:themeTint="F2"/>
          <w:sz w:val="20"/>
          <w:szCs w:val="20"/>
        </w:rPr>
        <w:t xml:space="preserve"> Technol</w:t>
      </w:r>
      <w:r w:rsidRPr="007C04E6">
        <w:rPr>
          <w:rFonts w:asciiTheme="minorEastAsia" w:hAnsiTheme="minorEastAsia"/>
          <w:i/>
          <w:iCs/>
          <w:color w:val="0D0D0D" w:themeColor="text1" w:themeTint="F2"/>
          <w:sz w:val="20"/>
          <w:szCs w:val="20"/>
        </w:rPr>
        <w:t>ogy</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91:</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3-20.</w:t>
      </w:r>
    </w:p>
    <w:p w14:paraId="730173C1"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Srivastava, R.</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P., and Sanjeev, </w:t>
      </w:r>
      <w:r w:rsidRPr="007C04E6">
        <w:rPr>
          <w:rFonts w:asciiTheme="minorEastAsia" w:hAnsiTheme="minorEastAsia"/>
          <w:color w:val="0D0D0D" w:themeColor="text1" w:themeTint="F2"/>
          <w:sz w:val="20"/>
          <w:szCs w:val="20"/>
        </w:rPr>
        <w:t>K. (2003)</w:t>
      </w:r>
      <w:r w:rsidRPr="007C04E6">
        <w:rPr>
          <w:rFonts w:asciiTheme="minorEastAsia" w:hAnsiTheme="minorEastAsia" w:hint="eastAsia"/>
          <w:color w:val="0D0D0D" w:themeColor="text1" w:themeTint="F2"/>
          <w:sz w:val="20"/>
          <w:szCs w:val="20"/>
        </w:rPr>
        <w:t>. Fruit and vegetable preservation principles and practices: Important methods for the analysis of fruits and vegetables and their products (3</w:t>
      </w:r>
      <w:r w:rsidRPr="007C04E6">
        <w:rPr>
          <w:rStyle w:val="s1"/>
          <w:rFonts w:asciiTheme="minorEastAsia" w:hAnsiTheme="minorEastAsia"/>
          <w:color w:val="0D0D0D" w:themeColor="text1" w:themeTint="F2"/>
          <w:sz w:val="20"/>
          <w:szCs w:val="20"/>
          <w:vertAlign w:val="superscript"/>
        </w:rPr>
        <w:t>rd</w:t>
      </w:r>
      <w:r w:rsidRPr="007C04E6">
        <w:rPr>
          <w:rStyle w:val="s1"/>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ed</w:t>
      </w:r>
      <w:r w:rsidRPr="007C04E6">
        <w:rPr>
          <w:rFonts w:asciiTheme="minorEastAsia" w:hAnsiTheme="minorEastAsia"/>
          <w:color w:val="0D0D0D" w:themeColor="text1" w:themeTint="F2"/>
          <w:sz w:val="20"/>
          <w:szCs w:val="20"/>
        </w:rPr>
        <w:t>ition</w:t>
      </w:r>
      <w:r w:rsidRPr="007C04E6">
        <w:rPr>
          <w:rFonts w:asciiTheme="minorEastAsia" w:hAnsiTheme="minorEastAsia" w:hint="eastAsia"/>
          <w:color w:val="0D0D0D" w:themeColor="text1" w:themeTint="F2"/>
          <w:sz w:val="20"/>
          <w:szCs w:val="20"/>
        </w:rPr>
        <w:t xml:space="preserve">). International Book Distribution Co. Lucknow:  </w:t>
      </w:r>
      <w:r w:rsidRPr="007C04E6">
        <w:rPr>
          <w:rFonts w:asciiTheme="minorEastAsia" w:hAnsiTheme="minorEastAsia"/>
          <w:color w:val="0D0D0D" w:themeColor="text1" w:themeTint="F2"/>
          <w:sz w:val="20"/>
          <w:szCs w:val="20"/>
        </w:rPr>
        <w:t>pp</w:t>
      </w:r>
      <w:r w:rsidRPr="007C04E6">
        <w:rPr>
          <w:rFonts w:asciiTheme="minorEastAsia" w:hAnsiTheme="minorEastAsia" w:hint="eastAsia"/>
          <w:color w:val="0D0D0D" w:themeColor="text1" w:themeTint="F2"/>
          <w:sz w:val="20"/>
          <w:szCs w:val="20"/>
        </w:rPr>
        <w:t>.</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w:t>
      </w:r>
      <w:r w:rsidRPr="007C04E6">
        <w:rPr>
          <w:rFonts w:asciiTheme="minorEastAsia" w:hAnsiTheme="minorEastAsia"/>
          <w:color w:val="0D0D0D" w:themeColor="text1" w:themeTint="F2"/>
          <w:sz w:val="20"/>
          <w:szCs w:val="20"/>
        </w:rPr>
        <w:t>54-359</w:t>
      </w:r>
      <w:r w:rsidRPr="007C04E6">
        <w:rPr>
          <w:rFonts w:asciiTheme="minorEastAsia" w:hAnsiTheme="minorEastAsia" w:hint="eastAsia"/>
          <w:color w:val="0D0D0D" w:themeColor="text1" w:themeTint="F2"/>
          <w:sz w:val="20"/>
          <w:szCs w:val="20"/>
        </w:rPr>
        <w:t>.</w:t>
      </w:r>
    </w:p>
    <w:p w14:paraId="19C2B292"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Navez B., Letard M., Graselly D., Jost J. (1999): Les crit.resde qualit. de la tomate Infos Ctifl, 155: 41</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47.</w:t>
      </w:r>
    </w:p>
    <w:p w14:paraId="5D493D77"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Nielsen S. (2003): Food analysis.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3</w:t>
      </w:r>
      <w:r w:rsidRPr="007C04E6">
        <w:rPr>
          <w:rFonts w:asciiTheme="minorEastAsia" w:hAnsiTheme="minorEastAsia" w:hint="eastAsia"/>
          <w:color w:val="0D0D0D" w:themeColor="text1" w:themeTint="F2"/>
          <w:sz w:val="20"/>
          <w:szCs w:val="20"/>
          <w:vertAlign w:val="superscript"/>
        </w:rPr>
        <w:t>rd</w:t>
      </w:r>
      <w:r w:rsidRPr="007C04E6">
        <w:rPr>
          <w:rFonts w:asciiTheme="minorEastAsia" w:hAnsiTheme="minorEastAsia"/>
          <w:color w:val="0D0D0D" w:themeColor="text1" w:themeTint="F2"/>
          <w:sz w:val="20"/>
          <w:szCs w:val="20"/>
        </w:rPr>
        <w:t xml:space="preserve"> e</w:t>
      </w:r>
      <w:r w:rsidRPr="007C04E6">
        <w:rPr>
          <w:rFonts w:asciiTheme="minorEastAsia" w:hAnsiTheme="minorEastAsia" w:hint="eastAsia"/>
          <w:color w:val="0D0D0D" w:themeColor="text1" w:themeTint="F2"/>
          <w:sz w:val="20"/>
          <w:szCs w:val="20"/>
        </w:rPr>
        <w:t>d</w:t>
      </w:r>
      <w:r w:rsidRPr="007C04E6">
        <w:rPr>
          <w:rFonts w:asciiTheme="minorEastAsia" w:hAnsiTheme="minorEastAsia"/>
          <w:color w:val="0D0D0D" w:themeColor="text1" w:themeTint="F2"/>
          <w:sz w:val="20"/>
          <w:szCs w:val="20"/>
        </w:rPr>
        <w:t>ition)</w:t>
      </w:r>
      <w:r w:rsidRPr="007C04E6">
        <w:rPr>
          <w:rFonts w:asciiTheme="minorEastAsia" w:hAnsiTheme="minorEastAsia" w:hint="eastAsia"/>
          <w:color w:val="0D0D0D" w:themeColor="text1" w:themeTint="F2"/>
          <w:sz w:val="20"/>
          <w:szCs w:val="20"/>
        </w:rPr>
        <w:t xml:space="preserve"> Kluwer </w:t>
      </w:r>
      <w:r w:rsidRPr="007C04E6">
        <w:rPr>
          <w:rFonts w:asciiTheme="minorEastAsia" w:hAnsiTheme="minorEastAsia"/>
          <w:color w:val="0D0D0D" w:themeColor="text1" w:themeTint="F2"/>
          <w:sz w:val="20"/>
          <w:szCs w:val="20"/>
        </w:rPr>
        <w:t>Academic, New</w:t>
      </w:r>
      <w:r w:rsidRPr="007C04E6">
        <w:rPr>
          <w:rFonts w:asciiTheme="minorEastAsia" w:hAnsiTheme="minorEastAsia" w:hint="eastAsia"/>
          <w:color w:val="0D0D0D" w:themeColor="text1" w:themeTint="F2"/>
          <w:sz w:val="20"/>
          <w:szCs w:val="20"/>
        </w:rPr>
        <w:t xml:space="preserve"> York: </w:t>
      </w:r>
      <w:r w:rsidRPr="007C04E6">
        <w:rPr>
          <w:rFonts w:asciiTheme="minorEastAsia" w:hAnsiTheme="minorEastAsia"/>
          <w:color w:val="0D0D0D" w:themeColor="text1" w:themeTint="F2"/>
          <w:sz w:val="20"/>
          <w:szCs w:val="20"/>
        </w:rPr>
        <w:t xml:space="preserve">pp. </w:t>
      </w:r>
      <w:r w:rsidRPr="007C04E6">
        <w:rPr>
          <w:rFonts w:asciiTheme="minorEastAsia" w:hAnsiTheme="minorEastAsia" w:hint="eastAsia"/>
          <w:color w:val="0D0D0D" w:themeColor="text1" w:themeTint="F2"/>
          <w:sz w:val="20"/>
          <w:szCs w:val="20"/>
        </w:rPr>
        <w:t>557.</w:t>
      </w:r>
    </w:p>
    <w:p w14:paraId="5DC7E16F"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Rahman</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Khan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 Rahman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 Islam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Begum S.</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A. (2006). A simple UV-spectrophotometric method for the determination of vitamin C content in various fruits and vegetables at </w:t>
      </w:r>
      <w:r w:rsidRPr="007C04E6">
        <w:rPr>
          <w:rFonts w:asciiTheme="minorEastAsia" w:hAnsiTheme="minorEastAsia"/>
          <w:color w:val="0D0D0D" w:themeColor="text1" w:themeTint="F2"/>
          <w:sz w:val="20"/>
          <w:szCs w:val="20"/>
        </w:rPr>
        <w:t xml:space="preserve">the </w:t>
      </w:r>
      <w:r w:rsidRPr="007C04E6">
        <w:rPr>
          <w:rFonts w:asciiTheme="minorEastAsia" w:hAnsiTheme="minorEastAsia" w:hint="eastAsia"/>
          <w:color w:val="0D0D0D" w:themeColor="text1" w:themeTint="F2"/>
          <w:sz w:val="20"/>
          <w:szCs w:val="20"/>
        </w:rPr>
        <w:t>Sylhet area in Bangladesh.</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i/>
          <w:iCs/>
          <w:color w:val="0D0D0D" w:themeColor="text1" w:themeTint="F2"/>
          <w:sz w:val="20"/>
          <w:szCs w:val="20"/>
        </w:rPr>
        <w:t>Journal of Biological Sciences</w:t>
      </w:r>
      <w:r w:rsidRPr="007C04E6">
        <w:rPr>
          <w:rFonts w:asciiTheme="minorEastAsia" w:hAnsiTheme="minorEastAsia" w:hint="eastAsia"/>
          <w:color w:val="0D0D0D" w:themeColor="text1" w:themeTint="F2"/>
          <w:sz w:val="20"/>
          <w:szCs w:val="20"/>
        </w:rPr>
        <w:t>, 6</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388</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392.</w:t>
      </w:r>
    </w:p>
    <w:p w14:paraId="58204C0B"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Lucas, G.</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Markakas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1975</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Phytic acid and other phosphorus compounds of bean (</w:t>
      </w:r>
      <w:r w:rsidRPr="007C04E6">
        <w:rPr>
          <w:rFonts w:asciiTheme="minorEastAsia" w:hAnsiTheme="minorEastAsia" w:hint="eastAsia"/>
          <w:i/>
          <w:iCs/>
          <w:color w:val="0D0D0D" w:themeColor="text1" w:themeTint="F2"/>
          <w:sz w:val="20"/>
          <w:szCs w:val="20"/>
        </w:rPr>
        <w:t>Phaseolus vulgaris</w:t>
      </w:r>
      <w:r w:rsidRPr="007C04E6">
        <w:rPr>
          <w:rFonts w:asciiTheme="minorEastAsia" w:hAnsiTheme="minorEastAsia" w:hint="eastAsia"/>
          <w:color w:val="0D0D0D" w:themeColor="text1" w:themeTint="F2"/>
          <w:sz w:val="20"/>
          <w:szCs w:val="20"/>
        </w:rPr>
        <w:t>)</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i/>
          <w:iCs/>
          <w:color w:val="0D0D0D" w:themeColor="text1" w:themeTint="F2"/>
          <w:sz w:val="20"/>
          <w:szCs w:val="20"/>
        </w:rPr>
        <w:t>J</w:t>
      </w:r>
      <w:r w:rsidRPr="007C04E6">
        <w:rPr>
          <w:rFonts w:asciiTheme="minorEastAsia" w:hAnsiTheme="minorEastAsia"/>
          <w:i/>
          <w:iCs/>
          <w:color w:val="0D0D0D" w:themeColor="text1" w:themeTint="F2"/>
          <w:sz w:val="20"/>
          <w:szCs w:val="20"/>
        </w:rPr>
        <w:t>ournal of</w:t>
      </w:r>
      <w:r w:rsidRPr="007C04E6">
        <w:rPr>
          <w:rFonts w:asciiTheme="minorEastAsia" w:hAnsiTheme="minorEastAsia" w:hint="eastAsia"/>
          <w:i/>
          <w:iCs/>
          <w:color w:val="0D0D0D" w:themeColor="text1" w:themeTint="F2"/>
          <w:sz w:val="20"/>
          <w:szCs w:val="20"/>
        </w:rPr>
        <w:t xml:space="preserve"> Agric</w:t>
      </w:r>
      <w:r w:rsidRPr="007C04E6">
        <w:rPr>
          <w:rFonts w:asciiTheme="minorEastAsia" w:hAnsiTheme="minorEastAsia"/>
          <w:i/>
          <w:iCs/>
          <w:color w:val="0D0D0D" w:themeColor="text1" w:themeTint="F2"/>
          <w:sz w:val="20"/>
          <w:szCs w:val="20"/>
        </w:rPr>
        <w:t>ulture</w:t>
      </w:r>
      <w:r w:rsidRPr="007C04E6">
        <w:rPr>
          <w:rFonts w:asciiTheme="minorEastAsia" w:hAnsiTheme="minorEastAsia" w:hint="eastAsia"/>
          <w:i/>
          <w:iCs/>
          <w:color w:val="0D0D0D" w:themeColor="text1" w:themeTint="F2"/>
          <w:sz w:val="20"/>
          <w:szCs w:val="20"/>
        </w:rPr>
        <w:t xml:space="preserve"> Edu</w:t>
      </w:r>
      <w:r w:rsidRPr="007C04E6">
        <w:rPr>
          <w:rFonts w:asciiTheme="minorEastAsia" w:hAnsiTheme="minorEastAsia"/>
          <w:i/>
          <w:iCs/>
          <w:color w:val="0D0D0D" w:themeColor="text1" w:themeTint="F2"/>
          <w:sz w:val="20"/>
          <w:szCs w:val="20"/>
        </w:rPr>
        <w:t>cational</w:t>
      </w:r>
      <w:r w:rsidRPr="007C04E6">
        <w:rPr>
          <w:rFonts w:asciiTheme="minorEastAsia" w:hAnsiTheme="minorEastAsia" w:hint="eastAsia"/>
          <w:i/>
          <w:iCs/>
          <w:color w:val="0D0D0D" w:themeColor="text1" w:themeTint="F2"/>
          <w:sz w:val="20"/>
          <w:szCs w:val="20"/>
        </w:rPr>
        <w:t xml:space="preserve"> Chem</w:t>
      </w:r>
      <w:r w:rsidRPr="007C04E6">
        <w:rPr>
          <w:rFonts w:asciiTheme="minorEastAsia" w:hAnsiTheme="minorEastAsia"/>
          <w:i/>
          <w:iCs/>
          <w:color w:val="0D0D0D" w:themeColor="text1" w:themeTint="F2"/>
          <w:sz w:val="20"/>
          <w:szCs w:val="20"/>
        </w:rPr>
        <w:t>istry</w:t>
      </w:r>
      <w:r w:rsidRPr="007C04E6">
        <w:rPr>
          <w:rFonts w:asciiTheme="minorEastAsia" w:hAnsiTheme="minorEastAsia" w:hint="eastAsia"/>
          <w:color w:val="0D0D0D" w:themeColor="text1" w:themeTint="F2"/>
          <w:sz w:val="20"/>
          <w:szCs w:val="20"/>
        </w:rPr>
        <w:t>, 23: 13</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15.</w:t>
      </w:r>
    </w:p>
    <w:p w14:paraId="6A123156"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Onwuka, G.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2005</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Food Analysis and Instrumentation.</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Naphohla Prints.</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w:t>
      </w:r>
      <w:r w:rsidRPr="007C04E6">
        <w:rPr>
          <w:rFonts w:asciiTheme="minorEastAsia" w:hAnsiTheme="minorEastAsia" w:hint="eastAsia"/>
          <w:color w:val="0D0D0D" w:themeColor="text1" w:themeTint="F2"/>
          <w:sz w:val="20"/>
          <w:szCs w:val="20"/>
          <w:vertAlign w:val="superscript"/>
        </w:rPr>
        <w:t>rd</w:t>
      </w:r>
      <w:r w:rsidRPr="007C04E6">
        <w:rPr>
          <w:rFonts w:asciiTheme="minorEastAsia" w:hAnsiTheme="minorEastAsia"/>
          <w:color w:val="0D0D0D" w:themeColor="text1" w:themeTint="F2"/>
          <w:sz w:val="20"/>
          <w:szCs w:val="20"/>
        </w:rPr>
        <w:t xml:space="preserve"> e</w:t>
      </w:r>
      <w:r w:rsidRPr="007C04E6">
        <w:rPr>
          <w:rFonts w:asciiTheme="minorEastAsia" w:hAnsiTheme="minorEastAsia" w:hint="eastAsia"/>
          <w:color w:val="0D0D0D" w:themeColor="text1" w:themeTint="F2"/>
          <w:sz w:val="20"/>
          <w:szCs w:val="20"/>
        </w:rPr>
        <w:t>d</w:t>
      </w:r>
      <w:r w:rsidRPr="007C04E6">
        <w:rPr>
          <w:rFonts w:asciiTheme="minorEastAsia" w:hAnsiTheme="minorEastAsia"/>
          <w:color w:val="0D0D0D" w:themeColor="text1" w:themeTint="F2"/>
          <w:sz w:val="20"/>
          <w:szCs w:val="20"/>
        </w:rPr>
        <w:t>ition),</w:t>
      </w:r>
      <w:r w:rsidRPr="007C04E6">
        <w:rPr>
          <w:rFonts w:asciiTheme="minorEastAsia" w:hAnsiTheme="minorEastAsia" w:hint="eastAsia"/>
          <w:color w:val="0D0D0D" w:themeColor="text1" w:themeTint="F2"/>
          <w:sz w:val="20"/>
          <w:szCs w:val="20"/>
        </w:rPr>
        <w:t xml:space="preserve"> A </w:t>
      </w:r>
      <w:r w:rsidRPr="007C04E6">
        <w:rPr>
          <w:rFonts w:asciiTheme="minorEastAsia" w:hAnsiTheme="minorEastAsia"/>
          <w:color w:val="0D0D0D" w:themeColor="text1" w:themeTint="F2"/>
          <w:sz w:val="20"/>
          <w:szCs w:val="20"/>
        </w:rPr>
        <w:t>d</w:t>
      </w:r>
      <w:r w:rsidRPr="007C04E6">
        <w:rPr>
          <w:rFonts w:asciiTheme="minorEastAsia" w:hAnsiTheme="minorEastAsia" w:hint="eastAsia"/>
          <w:color w:val="0D0D0D" w:themeColor="text1" w:themeTint="F2"/>
          <w:sz w:val="20"/>
          <w:szCs w:val="20"/>
        </w:rPr>
        <w:t xml:space="preserve">ivision of HG </w:t>
      </w:r>
      <w:r w:rsidRPr="007C04E6">
        <w:rPr>
          <w:rFonts w:asciiTheme="minorEastAsia" w:hAnsiTheme="minorEastAsia"/>
          <w:color w:val="0D0D0D" w:themeColor="text1" w:themeTint="F2"/>
          <w:sz w:val="20"/>
          <w:szCs w:val="20"/>
        </w:rPr>
        <w:t>s</w:t>
      </w:r>
      <w:r w:rsidRPr="007C04E6">
        <w:rPr>
          <w:rFonts w:asciiTheme="minorEastAsia" w:hAnsiTheme="minorEastAsia" w:hint="eastAsia"/>
          <w:color w:val="0D0D0D" w:themeColor="text1" w:themeTint="F2"/>
          <w:sz w:val="20"/>
          <w:szCs w:val="20"/>
        </w:rPr>
        <w:t>upport Nigeria Ltd.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pp</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133-161.</w:t>
      </w:r>
    </w:p>
    <w:p w14:paraId="56FBAD4C"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 xml:space="preserve">Jaffe, C.S.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Analytical </w:t>
      </w:r>
      <w:r w:rsidRPr="007C04E6">
        <w:rPr>
          <w:rFonts w:asciiTheme="minorEastAsia" w:hAnsiTheme="minorEastAsia"/>
          <w:color w:val="0D0D0D" w:themeColor="text1" w:themeTint="F2"/>
          <w:sz w:val="20"/>
          <w:szCs w:val="20"/>
        </w:rPr>
        <w:t>c</w:t>
      </w:r>
      <w:r w:rsidRPr="007C04E6">
        <w:rPr>
          <w:rFonts w:asciiTheme="minorEastAsia" w:hAnsiTheme="minorEastAsia" w:hint="eastAsia"/>
          <w:color w:val="0D0D0D" w:themeColor="text1" w:themeTint="F2"/>
          <w:sz w:val="20"/>
          <w:szCs w:val="20"/>
        </w:rPr>
        <w:t xml:space="preserve">hemistry of </w:t>
      </w:r>
      <w:r w:rsidRPr="007C04E6">
        <w:rPr>
          <w:rFonts w:asciiTheme="minorEastAsia" w:hAnsiTheme="minorEastAsia"/>
          <w:color w:val="0D0D0D" w:themeColor="text1" w:themeTint="F2"/>
          <w:sz w:val="20"/>
          <w:szCs w:val="20"/>
        </w:rPr>
        <w:t>f</w:t>
      </w:r>
      <w:r w:rsidRPr="007C04E6">
        <w:rPr>
          <w:rFonts w:asciiTheme="minorEastAsia" w:hAnsiTheme="minorEastAsia" w:hint="eastAsia"/>
          <w:color w:val="0D0D0D" w:themeColor="text1" w:themeTint="F2"/>
          <w:sz w:val="20"/>
          <w:szCs w:val="20"/>
        </w:rPr>
        <w:t>ood. Blackie Academic and Professional, New York</w:t>
      </w:r>
      <w:r w:rsidRPr="007C04E6">
        <w:rPr>
          <w:rFonts w:asciiTheme="minorEastAsia" w:hAnsiTheme="minorEastAsia"/>
          <w:color w:val="0D0D0D" w:themeColor="text1" w:themeTint="F2"/>
          <w:sz w:val="20"/>
          <w:szCs w:val="20"/>
        </w:rPr>
        <w:t>: pp.</w:t>
      </w:r>
      <w:r w:rsidRPr="007C04E6">
        <w:rPr>
          <w:rFonts w:asciiTheme="minorEastAsia" w:hAnsiTheme="minorEastAsia" w:hint="eastAsia"/>
          <w:color w:val="0D0D0D" w:themeColor="text1" w:themeTint="F2"/>
          <w:sz w:val="20"/>
          <w:szCs w:val="20"/>
        </w:rPr>
        <w:t xml:space="preserve"> 200.</w:t>
      </w:r>
    </w:p>
    <w:p w14:paraId="10341C85"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Fagbohoun, O.</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Kiki, D. (1999) Aper.u sur les principales vari.t.s de tomate </w:t>
      </w:r>
      <w:r w:rsidRPr="007C04E6">
        <w:rPr>
          <w:rStyle w:val="s1"/>
          <w:rFonts w:asciiTheme="minorEastAsia" w:hAnsiTheme="minorEastAsia" w:hint="eastAsia"/>
          <w:color w:val="0D0D0D" w:themeColor="text1" w:themeTint="F2"/>
          <w:sz w:val="20"/>
          <w:szCs w:val="20"/>
        </w:rPr>
        <w:t xml:space="preserve">locale cultiv.es dans le </w:t>
      </w:r>
      <w:r w:rsidRPr="007C04E6">
        <w:rPr>
          <w:rStyle w:val="s1"/>
          <w:rFonts w:asciiTheme="minorEastAsia" w:hAnsiTheme="minorEastAsia" w:hint="eastAsia"/>
          <w:color w:val="0D0D0D" w:themeColor="text1" w:themeTint="F2"/>
          <w:sz w:val="20"/>
          <w:szCs w:val="20"/>
        </w:rPr>
        <w:t>sud du B</w:t>
      </w:r>
      <w:r w:rsidRPr="007C04E6">
        <w:rPr>
          <w:rStyle w:val="s1"/>
          <w:rFonts w:asciiTheme="minorEastAsia" w:hAnsiTheme="minorEastAsia"/>
          <w:color w:val="0D0D0D" w:themeColor="text1" w:themeTint="F2"/>
          <w:sz w:val="20"/>
          <w:szCs w:val="20"/>
        </w:rPr>
        <w:t>e</w:t>
      </w:r>
      <w:r w:rsidRPr="007C04E6">
        <w:rPr>
          <w:rStyle w:val="s1"/>
          <w:rFonts w:asciiTheme="minorEastAsia" w:hAnsiTheme="minorEastAsia" w:hint="eastAsia"/>
          <w:color w:val="0D0D0D" w:themeColor="text1" w:themeTint="F2"/>
          <w:sz w:val="20"/>
          <w:szCs w:val="20"/>
        </w:rPr>
        <w:t xml:space="preserve">nin. </w:t>
      </w:r>
      <w:r w:rsidRPr="007C04E6">
        <w:rPr>
          <w:rFonts w:asciiTheme="minorEastAsia" w:hAnsiTheme="minorEastAsia" w:hint="eastAsia"/>
          <w:i/>
          <w:iCs/>
          <w:color w:val="0D0D0D" w:themeColor="text1" w:themeTint="F2"/>
          <w:sz w:val="20"/>
          <w:szCs w:val="20"/>
        </w:rPr>
        <w:t>Bulletin de la Recherche Agronomique</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hint="eastAsia"/>
          <w:i/>
          <w:iCs/>
          <w:color w:val="0D0D0D" w:themeColor="text1" w:themeTint="F2"/>
          <w:sz w:val="20"/>
          <w:szCs w:val="20"/>
        </w:rPr>
        <w:t xml:space="preserve">du </w:t>
      </w:r>
      <w:r w:rsidRPr="007C04E6">
        <w:rPr>
          <w:rStyle w:val="s2"/>
          <w:rFonts w:asciiTheme="minorEastAsia" w:hAnsiTheme="minorEastAsia" w:hint="eastAsia"/>
          <w:i/>
          <w:iCs/>
          <w:color w:val="0D0D0D" w:themeColor="text1" w:themeTint="F2"/>
          <w:sz w:val="20"/>
          <w:szCs w:val="20"/>
        </w:rPr>
        <w:t>B</w:t>
      </w:r>
      <w:r w:rsidRPr="007C04E6">
        <w:rPr>
          <w:rStyle w:val="s2"/>
          <w:rFonts w:asciiTheme="minorEastAsia" w:hAnsiTheme="minorEastAsia"/>
          <w:i/>
          <w:iCs/>
          <w:color w:val="0D0D0D" w:themeColor="text1" w:themeTint="F2"/>
          <w:sz w:val="20"/>
          <w:szCs w:val="20"/>
        </w:rPr>
        <w:t>e</w:t>
      </w:r>
      <w:r w:rsidRPr="007C04E6">
        <w:rPr>
          <w:rStyle w:val="s2"/>
          <w:rFonts w:asciiTheme="minorEastAsia" w:hAnsiTheme="minorEastAsia" w:hint="eastAsia"/>
          <w:i/>
          <w:iCs/>
          <w:color w:val="0D0D0D" w:themeColor="text1" w:themeTint="F2"/>
          <w:sz w:val="20"/>
          <w:szCs w:val="20"/>
        </w:rPr>
        <w:t>nin</w:t>
      </w:r>
      <w:r w:rsidRPr="007C04E6">
        <w:rPr>
          <w:rFonts w:asciiTheme="minorEastAsia" w:hAnsiTheme="minorEastAsia" w:hint="eastAsia"/>
          <w:color w:val="0D0D0D" w:themeColor="text1" w:themeTint="F2"/>
          <w:sz w:val="20"/>
          <w:szCs w:val="20"/>
        </w:rPr>
        <w:t>, 24</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10</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21.</w:t>
      </w:r>
    </w:p>
    <w:p w14:paraId="3A36E0F9"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Foolad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(2007). Genome mapping and molecular breeding of tomato. </w:t>
      </w:r>
      <w:r w:rsidRPr="007C04E6">
        <w:rPr>
          <w:rFonts w:asciiTheme="minorEastAsia" w:hAnsiTheme="minorEastAsia" w:hint="eastAsia"/>
          <w:i/>
          <w:iCs/>
          <w:color w:val="0D0D0D" w:themeColor="text1" w:themeTint="F2"/>
          <w:sz w:val="20"/>
          <w:szCs w:val="20"/>
        </w:rPr>
        <w:t>International Journal of Plant Genomics</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2007</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:1-52</w:t>
      </w:r>
      <w:r w:rsidRPr="007C04E6">
        <w:rPr>
          <w:rFonts w:asciiTheme="minorEastAsia" w:hAnsiTheme="minorEastAsia" w:hint="eastAsia"/>
          <w:color w:val="0D0D0D" w:themeColor="text1" w:themeTint="F2"/>
          <w:sz w:val="20"/>
          <w:szCs w:val="20"/>
        </w:rPr>
        <w:t>.</w:t>
      </w:r>
    </w:p>
    <w:p w14:paraId="6661954F"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Aoun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B</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Lechiheb</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B</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Benyahya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Ferchichi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(2013). Evaluation of fruit quality traits of traditional varieties of tomato (</w:t>
      </w:r>
      <w:r w:rsidRPr="007C04E6">
        <w:rPr>
          <w:rFonts w:asciiTheme="minorEastAsia" w:hAnsiTheme="minorEastAsia" w:hint="eastAsia"/>
          <w:i/>
          <w:iCs/>
          <w:color w:val="0D0D0D" w:themeColor="text1" w:themeTint="F2"/>
          <w:sz w:val="20"/>
          <w:szCs w:val="20"/>
        </w:rPr>
        <w:t>Solanum lycopersicum</w:t>
      </w:r>
      <w:r w:rsidRPr="007C04E6">
        <w:rPr>
          <w:rFonts w:asciiTheme="minorEastAsia" w:hAnsiTheme="minorEastAsia" w:hint="eastAsia"/>
          <w:color w:val="0D0D0D" w:themeColor="text1" w:themeTint="F2"/>
          <w:sz w:val="20"/>
          <w:szCs w:val="20"/>
        </w:rPr>
        <w:t xml:space="preserve">) grown in Tunisia. </w:t>
      </w:r>
      <w:r w:rsidRPr="007C04E6">
        <w:rPr>
          <w:rFonts w:asciiTheme="minorEastAsia" w:hAnsiTheme="minorEastAsia" w:hint="eastAsia"/>
          <w:i/>
          <w:iCs/>
          <w:color w:val="0D0D0D" w:themeColor="text1" w:themeTint="F2"/>
          <w:sz w:val="20"/>
          <w:szCs w:val="20"/>
        </w:rPr>
        <w:t>African Journal of Food Science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7(10):</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350</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354</w:t>
      </w:r>
      <w:r w:rsidRPr="007C04E6">
        <w:rPr>
          <w:rFonts w:asciiTheme="minorEastAsia" w:hAnsiTheme="minorEastAsia"/>
          <w:color w:val="0D0D0D" w:themeColor="text1" w:themeTint="F2"/>
          <w:sz w:val="20"/>
          <w:szCs w:val="20"/>
        </w:rPr>
        <w:t>.</w:t>
      </w:r>
    </w:p>
    <w:p w14:paraId="48A9E445"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Malundo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Shewfelt</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L</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Scott</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J</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W</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(1995). Flavor quality of fresh tomato (</w:t>
      </w:r>
      <w:r w:rsidRPr="007C04E6">
        <w:rPr>
          <w:rFonts w:asciiTheme="minorEastAsia" w:hAnsiTheme="minorEastAsia"/>
          <w:i/>
          <w:iCs/>
          <w:color w:val="0D0D0D" w:themeColor="text1" w:themeTint="F2"/>
          <w:sz w:val="20"/>
          <w:szCs w:val="20"/>
        </w:rPr>
        <w:t>Lycopersicon esculentum Mill</w:t>
      </w:r>
      <w:r w:rsidRPr="007C04E6">
        <w:rPr>
          <w:rFonts w:asciiTheme="minorEastAsia" w:hAnsiTheme="minorEastAsia" w:hint="eastAsia"/>
          <w:color w:val="0D0D0D" w:themeColor="text1" w:themeTint="F2"/>
          <w:sz w:val="20"/>
          <w:szCs w:val="20"/>
        </w:rPr>
        <w:t xml:space="preserve">.) as affected by sugar and acid levels. </w:t>
      </w:r>
      <w:r w:rsidRPr="007C04E6">
        <w:rPr>
          <w:rFonts w:asciiTheme="minorEastAsia" w:hAnsiTheme="minorEastAsia" w:hint="eastAsia"/>
          <w:i/>
          <w:iCs/>
          <w:color w:val="0D0D0D" w:themeColor="text1" w:themeTint="F2"/>
          <w:sz w:val="20"/>
          <w:szCs w:val="20"/>
        </w:rPr>
        <w:t>Postharvest Biology and Technology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6:10</w:t>
      </w:r>
      <w:r w:rsidRPr="007C04E6">
        <w:rPr>
          <w:rFonts w:asciiTheme="minorEastAsia" w:hAnsiTheme="minorEastAsia"/>
          <w:color w:val="0D0D0D" w:themeColor="text1" w:themeTint="F2"/>
          <w:sz w:val="20"/>
          <w:szCs w:val="20"/>
        </w:rPr>
        <w:t>3-</w:t>
      </w:r>
      <w:r w:rsidRPr="007C04E6">
        <w:rPr>
          <w:rFonts w:asciiTheme="minorEastAsia" w:hAnsiTheme="minorEastAsia" w:hint="eastAsia"/>
          <w:color w:val="0D0D0D" w:themeColor="text1" w:themeTint="F2"/>
          <w:sz w:val="20"/>
          <w:szCs w:val="20"/>
        </w:rPr>
        <w:t>110.</w:t>
      </w:r>
    </w:p>
    <w:p w14:paraId="38A70C79"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Murcia,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A., López-Ayerra, B., Martinez-Tomé, M.</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Garcia-Carmona, F</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(2000).</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Effect of industrial processing on chlorophyll content of broccoli. </w:t>
      </w:r>
      <w:r w:rsidRPr="007C04E6">
        <w:rPr>
          <w:rFonts w:asciiTheme="minorEastAsia" w:hAnsiTheme="minorEastAsia"/>
          <w:i/>
          <w:iCs/>
          <w:color w:val="0D0D0D" w:themeColor="text1" w:themeTint="F2"/>
          <w:sz w:val="20"/>
          <w:szCs w:val="20"/>
        </w:rPr>
        <w:t>Journal of the Science of Food and Agriculture</w:t>
      </w:r>
      <w:r w:rsidRPr="007C04E6">
        <w:rPr>
          <w:rFonts w:asciiTheme="minorEastAsia" w:hAnsiTheme="minorEastAsia"/>
          <w:color w:val="0D0D0D" w:themeColor="text1" w:themeTint="F2"/>
          <w:sz w:val="20"/>
          <w:szCs w:val="20"/>
        </w:rPr>
        <w:t>,</w:t>
      </w:r>
      <w:r w:rsidRPr="007C04E6">
        <w:rPr>
          <w:rFonts w:asciiTheme="minorEastAsia" w:hAnsiTheme="minorEastAsia" w:hint="eastAsia"/>
          <w:i/>
          <w:iCs/>
          <w:color w:val="0D0D0D" w:themeColor="text1" w:themeTint="F2"/>
          <w:sz w:val="20"/>
          <w:szCs w:val="20"/>
        </w:rPr>
        <w:t xml:space="preserve"> </w:t>
      </w:r>
      <w:r w:rsidRPr="007C04E6">
        <w:rPr>
          <w:rFonts w:asciiTheme="minorEastAsia" w:hAnsiTheme="minorEastAsia"/>
          <w:color w:val="0D0D0D" w:themeColor="text1" w:themeTint="F2"/>
          <w:sz w:val="20"/>
          <w:szCs w:val="20"/>
        </w:rPr>
        <w:t>80</w:t>
      </w:r>
      <w:r w:rsidRPr="007C04E6">
        <w:rPr>
          <w:rFonts w:asciiTheme="minorEastAsia" w:hAnsiTheme="minorEastAsia" w:hint="eastAsia"/>
          <w:color w:val="0D0D0D" w:themeColor="text1" w:themeTint="F2"/>
          <w:sz w:val="20"/>
          <w:szCs w:val="20"/>
        </w:rPr>
        <w:t>:</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1447</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1451</w:t>
      </w:r>
      <w:r w:rsidRPr="007C04E6">
        <w:rPr>
          <w:rFonts w:asciiTheme="minorEastAsia" w:hAnsiTheme="minorEastAsia"/>
          <w:color w:val="0D0D0D" w:themeColor="text1" w:themeTint="F2"/>
          <w:sz w:val="20"/>
          <w:szCs w:val="20"/>
        </w:rPr>
        <w:t>.</w:t>
      </w:r>
    </w:p>
    <w:p w14:paraId="7B965CE3"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Schiavone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Guo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K</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Tassone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S</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(2008). Effect of a natural extract of chestnut wood on digestibility, performance traits, and nitrogen balance. </w:t>
      </w:r>
      <w:r w:rsidRPr="007C04E6">
        <w:rPr>
          <w:rFonts w:asciiTheme="minorEastAsia" w:hAnsiTheme="minorEastAsia"/>
          <w:i/>
          <w:iCs/>
          <w:color w:val="0D0D0D" w:themeColor="text1" w:themeTint="F2"/>
          <w:sz w:val="20"/>
          <w:szCs w:val="20"/>
        </w:rPr>
        <w:t>Sciences,</w:t>
      </w:r>
      <w:r w:rsidRPr="007C04E6">
        <w:rPr>
          <w:rFonts w:asciiTheme="minorEastAsia" w:hAnsiTheme="minorEastAsia" w:hint="eastAsia"/>
          <w:i/>
          <w:iCs/>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87(3): 521–</w:t>
      </w:r>
      <w:r w:rsidRPr="007C04E6">
        <w:rPr>
          <w:rFonts w:asciiTheme="minorEastAsia" w:hAnsiTheme="minorEastAsia"/>
          <w:color w:val="0D0D0D" w:themeColor="text1" w:themeTint="F2"/>
          <w:sz w:val="20"/>
          <w:szCs w:val="20"/>
        </w:rPr>
        <w:t>527.</w:t>
      </w:r>
    </w:p>
    <w:p w14:paraId="527675FC"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Felix, J.</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 xml:space="preserve">P. and Mello, D. (2000). Farm </w:t>
      </w:r>
      <w:r w:rsidRPr="007C04E6">
        <w:rPr>
          <w:rFonts w:asciiTheme="minorEastAsia" w:hAnsiTheme="minorEastAsia"/>
          <w:color w:val="0D0D0D" w:themeColor="text1" w:themeTint="F2"/>
          <w:sz w:val="20"/>
          <w:szCs w:val="20"/>
        </w:rPr>
        <w:t>animal metabolism and nutrition</w:t>
      </w:r>
      <w:r w:rsidRPr="007C04E6">
        <w:rPr>
          <w:rFonts w:asciiTheme="minorEastAsia" w:hAnsiTheme="minorEastAsia" w:hint="eastAsia"/>
          <w:color w:val="0D0D0D" w:themeColor="text1" w:themeTint="F2"/>
          <w:sz w:val="20"/>
          <w:szCs w:val="20"/>
        </w:rPr>
        <w:t>. CABI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United Kingdom: </w:t>
      </w:r>
      <w:r w:rsidRPr="007C04E6">
        <w:rPr>
          <w:rFonts w:asciiTheme="minorEastAsia" w:hAnsiTheme="minorEastAsia"/>
          <w:color w:val="0D0D0D" w:themeColor="text1" w:themeTint="F2"/>
          <w:sz w:val="20"/>
          <w:szCs w:val="20"/>
        </w:rPr>
        <w:t>pp. 163.</w:t>
      </w:r>
    </w:p>
    <w:p w14:paraId="259938C3"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Selvam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(2002). Calcium oxalate stone disease: Role of lipid peroxidation and antioxidants. </w:t>
      </w:r>
      <w:r w:rsidRPr="007C04E6">
        <w:rPr>
          <w:rFonts w:asciiTheme="minorEastAsia" w:hAnsiTheme="minorEastAsia" w:hint="eastAsia"/>
          <w:i/>
          <w:iCs/>
          <w:color w:val="0D0D0D" w:themeColor="text1" w:themeTint="F2"/>
          <w:sz w:val="20"/>
          <w:szCs w:val="20"/>
        </w:rPr>
        <w:t>Urological Research,</w:t>
      </w:r>
      <w:r w:rsidRPr="007C04E6">
        <w:rPr>
          <w:rFonts w:asciiTheme="minorEastAsia" w:hAnsiTheme="minorEastAsia" w:hint="eastAsia"/>
          <w:color w:val="0D0D0D" w:themeColor="text1" w:themeTint="F2"/>
          <w:sz w:val="20"/>
          <w:szCs w:val="20"/>
        </w:rPr>
        <w:t xml:space="preserve"> 30</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1</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35</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47.</w:t>
      </w:r>
    </w:p>
    <w:p w14:paraId="0223601E"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Golden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(2009). Nutrient requirements of moderately malnourished populations of children. </w:t>
      </w:r>
      <w:r w:rsidRPr="007C04E6">
        <w:rPr>
          <w:rFonts w:asciiTheme="minorEastAsia" w:hAnsiTheme="minorEastAsia" w:hint="eastAsia"/>
          <w:i/>
          <w:iCs/>
          <w:color w:val="0D0D0D" w:themeColor="text1" w:themeTint="F2"/>
          <w:sz w:val="20"/>
          <w:szCs w:val="20"/>
        </w:rPr>
        <w:t>Food</w:t>
      </w:r>
      <w:r w:rsidRPr="007C04E6">
        <w:rPr>
          <w:rFonts w:asciiTheme="minorEastAsia" w:hAnsiTheme="minorEastAsia"/>
          <w:i/>
          <w:iCs/>
          <w:color w:val="0D0D0D" w:themeColor="text1" w:themeTint="F2"/>
          <w:sz w:val="20"/>
          <w:szCs w:val="20"/>
        </w:rPr>
        <w:t xml:space="preserve"> and Nutrition Bulletin</w:t>
      </w:r>
      <w:r w:rsidRPr="007C04E6">
        <w:rPr>
          <w:rFonts w:asciiTheme="minorEastAsia" w:hAnsiTheme="minorEastAsia"/>
          <w:color w:val="0D0D0D" w:themeColor="text1" w:themeTint="F2"/>
          <w:sz w:val="20"/>
          <w:szCs w:val="20"/>
        </w:rPr>
        <w:t>, 30: 267-342.</w:t>
      </w:r>
    </w:p>
    <w:p w14:paraId="2A08B285" w14:textId="28D6B26C" w:rsidR="004C5956" w:rsidRPr="00A619D7" w:rsidRDefault="00E02840" w:rsidP="004C5956">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Masum</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Akond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G</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Crawford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H</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Berthold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J</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Talukder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Z</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I</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Hossain</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K. </w:t>
      </w:r>
      <w:r w:rsidRPr="007C04E6">
        <w:rPr>
          <w:rFonts w:asciiTheme="minorEastAsia" w:hAnsiTheme="minorEastAsia"/>
          <w:color w:val="0D0D0D" w:themeColor="text1" w:themeTint="F2"/>
          <w:sz w:val="20"/>
          <w:szCs w:val="20"/>
        </w:rPr>
        <w:t xml:space="preserve">(2011). </w:t>
      </w:r>
      <w:r w:rsidRPr="007C04E6">
        <w:rPr>
          <w:rFonts w:asciiTheme="minorEastAsia" w:hAnsiTheme="minorEastAsia" w:hint="eastAsia"/>
          <w:color w:val="0D0D0D" w:themeColor="text1" w:themeTint="F2"/>
          <w:sz w:val="20"/>
          <w:szCs w:val="20"/>
        </w:rPr>
        <w:t>Minerals (Zn, Fe, Ca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and Mg) and antinutrient (Phytic acid) constituents in common bean. </w:t>
      </w:r>
      <w:r w:rsidRPr="007C04E6">
        <w:rPr>
          <w:rFonts w:asciiTheme="minorEastAsia" w:hAnsiTheme="minorEastAsia" w:hint="eastAsia"/>
          <w:i/>
          <w:iCs/>
          <w:color w:val="0D0D0D" w:themeColor="text1" w:themeTint="F2"/>
          <w:sz w:val="20"/>
          <w:szCs w:val="20"/>
        </w:rPr>
        <w:t>Am</w:t>
      </w:r>
      <w:r w:rsidRPr="007C04E6">
        <w:rPr>
          <w:rFonts w:asciiTheme="minorEastAsia" w:hAnsiTheme="minorEastAsia"/>
          <w:i/>
          <w:iCs/>
          <w:color w:val="0D0D0D" w:themeColor="text1" w:themeTint="F2"/>
          <w:sz w:val="20"/>
          <w:szCs w:val="20"/>
        </w:rPr>
        <w:t>erican</w:t>
      </w:r>
      <w:r w:rsidRPr="007C04E6">
        <w:rPr>
          <w:rFonts w:asciiTheme="minorEastAsia" w:hAnsiTheme="minorEastAsia" w:hint="eastAsia"/>
          <w:i/>
          <w:iCs/>
          <w:color w:val="0D0D0D" w:themeColor="text1" w:themeTint="F2"/>
          <w:sz w:val="20"/>
          <w:szCs w:val="20"/>
        </w:rPr>
        <w:t xml:space="preserve"> J</w:t>
      </w:r>
      <w:r w:rsidRPr="007C04E6">
        <w:rPr>
          <w:rFonts w:asciiTheme="minorEastAsia" w:hAnsiTheme="minorEastAsia"/>
          <w:i/>
          <w:iCs/>
          <w:color w:val="0D0D0D" w:themeColor="text1" w:themeTint="F2"/>
          <w:sz w:val="20"/>
          <w:szCs w:val="20"/>
        </w:rPr>
        <w:t>ournal</w:t>
      </w:r>
      <w:r w:rsidRPr="007C04E6">
        <w:rPr>
          <w:rFonts w:asciiTheme="minorEastAsia" w:hAnsiTheme="minorEastAsia" w:hint="eastAsia"/>
          <w:i/>
          <w:iCs/>
          <w:color w:val="0D0D0D" w:themeColor="text1" w:themeTint="F2"/>
          <w:sz w:val="20"/>
          <w:szCs w:val="20"/>
        </w:rPr>
        <w:t xml:space="preserve"> Food Technol</w:t>
      </w:r>
      <w:r w:rsidRPr="007C04E6">
        <w:rPr>
          <w:rFonts w:asciiTheme="minorEastAsia" w:hAnsiTheme="minorEastAsia"/>
          <w:i/>
          <w:iCs/>
          <w:color w:val="0D0D0D" w:themeColor="text1" w:themeTint="F2"/>
          <w:sz w:val="20"/>
          <w:szCs w:val="20"/>
        </w:rPr>
        <w:t>ogy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6(3): 235</w:t>
      </w:r>
      <w:r w:rsidRPr="007C04E6">
        <w:rPr>
          <w:rFonts w:ascii="Times New Roman" w:hAnsi="Times New Roman"/>
          <w:color w:val="0D0D0D" w:themeColor="text1" w:themeTint="F2"/>
          <w:sz w:val="20"/>
          <w:szCs w:val="20"/>
        </w:rPr>
        <w:t>-2</w:t>
      </w:r>
      <w:r w:rsidRPr="007C04E6">
        <w:rPr>
          <w:rFonts w:asciiTheme="minorEastAsia" w:hAnsiTheme="minorEastAsia" w:hint="eastAsia"/>
          <w:color w:val="0D0D0D" w:themeColor="text1" w:themeTint="F2"/>
          <w:sz w:val="20"/>
          <w:szCs w:val="20"/>
        </w:rPr>
        <w:t>43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w:t>
      </w:r>
    </w:p>
    <w:p w14:paraId="6A6F72E8"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Kyriazakis</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I</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Whittenmore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C</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T</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(2006). </w:t>
      </w:r>
      <w:r w:rsidRPr="007C04E6">
        <w:rPr>
          <w:rFonts w:asciiTheme="minorEastAsia" w:hAnsiTheme="minorEastAsia"/>
          <w:color w:val="0D0D0D" w:themeColor="text1" w:themeTint="F2"/>
          <w:sz w:val="20"/>
          <w:szCs w:val="20"/>
        </w:rPr>
        <w:t>Whittemore’s</w:t>
      </w:r>
      <w:r w:rsidRPr="007C04E6">
        <w:rPr>
          <w:rFonts w:asciiTheme="minorEastAsia" w:hAnsiTheme="minorEastAsia" w:hint="eastAsia"/>
          <w:color w:val="0D0D0D" w:themeColor="text1" w:themeTint="F2"/>
          <w:sz w:val="20"/>
          <w:szCs w:val="20"/>
        </w:rPr>
        <w:t xml:space="preserve"> </w:t>
      </w:r>
      <w:r w:rsidRPr="007C04E6">
        <w:rPr>
          <w:rFonts w:asciiTheme="minorEastAsia" w:hAnsiTheme="minorEastAsia"/>
          <w:color w:val="0D0D0D" w:themeColor="text1" w:themeTint="F2"/>
          <w:sz w:val="20"/>
          <w:szCs w:val="20"/>
        </w:rPr>
        <w:t>science and practice of pig production</w:t>
      </w:r>
      <w:r w:rsidRPr="007C04E6">
        <w:rPr>
          <w:rFonts w:asciiTheme="minorEastAsia" w:hAnsiTheme="minorEastAsia" w:hint="eastAsia"/>
          <w:i/>
          <w:iCs/>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Oxford: Wiley- Blackwell</w:t>
      </w:r>
      <w:r w:rsidRPr="007C04E6">
        <w:rPr>
          <w:rFonts w:asciiTheme="minorEastAsia" w:hAnsiTheme="minorEastAsia"/>
          <w:color w:val="0D0D0D" w:themeColor="text1" w:themeTint="F2"/>
          <w:sz w:val="20"/>
          <w:szCs w:val="20"/>
        </w:rPr>
        <w:t>, United Kingdom: pp. 103.</w:t>
      </w:r>
    </w:p>
    <w:p w14:paraId="50982B69"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Osada</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K</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Ogino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(2004). Effect of dietary apple polyphenol on metabolic disorder of lipid in rats given oxidized cholesterol. </w:t>
      </w:r>
      <w:r w:rsidRPr="007C04E6">
        <w:rPr>
          <w:rFonts w:asciiTheme="minorEastAsia" w:hAnsiTheme="minorEastAsia" w:hint="eastAsia"/>
          <w:i/>
          <w:iCs/>
          <w:color w:val="0D0D0D" w:themeColor="text1" w:themeTint="F2"/>
          <w:sz w:val="20"/>
          <w:szCs w:val="20"/>
        </w:rPr>
        <w:t>Proc</w:t>
      </w:r>
      <w:r w:rsidRPr="007C04E6">
        <w:rPr>
          <w:rFonts w:asciiTheme="minorEastAsia" w:hAnsiTheme="minorEastAsia"/>
          <w:i/>
          <w:iCs/>
          <w:color w:val="0D0D0D" w:themeColor="text1" w:themeTint="F2"/>
          <w:sz w:val="20"/>
          <w:szCs w:val="20"/>
        </w:rPr>
        <w:t>eeding</w:t>
      </w:r>
      <w:r w:rsidRPr="007C04E6">
        <w:rPr>
          <w:rFonts w:asciiTheme="minorEastAsia" w:hAnsiTheme="minorEastAsia" w:hint="eastAsia"/>
          <w:i/>
          <w:iCs/>
          <w:color w:val="0D0D0D" w:themeColor="text1" w:themeTint="F2"/>
          <w:sz w:val="20"/>
          <w:szCs w:val="20"/>
        </w:rPr>
        <w:t xml:space="preserve"> J</w:t>
      </w:r>
      <w:r w:rsidRPr="007C04E6">
        <w:rPr>
          <w:rFonts w:asciiTheme="minorEastAsia" w:hAnsiTheme="minorEastAsia"/>
          <w:i/>
          <w:iCs/>
          <w:color w:val="0D0D0D" w:themeColor="text1" w:themeTint="F2"/>
          <w:sz w:val="20"/>
          <w:szCs w:val="20"/>
        </w:rPr>
        <w:t>a</w:t>
      </w:r>
      <w:r w:rsidRPr="007C04E6">
        <w:rPr>
          <w:rFonts w:asciiTheme="minorEastAsia" w:hAnsiTheme="minorEastAsia" w:hint="eastAsia"/>
          <w:i/>
          <w:iCs/>
          <w:color w:val="0D0D0D" w:themeColor="text1" w:themeTint="F2"/>
          <w:sz w:val="20"/>
          <w:szCs w:val="20"/>
        </w:rPr>
        <w:t>p</w:t>
      </w:r>
      <w:r w:rsidRPr="007C04E6">
        <w:rPr>
          <w:rFonts w:asciiTheme="minorEastAsia" w:hAnsiTheme="minorEastAsia"/>
          <w:i/>
          <w:iCs/>
          <w:color w:val="0D0D0D" w:themeColor="text1" w:themeTint="F2"/>
          <w:sz w:val="20"/>
          <w:szCs w:val="20"/>
        </w:rPr>
        <w:t>a</w:t>
      </w:r>
      <w:r w:rsidRPr="007C04E6">
        <w:rPr>
          <w:rFonts w:asciiTheme="minorEastAsia" w:hAnsiTheme="minorEastAsia" w:hint="eastAsia"/>
          <w:i/>
          <w:iCs/>
          <w:color w:val="0D0D0D" w:themeColor="text1" w:themeTint="F2"/>
          <w:sz w:val="20"/>
          <w:szCs w:val="20"/>
        </w:rPr>
        <w:t>n Conf</w:t>
      </w:r>
      <w:r w:rsidRPr="007C04E6">
        <w:rPr>
          <w:rFonts w:asciiTheme="minorEastAsia" w:hAnsiTheme="minorEastAsia"/>
          <w:i/>
          <w:iCs/>
          <w:color w:val="0D0D0D" w:themeColor="text1" w:themeTint="F2"/>
          <w:sz w:val="20"/>
          <w:szCs w:val="20"/>
        </w:rPr>
        <w:t>erence</w:t>
      </w:r>
      <w:r w:rsidRPr="007C04E6">
        <w:rPr>
          <w:rFonts w:asciiTheme="minorEastAsia" w:hAnsiTheme="minorEastAsia" w:hint="eastAsia"/>
          <w:i/>
          <w:iCs/>
          <w:color w:val="0D0D0D" w:themeColor="text1" w:themeTint="F2"/>
          <w:sz w:val="20"/>
          <w:szCs w:val="20"/>
        </w:rPr>
        <w:t xml:space="preserve"> Biochem</w:t>
      </w:r>
      <w:r w:rsidRPr="007C04E6">
        <w:rPr>
          <w:rFonts w:asciiTheme="minorEastAsia" w:hAnsiTheme="minorEastAsia"/>
          <w:i/>
          <w:iCs/>
          <w:color w:val="0D0D0D" w:themeColor="text1" w:themeTint="F2"/>
          <w:sz w:val="20"/>
          <w:szCs w:val="20"/>
        </w:rPr>
        <w:t>istry</w:t>
      </w:r>
      <w:r w:rsidRPr="007C04E6">
        <w:rPr>
          <w:rFonts w:asciiTheme="minorEastAsia" w:hAnsiTheme="minorEastAsia" w:hint="eastAsia"/>
          <w:i/>
          <w:iCs/>
          <w:color w:val="0D0D0D" w:themeColor="text1" w:themeTint="F2"/>
          <w:sz w:val="20"/>
          <w:szCs w:val="20"/>
        </w:rPr>
        <w:t xml:space="preserve"> Lipid</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39:</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317</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320</w:t>
      </w:r>
      <w:r w:rsidRPr="007C04E6">
        <w:rPr>
          <w:rFonts w:asciiTheme="minorEastAsia" w:hAnsiTheme="minorEastAsia"/>
          <w:color w:val="0D0D0D" w:themeColor="text1" w:themeTint="F2"/>
          <w:sz w:val="20"/>
          <w:szCs w:val="20"/>
        </w:rPr>
        <w:t>.</w:t>
      </w:r>
    </w:p>
    <w:p w14:paraId="78C64205"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lastRenderedPageBreak/>
        <w:t>Ilahy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Siddiqui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W</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Tlili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Piro</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G</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Lenucci</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S</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Hdider</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C</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(2016). Functional quality and color attributes of two high-lycopene tomato breeding lines grown under greenhouse conditions. </w:t>
      </w:r>
      <w:r w:rsidRPr="007C04E6">
        <w:rPr>
          <w:rFonts w:asciiTheme="minorEastAsia" w:hAnsiTheme="minorEastAsia" w:hint="eastAsia"/>
          <w:i/>
          <w:iCs/>
          <w:color w:val="0D0D0D" w:themeColor="text1" w:themeTint="F2"/>
          <w:sz w:val="20"/>
          <w:szCs w:val="20"/>
        </w:rPr>
        <w:t>Turkish Journal of Agriculture Food Science and Technology</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4(5):</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365</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373.</w:t>
      </w:r>
    </w:p>
    <w:p w14:paraId="68DFA2B7"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Dumas, Y., Dadomo, M., Di Lucca, G.</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 xml:space="preserve">Grolier, P. </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2003</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Effects of environmental factors and agricultural techniques on </w:t>
      </w:r>
      <w:r w:rsidRPr="007C04E6">
        <w:rPr>
          <w:rFonts w:asciiTheme="minorEastAsia" w:hAnsiTheme="minorEastAsia"/>
          <w:color w:val="0D0D0D" w:themeColor="text1" w:themeTint="F2"/>
          <w:sz w:val="20"/>
          <w:szCs w:val="20"/>
        </w:rPr>
        <w:t xml:space="preserve">the </w:t>
      </w:r>
      <w:r w:rsidRPr="007C04E6">
        <w:rPr>
          <w:rFonts w:asciiTheme="minorEastAsia" w:hAnsiTheme="minorEastAsia" w:hint="eastAsia"/>
          <w:color w:val="0D0D0D" w:themeColor="text1" w:themeTint="F2"/>
          <w:sz w:val="20"/>
          <w:szCs w:val="20"/>
        </w:rPr>
        <w:t xml:space="preserve">antioxidant content of tomatoes. </w:t>
      </w:r>
      <w:r w:rsidRPr="007C04E6">
        <w:rPr>
          <w:rFonts w:asciiTheme="minorEastAsia" w:hAnsiTheme="minorEastAsia" w:hint="eastAsia"/>
          <w:i/>
          <w:iCs/>
          <w:color w:val="0D0D0D" w:themeColor="text1" w:themeTint="F2"/>
          <w:sz w:val="20"/>
          <w:szCs w:val="20"/>
        </w:rPr>
        <w:t>Journal of the Science of Food and Agriculture</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83</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369</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382</w:t>
      </w:r>
      <w:r w:rsidRPr="007C04E6">
        <w:rPr>
          <w:rFonts w:asciiTheme="minorEastAsia" w:hAnsiTheme="minorEastAsia"/>
          <w:color w:val="0D0D0D" w:themeColor="text1" w:themeTint="F2"/>
          <w:sz w:val="20"/>
          <w:szCs w:val="20"/>
        </w:rPr>
        <w:t>.</w:t>
      </w:r>
    </w:p>
    <w:p w14:paraId="66722BB5" w14:textId="77777777" w:rsidR="00E02840" w:rsidRPr="007C04E6" w:rsidRDefault="00E02840" w:rsidP="00E02840">
      <w:pPr>
        <w:pStyle w:val="ListParagraph"/>
        <w:numPr>
          <w:ilvl w:val="0"/>
          <w:numId w:val="2"/>
        </w:numPr>
        <w:spacing w:after="0"/>
        <w:contextualSpacing w:val="0"/>
        <w:jc w:val="both"/>
        <w:rPr>
          <w:rFonts w:asciiTheme="minorEastAsia" w:hAnsiTheme="minorEastAsia"/>
          <w:color w:val="0D0D0D" w:themeColor="text1" w:themeTint="F2"/>
          <w:sz w:val="20"/>
          <w:szCs w:val="20"/>
          <w:lang w:eastAsia="ja-JP"/>
        </w:rPr>
      </w:pPr>
      <w:r w:rsidRPr="007C04E6">
        <w:rPr>
          <w:rFonts w:asciiTheme="minorEastAsia" w:hAnsiTheme="minorEastAsia" w:hint="eastAsia"/>
          <w:color w:val="0D0D0D" w:themeColor="text1" w:themeTint="F2"/>
          <w:sz w:val="20"/>
          <w:szCs w:val="20"/>
        </w:rPr>
        <w:t>Gautier, H., Diakou-Verdin, V., Benard, C., Reich, M., Buret, M., Bourgaud, F., Poessel, J.</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L., Caris-Veyrat, C.</w:t>
      </w:r>
      <w:r w:rsidRPr="007C04E6">
        <w:rPr>
          <w:rFonts w:asciiTheme="minorEastAsia" w:hAnsiTheme="minorEastAsia"/>
          <w:color w:val="0D0D0D" w:themeColor="text1" w:themeTint="F2"/>
          <w:sz w:val="20"/>
          <w:szCs w:val="20"/>
        </w:rPr>
        <w:t xml:space="preserve"> and </w:t>
      </w:r>
      <w:r w:rsidRPr="007C04E6">
        <w:rPr>
          <w:rFonts w:asciiTheme="minorEastAsia" w:hAnsiTheme="minorEastAsia" w:hint="eastAsia"/>
          <w:color w:val="0D0D0D" w:themeColor="text1" w:themeTint="F2"/>
          <w:sz w:val="20"/>
          <w:szCs w:val="20"/>
        </w:rPr>
        <w:t>Genard, M.</w:t>
      </w:r>
      <w:r w:rsidRPr="007C04E6">
        <w:rPr>
          <w:rFonts w:asciiTheme="minorEastAsia" w:hAnsiTheme="minorEastAsia"/>
          <w:color w:val="0D0D0D" w:themeColor="text1" w:themeTint="F2"/>
          <w:sz w:val="20"/>
          <w:szCs w:val="20"/>
        </w:rPr>
        <w:t xml:space="preserve"> (</w:t>
      </w:r>
      <w:r w:rsidRPr="007C04E6">
        <w:rPr>
          <w:rFonts w:asciiTheme="minorEastAsia" w:hAnsiTheme="minorEastAsia" w:hint="eastAsia"/>
          <w:color w:val="0D0D0D" w:themeColor="text1" w:themeTint="F2"/>
          <w:sz w:val="20"/>
          <w:szCs w:val="20"/>
        </w:rPr>
        <w:t>2008</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How does tomato quality (sugar, acid, and nutritional quality) vary with ripening stage, temperature, and irradiance? </w:t>
      </w:r>
      <w:r w:rsidRPr="007C04E6">
        <w:rPr>
          <w:rFonts w:asciiTheme="minorEastAsia" w:hAnsiTheme="minorEastAsia" w:hint="eastAsia"/>
          <w:i/>
          <w:iCs/>
          <w:color w:val="0D0D0D" w:themeColor="text1" w:themeTint="F2"/>
          <w:sz w:val="20"/>
          <w:szCs w:val="20"/>
        </w:rPr>
        <w:t>Journal of Agricultural and Food Chemistry</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56</w:t>
      </w:r>
      <w:r w:rsidRPr="007C04E6">
        <w:rPr>
          <w:rFonts w:asciiTheme="minorEastAsia" w:hAnsiTheme="minorEastAsia"/>
          <w:color w:val="0D0D0D" w:themeColor="text1" w:themeTint="F2"/>
          <w:sz w:val="20"/>
          <w:szCs w:val="20"/>
        </w:rPr>
        <w:t>:</w:t>
      </w:r>
      <w:r w:rsidRPr="007C04E6">
        <w:rPr>
          <w:rFonts w:asciiTheme="minorEastAsia" w:hAnsiTheme="minorEastAsia" w:hint="eastAsia"/>
          <w:color w:val="0D0D0D" w:themeColor="text1" w:themeTint="F2"/>
          <w:sz w:val="20"/>
          <w:szCs w:val="20"/>
        </w:rPr>
        <w:t xml:space="preserve"> 1241</w:t>
      </w:r>
      <w:r w:rsidRPr="007C04E6">
        <w:rPr>
          <w:rFonts w:ascii="Times New Roman" w:hAnsi="Times New Roman"/>
          <w:color w:val="0D0D0D" w:themeColor="text1" w:themeTint="F2"/>
          <w:sz w:val="20"/>
          <w:szCs w:val="20"/>
        </w:rPr>
        <w:t>-</w:t>
      </w:r>
      <w:r w:rsidRPr="007C04E6">
        <w:rPr>
          <w:rFonts w:asciiTheme="minorEastAsia" w:hAnsiTheme="minorEastAsia" w:hint="eastAsia"/>
          <w:color w:val="0D0D0D" w:themeColor="text1" w:themeTint="F2"/>
          <w:sz w:val="20"/>
          <w:szCs w:val="20"/>
        </w:rPr>
        <w:t>1250.</w:t>
      </w:r>
    </w:p>
    <w:p w14:paraId="4503A7CE" w14:textId="77777777" w:rsidR="00E02840" w:rsidRPr="00510BA6" w:rsidRDefault="00E02840" w:rsidP="00E02840">
      <w:pPr>
        <w:spacing w:after="0"/>
        <w:jc w:val="both"/>
        <w:rPr>
          <w:rFonts w:ascii="Times New Roman" w:hAnsi="Times New Roman"/>
          <w:noProof/>
          <w:lang w:bidi="ar-SA"/>
        </w:rPr>
      </w:pPr>
    </w:p>
    <w:p w14:paraId="708D8C05" w14:textId="77777777" w:rsidR="00E02840" w:rsidRDefault="00E02840" w:rsidP="00E02840">
      <w:pPr>
        <w:spacing w:after="0"/>
        <w:rPr>
          <w:rFonts w:ascii="Times New Roman" w:hAnsi="Times New Roman"/>
          <w:noProof/>
          <w:sz w:val="20"/>
          <w:szCs w:val="20"/>
          <w:lang w:bidi="ar-SA"/>
        </w:rPr>
      </w:pPr>
    </w:p>
    <w:p w14:paraId="4D040369" w14:textId="384956A3" w:rsidR="00E02840" w:rsidRDefault="00E02840" w:rsidP="00E02840">
      <w:pPr>
        <w:spacing w:after="0"/>
        <w:rPr>
          <w:rFonts w:ascii="Times New Roman" w:hAnsi="Times New Roman"/>
          <w:noProof/>
          <w:sz w:val="20"/>
          <w:szCs w:val="20"/>
          <w:lang w:bidi="ar-SA"/>
        </w:rPr>
        <w:sectPr w:rsidR="00E02840" w:rsidSect="00E02840">
          <w:headerReference w:type="even" r:id="rId27"/>
          <w:headerReference w:type="default" r:id="rId28"/>
          <w:footerReference w:type="even" r:id="rId29"/>
          <w:footerReference w:type="default" r:id="rId30"/>
          <w:headerReference w:type="first" r:id="rId31"/>
          <w:type w:val="continuous"/>
          <w:pgSz w:w="12240" w:h="15840" w:code="1"/>
          <w:pgMar w:top="1800" w:right="1469" w:bottom="1699" w:left="1440" w:header="706" w:footer="706" w:gutter="0"/>
          <w:pgNumType w:start="0"/>
          <w:cols w:num="2" w:space="403"/>
          <w:docGrid w:linePitch="360"/>
        </w:sectPr>
      </w:pPr>
    </w:p>
    <w:p w14:paraId="63ACC625" w14:textId="08CA1E96" w:rsidR="006768E9" w:rsidRPr="00510BA6" w:rsidRDefault="006768E9" w:rsidP="00510BA6">
      <w:pPr>
        <w:spacing w:after="0"/>
        <w:jc w:val="center"/>
        <w:rPr>
          <w:rFonts w:ascii="Times New Roman" w:hAnsi="Times New Roman"/>
          <w:noProof/>
          <w:sz w:val="20"/>
          <w:szCs w:val="20"/>
          <w:lang w:bidi="ar-SA"/>
        </w:rPr>
      </w:pPr>
    </w:p>
    <w:sectPr w:rsidR="006768E9" w:rsidRPr="00510BA6" w:rsidSect="007B61B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B9C2B44" w:rsidR="00A14DB9" w:rsidRDefault="00EC21C5">
    <w:pPr>
      <w:pStyle w:val="Footer"/>
    </w:pPr>
    <w:r w:rsidRPr="00EC21C5">
      <w:rPr>
        <w:rFonts w:ascii="Times New Roman" w:hAnsi="Times New Roman"/>
        <w:lang w:val="en-US"/>
      </w:rPr>
      <w:ptab w:relativeTo="margin" w:alignment="center" w:leader="none"/>
    </w:r>
    <w:r w:rsidRPr="00EC21C5">
      <w:rPr>
        <w:rFonts w:ascii="Times New Roman" w:hAnsi="Times New Roman"/>
        <w:lang w:val="en-US"/>
      </w:rPr>
      <w:ptab w:relativeTo="margin" w:alignment="right" w:leader="none"/>
    </w:r>
    <w:r w:rsidR="00AE60BE">
      <w:rPr>
        <w:rFonts w:ascii="Times New Roman" w:hAnsi="Times New Roman"/>
        <w:lang w:val="en-US"/>
      </w:rPr>
      <w:t>570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319E6434" w:rsidR="00D75B35" w:rsidRPr="004B43FF" w:rsidRDefault="00AE60BE">
    <w:pPr>
      <w:pStyle w:val="Footer"/>
      <w:rPr>
        <w:rFonts w:ascii="Times New Roman" w:hAnsi="Times New Roman"/>
        <w:lang w:val="en-US"/>
      </w:rPr>
    </w:pPr>
    <w:r>
      <w:rPr>
        <w:rFonts w:ascii="Times New Roman" w:hAnsi="Times New Roman"/>
        <w:lang w:val="en-US"/>
      </w:rPr>
      <w:t>571</w:t>
    </w:r>
    <w:r w:rsidR="00EC21C5" w:rsidRPr="00EC21C5">
      <w:rPr>
        <w:rFonts w:ascii="Times New Roman" w:hAnsi="Times New Roman"/>
        <w:lang w:val="en-US"/>
      </w:rPr>
      <w:ptab w:relativeTo="margin" w:alignment="center" w:leader="none"/>
    </w:r>
    <w:r w:rsidR="00EC21C5" w:rsidRPr="00EC21C5">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76BCF" w14:textId="5FAC2246" w:rsidR="00EC21C5" w:rsidRDefault="00EC21C5">
    <w:pPr>
      <w:pStyle w:val="Footer"/>
    </w:pPr>
    <w:r w:rsidRPr="00EC21C5">
      <w:rPr>
        <w:rFonts w:ascii="Times New Roman" w:hAnsi="Times New Roman"/>
        <w:lang w:val="en-US"/>
      </w:rPr>
      <w:ptab w:relativeTo="margin" w:alignment="center" w:leader="none"/>
    </w:r>
    <w:r w:rsidRPr="00EC21C5">
      <w:rPr>
        <w:rFonts w:ascii="Times New Roman" w:hAnsi="Times New Roman"/>
        <w:lang w:val="en-US"/>
      </w:rPr>
      <w:ptab w:relativeTo="margin" w:alignment="right" w:leader="none"/>
    </w:r>
    <w:r w:rsidR="00AE60BE">
      <w:rPr>
        <w:rFonts w:ascii="Times New Roman" w:hAnsi="Times New Roman"/>
        <w:lang w:val="en-US"/>
      </w:rPr>
      <w:t>572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D5D1" w14:textId="1C8EBF36" w:rsidR="00E65862" w:rsidRDefault="00E65862">
    <w:pPr>
      <w:pStyle w:val="Footer"/>
    </w:pPr>
    <w:r w:rsidRPr="00E65862">
      <w:rPr>
        <w:rFonts w:ascii="Times New Roman" w:hAnsi="Times New Roman"/>
        <w:lang w:val="en-US"/>
      </w:rPr>
      <w:ptab w:relativeTo="margin" w:alignment="center" w:leader="none"/>
    </w:r>
    <w:r w:rsidRPr="00E65862">
      <w:rPr>
        <w:rFonts w:ascii="Times New Roman" w:hAnsi="Times New Roman"/>
        <w:lang w:val="en-US"/>
      </w:rPr>
      <w:ptab w:relativeTo="margin" w:alignment="right" w:leader="none"/>
    </w:r>
    <w:r w:rsidR="00AE60BE">
      <w:rPr>
        <w:rFonts w:ascii="Times New Roman" w:hAnsi="Times New Roman"/>
        <w:lang w:val="en-US"/>
      </w:rPr>
      <w:t>57</w:t>
    </w:r>
    <w:r>
      <w:rPr>
        <w:rFonts w:ascii="Times New Roman" w:hAnsi="Times New Roman"/>
        <w:lang w:val="en-US"/>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DC418" w14:textId="7A50727B" w:rsidR="00E65862" w:rsidRPr="004B43FF" w:rsidRDefault="00AE60BE">
    <w:pPr>
      <w:pStyle w:val="Footer"/>
      <w:rPr>
        <w:rFonts w:ascii="Times New Roman" w:hAnsi="Times New Roman"/>
        <w:lang w:val="en-US"/>
      </w:rPr>
    </w:pPr>
    <w:r>
      <w:rPr>
        <w:rFonts w:ascii="Times New Roman" w:hAnsi="Times New Roman"/>
        <w:lang w:val="en-US"/>
      </w:rPr>
      <w:t>573</w:t>
    </w:r>
    <w:r w:rsidR="00E65862" w:rsidRPr="00E65862">
      <w:rPr>
        <w:rFonts w:ascii="Times New Roman" w:hAnsi="Times New Roman"/>
        <w:lang w:val="en-US"/>
      </w:rPr>
      <w:ptab w:relativeTo="margin" w:alignment="center" w:leader="none"/>
    </w:r>
    <w:r w:rsidR="00E65862" w:rsidRPr="00E65862">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8AF8" w14:textId="5BED7151" w:rsidR="00E65862" w:rsidRPr="004B43FF" w:rsidRDefault="00AE60BE">
    <w:pPr>
      <w:pStyle w:val="Footer"/>
      <w:rPr>
        <w:rFonts w:ascii="Times New Roman" w:hAnsi="Times New Roman"/>
        <w:lang w:val="en-US"/>
      </w:rPr>
    </w:pPr>
    <w:r>
      <w:rPr>
        <w:rFonts w:ascii="Times New Roman" w:hAnsi="Times New Roman"/>
        <w:lang w:val="en-US"/>
      </w:rPr>
      <w:t>57</w:t>
    </w:r>
    <w:r w:rsidR="00E65862">
      <w:rPr>
        <w:rFonts w:ascii="Times New Roman" w:hAnsi="Times New Roman"/>
        <w:lang w:val="en-US"/>
      </w:rPr>
      <w:t>5</w:t>
    </w:r>
    <w:r w:rsidR="00E65862" w:rsidRPr="00E65862">
      <w:rPr>
        <w:rFonts w:ascii="Times New Roman" w:hAnsi="Times New Roman"/>
        <w:lang w:val="en-US"/>
      </w:rPr>
      <w:ptab w:relativeTo="margin" w:alignment="center" w:leader="none"/>
    </w:r>
    <w:r w:rsidR="00E65862" w:rsidRPr="00E65862">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A526A" w14:textId="4899633E" w:rsidR="00E65862" w:rsidRDefault="00E65862">
    <w:pPr>
      <w:pStyle w:val="Footer"/>
    </w:pPr>
    <w:r w:rsidRPr="00E65862">
      <w:rPr>
        <w:rFonts w:ascii="Times New Roman" w:hAnsi="Times New Roman"/>
        <w:lang w:val="en-US"/>
      </w:rPr>
      <w:ptab w:relativeTo="margin" w:alignment="center" w:leader="none"/>
    </w:r>
    <w:r w:rsidRPr="00E65862">
      <w:rPr>
        <w:rFonts w:ascii="Times New Roman" w:hAnsi="Times New Roman"/>
        <w:lang w:val="en-US"/>
      </w:rPr>
      <w:ptab w:relativeTo="margin" w:alignment="right" w:leader="none"/>
    </w:r>
    <w:r w:rsidR="00AE60BE">
      <w:rPr>
        <w:rFonts w:ascii="Times New Roman" w:hAnsi="Times New Roman"/>
        <w:lang w:val="en-US"/>
      </w:rPr>
      <w:t>57</w:t>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B120D" w14:textId="57CFA746" w:rsidR="00E65862" w:rsidRPr="004B43FF" w:rsidRDefault="00AE60BE">
    <w:pPr>
      <w:pStyle w:val="Footer"/>
      <w:rPr>
        <w:rFonts w:ascii="Times New Roman" w:hAnsi="Times New Roman"/>
        <w:lang w:val="en-US"/>
      </w:rPr>
    </w:pPr>
    <w:r>
      <w:rPr>
        <w:rFonts w:ascii="Times New Roman" w:hAnsi="Times New Roman"/>
        <w:lang w:val="en-US"/>
      </w:rPr>
      <w:t>57</w:t>
    </w:r>
    <w:r w:rsidR="00E65862">
      <w:rPr>
        <w:rFonts w:ascii="Times New Roman" w:hAnsi="Times New Roman"/>
        <w:lang w:val="en-US"/>
      </w:rPr>
      <w:t>7</w:t>
    </w:r>
    <w:r w:rsidR="00E65862" w:rsidRPr="00E65862">
      <w:rPr>
        <w:rFonts w:ascii="Times New Roman" w:hAnsi="Times New Roman"/>
        <w:lang w:val="en-US"/>
      </w:rPr>
      <w:ptab w:relativeTo="margin" w:alignment="center" w:leader="none"/>
    </w:r>
    <w:r w:rsidR="00E65862" w:rsidRPr="00E65862">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5C288E7F"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AE60BE">
      <w:rPr>
        <w:rFonts w:ascii="Times New Roman" w:hAnsi="Times New Roman"/>
        <w:i/>
        <w:lang w:val="en-US"/>
      </w:rPr>
      <w:t>570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AE60BE">
      <w:rPr>
        <w:rFonts w:ascii="Times New Roman" w:hAnsi="Times New Roman"/>
        <w:i/>
        <w:lang w:val="en-US"/>
      </w:rPr>
      <w:t>577</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A52BD" w14:textId="53D7F0DB" w:rsidR="005D0BFF" w:rsidRDefault="005D0BFF" w:rsidP="00EA7882">
    <w:pPr>
      <w:pStyle w:val="Header"/>
      <w:ind w:left="1260" w:hanging="1260"/>
    </w:pPr>
    <w:r>
      <w:rPr>
        <w:rFonts w:ascii="Times New Roman" w:hAnsi="Times New Roman"/>
      </w:rPr>
      <w:t>Rahman et al</w:t>
    </w:r>
    <w:r w:rsidRPr="00C510FA">
      <w:rPr>
        <w:rFonts w:ascii="Times New Roman" w:hAnsi="Times New Roman"/>
      </w:rPr>
      <w:t xml:space="preserve">:   </w:t>
    </w:r>
    <w:r w:rsidRPr="00C510FA">
      <w:rPr>
        <w:rFonts w:asciiTheme="minorEastAsia" w:hAnsiTheme="minorEastAsia"/>
      </w:rPr>
      <w:t xml:space="preserve">EVALUATION OF PHYSICOCHEMICAL CHARACTERISTICS AND PHYTOCHEMICAL PROPERTIES OF TOMATO </w:t>
    </w:r>
    <w:r w:rsidRPr="00C510FA">
      <w:rPr>
        <w:rFonts w:asciiTheme="minorEastAsia" w:hAnsiTheme="minorEastAsia" w:hint="eastAsia"/>
        <w:color w:val="221E1F"/>
      </w:rPr>
      <w:t>(</w:t>
    </w:r>
    <w:r w:rsidRPr="00C510FA">
      <w:rPr>
        <w:rFonts w:asciiTheme="minorEastAsia" w:hAnsiTheme="minorEastAsia" w:hint="eastAsia"/>
        <w:i/>
        <w:iCs/>
        <w:color w:val="0D0D0D" w:themeColor="text1" w:themeTint="F2"/>
      </w:rPr>
      <w:t>Lycopersicon esculentum</w:t>
    </w:r>
    <w:r w:rsidRPr="00C510FA">
      <w:rPr>
        <w:rFonts w:asciiTheme="minorEastAsia" w:hAnsiTheme="minorEastAsia" w:hint="eastAsia"/>
        <w:i/>
        <w:iCs/>
        <w:color w:val="0D0D0D" w:themeColor="text1" w:themeTint="F2"/>
        <w:shd w:val="clear" w:color="auto" w:fill="FFFFFF"/>
      </w:rPr>
      <w:t xml:space="preserve"> </w:t>
    </w:r>
    <w:r w:rsidRPr="00C510FA">
      <w:rPr>
        <w:rFonts w:asciiTheme="minorEastAsia" w:hAnsiTheme="minorEastAsia" w:hint="eastAsia"/>
        <w:color w:val="221E1F"/>
      </w:rPr>
      <w:t>L.)</w:t>
    </w:r>
    <w:r w:rsidRPr="00C510FA">
      <w:rPr>
        <w:rFonts w:asciiTheme="minorEastAsia" w:hAnsiTheme="minorEastAsia"/>
        <w:color w:val="221E1F"/>
      </w:rPr>
      <w:t xml:space="preserve"> DURING DIFFERENT MATURITY STAGES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88BF" w14:textId="0EFBA8E3" w:rsidR="005D0BFF" w:rsidRDefault="005D0BF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AD00D" w14:textId="443F5B35" w:rsidR="005D0BFF" w:rsidRDefault="005D0BFF" w:rsidP="005D0BF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986C4D">
      <w:rPr>
        <w:rFonts w:ascii="Times New Roman" w:hAnsi="Times New Roman"/>
        <w:i/>
        <w:lang w:val="en-US"/>
      </w:rPr>
      <w:t>570 - 577</w:t>
    </w:r>
  </w:p>
  <w:p w14:paraId="08C401AF" w14:textId="146317A0" w:rsidR="005D0BFF" w:rsidRDefault="005D0BF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A089" w14:textId="388E06A7" w:rsidR="005D0BFF" w:rsidRDefault="00EA7882" w:rsidP="00EA7882">
    <w:pPr>
      <w:pStyle w:val="Header"/>
      <w:ind w:left="1260" w:hanging="1260"/>
    </w:pPr>
    <w:r>
      <w:rPr>
        <w:rFonts w:ascii="Times New Roman" w:hAnsi="Times New Roman"/>
      </w:rPr>
      <w:t>Rahman et al</w:t>
    </w:r>
    <w:r w:rsidRPr="00C510FA">
      <w:rPr>
        <w:rFonts w:ascii="Times New Roman" w:hAnsi="Times New Roman"/>
      </w:rPr>
      <w:t xml:space="preserve">:   </w:t>
    </w:r>
    <w:r w:rsidRPr="00C510FA">
      <w:rPr>
        <w:rFonts w:asciiTheme="minorEastAsia" w:hAnsiTheme="minorEastAsia"/>
      </w:rPr>
      <w:t xml:space="preserve">EVALUATION OF PHYSICOCHEMICAL CHARACTERISTICS AND PHYTOCHEMICAL PROPERTIES OF TOMATO </w:t>
    </w:r>
    <w:r w:rsidRPr="00C510FA">
      <w:rPr>
        <w:rFonts w:asciiTheme="minorEastAsia" w:hAnsiTheme="minorEastAsia" w:hint="eastAsia"/>
        <w:color w:val="221E1F"/>
      </w:rPr>
      <w:t>(</w:t>
    </w:r>
    <w:r w:rsidRPr="00C510FA">
      <w:rPr>
        <w:rFonts w:asciiTheme="minorEastAsia" w:hAnsiTheme="minorEastAsia" w:hint="eastAsia"/>
        <w:i/>
        <w:iCs/>
        <w:color w:val="0D0D0D" w:themeColor="text1" w:themeTint="F2"/>
      </w:rPr>
      <w:t>Lycopersicon esculentum</w:t>
    </w:r>
    <w:r w:rsidRPr="00C510FA">
      <w:rPr>
        <w:rFonts w:asciiTheme="minorEastAsia" w:hAnsiTheme="minorEastAsia" w:hint="eastAsia"/>
        <w:i/>
        <w:iCs/>
        <w:color w:val="0D0D0D" w:themeColor="text1" w:themeTint="F2"/>
        <w:shd w:val="clear" w:color="auto" w:fill="FFFFFF"/>
      </w:rPr>
      <w:t xml:space="preserve"> </w:t>
    </w:r>
    <w:r w:rsidRPr="00C510FA">
      <w:rPr>
        <w:rFonts w:asciiTheme="minorEastAsia" w:hAnsiTheme="minorEastAsia" w:hint="eastAsia"/>
        <w:color w:val="221E1F"/>
      </w:rPr>
      <w:t>L.)</w:t>
    </w:r>
    <w:r w:rsidRPr="00C510FA">
      <w:rPr>
        <w:rFonts w:asciiTheme="minorEastAsia" w:hAnsiTheme="minorEastAsia"/>
        <w:color w:val="221E1F"/>
      </w:rPr>
      <w:t xml:space="preserve"> DURING DIFFERENT MATURITY STAGES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1148B" w14:textId="1E3FE5E4" w:rsidR="005D0BFF" w:rsidRDefault="005D0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E0AA5" w14:textId="3A0E650A" w:rsidR="00C510FA" w:rsidRPr="00C510FA" w:rsidRDefault="00C510FA" w:rsidP="00C510FA">
    <w:pPr>
      <w:pStyle w:val="p1"/>
      <w:tabs>
        <w:tab w:val="left" w:pos="2420"/>
      </w:tabs>
      <w:spacing w:line="276" w:lineRule="auto"/>
      <w:ind w:left="1260" w:hanging="1260"/>
      <w:rPr>
        <w:rFonts w:asciiTheme="minorEastAsia" w:eastAsia="Times New Roman" w:hAnsiTheme="minorEastAsia" w:cs="Times New Roman"/>
        <w:i/>
        <w:iCs/>
        <w:color w:val="0D0D0D" w:themeColor="text1" w:themeTint="F2"/>
        <w:sz w:val="20"/>
        <w:szCs w:val="20"/>
      </w:rPr>
    </w:pPr>
    <w:r>
      <w:rPr>
        <w:rFonts w:ascii="Times New Roman" w:hAnsi="Times New Roman"/>
        <w:sz w:val="20"/>
        <w:szCs w:val="20"/>
      </w:rPr>
      <w:t>Rahman et al</w:t>
    </w:r>
    <w:r w:rsidR="008E6968" w:rsidRPr="00C510FA">
      <w:rPr>
        <w:rFonts w:ascii="Times New Roman" w:hAnsi="Times New Roman"/>
        <w:sz w:val="20"/>
        <w:szCs w:val="20"/>
      </w:rPr>
      <w:t xml:space="preserve">:  </w:t>
    </w:r>
    <w:r w:rsidR="002752F0" w:rsidRPr="00C510FA">
      <w:rPr>
        <w:rFonts w:ascii="Times New Roman" w:hAnsi="Times New Roman"/>
        <w:sz w:val="20"/>
        <w:szCs w:val="20"/>
      </w:rPr>
      <w:t xml:space="preserve"> </w:t>
    </w:r>
    <w:r w:rsidRPr="00C510FA">
      <w:rPr>
        <w:rFonts w:asciiTheme="minorEastAsia" w:hAnsiTheme="minorEastAsia" w:cs="Times New Roman"/>
        <w:sz w:val="20"/>
        <w:szCs w:val="20"/>
      </w:rPr>
      <w:t xml:space="preserve">EVALUATION OF PHYSICOCHEMICAL CHARACTERISTICS AND PHYTOCHEMICAL PROPERTIES OF TOMATO </w:t>
    </w:r>
    <w:r w:rsidRPr="00C510FA">
      <w:rPr>
        <w:rFonts w:asciiTheme="minorEastAsia" w:hAnsiTheme="minorEastAsia" w:cs="Times New Roman" w:hint="eastAsia"/>
        <w:color w:val="221E1F"/>
        <w:sz w:val="20"/>
        <w:szCs w:val="20"/>
      </w:rPr>
      <w:t>(</w:t>
    </w:r>
    <w:r w:rsidRPr="00C510FA">
      <w:rPr>
        <w:rFonts w:asciiTheme="minorEastAsia" w:eastAsia="Times New Roman" w:hAnsiTheme="minorEastAsia" w:cs="Times New Roman" w:hint="eastAsia"/>
        <w:i/>
        <w:iCs/>
        <w:color w:val="0D0D0D" w:themeColor="text1" w:themeTint="F2"/>
        <w:sz w:val="20"/>
        <w:szCs w:val="20"/>
      </w:rPr>
      <w:t>Lycopersicon esculentum</w:t>
    </w:r>
    <w:r w:rsidRPr="00C510FA">
      <w:rPr>
        <w:rFonts w:asciiTheme="minorEastAsia" w:eastAsia="Times New Roman" w:hAnsiTheme="minorEastAsia" w:cs="Times New Roman" w:hint="eastAsia"/>
        <w:i/>
        <w:iCs/>
        <w:color w:val="0D0D0D" w:themeColor="text1" w:themeTint="F2"/>
        <w:sz w:val="20"/>
        <w:szCs w:val="20"/>
        <w:shd w:val="clear" w:color="auto" w:fill="FFFFFF"/>
      </w:rPr>
      <w:t xml:space="preserve"> </w:t>
    </w:r>
    <w:r w:rsidRPr="00C510FA">
      <w:rPr>
        <w:rFonts w:asciiTheme="minorEastAsia" w:hAnsiTheme="minorEastAsia" w:cs="Times New Roman" w:hint="eastAsia"/>
        <w:color w:val="221E1F"/>
        <w:sz w:val="20"/>
        <w:szCs w:val="20"/>
      </w:rPr>
      <w:t>L.)</w:t>
    </w:r>
    <w:r w:rsidRPr="00C510FA">
      <w:rPr>
        <w:rFonts w:asciiTheme="minorEastAsia" w:hAnsiTheme="minorEastAsia" w:cs="Times New Roman"/>
        <w:color w:val="221E1F"/>
        <w:sz w:val="20"/>
        <w:szCs w:val="20"/>
      </w:rPr>
      <w:t xml:space="preserve"> DURING DIFFERENT MATURITY STAGES</w:t>
    </w:r>
  </w:p>
  <w:p w14:paraId="652E6EB3" w14:textId="4F3B57A6"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55AAA" w14:textId="4D0329B6" w:rsidR="005D0BFF" w:rsidRDefault="005D0BFF" w:rsidP="005D0BF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986C4D">
      <w:rPr>
        <w:rFonts w:ascii="Times New Roman" w:hAnsi="Times New Roman"/>
        <w:i/>
        <w:lang w:val="en-US"/>
      </w:rPr>
      <w:t>570 - 577</w:t>
    </w:r>
  </w:p>
  <w:p w14:paraId="063753C3" w14:textId="20C2DD22" w:rsidR="005D0BFF" w:rsidRDefault="005D0B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B305F" w14:textId="6EAA1D37" w:rsidR="005D0BFF" w:rsidRDefault="005D0B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92F65" w14:textId="55470620" w:rsidR="005D0BFF" w:rsidRDefault="005D0B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7819A" w14:textId="52D3E904" w:rsidR="005D0BFF" w:rsidRDefault="005D0BFF" w:rsidP="005D0BF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986C4D">
      <w:rPr>
        <w:rFonts w:ascii="Times New Roman" w:hAnsi="Times New Roman"/>
        <w:i/>
        <w:lang w:val="en-US"/>
      </w:rPr>
      <w:t>570 - 577</w:t>
    </w:r>
  </w:p>
  <w:p w14:paraId="44AE3577" w14:textId="37B9BF3B" w:rsidR="005D0BFF" w:rsidRDefault="005D0B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4AE3" w14:textId="6BEA1A31" w:rsidR="005D0BFF" w:rsidRDefault="005D0BFF" w:rsidP="005D0BFF">
    <w:pPr>
      <w:pStyle w:val="Header"/>
      <w:ind w:left="1260" w:hanging="1260"/>
    </w:pPr>
    <w:r>
      <w:rPr>
        <w:rFonts w:ascii="Times New Roman" w:hAnsi="Times New Roman"/>
      </w:rPr>
      <w:t>Rahman et al</w:t>
    </w:r>
    <w:r w:rsidRPr="00C510FA">
      <w:rPr>
        <w:rFonts w:ascii="Times New Roman" w:hAnsi="Times New Roman"/>
      </w:rPr>
      <w:t xml:space="preserve">:   </w:t>
    </w:r>
    <w:r w:rsidRPr="00C510FA">
      <w:rPr>
        <w:rFonts w:asciiTheme="minorEastAsia" w:hAnsiTheme="minorEastAsia"/>
      </w:rPr>
      <w:t xml:space="preserve">EVALUATION OF PHYSICOCHEMICAL CHARACTERISTICS AND PHYTOCHEMICAL PROPERTIES OF TOMATO </w:t>
    </w:r>
    <w:r w:rsidRPr="00C510FA">
      <w:rPr>
        <w:rFonts w:asciiTheme="minorEastAsia" w:hAnsiTheme="minorEastAsia" w:hint="eastAsia"/>
        <w:color w:val="221E1F"/>
      </w:rPr>
      <w:t>(</w:t>
    </w:r>
    <w:r w:rsidRPr="00C510FA">
      <w:rPr>
        <w:rFonts w:asciiTheme="minorEastAsia" w:hAnsiTheme="minorEastAsia" w:hint="eastAsia"/>
        <w:i/>
        <w:iCs/>
        <w:color w:val="0D0D0D" w:themeColor="text1" w:themeTint="F2"/>
      </w:rPr>
      <w:t>Lycopersicon esculentum</w:t>
    </w:r>
    <w:r w:rsidRPr="00C510FA">
      <w:rPr>
        <w:rFonts w:asciiTheme="minorEastAsia" w:hAnsiTheme="minorEastAsia" w:hint="eastAsia"/>
        <w:i/>
        <w:iCs/>
        <w:color w:val="0D0D0D" w:themeColor="text1" w:themeTint="F2"/>
        <w:shd w:val="clear" w:color="auto" w:fill="FFFFFF"/>
      </w:rPr>
      <w:t xml:space="preserve"> </w:t>
    </w:r>
    <w:r w:rsidRPr="00C510FA">
      <w:rPr>
        <w:rFonts w:asciiTheme="minorEastAsia" w:hAnsiTheme="minorEastAsia" w:hint="eastAsia"/>
        <w:color w:val="221E1F"/>
      </w:rPr>
      <w:t>L.)</w:t>
    </w:r>
    <w:r w:rsidRPr="00C510FA">
      <w:rPr>
        <w:rFonts w:asciiTheme="minorEastAsia" w:hAnsiTheme="minorEastAsia"/>
        <w:color w:val="221E1F"/>
      </w:rPr>
      <w:t xml:space="preserve"> DURING DIFFERENT MATURITY STAGES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C369F" w14:textId="0F2FCC35" w:rsidR="005D0BFF" w:rsidRDefault="005D0B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3E12E" w14:textId="678AD345" w:rsidR="005D0BFF" w:rsidRDefault="005D0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E4E2A82"/>
    <w:multiLevelType w:val="hybridMultilevel"/>
    <w:tmpl w:val="7E60BB00"/>
    <w:lvl w:ilvl="0" w:tplc="ACE67622">
      <w:start w:val="1"/>
      <w:numFmt w:val="decimal"/>
      <w:lvlText w:val="%1."/>
      <w:lvlJc w:val="left"/>
      <w:pPr>
        <w:ind w:left="360" w:hanging="360"/>
      </w:pPr>
      <w:rPr>
        <w:rFonts w:hint="default"/>
      </w:rPr>
    </w:lvl>
    <w:lvl w:ilvl="1" w:tplc="6F129950" w:tentative="1">
      <w:start w:val="1"/>
      <w:numFmt w:val="lowerLetter"/>
      <w:lvlText w:val="%2."/>
      <w:lvlJc w:val="left"/>
      <w:pPr>
        <w:ind w:left="1080" w:hanging="360"/>
      </w:pPr>
    </w:lvl>
    <w:lvl w:ilvl="2" w:tplc="108C47FA" w:tentative="1">
      <w:start w:val="1"/>
      <w:numFmt w:val="lowerRoman"/>
      <w:lvlText w:val="%3."/>
      <w:lvlJc w:val="right"/>
      <w:pPr>
        <w:ind w:left="1800" w:hanging="180"/>
      </w:pPr>
    </w:lvl>
    <w:lvl w:ilvl="3" w:tplc="980A37FC" w:tentative="1">
      <w:start w:val="1"/>
      <w:numFmt w:val="decimal"/>
      <w:lvlText w:val="%4."/>
      <w:lvlJc w:val="left"/>
      <w:pPr>
        <w:ind w:left="2520" w:hanging="360"/>
      </w:pPr>
    </w:lvl>
    <w:lvl w:ilvl="4" w:tplc="37D65EFE" w:tentative="1">
      <w:start w:val="1"/>
      <w:numFmt w:val="lowerLetter"/>
      <w:lvlText w:val="%5."/>
      <w:lvlJc w:val="left"/>
      <w:pPr>
        <w:ind w:left="3240" w:hanging="360"/>
      </w:pPr>
    </w:lvl>
    <w:lvl w:ilvl="5" w:tplc="9FC28414" w:tentative="1">
      <w:start w:val="1"/>
      <w:numFmt w:val="lowerRoman"/>
      <w:lvlText w:val="%6."/>
      <w:lvlJc w:val="right"/>
      <w:pPr>
        <w:ind w:left="3960" w:hanging="180"/>
      </w:pPr>
    </w:lvl>
    <w:lvl w:ilvl="6" w:tplc="7874667A" w:tentative="1">
      <w:start w:val="1"/>
      <w:numFmt w:val="decimal"/>
      <w:lvlText w:val="%7."/>
      <w:lvlJc w:val="left"/>
      <w:pPr>
        <w:ind w:left="4680" w:hanging="360"/>
      </w:pPr>
    </w:lvl>
    <w:lvl w:ilvl="7" w:tplc="D0DC37E8" w:tentative="1">
      <w:start w:val="1"/>
      <w:numFmt w:val="lowerLetter"/>
      <w:lvlText w:val="%8."/>
      <w:lvlJc w:val="left"/>
      <w:pPr>
        <w:ind w:left="5400" w:hanging="360"/>
      </w:pPr>
    </w:lvl>
    <w:lvl w:ilvl="8" w:tplc="27681278" w:tentative="1">
      <w:start w:val="1"/>
      <w:numFmt w:val="lowerRoman"/>
      <w:lvlText w:val="%9."/>
      <w:lvlJc w:val="right"/>
      <w:pPr>
        <w:ind w:left="6120" w:hanging="180"/>
      </w:pPr>
    </w:lvl>
  </w:abstractNum>
  <w:abstractNum w:abstractNumId="2" w15:restartNumberingAfterBreak="0">
    <w:nsid w:val="77455648"/>
    <w:multiLevelType w:val="multilevel"/>
    <w:tmpl w:val="A5C4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1688E"/>
    <w:rsid w:val="00022C54"/>
    <w:rsid w:val="00070690"/>
    <w:rsid w:val="00084936"/>
    <w:rsid w:val="000944A8"/>
    <w:rsid w:val="000C49FF"/>
    <w:rsid w:val="000C5261"/>
    <w:rsid w:val="000E5AF1"/>
    <w:rsid w:val="000F77DA"/>
    <w:rsid w:val="001068E8"/>
    <w:rsid w:val="00117BC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49FD"/>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4C5956"/>
    <w:rsid w:val="004D28F6"/>
    <w:rsid w:val="00501B21"/>
    <w:rsid w:val="00502641"/>
    <w:rsid w:val="00510BA6"/>
    <w:rsid w:val="00534441"/>
    <w:rsid w:val="00536CA0"/>
    <w:rsid w:val="00545363"/>
    <w:rsid w:val="00567D9E"/>
    <w:rsid w:val="00583C85"/>
    <w:rsid w:val="00584156"/>
    <w:rsid w:val="005C6768"/>
    <w:rsid w:val="005D0BFF"/>
    <w:rsid w:val="005F021D"/>
    <w:rsid w:val="00624C7C"/>
    <w:rsid w:val="00634C25"/>
    <w:rsid w:val="006416AB"/>
    <w:rsid w:val="00672075"/>
    <w:rsid w:val="006768E9"/>
    <w:rsid w:val="00687982"/>
    <w:rsid w:val="00695D0E"/>
    <w:rsid w:val="006A3A0F"/>
    <w:rsid w:val="006B3EC8"/>
    <w:rsid w:val="006D695E"/>
    <w:rsid w:val="00725A6A"/>
    <w:rsid w:val="00730CB3"/>
    <w:rsid w:val="00735444"/>
    <w:rsid w:val="007703FE"/>
    <w:rsid w:val="007859BE"/>
    <w:rsid w:val="007943F3"/>
    <w:rsid w:val="007A738C"/>
    <w:rsid w:val="007B1349"/>
    <w:rsid w:val="007B61BE"/>
    <w:rsid w:val="007E25BD"/>
    <w:rsid w:val="007F4ECC"/>
    <w:rsid w:val="00801E18"/>
    <w:rsid w:val="00802C35"/>
    <w:rsid w:val="0080302E"/>
    <w:rsid w:val="0082181A"/>
    <w:rsid w:val="00840A2E"/>
    <w:rsid w:val="0086622B"/>
    <w:rsid w:val="00886B0D"/>
    <w:rsid w:val="008B02C7"/>
    <w:rsid w:val="008B470E"/>
    <w:rsid w:val="008C14D6"/>
    <w:rsid w:val="008E1211"/>
    <w:rsid w:val="008E5BBF"/>
    <w:rsid w:val="008E6968"/>
    <w:rsid w:val="008F2DC2"/>
    <w:rsid w:val="008F4859"/>
    <w:rsid w:val="009110FB"/>
    <w:rsid w:val="00917637"/>
    <w:rsid w:val="00986C4D"/>
    <w:rsid w:val="00992776"/>
    <w:rsid w:val="00A14DB9"/>
    <w:rsid w:val="00A4762A"/>
    <w:rsid w:val="00A619D7"/>
    <w:rsid w:val="00A74A7E"/>
    <w:rsid w:val="00A87399"/>
    <w:rsid w:val="00AB61AF"/>
    <w:rsid w:val="00AD1B8A"/>
    <w:rsid w:val="00AD76AF"/>
    <w:rsid w:val="00AE60BE"/>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1138A"/>
    <w:rsid w:val="00C2226A"/>
    <w:rsid w:val="00C510FA"/>
    <w:rsid w:val="00C80273"/>
    <w:rsid w:val="00C943DD"/>
    <w:rsid w:val="00C94D92"/>
    <w:rsid w:val="00C97340"/>
    <w:rsid w:val="00CA513F"/>
    <w:rsid w:val="00CC6D67"/>
    <w:rsid w:val="00CD41CA"/>
    <w:rsid w:val="00CE0EB2"/>
    <w:rsid w:val="00CF05FF"/>
    <w:rsid w:val="00D136C2"/>
    <w:rsid w:val="00D33D1A"/>
    <w:rsid w:val="00D340BB"/>
    <w:rsid w:val="00D505D5"/>
    <w:rsid w:val="00D63C28"/>
    <w:rsid w:val="00D75B35"/>
    <w:rsid w:val="00D76E09"/>
    <w:rsid w:val="00D9736F"/>
    <w:rsid w:val="00D97773"/>
    <w:rsid w:val="00D9792A"/>
    <w:rsid w:val="00DA4962"/>
    <w:rsid w:val="00DD377F"/>
    <w:rsid w:val="00E02840"/>
    <w:rsid w:val="00E229C4"/>
    <w:rsid w:val="00E25547"/>
    <w:rsid w:val="00E2773B"/>
    <w:rsid w:val="00E3287E"/>
    <w:rsid w:val="00E65862"/>
    <w:rsid w:val="00E66197"/>
    <w:rsid w:val="00E66D35"/>
    <w:rsid w:val="00EA7882"/>
    <w:rsid w:val="00EB5BA5"/>
    <w:rsid w:val="00EC21C5"/>
    <w:rsid w:val="00EF4195"/>
    <w:rsid w:val="00F202C3"/>
    <w:rsid w:val="00F23D94"/>
    <w:rsid w:val="00F31093"/>
    <w:rsid w:val="00F412AF"/>
    <w:rsid w:val="00F43667"/>
    <w:rsid w:val="00F447A7"/>
    <w:rsid w:val="00F467A2"/>
    <w:rsid w:val="00F567E6"/>
    <w:rsid w:val="00FB4C59"/>
    <w:rsid w:val="00FB4F34"/>
    <w:rsid w:val="00FE0572"/>
    <w:rsid w:val="00FF2A5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1">
    <w:name w:val="p1"/>
    <w:basedOn w:val="Normal"/>
    <w:rsid w:val="0080302E"/>
    <w:pPr>
      <w:spacing w:after="0" w:line="240" w:lineRule="auto"/>
    </w:pPr>
    <w:rPr>
      <w:rFonts w:ascii="Arial" w:eastAsia="MS Mincho" w:hAnsi="Arial" w:cstheme="minorBidi"/>
      <w:sz w:val="18"/>
      <w:szCs w:val="18"/>
      <w:lang w:eastAsia="ja-JP" w:bidi="ar-SA"/>
    </w:rPr>
  </w:style>
  <w:style w:type="character" w:customStyle="1" w:styleId="apple-converted-space">
    <w:name w:val="apple-converted-space"/>
    <w:basedOn w:val="DefaultParagraphFont"/>
    <w:rsid w:val="0080302E"/>
  </w:style>
  <w:style w:type="character" w:customStyle="1" w:styleId="s2">
    <w:name w:val="s2"/>
    <w:basedOn w:val="DefaultParagraphFont"/>
    <w:rsid w:val="0080302E"/>
    <w:rPr>
      <w:rFonts w:ascii="Helvetica" w:hAnsi="Helvetica" w:hint="default"/>
      <w:sz w:val="23"/>
      <w:szCs w:val="23"/>
    </w:rPr>
  </w:style>
  <w:style w:type="character" w:customStyle="1" w:styleId="s1">
    <w:name w:val="s1"/>
    <w:basedOn w:val="DefaultParagraphFont"/>
    <w:rsid w:val="0080302E"/>
    <w:rPr>
      <w:color w:val="00679C"/>
    </w:rPr>
  </w:style>
  <w:style w:type="table" w:styleId="TableGrid">
    <w:name w:val="Table Grid"/>
    <w:basedOn w:val="TableNormal"/>
    <w:uiPriority w:val="39"/>
    <w:rsid w:val="0080302E"/>
    <w:rPr>
      <w:rFonts w:asciiTheme="minorHAnsi" w:eastAsia="MS Mincho"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302E"/>
    <w:rPr>
      <w:sz w:val="16"/>
      <w:szCs w:val="16"/>
    </w:rPr>
  </w:style>
  <w:style w:type="paragraph" w:styleId="CommentText">
    <w:name w:val="annotation text"/>
    <w:basedOn w:val="Normal"/>
    <w:link w:val="CommentTextChar"/>
    <w:uiPriority w:val="99"/>
    <w:semiHidden/>
    <w:unhideWhenUsed/>
    <w:rsid w:val="0080302E"/>
    <w:pPr>
      <w:spacing w:after="0" w:line="240" w:lineRule="auto"/>
    </w:pPr>
    <w:rPr>
      <w:rFonts w:asciiTheme="minorHAnsi" w:eastAsia="MS Mincho"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80302E"/>
    <w:rPr>
      <w:rFonts w:asciiTheme="minorHAnsi" w:eastAsia="MS Mincho"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80302E"/>
    <w:rPr>
      <w:b/>
      <w:bCs/>
    </w:rPr>
  </w:style>
  <w:style w:type="character" w:customStyle="1" w:styleId="CommentSubjectChar">
    <w:name w:val="Comment Subject Char"/>
    <w:basedOn w:val="CommentTextChar"/>
    <w:link w:val="CommentSubject"/>
    <w:uiPriority w:val="99"/>
    <w:semiHidden/>
    <w:rsid w:val="0080302E"/>
    <w:rPr>
      <w:rFonts w:asciiTheme="minorHAnsi" w:eastAsia="MS Mincho" w:hAnsiTheme="minorHAnsi" w:cstheme="minorBidi"/>
      <w:b/>
      <w:bCs/>
      <w:lang w:val="en-US" w:eastAsia="en-US"/>
    </w:rPr>
  </w:style>
  <w:style w:type="paragraph" w:styleId="Revision">
    <w:name w:val="Revision"/>
    <w:hidden/>
    <w:uiPriority w:val="99"/>
    <w:semiHidden/>
    <w:rsid w:val="0080302E"/>
    <w:rPr>
      <w:rFonts w:asciiTheme="minorHAnsi" w:eastAsia="MS Mincho"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header" Target="header12.xml"/><Relationship Id="rId30" Type="http://schemas.openxmlformats.org/officeDocument/2006/relationships/footer" Target="footer8.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user\Documents\TC%20TRAINING\tomato\ANTI%20AND%20PHYTO%20TOMETO\writing\tomato%20resul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lt1">
            <a:alpha val="27000"/>
          </a:schemeClr>
        </a:solid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standard"/>
        <c:varyColors val="0"/>
        <c:ser>
          <c:idx val="0"/>
          <c:order val="0"/>
          <c:tx>
            <c:strRef>
              <c:f>Sheet3!$G$6</c:f>
              <c:strCache>
                <c:ptCount val="1"/>
                <c:pt idx="0">
                  <c:v>Mature Green</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Sheet3!$H$5:$I$5</c:f>
              <c:strCache>
                <c:ptCount val="2"/>
                <c:pt idx="0">
                  <c:v>Chlorophyll a</c:v>
                </c:pt>
                <c:pt idx="1">
                  <c:v>Chlorophyll b</c:v>
                </c:pt>
              </c:strCache>
            </c:strRef>
          </c:cat>
          <c:val>
            <c:numRef>
              <c:f>Sheet3!$H$6:$I$6</c:f>
              <c:numCache>
                <c:formatCode>General</c:formatCode>
                <c:ptCount val="2"/>
                <c:pt idx="0">
                  <c:v>53.17</c:v>
                </c:pt>
                <c:pt idx="1">
                  <c:v>22.97</c:v>
                </c:pt>
              </c:numCache>
            </c:numRef>
          </c:val>
          <c:extLst>
            <c:ext xmlns:c16="http://schemas.microsoft.com/office/drawing/2014/chart" uri="{C3380CC4-5D6E-409C-BE32-E72D297353CC}">
              <c16:uniqueId val="{00000000-FAA0-46DB-B379-53AAE5A4FCE8}"/>
            </c:ext>
          </c:extLst>
        </c:ser>
        <c:ser>
          <c:idx val="1"/>
          <c:order val="1"/>
          <c:tx>
            <c:strRef>
              <c:f>Sheet3!$G$7</c:f>
              <c:strCache>
                <c:ptCount val="1"/>
                <c:pt idx="0">
                  <c:v>Green -Yellow</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strRef>
              <c:f>Sheet3!$H$5:$I$5</c:f>
              <c:strCache>
                <c:ptCount val="2"/>
                <c:pt idx="0">
                  <c:v>Chlorophyll a</c:v>
                </c:pt>
                <c:pt idx="1">
                  <c:v>Chlorophyll b</c:v>
                </c:pt>
              </c:strCache>
            </c:strRef>
          </c:cat>
          <c:val>
            <c:numRef>
              <c:f>Sheet3!$H$7:$I$7</c:f>
              <c:numCache>
                <c:formatCode>General</c:formatCode>
                <c:ptCount val="2"/>
                <c:pt idx="0">
                  <c:v>25.92</c:v>
                </c:pt>
                <c:pt idx="1">
                  <c:v>10.75</c:v>
                </c:pt>
              </c:numCache>
            </c:numRef>
          </c:val>
          <c:extLst>
            <c:ext xmlns:c16="http://schemas.microsoft.com/office/drawing/2014/chart" uri="{C3380CC4-5D6E-409C-BE32-E72D297353CC}">
              <c16:uniqueId val="{00000001-FAA0-46DB-B379-53AAE5A4FCE8}"/>
            </c:ext>
          </c:extLst>
        </c:ser>
        <c:dLbls>
          <c:showLegendKey val="0"/>
          <c:showVal val="0"/>
          <c:showCatName val="0"/>
          <c:showSerName val="0"/>
          <c:showPercent val="0"/>
          <c:showBubbleSize val="0"/>
        </c:dLbls>
        <c:gapWidth val="150"/>
        <c:shape val="box"/>
        <c:axId val="-1752372768"/>
        <c:axId val="-1752370448"/>
        <c:axId val="-1752368128"/>
      </c:bar3DChart>
      <c:catAx>
        <c:axId val="-1752372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52370448"/>
        <c:crosses val="autoZero"/>
        <c:auto val="1"/>
        <c:lblAlgn val="ctr"/>
        <c:lblOffset val="100"/>
        <c:noMultiLvlLbl val="0"/>
      </c:catAx>
      <c:valAx>
        <c:axId val="-175237044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52372768"/>
        <c:crosses val="autoZero"/>
        <c:crossBetween val="between"/>
      </c:valAx>
      <c:serAx>
        <c:axId val="-175236812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5237044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3778</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13</cp:revision>
  <cp:lastPrinted>2020-08-09T00:06:00Z</cp:lastPrinted>
  <dcterms:created xsi:type="dcterms:W3CDTF">2020-07-29T02:49:00Z</dcterms:created>
  <dcterms:modified xsi:type="dcterms:W3CDTF">2020-08-09T01:37:00Z</dcterms:modified>
</cp:coreProperties>
</file>