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6D1B7" w14:textId="77777777" w:rsidR="0068411E" w:rsidRDefault="009A4118" w:rsidP="00785CA6">
      <w:pPr>
        <w:jc w:val="center"/>
        <w:outlineLvl w:val="0"/>
        <w:rPr>
          <w:rFonts w:ascii="Times New Roman" w:hAnsi="Times New Roman" w:cs="Times New Roman"/>
          <w:sz w:val="28"/>
        </w:rPr>
      </w:pPr>
      <w:r w:rsidRPr="0068411E">
        <w:rPr>
          <w:rFonts w:ascii="Times New Roman" w:hAnsi="Times New Roman" w:cs="Times New Roman"/>
          <w:sz w:val="28"/>
        </w:rPr>
        <w:t>CYTOTOXIC ACTIVITY OF</w:t>
      </w:r>
      <w:r w:rsidR="00D5577F" w:rsidRPr="0068411E">
        <w:rPr>
          <w:rFonts w:ascii="Times New Roman" w:hAnsi="Times New Roman" w:cs="Times New Roman"/>
          <w:sz w:val="28"/>
        </w:rPr>
        <w:t xml:space="preserve"> </w:t>
      </w:r>
      <w:r w:rsidR="0068411E">
        <w:rPr>
          <w:rFonts w:ascii="Times New Roman" w:hAnsi="Times New Roman" w:cs="Times New Roman"/>
          <w:i/>
          <w:sz w:val="28"/>
        </w:rPr>
        <w:t>E</w:t>
      </w:r>
      <w:r w:rsidR="0068411E" w:rsidRPr="0068411E">
        <w:rPr>
          <w:rFonts w:ascii="Times New Roman" w:hAnsi="Times New Roman" w:cs="Times New Roman"/>
          <w:i/>
          <w:sz w:val="28"/>
        </w:rPr>
        <w:t>rythrina fusca</w:t>
      </w:r>
      <w:r w:rsidR="0068411E" w:rsidRPr="0068411E">
        <w:rPr>
          <w:rFonts w:ascii="Times New Roman" w:hAnsi="Times New Roman" w:cs="Times New Roman"/>
          <w:sz w:val="28"/>
        </w:rPr>
        <w:t xml:space="preserve"> </w:t>
      </w:r>
      <w:r w:rsidRPr="0068411E">
        <w:rPr>
          <w:rFonts w:ascii="Times New Roman" w:hAnsi="Times New Roman" w:cs="Times New Roman"/>
          <w:sz w:val="28"/>
        </w:rPr>
        <w:t xml:space="preserve">LOUR. </w:t>
      </w:r>
      <w:r w:rsidR="00D5577F" w:rsidRPr="0068411E">
        <w:rPr>
          <w:rFonts w:ascii="Times New Roman" w:hAnsi="Times New Roman" w:cs="Times New Roman"/>
          <w:sz w:val="28"/>
        </w:rPr>
        <w:t xml:space="preserve">LEAF, TWIG </w:t>
      </w:r>
    </w:p>
    <w:p w14:paraId="67A19A89" w14:textId="4438796B" w:rsidR="00785CA6" w:rsidRPr="0068411E" w:rsidRDefault="00D5577F" w:rsidP="00785CA6">
      <w:pPr>
        <w:jc w:val="center"/>
        <w:outlineLvl w:val="0"/>
        <w:rPr>
          <w:rFonts w:ascii="Times New Roman" w:hAnsi="Times New Roman" w:cs="Times New Roman"/>
          <w:sz w:val="28"/>
        </w:rPr>
      </w:pPr>
      <w:r w:rsidRPr="0068411E">
        <w:rPr>
          <w:rFonts w:ascii="Times New Roman" w:hAnsi="Times New Roman" w:cs="Times New Roman"/>
          <w:sz w:val="28"/>
        </w:rPr>
        <w:t>AND FLOWER EXTRACTS</w:t>
      </w:r>
    </w:p>
    <w:p w14:paraId="3DB25735" w14:textId="77777777" w:rsidR="00785CA6" w:rsidRPr="0068411E" w:rsidRDefault="00785CA6" w:rsidP="009C4E07">
      <w:pPr>
        <w:jc w:val="center"/>
        <w:outlineLvl w:val="0"/>
        <w:rPr>
          <w:rFonts w:ascii="Times New Roman" w:hAnsi="Times New Roman" w:cs="Times New Roman"/>
          <w:b/>
          <w:sz w:val="24"/>
        </w:rPr>
      </w:pPr>
    </w:p>
    <w:p w14:paraId="7DC85322" w14:textId="4B97BC82" w:rsidR="00D5577F" w:rsidRPr="0068411E" w:rsidRDefault="00D5577F" w:rsidP="00D5577F">
      <w:pPr>
        <w:jc w:val="center"/>
        <w:outlineLvl w:val="0"/>
        <w:rPr>
          <w:rFonts w:ascii="Times New Roman" w:hAnsi="Times New Roman" w:cs="Times New Roman"/>
          <w:sz w:val="24"/>
        </w:rPr>
      </w:pPr>
      <w:r w:rsidRPr="0068411E">
        <w:rPr>
          <w:rFonts w:ascii="Times New Roman" w:hAnsi="Times New Roman" w:cs="Times New Roman"/>
          <w:sz w:val="24"/>
        </w:rPr>
        <w:t>(</w:t>
      </w:r>
      <w:r w:rsidR="009A4118" w:rsidRPr="0068411E">
        <w:rPr>
          <w:rFonts w:ascii="Times New Roman" w:hAnsi="Times New Roman" w:cs="Times New Roman"/>
          <w:noProof/>
          <w:sz w:val="24"/>
        </w:rPr>
        <w:t>A</w:t>
      </w:r>
      <w:r w:rsidRPr="0068411E">
        <w:rPr>
          <w:rFonts w:ascii="Times New Roman" w:hAnsi="Times New Roman" w:cs="Times New Roman"/>
          <w:noProof/>
          <w:sz w:val="24"/>
        </w:rPr>
        <w:t xml:space="preserve">ktiviti </w:t>
      </w:r>
      <w:r w:rsidR="0068411E" w:rsidRPr="0068411E">
        <w:rPr>
          <w:rFonts w:ascii="Times New Roman" w:hAnsi="Times New Roman" w:cs="Times New Roman"/>
          <w:noProof/>
          <w:sz w:val="24"/>
        </w:rPr>
        <w:t xml:space="preserve">Sitotoksik Ekstrak Daun, Ranting, </w:t>
      </w:r>
      <w:r w:rsidR="0068411E">
        <w:rPr>
          <w:rFonts w:ascii="Times New Roman" w:hAnsi="Times New Roman" w:cs="Times New Roman"/>
          <w:noProof/>
          <w:sz w:val="24"/>
        </w:rPr>
        <w:t>d</w:t>
      </w:r>
      <w:r w:rsidR="0068411E" w:rsidRPr="0068411E">
        <w:rPr>
          <w:rFonts w:ascii="Times New Roman" w:hAnsi="Times New Roman" w:cs="Times New Roman"/>
          <w:noProof/>
          <w:sz w:val="24"/>
        </w:rPr>
        <w:t xml:space="preserve">an Bunga </w:t>
      </w:r>
      <w:r w:rsidRPr="0068411E">
        <w:rPr>
          <w:rFonts w:ascii="Times New Roman" w:hAnsi="Times New Roman" w:cs="Times New Roman"/>
          <w:i/>
          <w:noProof/>
          <w:sz w:val="24"/>
        </w:rPr>
        <w:t xml:space="preserve">Erythrina </w:t>
      </w:r>
      <w:r w:rsidR="0068411E">
        <w:rPr>
          <w:rFonts w:ascii="Times New Roman" w:hAnsi="Times New Roman" w:cs="Times New Roman"/>
          <w:i/>
          <w:noProof/>
          <w:sz w:val="24"/>
        </w:rPr>
        <w:t>f</w:t>
      </w:r>
      <w:r w:rsidR="0068411E" w:rsidRPr="0068411E">
        <w:rPr>
          <w:rFonts w:ascii="Times New Roman" w:hAnsi="Times New Roman" w:cs="Times New Roman"/>
          <w:i/>
          <w:noProof/>
          <w:sz w:val="24"/>
        </w:rPr>
        <w:t>usca</w:t>
      </w:r>
      <w:r w:rsidR="0068411E" w:rsidRPr="0068411E">
        <w:rPr>
          <w:rFonts w:ascii="Times New Roman" w:hAnsi="Times New Roman" w:cs="Times New Roman"/>
          <w:noProof/>
          <w:sz w:val="24"/>
        </w:rPr>
        <w:t xml:space="preserve"> </w:t>
      </w:r>
      <w:r w:rsidRPr="0068411E">
        <w:rPr>
          <w:rFonts w:ascii="Times New Roman" w:hAnsi="Times New Roman" w:cs="Times New Roman"/>
          <w:noProof/>
          <w:sz w:val="24"/>
        </w:rPr>
        <w:t>Lour</w:t>
      </w:r>
      <w:r w:rsidRPr="0068411E">
        <w:rPr>
          <w:rFonts w:ascii="Times New Roman" w:hAnsi="Times New Roman" w:cs="Times New Roman"/>
          <w:sz w:val="24"/>
        </w:rPr>
        <w:t>.)</w:t>
      </w:r>
    </w:p>
    <w:p w14:paraId="092A391D" w14:textId="77777777" w:rsidR="00785CA6" w:rsidRPr="0068411E" w:rsidRDefault="00785CA6" w:rsidP="00785CA6">
      <w:pPr>
        <w:jc w:val="center"/>
        <w:outlineLvl w:val="0"/>
        <w:rPr>
          <w:rFonts w:ascii="Times New Roman" w:hAnsi="Times New Roman" w:cs="Times New Roman"/>
          <w:b/>
          <w:szCs w:val="20"/>
        </w:rPr>
      </w:pPr>
    </w:p>
    <w:p w14:paraId="33DDC775" w14:textId="77777777" w:rsidR="00785CA6" w:rsidRPr="0068411E" w:rsidRDefault="00D5577F" w:rsidP="00785CA6">
      <w:pPr>
        <w:jc w:val="center"/>
        <w:outlineLvl w:val="0"/>
        <w:rPr>
          <w:rFonts w:ascii="Times New Roman" w:hAnsi="Times New Roman" w:cs="Times New Roman"/>
          <w:b/>
          <w:szCs w:val="20"/>
        </w:rPr>
      </w:pPr>
      <w:r w:rsidRPr="0068411E">
        <w:rPr>
          <w:rFonts w:ascii="Times New Roman" w:hAnsi="Times New Roman" w:cs="Times New Roman"/>
          <w:szCs w:val="20"/>
        </w:rPr>
        <w:t>Adiez Sapura Azmi</w:t>
      </w:r>
      <w:r w:rsidRPr="0068411E">
        <w:rPr>
          <w:rFonts w:ascii="Times New Roman" w:hAnsi="Times New Roman" w:cs="Times New Roman"/>
          <w:szCs w:val="20"/>
          <w:vertAlign w:val="superscript"/>
        </w:rPr>
        <w:t>1</w:t>
      </w:r>
      <w:r w:rsidRPr="0068411E">
        <w:rPr>
          <w:rFonts w:ascii="Times New Roman" w:hAnsi="Times New Roman" w:cs="Times New Roman"/>
          <w:szCs w:val="20"/>
        </w:rPr>
        <w:t>, Norina Abdul Rahim</w:t>
      </w:r>
      <w:r w:rsidRPr="0068411E">
        <w:rPr>
          <w:rFonts w:ascii="Times New Roman" w:hAnsi="Times New Roman" w:cs="Times New Roman"/>
          <w:szCs w:val="20"/>
          <w:vertAlign w:val="superscript"/>
        </w:rPr>
        <w:t>1</w:t>
      </w:r>
      <w:r w:rsidRPr="0068411E">
        <w:rPr>
          <w:rFonts w:ascii="Times New Roman" w:hAnsi="Times New Roman" w:cs="Times New Roman"/>
          <w:szCs w:val="20"/>
        </w:rPr>
        <w:t>, Zuriati Zahari</w:t>
      </w:r>
      <w:r w:rsidRPr="0068411E">
        <w:rPr>
          <w:rFonts w:ascii="Times New Roman" w:hAnsi="Times New Roman" w:cs="Times New Roman"/>
          <w:szCs w:val="20"/>
          <w:vertAlign w:val="superscript"/>
        </w:rPr>
        <w:t>1</w:t>
      </w:r>
      <w:r w:rsidRPr="0068411E">
        <w:rPr>
          <w:rFonts w:ascii="Times New Roman" w:hAnsi="Times New Roman" w:cs="Times New Roman"/>
          <w:szCs w:val="20"/>
        </w:rPr>
        <w:t>, Fatimah Salim</w:t>
      </w:r>
      <w:r w:rsidRPr="0068411E">
        <w:rPr>
          <w:rFonts w:ascii="Times New Roman" w:hAnsi="Times New Roman" w:cs="Times New Roman"/>
          <w:szCs w:val="20"/>
          <w:vertAlign w:val="superscript"/>
        </w:rPr>
        <w:t xml:space="preserve">2,3* </w:t>
      </w:r>
    </w:p>
    <w:p w14:paraId="5E3996A3" w14:textId="77777777" w:rsidR="00785CA6" w:rsidRPr="0068411E" w:rsidRDefault="00785CA6" w:rsidP="00785CA6">
      <w:pPr>
        <w:jc w:val="center"/>
        <w:outlineLvl w:val="0"/>
        <w:rPr>
          <w:rFonts w:ascii="Times New Roman" w:hAnsi="Times New Roman" w:cs="Times New Roman"/>
          <w:b/>
          <w:sz w:val="18"/>
          <w:szCs w:val="18"/>
        </w:rPr>
      </w:pPr>
    </w:p>
    <w:p w14:paraId="502C21A6" w14:textId="77777777" w:rsidR="0068411E" w:rsidRDefault="00D5577F" w:rsidP="00D5577F">
      <w:pPr>
        <w:jc w:val="center"/>
        <w:outlineLvl w:val="0"/>
        <w:rPr>
          <w:rFonts w:ascii="Times New Roman" w:hAnsi="Times New Roman"/>
          <w:i/>
          <w:noProof/>
          <w:sz w:val="18"/>
        </w:rPr>
      </w:pPr>
      <w:r w:rsidRPr="0068411E">
        <w:rPr>
          <w:rFonts w:ascii="Times New Roman" w:hAnsi="Times New Roman"/>
          <w:i/>
          <w:noProof/>
          <w:sz w:val="18"/>
          <w:vertAlign w:val="superscript"/>
        </w:rPr>
        <w:t>1</w:t>
      </w:r>
      <w:r w:rsidRPr="0068411E">
        <w:rPr>
          <w:rFonts w:ascii="Times New Roman" w:hAnsi="Times New Roman"/>
          <w:i/>
          <w:noProof/>
          <w:sz w:val="18"/>
        </w:rPr>
        <w:t>Faculty of Applied Sciences,</w:t>
      </w:r>
    </w:p>
    <w:p w14:paraId="7897AEAA" w14:textId="77777777" w:rsidR="002F19C6" w:rsidRDefault="00D5577F" w:rsidP="00D5577F">
      <w:pPr>
        <w:jc w:val="center"/>
        <w:outlineLvl w:val="0"/>
        <w:rPr>
          <w:rFonts w:ascii="Times New Roman" w:hAnsi="Times New Roman"/>
          <w:i/>
          <w:noProof/>
          <w:sz w:val="18"/>
        </w:rPr>
      </w:pPr>
      <w:r w:rsidRPr="0068411E">
        <w:rPr>
          <w:rFonts w:ascii="Times New Roman" w:hAnsi="Times New Roman"/>
          <w:i/>
          <w:noProof/>
          <w:sz w:val="18"/>
        </w:rPr>
        <w:t>Universiti Teknologi MARA, Shah Alam, 40450, Selangor, Malaysia</w:t>
      </w:r>
      <w:r w:rsidRPr="0068411E">
        <w:rPr>
          <w:rFonts w:ascii="Times New Roman" w:hAnsi="Times New Roman"/>
          <w:i/>
          <w:noProof/>
          <w:sz w:val="18"/>
        </w:rPr>
        <w:br/>
      </w:r>
      <w:r w:rsidRPr="0068411E">
        <w:rPr>
          <w:rFonts w:ascii="Times New Roman" w:hAnsi="Times New Roman"/>
          <w:i/>
          <w:noProof/>
          <w:sz w:val="18"/>
          <w:vertAlign w:val="superscript"/>
        </w:rPr>
        <w:t>2</w:t>
      </w:r>
      <w:r w:rsidRPr="0068411E">
        <w:rPr>
          <w:rFonts w:ascii="Times New Roman" w:hAnsi="Times New Roman"/>
          <w:i/>
          <w:noProof/>
          <w:sz w:val="18"/>
        </w:rPr>
        <w:t xml:space="preserve">Atta-ur-Rahman Institute for Natural Product Discovery (AuRIns), </w:t>
      </w:r>
    </w:p>
    <w:p w14:paraId="28F6B3FD" w14:textId="77777777" w:rsidR="002F19C6" w:rsidRDefault="00D5577F" w:rsidP="00D5577F">
      <w:pPr>
        <w:jc w:val="center"/>
        <w:outlineLvl w:val="0"/>
        <w:rPr>
          <w:rFonts w:ascii="Times New Roman" w:hAnsi="Times New Roman"/>
          <w:i/>
          <w:noProof/>
          <w:sz w:val="18"/>
        </w:rPr>
      </w:pPr>
      <w:r w:rsidRPr="0068411E">
        <w:rPr>
          <w:rFonts w:ascii="Times New Roman" w:hAnsi="Times New Roman"/>
          <w:i/>
          <w:noProof/>
          <w:sz w:val="18"/>
        </w:rPr>
        <w:t>Universiti Teknologi</w:t>
      </w:r>
      <w:r w:rsidR="002F19C6">
        <w:rPr>
          <w:rFonts w:ascii="Times New Roman" w:hAnsi="Times New Roman"/>
          <w:i/>
          <w:noProof/>
          <w:sz w:val="18"/>
        </w:rPr>
        <w:t xml:space="preserve"> </w:t>
      </w:r>
      <w:r w:rsidRPr="0068411E">
        <w:rPr>
          <w:rFonts w:ascii="Times New Roman" w:hAnsi="Times New Roman"/>
          <w:i/>
          <w:noProof/>
          <w:sz w:val="18"/>
        </w:rPr>
        <w:t>MARA</w:t>
      </w:r>
      <w:r w:rsidR="00900E2E" w:rsidRPr="0068411E">
        <w:rPr>
          <w:rFonts w:ascii="Times New Roman" w:hAnsi="Times New Roman"/>
          <w:i/>
          <w:noProof/>
          <w:sz w:val="18"/>
        </w:rPr>
        <w:t xml:space="preserve"> Selangor Branch</w:t>
      </w:r>
      <w:r w:rsidRPr="0068411E">
        <w:rPr>
          <w:rFonts w:ascii="Times New Roman" w:hAnsi="Times New Roman"/>
          <w:i/>
          <w:noProof/>
          <w:sz w:val="18"/>
        </w:rPr>
        <w:t xml:space="preserve">, </w:t>
      </w:r>
      <w:r w:rsidR="00900E2E" w:rsidRPr="0068411E">
        <w:rPr>
          <w:rFonts w:ascii="Times New Roman" w:hAnsi="Times New Roman"/>
          <w:i/>
          <w:noProof/>
          <w:sz w:val="18"/>
        </w:rPr>
        <w:t>Puncak Alam Campus,</w:t>
      </w:r>
    </w:p>
    <w:p w14:paraId="5DB6A14F" w14:textId="77777777" w:rsidR="002F19C6" w:rsidRDefault="00900E2E" w:rsidP="00D5577F">
      <w:pPr>
        <w:jc w:val="center"/>
        <w:outlineLvl w:val="0"/>
        <w:rPr>
          <w:rFonts w:ascii="Times New Roman" w:hAnsi="Times New Roman"/>
          <w:i/>
          <w:noProof/>
          <w:sz w:val="18"/>
        </w:rPr>
      </w:pPr>
      <w:r w:rsidRPr="0068411E">
        <w:rPr>
          <w:rFonts w:ascii="Times New Roman" w:hAnsi="Times New Roman"/>
          <w:i/>
          <w:noProof/>
          <w:sz w:val="18"/>
        </w:rPr>
        <w:t>42300 Bandar Puncak Alam,</w:t>
      </w:r>
      <w:r w:rsidR="00D5577F" w:rsidRPr="0068411E">
        <w:rPr>
          <w:rFonts w:ascii="Times New Roman" w:hAnsi="Times New Roman"/>
          <w:i/>
          <w:noProof/>
          <w:sz w:val="18"/>
        </w:rPr>
        <w:t xml:space="preserve"> Selangor, Malaysia.</w:t>
      </w:r>
      <w:r w:rsidR="00D5577F" w:rsidRPr="0068411E">
        <w:rPr>
          <w:rFonts w:ascii="Times New Roman" w:hAnsi="Times New Roman"/>
          <w:noProof/>
          <w:sz w:val="18"/>
        </w:rPr>
        <w:br/>
      </w:r>
      <w:r w:rsidR="00D5577F" w:rsidRPr="0068411E">
        <w:rPr>
          <w:rFonts w:ascii="Times New Roman" w:hAnsi="Times New Roman"/>
          <w:i/>
          <w:noProof/>
          <w:sz w:val="18"/>
          <w:vertAlign w:val="superscript"/>
        </w:rPr>
        <w:t>3</w:t>
      </w:r>
      <w:r w:rsidR="00D5577F" w:rsidRPr="0068411E">
        <w:rPr>
          <w:rFonts w:ascii="Times New Roman" w:hAnsi="Times New Roman"/>
          <w:i/>
          <w:noProof/>
          <w:sz w:val="18"/>
        </w:rPr>
        <w:t xml:space="preserve">Centre of Foundation Studies, </w:t>
      </w:r>
    </w:p>
    <w:p w14:paraId="4FC5B776" w14:textId="77777777" w:rsidR="002F19C6" w:rsidRDefault="00D5577F" w:rsidP="00D5577F">
      <w:pPr>
        <w:jc w:val="center"/>
        <w:outlineLvl w:val="0"/>
        <w:rPr>
          <w:rFonts w:ascii="Times New Roman" w:hAnsi="Times New Roman"/>
          <w:i/>
          <w:noProof/>
          <w:sz w:val="18"/>
        </w:rPr>
      </w:pPr>
      <w:r w:rsidRPr="0068411E">
        <w:rPr>
          <w:rFonts w:ascii="Times New Roman" w:hAnsi="Times New Roman"/>
          <w:i/>
          <w:noProof/>
          <w:sz w:val="18"/>
        </w:rPr>
        <w:t>Universiti Teknologi MARA</w:t>
      </w:r>
      <w:r w:rsidR="00900E2E" w:rsidRPr="0068411E">
        <w:rPr>
          <w:rFonts w:ascii="Times New Roman" w:hAnsi="Times New Roman"/>
          <w:i/>
          <w:noProof/>
          <w:sz w:val="18"/>
        </w:rPr>
        <w:t xml:space="preserve"> Selangor Branch</w:t>
      </w:r>
      <w:r w:rsidRPr="0068411E">
        <w:rPr>
          <w:rFonts w:ascii="Times New Roman" w:hAnsi="Times New Roman"/>
          <w:i/>
          <w:noProof/>
          <w:sz w:val="18"/>
        </w:rPr>
        <w:t>, Dengkil</w:t>
      </w:r>
      <w:r w:rsidR="002F19C6">
        <w:rPr>
          <w:rFonts w:ascii="Times New Roman" w:hAnsi="Times New Roman"/>
          <w:i/>
          <w:noProof/>
          <w:sz w:val="18"/>
        </w:rPr>
        <w:t xml:space="preserve"> </w:t>
      </w:r>
      <w:r w:rsidR="00900E2E" w:rsidRPr="0068411E">
        <w:rPr>
          <w:rFonts w:ascii="Times New Roman" w:hAnsi="Times New Roman"/>
          <w:i/>
          <w:noProof/>
          <w:sz w:val="18"/>
        </w:rPr>
        <w:t>C</w:t>
      </w:r>
      <w:r w:rsidR="00120133" w:rsidRPr="0068411E">
        <w:rPr>
          <w:rFonts w:ascii="Times New Roman" w:hAnsi="Times New Roman"/>
          <w:i/>
          <w:noProof/>
          <w:sz w:val="18"/>
        </w:rPr>
        <w:t xml:space="preserve">ampus, </w:t>
      </w:r>
    </w:p>
    <w:p w14:paraId="6254E1D3" w14:textId="470CC3F0" w:rsidR="00D5577F" w:rsidRPr="0068411E" w:rsidRDefault="00D5577F" w:rsidP="00D5577F">
      <w:pPr>
        <w:jc w:val="center"/>
        <w:outlineLvl w:val="0"/>
        <w:rPr>
          <w:rFonts w:ascii="Times New Roman" w:hAnsi="Times New Roman" w:cs="Times New Roman"/>
          <w:b/>
          <w:noProof/>
          <w:szCs w:val="20"/>
        </w:rPr>
      </w:pPr>
      <w:r w:rsidRPr="0068411E">
        <w:rPr>
          <w:rFonts w:ascii="Times New Roman" w:hAnsi="Times New Roman"/>
          <w:i/>
          <w:noProof/>
          <w:sz w:val="18"/>
        </w:rPr>
        <w:t>43800</w:t>
      </w:r>
      <w:r w:rsidR="00900E2E" w:rsidRPr="0068411E">
        <w:rPr>
          <w:rFonts w:ascii="Times New Roman" w:hAnsi="Times New Roman"/>
          <w:i/>
          <w:noProof/>
          <w:sz w:val="18"/>
        </w:rPr>
        <w:t xml:space="preserve"> Dengkil</w:t>
      </w:r>
      <w:r w:rsidRPr="0068411E">
        <w:rPr>
          <w:rFonts w:ascii="Times New Roman" w:hAnsi="Times New Roman"/>
          <w:i/>
          <w:noProof/>
          <w:sz w:val="18"/>
        </w:rPr>
        <w:t>, Selangor, Malaysia</w:t>
      </w:r>
    </w:p>
    <w:p w14:paraId="6D684A18" w14:textId="77777777" w:rsidR="00D5577F" w:rsidRPr="0068411E" w:rsidRDefault="00D5577F" w:rsidP="00D5577F">
      <w:pPr>
        <w:jc w:val="center"/>
        <w:outlineLvl w:val="0"/>
        <w:rPr>
          <w:rFonts w:ascii="Times New Roman" w:hAnsi="Times New Roman" w:cs="Times New Roman"/>
          <w:b/>
          <w:noProof/>
          <w:sz w:val="18"/>
          <w:szCs w:val="18"/>
        </w:rPr>
      </w:pPr>
    </w:p>
    <w:p w14:paraId="6CD7BEB1" w14:textId="3799390E" w:rsidR="009C4E07" w:rsidRDefault="00D5577F" w:rsidP="002F19C6">
      <w:pPr>
        <w:spacing w:line="360" w:lineRule="auto"/>
        <w:jc w:val="center"/>
        <w:outlineLvl w:val="0"/>
        <w:rPr>
          <w:rFonts w:ascii="Times New Roman" w:hAnsi="Times New Roman"/>
          <w:i/>
        </w:rPr>
      </w:pPr>
      <w:r w:rsidRPr="0068411E">
        <w:rPr>
          <w:rFonts w:ascii="Times New Roman" w:hAnsi="Times New Roman" w:cs="Times New Roman"/>
          <w:i/>
          <w:sz w:val="18"/>
          <w:vertAlign w:val="superscript"/>
        </w:rPr>
        <w:t>*</w:t>
      </w:r>
      <w:r w:rsidRPr="002F19C6">
        <w:rPr>
          <w:rFonts w:ascii="Times New Roman" w:hAnsi="Times New Roman" w:cs="Times New Roman"/>
          <w:i/>
          <w:sz w:val="18"/>
        </w:rPr>
        <w:t xml:space="preserve">Corresponding author: </w:t>
      </w:r>
      <w:bookmarkStart w:id="0" w:name="_GoBack"/>
      <w:bookmarkEnd w:id="0"/>
      <w:r w:rsidR="002F19C6" w:rsidRPr="00753241">
        <w:rPr>
          <w:rFonts w:ascii="Times New Roman" w:hAnsi="Times New Roman"/>
          <w:i/>
          <w:sz w:val="18"/>
        </w:rPr>
        <w:t>fatimah2940@uitm.edu.my</w:t>
      </w:r>
    </w:p>
    <w:p w14:paraId="497C8595" w14:textId="77777777" w:rsidR="002F19C6" w:rsidRPr="002F19C6" w:rsidRDefault="002F19C6" w:rsidP="002F19C6">
      <w:pPr>
        <w:jc w:val="center"/>
        <w:outlineLvl w:val="0"/>
        <w:rPr>
          <w:rFonts w:ascii="Times New Roman" w:hAnsi="Times New Roman"/>
          <w:i/>
        </w:rPr>
      </w:pPr>
    </w:p>
    <w:p w14:paraId="2BBB70EF" w14:textId="77777777" w:rsidR="00785CA6" w:rsidRPr="0068411E" w:rsidRDefault="00785CA6" w:rsidP="002F19C6">
      <w:pPr>
        <w:jc w:val="center"/>
        <w:outlineLvl w:val="0"/>
        <w:rPr>
          <w:rFonts w:ascii="Times New Roman" w:hAnsi="Times New Roman" w:cs="Times New Roman"/>
          <w:b/>
          <w:sz w:val="18"/>
          <w:szCs w:val="18"/>
        </w:rPr>
      </w:pPr>
      <w:r w:rsidRPr="0068411E">
        <w:rPr>
          <w:rFonts w:ascii="Times New Roman" w:hAnsi="Times New Roman" w:cs="Times New Roman"/>
          <w:b/>
          <w:sz w:val="18"/>
          <w:szCs w:val="18"/>
        </w:rPr>
        <w:t>Abstract</w:t>
      </w:r>
    </w:p>
    <w:p w14:paraId="50E83DBD" w14:textId="2BD9C361" w:rsidR="00785CA6" w:rsidRPr="0068411E" w:rsidRDefault="00D5577F" w:rsidP="002F19C6">
      <w:pPr>
        <w:outlineLvl w:val="0"/>
        <w:rPr>
          <w:rFonts w:ascii="Times New Roman" w:hAnsi="Times New Roman" w:cs="Times New Roman"/>
          <w:sz w:val="18"/>
          <w:szCs w:val="18"/>
        </w:rPr>
      </w:pPr>
      <w:r w:rsidRPr="0068411E">
        <w:rPr>
          <w:rFonts w:ascii="Times New Roman" w:hAnsi="Times New Roman" w:cs="Times New Roman"/>
          <w:i/>
          <w:iCs/>
          <w:sz w:val="18"/>
          <w:szCs w:val="18"/>
        </w:rPr>
        <w:t xml:space="preserve">Erythrina fusca </w:t>
      </w:r>
      <w:r w:rsidRPr="0068411E">
        <w:rPr>
          <w:rFonts w:ascii="Times New Roman" w:hAnsi="Times New Roman" w:cs="Times New Roman"/>
          <w:sz w:val="18"/>
          <w:szCs w:val="18"/>
        </w:rPr>
        <w:t>Lour. belongs</w:t>
      </w:r>
      <w:r w:rsidR="009B07D4" w:rsidRPr="0068411E">
        <w:rPr>
          <w:rFonts w:ascii="Times New Roman" w:hAnsi="Times New Roman" w:cs="Times New Roman"/>
          <w:sz w:val="18"/>
          <w:szCs w:val="18"/>
        </w:rPr>
        <w:t xml:space="preserve"> to the legume family (</w:t>
      </w:r>
      <w:r w:rsidR="007A5213" w:rsidRPr="0068411E">
        <w:rPr>
          <w:rFonts w:ascii="Times New Roman" w:hAnsi="Times New Roman" w:cs="Times New Roman"/>
          <w:sz w:val="18"/>
          <w:szCs w:val="18"/>
        </w:rPr>
        <w:t>Fabaceae</w:t>
      </w:r>
      <w:r w:rsidR="009B07D4" w:rsidRPr="0068411E">
        <w:rPr>
          <w:rFonts w:ascii="Times New Roman" w:hAnsi="Times New Roman" w:cs="Times New Roman"/>
          <w:sz w:val="18"/>
          <w:szCs w:val="18"/>
        </w:rPr>
        <w:t>)</w:t>
      </w:r>
      <w:r w:rsidRPr="0068411E">
        <w:rPr>
          <w:rFonts w:ascii="Times New Roman" w:hAnsi="Times New Roman" w:cs="Times New Roman"/>
          <w:sz w:val="18"/>
          <w:szCs w:val="18"/>
        </w:rPr>
        <w:t xml:space="preserve"> is</w:t>
      </w:r>
      <w:r w:rsidR="009B07D4" w:rsidRPr="0068411E">
        <w:rPr>
          <w:rFonts w:ascii="Times New Roman" w:hAnsi="Times New Roman" w:cs="Times New Roman"/>
          <w:sz w:val="18"/>
          <w:szCs w:val="18"/>
        </w:rPr>
        <w:t xml:space="preserve"> a species of flowering tree,</w:t>
      </w:r>
      <w:r w:rsidRPr="0068411E">
        <w:rPr>
          <w:rFonts w:ascii="Times New Roman" w:hAnsi="Times New Roman" w:cs="Times New Roman"/>
          <w:sz w:val="18"/>
          <w:szCs w:val="18"/>
        </w:rPr>
        <w:t xml:space="preserve"> locally known a</w:t>
      </w:r>
      <w:r w:rsidR="009B07D4" w:rsidRPr="0068411E">
        <w:rPr>
          <w:rFonts w:ascii="Times New Roman" w:hAnsi="Times New Roman" w:cs="Times New Roman"/>
          <w:sz w:val="18"/>
          <w:szCs w:val="18"/>
        </w:rPr>
        <w:t>s</w:t>
      </w:r>
      <w:r w:rsidRPr="0068411E">
        <w:rPr>
          <w:rFonts w:ascii="Times New Roman" w:hAnsi="Times New Roman" w:cs="Times New Roman"/>
          <w:sz w:val="18"/>
          <w:szCs w:val="18"/>
        </w:rPr>
        <w:t xml:space="preserve"> ‘chengkering</w:t>
      </w:r>
      <w:r w:rsidR="002F0B19" w:rsidRPr="0068411E">
        <w:rPr>
          <w:rFonts w:ascii="Times New Roman" w:hAnsi="Times New Roman" w:cs="Times New Roman"/>
          <w:sz w:val="18"/>
          <w:szCs w:val="18"/>
        </w:rPr>
        <w:t>’</w:t>
      </w:r>
      <w:r w:rsidRPr="0068411E">
        <w:rPr>
          <w:rFonts w:ascii="Times New Roman" w:hAnsi="Times New Roman" w:cs="Times New Roman"/>
          <w:sz w:val="18"/>
          <w:szCs w:val="18"/>
        </w:rPr>
        <w:t>. The plant</w:t>
      </w:r>
      <w:r w:rsidR="009D6BA9" w:rsidRPr="0068411E">
        <w:rPr>
          <w:rFonts w:ascii="Times New Roman" w:hAnsi="Times New Roman" w:cs="Times New Roman"/>
          <w:sz w:val="18"/>
          <w:szCs w:val="18"/>
        </w:rPr>
        <w:t xml:space="preserve"> is traditionally used for reducing inflammation</w:t>
      </w:r>
      <w:r w:rsidRPr="0068411E">
        <w:rPr>
          <w:rFonts w:ascii="Times New Roman" w:hAnsi="Times New Roman" w:cs="Times New Roman"/>
          <w:sz w:val="18"/>
          <w:szCs w:val="18"/>
        </w:rPr>
        <w:t>, relieving migraine,</w:t>
      </w:r>
      <w:r w:rsidR="009D6BA9" w:rsidRPr="0068411E">
        <w:rPr>
          <w:rFonts w:ascii="Times New Roman" w:hAnsi="Times New Roman" w:cs="Times New Roman"/>
          <w:sz w:val="18"/>
          <w:szCs w:val="18"/>
        </w:rPr>
        <w:t xml:space="preserve"> reducing</w:t>
      </w:r>
      <w:r w:rsidRPr="0068411E">
        <w:rPr>
          <w:rFonts w:ascii="Times New Roman" w:hAnsi="Times New Roman" w:cs="Times New Roman"/>
          <w:sz w:val="18"/>
          <w:szCs w:val="18"/>
        </w:rPr>
        <w:t xml:space="preserve"> skin irritation and </w:t>
      </w:r>
      <w:r w:rsidR="009D6BA9" w:rsidRPr="0068411E">
        <w:rPr>
          <w:rFonts w:ascii="Times New Roman" w:hAnsi="Times New Roman" w:cs="Times New Roman"/>
          <w:sz w:val="18"/>
          <w:szCs w:val="18"/>
        </w:rPr>
        <w:t xml:space="preserve">for </w:t>
      </w:r>
      <w:r w:rsidRPr="0068411E">
        <w:rPr>
          <w:rFonts w:ascii="Times New Roman" w:hAnsi="Times New Roman" w:cs="Times New Roman"/>
          <w:sz w:val="18"/>
          <w:szCs w:val="18"/>
        </w:rPr>
        <w:t xml:space="preserve">dressing fresh </w:t>
      </w:r>
      <w:r w:rsidR="00130FAC" w:rsidRPr="0068411E">
        <w:rPr>
          <w:rFonts w:ascii="Times New Roman" w:hAnsi="Times New Roman" w:cs="Times New Roman"/>
          <w:sz w:val="18"/>
          <w:szCs w:val="18"/>
        </w:rPr>
        <w:t>wounds. This</w:t>
      </w:r>
      <w:r w:rsidRPr="0068411E">
        <w:rPr>
          <w:rFonts w:ascii="Times New Roman" w:hAnsi="Times New Roman" w:cs="Times New Roman"/>
          <w:sz w:val="18"/>
          <w:szCs w:val="18"/>
        </w:rPr>
        <w:t xml:space="preserve"> work</w:t>
      </w:r>
      <w:r w:rsidR="009D6BA9" w:rsidRPr="0068411E">
        <w:rPr>
          <w:rFonts w:ascii="Times New Roman" w:hAnsi="Times New Roman" w:cs="Times New Roman"/>
          <w:sz w:val="18"/>
          <w:szCs w:val="18"/>
        </w:rPr>
        <w:t xml:space="preserve"> reports on</w:t>
      </w:r>
      <w:r w:rsidR="00130FAC" w:rsidRPr="0068411E">
        <w:rPr>
          <w:rFonts w:ascii="Times New Roman" w:hAnsi="Times New Roman" w:cs="Times New Roman"/>
          <w:sz w:val="18"/>
          <w:szCs w:val="18"/>
        </w:rPr>
        <w:t xml:space="preserve"> </w:t>
      </w:r>
      <w:r w:rsidR="00B46C5B" w:rsidRPr="0068411E">
        <w:rPr>
          <w:rFonts w:ascii="Times New Roman" w:hAnsi="Times New Roman" w:cs="Times New Roman"/>
          <w:sz w:val="18"/>
          <w:szCs w:val="18"/>
        </w:rPr>
        <w:t>cytotoxic activities</w:t>
      </w:r>
      <w:r w:rsidR="00CB4717" w:rsidRPr="0068411E">
        <w:rPr>
          <w:rFonts w:ascii="Times New Roman" w:hAnsi="Times New Roman" w:cs="Times New Roman"/>
          <w:sz w:val="18"/>
          <w:szCs w:val="18"/>
        </w:rPr>
        <w:t xml:space="preserve"> of the </w:t>
      </w:r>
      <w:r w:rsidR="00B46C5B" w:rsidRPr="0068411E">
        <w:rPr>
          <w:rFonts w:ascii="Times New Roman" w:hAnsi="Times New Roman" w:cs="Times New Roman"/>
          <w:sz w:val="18"/>
          <w:szCs w:val="18"/>
        </w:rPr>
        <w:t xml:space="preserve">methanolic </w:t>
      </w:r>
      <w:r w:rsidR="00CB4717" w:rsidRPr="0068411E">
        <w:rPr>
          <w:rFonts w:ascii="Times New Roman" w:hAnsi="Times New Roman" w:cs="Times New Roman"/>
          <w:sz w:val="18"/>
          <w:szCs w:val="18"/>
        </w:rPr>
        <w:t xml:space="preserve">leaf, twig and flower extracts of </w:t>
      </w:r>
      <w:r w:rsidR="00CB4717" w:rsidRPr="0068411E">
        <w:rPr>
          <w:rFonts w:ascii="Times New Roman" w:hAnsi="Times New Roman" w:cs="Times New Roman"/>
          <w:i/>
          <w:sz w:val="18"/>
          <w:szCs w:val="18"/>
        </w:rPr>
        <w:t xml:space="preserve">E. fusca </w:t>
      </w:r>
      <w:r w:rsidR="00CB4717" w:rsidRPr="0068411E">
        <w:rPr>
          <w:rFonts w:ascii="Times New Roman" w:hAnsi="Times New Roman" w:cs="Times New Roman"/>
          <w:sz w:val="18"/>
          <w:szCs w:val="18"/>
        </w:rPr>
        <w:t>L</w:t>
      </w:r>
      <w:r w:rsidR="00FE186C" w:rsidRPr="0068411E">
        <w:rPr>
          <w:rFonts w:ascii="Times New Roman" w:hAnsi="Times New Roman" w:cs="Times New Roman"/>
          <w:sz w:val="18"/>
          <w:szCs w:val="18"/>
        </w:rPr>
        <w:t>our</w:t>
      </w:r>
      <w:r w:rsidR="00CB4717" w:rsidRPr="0068411E">
        <w:rPr>
          <w:rFonts w:ascii="Times New Roman" w:hAnsi="Times New Roman" w:cs="Times New Roman"/>
          <w:sz w:val="18"/>
          <w:szCs w:val="18"/>
        </w:rPr>
        <w:t>.</w:t>
      </w:r>
      <w:r w:rsidR="00130FAC" w:rsidRPr="0068411E">
        <w:rPr>
          <w:rFonts w:ascii="Times New Roman" w:hAnsi="Times New Roman" w:cs="Times New Roman"/>
          <w:sz w:val="18"/>
          <w:szCs w:val="18"/>
        </w:rPr>
        <w:t xml:space="preserve"> against human liver cancer cell line (HepG2) </w:t>
      </w:r>
      <w:r w:rsidR="00B46C5B" w:rsidRPr="0068411E">
        <w:rPr>
          <w:rFonts w:ascii="Times New Roman" w:hAnsi="Times New Roman" w:cs="Times New Roman"/>
          <w:sz w:val="18"/>
          <w:szCs w:val="18"/>
        </w:rPr>
        <w:t xml:space="preserve">and </w:t>
      </w:r>
      <w:r w:rsidR="00130FAC" w:rsidRPr="0068411E">
        <w:rPr>
          <w:rFonts w:ascii="Times New Roman" w:hAnsi="Times New Roman" w:cs="Times New Roman"/>
          <w:sz w:val="18"/>
          <w:szCs w:val="18"/>
        </w:rPr>
        <w:t xml:space="preserve">monkey kidney </w:t>
      </w:r>
      <w:r w:rsidR="00B46C5B" w:rsidRPr="0068411E">
        <w:rPr>
          <w:rFonts w:ascii="Times New Roman" w:hAnsi="Times New Roman" w:cs="Times New Roman"/>
          <w:sz w:val="18"/>
          <w:szCs w:val="18"/>
        </w:rPr>
        <w:t xml:space="preserve">normal </w:t>
      </w:r>
      <w:r w:rsidR="00130FAC" w:rsidRPr="0068411E">
        <w:rPr>
          <w:rFonts w:ascii="Times New Roman" w:hAnsi="Times New Roman" w:cs="Times New Roman"/>
          <w:sz w:val="18"/>
          <w:szCs w:val="18"/>
        </w:rPr>
        <w:t xml:space="preserve">cell line (Vero). The extracts were found </w:t>
      </w:r>
      <w:r w:rsidR="00B46C5B" w:rsidRPr="0068411E">
        <w:rPr>
          <w:rFonts w:ascii="Times New Roman" w:hAnsi="Times New Roman" w:cs="Times New Roman"/>
          <w:sz w:val="18"/>
          <w:szCs w:val="18"/>
        </w:rPr>
        <w:t xml:space="preserve">to be nontoxic </w:t>
      </w:r>
      <w:r w:rsidR="00130FAC" w:rsidRPr="0068411E">
        <w:rPr>
          <w:rFonts w:ascii="Times New Roman" w:hAnsi="Times New Roman" w:cs="Times New Roman"/>
          <w:sz w:val="18"/>
          <w:szCs w:val="18"/>
        </w:rPr>
        <w:t xml:space="preserve">on </w:t>
      </w:r>
      <w:r w:rsidR="00B46C5B" w:rsidRPr="0068411E">
        <w:rPr>
          <w:rFonts w:ascii="Times New Roman" w:hAnsi="Times New Roman" w:cs="Times New Roman"/>
          <w:sz w:val="18"/>
          <w:szCs w:val="18"/>
        </w:rPr>
        <w:t xml:space="preserve">both cell lines </w:t>
      </w:r>
      <w:r w:rsidR="00130FAC" w:rsidRPr="0068411E">
        <w:rPr>
          <w:rFonts w:ascii="Times New Roman" w:hAnsi="Times New Roman" w:cs="Times New Roman"/>
          <w:sz w:val="18"/>
          <w:szCs w:val="18"/>
        </w:rPr>
        <w:t>with IC</w:t>
      </w:r>
      <w:r w:rsidR="00130FAC" w:rsidRPr="0068411E">
        <w:rPr>
          <w:rFonts w:ascii="Times New Roman" w:hAnsi="Times New Roman" w:cs="Times New Roman"/>
          <w:sz w:val="18"/>
          <w:szCs w:val="18"/>
          <w:vertAlign w:val="subscript"/>
        </w:rPr>
        <w:t>50</w:t>
      </w:r>
      <w:r w:rsidR="00B46C5B" w:rsidRPr="0068411E">
        <w:rPr>
          <w:rFonts w:ascii="Times New Roman" w:hAnsi="Times New Roman" w:cs="Times New Roman"/>
          <w:sz w:val="18"/>
          <w:szCs w:val="18"/>
        </w:rPr>
        <w:t xml:space="preserve"> values of </w:t>
      </w:r>
      <w:r w:rsidR="00130FAC" w:rsidRPr="0068411E">
        <w:rPr>
          <w:rFonts w:ascii="Times New Roman" w:hAnsi="Times New Roman" w:cs="Times New Roman"/>
          <w:sz w:val="18"/>
          <w:szCs w:val="18"/>
        </w:rPr>
        <w:t>more than 100 µg/m</w:t>
      </w:r>
      <w:r w:rsidR="002F19C6">
        <w:rPr>
          <w:rFonts w:ascii="Times New Roman" w:hAnsi="Times New Roman" w:cs="Times New Roman"/>
          <w:sz w:val="18"/>
          <w:szCs w:val="18"/>
        </w:rPr>
        <w:t>L</w:t>
      </w:r>
      <w:r w:rsidR="00C85A82" w:rsidRPr="0068411E">
        <w:rPr>
          <w:rFonts w:ascii="Times New Roman" w:hAnsi="Times New Roman" w:cs="Times New Roman"/>
          <w:sz w:val="18"/>
          <w:szCs w:val="18"/>
        </w:rPr>
        <w:t xml:space="preserve"> and therapeutic index of less than 2</w:t>
      </w:r>
      <w:r w:rsidR="00130FAC" w:rsidRPr="0068411E">
        <w:rPr>
          <w:rFonts w:ascii="Times New Roman" w:hAnsi="Times New Roman" w:cs="Times New Roman"/>
          <w:sz w:val="18"/>
          <w:szCs w:val="18"/>
        </w:rPr>
        <w:t xml:space="preserve">. </w:t>
      </w:r>
      <w:r w:rsidR="009D6BA9" w:rsidRPr="0068411E">
        <w:rPr>
          <w:rFonts w:ascii="Times New Roman" w:hAnsi="Times New Roman" w:cs="Times New Roman"/>
          <w:sz w:val="18"/>
          <w:szCs w:val="18"/>
        </w:rPr>
        <w:t xml:space="preserve">In order to obtain </w:t>
      </w:r>
      <w:r w:rsidR="00B46C5B" w:rsidRPr="0068411E">
        <w:rPr>
          <w:rFonts w:ascii="Times New Roman" w:hAnsi="Times New Roman" w:cs="Times New Roman"/>
          <w:sz w:val="18"/>
          <w:szCs w:val="18"/>
        </w:rPr>
        <w:t>comparative information on the chemical composi</w:t>
      </w:r>
      <w:r w:rsidR="00E7283A" w:rsidRPr="0068411E">
        <w:rPr>
          <w:rFonts w:ascii="Times New Roman" w:hAnsi="Times New Roman" w:cs="Times New Roman"/>
          <w:sz w:val="18"/>
          <w:szCs w:val="18"/>
        </w:rPr>
        <w:t>tion and the complexity of the</w:t>
      </w:r>
      <w:r w:rsidR="00B46C5B" w:rsidRPr="0068411E">
        <w:rPr>
          <w:rFonts w:ascii="Times New Roman" w:hAnsi="Times New Roman" w:cs="Times New Roman"/>
          <w:sz w:val="18"/>
          <w:szCs w:val="18"/>
        </w:rPr>
        <w:t xml:space="preserve"> structure, the methanolic</w:t>
      </w:r>
      <w:r w:rsidRPr="0068411E">
        <w:rPr>
          <w:rFonts w:ascii="Times New Roman" w:hAnsi="Times New Roman" w:cs="Times New Roman"/>
          <w:sz w:val="18"/>
          <w:szCs w:val="18"/>
        </w:rPr>
        <w:t xml:space="preserve"> extracts were profiled on a reversed-phase ultrahigh-performance liquid chromatography (UHPLC). </w:t>
      </w:r>
    </w:p>
    <w:p w14:paraId="78956F59" w14:textId="77777777" w:rsidR="003F3701" w:rsidRPr="0068411E" w:rsidRDefault="003F3701" w:rsidP="00785CA6">
      <w:pPr>
        <w:outlineLvl w:val="0"/>
        <w:rPr>
          <w:rFonts w:ascii="Times New Roman" w:hAnsi="Times New Roman" w:cs="Times New Roman"/>
          <w:sz w:val="18"/>
          <w:szCs w:val="18"/>
        </w:rPr>
      </w:pPr>
    </w:p>
    <w:p w14:paraId="17DD948F" w14:textId="753D06F0" w:rsidR="00785CA6" w:rsidRPr="0068411E" w:rsidRDefault="00785CA6" w:rsidP="00785CA6">
      <w:pPr>
        <w:outlineLvl w:val="0"/>
        <w:rPr>
          <w:rFonts w:ascii="Times New Roman" w:hAnsi="Times New Roman" w:cs="Times New Roman"/>
        </w:rPr>
      </w:pPr>
      <w:r w:rsidRPr="0068411E">
        <w:rPr>
          <w:rFonts w:ascii="Times New Roman" w:hAnsi="Times New Roman" w:cs="Times New Roman"/>
          <w:b/>
          <w:sz w:val="18"/>
          <w:szCs w:val="18"/>
        </w:rPr>
        <w:t>Keyword</w:t>
      </w:r>
      <w:r w:rsidR="009C4E07" w:rsidRPr="002F19C6">
        <w:rPr>
          <w:rFonts w:ascii="Times New Roman" w:hAnsi="Times New Roman" w:cs="Times New Roman"/>
          <w:b/>
          <w:sz w:val="18"/>
          <w:szCs w:val="18"/>
        </w:rPr>
        <w:t>s</w:t>
      </w:r>
      <w:r w:rsidRPr="002F19C6">
        <w:rPr>
          <w:rFonts w:ascii="Times New Roman" w:hAnsi="Times New Roman" w:cs="Times New Roman"/>
          <w:b/>
          <w:sz w:val="18"/>
          <w:szCs w:val="18"/>
        </w:rPr>
        <w:t>:</w:t>
      </w:r>
      <w:r w:rsidRPr="0068411E">
        <w:rPr>
          <w:rFonts w:ascii="Times New Roman" w:hAnsi="Times New Roman" w:cs="Times New Roman"/>
        </w:rPr>
        <w:t xml:space="preserve"> </w:t>
      </w:r>
      <w:r w:rsidR="00D5577F" w:rsidRPr="0068411E">
        <w:rPr>
          <w:rFonts w:ascii="Times New Roman" w:hAnsi="Times New Roman" w:cs="Times New Roman"/>
          <w:i/>
          <w:iCs/>
          <w:sz w:val="18"/>
        </w:rPr>
        <w:t xml:space="preserve">Erythrina fusca </w:t>
      </w:r>
      <w:r w:rsidR="00D5577F" w:rsidRPr="0068411E">
        <w:rPr>
          <w:rFonts w:ascii="Times New Roman" w:hAnsi="Times New Roman" w:cs="Times New Roman"/>
          <w:sz w:val="18"/>
        </w:rPr>
        <w:t xml:space="preserve">Lour., </w:t>
      </w:r>
      <w:r w:rsidR="002F19C6">
        <w:rPr>
          <w:rFonts w:ascii="Times New Roman" w:hAnsi="Times New Roman" w:cs="Times New Roman"/>
          <w:sz w:val="18"/>
        </w:rPr>
        <w:t>c</w:t>
      </w:r>
      <w:r w:rsidR="00702E5B" w:rsidRPr="0068411E">
        <w:rPr>
          <w:rFonts w:ascii="Times New Roman" w:hAnsi="Times New Roman" w:cs="Times New Roman"/>
          <w:sz w:val="18"/>
        </w:rPr>
        <w:t xml:space="preserve">ytotoxic activities, HepG2, </w:t>
      </w:r>
      <w:r w:rsidR="002F19C6">
        <w:rPr>
          <w:rFonts w:ascii="Times New Roman" w:hAnsi="Times New Roman" w:cs="Times New Roman"/>
          <w:sz w:val="18"/>
        </w:rPr>
        <w:t>v</w:t>
      </w:r>
      <w:r w:rsidR="00702E5B" w:rsidRPr="0068411E">
        <w:rPr>
          <w:rFonts w:ascii="Times New Roman" w:hAnsi="Times New Roman" w:cs="Times New Roman"/>
          <w:sz w:val="18"/>
        </w:rPr>
        <w:t xml:space="preserve">ero, </w:t>
      </w:r>
      <w:r w:rsidR="002F19C6" w:rsidRPr="0068411E">
        <w:rPr>
          <w:rFonts w:ascii="Times New Roman" w:hAnsi="Times New Roman" w:cs="Times New Roman"/>
          <w:sz w:val="18"/>
          <w:szCs w:val="18"/>
        </w:rPr>
        <w:t>ultrahigh-performance liquid chromatography</w:t>
      </w:r>
    </w:p>
    <w:p w14:paraId="2A98E2BB" w14:textId="77777777" w:rsidR="00785CA6" w:rsidRPr="0068411E" w:rsidRDefault="00785CA6" w:rsidP="009C4E07">
      <w:pPr>
        <w:jc w:val="center"/>
        <w:outlineLvl w:val="0"/>
        <w:rPr>
          <w:rFonts w:ascii="Times New Roman" w:hAnsi="Times New Roman" w:cs="Times New Roman"/>
          <w:b/>
          <w:sz w:val="18"/>
          <w:szCs w:val="18"/>
        </w:rPr>
      </w:pPr>
    </w:p>
    <w:p w14:paraId="463EDCED" w14:textId="77777777" w:rsidR="00785CA6" w:rsidRPr="002F19C6" w:rsidRDefault="00785CA6" w:rsidP="00785CA6">
      <w:pPr>
        <w:jc w:val="center"/>
        <w:outlineLvl w:val="0"/>
        <w:rPr>
          <w:rFonts w:ascii="Times New Roman" w:hAnsi="Times New Roman" w:cs="Times New Roman"/>
          <w:b/>
          <w:noProof/>
          <w:sz w:val="18"/>
          <w:szCs w:val="18"/>
          <w:lang w:val="ms-MY"/>
        </w:rPr>
      </w:pPr>
      <w:r w:rsidRPr="002F19C6">
        <w:rPr>
          <w:rFonts w:ascii="Times New Roman" w:hAnsi="Times New Roman" w:cs="Times New Roman"/>
          <w:b/>
          <w:noProof/>
          <w:sz w:val="18"/>
          <w:szCs w:val="18"/>
          <w:lang w:val="ms-MY"/>
        </w:rPr>
        <w:t>Abstrak</w:t>
      </w:r>
    </w:p>
    <w:p w14:paraId="18F82E68" w14:textId="12A41DEB" w:rsidR="00785CA6" w:rsidRPr="002F19C6" w:rsidRDefault="00D5577F" w:rsidP="001349A4">
      <w:pPr>
        <w:outlineLvl w:val="0"/>
        <w:rPr>
          <w:rFonts w:ascii="Times New Roman" w:hAnsi="Times New Roman" w:cs="Times New Roman"/>
          <w:noProof/>
          <w:sz w:val="18"/>
          <w:szCs w:val="18"/>
          <w:lang w:val="ms-MY"/>
        </w:rPr>
      </w:pPr>
      <w:r w:rsidRPr="002F19C6">
        <w:rPr>
          <w:rFonts w:ascii="Times New Roman" w:hAnsi="Times New Roman" w:cs="Times New Roman"/>
          <w:i/>
          <w:iCs/>
          <w:noProof/>
          <w:sz w:val="18"/>
          <w:szCs w:val="18"/>
          <w:lang w:val="ms-MY"/>
        </w:rPr>
        <w:t xml:space="preserve">Erythrina fusca </w:t>
      </w:r>
      <w:r w:rsidR="002F0B19" w:rsidRPr="002F19C6">
        <w:rPr>
          <w:rFonts w:ascii="Times New Roman" w:hAnsi="Times New Roman" w:cs="Times New Roman"/>
          <w:noProof/>
          <w:sz w:val="18"/>
          <w:szCs w:val="18"/>
          <w:lang w:val="ms-MY"/>
        </w:rPr>
        <w:t xml:space="preserve">Lour. </w:t>
      </w:r>
      <w:r w:rsidR="00A16268" w:rsidRPr="002F19C6">
        <w:rPr>
          <w:rFonts w:ascii="Times New Roman" w:hAnsi="Times New Roman" w:cs="Times New Roman"/>
          <w:noProof/>
          <w:sz w:val="18"/>
          <w:szCs w:val="18"/>
          <w:lang w:val="ms-MY"/>
        </w:rPr>
        <w:t>berasal daripada famili legume</w:t>
      </w:r>
      <w:r w:rsidRPr="002F19C6">
        <w:rPr>
          <w:rFonts w:ascii="Times New Roman" w:hAnsi="Times New Roman" w:cs="Times New Roman"/>
          <w:noProof/>
          <w:sz w:val="18"/>
          <w:szCs w:val="18"/>
          <w:lang w:val="ms-MY"/>
        </w:rPr>
        <w:t xml:space="preserve"> </w:t>
      </w:r>
      <w:r w:rsidR="00A16268" w:rsidRPr="002F19C6">
        <w:rPr>
          <w:rFonts w:ascii="Times New Roman" w:hAnsi="Times New Roman" w:cs="Times New Roman"/>
          <w:noProof/>
          <w:sz w:val="18"/>
          <w:szCs w:val="18"/>
          <w:lang w:val="ms-MY"/>
        </w:rPr>
        <w:t>(Fabaceae)</w:t>
      </w:r>
      <w:r w:rsidRPr="002F19C6">
        <w:rPr>
          <w:rFonts w:ascii="Times New Roman" w:hAnsi="Times New Roman" w:cs="Times New Roman"/>
          <w:noProof/>
          <w:sz w:val="18"/>
          <w:szCs w:val="18"/>
          <w:lang w:val="ms-MY"/>
        </w:rPr>
        <w:t xml:space="preserve"> </w:t>
      </w:r>
      <w:r w:rsidR="009114C3" w:rsidRPr="002F19C6">
        <w:rPr>
          <w:rFonts w:ascii="Times New Roman" w:hAnsi="Times New Roman" w:cs="Times New Roman"/>
          <w:noProof/>
          <w:sz w:val="18"/>
          <w:szCs w:val="18"/>
          <w:lang w:val="ms-MY"/>
        </w:rPr>
        <w:t>merupakan</w:t>
      </w:r>
      <w:r w:rsidRPr="002F19C6">
        <w:rPr>
          <w:rFonts w:ascii="Times New Roman" w:hAnsi="Times New Roman" w:cs="Times New Roman"/>
          <w:noProof/>
          <w:sz w:val="18"/>
          <w:szCs w:val="18"/>
          <w:lang w:val="ms-MY"/>
        </w:rPr>
        <w:t xml:space="preserve"> spesies pokok berbunga dan nama tempatannya ialah</w:t>
      </w:r>
      <w:r w:rsidR="009114C3" w:rsidRPr="002F19C6">
        <w:rPr>
          <w:rFonts w:ascii="Times New Roman" w:hAnsi="Times New Roman" w:cs="Times New Roman"/>
          <w:noProof/>
          <w:sz w:val="18"/>
          <w:szCs w:val="18"/>
          <w:lang w:val="ms-MY"/>
        </w:rPr>
        <w:t xml:space="preserve"> </w:t>
      </w:r>
      <w:r w:rsidR="002F0B19" w:rsidRPr="002F19C6">
        <w:rPr>
          <w:rFonts w:ascii="Times New Roman" w:hAnsi="Times New Roman" w:cs="Times New Roman"/>
          <w:noProof/>
          <w:sz w:val="18"/>
          <w:szCs w:val="18"/>
          <w:lang w:val="ms-MY"/>
        </w:rPr>
        <w:t xml:space="preserve">chengkering. </w:t>
      </w:r>
      <w:r w:rsidRPr="002F19C6">
        <w:rPr>
          <w:rFonts w:ascii="Times New Roman" w:hAnsi="Times New Roman" w:cs="Times New Roman"/>
          <w:noProof/>
          <w:sz w:val="18"/>
          <w:szCs w:val="18"/>
          <w:lang w:val="ms-MY"/>
        </w:rPr>
        <w:t xml:space="preserve">Tumbuhan ini digunakan secara tradisional </w:t>
      </w:r>
      <w:r w:rsidR="00A16268" w:rsidRPr="002F19C6">
        <w:rPr>
          <w:rFonts w:ascii="Times New Roman" w:hAnsi="Times New Roman" w:cs="Times New Roman"/>
          <w:noProof/>
          <w:sz w:val="18"/>
          <w:szCs w:val="18"/>
          <w:lang w:val="ms-MY"/>
        </w:rPr>
        <w:t xml:space="preserve">untuk mengurangkan </w:t>
      </w:r>
      <w:r w:rsidRPr="002F19C6">
        <w:rPr>
          <w:rFonts w:ascii="Times New Roman" w:hAnsi="Times New Roman" w:cs="Times New Roman"/>
          <w:noProof/>
          <w:sz w:val="18"/>
          <w:szCs w:val="18"/>
          <w:lang w:val="ms-MY"/>
        </w:rPr>
        <w:t>keradangan, melegakan</w:t>
      </w:r>
      <w:r w:rsidR="002F19C6">
        <w:rPr>
          <w:rFonts w:ascii="Times New Roman" w:hAnsi="Times New Roman" w:cs="Times New Roman"/>
          <w:noProof/>
          <w:sz w:val="18"/>
          <w:szCs w:val="18"/>
          <w:lang w:val="ms-MY"/>
        </w:rPr>
        <w:t xml:space="preserve"> migrain</w:t>
      </w:r>
      <w:r w:rsidRPr="002F19C6">
        <w:rPr>
          <w:rFonts w:ascii="Times New Roman" w:hAnsi="Times New Roman" w:cs="Times New Roman"/>
          <w:noProof/>
          <w:sz w:val="18"/>
          <w:szCs w:val="18"/>
          <w:lang w:val="ms-MY"/>
        </w:rPr>
        <w:t xml:space="preserve">, </w:t>
      </w:r>
      <w:r w:rsidR="00A16268" w:rsidRPr="002F19C6">
        <w:rPr>
          <w:rFonts w:ascii="Times New Roman" w:hAnsi="Times New Roman" w:cs="Times New Roman"/>
          <w:noProof/>
          <w:sz w:val="18"/>
          <w:szCs w:val="18"/>
          <w:lang w:val="ms-MY"/>
        </w:rPr>
        <w:t xml:space="preserve">mengurangkan </w:t>
      </w:r>
      <w:r w:rsidRPr="002F19C6">
        <w:rPr>
          <w:rFonts w:ascii="Times New Roman" w:hAnsi="Times New Roman" w:cs="Times New Roman"/>
          <w:noProof/>
          <w:sz w:val="18"/>
          <w:szCs w:val="18"/>
          <w:lang w:val="ms-MY"/>
        </w:rPr>
        <w:t>kegatalan kulit dan</w:t>
      </w:r>
      <w:r w:rsidR="002F0B19" w:rsidRPr="002F19C6">
        <w:rPr>
          <w:rFonts w:ascii="Times New Roman" w:hAnsi="Times New Roman" w:cs="Times New Roman"/>
          <w:noProof/>
          <w:sz w:val="18"/>
          <w:szCs w:val="18"/>
          <w:lang w:val="ms-MY"/>
        </w:rPr>
        <w:t xml:space="preserve"> </w:t>
      </w:r>
      <w:r w:rsidRPr="002F19C6">
        <w:rPr>
          <w:rFonts w:ascii="Times New Roman" w:hAnsi="Times New Roman" w:cs="Times New Roman"/>
          <w:noProof/>
          <w:sz w:val="18"/>
          <w:szCs w:val="18"/>
          <w:lang w:val="ms-MY"/>
        </w:rPr>
        <w:t xml:space="preserve">pembalut luka. </w:t>
      </w:r>
      <w:r w:rsidR="001349A4" w:rsidRPr="002F19C6">
        <w:rPr>
          <w:rFonts w:ascii="Times New Roman" w:hAnsi="Times New Roman" w:cs="Times New Roman"/>
          <w:noProof/>
          <w:sz w:val="18"/>
          <w:szCs w:val="18"/>
          <w:lang w:val="ms-MY"/>
        </w:rPr>
        <w:t>K</w:t>
      </w:r>
      <w:r w:rsidRPr="002F19C6">
        <w:rPr>
          <w:rFonts w:ascii="Times New Roman" w:hAnsi="Times New Roman" w:cs="Times New Roman"/>
          <w:noProof/>
          <w:sz w:val="18"/>
          <w:szCs w:val="18"/>
          <w:lang w:val="ms-MY"/>
        </w:rPr>
        <w:t>ajian ini</w:t>
      </w:r>
      <w:r w:rsidR="001349A4" w:rsidRPr="002F19C6">
        <w:rPr>
          <w:rFonts w:ascii="Times New Roman" w:hAnsi="Times New Roman" w:cs="Times New Roman"/>
          <w:noProof/>
          <w:sz w:val="18"/>
          <w:szCs w:val="18"/>
          <w:lang w:val="ms-MY"/>
        </w:rPr>
        <w:t xml:space="preserve"> melaporkan aktiviti sitotoksik</w:t>
      </w:r>
      <w:r w:rsidRPr="002F19C6">
        <w:rPr>
          <w:rFonts w:ascii="Times New Roman" w:hAnsi="Times New Roman" w:cs="Times New Roman"/>
          <w:noProof/>
          <w:sz w:val="18"/>
          <w:szCs w:val="18"/>
          <w:lang w:val="ms-MY"/>
        </w:rPr>
        <w:t xml:space="preserve"> ekstrak metanol daun, ranting </w:t>
      </w:r>
      <w:r w:rsidR="00FB0D4C" w:rsidRPr="002F19C6">
        <w:rPr>
          <w:rFonts w:ascii="Times New Roman" w:hAnsi="Times New Roman" w:cs="Times New Roman"/>
          <w:noProof/>
          <w:sz w:val="18"/>
          <w:szCs w:val="18"/>
          <w:lang w:val="ms-MY"/>
        </w:rPr>
        <w:t xml:space="preserve">dan bunga </w:t>
      </w:r>
      <w:r w:rsidR="001349A4" w:rsidRPr="002F19C6">
        <w:rPr>
          <w:rFonts w:ascii="Times New Roman" w:hAnsi="Times New Roman" w:cs="Times New Roman"/>
          <w:i/>
          <w:noProof/>
          <w:sz w:val="18"/>
          <w:szCs w:val="18"/>
          <w:lang w:val="ms-MY"/>
        </w:rPr>
        <w:t xml:space="preserve">E. fusca </w:t>
      </w:r>
      <w:r w:rsidR="001349A4" w:rsidRPr="002F19C6">
        <w:rPr>
          <w:rFonts w:ascii="Times New Roman" w:hAnsi="Times New Roman" w:cs="Times New Roman"/>
          <w:noProof/>
          <w:sz w:val="18"/>
          <w:szCs w:val="18"/>
          <w:lang w:val="ms-MY"/>
        </w:rPr>
        <w:t>L</w:t>
      </w:r>
      <w:r w:rsidR="00FE186C" w:rsidRPr="002F19C6">
        <w:rPr>
          <w:rFonts w:ascii="Times New Roman" w:hAnsi="Times New Roman" w:cs="Times New Roman"/>
          <w:noProof/>
          <w:sz w:val="18"/>
          <w:szCs w:val="18"/>
          <w:lang w:val="ms-MY"/>
        </w:rPr>
        <w:t>our</w:t>
      </w:r>
      <w:r w:rsidR="001349A4" w:rsidRPr="002F19C6">
        <w:rPr>
          <w:rFonts w:ascii="Times New Roman" w:hAnsi="Times New Roman" w:cs="Times New Roman"/>
          <w:noProof/>
          <w:sz w:val="18"/>
          <w:szCs w:val="18"/>
          <w:lang w:val="ms-MY"/>
        </w:rPr>
        <w:t>. terhadap sel tunggal kanser hati manusia (HepG2) dan sel tunggal buah pinggang monyet (Vero). Kesemua ekstrak didapati tidak toksik kepada kedua jenis sel tunggal yang diuji dengan nilai IC</w:t>
      </w:r>
      <w:r w:rsidR="001349A4" w:rsidRPr="002F19C6">
        <w:rPr>
          <w:rFonts w:ascii="Times New Roman" w:hAnsi="Times New Roman" w:cs="Times New Roman"/>
          <w:noProof/>
          <w:sz w:val="18"/>
          <w:szCs w:val="18"/>
          <w:vertAlign w:val="subscript"/>
          <w:lang w:val="ms-MY"/>
        </w:rPr>
        <w:t>50</w:t>
      </w:r>
      <w:r w:rsidR="001349A4" w:rsidRPr="002F19C6">
        <w:rPr>
          <w:rFonts w:ascii="Times New Roman" w:hAnsi="Times New Roman" w:cs="Times New Roman"/>
          <w:noProof/>
          <w:sz w:val="18"/>
          <w:szCs w:val="18"/>
          <w:lang w:val="ms-MY"/>
        </w:rPr>
        <w:t xml:space="preserve"> lebih daripada 100 µg/m</w:t>
      </w:r>
      <w:r w:rsidR="002F19C6">
        <w:rPr>
          <w:rFonts w:ascii="Times New Roman" w:hAnsi="Times New Roman" w:cs="Times New Roman"/>
          <w:noProof/>
          <w:sz w:val="18"/>
          <w:szCs w:val="18"/>
          <w:lang w:val="ms-MY"/>
        </w:rPr>
        <w:t>L</w:t>
      </w:r>
      <w:r w:rsidR="00C85A82" w:rsidRPr="002F19C6">
        <w:rPr>
          <w:rFonts w:ascii="Times New Roman" w:hAnsi="Times New Roman" w:cs="Times New Roman"/>
          <w:noProof/>
          <w:sz w:val="18"/>
          <w:szCs w:val="18"/>
          <w:lang w:val="ms-MY"/>
        </w:rPr>
        <w:t xml:space="preserve"> dengan indeks teraputik kurang daripada 2</w:t>
      </w:r>
      <w:r w:rsidR="00EE00D1" w:rsidRPr="002F19C6">
        <w:rPr>
          <w:rFonts w:ascii="Times New Roman" w:hAnsi="Times New Roman" w:cs="Times New Roman"/>
          <w:noProof/>
          <w:sz w:val="18"/>
          <w:szCs w:val="18"/>
          <w:lang w:val="ms-MY"/>
        </w:rPr>
        <w:t xml:space="preserve">. Bagi </w:t>
      </w:r>
      <w:r w:rsidR="001349A4" w:rsidRPr="002F19C6">
        <w:rPr>
          <w:rFonts w:ascii="Times New Roman" w:hAnsi="Times New Roman" w:cs="Times New Roman"/>
          <w:noProof/>
          <w:sz w:val="18"/>
          <w:szCs w:val="18"/>
          <w:lang w:val="ms-MY"/>
        </w:rPr>
        <w:t xml:space="preserve">memperolehi data perbandingan mengenai komposisi kimia dan kerumitan dalam struktur mereka, kesemua ekstrak metanol ini </w:t>
      </w:r>
      <w:r w:rsidR="00FB0D4C" w:rsidRPr="002F19C6">
        <w:rPr>
          <w:rFonts w:ascii="Times New Roman" w:hAnsi="Times New Roman" w:cs="Times New Roman"/>
          <w:noProof/>
          <w:sz w:val="18"/>
          <w:szCs w:val="18"/>
          <w:lang w:val="ms-MY"/>
        </w:rPr>
        <w:t>telah diprofilkan dalam</w:t>
      </w:r>
      <w:r w:rsidRPr="002F19C6">
        <w:rPr>
          <w:rFonts w:ascii="Times New Roman" w:hAnsi="Times New Roman" w:cs="Times New Roman"/>
          <w:noProof/>
          <w:sz w:val="18"/>
          <w:szCs w:val="18"/>
          <w:lang w:val="ms-MY"/>
        </w:rPr>
        <w:t xml:space="preserve"> </w:t>
      </w:r>
      <w:r w:rsidR="002F0B19" w:rsidRPr="002F19C6">
        <w:rPr>
          <w:rFonts w:ascii="Times New Roman" w:hAnsi="Times New Roman" w:cs="Times New Roman"/>
          <w:noProof/>
          <w:sz w:val="18"/>
          <w:szCs w:val="18"/>
          <w:lang w:val="ms-MY"/>
        </w:rPr>
        <w:t>fasa terbalik kromatografi cecair berprestasi tinggi</w:t>
      </w:r>
      <w:r w:rsidR="002F19C6">
        <w:rPr>
          <w:rFonts w:ascii="Times New Roman" w:hAnsi="Times New Roman" w:cs="Times New Roman"/>
          <w:noProof/>
          <w:sz w:val="18"/>
          <w:szCs w:val="18"/>
          <w:lang w:val="ms-MY"/>
        </w:rPr>
        <w:t xml:space="preserve"> ultra</w:t>
      </w:r>
      <w:r w:rsidR="002F0B19" w:rsidRPr="002F19C6">
        <w:rPr>
          <w:rFonts w:ascii="Times New Roman" w:hAnsi="Times New Roman" w:cs="Times New Roman"/>
          <w:noProof/>
          <w:sz w:val="18"/>
          <w:szCs w:val="18"/>
          <w:lang w:val="ms-MY"/>
        </w:rPr>
        <w:t xml:space="preserve"> </w:t>
      </w:r>
      <w:r w:rsidR="001349A4" w:rsidRPr="002F19C6">
        <w:rPr>
          <w:rFonts w:ascii="Times New Roman" w:hAnsi="Times New Roman" w:cs="Times New Roman"/>
          <w:noProof/>
          <w:sz w:val="18"/>
          <w:szCs w:val="18"/>
          <w:lang w:val="ms-MY"/>
        </w:rPr>
        <w:t xml:space="preserve">(UHPLC). </w:t>
      </w:r>
    </w:p>
    <w:p w14:paraId="0418FE49" w14:textId="77777777" w:rsidR="002F0B19" w:rsidRPr="002F19C6" w:rsidRDefault="002F0B19" w:rsidP="00D5577F">
      <w:pPr>
        <w:outlineLvl w:val="0"/>
        <w:rPr>
          <w:rFonts w:ascii="Times New Roman" w:hAnsi="Times New Roman" w:cs="Times New Roman"/>
          <w:noProof/>
          <w:sz w:val="18"/>
          <w:szCs w:val="18"/>
          <w:lang w:val="ms-MY"/>
        </w:rPr>
      </w:pPr>
    </w:p>
    <w:p w14:paraId="4DDFFA54" w14:textId="44965DFA" w:rsidR="002F0B19" w:rsidRPr="002F19C6" w:rsidRDefault="002F0B19" w:rsidP="00785CA6">
      <w:pPr>
        <w:outlineLvl w:val="0"/>
        <w:rPr>
          <w:rFonts w:ascii="Times New Roman" w:hAnsi="Times New Roman" w:cs="Times New Roman"/>
          <w:b/>
          <w:noProof/>
          <w:sz w:val="18"/>
          <w:szCs w:val="18"/>
          <w:lang w:val="ms-MY"/>
        </w:rPr>
      </w:pPr>
      <w:r w:rsidRPr="002F19C6">
        <w:rPr>
          <w:rFonts w:ascii="Times New Roman" w:hAnsi="Times New Roman" w:cs="Times New Roman"/>
          <w:b/>
          <w:noProof/>
          <w:sz w:val="18"/>
          <w:szCs w:val="18"/>
          <w:lang w:val="ms-MY"/>
        </w:rPr>
        <w:t xml:space="preserve">Keywords: </w:t>
      </w:r>
      <w:r w:rsidRPr="002F19C6">
        <w:rPr>
          <w:rFonts w:ascii="Times New Roman" w:hAnsi="Times New Roman" w:cs="Times New Roman"/>
          <w:i/>
          <w:noProof/>
          <w:sz w:val="18"/>
          <w:szCs w:val="18"/>
          <w:lang w:val="ms-MY"/>
        </w:rPr>
        <w:t>Erythrina fusca</w:t>
      </w:r>
      <w:r w:rsidRPr="002F19C6">
        <w:rPr>
          <w:rFonts w:ascii="Times New Roman" w:hAnsi="Times New Roman" w:cs="Times New Roman"/>
          <w:noProof/>
          <w:sz w:val="18"/>
          <w:szCs w:val="18"/>
          <w:lang w:val="ms-MY"/>
        </w:rPr>
        <w:t xml:space="preserve"> Lour., </w:t>
      </w:r>
      <w:r w:rsidR="002F19C6">
        <w:rPr>
          <w:rFonts w:ascii="Times New Roman" w:hAnsi="Times New Roman" w:cs="Times New Roman"/>
          <w:noProof/>
          <w:sz w:val="18"/>
          <w:szCs w:val="18"/>
          <w:lang w:val="ms-MY"/>
        </w:rPr>
        <w:t>a</w:t>
      </w:r>
      <w:r w:rsidR="00702E5B" w:rsidRPr="002F19C6">
        <w:rPr>
          <w:rFonts w:ascii="Times New Roman" w:hAnsi="Times New Roman" w:cs="Times New Roman"/>
          <w:noProof/>
          <w:sz w:val="18"/>
          <w:szCs w:val="18"/>
          <w:lang w:val="ms-MY"/>
        </w:rPr>
        <w:t xml:space="preserve">ktiviti sitotoksik, HepG2, </w:t>
      </w:r>
      <w:r w:rsidR="002F19C6">
        <w:rPr>
          <w:rFonts w:ascii="Times New Roman" w:hAnsi="Times New Roman" w:cs="Times New Roman"/>
          <w:noProof/>
          <w:sz w:val="18"/>
          <w:szCs w:val="18"/>
          <w:lang w:val="ms-MY"/>
        </w:rPr>
        <w:t>v</w:t>
      </w:r>
      <w:r w:rsidR="00702E5B" w:rsidRPr="002F19C6">
        <w:rPr>
          <w:rFonts w:ascii="Times New Roman" w:hAnsi="Times New Roman" w:cs="Times New Roman"/>
          <w:noProof/>
          <w:sz w:val="18"/>
          <w:szCs w:val="18"/>
          <w:lang w:val="ms-MY"/>
        </w:rPr>
        <w:t xml:space="preserve">ero, </w:t>
      </w:r>
      <w:r w:rsidR="002F19C6" w:rsidRPr="002F19C6">
        <w:rPr>
          <w:rFonts w:ascii="Times New Roman" w:hAnsi="Times New Roman" w:cs="Times New Roman"/>
          <w:noProof/>
          <w:sz w:val="18"/>
          <w:szCs w:val="18"/>
          <w:lang w:val="ms-MY"/>
        </w:rPr>
        <w:t>kromatografi cecair berprestasi tinggi</w:t>
      </w:r>
      <w:r w:rsidR="002F19C6">
        <w:rPr>
          <w:rFonts w:ascii="Times New Roman" w:hAnsi="Times New Roman" w:cs="Times New Roman"/>
          <w:noProof/>
          <w:sz w:val="18"/>
          <w:szCs w:val="18"/>
          <w:lang w:val="ms-MY"/>
        </w:rPr>
        <w:t xml:space="preserve"> ultra</w:t>
      </w:r>
    </w:p>
    <w:p w14:paraId="429BB541" w14:textId="57A00EF2" w:rsidR="003F3701" w:rsidRPr="002F19C6" w:rsidRDefault="00785CA6" w:rsidP="002F19C6">
      <w:pPr>
        <w:outlineLvl w:val="0"/>
        <w:rPr>
          <w:rFonts w:ascii="Times New Roman" w:hAnsi="Times New Roman" w:cs="Times New Roman"/>
          <w:b/>
        </w:rPr>
      </w:pPr>
      <w:r w:rsidRPr="0068411E">
        <w:rPr>
          <w:rFonts w:ascii="Times New Roman" w:hAnsi="Times New Roman" w:cs="Times New Roman"/>
          <w:b/>
        </w:rPr>
        <w:t xml:space="preserve"> </w:t>
      </w:r>
    </w:p>
    <w:p w14:paraId="6A8551C8" w14:textId="77777777" w:rsidR="00785CA6" w:rsidRPr="0068411E" w:rsidRDefault="00785CA6" w:rsidP="00785CA6">
      <w:pPr>
        <w:jc w:val="center"/>
        <w:outlineLvl w:val="0"/>
        <w:rPr>
          <w:rFonts w:ascii="Times New Roman" w:hAnsi="Times New Roman" w:cs="Times New Roman"/>
          <w:b/>
        </w:rPr>
      </w:pPr>
      <w:r w:rsidRPr="0068411E">
        <w:rPr>
          <w:rFonts w:ascii="Times New Roman" w:hAnsi="Times New Roman" w:cs="Times New Roman"/>
          <w:b/>
        </w:rPr>
        <w:t>Introduction</w:t>
      </w:r>
    </w:p>
    <w:p w14:paraId="179F5753" w14:textId="00A1F919" w:rsidR="00E27BE5" w:rsidRPr="0068411E" w:rsidRDefault="002F0B19" w:rsidP="002F0B19">
      <w:pPr>
        <w:outlineLvl w:val="0"/>
        <w:rPr>
          <w:rFonts w:ascii="Times New Roman" w:hAnsi="Times New Roman" w:cs="Times New Roman"/>
          <w:szCs w:val="20"/>
        </w:rPr>
      </w:pPr>
      <w:r w:rsidRPr="0068411E">
        <w:rPr>
          <w:rFonts w:ascii="Times New Roman" w:hAnsi="Times New Roman" w:cs="Times New Roman"/>
          <w:i/>
          <w:szCs w:val="20"/>
        </w:rPr>
        <w:t xml:space="preserve">Erythrina </w:t>
      </w:r>
      <w:r w:rsidR="00571E7C" w:rsidRPr="0068411E">
        <w:rPr>
          <w:rFonts w:ascii="Times New Roman" w:hAnsi="Times New Roman" w:cs="Times New Roman"/>
          <w:szCs w:val="20"/>
        </w:rPr>
        <w:t>is a genus</w:t>
      </w:r>
      <w:r w:rsidR="00571807" w:rsidRPr="0068411E">
        <w:rPr>
          <w:rFonts w:ascii="Times New Roman" w:hAnsi="Times New Roman" w:cs="Times New Roman"/>
          <w:szCs w:val="20"/>
        </w:rPr>
        <w:t xml:space="preserve"> belonging</w:t>
      </w:r>
      <w:r w:rsidRPr="0068411E">
        <w:rPr>
          <w:rFonts w:ascii="Times New Roman" w:hAnsi="Times New Roman" w:cs="Times New Roman"/>
          <w:szCs w:val="20"/>
        </w:rPr>
        <w:t xml:space="preserve"> </w:t>
      </w:r>
      <w:r w:rsidR="00E27BE5" w:rsidRPr="0068411E">
        <w:rPr>
          <w:rFonts w:ascii="Times New Roman" w:hAnsi="Times New Roman" w:cs="Times New Roman"/>
          <w:szCs w:val="20"/>
        </w:rPr>
        <w:t xml:space="preserve">to the legume family, Fabaceae. </w:t>
      </w:r>
      <w:r w:rsidR="00E27BE5" w:rsidRPr="0068411E">
        <w:rPr>
          <w:rFonts w:ascii="Times New Roman" w:hAnsi="Times New Roman" w:cs="Times New Roman"/>
          <w:szCs w:val="20"/>
          <w:lang w:bidi="en-US"/>
        </w:rPr>
        <w:t>The name “</w:t>
      </w:r>
      <w:r w:rsidR="00E27BE5" w:rsidRPr="0068411E">
        <w:rPr>
          <w:rFonts w:ascii="Times New Roman" w:hAnsi="Times New Roman" w:cs="Times New Roman"/>
          <w:i/>
          <w:szCs w:val="20"/>
          <w:lang w:bidi="en-US"/>
        </w:rPr>
        <w:t xml:space="preserve">Erythrina” </w:t>
      </w:r>
      <w:r w:rsidR="00E27BE5" w:rsidRPr="0068411E">
        <w:rPr>
          <w:rFonts w:ascii="Times New Roman" w:hAnsi="Times New Roman" w:cs="Times New Roman"/>
          <w:szCs w:val="20"/>
          <w:lang w:bidi="en-US"/>
        </w:rPr>
        <w:t xml:space="preserve">is derived from the Greek word "erythros" which means "red" referring to the flowers </w:t>
      </w:r>
      <w:r w:rsidR="00571807" w:rsidRPr="0068411E">
        <w:rPr>
          <w:rFonts w:ascii="Times New Roman" w:hAnsi="Times New Roman" w:cs="Times New Roman"/>
          <w:szCs w:val="20"/>
          <w:lang w:bidi="en-US"/>
        </w:rPr>
        <w:t>al</w:t>
      </w:r>
      <w:r w:rsidR="00E27BE5" w:rsidRPr="0068411E">
        <w:rPr>
          <w:rFonts w:ascii="Times New Roman" w:hAnsi="Times New Roman" w:cs="Times New Roman"/>
          <w:szCs w:val="20"/>
          <w:lang w:bidi="en-US"/>
        </w:rPr>
        <w:t>though some species exhibit pink, purple, orange, white, green, yellow and even coral colors</w:t>
      </w:r>
      <w:r w:rsidR="00F6517F" w:rsidRPr="0068411E">
        <w:rPr>
          <w:rFonts w:ascii="Times New Roman" w:hAnsi="Times New Roman" w:cs="Times New Roman"/>
          <w:szCs w:val="20"/>
          <w:lang w:bidi="en-US"/>
        </w:rPr>
        <w:t xml:space="preserve"> [1-2].</w:t>
      </w:r>
      <w:r w:rsidR="00E27BE5" w:rsidRPr="0068411E">
        <w:rPr>
          <w:rFonts w:ascii="Times New Roman" w:hAnsi="Times New Roman" w:cs="Times New Roman"/>
          <w:szCs w:val="20"/>
          <w:lang w:bidi="en-US"/>
        </w:rPr>
        <w:t xml:space="preserve"> Out of 290 species of the genus, 7 are available in Malaysia including </w:t>
      </w:r>
      <w:r w:rsidR="00E27BE5" w:rsidRPr="0068411E">
        <w:rPr>
          <w:rFonts w:ascii="Times New Roman" w:hAnsi="Times New Roman" w:cs="Times New Roman"/>
          <w:i/>
          <w:szCs w:val="20"/>
        </w:rPr>
        <w:t>Erythrina fusca</w:t>
      </w:r>
      <w:r w:rsidR="00E27BE5" w:rsidRPr="0068411E">
        <w:rPr>
          <w:rFonts w:ascii="Times New Roman" w:hAnsi="Times New Roman" w:cs="Times New Roman"/>
          <w:szCs w:val="20"/>
        </w:rPr>
        <w:t xml:space="preserve"> Lour. </w:t>
      </w:r>
      <w:r w:rsidR="00571807" w:rsidRPr="0068411E">
        <w:rPr>
          <w:rFonts w:ascii="Times New Roman" w:hAnsi="Times New Roman" w:cs="Times New Roman"/>
          <w:szCs w:val="20"/>
          <w:lang w:bidi="en-US"/>
        </w:rPr>
        <w:t>and</w:t>
      </w:r>
      <w:r w:rsidR="00C71016" w:rsidRPr="0068411E">
        <w:rPr>
          <w:rFonts w:ascii="Times New Roman" w:hAnsi="Times New Roman" w:cs="Times New Roman"/>
          <w:szCs w:val="20"/>
          <w:lang w:bidi="en-US"/>
        </w:rPr>
        <w:t xml:space="preserve"> i</w:t>
      </w:r>
      <w:r w:rsidR="00D773DC" w:rsidRPr="0068411E">
        <w:rPr>
          <w:rFonts w:ascii="Times New Roman" w:hAnsi="Times New Roman" w:cs="Times New Roman"/>
          <w:szCs w:val="20"/>
          <w:lang w:bidi="en-US"/>
        </w:rPr>
        <w:t>s</w:t>
      </w:r>
      <w:r w:rsidR="00E27BE5" w:rsidRPr="0068411E">
        <w:rPr>
          <w:rFonts w:ascii="Times New Roman" w:hAnsi="Times New Roman" w:cs="Times New Roman"/>
          <w:szCs w:val="20"/>
          <w:lang w:bidi="en-US"/>
        </w:rPr>
        <w:t xml:space="preserve"> locally known as ‘chengkering’ </w:t>
      </w:r>
      <w:r w:rsidR="00945516" w:rsidRPr="0068411E">
        <w:rPr>
          <w:rFonts w:ascii="Times New Roman" w:hAnsi="Times New Roman" w:cs="Times New Roman"/>
          <w:szCs w:val="20"/>
          <w:lang w:bidi="en-US"/>
        </w:rPr>
        <w:t xml:space="preserve">[3-5]. </w:t>
      </w:r>
    </w:p>
    <w:p w14:paraId="56E5D3AF" w14:textId="77777777" w:rsidR="00E27BE5" w:rsidRPr="0068411E" w:rsidRDefault="00E27BE5" w:rsidP="002F0B19">
      <w:pPr>
        <w:outlineLvl w:val="0"/>
        <w:rPr>
          <w:rFonts w:ascii="Times New Roman" w:hAnsi="Times New Roman" w:cs="Times New Roman"/>
          <w:szCs w:val="20"/>
        </w:rPr>
      </w:pPr>
    </w:p>
    <w:p w14:paraId="2CC71E58" w14:textId="449A0837" w:rsidR="00D125AA" w:rsidRPr="0068411E" w:rsidRDefault="002F19C6" w:rsidP="00026C0E">
      <w:pPr>
        <w:outlineLvl w:val="0"/>
        <w:rPr>
          <w:rFonts w:ascii="Times New Roman" w:hAnsi="Times New Roman" w:cs="Times New Roman"/>
          <w:szCs w:val="20"/>
        </w:rPr>
      </w:pPr>
      <w:r w:rsidRPr="0068411E">
        <w:rPr>
          <w:rFonts w:ascii="Times New Roman" w:hAnsi="Times New Roman" w:cs="Times New Roman"/>
          <w:i/>
          <w:szCs w:val="20"/>
        </w:rPr>
        <w:t>Erythrina fusca</w:t>
      </w:r>
      <w:r w:rsidRPr="0068411E">
        <w:rPr>
          <w:rFonts w:ascii="Times New Roman" w:hAnsi="Times New Roman" w:cs="Times New Roman"/>
          <w:szCs w:val="20"/>
        </w:rPr>
        <w:t xml:space="preserve"> Lour.</w:t>
      </w:r>
      <w:r w:rsidR="002F0B19" w:rsidRPr="0068411E">
        <w:rPr>
          <w:rFonts w:ascii="Times New Roman" w:hAnsi="Times New Roman" w:cs="Times New Roman"/>
          <w:szCs w:val="20"/>
        </w:rPr>
        <w:t xml:space="preserve"> has </w:t>
      </w:r>
      <w:r w:rsidR="002E1E90" w:rsidRPr="0068411E">
        <w:rPr>
          <w:rFonts w:ascii="Times New Roman" w:hAnsi="Times New Roman" w:cs="Times New Roman"/>
          <w:szCs w:val="20"/>
        </w:rPr>
        <w:t xml:space="preserve">been traditionally used </w:t>
      </w:r>
      <w:r w:rsidR="0065497C" w:rsidRPr="0068411E">
        <w:rPr>
          <w:rFonts w:ascii="Times New Roman" w:hAnsi="Times New Roman" w:cs="Times New Roman"/>
          <w:szCs w:val="20"/>
        </w:rPr>
        <w:t xml:space="preserve">in several </w:t>
      </w:r>
      <w:r w:rsidR="00357824" w:rsidRPr="0068411E">
        <w:rPr>
          <w:rFonts w:ascii="Times New Roman" w:hAnsi="Times New Roman" w:cs="Times New Roman"/>
          <w:szCs w:val="20"/>
        </w:rPr>
        <w:t>countries</w:t>
      </w:r>
      <w:r w:rsidR="00D773DC" w:rsidRPr="0068411E">
        <w:rPr>
          <w:rFonts w:ascii="Times New Roman" w:hAnsi="Times New Roman" w:cs="Times New Roman"/>
          <w:szCs w:val="20"/>
        </w:rPr>
        <w:t xml:space="preserve"> including</w:t>
      </w:r>
      <w:r w:rsidR="0065497C" w:rsidRPr="0068411E">
        <w:rPr>
          <w:rFonts w:ascii="Times New Roman" w:hAnsi="Times New Roman" w:cs="Times New Roman"/>
          <w:szCs w:val="20"/>
        </w:rPr>
        <w:t xml:space="preserve"> Mala</w:t>
      </w:r>
      <w:r w:rsidR="00143DB6" w:rsidRPr="0068411E">
        <w:rPr>
          <w:rFonts w:ascii="Times New Roman" w:hAnsi="Times New Roman" w:cs="Times New Roman"/>
          <w:szCs w:val="20"/>
        </w:rPr>
        <w:t>ysia. The bark of this plant is</w:t>
      </w:r>
      <w:r w:rsidR="0065497C" w:rsidRPr="0068411E">
        <w:rPr>
          <w:rFonts w:ascii="Times New Roman" w:hAnsi="Times New Roman" w:cs="Times New Roman"/>
          <w:szCs w:val="20"/>
        </w:rPr>
        <w:t xml:space="preserve"> used to relieve</w:t>
      </w:r>
      <w:r w:rsidR="002F0B19" w:rsidRPr="0068411E">
        <w:rPr>
          <w:rFonts w:ascii="Times New Roman" w:hAnsi="Times New Roman" w:cs="Times New Roman"/>
          <w:szCs w:val="20"/>
        </w:rPr>
        <w:t xml:space="preserve"> migr</w:t>
      </w:r>
      <w:r w:rsidR="00C71016" w:rsidRPr="0068411E">
        <w:rPr>
          <w:rFonts w:ascii="Times New Roman" w:hAnsi="Times New Roman" w:cs="Times New Roman"/>
          <w:szCs w:val="20"/>
        </w:rPr>
        <w:t>aine</w:t>
      </w:r>
      <w:r w:rsidR="00E42F78" w:rsidRPr="0068411E">
        <w:rPr>
          <w:rFonts w:ascii="Times New Roman" w:hAnsi="Times New Roman" w:cs="Times New Roman"/>
          <w:szCs w:val="20"/>
        </w:rPr>
        <w:t>s</w:t>
      </w:r>
      <w:r w:rsidR="00C71016" w:rsidRPr="0068411E">
        <w:rPr>
          <w:rFonts w:ascii="Times New Roman" w:hAnsi="Times New Roman" w:cs="Times New Roman"/>
          <w:szCs w:val="20"/>
        </w:rPr>
        <w:t xml:space="preserve"> in Peru [6</w:t>
      </w:r>
      <w:r w:rsidR="00143DB6" w:rsidRPr="0068411E">
        <w:rPr>
          <w:rFonts w:ascii="Times New Roman" w:hAnsi="Times New Roman" w:cs="Times New Roman"/>
          <w:szCs w:val="20"/>
        </w:rPr>
        <w:t>], while the bark and</w:t>
      </w:r>
      <w:r w:rsidR="00D773DC" w:rsidRPr="0068411E">
        <w:rPr>
          <w:rFonts w:ascii="Times New Roman" w:hAnsi="Times New Roman" w:cs="Times New Roman"/>
          <w:szCs w:val="20"/>
        </w:rPr>
        <w:t xml:space="preserve"> leaves</w:t>
      </w:r>
      <w:r w:rsidR="002F0B19" w:rsidRPr="0068411E">
        <w:rPr>
          <w:rFonts w:ascii="Times New Roman" w:hAnsi="Times New Roman" w:cs="Times New Roman"/>
          <w:szCs w:val="20"/>
        </w:rPr>
        <w:t xml:space="preserve"> </w:t>
      </w:r>
      <w:r w:rsidR="00143DB6" w:rsidRPr="0068411E">
        <w:rPr>
          <w:rFonts w:ascii="Times New Roman" w:hAnsi="Times New Roman" w:cs="Times New Roman"/>
          <w:szCs w:val="20"/>
        </w:rPr>
        <w:t>are</w:t>
      </w:r>
      <w:r w:rsidR="0065497C" w:rsidRPr="0068411E">
        <w:rPr>
          <w:rFonts w:ascii="Times New Roman" w:hAnsi="Times New Roman" w:cs="Times New Roman"/>
          <w:szCs w:val="20"/>
        </w:rPr>
        <w:t xml:space="preserve"> utilized </w:t>
      </w:r>
      <w:r w:rsidR="00EE00D1" w:rsidRPr="0068411E">
        <w:rPr>
          <w:rFonts w:ascii="Times New Roman" w:hAnsi="Times New Roman" w:cs="Times New Roman"/>
          <w:szCs w:val="20"/>
        </w:rPr>
        <w:t>to relieve inflammation</w:t>
      </w:r>
      <w:r w:rsidR="00C71016" w:rsidRPr="0068411E">
        <w:rPr>
          <w:rFonts w:ascii="Times New Roman" w:hAnsi="Times New Roman" w:cs="Times New Roman"/>
          <w:szCs w:val="20"/>
        </w:rPr>
        <w:t xml:space="preserve"> </w:t>
      </w:r>
      <w:r w:rsidR="00143DB6" w:rsidRPr="0068411E">
        <w:rPr>
          <w:rFonts w:ascii="Times New Roman" w:hAnsi="Times New Roman" w:cs="Times New Roman"/>
          <w:szCs w:val="20"/>
        </w:rPr>
        <w:t xml:space="preserve">in Thailand </w:t>
      </w:r>
      <w:r w:rsidR="00C71016" w:rsidRPr="0068411E">
        <w:rPr>
          <w:rFonts w:ascii="Times New Roman" w:hAnsi="Times New Roman" w:cs="Times New Roman"/>
          <w:szCs w:val="20"/>
        </w:rPr>
        <w:t>[7</w:t>
      </w:r>
      <w:r w:rsidR="00143DB6" w:rsidRPr="0068411E">
        <w:rPr>
          <w:rFonts w:ascii="Times New Roman" w:hAnsi="Times New Roman" w:cs="Times New Roman"/>
          <w:szCs w:val="20"/>
        </w:rPr>
        <w:t>]. T</w:t>
      </w:r>
      <w:r w:rsidR="002F0B19" w:rsidRPr="0068411E">
        <w:rPr>
          <w:rFonts w:ascii="Times New Roman" w:hAnsi="Times New Roman" w:cs="Times New Roman"/>
          <w:szCs w:val="20"/>
        </w:rPr>
        <w:t xml:space="preserve">he </w:t>
      </w:r>
      <w:r w:rsidR="00C71016" w:rsidRPr="0068411E">
        <w:rPr>
          <w:rFonts w:ascii="Times New Roman" w:hAnsi="Times New Roman" w:cs="Times New Roman"/>
          <w:szCs w:val="20"/>
        </w:rPr>
        <w:t>seeds</w:t>
      </w:r>
      <w:r w:rsidR="00143DB6" w:rsidRPr="0068411E">
        <w:rPr>
          <w:rFonts w:ascii="Times New Roman" w:hAnsi="Times New Roman" w:cs="Times New Roman"/>
          <w:szCs w:val="20"/>
        </w:rPr>
        <w:t xml:space="preserve"> are used</w:t>
      </w:r>
      <w:r w:rsidR="00C71016" w:rsidRPr="0068411E">
        <w:rPr>
          <w:rFonts w:ascii="Times New Roman" w:hAnsi="Times New Roman" w:cs="Times New Roman"/>
          <w:szCs w:val="20"/>
        </w:rPr>
        <w:t xml:space="preserve"> to cure skin irritation [8</w:t>
      </w:r>
      <w:r w:rsidR="00143DB6" w:rsidRPr="0068411E">
        <w:rPr>
          <w:rFonts w:ascii="Times New Roman" w:hAnsi="Times New Roman" w:cs="Times New Roman"/>
          <w:szCs w:val="20"/>
        </w:rPr>
        <w:t xml:space="preserve">] while the </w:t>
      </w:r>
      <w:r w:rsidR="002F0B19" w:rsidRPr="0068411E">
        <w:rPr>
          <w:rFonts w:ascii="Times New Roman" w:hAnsi="Times New Roman" w:cs="Times New Roman"/>
          <w:szCs w:val="20"/>
        </w:rPr>
        <w:t>inner bark</w:t>
      </w:r>
      <w:r w:rsidR="00C71016" w:rsidRPr="0068411E">
        <w:rPr>
          <w:rFonts w:ascii="Times New Roman" w:hAnsi="Times New Roman" w:cs="Times New Roman"/>
          <w:szCs w:val="20"/>
        </w:rPr>
        <w:t xml:space="preserve"> </w:t>
      </w:r>
      <w:r w:rsidR="00143DB6" w:rsidRPr="0068411E">
        <w:rPr>
          <w:rFonts w:ascii="Times New Roman" w:hAnsi="Times New Roman" w:cs="Times New Roman"/>
          <w:szCs w:val="20"/>
        </w:rPr>
        <w:t xml:space="preserve">is scraped </w:t>
      </w:r>
      <w:r w:rsidR="00C71016" w:rsidRPr="0068411E">
        <w:rPr>
          <w:rFonts w:ascii="Times New Roman" w:hAnsi="Times New Roman" w:cs="Times New Roman"/>
          <w:szCs w:val="20"/>
        </w:rPr>
        <w:t xml:space="preserve">for dressing fresh wounds </w:t>
      </w:r>
      <w:r w:rsidR="00143DB6" w:rsidRPr="0068411E">
        <w:rPr>
          <w:rFonts w:ascii="Times New Roman" w:hAnsi="Times New Roman" w:cs="Times New Roman"/>
          <w:szCs w:val="20"/>
        </w:rPr>
        <w:t xml:space="preserve">in Indonesia </w:t>
      </w:r>
      <w:r w:rsidR="00C71016" w:rsidRPr="0068411E">
        <w:rPr>
          <w:rFonts w:ascii="Times New Roman" w:hAnsi="Times New Roman" w:cs="Times New Roman"/>
          <w:szCs w:val="20"/>
        </w:rPr>
        <w:t>[9</w:t>
      </w:r>
      <w:r w:rsidR="002F0B19" w:rsidRPr="0068411E">
        <w:rPr>
          <w:rFonts w:ascii="Times New Roman" w:hAnsi="Times New Roman" w:cs="Times New Roman"/>
          <w:szCs w:val="20"/>
        </w:rPr>
        <w:t xml:space="preserve">]. The latter </w:t>
      </w:r>
      <w:r w:rsidR="00B7140E" w:rsidRPr="0068411E">
        <w:rPr>
          <w:rFonts w:ascii="Times New Roman" w:hAnsi="Times New Roman" w:cs="Times New Roman"/>
          <w:szCs w:val="20"/>
        </w:rPr>
        <w:t>practice</w:t>
      </w:r>
      <w:r w:rsidR="00143DB6" w:rsidRPr="0068411E">
        <w:rPr>
          <w:rFonts w:ascii="Times New Roman" w:hAnsi="Times New Roman" w:cs="Times New Roman"/>
          <w:szCs w:val="20"/>
        </w:rPr>
        <w:t xml:space="preserve"> has also been observed</w:t>
      </w:r>
      <w:r w:rsidR="002F0B19" w:rsidRPr="0068411E">
        <w:rPr>
          <w:rFonts w:ascii="Times New Roman" w:hAnsi="Times New Roman" w:cs="Times New Roman"/>
          <w:szCs w:val="20"/>
        </w:rPr>
        <w:t xml:space="preserve"> </w:t>
      </w:r>
      <w:r w:rsidR="00B7140E" w:rsidRPr="0068411E">
        <w:rPr>
          <w:rFonts w:ascii="Times New Roman" w:hAnsi="Times New Roman" w:cs="Times New Roman"/>
          <w:szCs w:val="20"/>
        </w:rPr>
        <w:t>among</w:t>
      </w:r>
      <w:r w:rsidR="00AF6D92" w:rsidRPr="0068411E">
        <w:rPr>
          <w:rFonts w:ascii="Times New Roman" w:hAnsi="Times New Roman" w:cs="Times New Roman"/>
          <w:szCs w:val="20"/>
        </w:rPr>
        <w:t xml:space="preserve"> </w:t>
      </w:r>
      <w:r w:rsidR="00C71016" w:rsidRPr="0068411E">
        <w:rPr>
          <w:rFonts w:ascii="Times New Roman" w:hAnsi="Times New Roman" w:cs="Times New Roman"/>
          <w:szCs w:val="20"/>
        </w:rPr>
        <w:t>Malaysian</w:t>
      </w:r>
      <w:r w:rsidR="00143DB6" w:rsidRPr="0068411E">
        <w:rPr>
          <w:rFonts w:ascii="Times New Roman" w:hAnsi="Times New Roman" w:cs="Times New Roman"/>
          <w:szCs w:val="20"/>
        </w:rPr>
        <w:t>s</w:t>
      </w:r>
      <w:r w:rsidR="00C71016" w:rsidRPr="0068411E">
        <w:rPr>
          <w:rFonts w:ascii="Times New Roman" w:hAnsi="Times New Roman" w:cs="Times New Roman"/>
          <w:szCs w:val="20"/>
        </w:rPr>
        <w:t xml:space="preserve"> population [10</w:t>
      </w:r>
      <w:r w:rsidR="002F0B19" w:rsidRPr="0068411E">
        <w:rPr>
          <w:rFonts w:ascii="Times New Roman" w:hAnsi="Times New Roman" w:cs="Times New Roman"/>
          <w:szCs w:val="20"/>
        </w:rPr>
        <w:t xml:space="preserve">]. </w:t>
      </w:r>
      <w:r w:rsidR="00143DB6" w:rsidRPr="0068411E">
        <w:rPr>
          <w:rFonts w:ascii="Times New Roman" w:hAnsi="Times New Roman" w:cs="Times New Roman"/>
          <w:szCs w:val="20"/>
        </w:rPr>
        <w:t>Moreover, t</w:t>
      </w:r>
      <w:r w:rsidR="00534CEE" w:rsidRPr="0068411E">
        <w:rPr>
          <w:rFonts w:ascii="Times New Roman" w:hAnsi="Times New Roman" w:cs="Times New Roman"/>
          <w:szCs w:val="20"/>
        </w:rPr>
        <w:t xml:space="preserve">he </w:t>
      </w:r>
      <w:r w:rsidR="00DB21BB" w:rsidRPr="0068411E">
        <w:rPr>
          <w:rFonts w:ascii="Times New Roman" w:hAnsi="Times New Roman" w:cs="Times New Roman"/>
          <w:szCs w:val="20"/>
        </w:rPr>
        <w:t xml:space="preserve">flowers </w:t>
      </w:r>
      <w:r w:rsidR="00143DB6" w:rsidRPr="0068411E">
        <w:rPr>
          <w:rFonts w:ascii="Times New Roman" w:hAnsi="Times New Roman" w:cs="Times New Roman"/>
          <w:szCs w:val="20"/>
        </w:rPr>
        <w:t>are eaten as</w:t>
      </w:r>
      <w:r w:rsidR="00BB2FBA" w:rsidRPr="0068411E">
        <w:rPr>
          <w:rFonts w:ascii="Times New Roman" w:hAnsi="Times New Roman" w:cs="Times New Roman"/>
          <w:szCs w:val="20"/>
        </w:rPr>
        <w:t xml:space="preserve"> </w:t>
      </w:r>
      <w:r w:rsidR="00534CEE" w:rsidRPr="0068411E">
        <w:rPr>
          <w:rFonts w:ascii="Times New Roman" w:hAnsi="Times New Roman" w:cs="Times New Roman"/>
          <w:szCs w:val="20"/>
        </w:rPr>
        <w:t>vegetable</w:t>
      </w:r>
      <w:r w:rsidR="00143DB6" w:rsidRPr="0068411E">
        <w:rPr>
          <w:rFonts w:ascii="Times New Roman" w:hAnsi="Times New Roman" w:cs="Times New Roman"/>
          <w:szCs w:val="20"/>
        </w:rPr>
        <w:t>s</w:t>
      </w:r>
      <w:r w:rsidR="00534CEE" w:rsidRPr="0068411E">
        <w:rPr>
          <w:rFonts w:ascii="Times New Roman" w:hAnsi="Times New Roman" w:cs="Times New Roman"/>
          <w:szCs w:val="20"/>
        </w:rPr>
        <w:t xml:space="preserve"> in </w:t>
      </w:r>
      <w:r w:rsidR="00DB21BB" w:rsidRPr="0068411E">
        <w:rPr>
          <w:rFonts w:ascii="Times New Roman" w:hAnsi="Times New Roman" w:cs="Times New Roman"/>
          <w:szCs w:val="20"/>
        </w:rPr>
        <w:t>Guatemala</w:t>
      </w:r>
      <w:r w:rsidR="00143DB6" w:rsidRPr="0068411E">
        <w:rPr>
          <w:rFonts w:ascii="Times New Roman" w:hAnsi="Times New Roman" w:cs="Times New Roman"/>
          <w:szCs w:val="20"/>
        </w:rPr>
        <w:t>, and</w:t>
      </w:r>
      <w:r w:rsidR="00534CEE" w:rsidRPr="0068411E">
        <w:rPr>
          <w:rFonts w:ascii="Times New Roman" w:hAnsi="Times New Roman" w:cs="Times New Roman"/>
          <w:szCs w:val="20"/>
        </w:rPr>
        <w:t xml:space="preserve"> </w:t>
      </w:r>
      <w:r w:rsidR="00DB21BB" w:rsidRPr="0068411E">
        <w:rPr>
          <w:rFonts w:ascii="Times New Roman" w:hAnsi="Times New Roman" w:cs="Times New Roman"/>
          <w:szCs w:val="20"/>
        </w:rPr>
        <w:t>young leaves</w:t>
      </w:r>
      <w:r w:rsidR="00143DB6" w:rsidRPr="0068411E">
        <w:rPr>
          <w:rFonts w:ascii="Times New Roman" w:hAnsi="Times New Roman" w:cs="Times New Roman"/>
          <w:szCs w:val="20"/>
        </w:rPr>
        <w:t>,</w:t>
      </w:r>
      <w:r w:rsidR="00DB21BB" w:rsidRPr="0068411E">
        <w:rPr>
          <w:rFonts w:ascii="Times New Roman" w:hAnsi="Times New Roman" w:cs="Times New Roman"/>
          <w:szCs w:val="20"/>
        </w:rPr>
        <w:t xml:space="preserve"> </w:t>
      </w:r>
      <w:r w:rsidR="00534CEE" w:rsidRPr="0068411E">
        <w:rPr>
          <w:rFonts w:ascii="Times New Roman" w:hAnsi="Times New Roman" w:cs="Times New Roman"/>
          <w:szCs w:val="20"/>
        </w:rPr>
        <w:t>in</w:t>
      </w:r>
      <w:r w:rsidR="00DB21BB" w:rsidRPr="0068411E">
        <w:rPr>
          <w:rFonts w:ascii="Times New Roman" w:hAnsi="Times New Roman" w:cs="Times New Roman"/>
          <w:szCs w:val="20"/>
        </w:rPr>
        <w:t xml:space="preserve"> Java and Bali</w:t>
      </w:r>
      <w:r>
        <w:rPr>
          <w:rFonts w:ascii="Times New Roman" w:hAnsi="Times New Roman" w:cs="Times New Roman"/>
          <w:szCs w:val="20"/>
        </w:rPr>
        <w:t>, Indonesia</w:t>
      </w:r>
      <w:r w:rsidR="00BB2FBA" w:rsidRPr="0068411E">
        <w:rPr>
          <w:rFonts w:ascii="Times New Roman" w:hAnsi="Times New Roman" w:cs="Times New Roman"/>
          <w:szCs w:val="20"/>
        </w:rPr>
        <w:t xml:space="preserve"> [11]. A t</w:t>
      </w:r>
      <w:r w:rsidR="000F3489" w:rsidRPr="0068411E">
        <w:rPr>
          <w:rFonts w:ascii="Times New Roman" w:hAnsi="Times New Roman" w:cs="Times New Roman"/>
          <w:szCs w:val="20"/>
        </w:rPr>
        <w:t xml:space="preserve">horough literature search revealed </w:t>
      </w:r>
      <w:r w:rsidR="00143DB6" w:rsidRPr="0068411E">
        <w:rPr>
          <w:rFonts w:ascii="Times New Roman" w:hAnsi="Times New Roman" w:cs="Times New Roman"/>
          <w:szCs w:val="20"/>
        </w:rPr>
        <w:t xml:space="preserve">that </w:t>
      </w:r>
      <w:r w:rsidR="000F3489" w:rsidRPr="0068411E">
        <w:rPr>
          <w:rFonts w:ascii="Times New Roman" w:hAnsi="Times New Roman" w:cs="Times New Roman"/>
          <w:szCs w:val="20"/>
        </w:rPr>
        <w:t xml:space="preserve">most of </w:t>
      </w:r>
      <w:r w:rsidR="00143DB6" w:rsidRPr="0068411E">
        <w:rPr>
          <w:rFonts w:ascii="Times New Roman" w:hAnsi="Times New Roman" w:cs="Times New Roman"/>
          <w:szCs w:val="20"/>
        </w:rPr>
        <w:t>the</w:t>
      </w:r>
      <w:r w:rsidR="000F3489" w:rsidRPr="0068411E">
        <w:rPr>
          <w:rFonts w:ascii="Times New Roman" w:hAnsi="Times New Roman" w:cs="Times New Roman"/>
          <w:szCs w:val="20"/>
        </w:rPr>
        <w:t xml:space="preserve"> part</w:t>
      </w:r>
      <w:r w:rsidR="00143DB6" w:rsidRPr="0068411E">
        <w:rPr>
          <w:rFonts w:ascii="Times New Roman" w:hAnsi="Times New Roman" w:cs="Times New Roman"/>
          <w:szCs w:val="20"/>
        </w:rPr>
        <w:t>s of the plant have</w:t>
      </w:r>
      <w:r w:rsidR="000F3489" w:rsidRPr="0068411E">
        <w:rPr>
          <w:rFonts w:ascii="Times New Roman" w:hAnsi="Times New Roman" w:cs="Times New Roman"/>
          <w:szCs w:val="20"/>
        </w:rPr>
        <w:t xml:space="preserve"> been subjected to biological activities including anti-viral, anti-inflammatory, antitussive, rheumatism, hematuria, central nervous system depressor,</w:t>
      </w:r>
      <w:r w:rsidR="00143DB6" w:rsidRPr="0068411E">
        <w:rPr>
          <w:rFonts w:ascii="Times New Roman" w:hAnsi="Times New Roman" w:cs="Times New Roman"/>
          <w:szCs w:val="20"/>
        </w:rPr>
        <w:t xml:space="preserve"> hypotensive and as</w:t>
      </w:r>
      <w:r w:rsidR="00026C0E" w:rsidRPr="0068411E">
        <w:rPr>
          <w:rFonts w:ascii="Times New Roman" w:hAnsi="Times New Roman" w:cs="Times New Roman"/>
          <w:szCs w:val="20"/>
        </w:rPr>
        <w:t xml:space="preserve"> uterine stimulant [</w:t>
      </w:r>
      <w:r w:rsidR="00822026" w:rsidRPr="0068411E">
        <w:rPr>
          <w:rFonts w:ascii="Times New Roman" w:hAnsi="Times New Roman" w:cs="Times New Roman"/>
          <w:szCs w:val="20"/>
        </w:rPr>
        <w:t>7</w:t>
      </w:r>
      <w:r w:rsidR="00026C0E" w:rsidRPr="0068411E">
        <w:rPr>
          <w:rFonts w:ascii="Times New Roman" w:hAnsi="Times New Roman" w:cs="Times New Roman"/>
          <w:szCs w:val="20"/>
        </w:rPr>
        <w:t>-1</w:t>
      </w:r>
      <w:r w:rsidR="00C75C12" w:rsidRPr="0068411E">
        <w:rPr>
          <w:rFonts w:ascii="Times New Roman" w:hAnsi="Times New Roman" w:cs="Times New Roman"/>
          <w:szCs w:val="20"/>
        </w:rPr>
        <w:t>5</w:t>
      </w:r>
      <w:r w:rsidR="00026C0E" w:rsidRPr="0068411E">
        <w:rPr>
          <w:rFonts w:ascii="Times New Roman" w:hAnsi="Times New Roman" w:cs="Times New Roman"/>
          <w:szCs w:val="20"/>
        </w:rPr>
        <w:t>].</w:t>
      </w:r>
      <w:r w:rsidR="00310E89" w:rsidRPr="0068411E">
        <w:rPr>
          <w:rFonts w:ascii="Times New Roman" w:hAnsi="Times New Roman" w:cs="Times New Roman"/>
          <w:szCs w:val="20"/>
        </w:rPr>
        <w:t xml:space="preserve"> I</w:t>
      </w:r>
      <w:r w:rsidR="00143DB6" w:rsidRPr="0068411E">
        <w:rPr>
          <w:rFonts w:ascii="Times New Roman" w:hAnsi="Times New Roman" w:cs="Times New Roman"/>
          <w:szCs w:val="20"/>
        </w:rPr>
        <w:t>nterestingly, none of the</w:t>
      </w:r>
      <w:r w:rsidR="000F3489" w:rsidRPr="0068411E">
        <w:rPr>
          <w:rFonts w:ascii="Times New Roman" w:hAnsi="Times New Roman" w:cs="Times New Roman"/>
          <w:szCs w:val="20"/>
        </w:rPr>
        <w:t xml:space="preserve"> </w:t>
      </w:r>
      <w:r w:rsidR="00310E89" w:rsidRPr="0068411E">
        <w:rPr>
          <w:rFonts w:ascii="Times New Roman" w:hAnsi="Times New Roman" w:cs="Times New Roman"/>
          <w:szCs w:val="20"/>
        </w:rPr>
        <w:t>parts has been</w:t>
      </w:r>
      <w:r w:rsidR="000F3489" w:rsidRPr="0068411E">
        <w:rPr>
          <w:rFonts w:ascii="Times New Roman" w:hAnsi="Times New Roman" w:cs="Times New Roman"/>
          <w:szCs w:val="20"/>
        </w:rPr>
        <w:t xml:space="preserve"> subjected to cytotoxic activity. </w:t>
      </w:r>
      <w:r w:rsidR="005C05EB" w:rsidRPr="0068411E">
        <w:rPr>
          <w:rFonts w:ascii="Times New Roman" w:hAnsi="Times New Roman" w:cs="Times New Roman"/>
          <w:szCs w:val="20"/>
        </w:rPr>
        <w:t xml:space="preserve">Despite </w:t>
      </w:r>
      <w:r w:rsidR="00143DB6" w:rsidRPr="0068411E">
        <w:rPr>
          <w:rFonts w:ascii="Times New Roman" w:hAnsi="Times New Roman" w:cs="Times New Roman"/>
          <w:szCs w:val="20"/>
        </w:rPr>
        <w:t>the traditional use</w:t>
      </w:r>
      <w:r w:rsidR="005C05EB" w:rsidRPr="0068411E">
        <w:rPr>
          <w:rFonts w:ascii="Times New Roman" w:hAnsi="Times New Roman" w:cs="Times New Roman"/>
          <w:szCs w:val="20"/>
        </w:rPr>
        <w:t xml:space="preserve"> and </w:t>
      </w:r>
      <w:r w:rsidR="00143DB6" w:rsidRPr="0068411E">
        <w:rPr>
          <w:rFonts w:ascii="Times New Roman" w:hAnsi="Times New Roman" w:cs="Times New Roman"/>
          <w:szCs w:val="20"/>
        </w:rPr>
        <w:t>the</w:t>
      </w:r>
      <w:r w:rsidR="000C62EF" w:rsidRPr="0068411E">
        <w:rPr>
          <w:rFonts w:ascii="Times New Roman" w:hAnsi="Times New Roman" w:cs="Times New Roman"/>
          <w:szCs w:val="20"/>
        </w:rPr>
        <w:t xml:space="preserve"> </w:t>
      </w:r>
      <w:r w:rsidR="005C05EB" w:rsidRPr="0068411E">
        <w:rPr>
          <w:rFonts w:ascii="Times New Roman" w:hAnsi="Times New Roman" w:cs="Times New Roman"/>
          <w:szCs w:val="20"/>
        </w:rPr>
        <w:t>biological activities</w:t>
      </w:r>
      <w:r w:rsidR="00143DB6" w:rsidRPr="0068411E">
        <w:rPr>
          <w:rFonts w:ascii="Times New Roman" w:hAnsi="Times New Roman" w:cs="Times New Roman"/>
          <w:szCs w:val="20"/>
        </w:rPr>
        <w:t xml:space="preserve"> reported thus far</w:t>
      </w:r>
      <w:r w:rsidR="00460A9E" w:rsidRPr="0068411E">
        <w:rPr>
          <w:rFonts w:ascii="Times New Roman" w:hAnsi="Times New Roman" w:cs="Times New Roman"/>
          <w:szCs w:val="20"/>
        </w:rPr>
        <w:t xml:space="preserve">, </w:t>
      </w:r>
      <w:r w:rsidR="000C62EF" w:rsidRPr="0068411E">
        <w:rPr>
          <w:rFonts w:ascii="Times New Roman" w:hAnsi="Times New Roman" w:cs="Times New Roman"/>
          <w:szCs w:val="20"/>
        </w:rPr>
        <w:t>there is no available data</w:t>
      </w:r>
      <w:r w:rsidR="005C05EB" w:rsidRPr="0068411E">
        <w:rPr>
          <w:rFonts w:ascii="Times New Roman" w:hAnsi="Times New Roman" w:cs="Times New Roman"/>
          <w:szCs w:val="20"/>
        </w:rPr>
        <w:t xml:space="preserve"> on the cytotoxic </w:t>
      </w:r>
      <w:r w:rsidR="00460A9E" w:rsidRPr="0068411E">
        <w:rPr>
          <w:rFonts w:ascii="Times New Roman" w:hAnsi="Times New Roman" w:cs="Times New Roman"/>
          <w:szCs w:val="20"/>
        </w:rPr>
        <w:t>effect of the p</w:t>
      </w:r>
      <w:r w:rsidR="000C62EF" w:rsidRPr="0068411E">
        <w:rPr>
          <w:rFonts w:ascii="Times New Roman" w:hAnsi="Times New Roman" w:cs="Times New Roman"/>
          <w:szCs w:val="20"/>
        </w:rPr>
        <w:t>lant</w:t>
      </w:r>
      <w:r w:rsidR="00143DB6" w:rsidRPr="0068411E">
        <w:rPr>
          <w:rFonts w:ascii="Times New Roman" w:hAnsi="Times New Roman" w:cs="Times New Roman"/>
          <w:szCs w:val="20"/>
        </w:rPr>
        <w:t xml:space="preserve"> to our knowledge</w:t>
      </w:r>
      <w:r w:rsidR="00460A9E" w:rsidRPr="0068411E">
        <w:rPr>
          <w:rFonts w:ascii="Times New Roman" w:hAnsi="Times New Roman" w:cs="Times New Roman"/>
          <w:szCs w:val="20"/>
        </w:rPr>
        <w:t xml:space="preserve">. </w:t>
      </w:r>
    </w:p>
    <w:p w14:paraId="1E4D2E7B" w14:textId="77777777" w:rsidR="00D125AA" w:rsidRPr="0068411E" w:rsidRDefault="00D125AA" w:rsidP="002F0B19">
      <w:pPr>
        <w:outlineLvl w:val="0"/>
        <w:rPr>
          <w:rFonts w:ascii="Times New Roman" w:hAnsi="Times New Roman" w:cs="Times New Roman"/>
          <w:szCs w:val="20"/>
        </w:rPr>
      </w:pPr>
    </w:p>
    <w:p w14:paraId="70567C9B" w14:textId="0ECB2CC0" w:rsidR="00927B84" w:rsidRPr="0068411E" w:rsidRDefault="003475B8" w:rsidP="002F19C6">
      <w:pPr>
        <w:outlineLvl w:val="0"/>
        <w:rPr>
          <w:rFonts w:ascii="Times New Roman" w:hAnsi="Times New Roman" w:cs="Times New Roman"/>
          <w:b/>
          <w:szCs w:val="20"/>
        </w:rPr>
      </w:pPr>
      <w:r w:rsidRPr="0068411E">
        <w:rPr>
          <w:rFonts w:ascii="Times New Roman" w:hAnsi="Times New Roman" w:cs="Times New Roman"/>
          <w:szCs w:val="20"/>
        </w:rPr>
        <w:t>Thus</w:t>
      </w:r>
      <w:r w:rsidR="00B51617" w:rsidRPr="0068411E">
        <w:rPr>
          <w:rFonts w:ascii="Times New Roman" w:hAnsi="Times New Roman" w:cs="Times New Roman"/>
          <w:szCs w:val="20"/>
        </w:rPr>
        <w:t xml:space="preserve"> i</w:t>
      </w:r>
      <w:r w:rsidR="00773FDA" w:rsidRPr="0068411E">
        <w:rPr>
          <w:rFonts w:ascii="Times New Roman" w:hAnsi="Times New Roman" w:cs="Times New Roman"/>
          <w:szCs w:val="20"/>
        </w:rPr>
        <w:t>n the</w:t>
      </w:r>
      <w:r w:rsidR="005B1EB5" w:rsidRPr="0068411E">
        <w:rPr>
          <w:rFonts w:ascii="Times New Roman" w:hAnsi="Times New Roman" w:cs="Times New Roman"/>
          <w:szCs w:val="20"/>
        </w:rPr>
        <w:t xml:space="preserve"> present study, the methanolic crude extracts of the leaves, twigs and flowers </w:t>
      </w:r>
      <w:r w:rsidR="00FE186C" w:rsidRPr="0068411E">
        <w:rPr>
          <w:rFonts w:ascii="Times New Roman" w:hAnsi="Times New Roman" w:cs="Times New Roman"/>
          <w:szCs w:val="20"/>
        </w:rPr>
        <w:t xml:space="preserve">of </w:t>
      </w:r>
      <w:r w:rsidR="00FE186C" w:rsidRPr="0068411E">
        <w:rPr>
          <w:rFonts w:ascii="Times New Roman" w:hAnsi="Times New Roman" w:cs="Times New Roman"/>
          <w:i/>
          <w:szCs w:val="20"/>
        </w:rPr>
        <w:t>E. fusca</w:t>
      </w:r>
      <w:r w:rsidR="00FE186C" w:rsidRPr="0068411E">
        <w:rPr>
          <w:rFonts w:ascii="Times New Roman" w:hAnsi="Times New Roman" w:cs="Times New Roman"/>
          <w:szCs w:val="20"/>
        </w:rPr>
        <w:t xml:space="preserve"> Lour. </w:t>
      </w:r>
      <w:r w:rsidR="005B1EB5" w:rsidRPr="0068411E">
        <w:rPr>
          <w:rFonts w:ascii="Times New Roman" w:hAnsi="Times New Roman" w:cs="Times New Roman"/>
          <w:szCs w:val="20"/>
        </w:rPr>
        <w:t xml:space="preserve">were </w:t>
      </w:r>
      <w:r w:rsidR="00773FDA" w:rsidRPr="0068411E">
        <w:rPr>
          <w:rFonts w:ascii="Times New Roman" w:hAnsi="Times New Roman" w:cs="Times New Roman"/>
          <w:szCs w:val="20"/>
        </w:rPr>
        <w:t>assessed for</w:t>
      </w:r>
      <w:r w:rsidR="00B51617" w:rsidRPr="0068411E">
        <w:rPr>
          <w:rFonts w:ascii="Times New Roman" w:hAnsi="Times New Roman" w:cs="Times New Roman"/>
          <w:szCs w:val="20"/>
        </w:rPr>
        <w:t xml:space="preserve"> cytotoxic</w:t>
      </w:r>
      <w:r w:rsidR="005B1EB5" w:rsidRPr="0068411E">
        <w:rPr>
          <w:rFonts w:ascii="Times New Roman" w:hAnsi="Times New Roman" w:cs="Times New Roman"/>
          <w:szCs w:val="20"/>
        </w:rPr>
        <w:t xml:space="preserve"> activity against human liver cancer cell line (HepG2) </w:t>
      </w:r>
      <w:r w:rsidR="00B51617" w:rsidRPr="0068411E">
        <w:rPr>
          <w:rFonts w:ascii="Times New Roman" w:hAnsi="Times New Roman" w:cs="Times New Roman"/>
          <w:szCs w:val="20"/>
        </w:rPr>
        <w:t xml:space="preserve">and on normal </w:t>
      </w:r>
      <w:r w:rsidR="005B1EB5" w:rsidRPr="0068411E">
        <w:rPr>
          <w:rFonts w:ascii="Times New Roman" w:hAnsi="Times New Roman" w:cs="Times New Roman"/>
          <w:szCs w:val="20"/>
        </w:rPr>
        <w:t>monkey kidney cell line (Vero).</w:t>
      </w:r>
      <w:r w:rsidR="00CA3B33" w:rsidRPr="0068411E">
        <w:rPr>
          <w:rFonts w:ascii="Times New Roman" w:hAnsi="Times New Roman" w:cs="Times New Roman"/>
          <w:szCs w:val="20"/>
        </w:rPr>
        <w:t xml:space="preserve"> </w:t>
      </w:r>
      <w:r w:rsidR="009C699D" w:rsidRPr="0068411E">
        <w:rPr>
          <w:rFonts w:ascii="Times New Roman" w:hAnsi="Times New Roman" w:cs="Times New Roman"/>
          <w:szCs w:val="20"/>
        </w:rPr>
        <w:t xml:space="preserve">The extracts were also </w:t>
      </w:r>
      <w:r w:rsidR="00D773DC" w:rsidRPr="0068411E">
        <w:rPr>
          <w:rFonts w:ascii="Times New Roman" w:hAnsi="Times New Roman" w:cs="Times New Roman"/>
          <w:szCs w:val="20"/>
        </w:rPr>
        <w:t>profiled on</w:t>
      </w:r>
      <w:r w:rsidR="009C699D" w:rsidRPr="0068411E">
        <w:rPr>
          <w:rFonts w:ascii="Times New Roman" w:hAnsi="Times New Roman" w:cs="Times New Roman"/>
          <w:szCs w:val="20"/>
        </w:rPr>
        <w:t xml:space="preserve"> </w:t>
      </w:r>
      <w:r w:rsidR="005B1EB5" w:rsidRPr="0068411E">
        <w:rPr>
          <w:rFonts w:ascii="Times New Roman" w:hAnsi="Times New Roman" w:cs="Times New Roman"/>
          <w:szCs w:val="20"/>
        </w:rPr>
        <w:t xml:space="preserve">a reversed-phase ultrahigh-performance liquid chromatography (UHPLC) to obtain </w:t>
      </w:r>
      <w:r w:rsidR="00CA3B33" w:rsidRPr="0068411E">
        <w:rPr>
          <w:rFonts w:ascii="Times New Roman" w:hAnsi="Times New Roman" w:cs="Times New Roman"/>
          <w:szCs w:val="20"/>
        </w:rPr>
        <w:t xml:space="preserve">the </w:t>
      </w:r>
      <w:r w:rsidR="00B51617" w:rsidRPr="0068411E">
        <w:rPr>
          <w:rFonts w:ascii="Times New Roman" w:hAnsi="Times New Roman" w:cs="Times New Roman"/>
          <w:szCs w:val="20"/>
        </w:rPr>
        <w:t>comparative information on the</w:t>
      </w:r>
      <w:r w:rsidR="005B1EB5" w:rsidRPr="0068411E">
        <w:rPr>
          <w:rFonts w:ascii="Times New Roman" w:hAnsi="Times New Roman" w:cs="Times New Roman"/>
          <w:szCs w:val="20"/>
        </w:rPr>
        <w:t xml:space="preserve"> chemical composition and </w:t>
      </w:r>
      <w:r w:rsidR="00B51617" w:rsidRPr="0068411E">
        <w:rPr>
          <w:rFonts w:ascii="Times New Roman" w:hAnsi="Times New Roman" w:cs="Times New Roman"/>
          <w:szCs w:val="20"/>
        </w:rPr>
        <w:t xml:space="preserve">their </w:t>
      </w:r>
      <w:r w:rsidR="005B1EB5" w:rsidRPr="0068411E">
        <w:rPr>
          <w:rFonts w:ascii="Times New Roman" w:hAnsi="Times New Roman" w:cs="Times New Roman"/>
          <w:szCs w:val="20"/>
        </w:rPr>
        <w:t>complexity</w:t>
      </w:r>
      <w:r w:rsidR="00B51617" w:rsidRPr="0068411E">
        <w:rPr>
          <w:rFonts w:ascii="Times New Roman" w:hAnsi="Times New Roman" w:cs="Times New Roman"/>
          <w:szCs w:val="20"/>
        </w:rPr>
        <w:t xml:space="preserve"> in structur</w:t>
      </w:r>
      <w:r w:rsidR="002F19C6">
        <w:rPr>
          <w:rFonts w:ascii="Times New Roman" w:hAnsi="Times New Roman" w:cs="Times New Roman"/>
          <w:szCs w:val="20"/>
        </w:rPr>
        <w:t>e.</w:t>
      </w:r>
    </w:p>
    <w:p w14:paraId="6E565461" w14:textId="23806B30" w:rsidR="00785CA6" w:rsidRPr="002F19C6" w:rsidRDefault="00DE73D6" w:rsidP="002F19C6">
      <w:pPr>
        <w:jc w:val="center"/>
        <w:outlineLvl w:val="0"/>
        <w:rPr>
          <w:rFonts w:ascii="Times New Roman" w:hAnsi="Times New Roman" w:cs="Times New Roman"/>
          <w:b/>
          <w:szCs w:val="20"/>
        </w:rPr>
      </w:pPr>
      <w:r w:rsidRPr="0068411E">
        <w:rPr>
          <w:rFonts w:ascii="Times New Roman" w:hAnsi="Times New Roman" w:cs="Times New Roman"/>
          <w:b/>
          <w:szCs w:val="20"/>
        </w:rPr>
        <w:lastRenderedPageBreak/>
        <w:t>Materials and Methods</w:t>
      </w:r>
      <w:r w:rsidR="00927B84" w:rsidRPr="0068411E">
        <w:rPr>
          <w:rFonts w:ascii="Times New Roman" w:hAnsi="Times New Roman" w:cs="Times New Roman"/>
        </w:rPr>
        <w:t xml:space="preserve"> </w:t>
      </w:r>
    </w:p>
    <w:p w14:paraId="00EFFE76" w14:textId="6BA6FC10" w:rsidR="00927B84" w:rsidRPr="0068411E" w:rsidRDefault="00927B84" w:rsidP="00927B84">
      <w:pPr>
        <w:outlineLvl w:val="0"/>
        <w:rPr>
          <w:rFonts w:ascii="Times New Roman" w:hAnsi="Times New Roman" w:cs="Times New Roman"/>
          <w:b/>
          <w:bCs/>
          <w:szCs w:val="20"/>
        </w:rPr>
      </w:pPr>
      <w:r w:rsidRPr="0068411E">
        <w:rPr>
          <w:rFonts w:ascii="Times New Roman" w:hAnsi="Times New Roman" w:cs="Times New Roman"/>
          <w:b/>
          <w:bCs/>
          <w:szCs w:val="20"/>
        </w:rPr>
        <w:t xml:space="preserve">Chemical and </w:t>
      </w:r>
      <w:r w:rsidR="002F19C6">
        <w:rPr>
          <w:rFonts w:ascii="Times New Roman" w:hAnsi="Times New Roman" w:cs="Times New Roman"/>
          <w:b/>
          <w:bCs/>
          <w:szCs w:val="20"/>
        </w:rPr>
        <w:t>r</w:t>
      </w:r>
      <w:r w:rsidRPr="0068411E">
        <w:rPr>
          <w:rFonts w:ascii="Times New Roman" w:hAnsi="Times New Roman" w:cs="Times New Roman"/>
          <w:b/>
          <w:bCs/>
          <w:szCs w:val="20"/>
        </w:rPr>
        <w:t>eagents</w:t>
      </w:r>
    </w:p>
    <w:p w14:paraId="120193AA" w14:textId="45894D1A" w:rsidR="00927B84" w:rsidRPr="0068411E" w:rsidRDefault="00927B84" w:rsidP="00927B84">
      <w:pPr>
        <w:outlineLvl w:val="0"/>
        <w:rPr>
          <w:rFonts w:ascii="Times New Roman" w:hAnsi="Times New Roman" w:cs="Times New Roman"/>
          <w:szCs w:val="20"/>
        </w:rPr>
      </w:pPr>
      <w:r w:rsidRPr="0068411E">
        <w:rPr>
          <w:rFonts w:ascii="Times New Roman" w:hAnsi="Times New Roman" w:cs="Times New Roman"/>
          <w:szCs w:val="20"/>
        </w:rPr>
        <w:t>Methan</w:t>
      </w:r>
      <w:r w:rsidR="00180C05" w:rsidRPr="0068411E">
        <w:rPr>
          <w:rFonts w:ascii="Times New Roman" w:hAnsi="Times New Roman" w:cs="Times New Roman"/>
          <w:szCs w:val="20"/>
        </w:rPr>
        <w:t>ol</w:t>
      </w:r>
      <w:r w:rsidR="000B2901" w:rsidRPr="0068411E">
        <w:rPr>
          <w:rFonts w:ascii="Times New Roman" w:hAnsi="Times New Roman" w:cs="Times New Roman"/>
          <w:szCs w:val="20"/>
        </w:rPr>
        <w:t xml:space="preserve"> (MeOH)</w:t>
      </w:r>
      <w:r w:rsidR="00F6517F" w:rsidRPr="0068411E">
        <w:rPr>
          <w:rFonts w:ascii="Times New Roman" w:hAnsi="Times New Roman" w:cs="Times New Roman"/>
          <w:szCs w:val="20"/>
        </w:rPr>
        <w:t xml:space="preserve"> </w:t>
      </w:r>
      <w:r w:rsidR="00180C05" w:rsidRPr="0068411E">
        <w:rPr>
          <w:rFonts w:ascii="Times New Roman" w:hAnsi="Times New Roman" w:cs="Times New Roman"/>
          <w:szCs w:val="20"/>
        </w:rPr>
        <w:t xml:space="preserve">analytical </w:t>
      </w:r>
      <w:r w:rsidR="00F6517F" w:rsidRPr="0068411E">
        <w:rPr>
          <w:rFonts w:ascii="Times New Roman" w:hAnsi="Times New Roman" w:cs="Times New Roman"/>
          <w:szCs w:val="20"/>
        </w:rPr>
        <w:t>grade and acetonitrile (</w:t>
      </w:r>
      <w:r w:rsidR="00AE411F" w:rsidRPr="0068411E">
        <w:rPr>
          <w:rFonts w:ascii="Times New Roman" w:hAnsi="Times New Roman" w:cs="Times New Roman"/>
          <w:szCs w:val="20"/>
        </w:rPr>
        <w:t>Me</w:t>
      </w:r>
      <w:r w:rsidRPr="0068411E">
        <w:rPr>
          <w:rFonts w:ascii="Times New Roman" w:hAnsi="Times New Roman" w:cs="Times New Roman"/>
          <w:szCs w:val="20"/>
        </w:rPr>
        <w:t xml:space="preserve">CN) HPLC grade were purchased from RCI Labscan (Bangkok, Thailand) and ultra-pure water (UPW) </w:t>
      </w:r>
      <w:r w:rsidR="00180C05" w:rsidRPr="0068411E">
        <w:rPr>
          <w:rFonts w:ascii="Times New Roman" w:hAnsi="Times New Roman" w:cs="Times New Roman"/>
          <w:szCs w:val="20"/>
        </w:rPr>
        <w:t xml:space="preserve">was </w:t>
      </w:r>
      <w:r w:rsidRPr="0068411E">
        <w:rPr>
          <w:rFonts w:ascii="Times New Roman" w:hAnsi="Times New Roman" w:cs="Times New Roman"/>
          <w:szCs w:val="20"/>
        </w:rPr>
        <w:t xml:space="preserve">from Sartorius. The leaves, twigs and flowers of </w:t>
      </w:r>
      <w:r w:rsidR="00FE186C" w:rsidRPr="0068411E">
        <w:rPr>
          <w:rFonts w:ascii="Times New Roman" w:hAnsi="Times New Roman" w:cs="Times New Roman"/>
          <w:i/>
          <w:iCs/>
          <w:szCs w:val="20"/>
        </w:rPr>
        <w:t>E.</w:t>
      </w:r>
      <w:r w:rsidRPr="0068411E">
        <w:rPr>
          <w:rFonts w:ascii="Times New Roman" w:hAnsi="Times New Roman" w:cs="Times New Roman"/>
          <w:i/>
          <w:iCs/>
          <w:szCs w:val="20"/>
        </w:rPr>
        <w:t xml:space="preserve"> fusca </w:t>
      </w:r>
      <w:r w:rsidRPr="0068411E">
        <w:rPr>
          <w:rFonts w:ascii="Times New Roman" w:hAnsi="Times New Roman" w:cs="Times New Roman"/>
          <w:szCs w:val="20"/>
        </w:rPr>
        <w:t xml:space="preserve">Lour. were collected from Bangi, Malaysia. A voucher specimen HTBP 5273 was identified by a certified botanist, </w:t>
      </w:r>
      <w:r w:rsidR="002F19C6">
        <w:rPr>
          <w:rFonts w:ascii="Times New Roman" w:hAnsi="Times New Roman" w:cs="Times New Roman"/>
          <w:szCs w:val="20"/>
        </w:rPr>
        <w:t xml:space="preserve">Mr. </w:t>
      </w:r>
      <w:r w:rsidRPr="0068411E">
        <w:rPr>
          <w:rFonts w:ascii="Times New Roman" w:hAnsi="Times New Roman" w:cs="Times New Roman"/>
          <w:szCs w:val="20"/>
        </w:rPr>
        <w:t xml:space="preserve">Ahmad Zainudin Ibrahim, and deposited at </w:t>
      </w:r>
      <w:r w:rsidR="00AE411F" w:rsidRPr="0068411E">
        <w:rPr>
          <w:rFonts w:ascii="Times New Roman" w:hAnsi="Times New Roman" w:cs="Times New Roman"/>
          <w:szCs w:val="20"/>
        </w:rPr>
        <w:t xml:space="preserve">the </w:t>
      </w:r>
      <w:r w:rsidRPr="0068411E">
        <w:rPr>
          <w:rFonts w:ascii="Times New Roman" w:hAnsi="Times New Roman" w:cs="Times New Roman"/>
          <w:szCs w:val="20"/>
        </w:rPr>
        <w:t>Herbarium of Atta-Ur-Rahman Institute for Natural Product Discovery (AuRIns).</w:t>
      </w:r>
    </w:p>
    <w:p w14:paraId="618AAD55" w14:textId="77777777" w:rsidR="00927B84" w:rsidRPr="0068411E" w:rsidRDefault="00927B84" w:rsidP="00927B84">
      <w:pPr>
        <w:outlineLvl w:val="0"/>
        <w:rPr>
          <w:rFonts w:ascii="Times New Roman" w:hAnsi="Times New Roman" w:cs="Times New Roman"/>
          <w:szCs w:val="20"/>
        </w:rPr>
      </w:pPr>
    </w:p>
    <w:p w14:paraId="202893A6" w14:textId="77777777" w:rsidR="00927B84" w:rsidRPr="0068411E" w:rsidRDefault="00927B84" w:rsidP="00927B84">
      <w:pPr>
        <w:outlineLvl w:val="0"/>
        <w:rPr>
          <w:rFonts w:ascii="Times New Roman" w:hAnsi="Times New Roman" w:cs="Times New Roman"/>
          <w:b/>
          <w:szCs w:val="20"/>
        </w:rPr>
      </w:pPr>
      <w:r w:rsidRPr="0068411E">
        <w:rPr>
          <w:rFonts w:ascii="Times New Roman" w:hAnsi="Times New Roman" w:cs="Times New Roman"/>
          <w:b/>
          <w:szCs w:val="20"/>
        </w:rPr>
        <w:t>Extraction procedure</w:t>
      </w:r>
    </w:p>
    <w:p w14:paraId="4FB5098A" w14:textId="7A106394" w:rsidR="00927B84" w:rsidRPr="0068411E" w:rsidRDefault="00927B84" w:rsidP="00927B84">
      <w:pPr>
        <w:outlineLvl w:val="0"/>
        <w:rPr>
          <w:rFonts w:ascii="Times New Roman" w:hAnsi="Times New Roman" w:cs="Times New Roman"/>
          <w:szCs w:val="20"/>
        </w:rPr>
      </w:pPr>
      <w:r w:rsidRPr="0068411E">
        <w:rPr>
          <w:rFonts w:ascii="Times New Roman" w:hAnsi="Times New Roman" w:cs="Times New Roman"/>
          <w:szCs w:val="20"/>
        </w:rPr>
        <w:t xml:space="preserve">The leaves, twigs </w:t>
      </w:r>
      <w:r w:rsidR="00FE186C" w:rsidRPr="0068411E">
        <w:rPr>
          <w:rFonts w:ascii="Times New Roman" w:hAnsi="Times New Roman" w:cs="Times New Roman"/>
          <w:szCs w:val="20"/>
        </w:rPr>
        <w:t xml:space="preserve">and flowers of </w:t>
      </w:r>
      <w:r w:rsidR="00FE186C" w:rsidRPr="0068411E">
        <w:rPr>
          <w:rFonts w:ascii="Times New Roman" w:hAnsi="Times New Roman" w:cs="Times New Roman"/>
          <w:i/>
          <w:szCs w:val="20"/>
        </w:rPr>
        <w:t>E.</w:t>
      </w:r>
      <w:r w:rsidRPr="0068411E">
        <w:rPr>
          <w:rFonts w:ascii="Times New Roman" w:hAnsi="Times New Roman" w:cs="Times New Roman"/>
          <w:i/>
          <w:szCs w:val="20"/>
        </w:rPr>
        <w:t xml:space="preserve"> fusca</w:t>
      </w:r>
      <w:r w:rsidRPr="0068411E">
        <w:rPr>
          <w:rFonts w:ascii="Times New Roman" w:hAnsi="Times New Roman" w:cs="Times New Roman"/>
          <w:szCs w:val="20"/>
        </w:rPr>
        <w:t xml:space="preserve"> Lour. were separately cut into small pieces, air-drie</w:t>
      </w:r>
      <w:r w:rsidR="003475B8" w:rsidRPr="0068411E">
        <w:rPr>
          <w:rFonts w:ascii="Times New Roman" w:hAnsi="Times New Roman" w:cs="Times New Roman"/>
          <w:szCs w:val="20"/>
        </w:rPr>
        <w:t>d and ground into fine powder</w:t>
      </w:r>
      <w:r w:rsidRPr="0068411E">
        <w:rPr>
          <w:rFonts w:ascii="Times New Roman" w:hAnsi="Times New Roman" w:cs="Times New Roman"/>
          <w:szCs w:val="20"/>
        </w:rPr>
        <w:t xml:space="preserve">. The </w:t>
      </w:r>
      <w:r w:rsidR="003475B8" w:rsidRPr="0068411E">
        <w:rPr>
          <w:rFonts w:ascii="Times New Roman" w:hAnsi="Times New Roman" w:cs="Times New Roman"/>
          <w:szCs w:val="20"/>
        </w:rPr>
        <w:t>leaf</w:t>
      </w:r>
      <w:r w:rsidR="00F435C4" w:rsidRPr="0068411E">
        <w:rPr>
          <w:rFonts w:ascii="Times New Roman" w:hAnsi="Times New Roman" w:cs="Times New Roman"/>
          <w:szCs w:val="20"/>
        </w:rPr>
        <w:t xml:space="preserve"> (</w:t>
      </w:r>
      <w:r w:rsidRPr="0068411E">
        <w:rPr>
          <w:rFonts w:ascii="Times New Roman" w:hAnsi="Times New Roman" w:cs="Times New Roman"/>
          <w:szCs w:val="20"/>
        </w:rPr>
        <w:t>1.2</w:t>
      </w:r>
      <w:r w:rsidR="00CC0F76" w:rsidRPr="0068411E">
        <w:rPr>
          <w:rFonts w:ascii="Times New Roman" w:hAnsi="Times New Roman" w:cs="Times New Roman"/>
          <w:szCs w:val="20"/>
        </w:rPr>
        <w:t xml:space="preserve"> </w:t>
      </w:r>
      <w:r w:rsidRPr="0068411E">
        <w:rPr>
          <w:rFonts w:ascii="Times New Roman" w:hAnsi="Times New Roman" w:cs="Times New Roman"/>
          <w:szCs w:val="20"/>
        </w:rPr>
        <w:t>kg</w:t>
      </w:r>
      <w:r w:rsidR="003475B8" w:rsidRPr="0068411E">
        <w:rPr>
          <w:rFonts w:ascii="Times New Roman" w:hAnsi="Times New Roman" w:cs="Times New Roman"/>
          <w:szCs w:val="20"/>
        </w:rPr>
        <w:t>), twig</w:t>
      </w:r>
      <w:r w:rsidR="00C75C12" w:rsidRPr="0068411E">
        <w:rPr>
          <w:rFonts w:ascii="Times New Roman" w:hAnsi="Times New Roman" w:cs="Times New Roman"/>
          <w:szCs w:val="20"/>
        </w:rPr>
        <w:t xml:space="preserve"> (</w:t>
      </w:r>
      <w:r w:rsidR="00CB4B22" w:rsidRPr="0068411E">
        <w:rPr>
          <w:rFonts w:ascii="Times New Roman" w:hAnsi="Times New Roman" w:cs="Times New Roman"/>
          <w:szCs w:val="20"/>
        </w:rPr>
        <w:t>0.0</w:t>
      </w:r>
      <w:r w:rsidR="0019333E" w:rsidRPr="0068411E">
        <w:rPr>
          <w:rFonts w:ascii="Times New Roman" w:hAnsi="Times New Roman" w:cs="Times New Roman"/>
          <w:szCs w:val="20"/>
        </w:rPr>
        <w:t xml:space="preserve">45 </w:t>
      </w:r>
      <w:r w:rsidR="00CB4B22" w:rsidRPr="0068411E">
        <w:rPr>
          <w:rFonts w:ascii="Times New Roman" w:hAnsi="Times New Roman" w:cs="Times New Roman"/>
          <w:szCs w:val="20"/>
        </w:rPr>
        <w:t>k</w:t>
      </w:r>
      <w:r w:rsidR="0019333E" w:rsidRPr="0068411E">
        <w:rPr>
          <w:rFonts w:ascii="Times New Roman" w:hAnsi="Times New Roman" w:cs="Times New Roman"/>
          <w:szCs w:val="20"/>
        </w:rPr>
        <w:t>g</w:t>
      </w:r>
      <w:r w:rsidR="003475B8" w:rsidRPr="0068411E">
        <w:rPr>
          <w:rFonts w:ascii="Times New Roman" w:hAnsi="Times New Roman" w:cs="Times New Roman"/>
          <w:szCs w:val="20"/>
        </w:rPr>
        <w:t>) and flower</w:t>
      </w:r>
      <w:r w:rsidR="00CC0F76" w:rsidRPr="0068411E">
        <w:rPr>
          <w:rFonts w:ascii="Times New Roman" w:hAnsi="Times New Roman" w:cs="Times New Roman"/>
          <w:szCs w:val="20"/>
        </w:rPr>
        <w:t xml:space="preserve"> (</w:t>
      </w:r>
      <w:r w:rsidR="00CB4B22" w:rsidRPr="0068411E">
        <w:rPr>
          <w:rFonts w:ascii="Times New Roman" w:hAnsi="Times New Roman" w:cs="Times New Roman"/>
          <w:szCs w:val="20"/>
        </w:rPr>
        <w:t>0.0</w:t>
      </w:r>
      <w:r w:rsidR="00CC0F76" w:rsidRPr="0068411E">
        <w:rPr>
          <w:rFonts w:ascii="Times New Roman" w:hAnsi="Times New Roman" w:cs="Times New Roman"/>
          <w:szCs w:val="20"/>
        </w:rPr>
        <w:t xml:space="preserve">60 </w:t>
      </w:r>
      <w:r w:rsidR="00CB4B22" w:rsidRPr="0068411E">
        <w:rPr>
          <w:rFonts w:ascii="Times New Roman" w:hAnsi="Times New Roman" w:cs="Times New Roman"/>
          <w:szCs w:val="20"/>
        </w:rPr>
        <w:t>k</w:t>
      </w:r>
      <w:r w:rsidR="00CC0F76" w:rsidRPr="0068411E">
        <w:rPr>
          <w:rFonts w:ascii="Times New Roman" w:hAnsi="Times New Roman" w:cs="Times New Roman"/>
          <w:szCs w:val="20"/>
        </w:rPr>
        <w:t>g</w:t>
      </w:r>
      <w:r w:rsidR="00F435C4" w:rsidRPr="0068411E">
        <w:rPr>
          <w:rFonts w:ascii="Times New Roman" w:hAnsi="Times New Roman" w:cs="Times New Roman"/>
          <w:szCs w:val="20"/>
        </w:rPr>
        <w:t>)</w:t>
      </w:r>
      <w:r w:rsidR="0019333E" w:rsidRPr="0068411E">
        <w:rPr>
          <w:rFonts w:ascii="Times New Roman" w:hAnsi="Times New Roman" w:cs="Times New Roman"/>
          <w:szCs w:val="20"/>
        </w:rPr>
        <w:t xml:space="preserve"> f</w:t>
      </w:r>
      <w:r w:rsidRPr="0068411E">
        <w:rPr>
          <w:rFonts w:ascii="Times New Roman" w:hAnsi="Times New Roman" w:cs="Times New Roman"/>
          <w:szCs w:val="20"/>
        </w:rPr>
        <w:t xml:space="preserve">ine </w:t>
      </w:r>
      <w:r w:rsidR="003475B8" w:rsidRPr="0068411E">
        <w:rPr>
          <w:rFonts w:ascii="Times New Roman" w:hAnsi="Times New Roman" w:cs="Times New Roman"/>
          <w:szCs w:val="20"/>
        </w:rPr>
        <w:t>powder</w:t>
      </w:r>
      <w:r w:rsidRPr="0068411E">
        <w:rPr>
          <w:rFonts w:ascii="Times New Roman" w:hAnsi="Times New Roman" w:cs="Times New Roman"/>
          <w:szCs w:val="20"/>
        </w:rPr>
        <w:t xml:space="preserve"> were subjected to exhaustive extraction using </w:t>
      </w:r>
      <w:r w:rsidR="000B2901" w:rsidRPr="0068411E">
        <w:rPr>
          <w:rFonts w:ascii="Times New Roman" w:hAnsi="Times New Roman" w:cs="Times New Roman"/>
          <w:szCs w:val="20"/>
        </w:rPr>
        <w:t xml:space="preserve">MeOH </w:t>
      </w:r>
      <w:r w:rsidRPr="0068411E">
        <w:rPr>
          <w:rFonts w:ascii="Times New Roman" w:hAnsi="Times New Roman" w:cs="Times New Roman"/>
          <w:szCs w:val="20"/>
        </w:rPr>
        <w:t xml:space="preserve">for 72 hours in room </w:t>
      </w:r>
      <w:r w:rsidR="002A2E03" w:rsidRPr="0068411E">
        <w:rPr>
          <w:rFonts w:ascii="Times New Roman" w:hAnsi="Times New Roman" w:cs="Times New Roman"/>
          <w:szCs w:val="20"/>
        </w:rPr>
        <w:t xml:space="preserve">temperature. </w:t>
      </w:r>
      <w:r w:rsidR="006B7505" w:rsidRPr="0068411E">
        <w:rPr>
          <w:rFonts w:ascii="Times New Roman" w:hAnsi="Times New Roman" w:cs="Times New Roman"/>
          <w:szCs w:val="20"/>
        </w:rPr>
        <w:t>The extracts were filtered</w:t>
      </w:r>
      <w:r w:rsidR="003475B8" w:rsidRPr="0068411E">
        <w:rPr>
          <w:rFonts w:ascii="Times New Roman" w:hAnsi="Times New Roman" w:cs="Times New Roman"/>
          <w:szCs w:val="20"/>
        </w:rPr>
        <w:t>,</w:t>
      </w:r>
      <w:r w:rsidR="006B7505" w:rsidRPr="0068411E">
        <w:rPr>
          <w:rFonts w:ascii="Times New Roman" w:hAnsi="Times New Roman" w:cs="Times New Roman"/>
          <w:szCs w:val="20"/>
        </w:rPr>
        <w:t xml:space="preserve"> and t</w:t>
      </w:r>
      <w:r w:rsidR="008F4F43" w:rsidRPr="0068411E">
        <w:rPr>
          <w:rFonts w:ascii="Times New Roman" w:hAnsi="Times New Roman" w:cs="Times New Roman"/>
          <w:szCs w:val="20"/>
        </w:rPr>
        <w:t>he solvent was</w:t>
      </w:r>
      <w:r w:rsidRPr="0068411E">
        <w:rPr>
          <w:rFonts w:ascii="Times New Roman" w:hAnsi="Times New Roman" w:cs="Times New Roman"/>
          <w:szCs w:val="20"/>
        </w:rPr>
        <w:t xml:space="preserve"> </w:t>
      </w:r>
      <w:r w:rsidR="003475B8" w:rsidRPr="0068411E">
        <w:rPr>
          <w:rFonts w:ascii="Times New Roman" w:hAnsi="Times New Roman" w:cs="Times New Roman"/>
          <w:szCs w:val="20"/>
        </w:rPr>
        <w:t>evaporated</w:t>
      </w:r>
      <w:r w:rsidRPr="0068411E">
        <w:rPr>
          <w:rFonts w:ascii="Times New Roman" w:hAnsi="Times New Roman" w:cs="Times New Roman"/>
          <w:szCs w:val="20"/>
        </w:rPr>
        <w:t xml:space="preserve"> under reduced pressure by us</w:t>
      </w:r>
      <w:r w:rsidR="006B7505" w:rsidRPr="0068411E">
        <w:rPr>
          <w:rFonts w:ascii="Times New Roman" w:hAnsi="Times New Roman" w:cs="Times New Roman"/>
          <w:szCs w:val="20"/>
        </w:rPr>
        <w:t>ing rotary evaporator</w:t>
      </w:r>
      <w:r w:rsidR="00F435C4" w:rsidRPr="0068411E">
        <w:rPr>
          <w:rFonts w:ascii="Times New Roman" w:hAnsi="Times New Roman" w:cs="Times New Roman"/>
          <w:szCs w:val="20"/>
        </w:rPr>
        <w:t xml:space="preserve"> yielding </w:t>
      </w:r>
      <w:r w:rsidR="0019333E" w:rsidRPr="0068411E">
        <w:rPr>
          <w:rFonts w:ascii="Times New Roman" w:hAnsi="Times New Roman" w:cs="Times New Roman"/>
          <w:szCs w:val="20"/>
        </w:rPr>
        <w:t xml:space="preserve">60 g, </w:t>
      </w:r>
      <w:r w:rsidR="00CB4B22" w:rsidRPr="0068411E">
        <w:rPr>
          <w:rFonts w:ascii="Times New Roman" w:hAnsi="Times New Roman" w:cs="Times New Roman"/>
          <w:szCs w:val="20"/>
        </w:rPr>
        <w:t xml:space="preserve">0.783 </w:t>
      </w:r>
      <w:r w:rsidR="0019333E" w:rsidRPr="0068411E">
        <w:rPr>
          <w:rFonts w:ascii="Times New Roman" w:hAnsi="Times New Roman" w:cs="Times New Roman"/>
          <w:szCs w:val="20"/>
        </w:rPr>
        <w:t>g, 2 g</w:t>
      </w:r>
      <w:r w:rsidR="00F435C4" w:rsidRPr="0068411E">
        <w:rPr>
          <w:rFonts w:ascii="Times New Roman" w:hAnsi="Times New Roman" w:cs="Times New Roman"/>
          <w:szCs w:val="20"/>
        </w:rPr>
        <w:t xml:space="preserve"> </w:t>
      </w:r>
      <w:r w:rsidR="00CB4B22" w:rsidRPr="0068411E">
        <w:rPr>
          <w:rFonts w:ascii="Times New Roman" w:hAnsi="Times New Roman" w:cs="Times New Roman"/>
          <w:szCs w:val="20"/>
        </w:rPr>
        <w:t xml:space="preserve">of </w:t>
      </w:r>
      <w:r w:rsidR="00F435C4" w:rsidRPr="0068411E">
        <w:rPr>
          <w:rFonts w:ascii="Times New Roman" w:hAnsi="Times New Roman" w:cs="Times New Roman"/>
          <w:szCs w:val="20"/>
        </w:rPr>
        <w:t>leaf, twig and flower extracts, respectively</w:t>
      </w:r>
      <w:r w:rsidR="006B7505" w:rsidRPr="0068411E">
        <w:rPr>
          <w:rFonts w:ascii="Times New Roman" w:hAnsi="Times New Roman" w:cs="Times New Roman"/>
          <w:szCs w:val="20"/>
        </w:rPr>
        <w:t>. The</w:t>
      </w:r>
      <w:r w:rsidRPr="0068411E">
        <w:rPr>
          <w:rFonts w:ascii="Times New Roman" w:hAnsi="Times New Roman" w:cs="Times New Roman"/>
          <w:szCs w:val="20"/>
        </w:rPr>
        <w:t xml:space="preserve"> </w:t>
      </w:r>
      <w:r w:rsidR="006B7505" w:rsidRPr="0068411E">
        <w:rPr>
          <w:rFonts w:ascii="Times New Roman" w:hAnsi="Times New Roman" w:cs="Times New Roman"/>
          <w:szCs w:val="20"/>
        </w:rPr>
        <w:t>crude extracts were stored</w:t>
      </w:r>
      <w:r w:rsidRPr="0068411E">
        <w:rPr>
          <w:rFonts w:ascii="Times New Roman" w:hAnsi="Times New Roman" w:cs="Times New Roman"/>
          <w:szCs w:val="20"/>
        </w:rPr>
        <w:t xml:space="preserve"> at 4 °C</w:t>
      </w:r>
      <w:r w:rsidR="006B7505" w:rsidRPr="0068411E">
        <w:rPr>
          <w:rFonts w:ascii="Times New Roman" w:hAnsi="Times New Roman" w:cs="Times New Roman"/>
          <w:szCs w:val="20"/>
        </w:rPr>
        <w:t xml:space="preserve"> prior to analysis</w:t>
      </w:r>
      <w:r w:rsidRPr="0068411E">
        <w:rPr>
          <w:rFonts w:ascii="Times New Roman" w:hAnsi="Times New Roman" w:cs="Times New Roman"/>
          <w:szCs w:val="20"/>
        </w:rPr>
        <w:t>.</w:t>
      </w:r>
    </w:p>
    <w:p w14:paraId="6F3BE2D9" w14:textId="77777777" w:rsidR="00927B84" w:rsidRPr="0068411E" w:rsidRDefault="00927B84" w:rsidP="00927B84">
      <w:pPr>
        <w:outlineLvl w:val="0"/>
        <w:rPr>
          <w:rFonts w:ascii="Times New Roman" w:hAnsi="Times New Roman" w:cs="Times New Roman"/>
          <w:szCs w:val="20"/>
        </w:rPr>
      </w:pPr>
    </w:p>
    <w:p w14:paraId="677A985D" w14:textId="1C804561" w:rsidR="00927B84" w:rsidRPr="0068411E" w:rsidRDefault="00927B84" w:rsidP="00927B84">
      <w:pPr>
        <w:outlineLvl w:val="0"/>
        <w:rPr>
          <w:rFonts w:ascii="Times New Roman" w:hAnsi="Times New Roman" w:cs="Times New Roman"/>
          <w:b/>
          <w:bCs/>
          <w:szCs w:val="20"/>
        </w:rPr>
      </w:pPr>
      <w:r w:rsidRPr="0068411E">
        <w:rPr>
          <w:rFonts w:ascii="Times New Roman" w:hAnsi="Times New Roman" w:cs="Times New Roman"/>
          <w:b/>
          <w:bCs/>
          <w:szCs w:val="20"/>
        </w:rPr>
        <w:t>Reversed-phase ultrahigh-performance liquid chromatography</w:t>
      </w:r>
    </w:p>
    <w:p w14:paraId="5F415082" w14:textId="18795567" w:rsidR="00927B84" w:rsidRPr="0068411E" w:rsidRDefault="000F1114" w:rsidP="00927B84">
      <w:pPr>
        <w:outlineLvl w:val="0"/>
        <w:rPr>
          <w:rFonts w:ascii="Times New Roman" w:hAnsi="Times New Roman" w:cs="Times New Roman"/>
          <w:szCs w:val="20"/>
        </w:rPr>
      </w:pPr>
      <w:r w:rsidRPr="0068411E">
        <w:rPr>
          <w:rFonts w:ascii="Times New Roman" w:hAnsi="Times New Roman" w:cs="Times New Roman"/>
          <w:szCs w:val="20"/>
        </w:rPr>
        <w:t>The reversed-phase UHPLC analysis</w:t>
      </w:r>
      <w:r w:rsidR="00927B84" w:rsidRPr="0068411E">
        <w:rPr>
          <w:rFonts w:ascii="Times New Roman" w:hAnsi="Times New Roman" w:cs="Times New Roman"/>
          <w:szCs w:val="20"/>
        </w:rPr>
        <w:t xml:space="preserve"> was </w:t>
      </w:r>
      <w:r w:rsidR="00B11273" w:rsidRPr="0068411E">
        <w:rPr>
          <w:rFonts w:ascii="Times New Roman" w:hAnsi="Times New Roman" w:cs="Times New Roman"/>
          <w:szCs w:val="20"/>
        </w:rPr>
        <w:t>performed</w:t>
      </w:r>
      <w:r w:rsidR="00927B84" w:rsidRPr="0068411E">
        <w:rPr>
          <w:rFonts w:ascii="Times New Roman" w:hAnsi="Times New Roman" w:cs="Times New Roman"/>
          <w:szCs w:val="20"/>
        </w:rPr>
        <w:t xml:space="preserve"> </w:t>
      </w:r>
      <w:r w:rsidRPr="0068411E">
        <w:rPr>
          <w:rFonts w:ascii="Times New Roman" w:hAnsi="Times New Roman" w:cs="Times New Roman"/>
          <w:szCs w:val="20"/>
        </w:rPr>
        <w:t xml:space="preserve">using </w:t>
      </w:r>
      <w:r w:rsidR="002E47F7" w:rsidRPr="0068411E">
        <w:rPr>
          <w:rFonts w:ascii="Times New Roman" w:hAnsi="Times New Roman" w:cs="Times New Roman"/>
          <w:szCs w:val="20"/>
        </w:rPr>
        <w:t xml:space="preserve">the </w:t>
      </w:r>
      <w:r w:rsidRPr="0068411E">
        <w:rPr>
          <w:rFonts w:ascii="Times New Roman" w:hAnsi="Times New Roman" w:cs="Times New Roman"/>
          <w:szCs w:val="20"/>
        </w:rPr>
        <w:t xml:space="preserve">DIONEX Ultimate 3000 HPLC system (Thermo-Fisher, USA) </w:t>
      </w:r>
      <w:r w:rsidR="00C37669" w:rsidRPr="0068411E">
        <w:rPr>
          <w:rFonts w:ascii="Times New Roman" w:hAnsi="Times New Roman" w:cs="Times New Roman"/>
          <w:szCs w:val="20"/>
        </w:rPr>
        <w:t>coupled with</w:t>
      </w:r>
      <w:r w:rsidR="00927B84" w:rsidRPr="0068411E">
        <w:rPr>
          <w:rFonts w:ascii="Times New Roman" w:hAnsi="Times New Roman" w:cs="Times New Roman"/>
          <w:szCs w:val="20"/>
        </w:rPr>
        <w:t xml:space="preserve"> a dio</w:t>
      </w:r>
      <w:r w:rsidR="00C37669" w:rsidRPr="0068411E">
        <w:rPr>
          <w:rFonts w:ascii="Times New Roman" w:hAnsi="Times New Roman" w:cs="Times New Roman"/>
          <w:szCs w:val="20"/>
        </w:rPr>
        <w:t xml:space="preserve">de array detector and </w:t>
      </w:r>
      <w:r w:rsidR="00C14B4F" w:rsidRPr="0068411E">
        <w:rPr>
          <w:rFonts w:ascii="Times New Roman" w:hAnsi="Times New Roman" w:cs="Times New Roman"/>
          <w:szCs w:val="20"/>
        </w:rPr>
        <w:t xml:space="preserve">equipped with an </w:t>
      </w:r>
      <w:r w:rsidR="00C37669" w:rsidRPr="0068411E">
        <w:rPr>
          <w:rFonts w:ascii="Times New Roman" w:hAnsi="Times New Roman" w:cs="Times New Roman"/>
          <w:szCs w:val="20"/>
        </w:rPr>
        <w:t>auto-sampler injector</w:t>
      </w:r>
      <w:r w:rsidR="00927B84" w:rsidRPr="0068411E">
        <w:rPr>
          <w:rFonts w:ascii="Times New Roman" w:hAnsi="Times New Roman" w:cs="Times New Roman"/>
          <w:szCs w:val="20"/>
        </w:rPr>
        <w:t xml:space="preserve">. </w:t>
      </w:r>
      <w:r w:rsidR="005F27A6" w:rsidRPr="0068411E">
        <w:rPr>
          <w:rFonts w:ascii="Times New Roman" w:hAnsi="Times New Roman" w:cs="Times New Roman"/>
          <w:szCs w:val="20"/>
        </w:rPr>
        <w:t xml:space="preserve">The </w:t>
      </w:r>
      <w:r w:rsidR="007B0304" w:rsidRPr="0068411E">
        <w:rPr>
          <w:rFonts w:ascii="Times New Roman" w:hAnsi="Times New Roman" w:cs="Times New Roman"/>
          <w:szCs w:val="20"/>
        </w:rPr>
        <w:t>chromatography was performed on</w:t>
      </w:r>
      <w:r w:rsidR="00927B84" w:rsidRPr="0068411E">
        <w:rPr>
          <w:rFonts w:ascii="Times New Roman" w:hAnsi="Times New Roman" w:cs="Times New Roman"/>
          <w:szCs w:val="20"/>
        </w:rPr>
        <w:t xml:space="preserve"> </w:t>
      </w:r>
      <w:r w:rsidR="007B0304" w:rsidRPr="0068411E">
        <w:rPr>
          <w:rFonts w:ascii="Times New Roman" w:hAnsi="Times New Roman" w:cs="Times New Roman"/>
          <w:szCs w:val="20"/>
        </w:rPr>
        <w:t xml:space="preserve">Hypersil GOLD </w:t>
      </w:r>
      <w:r w:rsidR="00C37669" w:rsidRPr="0068411E">
        <w:rPr>
          <w:rFonts w:ascii="Times New Roman" w:hAnsi="Times New Roman" w:cs="Times New Roman"/>
          <w:szCs w:val="20"/>
        </w:rPr>
        <w:t>C</w:t>
      </w:r>
      <w:r w:rsidR="00C37669" w:rsidRPr="002F19C6">
        <w:rPr>
          <w:rFonts w:ascii="Times New Roman" w:hAnsi="Times New Roman" w:cs="Times New Roman"/>
          <w:szCs w:val="20"/>
          <w:vertAlign w:val="subscript"/>
        </w:rPr>
        <w:t>18</w:t>
      </w:r>
      <w:r w:rsidR="00C37669" w:rsidRPr="0068411E">
        <w:rPr>
          <w:rFonts w:ascii="Times New Roman" w:hAnsi="Times New Roman" w:cs="Times New Roman"/>
          <w:szCs w:val="20"/>
        </w:rPr>
        <w:t xml:space="preserve"> column</w:t>
      </w:r>
      <w:r w:rsidR="007B0304" w:rsidRPr="0068411E">
        <w:rPr>
          <w:rFonts w:ascii="Times New Roman" w:hAnsi="Times New Roman" w:cs="Times New Roman"/>
          <w:szCs w:val="20"/>
        </w:rPr>
        <w:t xml:space="preserve"> (Thermo Scientific, Malaysia) </w:t>
      </w:r>
      <w:r w:rsidR="00C37669" w:rsidRPr="0068411E">
        <w:rPr>
          <w:rFonts w:ascii="Times New Roman" w:hAnsi="Times New Roman" w:cs="Times New Roman"/>
          <w:szCs w:val="20"/>
        </w:rPr>
        <w:t>with particle size 5 µm</w:t>
      </w:r>
      <w:r w:rsidR="000434B2" w:rsidRPr="0068411E">
        <w:rPr>
          <w:rFonts w:ascii="Times New Roman" w:hAnsi="Times New Roman" w:cs="Times New Roman"/>
          <w:szCs w:val="20"/>
        </w:rPr>
        <w:t xml:space="preserve">, </w:t>
      </w:r>
      <w:r w:rsidR="00C37669" w:rsidRPr="0068411E">
        <w:rPr>
          <w:rFonts w:ascii="Times New Roman" w:hAnsi="Times New Roman" w:cs="Times New Roman"/>
          <w:szCs w:val="20"/>
        </w:rPr>
        <w:t xml:space="preserve">height </w:t>
      </w:r>
      <w:r w:rsidR="000434B2" w:rsidRPr="0068411E">
        <w:rPr>
          <w:rFonts w:ascii="Times New Roman" w:hAnsi="Times New Roman" w:cs="Times New Roman"/>
          <w:szCs w:val="20"/>
        </w:rPr>
        <w:t>250</w:t>
      </w:r>
      <w:r w:rsidR="00C37669" w:rsidRPr="0068411E">
        <w:rPr>
          <w:rFonts w:ascii="Times New Roman" w:hAnsi="Times New Roman" w:cs="Times New Roman"/>
          <w:szCs w:val="20"/>
        </w:rPr>
        <w:t xml:space="preserve"> mm and</w:t>
      </w:r>
      <w:r w:rsidR="000434B2" w:rsidRPr="0068411E">
        <w:rPr>
          <w:rFonts w:ascii="Times New Roman" w:hAnsi="Times New Roman" w:cs="Times New Roman"/>
          <w:szCs w:val="20"/>
        </w:rPr>
        <w:t xml:space="preserve"> 4.6 mm</w:t>
      </w:r>
      <w:r w:rsidR="000A78A1" w:rsidRPr="0068411E">
        <w:rPr>
          <w:rFonts w:ascii="Times New Roman" w:hAnsi="Times New Roman" w:cs="Times New Roman"/>
          <w:szCs w:val="20"/>
        </w:rPr>
        <w:t xml:space="preserve"> internal diameter and </w:t>
      </w:r>
      <w:r w:rsidR="00C37669" w:rsidRPr="0068411E">
        <w:rPr>
          <w:rFonts w:ascii="Times New Roman" w:hAnsi="Times New Roman" w:cs="Times New Roman"/>
          <w:szCs w:val="20"/>
        </w:rPr>
        <w:t xml:space="preserve">pore size of </w:t>
      </w:r>
      <w:r w:rsidR="000A78A1" w:rsidRPr="0068411E">
        <w:rPr>
          <w:rFonts w:ascii="Times New Roman" w:hAnsi="Times New Roman" w:cs="Times New Roman"/>
          <w:szCs w:val="20"/>
        </w:rPr>
        <w:t>175 A. T</w:t>
      </w:r>
      <w:r w:rsidR="00B11273" w:rsidRPr="0068411E">
        <w:rPr>
          <w:rFonts w:ascii="Times New Roman" w:hAnsi="Times New Roman" w:cs="Times New Roman"/>
          <w:szCs w:val="20"/>
        </w:rPr>
        <w:t xml:space="preserve">he control of the instrument and the data analyses were conducted </w:t>
      </w:r>
      <w:r w:rsidR="000A78A1" w:rsidRPr="0068411E">
        <w:rPr>
          <w:rFonts w:ascii="Times New Roman" w:hAnsi="Times New Roman" w:cs="Times New Roman"/>
          <w:szCs w:val="20"/>
        </w:rPr>
        <w:t>by software Chromeleon version 7.2 p</w:t>
      </w:r>
      <w:r w:rsidR="00B11273" w:rsidRPr="0068411E">
        <w:rPr>
          <w:rFonts w:ascii="Times New Roman" w:hAnsi="Times New Roman" w:cs="Times New Roman"/>
          <w:szCs w:val="20"/>
        </w:rPr>
        <w:t xml:space="preserve">rovided by the supplier.  </w:t>
      </w:r>
    </w:p>
    <w:p w14:paraId="67BA849C" w14:textId="77777777" w:rsidR="00927B84" w:rsidRPr="0068411E" w:rsidRDefault="00927B84" w:rsidP="00927B84">
      <w:pPr>
        <w:outlineLvl w:val="0"/>
        <w:rPr>
          <w:rFonts w:ascii="Times New Roman" w:hAnsi="Times New Roman" w:cs="Times New Roman"/>
          <w:szCs w:val="20"/>
        </w:rPr>
      </w:pPr>
    </w:p>
    <w:p w14:paraId="797E3866" w14:textId="77777777" w:rsidR="006B696F" w:rsidRPr="0068411E" w:rsidRDefault="006B696F" w:rsidP="006B696F">
      <w:pPr>
        <w:outlineLvl w:val="0"/>
        <w:rPr>
          <w:rFonts w:ascii="Times New Roman" w:hAnsi="Times New Roman" w:cs="Times New Roman"/>
          <w:b/>
          <w:bCs/>
          <w:szCs w:val="20"/>
        </w:rPr>
      </w:pPr>
      <w:r w:rsidRPr="0068411E">
        <w:rPr>
          <w:rFonts w:ascii="Times New Roman" w:hAnsi="Times New Roman" w:cs="Times New Roman"/>
          <w:b/>
          <w:bCs/>
          <w:szCs w:val="20"/>
        </w:rPr>
        <w:t>Sample preparation</w:t>
      </w:r>
    </w:p>
    <w:p w14:paraId="01496273" w14:textId="0D196D0A" w:rsidR="006B696F" w:rsidRPr="0068411E" w:rsidRDefault="00F7385E" w:rsidP="006B696F">
      <w:pPr>
        <w:outlineLvl w:val="0"/>
        <w:rPr>
          <w:rFonts w:ascii="Times New Roman" w:hAnsi="Times New Roman" w:cs="Times New Roman"/>
          <w:szCs w:val="20"/>
        </w:rPr>
      </w:pPr>
      <w:r w:rsidRPr="0068411E">
        <w:rPr>
          <w:rFonts w:ascii="Times New Roman" w:hAnsi="Times New Roman" w:cs="Times New Roman"/>
          <w:szCs w:val="20"/>
        </w:rPr>
        <w:t>Two</w:t>
      </w:r>
      <w:r w:rsidR="006B696F" w:rsidRPr="0068411E">
        <w:rPr>
          <w:rFonts w:ascii="Times New Roman" w:hAnsi="Times New Roman" w:cs="Times New Roman"/>
          <w:szCs w:val="20"/>
        </w:rPr>
        <w:t xml:space="preserve"> mg/m</w:t>
      </w:r>
      <w:r w:rsidR="002F19C6">
        <w:rPr>
          <w:rFonts w:ascii="Times New Roman" w:hAnsi="Times New Roman" w:cs="Times New Roman"/>
          <w:szCs w:val="20"/>
        </w:rPr>
        <w:t>L</w:t>
      </w:r>
      <w:r w:rsidR="006B696F" w:rsidRPr="0068411E">
        <w:rPr>
          <w:rFonts w:ascii="Times New Roman" w:hAnsi="Times New Roman" w:cs="Times New Roman"/>
          <w:szCs w:val="20"/>
        </w:rPr>
        <w:t xml:space="preserve"> </w:t>
      </w:r>
      <w:r w:rsidR="00D15E5F" w:rsidRPr="0068411E">
        <w:rPr>
          <w:rFonts w:ascii="Times New Roman" w:hAnsi="Times New Roman" w:cs="Times New Roman"/>
          <w:szCs w:val="20"/>
        </w:rPr>
        <w:t xml:space="preserve">of </w:t>
      </w:r>
      <w:r w:rsidR="00BC5376" w:rsidRPr="0068411E">
        <w:rPr>
          <w:rFonts w:ascii="Times New Roman" w:hAnsi="Times New Roman" w:cs="Times New Roman"/>
          <w:szCs w:val="20"/>
        </w:rPr>
        <w:t xml:space="preserve">each of the extracts were fully dissolved in </w:t>
      </w:r>
      <w:r w:rsidR="00F31C2D" w:rsidRPr="0068411E">
        <w:rPr>
          <w:rFonts w:ascii="Times New Roman" w:hAnsi="Times New Roman" w:cs="Times New Roman"/>
          <w:szCs w:val="20"/>
        </w:rPr>
        <w:t>Me</w:t>
      </w:r>
      <w:r w:rsidR="006B696F" w:rsidRPr="0068411E">
        <w:rPr>
          <w:rFonts w:ascii="Times New Roman" w:hAnsi="Times New Roman" w:cs="Times New Roman"/>
          <w:szCs w:val="20"/>
        </w:rPr>
        <w:t>CN and the samples were filtered with PTFE 0.45</w:t>
      </w:r>
      <w:r w:rsidR="00BC5376" w:rsidRPr="0068411E">
        <w:rPr>
          <w:rFonts w:ascii="Times New Roman" w:hAnsi="Times New Roman" w:cs="Times New Roman"/>
          <w:szCs w:val="20"/>
        </w:rPr>
        <w:t xml:space="preserve"> </w:t>
      </w:r>
      <w:r w:rsidR="00FA256C" w:rsidRPr="0068411E">
        <w:rPr>
          <w:rFonts w:ascii="Times New Roman" w:hAnsi="Times New Roman" w:cs="Times New Roman"/>
          <w:szCs w:val="20"/>
        </w:rPr>
        <w:t>μm filter (Agilent). Then the</w:t>
      </w:r>
      <w:r w:rsidR="006B696F" w:rsidRPr="0068411E">
        <w:rPr>
          <w:rFonts w:ascii="Times New Roman" w:hAnsi="Times New Roman" w:cs="Times New Roman"/>
          <w:szCs w:val="20"/>
        </w:rPr>
        <w:t xml:space="preserve"> samples were subjected to a reversed phase UHPLC analyses.</w:t>
      </w:r>
      <w:r w:rsidR="00693D28" w:rsidRPr="0068411E">
        <w:rPr>
          <w:rFonts w:ascii="Times New Roman" w:hAnsi="Times New Roman" w:cs="Times New Roman"/>
          <w:szCs w:val="20"/>
        </w:rPr>
        <w:t xml:space="preserve"> </w:t>
      </w:r>
      <w:r w:rsidR="00F31C2D" w:rsidRPr="0068411E">
        <w:rPr>
          <w:rFonts w:ascii="Times New Roman" w:hAnsi="Times New Roman" w:cs="Times New Roman"/>
          <w:szCs w:val="20"/>
        </w:rPr>
        <w:t>Me</w:t>
      </w:r>
      <w:r w:rsidR="006B696F" w:rsidRPr="0068411E">
        <w:rPr>
          <w:rFonts w:ascii="Times New Roman" w:hAnsi="Times New Roman" w:cs="Times New Roman"/>
          <w:szCs w:val="20"/>
        </w:rPr>
        <w:t xml:space="preserve">CN (acted as non-polar solvent) and ultra-pure water (acted as polar solvent) were used as solvent system. </w:t>
      </w:r>
    </w:p>
    <w:p w14:paraId="775296BD" w14:textId="77777777" w:rsidR="00E95FE3" w:rsidRPr="0068411E" w:rsidRDefault="00E95FE3" w:rsidP="006B696F">
      <w:pPr>
        <w:outlineLvl w:val="0"/>
        <w:rPr>
          <w:rFonts w:ascii="Times New Roman" w:hAnsi="Times New Roman" w:cs="Times New Roman"/>
          <w:szCs w:val="20"/>
        </w:rPr>
      </w:pPr>
    </w:p>
    <w:p w14:paraId="366DBD02" w14:textId="77777777" w:rsidR="00E95FE3" w:rsidRPr="0068411E" w:rsidRDefault="00E95FE3" w:rsidP="00E95FE3">
      <w:pPr>
        <w:outlineLvl w:val="0"/>
        <w:rPr>
          <w:rFonts w:ascii="Times New Roman" w:hAnsi="Times New Roman" w:cs="Times New Roman"/>
          <w:b/>
          <w:szCs w:val="20"/>
        </w:rPr>
      </w:pPr>
      <w:r w:rsidRPr="0068411E">
        <w:rPr>
          <w:rFonts w:ascii="Times New Roman" w:hAnsi="Times New Roman" w:cs="Times New Roman"/>
          <w:b/>
          <w:szCs w:val="20"/>
        </w:rPr>
        <w:t>UPHLC procedure</w:t>
      </w:r>
    </w:p>
    <w:p w14:paraId="25FAC274" w14:textId="3BC59D75" w:rsidR="00E95FE3" w:rsidRPr="0068411E" w:rsidRDefault="0014267B" w:rsidP="00E95FE3">
      <w:pPr>
        <w:outlineLvl w:val="0"/>
        <w:rPr>
          <w:rFonts w:ascii="Times New Roman" w:hAnsi="Times New Roman" w:cs="Times New Roman"/>
          <w:szCs w:val="20"/>
        </w:rPr>
      </w:pPr>
      <w:r w:rsidRPr="0068411E">
        <w:rPr>
          <w:rFonts w:ascii="Times New Roman" w:hAnsi="Times New Roman" w:cs="Times New Roman"/>
          <w:szCs w:val="20"/>
        </w:rPr>
        <w:t xml:space="preserve">Chromatographic conditions were optimized in order to reach baseline separated peaks of the overall observable chemical components. </w:t>
      </w:r>
      <w:r w:rsidR="00364F95" w:rsidRPr="0068411E">
        <w:rPr>
          <w:rFonts w:ascii="Times New Roman" w:hAnsi="Times New Roman" w:cs="Times New Roman"/>
          <w:szCs w:val="20"/>
        </w:rPr>
        <w:t>For this purpose, different mobile phases with varying gradient</w:t>
      </w:r>
      <w:r w:rsidR="002E47F7" w:rsidRPr="0068411E">
        <w:rPr>
          <w:rFonts w:ascii="Times New Roman" w:hAnsi="Times New Roman" w:cs="Times New Roman"/>
          <w:szCs w:val="20"/>
        </w:rPr>
        <w:t>s</w:t>
      </w:r>
      <w:r w:rsidR="00364F95" w:rsidRPr="0068411E">
        <w:rPr>
          <w:rFonts w:ascii="Times New Roman" w:hAnsi="Times New Roman" w:cs="Times New Roman"/>
          <w:szCs w:val="20"/>
        </w:rPr>
        <w:t xml:space="preserve"> were employed. T</w:t>
      </w:r>
      <w:r w:rsidR="001E5474" w:rsidRPr="0068411E">
        <w:rPr>
          <w:rFonts w:ascii="Times New Roman" w:hAnsi="Times New Roman" w:cs="Times New Roman"/>
          <w:szCs w:val="20"/>
        </w:rPr>
        <w:t>he mobile phase consisting of Me</w:t>
      </w:r>
      <w:r w:rsidR="00364F95" w:rsidRPr="0068411E">
        <w:rPr>
          <w:rFonts w:ascii="Times New Roman" w:hAnsi="Times New Roman" w:cs="Times New Roman"/>
          <w:szCs w:val="20"/>
        </w:rPr>
        <w:t xml:space="preserve">CN/UPW with a gradient set up delivered good baseline separation of the overall observable components.  The initial gradient </w:t>
      </w:r>
      <w:r w:rsidR="006B6CC8" w:rsidRPr="0068411E">
        <w:rPr>
          <w:rFonts w:ascii="Times New Roman" w:hAnsi="Times New Roman" w:cs="Times New Roman"/>
          <w:szCs w:val="20"/>
        </w:rPr>
        <w:t>was set at 5</w:t>
      </w:r>
      <w:r w:rsidR="001E5474" w:rsidRPr="0068411E">
        <w:rPr>
          <w:rFonts w:ascii="Times New Roman" w:hAnsi="Times New Roman" w:cs="Times New Roman"/>
          <w:szCs w:val="20"/>
        </w:rPr>
        <w:t>% Me</w:t>
      </w:r>
      <w:r w:rsidR="006B6CC8" w:rsidRPr="0068411E">
        <w:rPr>
          <w:rFonts w:ascii="Times New Roman" w:hAnsi="Times New Roman" w:cs="Times New Roman"/>
          <w:szCs w:val="20"/>
        </w:rPr>
        <w:t>CN: 95</w:t>
      </w:r>
      <w:r w:rsidR="00364F95" w:rsidRPr="0068411E">
        <w:rPr>
          <w:rFonts w:ascii="Times New Roman" w:hAnsi="Times New Roman" w:cs="Times New Roman"/>
          <w:szCs w:val="20"/>
        </w:rPr>
        <w:t>% UPW a</w:t>
      </w:r>
      <w:r w:rsidR="001E5474" w:rsidRPr="0068411E">
        <w:rPr>
          <w:rFonts w:ascii="Times New Roman" w:hAnsi="Times New Roman" w:cs="Times New Roman"/>
          <w:szCs w:val="20"/>
        </w:rPr>
        <w:t>nd gradually increased to 30% Me</w:t>
      </w:r>
      <w:r w:rsidR="00364F95" w:rsidRPr="0068411E">
        <w:rPr>
          <w:rFonts w:ascii="Times New Roman" w:hAnsi="Times New Roman" w:cs="Times New Roman"/>
          <w:szCs w:val="20"/>
        </w:rPr>
        <w:t xml:space="preserve">CN: 70% UPW </w:t>
      </w:r>
      <w:r w:rsidR="004C7E2B" w:rsidRPr="0068411E">
        <w:rPr>
          <w:rFonts w:ascii="Times New Roman" w:hAnsi="Times New Roman" w:cs="Times New Roman"/>
          <w:szCs w:val="20"/>
        </w:rPr>
        <w:t>at</w:t>
      </w:r>
      <w:r w:rsidR="00364F95" w:rsidRPr="0068411E">
        <w:rPr>
          <w:rFonts w:ascii="Times New Roman" w:hAnsi="Times New Roman" w:cs="Times New Roman"/>
          <w:szCs w:val="20"/>
        </w:rPr>
        <w:t xml:space="preserve"> </w:t>
      </w:r>
      <w:r w:rsidR="006B6CC8" w:rsidRPr="0068411E">
        <w:rPr>
          <w:rFonts w:ascii="Times New Roman" w:hAnsi="Times New Roman" w:cs="Times New Roman"/>
          <w:szCs w:val="20"/>
        </w:rPr>
        <w:t>12</w:t>
      </w:r>
      <w:r w:rsidR="00BD4C92" w:rsidRPr="0068411E">
        <w:rPr>
          <w:rFonts w:ascii="Times New Roman" w:hAnsi="Times New Roman" w:cs="Times New Roman"/>
          <w:szCs w:val="20"/>
        </w:rPr>
        <w:t xml:space="preserve"> minute</w:t>
      </w:r>
      <w:r w:rsidR="004C7E2B" w:rsidRPr="0068411E">
        <w:rPr>
          <w:rFonts w:ascii="Times New Roman" w:hAnsi="Times New Roman" w:cs="Times New Roman"/>
          <w:szCs w:val="20"/>
        </w:rPr>
        <w:t>s then increased to 95% Me</w:t>
      </w:r>
      <w:r w:rsidR="00364F95" w:rsidRPr="0068411E">
        <w:rPr>
          <w:rFonts w:ascii="Times New Roman" w:hAnsi="Times New Roman" w:cs="Times New Roman"/>
          <w:szCs w:val="20"/>
        </w:rPr>
        <w:t xml:space="preserve">CN: 5% </w:t>
      </w:r>
      <w:r w:rsidR="00BD4C92" w:rsidRPr="0068411E">
        <w:rPr>
          <w:rFonts w:ascii="Times New Roman" w:hAnsi="Times New Roman" w:cs="Times New Roman"/>
          <w:szCs w:val="20"/>
        </w:rPr>
        <w:t xml:space="preserve">UPW </w:t>
      </w:r>
      <w:r w:rsidR="004C7E2B" w:rsidRPr="0068411E">
        <w:rPr>
          <w:rFonts w:ascii="Times New Roman" w:hAnsi="Times New Roman" w:cs="Times New Roman"/>
          <w:szCs w:val="20"/>
        </w:rPr>
        <w:t>at duration of</w:t>
      </w:r>
      <w:r w:rsidR="00BD4C92" w:rsidRPr="0068411E">
        <w:rPr>
          <w:rFonts w:ascii="Times New Roman" w:hAnsi="Times New Roman" w:cs="Times New Roman"/>
          <w:szCs w:val="20"/>
        </w:rPr>
        <w:t xml:space="preserve"> </w:t>
      </w:r>
      <w:r w:rsidR="006B6CC8" w:rsidRPr="0068411E">
        <w:rPr>
          <w:rFonts w:ascii="Times New Roman" w:hAnsi="Times New Roman" w:cs="Times New Roman"/>
          <w:szCs w:val="20"/>
        </w:rPr>
        <w:t>33</w:t>
      </w:r>
      <w:r w:rsidR="00364F95" w:rsidRPr="0068411E">
        <w:rPr>
          <w:rFonts w:ascii="Times New Roman" w:hAnsi="Times New Roman" w:cs="Times New Roman"/>
          <w:szCs w:val="20"/>
        </w:rPr>
        <w:t xml:space="preserve"> minute</w:t>
      </w:r>
      <w:r w:rsidR="000A78A1" w:rsidRPr="0068411E">
        <w:rPr>
          <w:rFonts w:ascii="Times New Roman" w:hAnsi="Times New Roman" w:cs="Times New Roman"/>
          <w:szCs w:val="20"/>
        </w:rPr>
        <w:t>s. T</w:t>
      </w:r>
      <w:r w:rsidR="006B6CC8" w:rsidRPr="0068411E">
        <w:rPr>
          <w:rFonts w:ascii="Times New Roman" w:hAnsi="Times New Roman" w:cs="Times New Roman"/>
          <w:szCs w:val="20"/>
        </w:rPr>
        <w:t>he c</w:t>
      </w:r>
      <w:r w:rsidR="00BD4C92" w:rsidRPr="0068411E">
        <w:rPr>
          <w:rFonts w:ascii="Times New Roman" w:hAnsi="Times New Roman" w:cs="Times New Roman"/>
          <w:szCs w:val="20"/>
        </w:rPr>
        <w:t>o</w:t>
      </w:r>
      <w:r w:rsidR="006B6CC8" w:rsidRPr="0068411E">
        <w:rPr>
          <w:rFonts w:ascii="Times New Roman" w:hAnsi="Times New Roman" w:cs="Times New Roman"/>
          <w:szCs w:val="20"/>
        </w:rPr>
        <w:t>lumn conditioning and equilibrium were performed in 5 minutes</w:t>
      </w:r>
      <w:r w:rsidR="00BD4C92" w:rsidRPr="0068411E">
        <w:rPr>
          <w:rStyle w:val="CommentReference"/>
        </w:rPr>
        <w:t xml:space="preserve"> </w:t>
      </w:r>
      <w:r w:rsidR="00BD4C92" w:rsidRPr="0068411E">
        <w:rPr>
          <w:rFonts w:ascii="Times New Roman" w:hAnsi="Times New Roman" w:cs="Times New Roman"/>
          <w:szCs w:val="20"/>
        </w:rPr>
        <w:t>attaining</w:t>
      </w:r>
      <w:r w:rsidR="006B6CC8" w:rsidRPr="0068411E">
        <w:rPr>
          <w:rFonts w:ascii="Times New Roman" w:hAnsi="Times New Roman" w:cs="Times New Roman"/>
          <w:szCs w:val="20"/>
        </w:rPr>
        <w:t xml:space="preserve"> the initial condition. A 20 μ</w:t>
      </w:r>
      <w:r w:rsidR="004E0941">
        <w:rPr>
          <w:rFonts w:ascii="Times New Roman" w:hAnsi="Times New Roman" w:cs="Times New Roman"/>
          <w:szCs w:val="20"/>
        </w:rPr>
        <w:t>L</w:t>
      </w:r>
      <w:r w:rsidR="006B6CC8" w:rsidRPr="0068411E">
        <w:rPr>
          <w:rFonts w:ascii="Times New Roman" w:hAnsi="Times New Roman" w:cs="Times New Roman"/>
          <w:szCs w:val="20"/>
        </w:rPr>
        <w:t xml:space="preserve"> of the sample extracts were injected into the chromatographic column thermostatically maintained</w:t>
      </w:r>
      <w:r w:rsidR="00D71A4F" w:rsidRPr="0068411E">
        <w:rPr>
          <w:rFonts w:ascii="Times New Roman" w:hAnsi="Times New Roman" w:cs="Times New Roman"/>
          <w:szCs w:val="20"/>
        </w:rPr>
        <w:t xml:space="preserve"> at</w:t>
      </w:r>
      <w:r w:rsidR="006B6CC8" w:rsidRPr="0068411E">
        <w:rPr>
          <w:rFonts w:ascii="Times New Roman" w:hAnsi="Times New Roman" w:cs="Times New Roman"/>
          <w:szCs w:val="20"/>
        </w:rPr>
        <w:t xml:space="preserve"> 24.5</w:t>
      </w:r>
      <w:r w:rsidR="004E0941">
        <w:rPr>
          <w:rFonts w:ascii="Times New Roman" w:hAnsi="Times New Roman" w:cs="Times New Roman"/>
          <w:szCs w:val="20"/>
        </w:rPr>
        <w:t xml:space="preserve"> </w:t>
      </w:r>
      <w:r w:rsidR="006B6CC8" w:rsidRPr="0068411E">
        <w:rPr>
          <w:rFonts w:ascii="Times New Roman" w:hAnsi="Times New Roman" w:cs="Times New Roman"/>
          <w:szCs w:val="20"/>
        </w:rPr>
        <w:t xml:space="preserve">°C. The flow </w:t>
      </w:r>
      <w:r w:rsidR="00D71A4F" w:rsidRPr="0068411E">
        <w:rPr>
          <w:rFonts w:ascii="Times New Roman" w:hAnsi="Times New Roman" w:cs="Times New Roman"/>
          <w:szCs w:val="20"/>
        </w:rPr>
        <w:t xml:space="preserve">rate </w:t>
      </w:r>
      <w:r w:rsidR="006B6CC8" w:rsidRPr="0068411E">
        <w:rPr>
          <w:rFonts w:ascii="Times New Roman" w:hAnsi="Times New Roman" w:cs="Times New Roman"/>
          <w:szCs w:val="20"/>
        </w:rPr>
        <w:t xml:space="preserve">used </w:t>
      </w:r>
      <w:r w:rsidR="00E95FE3" w:rsidRPr="0068411E">
        <w:rPr>
          <w:rFonts w:ascii="Times New Roman" w:hAnsi="Times New Roman" w:cs="Times New Roman"/>
          <w:szCs w:val="20"/>
        </w:rPr>
        <w:t xml:space="preserve">was </w:t>
      </w:r>
      <w:r w:rsidR="006B6CC8" w:rsidRPr="0068411E">
        <w:rPr>
          <w:rFonts w:ascii="Times New Roman" w:hAnsi="Times New Roman" w:cs="Times New Roman"/>
          <w:szCs w:val="20"/>
        </w:rPr>
        <w:t>1.00 m</w:t>
      </w:r>
      <w:r w:rsidR="004E0941">
        <w:rPr>
          <w:rFonts w:ascii="Times New Roman" w:hAnsi="Times New Roman" w:cs="Times New Roman"/>
          <w:szCs w:val="20"/>
        </w:rPr>
        <w:t>L</w:t>
      </w:r>
      <w:r w:rsidR="006B6CC8" w:rsidRPr="0068411E">
        <w:rPr>
          <w:rFonts w:ascii="Times New Roman" w:hAnsi="Times New Roman" w:cs="Times New Roman"/>
          <w:szCs w:val="20"/>
        </w:rPr>
        <w:t xml:space="preserve">/min and </w:t>
      </w:r>
      <w:r w:rsidR="00D71A4F" w:rsidRPr="0068411E">
        <w:rPr>
          <w:rFonts w:ascii="Times New Roman" w:hAnsi="Times New Roman" w:cs="Times New Roman"/>
          <w:szCs w:val="20"/>
        </w:rPr>
        <w:t xml:space="preserve">the </w:t>
      </w:r>
      <w:r w:rsidR="006B6CC8" w:rsidRPr="0068411E">
        <w:rPr>
          <w:rFonts w:ascii="Times New Roman" w:hAnsi="Times New Roman" w:cs="Times New Roman"/>
          <w:szCs w:val="20"/>
        </w:rPr>
        <w:t xml:space="preserve">detection of the eluted peaks was performed at 208 nm.  </w:t>
      </w:r>
    </w:p>
    <w:p w14:paraId="2002A559" w14:textId="77777777" w:rsidR="006B696F" w:rsidRPr="0068411E" w:rsidRDefault="006B696F" w:rsidP="006B696F">
      <w:pPr>
        <w:outlineLvl w:val="0"/>
        <w:rPr>
          <w:rFonts w:ascii="Times New Roman" w:hAnsi="Times New Roman" w:cs="Times New Roman"/>
          <w:szCs w:val="20"/>
        </w:rPr>
      </w:pPr>
    </w:p>
    <w:p w14:paraId="208E0C91" w14:textId="33D1BFA3" w:rsidR="006B696F" w:rsidRPr="0068411E" w:rsidRDefault="00591BED" w:rsidP="006B696F">
      <w:pPr>
        <w:outlineLvl w:val="0"/>
        <w:rPr>
          <w:rFonts w:ascii="Times New Roman" w:hAnsi="Times New Roman" w:cs="Times New Roman"/>
          <w:b/>
          <w:bCs/>
          <w:szCs w:val="20"/>
        </w:rPr>
      </w:pPr>
      <w:r w:rsidRPr="0068411E">
        <w:rPr>
          <w:rFonts w:ascii="Times New Roman" w:hAnsi="Times New Roman" w:cs="Times New Roman"/>
          <w:b/>
          <w:bCs/>
          <w:szCs w:val="20"/>
        </w:rPr>
        <w:t>Cell L</w:t>
      </w:r>
      <w:r w:rsidR="006B696F" w:rsidRPr="0068411E">
        <w:rPr>
          <w:rFonts w:ascii="Times New Roman" w:hAnsi="Times New Roman" w:cs="Times New Roman"/>
          <w:b/>
          <w:bCs/>
          <w:szCs w:val="20"/>
        </w:rPr>
        <w:t>ine</w:t>
      </w:r>
      <w:r w:rsidRPr="0068411E">
        <w:rPr>
          <w:rFonts w:ascii="Times New Roman" w:hAnsi="Times New Roman" w:cs="Times New Roman"/>
          <w:b/>
          <w:bCs/>
          <w:szCs w:val="20"/>
        </w:rPr>
        <w:t>s</w:t>
      </w:r>
      <w:r w:rsidR="006B696F" w:rsidRPr="0068411E">
        <w:rPr>
          <w:rFonts w:ascii="Times New Roman" w:hAnsi="Times New Roman" w:cs="Times New Roman"/>
          <w:b/>
          <w:bCs/>
          <w:szCs w:val="20"/>
        </w:rPr>
        <w:t xml:space="preserve"> Culture</w:t>
      </w:r>
    </w:p>
    <w:p w14:paraId="7A1A547C" w14:textId="722FD773" w:rsidR="006B696F" w:rsidRPr="0068411E" w:rsidRDefault="006B696F" w:rsidP="006B696F">
      <w:pPr>
        <w:outlineLvl w:val="0"/>
        <w:rPr>
          <w:rFonts w:ascii="Times New Roman" w:hAnsi="Times New Roman" w:cs="Times New Roman"/>
          <w:szCs w:val="20"/>
        </w:rPr>
      </w:pPr>
      <w:r w:rsidRPr="0068411E">
        <w:rPr>
          <w:rFonts w:ascii="Times New Roman" w:hAnsi="Times New Roman" w:cs="Times New Roman"/>
          <w:szCs w:val="20"/>
        </w:rPr>
        <w:t xml:space="preserve">HEPG2 cell was </w:t>
      </w:r>
      <w:r w:rsidR="006C4E6A" w:rsidRPr="0068411E">
        <w:rPr>
          <w:rFonts w:ascii="Times New Roman" w:hAnsi="Times New Roman" w:cs="Times New Roman"/>
          <w:szCs w:val="20"/>
        </w:rPr>
        <w:t xml:space="preserve">acquired </w:t>
      </w:r>
      <w:r w:rsidRPr="0068411E">
        <w:rPr>
          <w:rFonts w:ascii="Times New Roman" w:hAnsi="Times New Roman" w:cs="Times New Roman"/>
          <w:szCs w:val="20"/>
        </w:rPr>
        <w:t xml:space="preserve">from Dr. Normala at AuRIns, UiTM, while Vero cell was </w:t>
      </w:r>
      <w:r w:rsidR="006C4E6A" w:rsidRPr="0068411E">
        <w:rPr>
          <w:rFonts w:ascii="Times New Roman" w:hAnsi="Times New Roman" w:cs="Times New Roman"/>
          <w:szCs w:val="20"/>
        </w:rPr>
        <w:t xml:space="preserve">obtained </w:t>
      </w:r>
      <w:r w:rsidRPr="0068411E">
        <w:rPr>
          <w:rFonts w:ascii="Times New Roman" w:hAnsi="Times New Roman" w:cs="Times New Roman"/>
          <w:szCs w:val="20"/>
        </w:rPr>
        <w:t>from Malaysia Institute of Pharmaceutical &amp; Nut</w:t>
      </w:r>
      <w:r w:rsidR="006C4E6A" w:rsidRPr="0068411E">
        <w:rPr>
          <w:rFonts w:ascii="Times New Roman" w:hAnsi="Times New Roman" w:cs="Times New Roman"/>
          <w:szCs w:val="20"/>
        </w:rPr>
        <w:t>raceuticals (IPharm). Both cell lines</w:t>
      </w:r>
      <w:r w:rsidRPr="0068411E">
        <w:rPr>
          <w:rFonts w:ascii="Times New Roman" w:hAnsi="Times New Roman" w:cs="Times New Roman"/>
          <w:szCs w:val="20"/>
        </w:rPr>
        <w:t xml:space="preserve"> were cultured in gr</w:t>
      </w:r>
      <w:r w:rsidR="00793013" w:rsidRPr="0068411E">
        <w:rPr>
          <w:rFonts w:ascii="Times New Roman" w:hAnsi="Times New Roman" w:cs="Times New Roman"/>
          <w:szCs w:val="20"/>
        </w:rPr>
        <w:t xml:space="preserve">owth medium </w:t>
      </w:r>
      <w:r w:rsidR="00860C36" w:rsidRPr="0068411E">
        <w:rPr>
          <w:rFonts w:ascii="Times New Roman" w:hAnsi="Times New Roman" w:cs="Times New Roman"/>
          <w:szCs w:val="20"/>
        </w:rPr>
        <w:t>containing</w:t>
      </w:r>
      <w:r w:rsidR="00793013" w:rsidRPr="0068411E">
        <w:rPr>
          <w:rFonts w:ascii="Times New Roman" w:hAnsi="Times New Roman" w:cs="Times New Roman"/>
          <w:szCs w:val="20"/>
        </w:rPr>
        <w:t xml:space="preserve"> </w:t>
      </w:r>
      <w:r w:rsidRPr="0068411E">
        <w:rPr>
          <w:rFonts w:ascii="Times New Roman" w:hAnsi="Times New Roman" w:cs="Times New Roman"/>
          <w:szCs w:val="20"/>
        </w:rPr>
        <w:t xml:space="preserve">Dulbecco Minimal Essential Media (Sigma) supplemented with </w:t>
      </w:r>
      <w:r w:rsidR="007056E1" w:rsidRPr="0068411E">
        <w:rPr>
          <w:rFonts w:ascii="Times New Roman" w:hAnsi="Times New Roman" w:cs="Times New Roman"/>
          <w:szCs w:val="20"/>
        </w:rPr>
        <w:t>10% (v</w:t>
      </w:r>
      <w:r w:rsidRPr="0068411E">
        <w:rPr>
          <w:rFonts w:ascii="Times New Roman" w:hAnsi="Times New Roman" w:cs="Times New Roman"/>
          <w:szCs w:val="20"/>
        </w:rPr>
        <w:t xml:space="preserve">/v) Fetal Bovine Serum (Sigma) and 1% of </w:t>
      </w:r>
      <w:r w:rsidR="00793013" w:rsidRPr="0068411E">
        <w:rPr>
          <w:rFonts w:ascii="Times New Roman" w:hAnsi="Times New Roman" w:cs="Times New Roman"/>
          <w:szCs w:val="20"/>
        </w:rPr>
        <w:t>1000 µ</w:t>
      </w:r>
      <w:r w:rsidRPr="0068411E">
        <w:rPr>
          <w:rFonts w:ascii="Times New Roman" w:hAnsi="Times New Roman" w:cs="Times New Roman"/>
          <w:szCs w:val="20"/>
        </w:rPr>
        <w:t>g/m</w:t>
      </w:r>
      <w:r w:rsidR="004E0941">
        <w:rPr>
          <w:rFonts w:ascii="Times New Roman" w:hAnsi="Times New Roman" w:cs="Times New Roman"/>
          <w:szCs w:val="20"/>
        </w:rPr>
        <w:t>L</w:t>
      </w:r>
      <w:r w:rsidRPr="0068411E">
        <w:rPr>
          <w:rFonts w:ascii="Times New Roman" w:hAnsi="Times New Roman" w:cs="Times New Roman"/>
          <w:szCs w:val="20"/>
        </w:rPr>
        <w:t xml:space="preserve"> of </w:t>
      </w:r>
      <w:r w:rsidR="002E47F7" w:rsidRPr="0068411E">
        <w:rPr>
          <w:rFonts w:ascii="Times New Roman" w:hAnsi="Times New Roman" w:cs="Times New Roman"/>
          <w:szCs w:val="20"/>
        </w:rPr>
        <w:t>Penicillin</w:t>
      </w:r>
      <w:r w:rsidRPr="0068411E">
        <w:rPr>
          <w:rFonts w:ascii="Times New Roman" w:hAnsi="Times New Roman" w:cs="Times New Roman"/>
          <w:szCs w:val="20"/>
        </w:rPr>
        <w:t>/Streptomycin (Nacalai Tesque). Incubation was carried out at 37</w:t>
      </w:r>
      <w:r w:rsidR="004E0941">
        <w:rPr>
          <w:rFonts w:ascii="Times New Roman" w:hAnsi="Times New Roman" w:cs="Times New Roman"/>
          <w:szCs w:val="20"/>
        </w:rPr>
        <w:t xml:space="preserve"> </w:t>
      </w:r>
      <w:r w:rsidRPr="0068411E">
        <w:rPr>
          <w:rFonts w:ascii="Times New Roman" w:hAnsi="Times New Roman" w:cs="Times New Roman"/>
          <w:szCs w:val="20"/>
        </w:rPr>
        <w:t>°C</w:t>
      </w:r>
      <w:r w:rsidR="00860C36" w:rsidRPr="0068411E">
        <w:rPr>
          <w:rFonts w:ascii="Times New Roman" w:hAnsi="Times New Roman" w:cs="Times New Roman"/>
          <w:szCs w:val="20"/>
        </w:rPr>
        <w:t xml:space="preserve"> with an atmospheric</w:t>
      </w:r>
      <w:r w:rsidRPr="0068411E">
        <w:rPr>
          <w:rFonts w:ascii="Times New Roman" w:hAnsi="Times New Roman" w:cs="Times New Roman"/>
          <w:szCs w:val="20"/>
        </w:rPr>
        <w:t xml:space="preserve"> 5% </w:t>
      </w:r>
      <w:r w:rsidR="00053846" w:rsidRPr="0068411E">
        <w:rPr>
          <w:rFonts w:ascii="Times New Roman" w:hAnsi="Times New Roman" w:cs="Times New Roman"/>
          <w:szCs w:val="20"/>
        </w:rPr>
        <w:t>(</w:t>
      </w:r>
      <w:r w:rsidRPr="0068411E">
        <w:rPr>
          <w:rFonts w:ascii="Times New Roman" w:hAnsi="Times New Roman" w:cs="Times New Roman"/>
          <w:szCs w:val="20"/>
        </w:rPr>
        <w:t>v/v</w:t>
      </w:r>
      <w:r w:rsidR="00053846" w:rsidRPr="0068411E">
        <w:rPr>
          <w:rFonts w:ascii="Times New Roman" w:hAnsi="Times New Roman" w:cs="Times New Roman"/>
          <w:szCs w:val="20"/>
        </w:rPr>
        <w:t xml:space="preserve">) </w:t>
      </w:r>
      <w:r w:rsidRPr="0068411E">
        <w:rPr>
          <w:rFonts w:ascii="Times New Roman" w:hAnsi="Times New Roman" w:cs="Times New Roman"/>
          <w:szCs w:val="20"/>
        </w:rPr>
        <w:t>CO</w:t>
      </w:r>
      <w:r w:rsidRPr="0068411E">
        <w:rPr>
          <w:rFonts w:ascii="Times New Roman" w:hAnsi="Times New Roman" w:cs="Times New Roman"/>
          <w:szCs w:val="20"/>
          <w:vertAlign w:val="subscript"/>
        </w:rPr>
        <w:t>2</w:t>
      </w:r>
      <w:r w:rsidR="00793013" w:rsidRPr="0068411E">
        <w:rPr>
          <w:rFonts w:ascii="Times New Roman" w:hAnsi="Times New Roman" w:cs="Times New Roman"/>
          <w:szCs w:val="20"/>
        </w:rPr>
        <w:t xml:space="preserve"> to allow the </w:t>
      </w:r>
      <w:r w:rsidRPr="0068411E">
        <w:rPr>
          <w:rFonts w:ascii="Times New Roman" w:hAnsi="Times New Roman" w:cs="Times New Roman"/>
          <w:szCs w:val="20"/>
        </w:rPr>
        <w:t>growth</w:t>
      </w:r>
      <w:r w:rsidR="00793013" w:rsidRPr="0068411E">
        <w:rPr>
          <w:rFonts w:ascii="Times New Roman" w:hAnsi="Times New Roman" w:cs="Times New Roman"/>
          <w:szCs w:val="20"/>
        </w:rPr>
        <w:t xml:space="preserve"> of the cells. Growth media</w:t>
      </w:r>
      <w:r w:rsidRPr="0068411E">
        <w:rPr>
          <w:rFonts w:ascii="Times New Roman" w:hAnsi="Times New Roman" w:cs="Times New Roman"/>
          <w:szCs w:val="20"/>
        </w:rPr>
        <w:t xml:space="preserve"> were changed every 2 days and subculture was carried out when it reached </w:t>
      </w:r>
      <w:r w:rsidR="00860C36" w:rsidRPr="0068411E">
        <w:rPr>
          <w:rFonts w:ascii="Times New Roman" w:hAnsi="Times New Roman" w:cs="Times New Roman"/>
          <w:szCs w:val="20"/>
        </w:rPr>
        <w:t>80% cell growth confluency</w:t>
      </w:r>
      <w:r w:rsidRPr="0068411E">
        <w:rPr>
          <w:rFonts w:ascii="Times New Roman" w:hAnsi="Times New Roman" w:cs="Times New Roman"/>
          <w:szCs w:val="20"/>
        </w:rPr>
        <w:t>.</w:t>
      </w:r>
    </w:p>
    <w:p w14:paraId="5F2819B2" w14:textId="77777777" w:rsidR="006B696F" w:rsidRPr="0068411E" w:rsidRDefault="006B696F" w:rsidP="006B696F">
      <w:pPr>
        <w:outlineLvl w:val="0"/>
        <w:rPr>
          <w:rFonts w:ascii="Times New Roman" w:hAnsi="Times New Roman" w:cs="Times New Roman"/>
          <w:szCs w:val="20"/>
        </w:rPr>
      </w:pPr>
    </w:p>
    <w:p w14:paraId="206EBD39" w14:textId="77777777" w:rsidR="006B696F" w:rsidRPr="0068411E" w:rsidRDefault="006B696F" w:rsidP="006B696F">
      <w:pPr>
        <w:outlineLvl w:val="0"/>
        <w:rPr>
          <w:rFonts w:ascii="Times New Roman" w:hAnsi="Times New Roman" w:cs="Times New Roman"/>
          <w:b/>
          <w:bCs/>
          <w:szCs w:val="20"/>
        </w:rPr>
      </w:pPr>
      <w:r w:rsidRPr="0068411E">
        <w:rPr>
          <w:rFonts w:ascii="Times New Roman" w:hAnsi="Times New Roman" w:cs="Times New Roman"/>
          <w:b/>
          <w:bCs/>
          <w:szCs w:val="20"/>
        </w:rPr>
        <w:t>MTT Assay</w:t>
      </w:r>
    </w:p>
    <w:p w14:paraId="535DFB56" w14:textId="3112F287" w:rsidR="006B696F" w:rsidRPr="0068411E" w:rsidRDefault="00765632" w:rsidP="006B696F">
      <w:pPr>
        <w:outlineLvl w:val="0"/>
        <w:rPr>
          <w:rFonts w:ascii="Times New Roman" w:hAnsi="Times New Roman" w:cs="Times New Roman"/>
          <w:szCs w:val="20"/>
        </w:rPr>
      </w:pPr>
      <w:r w:rsidRPr="0068411E">
        <w:rPr>
          <w:rFonts w:ascii="Times New Roman" w:hAnsi="Times New Roman" w:cs="Times New Roman"/>
          <w:szCs w:val="20"/>
        </w:rPr>
        <w:t>The cytotoxic</w:t>
      </w:r>
      <w:r w:rsidR="006B696F" w:rsidRPr="0068411E">
        <w:rPr>
          <w:rFonts w:ascii="Times New Roman" w:hAnsi="Times New Roman" w:cs="Times New Roman"/>
          <w:szCs w:val="20"/>
        </w:rPr>
        <w:t xml:space="preserve"> activity on HepG2 and VERO cells were determined by the MTT assay </w:t>
      </w:r>
      <w:r w:rsidR="001D54FC" w:rsidRPr="0068411E">
        <w:rPr>
          <w:rFonts w:ascii="Times New Roman" w:hAnsi="Times New Roman" w:cs="Times New Roman"/>
          <w:szCs w:val="20"/>
        </w:rPr>
        <w:t>described by Widianto et al.</w:t>
      </w:r>
      <w:r w:rsidR="004E0941">
        <w:rPr>
          <w:rFonts w:ascii="Times New Roman" w:hAnsi="Times New Roman" w:cs="Times New Roman"/>
          <w:szCs w:val="20"/>
        </w:rPr>
        <w:t xml:space="preserve"> </w:t>
      </w:r>
      <w:r w:rsidR="00FB035E" w:rsidRPr="0068411E">
        <w:rPr>
          <w:rFonts w:ascii="Times New Roman" w:hAnsi="Times New Roman" w:cs="Times New Roman"/>
          <w:szCs w:val="20"/>
        </w:rPr>
        <w:t>[7</w:t>
      </w:r>
      <w:r w:rsidRPr="0068411E">
        <w:rPr>
          <w:rFonts w:ascii="Times New Roman" w:hAnsi="Times New Roman" w:cs="Times New Roman"/>
          <w:szCs w:val="20"/>
        </w:rPr>
        <w:t>] with slight modifications</w:t>
      </w:r>
      <w:r w:rsidR="006B696F" w:rsidRPr="0068411E">
        <w:rPr>
          <w:rFonts w:ascii="Times New Roman" w:hAnsi="Times New Roman" w:cs="Times New Roman"/>
          <w:szCs w:val="20"/>
        </w:rPr>
        <w:t xml:space="preserve">. Briefly, 100 </w:t>
      </w:r>
      <w:r w:rsidR="00205B02" w:rsidRPr="0068411E">
        <w:rPr>
          <w:rFonts w:ascii="Times New Roman" w:hAnsi="Times New Roman" w:cs="Times New Roman"/>
          <w:szCs w:val="20"/>
        </w:rPr>
        <w:t>µ</w:t>
      </w:r>
      <w:r w:rsidR="004E0941">
        <w:rPr>
          <w:rFonts w:ascii="Times New Roman" w:hAnsi="Times New Roman" w:cs="Times New Roman"/>
          <w:szCs w:val="20"/>
        </w:rPr>
        <w:t>L</w:t>
      </w:r>
      <w:r w:rsidR="008C09DF" w:rsidRPr="0068411E">
        <w:rPr>
          <w:rFonts w:ascii="Times New Roman" w:hAnsi="Times New Roman" w:cs="Times New Roman"/>
          <w:szCs w:val="20"/>
        </w:rPr>
        <w:t xml:space="preserve"> of </w:t>
      </w:r>
      <w:r w:rsidR="00053846" w:rsidRPr="0068411E">
        <w:rPr>
          <w:rFonts w:ascii="Times New Roman" w:hAnsi="Times New Roman" w:cs="Times New Roman"/>
          <w:szCs w:val="20"/>
        </w:rPr>
        <w:t>150,000</w:t>
      </w:r>
      <w:r w:rsidR="008C09DF" w:rsidRPr="0068411E">
        <w:rPr>
          <w:rFonts w:ascii="Times New Roman" w:hAnsi="Times New Roman" w:cs="Times New Roman"/>
          <w:szCs w:val="20"/>
        </w:rPr>
        <w:t xml:space="preserve"> cells/m</w:t>
      </w:r>
      <w:r w:rsidR="004E0941">
        <w:rPr>
          <w:rFonts w:ascii="Times New Roman" w:hAnsi="Times New Roman" w:cs="Times New Roman"/>
          <w:szCs w:val="20"/>
        </w:rPr>
        <w:t>L</w:t>
      </w:r>
      <w:r w:rsidR="008C09DF" w:rsidRPr="0068411E">
        <w:rPr>
          <w:rFonts w:ascii="Times New Roman" w:hAnsi="Times New Roman" w:cs="Times New Roman"/>
          <w:szCs w:val="20"/>
        </w:rPr>
        <w:t xml:space="preserve"> suspension </w:t>
      </w:r>
      <w:r w:rsidR="002E47F7" w:rsidRPr="0068411E">
        <w:rPr>
          <w:rFonts w:ascii="Times New Roman" w:hAnsi="Times New Roman" w:cs="Times New Roman"/>
          <w:szCs w:val="20"/>
        </w:rPr>
        <w:t>was</w:t>
      </w:r>
      <w:r w:rsidR="006B696F" w:rsidRPr="0068411E">
        <w:rPr>
          <w:rFonts w:ascii="Times New Roman" w:hAnsi="Times New Roman" w:cs="Times New Roman"/>
          <w:szCs w:val="20"/>
        </w:rPr>
        <w:t xml:space="preserve"> added into 96-well-plate. The plates were incubated </w:t>
      </w:r>
      <w:r w:rsidR="008C09DF" w:rsidRPr="0068411E">
        <w:rPr>
          <w:rFonts w:ascii="Times New Roman" w:hAnsi="Times New Roman" w:cs="Times New Roman"/>
          <w:szCs w:val="20"/>
        </w:rPr>
        <w:t xml:space="preserve">overnight </w:t>
      </w:r>
      <w:r w:rsidR="006B696F" w:rsidRPr="0068411E">
        <w:rPr>
          <w:rFonts w:ascii="Times New Roman" w:hAnsi="Times New Roman" w:cs="Times New Roman"/>
          <w:szCs w:val="20"/>
        </w:rPr>
        <w:t>in an incubator supplemented with 5% (v/v) CO</w:t>
      </w:r>
      <w:r w:rsidR="006B696F" w:rsidRPr="0068411E">
        <w:rPr>
          <w:rFonts w:ascii="Times New Roman" w:hAnsi="Times New Roman" w:cs="Times New Roman"/>
          <w:szCs w:val="20"/>
          <w:vertAlign w:val="subscript"/>
        </w:rPr>
        <w:t>2</w:t>
      </w:r>
      <w:r w:rsidR="006B696F" w:rsidRPr="0068411E">
        <w:rPr>
          <w:rFonts w:ascii="Times New Roman" w:hAnsi="Times New Roman" w:cs="Times New Roman"/>
          <w:szCs w:val="20"/>
        </w:rPr>
        <w:t xml:space="preserve"> at 37</w:t>
      </w:r>
      <w:r w:rsidR="004E0941">
        <w:rPr>
          <w:rFonts w:ascii="Times New Roman" w:hAnsi="Times New Roman" w:cs="Times New Roman"/>
          <w:szCs w:val="20"/>
        </w:rPr>
        <w:t xml:space="preserve"> </w:t>
      </w:r>
      <w:r w:rsidR="003462C4" w:rsidRPr="0068411E">
        <w:rPr>
          <w:rFonts w:ascii="Times New Roman" w:hAnsi="Times New Roman" w:cs="Times New Roman"/>
          <w:szCs w:val="20"/>
        </w:rPr>
        <w:t>º</w:t>
      </w:r>
      <w:r w:rsidR="008C09DF" w:rsidRPr="0068411E">
        <w:rPr>
          <w:rFonts w:ascii="Times New Roman" w:hAnsi="Times New Roman" w:cs="Times New Roman"/>
          <w:szCs w:val="20"/>
        </w:rPr>
        <w:t>C</w:t>
      </w:r>
      <w:r w:rsidR="006B696F" w:rsidRPr="0068411E">
        <w:rPr>
          <w:rFonts w:ascii="Times New Roman" w:hAnsi="Times New Roman" w:cs="Times New Roman"/>
          <w:szCs w:val="20"/>
        </w:rPr>
        <w:t xml:space="preserve"> to</w:t>
      </w:r>
      <w:r w:rsidR="00053846" w:rsidRPr="0068411E">
        <w:rPr>
          <w:rFonts w:ascii="Times New Roman" w:hAnsi="Times New Roman" w:cs="Times New Roman"/>
          <w:szCs w:val="20"/>
        </w:rPr>
        <w:t xml:space="preserve"> </w:t>
      </w:r>
      <w:r w:rsidR="006B696F" w:rsidRPr="0068411E">
        <w:rPr>
          <w:rFonts w:ascii="Times New Roman" w:hAnsi="Times New Roman" w:cs="Times New Roman"/>
          <w:szCs w:val="20"/>
        </w:rPr>
        <w:t xml:space="preserve">allow cells to be attached. The next day, the media was removed from the wells and 100 </w:t>
      </w:r>
      <w:r w:rsidR="005B2812" w:rsidRPr="0068411E">
        <w:rPr>
          <w:rFonts w:ascii="Times New Roman" w:hAnsi="Times New Roman" w:cs="Times New Roman"/>
          <w:szCs w:val="20"/>
        </w:rPr>
        <w:t>µ</w:t>
      </w:r>
      <w:r w:rsidR="004E0941">
        <w:rPr>
          <w:rFonts w:ascii="Times New Roman" w:hAnsi="Times New Roman" w:cs="Times New Roman"/>
          <w:szCs w:val="20"/>
        </w:rPr>
        <w:t>L</w:t>
      </w:r>
      <w:r w:rsidR="006B696F" w:rsidRPr="0068411E">
        <w:rPr>
          <w:rFonts w:ascii="Times New Roman" w:hAnsi="Times New Roman" w:cs="Times New Roman"/>
          <w:szCs w:val="20"/>
        </w:rPr>
        <w:t xml:space="preserve"> of fresh growth media</w:t>
      </w:r>
      <w:r w:rsidR="00053846" w:rsidRPr="0068411E">
        <w:rPr>
          <w:rFonts w:ascii="Times New Roman" w:hAnsi="Times New Roman" w:cs="Times New Roman"/>
          <w:szCs w:val="20"/>
        </w:rPr>
        <w:t xml:space="preserve"> </w:t>
      </w:r>
      <w:r w:rsidR="006B696F" w:rsidRPr="0068411E">
        <w:rPr>
          <w:rFonts w:ascii="Times New Roman" w:hAnsi="Times New Roman" w:cs="Times New Roman"/>
          <w:szCs w:val="20"/>
        </w:rPr>
        <w:t>were added into all wells except</w:t>
      </w:r>
      <w:r w:rsidR="008C09DF" w:rsidRPr="0068411E">
        <w:rPr>
          <w:rFonts w:ascii="Times New Roman" w:hAnsi="Times New Roman" w:cs="Times New Roman"/>
          <w:szCs w:val="20"/>
        </w:rPr>
        <w:t xml:space="preserve"> for</w:t>
      </w:r>
      <w:r w:rsidR="006B696F" w:rsidRPr="0068411E">
        <w:rPr>
          <w:rFonts w:ascii="Times New Roman" w:hAnsi="Times New Roman" w:cs="Times New Roman"/>
          <w:szCs w:val="20"/>
        </w:rPr>
        <w:t xml:space="preserve"> </w:t>
      </w:r>
      <w:r w:rsidR="008C09DF" w:rsidRPr="0068411E">
        <w:rPr>
          <w:rFonts w:ascii="Times New Roman" w:hAnsi="Times New Roman" w:cs="Times New Roman"/>
          <w:szCs w:val="20"/>
        </w:rPr>
        <w:t>the highest concentration well</w:t>
      </w:r>
      <w:r w:rsidR="008A01C6" w:rsidRPr="0068411E">
        <w:rPr>
          <w:rFonts w:ascii="Times New Roman" w:hAnsi="Times New Roman" w:cs="Times New Roman"/>
          <w:szCs w:val="20"/>
        </w:rPr>
        <w:t>s</w:t>
      </w:r>
      <w:r w:rsidR="006B696F" w:rsidRPr="0068411E">
        <w:rPr>
          <w:rFonts w:ascii="Times New Roman" w:hAnsi="Times New Roman" w:cs="Times New Roman"/>
          <w:szCs w:val="20"/>
        </w:rPr>
        <w:t xml:space="preserve">. </w:t>
      </w:r>
      <w:r w:rsidR="00053846" w:rsidRPr="0068411E">
        <w:rPr>
          <w:rFonts w:ascii="Times New Roman" w:hAnsi="Times New Roman" w:cs="Times New Roman"/>
          <w:szCs w:val="20"/>
        </w:rPr>
        <w:t>One hundred fifty</w:t>
      </w:r>
      <w:r w:rsidR="006B696F" w:rsidRPr="0068411E">
        <w:rPr>
          <w:rFonts w:ascii="Times New Roman" w:hAnsi="Times New Roman" w:cs="Times New Roman"/>
          <w:szCs w:val="20"/>
        </w:rPr>
        <w:t xml:space="preserve"> </w:t>
      </w:r>
      <w:r w:rsidR="00053846" w:rsidRPr="0068411E">
        <w:rPr>
          <w:rFonts w:ascii="Algerian" w:hAnsi="Algerian" w:cs="Times New Roman"/>
          <w:szCs w:val="20"/>
        </w:rPr>
        <w:t>µ</w:t>
      </w:r>
      <w:r w:rsidR="004E0941">
        <w:rPr>
          <w:rFonts w:ascii="Times New Roman" w:hAnsi="Times New Roman" w:cs="Times New Roman"/>
          <w:szCs w:val="20"/>
        </w:rPr>
        <w:t>L</w:t>
      </w:r>
      <w:r w:rsidR="006B696F" w:rsidRPr="0068411E">
        <w:rPr>
          <w:rFonts w:ascii="Times New Roman" w:hAnsi="Times New Roman" w:cs="Times New Roman"/>
          <w:szCs w:val="20"/>
        </w:rPr>
        <w:t xml:space="preserve"> of fresh growth media containing </w:t>
      </w:r>
      <w:r w:rsidR="002E47F7" w:rsidRPr="0068411E">
        <w:rPr>
          <w:rFonts w:ascii="Times New Roman" w:hAnsi="Times New Roman" w:cs="Times New Roman"/>
          <w:szCs w:val="20"/>
        </w:rPr>
        <w:t xml:space="preserve">the </w:t>
      </w:r>
      <w:r w:rsidR="006B696F" w:rsidRPr="0068411E">
        <w:rPr>
          <w:rFonts w:ascii="Times New Roman" w:hAnsi="Times New Roman" w:cs="Times New Roman"/>
          <w:szCs w:val="20"/>
        </w:rPr>
        <w:t>highest</w:t>
      </w:r>
      <w:r w:rsidR="00053846" w:rsidRPr="0068411E">
        <w:rPr>
          <w:rFonts w:ascii="Times New Roman" w:hAnsi="Times New Roman" w:cs="Times New Roman"/>
          <w:szCs w:val="20"/>
        </w:rPr>
        <w:t xml:space="preserve"> </w:t>
      </w:r>
      <w:r w:rsidR="002E47F7" w:rsidRPr="0068411E">
        <w:rPr>
          <w:rFonts w:ascii="Times New Roman" w:hAnsi="Times New Roman" w:cs="Times New Roman"/>
          <w:szCs w:val="20"/>
        </w:rPr>
        <w:t>concentration of drug was</w:t>
      </w:r>
      <w:r w:rsidR="006B696F" w:rsidRPr="0068411E">
        <w:rPr>
          <w:rFonts w:ascii="Times New Roman" w:hAnsi="Times New Roman" w:cs="Times New Roman"/>
          <w:szCs w:val="20"/>
        </w:rPr>
        <w:t xml:space="preserve"> added into the </w:t>
      </w:r>
      <w:r w:rsidR="001368D0" w:rsidRPr="0068411E">
        <w:rPr>
          <w:rFonts w:ascii="Times New Roman" w:hAnsi="Times New Roman" w:cs="Times New Roman"/>
          <w:szCs w:val="20"/>
        </w:rPr>
        <w:t>highest concentration well</w:t>
      </w:r>
      <w:r w:rsidR="008A01C6" w:rsidRPr="0068411E">
        <w:rPr>
          <w:rFonts w:ascii="Times New Roman" w:hAnsi="Times New Roman" w:cs="Times New Roman"/>
          <w:szCs w:val="20"/>
        </w:rPr>
        <w:t>s</w:t>
      </w:r>
      <w:r w:rsidR="006B696F" w:rsidRPr="0068411E">
        <w:rPr>
          <w:rFonts w:ascii="Times New Roman" w:hAnsi="Times New Roman" w:cs="Times New Roman"/>
          <w:szCs w:val="20"/>
        </w:rPr>
        <w:t>.</w:t>
      </w:r>
    </w:p>
    <w:p w14:paraId="578004F5" w14:textId="67DEBC9A" w:rsidR="00927B84" w:rsidRPr="0068411E" w:rsidRDefault="00FB035E" w:rsidP="00FB035E">
      <w:pPr>
        <w:tabs>
          <w:tab w:val="left" w:pos="5857"/>
        </w:tabs>
        <w:outlineLvl w:val="0"/>
        <w:rPr>
          <w:rFonts w:ascii="Times New Roman" w:hAnsi="Times New Roman" w:cs="Times New Roman"/>
          <w:szCs w:val="20"/>
        </w:rPr>
      </w:pPr>
      <w:r w:rsidRPr="0068411E">
        <w:rPr>
          <w:rFonts w:ascii="Times New Roman" w:hAnsi="Times New Roman" w:cs="Times New Roman"/>
          <w:szCs w:val="20"/>
        </w:rPr>
        <w:tab/>
      </w:r>
    </w:p>
    <w:p w14:paraId="654B085D" w14:textId="07A20121" w:rsidR="00053846" w:rsidRPr="0068411E" w:rsidRDefault="00053846" w:rsidP="00053846">
      <w:pPr>
        <w:outlineLvl w:val="0"/>
        <w:rPr>
          <w:rFonts w:ascii="Times New Roman" w:hAnsi="Times New Roman" w:cs="Times New Roman"/>
          <w:szCs w:val="20"/>
        </w:rPr>
      </w:pPr>
      <w:r w:rsidRPr="0068411E">
        <w:rPr>
          <w:rFonts w:ascii="Times New Roman" w:hAnsi="Times New Roman" w:cs="Times New Roman"/>
          <w:szCs w:val="20"/>
        </w:rPr>
        <w:t xml:space="preserve">Serial dilutions of </w:t>
      </w:r>
      <w:r w:rsidR="002E47F7" w:rsidRPr="0068411E">
        <w:rPr>
          <w:rFonts w:ascii="Times New Roman" w:hAnsi="Times New Roman" w:cs="Times New Roman"/>
          <w:szCs w:val="20"/>
        </w:rPr>
        <w:t xml:space="preserve">a </w:t>
      </w:r>
      <w:r w:rsidRPr="0068411E">
        <w:rPr>
          <w:rFonts w:ascii="Times New Roman" w:hAnsi="Times New Roman" w:cs="Times New Roman"/>
          <w:szCs w:val="20"/>
        </w:rPr>
        <w:t>2-fold factor covering a range from 1000 – 15.625 μg/m</w:t>
      </w:r>
      <w:r w:rsidR="004E0941">
        <w:rPr>
          <w:rFonts w:ascii="Times New Roman" w:hAnsi="Times New Roman" w:cs="Times New Roman"/>
          <w:szCs w:val="20"/>
        </w:rPr>
        <w:t>L</w:t>
      </w:r>
      <w:r w:rsidRPr="0068411E">
        <w:rPr>
          <w:rFonts w:ascii="Times New Roman" w:hAnsi="Times New Roman" w:cs="Times New Roman"/>
          <w:szCs w:val="20"/>
        </w:rPr>
        <w:t xml:space="preserve"> were then performed. Fifty μ</w:t>
      </w:r>
      <w:r w:rsidR="004E0941">
        <w:rPr>
          <w:rFonts w:ascii="Times New Roman" w:hAnsi="Times New Roman" w:cs="Times New Roman"/>
          <w:szCs w:val="20"/>
        </w:rPr>
        <w:t>L</w:t>
      </w:r>
      <w:r w:rsidRPr="0068411E">
        <w:rPr>
          <w:rFonts w:ascii="Times New Roman" w:hAnsi="Times New Roman" w:cs="Times New Roman"/>
          <w:szCs w:val="20"/>
        </w:rPr>
        <w:t xml:space="preserve"> were removed from </w:t>
      </w:r>
      <w:r w:rsidR="008A01C6" w:rsidRPr="0068411E">
        <w:rPr>
          <w:rFonts w:ascii="Times New Roman" w:hAnsi="Times New Roman" w:cs="Times New Roman"/>
          <w:szCs w:val="20"/>
        </w:rPr>
        <w:t xml:space="preserve">the highest concentration </w:t>
      </w:r>
      <w:r w:rsidRPr="0068411E">
        <w:rPr>
          <w:rFonts w:ascii="Times New Roman" w:hAnsi="Times New Roman" w:cs="Times New Roman"/>
          <w:szCs w:val="20"/>
        </w:rPr>
        <w:t xml:space="preserve">wells </w:t>
      </w:r>
      <w:r w:rsidR="008A01C6" w:rsidRPr="0068411E">
        <w:rPr>
          <w:rFonts w:ascii="Times New Roman" w:hAnsi="Times New Roman" w:cs="Times New Roman"/>
          <w:szCs w:val="20"/>
        </w:rPr>
        <w:t>in</w:t>
      </w:r>
      <w:r w:rsidRPr="0068411E">
        <w:rPr>
          <w:rFonts w:ascii="Times New Roman" w:hAnsi="Times New Roman" w:cs="Times New Roman"/>
          <w:szCs w:val="20"/>
        </w:rPr>
        <w:t xml:space="preserve">to the next column and mixed </w:t>
      </w:r>
      <w:r w:rsidR="008A01C6" w:rsidRPr="0068411E">
        <w:rPr>
          <w:rFonts w:ascii="Times New Roman" w:hAnsi="Times New Roman" w:cs="Times New Roman"/>
          <w:szCs w:val="20"/>
        </w:rPr>
        <w:t>appropriately</w:t>
      </w:r>
      <w:r w:rsidRPr="0068411E">
        <w:rPr>
          <w:rFonts w:ascii="Times New Roman" w:hAnsi="Times New Roman" w:cs="Times New Roman"/>
          <w:szCs w:val="20"/>
        </w:rPr>
        <w:t>. This step was repeated un</w:t>
      </w:r>
      <w:r w:rsidR="001C6401" w:rsidRPr="0068411E">
        <w:rPr>
          <w:rFonts w:ascii="Times New Roman" w:hAnsi="Times New Roman" w:cs="Times New Roman"/>
          <w:szCs w:val="20"/>
        </w:rPr>
        <w:t>til</w:t>
      </w:r>
      <w:r w:rsidR="00B802EB" w:rsidRPr="0068411E">
        <w:rPr>
          <w:rFonts w:ascii="Times New Roman" w:hAnsi="Times New Roman" w:cs="Times New Roman"/>
          <w:szCs w:val="20"/>
        </w:rPr>
        <w:t xml:space="preserve"> the last column. The</w:t>
      </w:r>
      <w:r w:rsidR="00A81208" w:rsidRPr="0068411E">
        <w:rPr>
          <w:rFonts w:ascii="Times New Roman" w:hAnsi="Times New Roman" w:cs="Times New Roman"/>
          <w:szCs w:val="20"/>
        </w:rPr>
        <w:t xml:space="preserve"> final</w:t>
      </w:r>
      <w:r w:rsidR="00B802EB" w:rsidRPr="0068411E">
        <w:rPr>
          <w:rFonts w:ascii="Times New Roman" w:hAnsi="Times New Roman" w:cs="Times New Roman"/>
          <w:szCs w:val="20"/>
        </w:rPr>
        <w:t xml:space="preserve"> 50 μ</w:t>
      </w:r>
      <w:r w:rsidR="004E0941">
        <w:rPr>
          <w:rFonts w:ascii="Times New Roman" w:hAnsi="Times New Roman" w:cs="Times New Roman"/>
          <w:szCs w:val="20"/>
        </w:rPr>
        <w:t>L</w:t>
      </w:r>
      <w:r w:rsidR="00B802EB" w:rsidRPr="0068411E">
        <w:rPr>
          <w:rFonts w:ascii="Times New Roman" w:hAnsi="Times New Roman" w:cs="Times New Roman"/>
          <w:szCs w:val="20"/>
        </w:rPr>
        <w:t xml:space="preserve"> aspirated from the last</w:t>
      </w:r>
      <w:r w:rsidRPr="0068411E">
        <w:rPr>
          <w:rFonts w:ascii="Times New Roman" w:hAnsi="Times New Roman" w:cs="Times New Roman"/>
          <w:szCs w:val="20"/>
        </w:rPr>
        <w:t xml:space="preserve"> column was discarded. Then, 100 μ</w:t>
      </w:r>
      <w:r w:rsidR="004E0941">
        <w:rPr>
          <w:rFonts w:ascii="Times New Roman" w:hAnsi="Times New Roman" w:cs="Times New Roman"/>
          <w:szCs w:val="20"/>
        </w:rPr>
        <w:t>L</w:t>
      </w:r>
      <w:r w:rsidRPr="0068411E">
        <w:rPr>
          <w:rFonts w:ascii="Times New Roman" w:hAnsi="Times New Roman" w:cs="Times New Roman"/>
          <w:szCs w:val="20"/>
        </w:rPr>
        <w:t xml:space="preserve"> of media with 1% (v/v) DMSO were added into the wells which served as </w:t>
      </w:r>
      <w:r w:rsidR="0085374D" w:rsidRPr="0068411E">
        <w:rPr>
          <w:rFonts w:ascii="Times New Roman" w:hAnsi="Times New Roman" w:cs="Times New Roman"/>
          <w:szCs w:val="20"/>
        </w:rPr>
        <w:t xml:space="preserve">a </w:t>
      </w:r>
      <w:r w:rsidRPr="0068411E">
        <w:rPr>
          <w:rFonts w:ascii="Times New Roman" w:hAnsi="Times New Roman" w:cs="Times New Roman"/>
          <w:szCs w:val="20"/>
        </w:rPr>
        <w:t>negat</w:t>
      </w:r>
      <w:r w:rsidR="00B57425" w:rsidRPr="0068411E">
        <w:rPr>
          <w:rFonts w:ascii="Times New Roman" w:hAnsi="Times New Roman" w:cs="Times New Roman"/>
          <w:szCs w:val="20"/>
        </w:rPr>
        <w:t>ive control w</w:t>
      </w:r>
      <w:r w:rsidR="00BE36C9" w:rsidRPr="0068411E">
        <w:rPr>
          <w:rFonts w:ascii="Times New Roman" w:hAnsi="Times New Roman" w:cs="Times New Roman"/>
          <w:szCs w:val="20"/>
        </w:rPr>
        <w:t>hile, other wells</w:t>
      </w:r>
      <w:r w:rsidRPr="0068411E">
        <w:rPr>
          <w:rFonts w:ascii="Times New Roman" w:hAnsi="Times New Roman" w:cs="Times New Roman"/>
          <w:szCs w:val="20"/>
        </w:rPr>
        <w:t xml:space="preserve"> served as positive control without drugs. Plates were served in triplicate. The plates were placed in an incubator supplemented with 5% (v/v) CO</w:t>
      </w:r>
      <w:r w:rsidRPr="0068411E">
        <w:rPr>
          <w:rFonts w:ascii="Times New Roman" w:hAnsi="Times New Roman" w:cs="Times New Roman"/>
          <w:szCs w:val="20"/>
          <w:vertAlign w:val="subscript"/>
        </w:rPr>
        <w:t>2</w:t>
      </w:r>
      <w:r w:rsidRPr="0068411E">
        <w:rPr>
          <w:rFonts w:ascii="Times New Roman" w:hAnsi="Times New Roman" w:cs="Times New Roman"/>
          <w:szCs w:val="20"/>
        </w:rPr>
        <w:t xml:space="preserve"> at 37</w:t>
      </w:r>
      <w:r w:rsidR="004E0941">
        <w:rPr>
          <w:rFonts w:ascii="Times New Roman" w:hAnsi="Times New Roman" w:cs="Times New Roman"/>
          <w:szCs w:val="20"/>
        </w:rPr>
        <w:t xml:space="preserve"> </w:t>
      </w:r>
      <w:r w:rsidRPr="0068411E">
        <w:rPr>
          <w:rFonts w:ascii="Times New Roman" w:hAnsi="Times New Roman" w:cs="Times New Roman"/>
          <w:szCs w:val="20"/>
        </w:rPr>
        <w:t xml:space="preserve">°C for 24 hours. After 24 hours of incubation, the test plates were inspected under an inverted microscope </w:t>
      </w:r>
      <w:r w:rsidR="00340890" w:rsidRPr="0068411E">
        <w:rPr>
          <w:rFonts w:ascii="Times New Roman" w:hAnsi="Times New Roman" w:cs="Times New Roman"/>
          <w:szCs w:val="20"/>
        </w:rPr>
        <w:t>(</w:t>
      </w:r>
      <w:r w:rsidR="00FB035E" w:rsidRPr="0068411E">
        <w:rPr>
          <w:rFonts w:ascii="Times New Roman" w:hAnsi="Times New Roman" w:cs="Times New Roman"/>
          <w:szCs w:val="20"/>
        </w:rPr>
        <w:t>Nikon, Japan) to</w:t>
      </w:r>
      <w:r w:rsidRPr="0068411E">
        <w:rPr>
          <w:rFonts w:ascii="Times New Roman" w:hAnsi="Times New Roman" w:cs="Times New Roman"/>
          <w:szCs w:val="20"/>
        </w:rPr>
        <w:t xml:space="preserve"> observe the normal growth of both cells.</w:t>
      </w:r>
      <w:r w:rsidR="00D5470B" w:rsidRPr="0068411E">
        <w:rPr>
          <w:rFonts w:ascii="Times New Roman" w:hAnsi="Times New Roman" w:cs="Times New Roman"/>
          <w:szCs w:val="20"/>
        </w:rPr>
        <w:t xml:space="preserve"> Additional </w:t>
      </w:r>
      <w:r w:rsidR="00D5470B" w:rsidRPr="0068411E">
        <w:rPr>
          <w:rFonts w:ascii="Times New Roman" w:hAnsi="Times New Roman" w:cs="Times New Roman"/>
          <w:szCs w:val="20"/>
        </w:rPr>
        <w:lastRenderedPageBreak/>
        <w:t>information was recorded, such as drug insolubility or contamination, etc. All media were discarded from the wells. Then 50 µl of MTT solution of 1</w:t>
      </w:r>
      <w:r w:rsidR="007F022C" w:rsidRPr="0068411E">
        <w:rPr>
          <w:rFonts w:ascii="Times New Roman" w:hAnsi="Times New Roman" w:cs="Times New Roman"/>
          <w:szCs w:val="20"/>
        </w:rPr>
        <w:t xml:space="preserve"> </w:t>
      </w:r>
      <w:r w:rsidR="00D5470B" w:rsidRPr="0068411E">
        <w:rPr>
          <w:rFonts w:ascii="Times New Roman" w:hAnsi="Times New Roman" w:cs="Times New Roman"/>
          <w:szCs w:val="20"/>
        </w:rPr>
        <w:t>mg/m</w:t>
      </w:r>
      <w:r w:rsidR="004E0941">
        <w:rPr>
          <w:rFonts w:ascii="Times New Roman" w:hAnsi="Times New Roman" w:cs="Times New Roman"/>
          <w:szCs w:val="20"/>
        </w:rPr>
        <w:t>L</w:t>
      </w:r>
      <w:r w:rsidR="00D5470B" w:rsidRPr="0068411E">
        <w:rPr>
          <w:rFonts w:ascii="Times New Roman" w:hAnsi="Times New Roman" w:cs="Times New Roman"/>
          <w:szCs w:val="20"/>
        </w:rPr>
        <w:t xml:space="preserve"> was added to each well of test plates and incubated for 3 to 4 additional hour</w:t>
      </w:r>
      <w:r w:rsidR="003303C7" w:rsidRPr="0068411E">
        <w:rPr>
          <w:rFonts w:ascii="Times New Roman" w:hAnsi="Times New Roman" w:cs="Times New Roman"/>
          <w:szCs w:val="20"/>
        </w:rPr>
        <w:t>s (until a subtle colour change</w:t>
      </w:r>
      <w:r w:rsidR="00BD3FE8" w:rsidRPr="0068411E">
        <w:rPr>
          <w:rFonts w:ascii="Times New Roman" w:hAnsi="Times New Roman" w:cs="Times New Roman"/>
          <w:szCs w:val="20"/>
        </w:rPr>
        <w:t xml:space="preserve"> was observed, but </w:t>
      </w:r>
      <w:r w:rsidR="00047B26" w:rsidRPr="0068411E">
        <w:rPr>
          <w:rFonts w:ascii="Times New Roman" w:hAnsi="Times New Roman" w:cs="Times New Roman"/>
          <w:szCs w:val="20"/>
        </w:rPr>
        <w:t xml:space="preserve">the </w:t>
      </w:r>
      <w:r w:rsidR="00BD3FE8" w:rsidRPr="0068411E">
        <w:rPr>
          <w:rFonts w:ascii="Times New Roman" w:hAnsi="Times New Roman" w:cs="Times New Roman"/>
          <w:szCs w:val="20"/>
        </w:rPr>
        <w:t>maximum hour</w:t>
      </w:r>
      <w:r w:rsidR="00D5470B" w:rsidRPr="0068411E">
        <w:rPr>
          <w:rFonts w:ascii="Times New Roman" w:hAnsi="Times New Roman" w:cs="Times New Roman"/>
          <w:szCs w:val="20"/>
        </w:rPr>
        <w:t xml:space="preserve"> taken was</w:t>
      </w:r>
      <w:r w:rsidR="00BD3FE8" w:rsidRPr="0068411E">
        <w:rPr>
          <w:rFonts w:ascii="Times New Roman" w:hAnsi="Times New Roman" w:cs="Times New Roman"/>
          <w:szCs w:val="20"/>
        </w:rPr>
        <w:t xml:space="preserve"> not more than 4 hours</w:t>
      </w:r>
      <w:r w:rsidR="00D5470B" w:rsidRPr="0068411E">
        <w:rPr>
          <w:rFonts w:ascii="Times New Roman" w:hAnsi="Times New Roman" w:cs="Times New Roman"/>
          <w:szCs w:val="20"/>
        </w:rPr>
        <w:t>).</w:t>
      </w:r>
    </w:p>
    <w:p w14:paraId="18FB4BEC" w14:textId="77777777" w:rsidR="001D54FC" w:rsidRPr="0068411E" w:rsidRDefault="001D54FC" w:rsidP="001B16B7">
      <w:pPr>
        <w:outlineLvl w:val="0"/>
        <w:rPr>
          <w:rFonts w:ascii="Times New Roman" w:hAnsi="Times New Roman" w:cs="Times New Roman"/>
          <w:szCs w:val="20"/>
        </w:rPr>
      </w:pPr>
    </w:p>
    <w:p w14:paraId="659F5EAB" w14:textId="59DF7DCF" w:rsidR="004E0941" w:rsidRDefault="001B16B7" w:rsidP="001B16B7">
      <w:pPr>
        <w:outlineLvl w:val="0"/>
        <w:rPr>
          <w:rFonts w:ascii="Times New Roman" w:hAnsi="Times New Roman" w:cs="Times New Roman"/>
          <w:szCs w:val="20"/>
        </w:rPr>
      </w:pPr>
      <w:r w:rsidRPr="0068411E">
        <w:rPr>
          <w:rFonts w:ascii="Times New Roman" w:hAnsi="Times New Roman" w:cs="Times New Roman"/>
          <w:szCs w:val="20"/>
        </w:rPr>
        <w:t>The cell absorbance from the assay plate</w:t>
      </w:r>
      <w:r w:rsidR="001D54FC" w:rsidRPr="0068411E">
        <w:rPr>
          <w:rFonts w:ascii="Times New Roman" w:hAnsi="Times New Roman" w:cs="Times New Roman"/>
          <w:szCs w:val="20"/>
        </w:rPr>
        <w:t>,</w:t>
      </w:r>
      <w:r w:rsidR="00805D26" w:rsidRPr="0068411E">
        <w:rPr>
          <w:rFonts w:ascii="Times New Roman" w:hAnsi="Times New Roman" w:cs="Times New Roman"/>
          <w:szCs w:val="20"/>
        </w:rPr>
        <w:t xml:space="preserve"> illustrated in </w:t>
      </w:r>
      <w:r w:rsidRPr="0068411E">
        <w:rPr>
          <w:rFonts w:ascii="Times New Roman" w:hAnsi="Times New Roman" w:cs="Times New Roman"/>
          <w:szCs w:val="20"/>
        </w:rPr>
        <w:t xml:space="preserve">Figure 1, was measured by using </w:t>
      </w:r>
      <w:r w:rsidR="00047B26" w:rsidRPr="0068411E">
        <w:rPr>
          <w:rFonts w:ascii="Times New Roman" w:hAnsi="Times New Roman" w:cs="Times New Roman"/>
          <w:szCs w:val="20"/>
        </w:rPr>
        <w:t xml:space="preserve">a </w:t>
      </w:r>
      <w:r w:rsidRPr="0068411E">
        <w:rPr>
          <w:rFonts w:ascii="Times New Roman" w:hAnsi="Times New Roman" w:cs="Times New Roman"/>
          <w:szCs w:val="20"/>
        </w:rPr>
        <w:t xml:space="preserve">microplate reader (Tecan, USA) at </w:t>
      </w:r>
      <w:r w:rsidR="00047B26" w:rsidRPr="0068411E">
        <w:rPr>
          <w:rFonts w:ascii="Times New Roman" w:hAnsi="Times New Roman" w:cs="Times New Roman"/>
          <w:szCs w:val="20"/>
        </w:rPr>
        <w:t xml:space="preserve">a </w:t>
      </w:r>
      <w:r w:rsidRPr="0068411E">
        <w:rPr>
          <w:rFonts w:ascii="Times New Roman" w:hAnsi="Times New Roman" w:cs="Times New Roman"/>
          <w:szCs w:val="20"/>
        </w:rPr>
        <w:t>selected wavelength of 570 nm. The percentage growth inhibition was calculated using the formula</w:t>
      </w:r>
      <w:r w:rsidR="004E0941">
        <w:rPr>
          <w:rFonts w:ascii="Times New Roman" w:hAnsi="Times New Roman" w:cs="Times New Roman"/>
          <w:szCs w:val="20"/>
        </w:rPr>
        <w:t xml:space="preserve"> (equation 1)</w:t>
      </w:r>
      <w:r w:rsidRPr="0068411E">
        <w:rPr>
          <w:rFonts w:ascii="Times New Roman" w:hAnsi="Times New Roman" w:cs="Times New Roman"/>
          <w:szCs w:val="20"/>
        </w:rPr>
        <w:t xml:space="preserve">: </w:t>
      </w:r>
    </w:p>
    <w:p w14:paraId="4418617C" w14:textId="77777777" w:rsidR="004E0941" w:rsidRDefault="004E0941" w:rsidP="001B16B7">
      <w:pPr>
        <w:outlineLvl w:val="0"/>
        <w:rPr>
          <w:rFonts w:ascii="Times New Roman" w:hAnsi="Times New Roman" w:cs="Times New Roman"/>
          <w:szCs w:val="20"/>
        </w:rPr>
      </w:pPr>
    </w:p>
    <w:p w14:paraId="0DC6AE54" w14:textId="65EA6D36" w:rsidR="00162922" w:rsidRPr="0068411E" w:rsidRDefault="004E0941" w:rsidP="004E0941">
      <w:pPr>
        <w:outlineLvl w:val="0"/>
        <w:rPr>
          <w:rFonts w:ascii="Times New Roman" w:hAnsi="Times New Roman" w:cs="Times New Roman"/>
          <w:szCs w:val="20"/>
        </w:rPr>
      </w:pPr>
      <w:r>
        <w:rPr>
          <w:rFonts w:ascii="Times New Roman" w:hAnsi="Times New Roman" w:cs="Times New Roman"/>
          <w:szCs w:val="20"/>
        </w:rPr>
        <w:t xml:space="preserve">        </w:t>
      </w:r>
      <w:r w:rsidR="001B16B7" w:rsidRPr="0068411E">
        <w:rPr>
          <w:rFonts w:ascii="Times New Roman" w:hAnsi="Times New Roman" w:cs="Times New Roman"/>
          <w:szCs w:val="20"/>
        </w:rPr>
        <w:t>Cell viability (%) = Absorbance value of test compound /Absorbance value of Negative Control x 100%</w:t>
      </w:r>
      <w:r>
        <w:rPr>
          <w:rFonts w:ascii="Times New Roman" w:hAnsi="Times New Roman" w:cs="Times New Roman"/>
          <w:szCs w:val="20"/>
        </w:rPr>
        <w:t xml:space="preserve">      (1)</w:t>
      </w:r>
    </w:p>
    <w:p w14:paraId="0853666E" w14:textId="77777777" w:rsidR="00162922" w:rsidRPr="0068411E" w:rsidRDefault="00162922" w:rsidP="001B16B7">
      <w:pPr>
        <w:outlineLvl w:val="0"/>
        <w:rPr>
          <w:rFonts w:ascii="Times New Roman" w:hAnsi="Times New Roman" w:cs="Times New Roman"/>
          <w:szCs w:val="20"/>
        </w:rPr>
      </w:pPr>
    </w:p>
    <w:p w14:paraId="6FCF8FA1" w14:textId="77777777" w:rsidR="004E0941" w:rsidRPr="0068411E" w:rsidRDefault="004E0941" w:rsidP="004E0941">
      <w:pPr>
        <w:jc w:val="center"/>
        <w:outlineLvl w:val="0"/>
        <w:rPr>
          <w:rFonts w:ascii="Times New Roman" w:hAnsi="Times New Roman" w:cs="Times New Roman"/>
          <w:noProof/>
          <w:szCs w:val="20"/>
          <w:lang w:eastAsia="en-US"/>
        </w:rPr>
      </w:pPr>
      <w:r w:rsidRPr="0068411E">
        <w:rPr>
          <w:noProof/>
          <w:lang w:val="en-MY" w:eastAsia="en-MY"/>
        </w:rPr>
        <w:drawing>
          <wp:inline distT="0" distB="0" distL="0" distR="0" wp14:anchorId="2E480928" wp14:editId="79A9DAB9">
            <wp:extent cx="2599256" cy="1780489"/>
            <wp:effectExtent l="19050" t="19050" r="10795"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a14:imgLayer r:embed="rId9">
                              <a14:imgEffect>
                                <a14:backgroundRemoval t="37891" b="73047" l="35871" r="64129">
                                  <a14:foregroundMark x1="47365" y1="45573" x2="54026" y2="48958"/>
                                  <a14:foregroundMark x1="47438" y1="58984" x2="54026" y2="62240"/>
                                  <a14:foregroundMark x1="37628" y1="39714" x2="37262" y2="61328"/>
                                  <a14:foregroundMark x1="39019" y1="39193" x2="61933" y2="38802"/>
                                  <a14:foregroundMark x1="37482" y1="64453" x2="37262" y2="70182"/>
                                  <a14:foregroundMark x1="62592" y1="39844" x2="63982" y2="39714"/>
                                  <a14:foregroundMark x1="63543" y1="42839" x2="63470" y2="70833"/>
                                  <a14:foregroundMark x1="50146" y1="46224" x2="53221" y2="47266"/>
                                  <a14:foregroundMark x1="47511" y1="46484" x2="47584" y2="49349"/>
                                  <a14:foregroundMark x1="52855" y1="49349" x2="47950" y2="49609"/>
                                  <a14:foregroundMark x1="54392" y1="58333" x2="47365" y2="62240"/>
                                  <a14:foregroundMark x1="47804" y1="62370" x2="52782" y2="61979"/>
                                  <a14:foregroundMark x1="50146" y1="71094" x2="64275" y2="70833"/>
                                  <a14:foregroundMark x1="50512" y1="70964" x2="35944" y2="71094"/>
                                  <a14:foregroundMark x1="36164" y1="70964" x2="36018" y2="37891"/>
                                  <a14:foregroundMark x1="39239" y1="38281" x2="36384" y2="38021"/>
                                  <a14:foregroundMark x1="36237" y1="38281" x2="36018" y2="46094"/>
                                  <a14:foregroundMark x1="51903" y1="48307" x2="48902" y2="47526"/>
                                </a14:backgroundRemoval>
                              </a14:imgEffect>
                            </a14:imgLayer>
                          </a14:imgProps>
                        </a:ext>
                      </a:extLst>
                    </a:blip>
                    <a:srcRect l="34942" t="35799" r="35016" b="27136"/>
                    <a:stretch/>
                  </pic:blipFill>
                  <pic:spPr bwMode="auto">
                    <a:xfrm>
                      <a:off x="0" y="0"/>
                      <a:ext cx="2621805" cy="17959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5363DB5" w14:textId="77777777" w:rsidR="004E0941" w:rsidRDefault="004E0941" w:rsidP="004E0941">
      <w:pPr>
        <w:jc w:val="center"/>
        <w:outlineLvl w:val="0"/>
        <w:rPr>
          <w:rFonts w:ascii="Times New Roman" w:hAnsi="Times New Roman" w:cs="Times New Roman"/>
          <w:noProof/>
          <w:szCs w:val="20"/>
          <w:lang w:eastAsia="en-US"/>
        </w:rPr>
      </w:pPr>
    </w:p>
    <w:p w14:paraId="08C5FB58" w14:textId="0438E1AC" w:rsidR="004E0941" w:rsidRPr="0068411E" w:rsidRDefault="004E0941" w:rsidP="004E0941">
      <w:pPr>
        <w:jc w:val="center"/>
        <w:outlineLvl w:val="0"/>
        <w:rPr>
          <w:rFonts w:ascii="Times New Roman" w:hAnsi="Times New Roman" w:cs="Times New Roman"/>
          <w:szCs w:val="20"/>
        </w:rPr>
      </w:pPr>
      <w:r w:rsidRPr="0068411E">
        <w:rPr>
          <w:rFonts w:ascii="Times New Roman" w:hAnsi="Times New Roman" w:cs="Times New Roman"/>
          <w:noProof/>
          <w:szCs w:val="20"/>
          <w:lang w:eastAsia="en-US"/>
        </w:rPr>
        <w:t>Figure 1. Illustration of assay plate</w:t>
      </w:r>
    </w:p>
    <w:p w14:paraId="224FF0A4" w14:textId="77777777" w:rsidR="004E0941" w:rsidRDefault="004E0941" w:rsidP="001B16B7">
      <w:pPr>
        <w:outlineLvl w:val="0"/>
        <w:rPr>
          <w:rFonts w:ascii="Times New Roman" w:hAnsi="Times New Roman" w:cs="Times New Roman"/>
          <w:szCs w:val="20"/>
        </w:rPr>
      </w:pPr>
    </w:p>
    <w:p w14:paraId="01737AF7" w14:textId="7FFFDEBD" w:rsidR="00806CAD" w:rsidRDefault="001B16B7" w:rsidP="00927B84">
      <w:pPr>
        <w:outlineLvl w:val="0"/>
        <w:rPr>
          <w:rFonts w:ascii="Times New Roman" w:hAnsi="Times New Roman" w:cs="Times New Roman"/>
          <w:szCs w:val="20"/>
        </w:rPr>
      </w:pPr>
      <w:r w:rsidRPr="0068411E">
        <w:rPr>
          <w:rFonts w:ascii="Times New Roman" w:hAnsi="Times New Roman" w:cs="Times New Roman"/>
          <w:szCs w:val="20"/>
        </w:rPr>
        <w:t xml:space="preserve">Statistical </w:t>
      </w:r>
      <w:r w:rsidR="004E0941">
        <w:rPr>
          <w:rFonts w:ascii="Times New Roman" w:hAnsi="Times New Roman" w:cs="Times New Roman"/>
          <w:szCs w:val="20"/>
        </w:rPr>
        <w:t>a</w:t>
      </w:r>
      <w:r w:rsidRPr="0068411E">
        <w:rPr>
          <w:rFonts w:ascii="Times New Roman" w:hAnsi="Times New Roman" w:cs="Times New Roman"/>
          <w:szCs w:val="20"/>
        </w:rPr>
        <w:t xml:space="preserve">nalysis </w:t>
      </w:r>
      <w:r w:rsidR="00162922" w:rsidRPr="0068411E">
        <w:rPr>
          <w:rFonts w:ascii="Times New Roman" w:hAnsi="Times New Roman" w:cs="Times New Roman"/>
          <w:szCs w:val="20"/>
        </w:rPr>
        <w:t xml:space="preserve">was performed by SPSS 23.0 </w:t>
      </w:r>
      <w:r w:rsidRPr="0068411E">
        <w:rPr>
          <w:rFonts w:ascii="Times New Roman" w:hAnsi="Times New Roman" w:cs="Times New Roman"/>
          <w:szCs w:val="20"/>
        </w:rPr>
        <w:t xml:space="preserve">using </w:t>
      </w:r>
      <w:r w:rsidR="00162922" w:rsidRPr="0068411E">
        <w:rPr>
          <w:rFonts w:ascii="Times New Roman" w:hAnsi="Times New Roman" w:cs="Times New Roman"/>
          <w:szCs w:val="20"/>
        </w:rPr>
        <w:t>one-way</w:t>
      </w:r>
      <w:r w:rsidR="00B52C17" w:rsidRPr="0068411E">
        <w:rPr>
          <w:rFonts w:ascii="Times New Roman" w:hAnsi="Times New Roman" w:cs="Times New Roman"/>
          <w:szCs w:val="20"/>
        </w:rPr>
        <w:t xml:space="preserve"> ANOVA</w:t>
      </w:r>
      <w:r w:rsidR="00162922" w:rsidRPr="0068411E">
        <w:rPr>
          <w:rFonts w:ascii="Times New Roman" w:hAnsi="Times New Roman" w:cs="Times New Roman"/>
          <w:szCs w:val="20"/>
        </w:rPr>
        <w:t xml:space="preserve">. All results were presented as mean </w:t>
      </w:r>
      <w:r w:rsidR="00162922" w:rsidRPr="0068411E">
        <w:rPr>
          <w:rFonts w:ascii="Times New Roman" w:hAnsi="Times New Roman" w:cs="Times New Roman"/>
          <w:szCs w:val="20"/>
        </w:rPr>
        <w:sym w:font="Symbol" w:char="F0B1"/>
      </w:r>
      <w:r w:rsidR="00162922" w:rsidRPr="0068411E">
        <w:rPr>
          <w:rFonts w:ascii="Times New Roman" w:hAnsi="Times New Roman" w:cs="Times New Roman"/>
          <w:szCs w:val="20"/>
        </w:rPr>
        <w:t xml:space="preserve"> standard deviation.</w:t>
      </w:r>
    </w:p>
    <w:p w14:paraId="16110454" w14:textId="77777777" w:rsidR="004E0941" w:rsidRPr="0068411E" w:rsidRDefault="004E0941" w:rsidP="00927B84">
      <w:pPr>
        <w:outlineLvl w:val="0"/>
        <w:rPr>
          <w:rFonts w:ascii="Times New Roman" w:hAnsi="Times New Roman" w:cs="Times New Roman"/>
          <w:szCs w:val="20"/>
        </w:rPr>
      </w:pPr>
    </w:p>
    <w:p w14:paraId="70A6CC11" w14:textId="16DB64AB" w:rsidR="001D54FC" w:rsidRPr="0068411E" w:rsidRDefault="00785CA6" w:rsidP="004E0941">
      <w:pPr>
        <w:jc w:val="center"/>
        <w:outlineLvl w:val="0"/>
        <w:rPr>
          <w:rFonts w:ascii="Times New Roman" w:hAnsi="Times New Roman" w:cs="Times New Roman"/>
          <w:b/>
          <w:szCs w:val="20"/>
        </w:rPr>
      </w:pPr>
      <w:r w:rsidRPr="0068411E">
        <w:rPr>
          <w:rFonts w:ascii="Times New Roman" w:hAnsi="Times New Roman" w:cs="Times New Roman"/>
          <w:b/>
          <w:szCs w:val="20"/>
        </w:rPr>
        <w:t>Result</w:t>
      </w:r>
      <w:r w:rsidR="004E0941">
        <w:rPr>
          <w:rFonts w:ascii="Times New Roman" w:hAnsi="Times New Roman" w:cs="Times New Roman"/>
          <w:b/>
          <w:szCs w:val="20"/>
        </w:rPr>
        <w:t>s</w:t>
      </w:r>
      <w:r w:rsidRPr="0068411E">
        <w:rPr>
          <w:rFonts w:ascii="Times New Roman" w:hAnsi="Times New Roman" w:cs="Times New Roman"/>
          <w:b/>
          <w:szCs w:val="20"/>
        </w:rPr>
        <w:t xml:space="preserve"> and Discussion</w:t>
      </w:r>
    </w:p>
    <w:p w14:paraId="2FCF4E95" w14:textId="3690C0D1" w:rsidR="00E95FE3" w:rsidRPr="0068411E" w:rsidRDefault="00E95FE3" w:rsidP="00E95FE3">
      <w:pPr>
        <w:outlineLvl w:val="0"/>
        <w:rPr>
          <w:rFonts w:ascii="Times New Roman" w:hAnsi="Times New Roman" w:cs="Times New Roman"/>
          <w:b/>
          <w:bCs/>
          <w:szCs w:val="20"/>
        </w:rPr>
      </w:pPr>
      <w:r w:rsidRPr="0068411E">
        <w:rPr>
          <w:rFonts w:ascii="Times New Roman" w:hAnsi="Times New Roman" w:cs="Times New Roman"/>
          <w:b/>
          <w:bCs/>
          <w:szCs w:val="20"/>
        </w:rPr>
        <w:t xml:space="preserve">Cytotoxicity activities on HepG2 and </w:t>
      </w:r>
      <w:r w:rsidR="00043E6C">
        <w:rPr>
          <w:rFonts w:ascii="Times New Roman" w:hAnsi="Times New Roman" w:cs="Times New Roman"/>
          <w:b/>
          <w:bCs/>
          <w:szCs w:val="20"/>
        </w:rPr>
        <w:t>v</w:t>
      </w:r>
      <w:r w:rsidRPr="0068411E">
        <w:rPr>
          <w:rFonts w:ascii="Times New Roman" w:hAnsi="Times New Roman" w:cs="Times New Roman"/>
          <w:b/>
          <w:bCs/>
          <w:szCs w:val="20"/>
        </w:rPr>
        <w:t>ero cell line</w:t>
      </w:r>
      <w:r w:rsidR="001D54FC" w:rsidRPr="0068411E">
        <w:rPr>
          <w:rFonts w:ascii="Times New Roman" w:hAnsi="Times New Roman" w:cs="Times New Roman"/>
          <w:b/>
          <w:bCs/>
          <w:szCs w:val="20"/>
        </w:rPr>
        <w:t>s</w:t>
      </w:r>
    </w:p>
    <w:p w14:paraId="5CB8D1CA" w14:textId="3CC723D9" w:rsidR="009E58C2" w:rsidRPr="0068411E" w:rsidRDefault="00F30974" w:rsidP="00E95FE3">
      <w:pPr>
        <w:outlineLvl w:val="0"/>
        <w:rPr>
          <w:rFonts w:ascii="Times New Roman" w:hAnsi="Times New Roman" w:cs="Times New Roman"/>
          <w:bCs/>
          <w:szCs w:val="20"/>
        </w:rPr>
      </w:pPr>
      <w:r w:rsidRPr="0068411E">
        <w:rPr>
          <w:rFonts w:ascii="Times New Roman" w:hAnsi="Times New Roman" w:cs="Times New Roman"/>
          <w:bCs/>
          <w:szCs w:val="20"/>
        </w:rPr>
        <w:t>According to</w:t>
      </w:r>
      <w:r w:rsidR="001D54FC" w:rsidRPr="0068411E">
        <w:rPr>
          <w:rFonts w:ascii="Times New Roman" w:hAnsi="Times New Roman" w:cs="Times New Roman"/>
          <w:bCs/>
          <w:szCs w:val="20"/>
        </w:rPr>
        <w:t xml:space="preserve"> the American National Cancer Inst</w:t>
      </w:r>
      <w:r w:rsidRPr="0068411E">
        <w:rPr>
          <w:rFonts w:ascii="Times New Roman" w:hAnsi="Times New Roman" w:cs="Times New Roman"/>
          <w:bCs/>
          <w:szCs w:val="20"/>
        </w:rPr>
        <w:t xml:space="preserve">itute guidelines </w:t>
      </w:r>
      <w:r w:rsidR="009E58C2" w:rsidRPr="0068411E">
        <w:rPr>
          <w:rFonts w:ascii="Times New Roman" w:hAnsi="Times New Roman" w:cs="Times New Roman"/>
          <w:bCs/>
          <w:szCs w:val="20"/>
        </w:rPr>
        <w:t>[16]</w:t>
      </w:r>
      <w:r w:rsidR="001D54FC" w:rsidRPr="0068411E">
        <w:rPr>
          <w:rFonts w:ascii="Times New Roman" w:hAnsi="Times New Roman" w:cs="Times New Roman"/>
          <w:bCs/>
          <w:szCs w:val="20"/>
        </w:rPr>
        <w:t>, the limit of activity for crude extracts at 50% inhibition (IC</w:t>
      </w:r>
      <w:r w:rsidR="001D54FC" w:rsidRPr="0068411E">
        <w:rPr>
          <w:rFonts w:ascii="Times New Roman" w:hAnsi="Times New Roman" w:cs="Times New Roman"/>
          <w:bCs/>
          <w:szCs w:val="20"/>
          <w:vertAlign w:val="subscript"/>
        </w:rPr>
        <w:t>50</w:t>
      </w:r>
      <w:r w:rsidR="001D54FC" w:rsidRPr="0068411E">
        <w:rPr>
          <w:rFonts w:ascii="Times New Roman" w:hAnsi="Times New Roman" w:cs="Times New Roman"/>
          <w:bCs/>
          <w:szCs w:val="20"/>
        </w:rPr>
        <w:t>) of proliferation was set less than 30 µg/m</w:t>
      </w:r>
      <w:r w:rsidR="00043E6C">
        <w:rPr>
          <w:rFonts w:ascii="Times New Roman" w:hAnsi="Times New Roman" w:cs="Times New Roman"/>
          <w:bCs/>
          <w:szCs w:val="20"/>
        </w:rPr>
        <w:t>L</w:t>
      </w:r>
      <w:r w:rsidR="001D54FC" w:rsidRPr="0068411E">
        <w:rPr>
          <w:rFonts w:ascii="Times New Roman" w:hAnsi="Times New Roman" w:cs="Times New Roman"/>
          <w:bCs/>
          <w:szCs w:val="20"/>
        </w:rPr>
        <w:t xml:space="preserve"> after an</w:t>
      </w:r>
      <w:r w:rsidR="009E58C2" w:rsidRPr="0068411E">
        <w:rPr>
          <w:rFonts w:ascii="Times New Roman" w:hAnsi="Times New Roman" w:cs="Times New Roman"/>
          <w:bCs/>
          <w:szCs w:val="20"/>
        </w:rPr>
        <w:t xml:space="preserve"> exposure time of 24 hours [17</w:t>
      </w:r>
      <w:r w:rsidR="001D54FC" w:rsidRPr="0068411E">
        <w:rPr>
          <w:rFonts w:ascii="Times New Roman" w:hAnsi="Times New Roman" w:cs="Times New Roman"/>
          <w:bCs/>
          <w:szCs w:val="20"/>
        </w:rPr>
        <w:t xml:space="preserve">]. </w:t>
      </w:r>
      <w:r w:rsidR="004D3789" w:rsidRPr="0068411E">
        <w:rPr>
          <w:rFonts w:ascii="Times New Roman" w:hAnsi="Times New Roman" w:cs="Times New Roman"/>
          <w:bCs/>
          <w:szCs w:val="20"/>
        </w:rPr>
        <w:t xml:space="preserve">As shown in Table 1, the </w:t>
      </w:r>
      <w:r w:rsidR="001D54FC" w:rsidRPr="0068411E">
        <w:rPr>
          <w:rFonts w:ascii="Times New Roman" w:hAnsi="Times New Roman" w:cs="Times New Roman"/>
          <w:bCs/>
          <w:szCs w:val="20"/>
        </w:rPr>
        <w:t>IC</w:t>
      </w:r>
      <w:r w:rsidR="001D54FC" w:rsidRPr="0068411E">
        <w:rPr>
          <w:rFonts w:ascii="Times New Roman" w:hAnsi="Times New Roman" w:cs="Times New Roman"/>
          <w:bCs/>
          <w:szCs w:val="20"/>
          <w:vertAlign w:val="subscript"/>
        </w:rPr>
        <w:t>50</w:t>
      </w:r>
      <w:r w:rsidR="004D3789" w:rsidRPr="0068411E">
        <w:rPr>
          <w:rFonts w:ascii="Times New Roman" w:hAnsi="Times New Roman" w:cs="Times New Roman"/>
          <w:bCs/>
          <w:szCs w:val="20"/>
        </w:rPr>
        <w:t xml:space="preserve"> values of the methanolic extracts of the leaves (MLE), twigs (MTE) and flowers (MFE) </w:t>
      </w:r>
      <w:r w:rsidRPr="0068411E">
        <w:rPr>
          <w:rFonts w:ascii="Times New Roman" w:hAnsi="Times New Roman" w:cs="Times New Roman"/>
          <w:bCs/>
          <w:szCs w:val="20"/>
        </w:rPr>
        <w:t xml:space="preserve">on </w:t>
      </w:r>
      <w:r w:rsidR="001D54FC" w:rsidRPr="0068411E">
        <w:rPr>
          <w:rFonts w:ascii="Times New Roman" w:hAnsi="Times New Roman" w:cs="Times New Roman"/>
          <w:bCs/>
          <w:szCs w:val="20"/>
        </w:rPr>
        <w:t xml:space="preserve">HepG2 </w:t>
      </w:r>
      <w:r w:rsidR="004D3789" w:rsidRPr="0068411E">
        <w:rPr>
          <w:rFonts w:ascii="Times New Roman" w:hAnsi="Times New Roman" w:cs="Times New Roman"/>
          <w:bCs/>
          <w:szCs w:val="20"/>
        </w:rPr>
        <w:t xml:space="preserve">cancer </w:t>
      </w:r>
      <w:r w:rsidR="003E24D4" w:rsidRPr="0068411E">
        <w:rPr>
          <w:rFonts w:ascii="Times New Roman" w:hAnsi="Times New Roman" w:cs="Times New Roman"/>
          <w:bCs/>
          <w:szCs w:val="20"/>
        </w:rPr>
        <w:t>cell</w:t>
      </w:r>
      <w:r w:rsidR="00A6647B" w:rsidRPr="0068411E">
        <w:rPr>
          <w:rFonts w:ascii="Times New Roman" w:hAnsi="Times New Roman" w:cs="Times New Roman"/>
          <w:bCs/>
          <w:szCs w:val="20"/>
        </w:rPr>
        <w:t>s</w:t>
      </w:r>
      <w:r w:rsidR="003E24D4" w:rsidRPr="0068411E">
        <w:rPr>
          <w:rFonts w:ascii="Times New Roman" w:hAnsi="Times New Roman" w:cs="Times New Roman"/>
          <w:bCs/>
          <w:szCs w:val="20"/>
        </w:rPr>
        <w:t xml:space="preserve"> were considered to be</w:t>
      </w:r>
      <w:r w:rsidR="001D54FC" w:rsidRPr="0068411E">
        <w:rPr>
          <w:rFonts w:ascii="Times New Roman" w:hAnsi="Times New Roman" w:cs="Times New Roman"/>
          <w:bCs/>
          <w:szCs w:val="20"/>
        </w:rPr>
        <w:t xml:space="preserve"> non-active due to the</w:t>
      </w:r>
      <w:r w:rsidR="004D3789" w:rsidRPr="0068411E">
        <w:rPr>
          <w:rFonts w:ascii="Times New Roman" w:hAnsi="Times New Roman" w:cs="Times New Roman"/>
          <w:bCs/>
          <w:szCs w:val="20"/>
        </w:rPr>
        <w:t>ir very high</w:t>
      </w:r>
      <w:r w:rsidR="001D54FC" w:rsidRPr="0068411E">
        <w:rPr>
          <w:rFonts w:ascii="Times New Roman" w:hAnsi="Times New Roman" w:cs="Times New Roman"/>
          <w:bCs/>
          <w:szCs w:val="20"/>
        </w:rPr>
        <w:t xml:space="preserve"> concentration</w:t>
      </w:r>
      <w:r w:rsidR="004D3789" w:rsidRPr="0068411E">
        <w:rPr>
          <w:rFonts w:ascii="Times New Roman" w:hAnsi="Times New Roman" w:cs="Times New Roman"/>
          <w:bCs/>
          <w:szCs w:val="20"/>
        </w:rPr>
        <w:t>s</w:t>
      </w:r>
      <w:r w:rsidR="001D54FC" w:rsidRPr="0068411E">
        <w:rPr>
          <w:rFonts w:ascii="Times New Roman" w:hAnsi="Times New Roman" w:cs="Times New Roman"/>
          <w:bCs/>
          <w:szCs w:val="20"/>
        </w:rPr>
        <w:t xml:space="preserve"> </w:t>
      </w:r>
      <w:r w:rsidR="004D3789" w:rsidRPr="0068411E">
        <w:rPr>
          <w:rFonts w:ascii="Times New Roman" w:hAnsi="Times New Roman" w:cs="Times New Roman"/>
          <w:bCs/>
          <w:szCs w:val="20"/>
        </w:rPr>
        <w:t xml:space="preserve">required </w:t>
      </w:r>
      <w:r w:rsidR="001D54FC" w:rsidRPr="0068411E">
        <w:rPr>
          <w:rFonts w:ascii="Times New Roman" w:hAnsi="Times New Roman" w:cs="Times New Roman"/>
          <w:bCs/>
          <w:szCs w:val="20"/>
        </w:rPr>
        <w:t xml:space="preserve">to </w:t>
      </w:r>
      <w:r w:rsidR="004D3789" w:rsidRPr="0068411E">
        <w:rPr>
          <w:rFonts w:ascii="Times New Roman" w:hAnsi="Times New Roman" w:cs="Times New Roman"/>
          <w:bCs/>
          <w:szCs w:val="20"/>
        </w:rPr>
        <w:t xml:space="preserve">obtain 50 percent of cell viability. </w:t>
      </w:r>
      <w:r w:rsidR="0027647E" w:rsidRPr="0068411E">
        <w:rPr>
          <w:rFonts w:ascii="Times New Roman" w:hAnsi="Times New Roman" w:cs="Times New Roman"/>
          <w:bCs/>
          <w:szCs w:val="20"/>
        </w:rPr>
        <w:t>S</w:t>
      </w:r>
      <w:r w:rsidR="00C24157" w:rsidRPr="0068411E">
        <w:rPr>
          <w:rFonts w:ascii="Times New Roman" w:hAnsi="Times New Roman" w:cs="Times New Roman"/>
          <w:bCs/>
          <w:szCs w:val="20"/>
        </w:rPr>
        <w:t xml:space="preserve">imilarly, </w:t>
      </w:r>
      <w:r w:rsidR="00D218B5" w:rsidRPr="0068411E">
        <w:rPr>
          <w:rFonts w:ascii="Times New Roman" w:hAnsi="Times New Roman" w:cs="Times New Roman"/>
          <w:bCs/>
          <w:szCs w:val="20"/>
        </w:rPr>
        <w:t xml:space="preserve">a </w:t>
      </w:r>
      <w:r w:rsidR="00C24157" w:rsidRPr="0068411E">
        <w:rPr>
          <w:rFonts w:ascii="Times New Roman" w:hAnsi="Times New Roman" w:cs="Times New Roman"/>
          <w:bCs/>
          <w:szCs w:val="20"/>
        </w:rPr>
        <w:t xml:space="preserve">higher concentration </w:t>
      </w:r>
      <w:r w:rsidR="003E24D4" w:rsidRPr="0068411E">
        <w:rPr>
          <w:rFonts w:ascii="Times New Roman" w:hAnsi="Times New Roman" w:cs="Times New Roman"/>
          <w:bCs/>
          <w:szCs w:val="20"/>
        </w:rPr>
        <w:t xml:space="preserve">of the extracts </w:t>
      </w:r>
      <w:r w:rsidR="00B57425" w:rsidRPr="0068411E">
        <w:rPr>
          <w:rFonts w:ascii="Times New Roman" w:hAnsi="Times New Roman" w:cs="Times New Roman"/>
          <w:bCs/>
          <w:szCs w:val="20"/>
        </w:rPr>
        <w:t xml:space="preserve">was </w:t>
      </w:r>
      <w:r w:rsidR="00C24157" w:rsidRPr="0068411E">
        <w:rPr>
          <w:rFonts w:ascii="Times New Roman" w:hAnsi="Times New Roman" w:cs="Times New Roman"/>
          <w:bCs/>
          <w:szCs w:val="20"/>
        </w:rPr>
        <w:t>required to achieve</w:t>
      </w:r>
      <w:r w:rsidR="0027647E" w:rsidRPr="0068411E">
        <w:rPr>
          <w:rFonts w:ascii="Times New Roman" w:hAnsi="Times New Roman" w:cs="Times New Roman"/>
          <w:bCs/>
          <w:szCs w:val="20"/>
        </w:rPr>
        <w:t xml:space="preserve"> </w:t>
      </w:r>
      <w:r w:rsidR="00C24157" w:rsidRPr="0068411E">
        <w:rPr>
          <w:rFonts w:ascii="Times New Roman" w:hAnsi="Times New Roman" w:cs="Times New Roman"/>
          <w:bCs/>
          <w:szCs w:val="20"/>
        </w:rPr>
        <w:t>50% cell viability (CC</w:t>
      </w:r>
      <w:r w:rsidR="00C24157" w:rsidRPr="0068411E">
        <w:rPr>
          <w:rFonts w:ascii="Times New Roman" w:hAnsi="Times New Roman" w:cs="Times New Roman"/>
          <w:bCs/>
          <w:szCs w:val="20"/>
          <w:vertAlign w:val="subscript"/>
        </w:rPr>
        <w:t>50</w:t>
      </w:r>
      <w:r w:rsidR="00C24157" w:rsidRPr="0068411E">
        <w:rPr>
          <w:rFonts w:ascii="Times New Roman" w:hAnsi="Times New Roman" w:cs="Times New Roman"/>
          <w:bCs/>
          <w:szCs w:val="20"/>
        </w:rPr>
        <w:t xml:space="preserve">) </w:t>
      </w:r>
      <w:r w:rsidR="00B81028" w:rsidRPr="0068411E">
        <w:rPr>
          <w:rFonts w:ascii="Times New Roman" w:hAnsi="Times New Roman" w:cs="Times New Roman"/>
          <w:bCs/>
          <w:szCs w:val="20"/>
        </w:rPr>
        <w:t>on</w:t>
      </w:r>
      <w:r w:rsidR="00C24157" w:rsidRPr="0068411E">
        <w:rPr>
          <w:rFonts w:ascii="Times New Roman" w:hAnsi="Times New Roman" w:cs="Times New Roman"/>
          <w:bCs/>
          <w:szCs w:val="20"/>
        </w:rPr>
        <w:t xml:space="preserve"> </w:t>
      </w:r>
      <w:r w:rsidR="003E24D4" w:rsidRPr="0068411E">
        <w:rPr>
          <w:rFonts w:ascii="Times New Roman" w:hAnsi="Times New Roman" w:cs="Times New Roman"/>
          <w:bCs/>
          <w:szCs w:val="20"/>
        </w:rPr>
        <w:t>the normal cell Vero</w:t>
      </w:r>
      <w:r w:rsidR="00B57425" w:rsidRPr="0068411E">
        <w:rPr>
          <w:rFonts w:ascii="Times New Roman" w:hAnsi="Times New Roman" w:cs="Times New Roman"/>
          <w:bCs/>
          <w:szCs w:val="20"/>
        </w:rPr>
        <w:t xml:space="preserve"> that</w:t>
      </w:r>
      <w:r w:rsidR="00C24157" w:rsidRPr="0068411E">
        <w:rPr>
          <w:rFonts w:ascii="Times New Roman" w:hAnsi="Times New Roman" w:cs="Times New Roman"/>
          <w:bCs/>
          <w:szCs w:val="20"/>
        </w:rPr>
        <w:t xml:space="preserve"> </w:t>
      </w:r>
      <w:r w:rsidR="001D54FC" w:rsidRPr="0068411E">
        <w:rPr>
          <w:rFonts w:ascii="Times New Roman" w:hAnsi="Times New Roman" w:cs="Times New Roman"/>
          <w:bCs/>
          <w:szCs w:val="20"/>
        </w:rPr>
        <w:t xml:space="preserve">considered </w:t>
      </w:r>
      <w:r w:rsidR="003E24D4" w:rsidRPr="0068411E">
        <w:rPr>
          <w:rFonts w:ascii="Times New Roman" w:hAnsi="Times New Roman" w:cs="Times New Roman"/>
          <w:bCs/>
          <w:szCs w:val="20"/>
        </w:rPr>
        <w:t>them</w:t>
      </w:r>
      <w:r w:rsidR="0027647E" w:rsidRPr="0068411E">
        <w:rPr>
          <w:rFonts w:ascii="Times New Roman" w:hAnsi="Times New Roman" w:cs="Times New Roman"/>
          <w:bCs/>
          <w:szCs w:val="20"/>
        </w:rPr>
        <w:t xml:space="preserve"> to be </w:t>
      </w:r>
      <w:r w:rsidR="001D54FC" w:rsidRPr="0068411E">
        <w:rPr>
          <w:rFonts w:ascii="Times New Roman" w:hAnsi="Times New Roman" w:cs="Times New Roman"/>
          <w:bCs/>
          <w:szCs w:val="20"/>
        </w:rPr>
        <w:t>non-toxic</w:t>
      </w:r>
      <w:r w:rsidR="0027647E" w:rsidRPr="0068411E">
        <w:rPr>
          <w:rFonts w:ascii="Times New Roman" w:hAnsi="Times New Roman" w:cs="Times New Roman"/>
          <w:bCs/>
          <w:szCs w:val="20"/>
        </w:rPr>
        <w:t xml:space="preserve">. </w:t>
      </w:r>
      <w:r w:rsidR="00B57425" w:rsidRPr="0068411E">
        <w:rPr>
          <w:rFonts w:ascii="Times New Roman" w:hAnsi="Times New Roman" w:cs="Times New Roman"/>
          <w:bCs/>
          <w:szCs w:val="20"/>
        </w:rPr>
        <w:t>Despite this, the Vero cell still showed</w:t>
      </w:r>
      <w:r w:rsidR="009B69D8" w:rsidRPr="0068411E">
        <w:rPr>
          <w:rFonts w:ascii="Times New Roman" w:hAnsi="Times New Roman" w:cs="Times New Roman"/>
          <w:bCs/>
          <w:szCs w:val="20"/>
        </w:rPr>
        <w:t xml:space="preserve"> proliferation on those high concentration</w:t>
      </w:r>
      <w:r w:rsidR="00D218B5" w:rsidRPr="0068411E">
        <w:rPr>
          <w:rFonts w:ascii="Times New Roman" w:hAnsi="Times New Roman" w:cs="Times New Roman"/>
          <w:bCs/>
          <w:szCs w:val="20"/>
        </w:rPr>
        <w:t>s</w:t>
      </w:r>
      <w:r w:rsidR="009B69D8" w:rsidRPr="0068411E">
        <w:rPr>
          <w:rFonts w:ascii="Times New Roman" w:hAnsi="Times New Roman" w:cs="Times New Roman"/>
          <w:bCs/>
          <w:szCs w:val="20"/>
        </w:rPr>
        <w:t>. The pattern for inhibition for bot</w:t>
      </w:r>
      <w:r w:rsidR="00A22EDA" w:rsidRPr="0068411E">
        <w:rPr>
          <w:rFonts w:ascii="Times New Roman" w:hAnsi="Times New Roman" w:cs="Times New Roman"/>
          <w:bCs/>
          <w:szCs w:val="20"/>
        </w:rPr>
        <w:t>h cell lines by the extracts is</w:t>
      </w:r>
      <w:r w:rsidR="009B69D8" w:rsidRPr="0068411E">
        <w:rPr>
          <w:rFonts w:ascii="Times New Roman" w:hAnsi="Times New Roman" w:cs="Times New Roman"/>
          <w:bCs/>
          <w:szCs w:val="20"/>
        </w:rPr>
        <w:t xml:space="preserve"> shown in Figure 2 below. </w:t>
      </w:r>
      <w:r w:rsidR="00FA5FFD" w:rsidRPr="0068411E">
        <w:rPr>
          <w:rFonts w:ascii="Times New Roman" w:hAnsi="Times New Roman" w:cs="Times New Roman"/>
          <w:bCs/>
          <w:szCs w:val="20"/>
        </w:rPr>
        <w:t>The therapeutic index for all the extracts are also less than 2,</w:t>
      </w:r>
      <w:r w:rsidR="00BF0D6B" w:rsidRPr="0068411E">
        <w:rPr>
          <w:rFonts w:ascii="Times New Roman" w:hAnsi="Times New Roman" w:cs="Times New Roman"/>
          <w:bCs/>
          <w:szCs w:val="20"/>
        </w:rPr>
        <w:t xml:space="preserve"> </w:t>
      </w:r>
      <w:r w:rsidR="00072FFF" w:rsidRPr="0068411E">
        <w:rPr>
          <w:rFonts w:ascii="Times New Roman" w:hAnsi="Times New Roman" w:cs="Times New Roman"/>
          <w:bCs/>
          <w:szCs w:val="20"/>
        </w:rPr>
        <w:t>indicating they are not potent for the tested activities</w:t>
      </w:r>
      <w:r w:rsidR="00A8113E" w:rsidRPr="0068411E">
        <w:rPr>
          <w:rFonts w:ascii="Times New Roman" w:hAnsi="Times New Roman" w:cs="Times New Roman"/>
          <w:bCs/>
          <w:szCs w:val="20"/>
        </w:rPr>
        <w:t xml:space="preserve"> [</w:t>
      </w:r>
      <w:r w:rsidR="00714236" w:rsidRPr="0068411E">
        <w:rPr>
          <w:rFonts w:ascii="Times New Roman" w:hAnsi="Times New Roman" w:cs="Times New Roman"/>
          <w:bCs/>
          <w:szCs w:val="20"/>
        </w:rPr>
        <w:t>17</w:t>
      </w:r>
      <w:r w:rsidR="00A8113E" w:rsidRPr="0068411E">
        <w:rPr>
          <w:rFonts w:ascii="Times New Roman" w:hAnsi="Times New Roman" w:cs="Times New Roman"/>
          <w:bCs/>
          <w:szCs w:val="20"/>
        </w:rPr>
        <w:t>].</w:t>
      </w:r>
      <w:r w:rsidR="00072FFF" w:rsidRPr="0068411E">
        <w:rPr>
          <w:rFonts w:ascii="Times New Roman" w:hAnsi="Times New Roman" w:cs="Times New Roman"/>
          <w:bCs/>
          <w:szCs w:val="20"/>
        </w:rPr>
        <w:t xml:space="preserve"> </w:t>
      </w:r>
    </w:p>
    <w:p w14:paraId="5E4BA58B" w14:textId="77777777" w:rsidR="009E58C2" w:rsidRPr="0068411E" w:rsidRDefault="009E58C2" w:rsidP="009E58C2">
      <w:pPr>
        <w:outlineLvl w:val="0"/>
        <w:rPr>
          <w:rFonts w:ascii="Times New Roman" w:hAnsi="Times New Roman" w:cs="Times New Roman"/>
          <w:szCs w:val="20"/>
        </w:rPr>
      </w:pPr>
    </w:p>
    <w:p w14:paraId="171AA495" w14:textId="3EB71FA3" w:rsidR="009E58C2" w:rsidRDefault="009E58C2" w:rsidP="009E58C2">
      <w:pPr>
        <w:widowControl/>
        <w:wordWrap/>
        <w:autoSpaceDE/>
        <w:autoSpaceDN/>
        <w:jc w:val="center"/>
        <w:rPr>
          <w:rFonts w:ascii="Times New Roman" w:eastAsia="Calibri" w:hAnsi="Times New Roman" w:cs="Times New Roman"/>
          <w:kern w:val="0"/>
          <w:szCs w:val="24"/>
          <w:lang w:val="en-MY" w:eastAsia="en-US"/>
        </w:rPr>
      </w:pPr>
      <w:r w:rsidRPr="0068411E">
        <w:rPr>
          <w:rFonts w:ascii="Times New Roman" w:eastAsia="Calibri" w:hAnsi="Times New Roman" w:cs="Times New Roman"/>
          <w:kern w:val="0"/>
          <w:szCs w:val="24"/>
          <w:lang w:val="en-MY" w:eastAsia="en-US"/>
        </w:rPr>
        <w:t>Table 1. IC</w:t>
      </w:r>
      <w:r w:rsidRPr="0068411E">
        <w:rPr>
          <w:rFonts w:ascii="Times New Roman" w:eastAsia="Calibri" w:hAnsi="Times New Roman" w:cs="Times New Roman"/>
          <w:kern w:val="0"/>
          <w:szCs w:val="24"/>
          <w:vertAlign w:val="subscript"/>
          <w:lang w:val="en-MY" w:eastAsia="en-US"/>
        </w:rPr>
        <w:t>50</w:t>
      </w:r>
      <w:r w:rsidRPr="0068411E">
        <w:rPr>
          <w:rFonts w:ascii="Times New Roman" w:eastAsia="Calibri" w:hAnsi="Times New Roman" w:cs="Times New Roman"/>
          <w:kern w:val="0"/>
          <w:szCs w:val="24"/>
          <w:lang w:val="en-MY" w:eastAsia="en-US"/>
        </w:rPr>
        <w:t>, CC</w:t>
      </w:r>
      <w:r w:rsidRPr="0068411E">
        <w:rPr>
          <w:rFonts w:ascii="Times New Roman" w:eastAsia="Calibri" w:hAnsi="Times New Roman" w:cs="Times New Roman"/>
          <w:kern w:val="0"/>
          <w:szCs w:val="24"/>
          <w:vertAlign w:val="subscript"/>
          <w:lang w:val="en-MY" w:eastAsia="en-US"/>
        </w:rPr>
        <w:t>50</w:t>
      </w:r>
      <w:r w:rsidR="00AC01D8" w:rsidRPr="0068411E">
        <w:rPr>
          <w:rFonts w:ascii="Times New Roman" w:eastAsia="Calibri" w:hAnsi="Times New Roman" w:cs="Times New Roman"/>
          <w:kern w:val="0"/>
          <w:szCs w:val="24"/>
          <w:lang w:val="en-MY" w:eastAsia="en-US"/>
        </w:rPr>
        <w:t xml:space="preserve"> and therapeutic values of</w:t>
      </w:r>
      <w:r w:rsidRPr="0068411E">
        <w:rPr>
          <w:rFonts w:ascii="Times New Roman" w:eastAsia="Calibri" w:hAnsi="Times New Roman" w:cs="Times New Roman"/>
          <w:kern w:val="0"/>
          <w:szCs w:val="24"/>
          <w:lang w:val="en-MY" w:eastAsia="en-US"/>
        </w:rPr>
        <w:t xml:space="preserve"> extracts</w:t>
      </w:r>
    </w:p>
    <w:p w14:paraId="124587F6" w14:textId="77777777" w:rsidR="00043E6C" w:rsidRPr="0068411E" w:rsidRDefault="00043E6C" w:rsidP="009E58C2">
      <w:pPr>
        <w:widowControl/>
        <w:wordWrap/>
        <w:autoSpaceDE/>
        <w:autoSpaceDN/>
        <w:jc w:val="center"/>
        <w:rPr>
          <w:rFonts w:ascii="Times New Roman" w:eastAsia="Calibri" w:hAnsi="Times New Roman" w:cs="Times New Roman"/>
          <w:kern w:val="0"/>
          <w:szCs w:val="24"/>
          <w:lang w:val="en-MY" w:eastAsia="en-US"/>
        </w:rPr>
      </w:pPr>
    </w:p>
    <w:tbl>
      <w:tblPr>
        <w:tblW w:w="7030" w:type="dxa"/>
        <w:jc w:val="center"/>
        <w:tblLook w:val="04A0" w:firstRow="1" w:lastRow="0" w:firstColumn="1" w:lastColumn="0" w:noHBand="0" w:noVBand="1"/>
      </w:tblPr>
      <w:tblGrid>
        <w:gridCol w:w="903"/>
        <w:gridCol w:w="1747"/>
        <w:gridCol w:w="2068"/>
        <w:gridCol w:w="2312"/>
      </w:tblGrid>
      <w:tr w:rsidR="0068411E" w:rsidRPr="0068411E" w14:paraId="0D19DB1B" w14:textId="77777777" w:rsidTr="00043E6C">
        <w:trPr>
          <w:trHeight w:val="551"/>
          <w:jc w:val="center"/>
        </w:trPr>
        <w:tc>
          <w:tcPr>
            <w:tcW w:w="0" w:type="auto"/>
            <w:vMerge w:val="restart"/>
            <w:tcBorders>
              <w:top w:val="single" w:sz="6" w:space="0" w:color="auto"/>
            </w:tcBorders>
            <w:hideMark/>
          </w:tcPr>
          <w:p w14:paraId="7428AEDC" w14:textId="77777777" w:rsidR="009E58C2" w:rsidRPr="0068411E" w:rsidRDefault="009E58C2" w:rsidP="009E58C2">
            <w:pPr>
              <w:widowControl/>
              <w:wordWrap/>
              <w:adjustRightInd w:val="0"/>
              <w:jc w:val="center"/>
              <w:rPr>
                <w:rFonts w:ascii="Times New Roman" w:eastAsia="Calibri" w:hAnsi="Times New Roman" w:cs="Times New Roman"/>
                <w:b/>
                <w:bCs/>
                <w:kern w:val="0"/>
                <w:lang w:val="en-MY" w:eastAsia="en-US"/>
              </w:rPr>
            </w:pPr>
            <w:r w:rsidRPr="0068411E">
              <w:rPr>
                <w:rFonts w:ascii="Times New Roman" w:eastAsia="Calibri" w:hAnsi="Times New Roman" w:cs="Times New Roman"/>
                <w:b/>
                <w:bCs/>
                <w:kern w:val="0"/>
                <w:lang w:val="en-MY" w:eastAsia="en-US"/>
              </w:rPr>
              <w:t>Sample</w:t>
            </w:r>
          </w:p>
        </w:tc>
        <w:tc>
          <w:tcPr>
            <w:tcW w:w="0" w:type="auto"/>
            <w:vMerge w:val="restart"/>
            <w:tcBorders>
              <w:top w:val="single" w:sz="4" w:space="0" w:color="auto"/>
              <w:left w:val="nil"/>
            </w:tcBorders>
            <w:hideMark/>
          </w:tcPr>
          <w:p w14:paraId="57C919BE" w14:textId="77777777" w:rsidR="009E58C2" w:rsidRPr="0068411E" w:rsidRDefault="009E58C2" w:rsidP="009E58C2">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HepG2</w:t>
            </w:r>
          </w:p>
          <w:p w14:paraId="58ED768C" w14:textId="77777777" w:rsidR="009E58C2" w:rsidRPr="0068411E" w:rsidRDefault="009E58C2" w:rsidP="009E58C2">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(IC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w:t>
            </w:r>
          </w:p>
          <w:p w14:paraId="28E9C19C" w14:textId="77777777" w:rsidR="009E58C2" w:rsidRPr="0068411E" w:rsidRDefault="009E58C2" w:rsidP="009E58C2">
            <w:pPr>
              <w:widowControl/>
              <w:wordWrap/>
              <w:adjustRightInd w:val="0"/>
              <w:jc w:val="center"/>
              <w:rPr>
                <w:rFonts w:ascii="Times New Roman" w:eastAsia="Calibri" w:hAnsi="Times New Roman" w:cs="Times New Roman"/>
                <w:b/>
                <w:bCs/>
                <w:kern w:val="0"/>
                <w:lang w:val="en-MY" w:eastAsia="en-US"/>
              </w:rPr>
            </w:pPr>
            <w:r w:rsidRPr="0068411E">
              <w:rPr>
                <w:rFonts w:ascii="Times New Roman" w:eastAsia="Calibri" w:hAnsi="Times New Roman" w:cs="Times New Roman"/>
                <w:b/>
                <w:kern w:val="0"/>
                <w:lang w:val="en-MY" w:eastAsia="en-US"/>
              </w:rPr>
              <w:t>(µg/ml)</w:t>
            </w:r>
            <w:r w:rsidRPr="0068411E">
              <w:rPr>
                <w:rFonts w:ascii="Times New Roman" w:eastAsia="Calibri" w:hAnsi="Times New Roman" w:cs="Times New Roman"/>
                <w:kern w:val="0"/>
                <w:lang w:val="en-MY" w:eastAsia="en-US"/>
              </w:rPr>
              <w:t xml:space="preserve">           </w:t>
            </w:r>
          </w:p>
        </w:tc>
        <w:tc>
          <w:tcPr>
            <w:tcW w:w="0" w:type="auto"/>
            <w:vMerge w:val="restart"/>
            <w:tcBorders>
              <w:top w:val="single" w:sz="4" w:space="0" w:color="auto"/>
              <w:left w:val="nil"/>
            </w:tcBorders>
            <w:hideMark/>
          </w:tcPr>
          <w:p w14:paraId="2AB554F7" w14:textId="1260DEB8" w:rsidR="009E58C2" w:rsidRPr="0068411E" w:rsidRDefault="009E58C2" w:rsidP="009E58C2">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Normal Vero</w:t>
            </w:r>
            <w:r w:rsidR="00043E6C">
              <w:rPr>
                <w:rFonts w:ascii="Times New Roman" w:eastAsia="Calibri" w:hAnsi="Times New Roman" w:cs="Times New Roman"/>
                <w:b/>
                <w:kern w:val="0"/>
                <w:lang w:val="en-MY" w:eastAsia="en-US"/>
              </w:rPr>
              <w:t xml:space="preserve"> </w:t>
            </w:r>
            <w:r w:rsidRPr="0068411E">
              <w:rPr>
                <w:rFonts w:ascii="Times New Roman" w:eastAsia="Calibri" w:hAnsi="Times New Roman" w:cs="Times New Roman"/>
                <w:b/>
                <w:kern w:val="0"/>
                <w:lang w:val="en-MY" w:eastAsia="en-US"/>
              </w:rPr>
              <w:t>(CC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w:t>
            </w:r>
          </w:p>
          <w:p w14:paraId="098952AA" w14:textId="77777777" w:rsidR="009E58C2" w:rsidRPr="0068411E" w:rsidRDefault="009E58C2" w:rsidP="009E58C2">
            <w:pPr>
              <w:widowControl/>
              <w:wordWrap/>
              <w:adjustRightInd w:val="0"/>
              <w:jc w:val="center"/>
              <w:rPr>
                <w:rFonts w:ascii="Times New Roman" w:eastAsia="Calibri" w:hAnsi="Times New Roman" w:cs="Times New Roman"/>
                <w:b/>
                <w:bCs/>
                <w:kern w:val="0"/>
                <w:lang w:val="en-MY" w:eastAsia="en-US"/>
              </w:rPr>
            </w:pPr>
            <w:r w:rsidRPr="0068411E">
              <w:rPr>
                <w:rFonts w:ascii="Times New Roman" w:eastAsia="Calibri" w:hAnsi="Times New Roman" w:cs="Times New Roman"/>
                <w:b/>
                <w:kern w:val="0"/>
                <w:lang w:val="en-MY" w:eastAsia="en-US"/>
              </w:rPr>
              <w:t>(µg/ml)</w:t>
            </w:r>
          </w:p>
        </w:tc>
        <w:tc>
          <w:tcPr>
            <w:tcW w:w="0" w:type="auto"/>
            <w:tcBorders>
              <w:top w:val="single" w:sz="6" w:space="0" w:color="auto"/>
              <w:left w:val="nil"/>
              <w:bottom w:val="single" w:sz="6" w:space="0" w:color="auto"/>
            </w:tcBorders>
            <w:hideMark/>
          </w:tcPr>
          <w:p w14:paraId="5C57EB90" w14:textId="77777777" w:rsidR="00043E6C" w:rsidRDefault="009E58C2" w:rsidP="00043E6C">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Therapeutic</w:t>
            </w:r>
            <w:r w:rsidR="00043E6C">
              <w:rPr>
                <w:rFonts w:ascii="Times New Roman" w:eastAsia="Calibri" w:hAnsi="Times New Roman" w:cs="Times New Roman"/>
                <w:b/>
                <w:kern w:val="0"/>
                <w:lang w:val="en-MY" w:eastAsia="en-US"/>
              </w:rPr>
              <w:t xml:space="preserve"> I</w:t>
            </w:r>
            <w:r w:rsidRPr="0068411E">
              <w:rPr>
                <w:rFonts w:ascii="Times New Roman" w:eastAsia="Calibri" w:hAnsi="Times New Roman" w:cs="Times New Roman"/>
                <w:b/>
                <w:kern w:val="0"/>
                <w:lang w:val="en-MY" w:eastAsia="en-US"/>
              </w:rPr>
              <w:t xml:space="preserve">ndex </w:t>
            </w:r>
          </w:p>
          <w:p w14:paraId="2CECA244" w14:textId="2DE59A29" w:rsidR="009E58C2" w:rsidRPr="0068411E" w:rsidRDefault="009E58C2" w:rsidP="00043E6C">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(CC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 IC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w:t>
            </w:r>
          </w:p>
        </w:tc>
      </w:tr>
      <w:tr w:rsidR="0068411E" w:rsidRPr="0068411E" w14:paraId="014FAF7B" w14:textId="77777777" w:rsidTr="00043E6C">
        <w:trPr>
          <w:trHeight w:val="292"/>
          <w:jc w:val="center"/>
        </w:trPr>
        <w:tc>
          <w:tcPr>
            <w:tcW w:w="0" w:type="auto"/>
            <w:vMerge/>
            <w:tcBorders>
              <w:bottom w:val="single" w:sz="4" w:space="0" w:color="auto"/>
            </w:tcBorders>
          </w:tcPr>
          <w:p w14:paraId="33F74A77" w14:textId="77777777" w:rsidR="009E58C2" w:rsidRPr="0068411E" w:rsidRDefault="009E58C2" w:rsidP="009E58C2">
            <w:pPr>
              <w:widowControl/>
              <w:wordWrap/>
              <w:adjustRightInd w:val="0"/>
              <w:jc w:val="center"/>
              <w:rPr>
                <w:rFonts w:ascii="Times New Roman" w:eastAsia="Calibri" w:hAnsi="Times New Roman" w:cs="Times New Roman"/>
                <w:b/>
                <w:bCs/>
                <w:kern w:val="0"/>
                <w:lang w:val="en-MY" w:eastAsia="en-US"/>
              </w:rPr>
            </w:pPr>
          </w:p>
        </w:tc>
        <w:tc>
          <w:tcPr>
            <w:tcW w:w="0" w:type="auto"/>
            <w:vMerge/>
            <w:tcBorders>
              <w:left w:val="nil"/>
              <w:bottom w:val="single" w:sz="4" w:space="0" w:color="auto"/>
            </w:tcBorders>
            <w:vAlign w:val="center"/>
            <w:hideMark/>
          </w:tcPr>
          <w:p w14:paraId="30F07ECA" w14:textId="77777777" w:rsidR="009E58C2" w:rsidRPr="0068411E" w:rsidRDefault="009E58C2" w:rsidP="009E58C2">
            <w:pPr>
              <w:jc w:val="left"/>
              <w:rPr>
                <w:rFonts w:ascii="Times New Roman" w:eastAsia="Calibri" w:hAnsi="Times New Roman" w:cs="Times New Roman"/>
                <w:b/>
                <w:bCs/>
                <w:kern w:val="0"/>
                <w:lang w:val="en-MY" w:eastAsia="en-US"/>
              </w:rPr>
            </w:pPr>
          </w:p>
        </w:tc>
        <w:tc>
          <w:tcPr>
            <w:tcW w:w="0" w:type="auto"/>
            <w:vMerge/>
            <w:tcBorders>
              <w:left w:val="nil"/>
              <w:bottom w:val="single" w:sz="4" w:space="0" w:color="auto"/>
            </w:tcBorders>
            <w:vAlign w:val="center"/>
            <w:hideMark/>
          </w:tcPr>
          <w:p w14:paraId="153CD0C5" w14:textId="77777777" w:rsidR="009E58C2" w:rsidRPr="0068411E" w:rsidRDefault="009E58C2" w:rsidP="009E58C2">
            <w:pPr>
              <w:jc w:val="left"/>
              <w:rPr>
                <w:rFonts w:ascii="Times New Roman" w:eastAsia="Calibri" w:hAnsi="Times New Roman" w:cs="Times New Roman"/>
                <w:b/>
                <w:bCs/>
                <w:kern w:val="0"/>
                <w:lang w:val="en-MY" w:eastAsia="en-US"/>
              </w:rPr>
            </w:pPr>
          </w:p>
        </w:tc>
        <w:tc>
          <w:tcPr>
            <w:tcW w:w="0" w:type="auto"/>
            <w:tcBorders>
              <w:top w:val="single" w:sz="6" w:space="0" w:color="auto"/>
              <w:left w:val="nil"/>
              <w:bottom w:val="single" w:sz="4" w:space="0" w:color="auto"/>
            </w:tcBorders>
            <w:hideMark/>
          </w:tcPr>
          <w:p w14:paraId="5921D0AF" w14:textId="77777777" w:rsidR="009E58C2" w:rsidRPr="0068411E" w:rsidRDefault="009E58C2" w:rsidP="009E58C2">
            <w:pPr>
              <w:widowControl/>
              <w:wordWrap/>
              <w:adjustRightInd w:val="0"/>
              <w:jc w:val="center"/>
              <w:rPr>
                <w:rFonts w:ascii="Times New Roman" w:eastAsia="Calibri" w:hAnsi="Times New Roman" w:cs="Times New Roman"/>
                <w:b/>
                <w:kern w:val="0"/>
                <w:lang w:val="en-MY" w:eastAsia="en-US"/>
              </w:rPr>
            </w:pPr>
            <w:r w:rsidRPr="0068411E">
              <w:rPr>
                <w:rFonts w:ascii="Times New Roman" w:eastAsia="Calibri" w:hAnsi="Times New Roman" w:cs="Times New Roman"/>
                <w:b/>
                <w:kern w:val="0"/>
                <w:lang w:val="en-MY" w:eastAsia="en-US"/>
              </w:rPr>
              <w:t>CC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 xml:space="preserve"> Vero/ IC</w:t>
            </w:r>
            <w:r w:rsidRPr="0068411E">
              <w:rPr>
                <w:rFonts w:ascii="Times New Roman" w:eastAsia="Calibri" w:hAnsi="Times New Roman" w:cs="Times New Roman"/>
                <w:b/>
                <w:kern w:val="0"/>
                <w:vertAlign w:val="subscript"/>
                <w:lang w:val="en-MY" w:eastAsia="en-US"/>
              </w:rPr>
              <w:t>50</w:t>
            </w:r>
            <w:r w:rsidRPr="0068411E">
              <w:rPr>
                <w:rFonts w:ascii="Times New Roman" w:eastAsia="Calibri" w:hAnsi="Times New Roman" w:cs="Times New Roman"/>
                <w:b/>
                <w:kern w:val="0"/>
                <w:lang w:val="en-MY" w:eastAsia="en-US"/>
              </w:rPr>
              <w:t>HepG2</w:t>
            </w:r>
          </w:p>
        </w:tc>
      </w:tr>
      <w:tr w:rsidR="0068411E" w:rsidRPr="0068411E" w14:paraId="7C897ECE" w14:textId="77777777" w:rsidTr="00043E6C">
        <w:trPr>
          <w:trHeight w:val="256"/>
          <w:jc w:val="center"/>
        </w:trPr>
        <w:tc>
          <w:tcPr>
            <w:tcW w:w="0" w:type="auto"/>
            <w:tcBorders>
              <w:top w:val="single" w:sz="4" w:space="0" w:color="auto"/>
            </w:tcBorders>
            <w:hideMark/>
          </w:tcPr>
          <w:p w14:paraId="690BB65B"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MLE</w:t>
            </w:r>
          </w:p>
        </w:tc>
        <w:tc>
          <w:tcPr>
            <w:tcW w:w="0" w:type="auto"/>
            <w:tcBorders>
              <w:top w:val="single" w:sz="4" w:space="0" w:color="auto"/>
              <w:left w:val="nil"/>
            </w:tcBorders>
            <w:hideMark/>
          </w:tcPr>
          <w:p w14:paraId="015FB581"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 xml:space="preserve">771.76 </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15.85</w:t>
            </w:r>
            <w:r w:rsidRPr="0068411E">
              <w:rPr>
                <w:rFonts w:ascii="Times New Roman" w:eastAsia="Calibri" w:hAnsi="Times New Roman" w:cs="Times New Roman"/>
                <w:kern w:val="0"/>
                <w:vertAlign w:val="superscript"/>
                <w:lang w:val="en-MY" w:eastAsia="en-US"/>
              </w:rPr>
              <w:t>****</w:t>
            </w:r>
          </w:p>
        </w:tc>
        <w:tc>
          <w:tcPr>
            <w:tcW w:w="0" w:type="auto"/>
            <w:tcBorders>
              <w:top w:val="single" w:sz="4" w:space="0" w:color="auto"/>
              <w:left w:val="nil"/>
            </w:tcBorders>
            <w:hideMark/>
          </w:tcPr>
          <w:p w14:paraId="4FC2B8C7"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588.06</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9.36</w:t>
            </w:r>
            <w:r w:rsidRPr="0068411E">
              <w:rPr>
                <w:rFonts w:ascii="Times New Roman" w:eastAsia="Calibri" w:hAnsi="Times New Roman" w:cs="Times New Roman"/>
                <w:kern w:val="0"/>
                <w:vertAlign w:val="superscript"/>
                <w:lang w:val="en-MY" w:eastAsia="en-US"/>
              </w:rPr>
              <w:t>****</w:t>
            </w:r>
          </w:p>
        </w:tc>
        <w:tc>
          <w:tcPr>
            <w:tcW w:w="0" w:type="auto"/>
            <w:tcBorders>
              <w:top w:val="single" w:sz="4" w:space="0" w:color="auto"/>
            </w:tcBorders>
            <w:hideMark/>
          </w:tcPr>
          <w:p w14:paraId="7C379CDB"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0.76</w:t>
            </w:r>
          </w:p>
        </w:tc>
      </w:tr>
      <w:tr w:rsidR="0068411E" w:rsidRPr="0068411E" w14:paraId="1E0F66CC" w14:textId="77777777" w:rsidTr="00043E6C">
        <w:trPr>
          <w:trHeight w:val="256"/>
          <w:jc w:val="center"/>
        </w:trPr>
        <w:tc>
          <w:tcPr>
            <w:tcW w:w="0" w:type="auto"/>
          </w:tcPr>
          <w:p w14:paraId="41D2B1C7"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MTE</w:t>
            </w:r>
          </w:p>
        </w:tc>
        <w:tc>
          <w:tcPr>
            <w:tcW w:w="0" w:type="auto"/>
            <w:tcBorders>
              <w:left w:val="nil"/>
            </w:tcBorders>
          </w:tcPr>
          <w:p w14:paraId="4AFAEC65"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315.07</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6.98</w:t>
            </w:r>
            <w:r w:rsidRPr="0068411E">
              <w:rPr>
                <w:rFonts w:ascii="Times New Roman" w:eastAsia="Calibri" w:hAnsi="Times New Roman" w:cs="Times New Roman"/>
                <w:kern w:val="0"/>
                <w:vertAlign w:val="superscript"/>
                <w:lang w:val="en-MY" w:eastAsia="en-US"/>
              </w:rPr>
              <w:t>****</w:t>
            </w:r>
          </w:p>
        </w:tc>
        <w:tc>
          <w:tcPr>
            <w:tcW w:w="0" w:type="auto"/>
            <w:tcBorders>
              <w:left w:val="nil"/>
            </w:tcBorders>
          </w:tcPr>
          <w:p w14:paraId="174BB503"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309.95</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15.24</w:t>
            </w:r>
            <w:r w:rsidRPr="0068411E">
              <w:rPr>
                <w:rFonts w:ascii="Times New Roman" w:eastAsia="Calibri" w:hAnsi="Times New Roman" w:cs="Times New Roman"/>
                <w:kern w:val="0"/>
                <w:vertAlign w:val="superscript"/>
                <w:lang w:val="en-MY" w:eastAsia="en-US"/>
              </w:rPr>
              <w:t>****</w:t>
            </w:r>
          </w:p>
        </w:tc>
        <w:tc>
          <w:tcPr>
            <w:tcW w:w="0" w:type="auto"/>
          </w:tcPr>
          <w:p w14:paraId="4E6BF128"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0.98</w:t>
            </w:r>
          </w:p>
        </w:tc>
      </w:tr>
      <w:tr w:rsidR="0068411E" w:rsidRPr="0068411E" w14:paraId="653A690C" w14:textId="77777777" w:rsidTr="00043E6C">
        <w:trPr>
          <w:trHeight w:val="214"/>
          <w:jc w:val="center"/>
        </w:trPr>
        <w:tc>
          <w:tcPr>
            <w:tcW w:w="0" w:type="auto"/>
            <w:tcBorders>
              <w:bottom w:val="single" w:sz="6" w:space="0" w:color="auto"/>
            </w:tcBorders>
          </w:tcPr>
          <w:p w14:paraId="4FE75CBA"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MFE</w:t>
            </w:r>
          </w:p>
        </w:tc>
        <w:tc>
          <w:tcPr>
            <w:tcW w:w="0" w:type="auto"/>
            <w:tcBorders>
              <w:left w:val="nil"/>
              <w:bottom w:val="single" w:sz="6" w:space="0" w:color="auto"/>
            </w:tcBorders>
          </w:tcPr>
          <w:p w14:paraId="79DD2362"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182.09</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11.62</w:t>
            </w:r>
            <w:r w:rsidRPr="0068411E">
              <w:rPr>
                <w:rFonts w:ascii="Times New Roman" w:eastAsia="Calibri" w:hAnsi="Times New Roman" w:cs="Times New Roman"/>
                <w:kern w:val="0"/>
                <w:vertAlign w:val="superscript"/>
                <w:lang w:val="en-MY" w:eastAsia="en-US"/>
              </w:rPr>
              <w:t>****</w:t>
            </w:r>
          </w:p>
        </w:tc>
        <w:tc>
          <w:tcPr>
            <w:tcW w:w="0" w:type="auto"/>
            <w:tcBorders>
              <w:left w:val="nil"/>
              <w:bottom w:val="single" w:sz="6" w:space="0" w:color="auto"/>
            </w:tcBorders>
          </w:tcPr>
          <w:p w14:paraId="33A3624F"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223.33</w:t>
            </w:r>
            <w:r w:rsidRPr="0068411E">
              <w:rPr>
                <w:rFonts w:ascii="Algerian" w:eastAsia="Calibri" w:hAnsi="Algerian" w:cs="Times New Roman"/>
                <w:kern w:val="0"/>
                <w:lang w:val="en-MY" w:eastAsia="en-US"/>
              </w:rPr>
              <w:t>±</w:t>
            </w:r>
            <w:r w:rsidRPr="0068411E">
              <w:rPr>
                <w:rFonts w:ascii="Times New Roman" w:eastAsia="Calibri" w:hAnsi="Times New Roman" w:cs="Times New Roman"/>
                <w:kern w:val="0"/>
                <w:lang w:val="en-MY" w:eastAsia="en-US"/>
              </w:rPr>
              <w:t>2.56</w:t>
            </w:r>
            <w:r w:rsidRPr="0068411E">
              <w:rPr>
                <w:rFonts w:ascii="Times New Roman" w:eastAsia="Calibri" w:hAnsi="Times New Roman" w:cs="Times New Roman"/>
                <w:kern w:val="0"/>
                <w:vertAlign w:val="superscript"/>
                <w:lang w:val="en-MY" w:eastAsia="en-US"/>
              </w:rPr>
              <w:t>****</w:t>
            </w:r>
          </w:p>
        </w:tc>
        <w:tc>
          <w:tcPr>
            <w:tcW w:w="0" w:type="auto"/>
            <w:tcBorders>
              <w:bottom w:val="single" w:sz="6" w:space="0" w:color="auto"/>
            </w:tcBorders>
          </w:tcPr>
          <w:p w14:paraId="1DFF4658" w14:textId="77777777" w:rsidR="009E58C2" w:rsidRPr="0068411E" w:rsidRDefault="009E58C2" w:rsidP="009E58C2">
            <w:pPr>
              <w:widowControl/>
              <w:wordWrap/>
              <w:adjustRightInd w:val="0"/>
              <w:jc w:val="center"/>
              <w:rPr>
                <w:rFonts w:ascii="Times New Roman" w:eastAsia="Calibri" w:hAnsi="Times New Roman" w:cs="Times New Roman"/>
                <w:kern w:val="0"/>
                <w:lang w:val="en-MY" w:eastAsia="en-US"/>
              </w:rPr>
            </w:pPr>
            <w:r w:rsidRPr="0068411E">
              <w:rPr>
                <w:rFonts w:ascii="Times New Roman" w:eastAsia="Calibri" w:hAnsi="Times New Roman" w:cs="Times New Roman"/>
                <w:kern w:val="0"/>
                <w:lang w:val="en-MY" w:eastAsia="en-US"/>
              </w:rPr>
              <w:t>1.23</w:t>
            </w:r>
          </w:p>
        </w:tc>
      </w:tr>
    </w:tbl>
    <w:p w14:paraId="0CDCCB5A" w14:textId="07F8E2F9" w:rsidR="009E58C2" w:rsidRPr="00043E6C" w:rsidRDefault="009E58C2" w:rsidP="009E58C2">
      <w:pPr>
        <w:widowControl/>
        <w:wordWrap/>
        <w:autoSpaceDE/>
        <w:autoSpaceDN/>
        <w:rPr>
          <w:rFonts w:ascii="Times New Roman" w:eastAsia="Calibri" w:hAnsi="Times New Roman" w:cs="Times New Roman"/>
          <w:kern w:val="0"/>
          <w:sz w:val="16"/>
          <w:szCs w:val="20"/>
          <w:lang w:val="en-MY" w:eastAsia="en-US"/>
        </w:rPr>
      </w:pPr>
      <w:r w:rsidRPr="00043E6C">
        <w:rPr>
          <w:rFonts w:ascii="Times New Roman" w:eastAsia="Calibri" w:hAnsi="Times New Roman" w:cs="Times New Roman"/>
          <w:kern w:val="0"/>
          <w:sz w:val="16"/>
          <w:szCs w:val="20"/>
          <w:lang w:val="en-MY" w:eastAsia="en-US"/>
        </w:rPr>
        <w:t>*CC</w:t>
      </w:r>
      <w:r w:rsidRPr="00043E6C">
        <w:rPr>
          <w:rFonts w:ascii="Times New Roman" w:eastAsia="Calibri" w:hAnsi="Times New Roman" w:cs="Times New Roman"/>
          <w:kern w:val="0"/>
          <w:sz w:val="16"/>
          <w:szCs w:val="20"/>
          <w:vertAlign w:val="subscript"/>
          <w:lang w:val="en-MY" w:eastAsia="en-US"/>
        </w:rPr>
        <w:t>50</w:t>
      </w:r>
      <w:r w:rsidRPr="00043E6C">
        <w:rPr>
          <w:rFonts w:ascii="Times New Roman" w:eastAsia="Calibri" w:hAnsi="Times New Roman" w:cs="Times New Roman"/>
          <w:kern w:val="0"/>
          <w:sz w:val="16"/>
          <w:szCs w:val="20"/>
          <w:lang w:val="en-MY" w:eastAsia="en-US"/>
        </w:rPr>
        <w:t xml:space="preserve"> is the concentration at which 50% cells survive and IC</w:t>
      </w:r>
      <w:r w:rsidRPr="00043E6C">
        <w:rPr>
          <w:rFonts w:ascii="Times New Roman" w:eastAsia="Calibri" w:hAnsi="Times New Roman" w:cs="Times New Roman"/>
          <w:kern w:val="0"/>
          <w:sz w:val="16"/>
          <w:szCs w:val="20"/>
          <w:vertAlign w:val="subscript"/>
          <w:lang w:val="en-MY" w:eastAsia="en-US"/>
        </w:rPr>
        <w:t>50</w:t>
      </w:r>
      <w:r w:rsidRPr="00043E6C">
        <w:rPr>
          <w:rFonts w:ascii="Times New Roman" w:eastAsia="Calibri" w:hAnsi="Times New Roman" w:cs="Times New Roman"/>
          <w:kern w:val="0"/>
          <w:sz w:val="16"/>
          <w:szCs w:val="20"/>
          <w:lang w:val="en-MY" w:eastAsia="en-US"/>
        </w:rPr>
        <w:t xml:space="preserve"> is the concentration at which 50% cell death occur</w:t>
      </w:r>
      <w:r w:rsidR="007A1496" w:rsidRPr="00043E6C">
        <w:rPr>
          <w:rFonts w:ascii="Times New Roman" w:eastAsia="Calibri" w:hAnsi="Times New Roman" w:cs="Times New Roman"/>
          <w:kern w:val="0"/>
          <w:sz w:val="16"/>
          <w:szCs w:val="20"/>
          <w:lang w:val="en-MY" w:eastAsia="en-US"/>
        </w:rPr>
        <w:t>s</w:t>
      </w:r>
      <w:r w:rsidRPr="00043E6C">
        <w:rPr>
          <w:rFonts w:ascii="Times New Roman" w:eastAsia="Calibri" w:hAnsi="Times New Roman" w:cs="Times New Roman"/>
          <w:kern w:val="0"/>
          <w:sz w:val="16"/>
          <w:szCs w:val="20"/>
          <w:lang w:val="en-MY" w:eastAsia="en-US"/>
        </w:rPr>
        <w:t xml:space="preserve"> with </w:t>
      </w:r>
      <w:r w:rsidRPr="00043E6C">
        <w:rPr>
          <w:rFonts w:ascii="Algerian" w:eastAsia="Calibri" w:hAnsi="Algerian" w:cs="Times New Roman"/>
          <w:kern w:val="0"/>
          <w:sz w:val="16"/>
          <w:szCs w:val="20"/>
          <w:lang w:val="en-MY" w:eastAsia="en-US"/>
        </w:rPr>
        <w:t xml:space="preserve">± </w:t>
      </w:r>
      <w:r w:rsidRPr="00043E6C">
        <w:rPr>
          <w:rFonts w:ascii="Times New Roman" w:eastAsia="Calibri" w:hAnsi="Times New Roman" w:cs="Times New Roman"/>
          <w:kern w:val="0"/>
          <w:sz w:val="16"/>
          <w:szCs w:val="20"/>
          <w:lang w:val="en-MY" w:eastAsia="en-US"/>
        </w:rPr>
        <w:t xml:space="preserve">standard deviation. MLE refers to leaves methanolic crudes while MTE refers to twigs methanolic crudes and (MFE) refers to flower methanolic crudes. Statistical analysis was conducted using one-way ANOVA (p&lt;0.0001) where </w:t>
      </w:r>
      <w:r w:rsidRPr="00043E6C">
        <w:rPr>
          <w:rFonts w:ascii="Times New Roman" w:eastAsia="Calibri" w:hAnsi="Times New Roman" w:cs="Times New Roman"/>
          <w:kern w:val="0"/>
          <w:sz w:val="16"/>
          <w:szCs w:val="20"/>
          <w:vertAlign w:val="superscript"/>
          <w:lang w:val="en-MY" w:eastAsia="en-US"/>
        </w:rPr>
        <w:t xml:space="preserve">**** </w:t>
      </w:r>
      <w:r w:rsidRPr="00043E6C">
        <w:rPr>
          <w:rFonts w:ascii="Times New Roman" w:eastAsia="Calibri" w:hAnsi="Times New Roman" w:cs="Times New Roman"/>
          <w:kern w:val="0"/>
          <w:sz w:val="16"/>
          <w:szCs w:val="20"/>
          <w:lang w:val="en-MY" w:eastAsia="en-US"/>
        </w:rPr>
        <w:t>denotes statistical</w:t>
      </w:r>
      <w:r w:rsidR="007A1496" w:rsidRPr="00043E6C">
        <w:rPr>
          <w:rFonts w:ascii="Times New Roman" w:eastAsia="Calibri" w:hAnsi="Times New Roman" w:cs="Times New Roman"/>
          <w:kern w:val="0"/>
          <w:sz w:val="16"/>
          <w:szCs w:val="20"/>
          <w:lang w:val="en-MY" w:eastAsia="en-US"/>
        </w:rPr>
        <w:t>ly</w:t>
      </w:r>
      <w:r w:rsidRPr="00043E6C">
        <w:rPr>
          <w:rFonts w:ascii="Times New Roman" w:eastAsia="Calibri" w:hAnsi="Times New Roman" w:cs="Times New Roman"/>
          <w:kern w:val="0"/>
          <w:sz w:val="16"/>
          <w:szCs w:val="20"/>
          <w:lang w:val="en-MY" w:eastAsia="en-US"/>
        </w:rPr>
        <w:t xml:space="preserve"> significant difference when between the MLE, MTE and MFE.</w:t>
      </w:r>
    </w:p>
    <w:p w14:paraId="0D71F4F2" w14:textId="77777777" w:rsidR="009E58C2" w:rsidRPr="0068411E" w:rsidRDefault="009E58C2" w:rsidP="009E58C2">
      <w:pPr>
        <w:outlineLvl w:val="0"/>
        <w:rPr>
          <w:rFonts w:ascii="Times New Roman" w:hAnsi="Times New Roman" w:cs="Times New Roman"/>
          <w:szCs w:val="20"/>
        </w:rPr>
      </w:pPr>
    </w:p>
    <w:p w14:paraId="6A366F7A" w14:textId="77777777" w:rsidR="00F9331C" w:rsidRPr="0068411E" w:rsidRDefault="00F9331C" w:rsidP="00E95FE3">
      <w:pPr>
        <w:outlineLvl w:val="0"/>
        <w:rPr>
          <w:rFonts w:ascii="Times New Roman" w:hAnsi="Times New Roman" w:cs="Times New Roman"/>
          <w:szCs w:val="20"/>
        </w:rPr>
      </w:pPr>
    </w:p>
    <w:p w14:paraId="30DB1B93" w14:textId="77777777" w:rsidR="00043E6C" w:rsidRDefault="009E58C2" w:rsidP="0027647E">
      <w:pPr>
        <w:jc w:val="center"/>
        <w:outlineLvl w:val="0"/>
        <w:rPr>
          <w:rFonts w:ascii="Times New Roman" w:hAnsi="Times New Roman" w:cs="Times New Roman"/>
          <w:szCs w:val="20"/>
        </w:rPr>
      </w:pPr>
      <w:r w:rsidRPr="0068411E">
        <w:rPr>
          <w:noProof/>
          <w:lang w:val="en-MY" w:eastAsia="en-MY"/>
        </w:rPr>
        <w:lastRenderedPageBreak/>
        <w:drawing>
          <wp:inline distT="0" distB="0" distL="0" distR="0" wp14:anchorId="6CE0E857" wp14:editId="03FDC52F">
            <wp:extent cx="4500000" cy="2520000"/>
            <wp:effectExtent l="0" t="0" r="15240" b="1397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B89799-988A-4DF1-A474-3760B5065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ABE5DB" w14:textId="77777777" w:rsidR="00043E6C" w:rsidRDefault="00043E6C" w:rsidP="0027647E">
      <w:pPr>
        <w:jc w:val="center"/>
        <w:outlineLvl w:val="0"/>
        <w:rPr>
          <w:rFonts w:ascii="Times New Roman" w:hAnsi="Times New Roman" w:cs="Times New Roman"/>
          <w:szCs w:val="20"/>
        </w:rPr>
      </w:pPr>
    </w:p>
    <w:p w14:paraId="381731DE" w14:textId="70E41D70" w:rsidR="009E58C2" w:rsidRPr="0068411E" w:rsidRDefault="009E58C2" w:rsidP="001C251E">
      <w:pPr>
        <w:ind w:left="851" w:hanging="851"/>
        <w:outlineLvl w:val="0"/>
        <w:rPr>
          <w:rFonts w:ascii="Times New Roman" w:hAnsi="Times New Roman" w:cs="Times New Roman"/>
          <w:szCs w:val="20"/>
        </w:rPr>
      </w:pPr>
      <w:r w:rsidRPr="0068411E">
        <w:rPr>
          <w:rFonts w:ascii="Times New Roman" w:hAnsi="Times New Roman" w:cs="Times New Roman"/>
          <w:szCs w:val="20"/>
        </w:rPr>
        <w:t>Figure 2. IC</w:t>
      </w:r>
      <w:r w:rsidRPr="0068411E">
        <w:rPr>
          <w:rFonts w:ascii="Times New Roman" w:hAnsi="Times New Roman" w:cs="Times New Roman"/>
          <w:szCs w:val="20"/>
          <w:vertAlign w:val="subscript"/>
        </w:rPr>
        <w:t>50</w:t>
      </w:r>
      <w:r w:rsidRPr="0068411E">
        <w:rPr>
          <w:rFonts w:ascii="Times New Roman" w:hAnsi="Times New Roman" w:cs="Times New Roman"/>
          <w:szCs w:val="20"/>
        </w:rPr>
        <w:t xml:space="preserve"> (µg/ml) and CC</w:t>
      </w:r>
      <w:r w:rsidRPr="0068411E">
        <w:rPr>
          <w:rFonts w:ascii="Times New Roman" w:hAnsi="Times New Roman" w:cs="Times New Roman"/>
          <w:szCs w:val="20"/>
          <w:vertAlign w:val="subscript"/>
        </w:rPr>
        <w:t xml:space="preserve">50 </w:t>
      </w:r>
      <w:r w:rsidRPr="0068411E">
        <w:rPr>
          <w:rFonts w:ascii="Times New Roman" w:hAnsi="Times New Roman" w:cs="Times New Roman"/>
          <w:szCs w:val="20"/>
        </w:rPr>
        <w:t>(µg/ml) of three extracts MLE, MTE and MLE against cancer liver cell line (HepG2) and compared with Normal cell line (Vero), respectively, after 24 hours of incubation. Statistical analysis was conducted using one-way ANOVA (</w:t>
      </w:r>
      <w:r w:rsidRPr="001C251E">
        <w:rPr>
          <w:rFonts w:ascii="Times New Roman" w:hAnsi="Times New Roman" w:cs="Times New Roman"/>
          <w:i/>
          <w:iCs/>
          <w:szCs w:val="20"/>
        </w:rPr>
        <w:t>p&lt;</w:t>
      </w:r>
      <w:r w:rsidR="001C251E">
        <w:rPr>
          <w:rFonts w:ascii="Times New Roman" w:hAnsi="Times New Roman" w:cs="Times New Roman"/>
          <w:szCs w:val="20"/>
        </w:rPr>
        <w:t xml:space="preserve"> </w:t>
      </w:r>
      <w:r w:rsidRPr="0068411E">
        <w:rPr>
          <w:rFonts w:ascii="Times New Roman" w:hAnsi="Times New Roman" w:cs="Times New Roman"/>
          <w:szCs w:val="20"/>
        </w:rPr>
        <w:t xml:space="preserve">0.0001) where </w:t>
      </w:r>
      <w:r w:rsidRPr="0068411E">
        <w:rPr>
          <w:rFonts w:ascii="Times New Roman" w:hAnsi="Times New Roman" w:cs="Times New Roman"/>
          <w:szCs w:val="20"/>
          <w:vertAlign w:val="superscript"/>
        </w:rPr>
        <w:t xml:space="preserve">**** </w:t>
      </w:r>
      <w:r w:rsidRPr="0068411E">
        <w:rPr>
          <w:rFonts w:ascii="Times New Roman" w:hAnsi="Times New Roman" w:cs="Times New Roman"/>
          <w:szCs w:val="20"/>
        </w:rPr>
        <w:t>denotes statistical</w:t>
      </w:r>
      <w:r w:rsidR="007A1496" w:rsidRPr="0068411E">
        <w:rPr>
          <w:rFonts w:ascii="Times New Roman" w:hAnsi="Times New Roman" w:cs="Times New Roman"/>
          <w:szCs w:val="20"/>
        </w:rPr>
        <w:t>ly</w:t>
      </w:r>
      <w:r w:rsidRPr="0068411E">
        <w:rPr>
          <w:rFonts w:ascii="Times New Roman" w:hAnsi="Times New Roman" w:cs="Times New Roman"/>
          <w:szCs w:val="20"/>
        </w:rPr>
        <w:t xml:space="preserve"> significant difference between the MLE, MTE and MFE.</w:t>
      </w:r>
    </w:p>
    <w:p w14:paraId="455F8B6A" w14:textId="77777777" w:rsidR="00F9331C" w:rsidRPr="0068411E" w:rsidRDefault="00F9331C" w:rsidP="00E95FE3">
      <w:pPr>
        <w:outlineLvl w:val="0"/>
        <w:rPr>
          <w:rFonts w:ascii="Times New Roman" w:hAnsi="Times New Roman" w:cs="Times New Roman"/>
          <w:szCs w:val="20"/>
        </w:rPr>
      </w:pPr>
    </w:p>
    <w:p w14:paraId="16D6DAD4" w14:textId="77777777" w:rsidR="00F9331C" w:rsidRPr="0068411E" w:rsidRDefault="00F9331C" w:rsidP="00CF1C0B">
      <w:pPr>
        <w:outlineLvl w:val="0"/>
        <w:rPr>
          <w:rFonts w:ascii="Times New Roman" w:hAnsi="Times New Roman" w:cs="Times New Roman"/>
          <w:b/>
          <w:szCs w:val="20"/>
        </w:rPr>
      </w:pPr>
    </w:p>
    <w:p w14:paraId="754C9586" w14:textId="37BE4835" w:rsidR="00806CAD" w:rsidRDefault="00806CAD" w:rsidP="00806CAD">
      <w:pPr>
        <w:outlineLvl w:val="0"/>
        <w:rPr>
          <w:rFonts w:ascii="Times New Roman" w:hAnsi="Times New Roman" w:cs="Times New Roman"/>
          <w:b/>
          <w:szCs w:val="20"/>
        </w:rPr>
      </w:pPr>
      <w:r w:rsidRPr="0068411E">
        <w:rPr>
          <w:rFonts w:ascii="Times New Roman" w:hAnsi="Times New Roman" w:cs="Times New Roman"/>
          <w:b/>
          <w:szCs w:val="20"/>
        </w:rPr>
        <w:t xml:space="preserve">UHPLC Profiling </w:t>
      </w:r>
    </w:p>
    <w:p w14:paraId="19E4F2A5" w14:textId="42F90F5B" w:rsidR="001C251E" w:rsidRDefault="001C251E" w:rsidP="00806CAD">
      <w:pPr>
        <w:outlineLvl w:val="0"/>
        <w:rPr>
          <w:rFonts w:ascii="Times New Roman" w:hAnsi="Times New Roman" w:cs="Times New Roman"/>
          <w:szCs w:val="20"/>
        </w:rPr>
      </w:pPr>
      <w:r w:rsidRPr="0068411E">
        <w:rPr>
          <w:rFonts w:ascii="Times New Roman" w:hAnsi="Times New Roman" w:cs="Times New Roman"/>
          <w:szCs w:val="20"/>
          <w:lang w:val="en-SG"/>
        </w:rPr>
        <w:t xml:space="preserve">UHPLC chemical profiling exercises have been widely established in plant extracts. They are reputable practices for quality control and authentication. In this study, the purpose of UHPLC profiling on leaf, twig and flower extracts of </w:t>
      </w:r>
      <w:r w:rsidRPr="0068411E">
        <w:rPr>
          <w:rFonts w:ascii="Times New Roman" w:hAnsi="Times New Roman" w:cs="Times New Roman"/>
          <w:i/>
          <w:szCs w:val="20"/>
          <w:lang w:val="en-SG"/>
        </w:rPr>
        <w:t>E. fusca</w:t>
      </w:r>
      <w:r w:rsidRPr="0068411E">
        <w:rPr>
          <w:rFonts w:ascii="Times New Roman" w:hAnsi="Times New Roman" w:cs="Times New Roman"/>
          <w:szCs w:val="20"/>
          <w:lang w:val="en-SG"/>
        </w:rPr>
        <w:t xml:space="preserve"> Lour. is </w:t>
      </w:r>
      <w:r w:rsidRPr="0068411E">
        <w:rPr>
          <w:rFonts w:ascii="Times New Roman" w:hAnsi="Times New Roman" w:cs="Times New Roman"/>
          <w:szCs w:val="20"/>
        </w:rPr>
        <w:t xml:space="preserve">to obtain comparative information on the chemical composition and the structure complexity that possibly exist in the extracts. By referring to Figure 3, based on the peak intensity and retention time, the three extracts produced different profiles of chemical constituents. The variety in the constituents is well distributed in the flower (c) extract compared to the leaf (a) and twig (b) extracts. The amount and the existence of major constituents (minutes 2.83, 15.92, 22.98 and 24.48) are also clearly different in the extracts. Notably, based on the elution time (14 - 25 minutes), most of the chemical constituents exhibited moderate polarity. </w:t>
      </w:r>
    </w:p>
    <w:p w14:paraId="67CEDD3D" w14:textId="060A5C6F" w:rsidR="001C251E" w:rsidRDefault="001C251E" w:rsidP="00806CAD">
      <w:pPr>
        <w:outlineLvl w:val="0"/>
        <w:rPr>
          <w:rFonts w:ascii="Times New Roman" w:hAnsi="Times New Roman" w:cs="Times New Roman"/>
          <w:szCs w:val="20"/>
        </w:rPr>
      </w:pPr>
    </w:p>
    <w:p w14:paraId="55FB989A" w14:textId="218D4AB3" w:rsidR="001C251E" w:rsidRDefault="001C251E" w:rsidP="001C251E">
      <w:pPr>
        <w:outlineLvl w:val="0"/>
        <w:rPr>
          <w:rFonts w:ascii="Times New Roman" w:hAnsi="Times New Roman" w:cs="Times New Roman"/>
          <w:szCs w:val="20"/>
          <w:lang w:bidi="en-US"/>
        </w:rPr>
      </w:pPr>
      <w:r w:rsidRPr="0068411E">
        <w:rPr>
          <w:rFonts w:ascii="Times New Roman" w:hAnsi="Times New Roman" w:cs="Times New Roman"/>
          <w:szCs w:val="20"/>
        </w:rPr>
        <w:t xml:space="preserve">The qualitative analysis on the chromatogram of the extracts is complemented with a thorough literature review on the classes of chemical composition reported for the species </w:t>
      </w:r>
      <w:r w:rsidRPr="0068411E">
        <w:rPr>
          <w:rFonts w:ascii="Times New Roman" w:hAnsi="Times New Roman" w:cs="Times New Roman"/>
          <w:i/>
          <w:szCs w:val="20"/>
        </w:rPr>
        <w:t>E. fusca</w:t>
      </w:r>
      <w:r w:rsidRPr="0068411E">
        <w:rPr>
          <w:rFonts w:ascii="Times New Roman" w:hAnsi="Times New Roman" w:cs="Times New Roman"/>
          <w:szCs w:val="20"/>
        </w:rPr>
        <w:t xml:space="preserve"> Lour. and the genus </w:t>
      </w:r>
      <w:r w:rsidRPr="0068411E">
        <w:rPr>
          <w:rFonts w:ascii="Times New Roman" w:hAnsi="Times New Roman" w:cs="Times New Roman"/>
          <w:i/>
          <w:szCs w:val="20"/>
        </w:rPr>
        <w:t>Erythrina</w:t>
      </w:r>
      <w:r w:rsidRPr="0068411E">
        <w:rPr>
          <w:rFonts w:ascii="Times New Roman" w:hAnsi="Times New Roman" w:cs="Times New Roman"/>
          <w:szCs w:val="20"/>
        </w:rPr>
        <w:t xml:space="preserve">. Among the classes of compounds that have been reported in the </w:t>
      </w:r>
      <w:r w:rsidRPr="0068411E">
        <w:rPr>
          <w:rFonts w:ascii="Times New Roman" w:hAnsi="Times New Roman" w:cs="Times New Roman"/>
          <w:i/>
          <w:szCs w:val="20"/>
        </w:rPr>
        <w:t>Erythrina</w:t>
      </w:r>
      <w:r w:rsidRPr="0068411E">
        <w:rPr>
          <w:rFonts w:ascii="Times New Roman" w:hAnsi="Times New Roman" w:cs="Times New Roman"/>
          <w:szCs w:val="20"/>
        </w:rPr>
        <w:t xml:space="preserve"> genus are alkaloids, flavonoids, pterocarpans and terpenoids as well as other miscellaneous [18]. A</w:t>
      </w:r>
      <w:r w:rsidRPr="0068411E">
        <w:rPr>
          <w:rFonts w:ascii="Times New Roman" w:hAnsi="Times New Roman" w:cs="Times New Roman"/>
          <w:szCs w:val="20"/>
          <w:lang w:bidi="en-US"/>
        </w:rPr>
        <w:t xml:space="preserve">mong those classes of compounds reported, the alkaloids are the major components where a total of 143 have been isolated from all plant parts [18-19]. However, </w:t>
      </w:r>
      <w:r w:rsidRPr="0068411E">
        <w:rPr>
          <w:rFonts w:ascii="Times New Roman" w:hAnsi="Times New Roman" w:cs="Times New Roman"/>
          <w:szCs w:val="20"/>
        </w:rPr>
        <w:t xml:space="preserve">for </w:t>
      </w:r>
      <w:r w:rsidRPr="0068411E">
        <w:rPr>
          <w:rFonts w:ascii="Times New Roman" w:hAnsi="Times New Roman" w:cs="Times New Roman"/>
          <w:i/>
          <w:szCs w:val="20"/>
        </w:rPr>
        <w:t>E. fusca</w:t>
      </w:r>
      <w:r w:rsidRPr="0068411E">
        <w:rPr>
          <w:rFonts w:ascii="Times New Roman" w:hAnsi="Times New Roman" w:cs="Times New Roman"/>
          <w:szCs w:val="20"/>
        </w:rPr>
        <w:t xml:space="preserve"> Lour., very little has been reported. To date only 12 chemical components, which all are all alkaloids, have been identified: </w:t>
      </w:r>
      <w:r w:rsidRPr="0068411E">
        <w:rPr>
          <w:rFonts w:ascii="Times New Roman" w:hAnsi="Times New Roman" w:cs="Times New Roman"/>
          <w:szCs w:val="20"/>
          <w:lang w:bidi="en-US"/>
        </w:rPr>
        <w:t xml:space="preserve">erysodine, erysovine, erysopine, erysotrine, </w:t>
      </w:r>
      <w:r w:rsidRPr="0068411E">
        <w:rPr>
          <w:rFonts w:ascii="Times New Roman" w:hAnsi="Times New Roman" w:cs="Times New Roman"/>
          <w:noProof/>
          <w:szCs w:val="20"/>
          <w:lang w:bidi="en-US"/>
        </w:rPr>
        <w:t>erythraline, erysothiovine, erysothiopine, epierythratidine, erythratinone, erythramine, erythratine and erythrinane</w:t>
      </w:r>
      <w:r w:rsidRPr="0068411E">
        <w:rPr>
          <w:rFonts w:ascii="Times New Roman" w:hAnsi="Times New Roman" w:cs="Times New Roman"/>
          <w:szCs w:val="20"/>
          <w:lang w:bidi="en-US"/>
        </w:rPr>
        <w:t xml:space="preserve"> [19]. </w:t>
      </w:r>
    </w:p>
    <w:p w14:paraId="447781E7" w14:textId="37BF62B2" w:rsidR="001C251E" w:rsidRDefault="001C251E" w:rsidP="001C251E">
      <w:pPr>
        <w:outlineLvl w:val="0"/>
        <w:rPr>
          <w:rFonts w:ascii="Times New Roman" w:hAnsi="Times New Roman" w:cs="Times New Roman"/>
          <w:szCs w:val="20"/>
          <w:lang w:bidi="en-US"/>
        </w:rPr>
      </w:pPr>
    </w:p>
    <w:p w14:paraId="028842DD" w14:textId="77777777" w:rsidR="001C251E" w:rsidRPr="0068411E" w:rsidRDefault="001C251E" w:rsidP="001C251E">
      <w:pPr>
        <w:outlineLvl w:val="0"/>
        <w:rPr>
          <w:rFonts w:ascii="Times New Roman" w:hAnsi="Times New Roman" w:cs="Times New Roman"/>
          <w:szCs w:val="20"/>
          <w:lang w:val="en-MY" w:bidi="en-US"/>
        </w:rPr>
      </w:pPr>
      <w:r w:rsidRPr="0068411E">
        <w:rPr>
          <w:rFonts w:ascii="Times New Roman" w:hAnsi="Times New Roman" w:cs="Times New Roman"/>
          <w:szCs w:val="20"/>
          <w:lang w:bidi="en-US"/>
        </w:rPr>
        <w:t xml:space="preserve">All the alkaloids exhibit moderate polarity thus should be eluted in the middle of the chromatograms, supporting our early observation reported above. Furthermore, the detection was obtained at 208 nm where strong absorption for </w:t>
      </w:r>
      <w:r w:rsidRPr="0068411E">
        <w:rPr>
          <w:rFonts w:ascii="Times New Roman" w:hAnsi="Times New Roman" w:cs="Times New Roman"/>
          <w:szCs w:val="20"/>
          <w:lang w:val="el-GR" w:bidi="en-US"/>
        </w:rPr>
        <w:t>π</w:t>
      </w:r>
      <w:r w:rsidRPr="0068411E">
        <w:rPr>
          <w:rFonts w:ascii="Times New Roman" w:hAnsi="Times New Roman" w:cs="Times New Roman"/>
          <w:szCs w:val="20"/>
          <w:lang w:bidi="en-US"/>
        </w:rPr>
        <w:t>-</w:t>
      </w:r>
      <w:r w:rsidRPr="0068411E">
        <w:rPr>
          <w:rFonts w:ascii="Times New Roman" w:hAnsi="Times New Roman" w:cs="Times New Roman"/>
          <w:szCs w:val="20"/>
          <w:lang w:val="el-GR" w:bidi="en-US"/>
        </w:rPr>
        <w:t>π</w:t>
      </w:r>
      <w:r w:rsidRPr="0068411E">
        <w:rPr>
          <w:rFonts w:ascii="Times New Roman" w:hAnsi="Times New Roman" w:cs="Times New Roman"/>
          <w:szCs w:val="20"/>
          <w:lang w:bidi="en-US"/>
        </w:rPr>
        <w:t xml:space="preserve">* and </w:t>
      </w:r>
      <w:r w:rsidRPr="0068411E">
        <w:rPr>
          <w:rFonts w:ascii="Times New Roman" w:hAnsi="Times New Roman" w:cs="Times New Roman"/>
          <w:szCs w:val="20"/>
          <w:lang w:val="el-GR" w:bidi="en-US"/>
        </w:rPr>
        <w:t>n</w:t>
      </w:r>
      <w:r w:rsidRPr="0068411E">
        <w:rPr>
          <w:rFonts w:ascii="Times New Roman" w:hAnsi="Times New Roman" w:cs="Times New Roman"/>
          <w:szCs w:val="20"/>
          <w:lang w:bidi="en-US"/>
        </w:rPr>
        <w:t>-</w:t>
      </w:r>
      <w:r w:rsidRPr="0068411E">
        <w:rPr>
          <w:rFonts w:ascii="Times New Roman" w:hAnsi="Times New Roman" w:cs="Times New Roman"/>
          <w:szCs w:val="20"/>
          <w:lang w:val="el-GR" w:bidi="en-US"/>
        </w:rPr>
        <w:t>π</w:t>
      </w:r>
      <w:r w:rsidRPr="0068411E">
        <w:rPr>
          <w:rFonts w:ascii="Times New Roman" w:hAnsi="Times New Roman" w:cs="Times New Roman"/>
          <w:szCs w:val="20"/>
          <w:lang w:bidi="en-US"/>
        </w:rPr>
        <w:t>* electronic transitions usually observed</w:t>
      </w:r>
      <w:r w:rsidRPr="0068411E">
        <w:rPr>
          <w:rFonts w:ascii="Times New Roman" w:hAnsi="Times New Roman" w:cs="Times New Roman"/>
          <w:szCs w:val="20"/>
          <w:lang w:val="en-MY" w:bidi="en-US"/>
        </w:rPr>
        <w:t xml:space="preserve"> </w:t>
      </w:r>
      <w:r w:rsidRPr="0068411E">
        <w:rPr>
          <w:rFonts w:ascii="Times New Roman" w:hAnsi="Times New Roman" w:cs="Times New Roman"/>
          <w:szCs w:val="20"/>
          <w:lang w:bidi="en-US"/>
        </w:rPr>
        <w:t xml:space="preserve">for the alkaloid classes of compound [20]. </w:t>
      </w:r>
      <w:r w:rsidRPr="0068411E">
        <w:rPr>
          <w:rFonts w:ascii="Times New Roman" w:hAnsi="Times New Roman" w:cs="Times New Roman"/>
          <w:szCs w:val="20"/>
          <w:lang w:val="en-MY" w:bidi="en-US"/>
        </w:rPr>
        <w:t xml:space="preserve">This could be further supported by </w:t>
      </w:r>
      <w:r w:rsidRPr="0068411E">
        <w:rPr>
          <w:rFonts w:ascii="Times New Roman" w:hAnsi="Times New Roman" w:cs="Times New Roman"/>
          <w:szCs w:val="20"/>
          <w:lang w:val="en-SG" w:bidi="en-US"/>
        </w:rPr>
        <w:t xml:space="preserve">our preliminary qualitative phytochemical screening which revealed the presence of a high density of alkaloids in the flower, followed by the twig and the leaf extracts. Interestingly, since most of the biological activities reported for the </w:t>
      </w:r>
      <w:r w:rsidRPr="0068411E">
        <w:rPr>
          <w:rFonts w:ascii="Times New Roman" w:hAnsi="Times New Roman" w:cs="Times New Roman"/>
          <w:i/>
          <w:szCs w:val="20"/>
          <w:lang w:val="en-SG" w:bidi="en-US"/>
        </w:rPr>
        <w:t>Erythrina</w:t>
      </w:r>
      <w:r w:rsidRPr="0068411E">
        <w:rPr>
          <w:rFonts w:ascii="Times New Roman" w:hAnsi="Times New Roman" w:cs="Times New Roman"/>
          <w:szCs w:val="20"/>
          <w:lang w:val="en-SG" w:bidi="en-US"/>
        </w:rPr>
        <w:t xml:space="preserve"> species were related to their alkaloids content [21], </w:t>
      </w:r>
      <w:r w:rsidRPr="0068411E">
        <w:rPr>
          <w:rFonts w:ascii="Times New Roman" w:hAnsi="Times New Roman" w:cs="Times New Roman"/>
          <w:szCs w:val="20"/>
          <w:lang w:bidi="en-US"/>
        </w:rPr>
        <w:t xml:space="preserve">the pattern of extracts inhibition (Figure 2) in the cytotoxic activity on both tested cell lines also agreed with this claim. Nonetheless, this claim needs to be confirmed by further structural identification analysis on the extracts. </w:t>
      </w:r>
    </w:p>
    <w:p w14:paraId="443A1018" w14:textId="77777777" w:rsidR="001C251E" w:rsidRPr="0068411E" w:rsidRDefault="001C251E" w:rsidP="001C251E">
      <w:pPr>
        <w:outlineLvl w:val="0"/>
        <w:rPr>
          <w:rFonts w:ascii="Times New Roman" w:hAnsi="Times New Roman" w:cs="Times New Roman"/>
          <w:szCs w:val="20"/>
          <w:lang w:bidi="en-US"/>
        </w:rPr>
      </w:pPr>
    </w:p>
    <w:p w14:paraId="5688B7AF" w14:textId="301A3898" w:rsidR="001C251E" w:rsidRDefault="001C251E" w:rsidP="00806CAD">
      <w:pPr>
        <w:outlineLvl w:val="0"/>
        <w:rPr>
          <w:szCs w:val="20"/>
          <w:lang w:val="en-MY"/>
        </w:rPr>
      </w:pPr>
    </w:p>
    <w:p w14:paraId="78F9E13A" w14:textId="25426F40" w:rsidR="001C251E" w:rsidRDefault="001C251E" w:rsidP="00806CAD">
      <w:pPr>
        <w:outlineLvl w:val="0"/>
        <w:rPr>
          <w:szCs w:val="20"/>
          <w:lang w:val="en-MY"/>
        </w:rPr>
      </w:pPr>
    </w:p>
    <w:p w14:paraId="00B2A36D" w14:textId="60343069" w:rsidR="001C251E" w:rsidRDefault="001C251E" w:rsidP="00806CAD">
      <w:pPr>
        <w:outlineLvl w:val="0"/>
        <w:rPr>
          <w:szCs w:val="20"/>
          <w:lang w:val="en-MY"/>
        </w:rPr>
      </w:pPr>
    </w:p>
    <w:p w14:paraId="4D32259B" w14:textId="17D97B1C" w:rsidR="001C251E" w:rsidRDefault="001C251E" w:rsidP="00806CAD">
      <w:pPr>
        <w:outlineLvl w:val="0"/>
        <w:rPr>
          <w:szCs w:val="20"/>
          <w:lang w:val="en-MY"/>
        </w:rPr>
      </w:pPr>
    </w:p>
    <w:p w14:paraId="0D54A5CF" w14:textId="0369B85D" w:rsidR="001C251E" w:rsidRDefault="001C251E" w:rsidP="00806CAD">
      <w:pPr>
        <w:outlineLvl w:val="0"/>
        <w:rPr>
          <w:szCs w:val="20"/>
          <w:lang w:val="en-MY"/>
        </w:rPr>
      </w:pPr>
    </w:p>
    <w:p w14:paraId="09D28A2D" w14:textId="6D0B9146" w:rsidR="001C251E" w:rsidRDefault="001C251E" w:rsidP="00806CAD">
      <w:pPr>
        <w:outlineLvl w:val="0"/>
        <w:rPr>
          <w:szCs w:val="20"/>
          <w:lang w:val="en-MY"/>
        </w:rPr>
      </w:pPr>
    </w:p>
    <w:p w14:paraId="6FD11BB8" w14:textId="44215442" w:rsidR="001C251E" w:rsidRDefault="001C251E" w:rsidP="00806CAD">
      <w:pPr>
        <w:outlineLvl w:val="0"/>
        <w:rPr>
          <w:szCs w:val="20"/>
          <w:lang w:val="en-MY"/>
        </w:rPr>
      </w:pPr>
    </w:p>
    <w:p w14:paraId="4DAA4FE7" w14:textId="19C82849" w:rsidR="001C251E" w:rsidRDefault="001C251E" w:rsidP="00806CAD">
      <w:pPr>
        <w:outlineLvl w:val="0"/>
        <w:rPr>
          <w:szCs w:val="20"/>
          <w:lang w:val="en-MY"/>
        </w:rPr>
      </w:pPr>
    </w:p>
    <w:p w14:paraId="2EBE4A6B" w14:textId="77777777" w:rsidR="001C251E" w:rsidRPr="001C251E" w:rsidRDefault="001C251E" w:rsidP="00806CAD">
      <w:pPr>
        <w:outlineLvl w:val="0"/>
        <w:rPr>
          <w:szCs w:val="20"/>
          <w:lang w:val="en-MY"/>
        </w:rPr>
      </w:pPr>
    </w:p>
    <w:p w14:paraId="0BBF3CFF" w14:textId="77777777" w:rsidR="001C251E" w:rsidRPr="0068411E" w:rsidRDefault="001C251E" w:rsidP="00806CAD">
      <w:pPr>
        <w:outlineLvl w:val="0"/>
        <w:rPr>
          <w:rFonts w:ascii="Times New Roman" w:hAnsi="Times New Roman" w:cs="Times New Roman"/>
          <w:b/>
          <w:szCs w:val="20"/>
        </w:rPr>
      </w:pPr>
    </w:p>
    <w:p w14:paraId="16111A89" w14:textId="5CC7FA25" w:rsidR="00806CAD" w:rsidRPr="0068411E" w:rsidRDefault="009B6F5F" w:rsidP="00806CAD">
      <w:pPr>
        <w:outlineLvl w:val="0"/>
        <w:rPr>
          <w:rFonts w:ascii="Times New Roman" w:hAnsi="Times New Roman" w:cs="Times New Roman"/>
          <w:szCs w:val="20"/>
        </w:rPr>
      </w:pPr>
      <w:r w:rsidRPr="0068411E">
        <w:rPr>
          <w:rFonts w:ascii="Times New Roman" w:hAnsi="Times New Roman" w:cs="Times New Roman"/>
          <w:noProof/>
          <w:szCs w:val="20"/>
          <w:lang w:val="en-MY" w:eastAsia="en-MY"/>
        </w:rPr>
        <mc:AlternateContent>
          <mc:Choice Requires="wps">
            <w:drawing>
              <wp:anchor distT="0" distB="0" distL="114300" distR="114300" simplePos="0" relativeHeight="251682816" behindDoc="0" locked="0" layoutInCell="1" allowOverlap="1" wp14:anchorId="671C20A8" wp14:editId="0F093268">
                <wp:simplePos x="0" y="0"/>
                <wp:positionH relativeFrom="column">
                  <wp:posOffset>4343400</wp:posOffset>
                </wp:positionH>
                <wp:positionV relativeFrom="paragraph">
                  <wp:posOffset>375920</wp:posOffset>
                </wp:positionV>
                <wp:extent cx="167640" cy="975360"/>
                <wp:effectExtent l="0" t="0" r="22860" b="15240"/>
                <wp:wrapNone/>
                <wp:docPr id="21" name="Text Box 21"/>
                <wp:cNvGraphicFramePr/>
                <a:graphic xmlns:a="http://schemas.openxmlformats.org/drawingml/2006/main">
                  <a:graphicData uri="http://schemas.microsoft.com/office/word/2010/wordprocessingShape">
                    <wps:wsp>
                      <wps:cNvSpPr txBox="1"/>
                      <wps:spPr>
                        <a:xfrm>
                          <a:off x="0" y="0"/>
                          <a:ext cx="167640" cy="975360"/>
                        </a:xfrm>
                        <a:prstGeom prst="rect">
                          <a:avLst/>
                        </a:prstGeom>
                        <a:noFill/>
                        <a:ln w="19050">
                          <a:solidFill>
                            <a:schemeClr val="bg2">
                              <a:lumMod val="75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1F760871" w14:textId="77777777" w:rsidR="00390E0A" w:rsidRDefault="00390E0A" w:rsidP="00390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C20A8" id="_x0000_t202" coordsize="21600,21600" o:spt="202" path="m,l,21600r21600,l21600,xe">
                <v:stroke joinstyle="miter"/>
                <v:path gradientshapeok="t" o:connecttype="rect"/>
              </v:shapetype>
              <v:shape id="Text Box 21" o:spid="_x0000_s1026" type="#_x0000_t202" style="position:absolute;left:0;text-align:left;margin-left:342pt;margin-top:29.6pt;width:13.2pt;height:7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HjqAIAAMsFAAAOAAAAZHJzL2Uyb0RvYy54bWysVN9P2zAQfp+0/8Hy+0ja0XZUpKgDMU1i&#10;gAYTz65jN9Fsn2e7Tcpfv7OTtB3jhWkviX333a/Pd3d+0WpFtsL5GkxBRyc5JcJwKGuzLuiPx+sP&#10;nyjxgZmSKTCioDvh6cXi/bvzxs7FGCpQpXAEnRg/b2xBqxDsPMs8r4Rm/gSsMKiU4DQLeHXrrHSs&#10;Qe9aZeM8n2YNuNI64MJ7lF51SrpI/qUUPNxJ6UUgqqCYW0hfl76r+M0W52y+dsxWNe/TYP+QhWa1&#10;waB7V1csMLJx9V+udM0deJDhhIPOQMqai1QDVjPKX1TzUDErUi1Ijrd7mvz/c8tvt/eO1GVBxyNK&#10;DNP4Ro+iDeQztARFyE9j/RxhDxaBoUU5vvMg9yiMZbfS6fjHggjqkendnt3ojUej6Wx6ihqOqrPZ&#10;5OM0sZ8djK3z4YsATeKhoA4fL3HKtjc+YCIIHSAxloHrWqn0gMqQBgOc5ZM8WXhQdRm1EZd6SVwq&#10;R7YMu2C1HieM2uhvUHay2STPh2z28BTwD08x+hXzVWfkdz5eIhWYmTIxlkgt16cbiesISqewUyJi&#10;lPkuJFKeeHolQca5MCFRnPwiOqIklvMWwx5/yOotxl0dQ2QwYW+sawOuIznO6IHX8ueQsuzwSMtR&#10;3fEY2lXbN9QKyh32k4NuIr3l1zWye8N8uGcORxAbBddKuMOPVICvC/2Jkgrc82vyiMfJQC0lDY50&#10;Qf2vDXOCEvXV4MycjU5j/4V0OZ3Mxnhxx5rVscZs9CVgv+BYYHbpGPFBDUfpQD/h9lnGqKhihmPs&#10;gobheBm6RYPbi4vlMoFw6i0LN+bB8ug6vk7sqsf2iTnbN37AibmFYfjZ/EX/d9hoaWC5CSDrNByR&#10;4I7VnnjcGKkz++0WV9LxPaEOO3jxGwAA//8DAFBLAwQUAAYACAAAACEAm1f/xeAAAAAKAQAADwAA&#10;AGRycy9kb3ducmV2LnhtbEyPwU7DMBBE70j8g7VI3KgdE0oIcaqKQg8ICVHg7sZLEhGvI9ttk7/H&#10;nOA4mtHMm2o12YEd0YfekYJsIYAhNc701Cr4eH+6KoCFqMnowREqmDHAqj4/q3Rp3Ine8LiLLUsl&#10;FEqtoItxLDkPTYdWh4UbkZL35bzVMUnfcuP1KZXbgUshltzqntJCp0d86LD53h2sghf/mG9cs/28&#10;3jw7uX7t50lsZ6UuL6b1PbCIU/wLwy9+Qoc6Me3dgUxgg4JlkacvUcHNnQSWAreZyIHtFchMFsDr&#10;iv+/UP8AAAD//wMAUEsBAi0AFAAGAAgAAAAhALaDOJL+AAAA4QEAABMAAAAAAAAAAAAAAAAAAAAA&#10;AFtDb250ZW50X1R5cGVzXS54bWxQSwECLQAUAAYACAAAACEAOP0h/9YAAACUAQAACwAAAAAAAAAA&#10;AAAAAAAvAQAAX3JlbHMvLnJlbHNQSwECLQAUAAYACAAAACEAnBjx46gCAADLBQAADgAAAAAAAAAA&#10;AAAAAAAuAgAAZHJzL2Uyb0RvYy54bWxQSwECLQAUAAYACAAAACEAm1f/xeAAAAAKAQAADwAAAAAA&#10;AAAAAAAAAAACBQAAZHJzL2Rvd25yZXYueG1sUEsFBgAAAAAEAAQA8wAAAA8GAAAAAA==&#10;" filled="f" strokecolor="#c4bc96 [2414]" strokeweight="1.5pt">
                <v:stroke dashstyle="3 1"/>
                <v:textbox>
                  <w:txbxContent>
                    <w:p w14:paraId="1F760871" w14:textId="77777777" w:rsidR="00390E0A" w:rsidRDefault="00390E0A" w:rsidP="00390E0A"/>
                  </w:txbxContent>
                </v:textbox>
              </v:shape>
            </w:pict>
          </mc:Fallback>
        </mc:AlternateContent>
      </w:r>
      <w:r w:rsidRPr="0068411E">
        <w:rPr>
          <w:rFonts w:ascii="Times New Roman" w:hAnsi="Times New Roman" w:cs="Times New Roman"/>
          <w:noProof/>
          <w:szCs w:val="20"/>
          <w:lang w:val="en-MY" w:eastAsia="en-MY"/>
        </w:rPr>
        <mc:AlternateContent>
          <mc:Choice Requires="wps">
            <w:drawing>
              <wp:anchor distT="0" distB="0" distL="114300" distR="114300" simplePos="0" relativeHeight="251680768" behindDoc="0" locked="0" layoutInCell="1" allowOverlap="1" wp14:anchorId="7CA86FDE" wp14:editId="7E904624">
                <wp:simplePos x="0" y="0"/>
                <wp:positionH relativeFrom="column">
                  <wp:posOffset>4099560</wp:posOffset>
                </wp:positionH>
                <wp:positionV relativeFrom="paragraph">
                  <wp:posOffset>375920</wp:posOffset>
                </wp:positionV>
                <wp:extent cx="137160" cy="3882390"/>
                <wp:effectExtent l="0" t="0" r="15240" b="22860"/>
                <wp:wrapNone/>
                <wp:docPr id="20" name="Text Box 20"/>
                <wp:cNvGraphicFramePr/>
                <a:graphic xmlns:a="http://schemas.openxmlformats.org/drawingml/2006/main">
                  <a:graphicData uri="http://schemas.microsoft.com/office/word/2010/wordprocessingShape">
                    <wps:wsp>
                      <wps:cNvSpPr txBox="1"/>
                      <wps:spPr>
                        <a:xfrm>
                          <a:off x="0" y="0"/>
                          <a:ext cx="137160" cy="3882390"/>
                        </a:xfrm>
                        <a:prstGeom prst="rect">
                          <a:avLst/>
                        </a:prstGeom>
                        <a:noFill/>
                        <a:ln w="19050">
                          <a:solidFill>
                            <a:schemeClr val="accent3"/>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797363C" w14:textId="77777777" w:rsidR="00390E0A" w:rsidRDefault="00390E0A" w:rsidP="00390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86FDE" id="Text Box 20" o:spid="_x0000_s1027" type="#_x0000_t202" style="position:absolute;left:0;text-align:left;margin-left:322.8pt;margin-top:29.6pt;width:10.8pt;height:30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XCnAIAALMFAAAOAAAAZHJzL2Uyb0RvYy54bWysVNtu2zAMfR+wfxD0vjqXXtKgTpG16DCg&#10;aIs1Q58VWYqNyaImKbGzrx8pO5d120OHvdiSeHhEHpG8um5rwzbKhwpszocnA86UlVBUdpXzr4u7&#10;DxPOQhS2EAasyvlWBX49e//uqnFTNYISTKE8QxIbpo3LeRmjm2ZZkKWqRTgBpywaNfhaRNz6VVZ4&#10;0SB7bbLRYHCeNeAL50GqEPD0tjPyWeLXWsn4qHVQkZmcY2wxfX36Lumbza7EdOWFKyvZhyH+IYpa&#10;VBYv3VPdiijY2le/UdWV9BBAxxMJdQZaV1KlHDCb4eBVNs+lcCrlguIEt5cp/D9a+bB58qwqcj5C&#10;eayo8Y0Wqo3sI7QMj1CfxoUpwp4dAmOL5/jOu/OAh5R2q31Nf0yIoR2ptnt1iU2S0/hieI4Wiabx&#10;ZDIaXyb67ODtfIifFNSMFjn3+HpJVLG5DxEjQegOQpdZuKuMSS9oLGvwhsvB2SB5BDBVQVbCpWJS&#10;N8azjcAyEFIqG8eUAhL+giT2WxHKDhi2gTY90FjiUqmm+nBImU6BtIpbowhj7BelUdMkxF8DSBpi&#10;AAlNKI3hvsWxxx+ieotzlwd6pJvBxr1zXVnwnYjUhAfdim+7kHWHR/2O8qZlbJdtKqZ9gSyh2GLd&#10;eOg6Lzh5V6HI9yLEJ+Gx1bAgcHzER/xoA/iI0K84K8H/+NM54bED0MpZg62b8/B9LbzizHy22BuX&#10;w9NTpI1pc3p2QZXtjy3LY4td1zeAZTHEQeVkWhI+mt1Se6hfcMrM6VY0CSvx7pzH3fImdgMFp5RU&#10;83kCYXc7Ee/ts5NETSpTcS3aF+FdX98RO+MBdk0upq/KvMOSp4X5OoKuUg+Qzp2qvf44GVIl91OM&#10;Rs/xPqEOs3b2EwAA//8DAFBLAwQUAAYACAAAACEAD7DXWeAAAAAKAQAADwAAAGRycy9kb3ducmV2&#10;LnhtbEyPy07DMBBF90j8gzVI7KiTiro0xKkqaBddUNGAYOvGQxzwI4rdNvw9wwp2dzRHd86Uy9FZ&#10;dsIhdsFLyCcZMPRN0J1vJby+bG7ugMWkvFY2eJTwjRGW1eVFqQodzn6Ppzq1jEp8LJQEk1JfcB4b&#10;g07FSejR0+4jDE4lGoeW60GdqdxZPs0ywZ3qPF0wqscHg81XfXQS3vd5brfbzdvq6XPNH5/XaBb1&#10;Tsrrq3F1DyzhmP5g+NUndajI6RCOXkdmJYjbmSBUwmwxBUaAEHMKBwrzTACvSv7/heoHAAD//wMA&#10;UEsBAi0AFAAGAAgAAAAhALaDOJL+AAAA4QEAABMAAAAAAAAAAAAAAAAAAAAAAFtDb250ZW50X1R5&#10;cGVzXS54bWxQSwECLQAUAAYACAAAACEAOP0h/9YAAACUAQAACwAAAAAAAAAAAAAAAAAvAQAAX3Jl&#10;bHMvLnJlbHNQSwECLQAUAAYACAAAACEA39KVwpwCAACzBQAADgAAAAAAAAAAAAAAAAAuAgAAZHJz&#10;L2Uyb0RvYy54bWxQSwECLQAUAAYACAAAACEAD7DXWeAAAAAKAQAADwAAAAAAAAAAAAAAAAD2BAAA&#10;ZHJzL2Rvd25yZXYueG1sUEsFBgAAAAAEAAQA8wAAAAMGAAAAAA==&#10;" filled="f" strokecolor="#9bbb59 [3206]" strokeweight="1.5pt">
                <v:stroke dashstyle="3 1"/>
                <v:textbox>
                  <w:txbxContent>
                    <w:p w14:paraId="7797363C" w14:textId="77777777" w:rsidR="00390E0A" w:rsidRDefault="00390E0A" w:rsidP="00390E0A"/>
                  </w:txbxContent>
                </v:textbox>
              </v:shape>
            </w:pict>
          </mc:Fallback>
        </mc:AlternateContent>
      </w:r>
      <w:r w:rsidR="00E931E2" w:rsidRPr="0068411E">
        <w:rPr>
          <w:rFonts w:ascii="Times New Roman" w:hAnsi="Times New Roman" w:cs="Times New Roman"/>
          <w:noProof/>
          <w:szCs w:val="20"/>
          <w:lang w:val="en-MY" w:eastAsia="en-MY"/>
        </w:rPr>
        <mc:AlternateContent>
          <mc:Choice Requires="wps">
            <w:drawing>
              <wp:anchor distT="0" distB="0" distL="114300" distR="114300" simplePos="0" relativeHeight="251686912" behindDoc="0" locked="0" layoutInCell="1" allowOverlap="1" wp14:anchorId="486F75E6" wp14:editId="4E30585E">
                <wp:simplePos x="0" y="0"/>
                <wp:positionH relativeFrom="column">
                  <wp:posOffset>4265930</wp:posOffset>
                </wp:positionH>
                <wp:positionV relativeFrom="paragraph">
                  <wp:posOffset>168910</wp:posOffset>
                </wp:positionV>
                <wp:extent cx="883285" cy="21717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A409D" w14:textId="096A0773"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24.48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F75E6" id="Text Box 23" o:spid="_x0000_s1028" type="#_x0000_t202" style="position:absolute;left:0;text-align:left;margin-left:335.9pt;margin-top:13.3pt;width:69.55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g5ggIAAGoFAAAOAAAAZHJzL2Uyb0RvYy54bWysVE1v2zAMvQ/YfxB0X52kX1lQp8hadBhQ&#10;rMXaoWdFlhpjsqhJSuLs1+9JttOg26XDLrZEPlLk48fFZdsYtlE+1GRLPj4acaaspKq2zyX//njz&#10;YcpZiMJWwpBVJd+pwC/n799dbN1MTWhFplKewYkNs60r+SpGNyuKIFeqEeGInLJQavKNiLj656Ly&#10;YgvvjSkmo9FZsSVfOU9ShQDpdafk8+xfayXjndZBRWZKjthi/vr8XaZvMb8Qs2cv3KqWfRjiH6Jo&#10;RG3x6N7VtYiCrX39h6umlp4C6XgkqSlI61qqnAOyGY9eZfOwEk7lXEBOcHuawv9zK79u7j2rq5JP&#10;jjmzokGNHlUb2SdqGUTgZ+vCDLAHB2BsIUedB3mAMKXdat+kPxJi0IPp3Z7d5E1COJ0eT6annEmo&#10;JuPz8Xlmv3gxdj7Ez4oalg4l9yhe5lRsbkNEIIAOkPSWpZvamFxAY9m25GfHp6NssNfAwtiEVbkV&#10;ejcpoS7wfIo7oxLG2G9Kg4ocfxLkJlRXxrONQPsIKZWNOfXsF+iE0gjiLYY9/iWqtxh3eQwvk417&#10;46a25HP2r8Kufgwh6w4PIg/yTsfYLtuuB4a6LqnaodyeuoEJTt7UKMqtCPFeeEwIKoypj3f4aEMg&#10;n/oTZyvyv/4mT3g0LrScbTFxJQ8/18IrzswXi5b+OD45SSOaLyen5xNc/KFmeaix6+aKUJUx9ouT&#10;+Zjw0QxH7al5wnJYpFehElbi7ZLH4XgVuz2A5SLVYpFBGEon4q19cDK5TkVKLffYPgnv+r6MaOiv&#10;NMymmL1qzw6bLC0t1pF0nXs38dyx2vOPgc4t3S+ftDEO7xn1siLnvwEAAP//AwBQSwMEFAAGAAgA&#10;AAAhAKWfjQTgAAAACQEAAA8AAABkcnMvZG93bnJldi54bWxMjzFPwzAUhHck/oP1KrFRO5EIIcSp&#10;qkgVEoKhpQubE7tJVPs5xG4b+PU8Jjqe7nT3XbmanWVnM4XBo4RkKYAZbL0esJOw/9jc58BCVKiV&#10;9WgkfJsAq+r2plSF9hfcmvMudoxKMBRKQh/jWHAe2t44FZZ+NEjewU9ORZJTx/WkLlTuLE+FyLhT&#10;A9JCr0ZT96Y97k5Owmu9eVfbJnX5j61f3g7r8Wv/+SDl3WJePwOLZo7/YfjDJ3SoiKnxJ9SBWQnZ&#10;Y0LoUUKaZcAokCfiCVhDjsiBVyW/flD9AgAA//8DAFBLAQItABQABgAIAAAAIQC2gziS/gAAAOEB&#10;AAATAAAAAAAAAAAAAAAAAAAAAABbQ29udGVudF9UeXBlc10ueG1sUEsBAi0AFAAGAAgAAAAhADj9&#10;If/WAAAAlAEAAAsAAAAAAAAAAAAAAAAALwEAAF9yZWxzLy5yZWxzUEsBAi0AFAAGAAgAAAAhANFF&#10;aDmCAgAAagUAAA4AAAAAAAAAAAAAAAAALgIAAGRycy9lMm9Eb2MueG1sUEsBAi0AFAAGAAgAAAAh&#10;AKWfjQTgAAAACQEAAA8AAAAAAAAAAAAAAAAA3AQAAGRycy9kb3ducmV2LnhtbFBLBQYAAAAABAAE&#10;APMAAADpBQAAAAA=&#10;" filled="f" stroked="f" strokeweight=".5pt">
                <v:textbox>
                  <w:txbxContent>
                    <w:p w14:paraId="150A409D" w14:textId="096A0773"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24.48 min</w:t>
                      </w:r>
                    </w:p>
                  </w:txbxContent>
                </v:textbox>
              </v:shape>
            </w:pict>
          </mc:Fallback>
        </mc:AlternateContent>
      </w:r>
      <w:r w:rsidR="00E931E2" w:rsidRPr="0068411E">
        <w:rPr>
          <w:rFonts w:ascii="Times New Roman" w:hAnsi="Times New Roman" w:cs="Times New Roman"/>
          <w:noProof/>
          <w:szCs w:val="20"/>
          <w:lang w:val="en-MY" w:eastAsia="en-MY"/>
        </w:rPr>
        <mc:AlternateContent>
          <mc:Choice Requires="wps">
            <w:drawing>
              <wp:anchor distT="0" distB="0" distL="114300" distR="114300" simplePos="0" relativeHeight="251684864" behindDoc="0" locked="0" layoutInCell="1" allowOverlap="1" wp14:anchorId="26A7AED5" wp14:editId="7ED4321B">
                <wp:simplePos x="0" y="0"/>
                <wp:positionH relativeFrom="column">
                  <wp:posOffset>3505200</wp:posOffset>
                </wp:positionH>
                <wp:positionV relativeFrom="paragraph">
                  <wp:posOffset>158115</wp:posOffset>
                </wp:positionV>
                <wp:extent cx="883285" cy="2952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8328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58778" w14:textId="5C945F6F"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22. 98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7AED5" id="Text Box 22" o:spid="_x0000_s1029" type="#_x0000_t202" style="position:absolute;left:0;text-align:left;margin-left:276pt;margin-top:12.45pt;width:69.5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9QggIAAGoFAAAOAAAAZHJzL2Uyb0RvYy54bWysVN9v2jAQfp+0/8Hy+xpIoaWIULFWTJNQ&#10;W62d+mwcu0SzfZ5tSNhfv7OTAGJ76bSX5Hz3+Xw/vrvZbaMV2QnnKzAFHV4MKBGGQ1mZt4J+f1l+&#10;mlDiAzMlU2BEQffC09v5xw+z2k5FDhtQpXAEnRg/rW1BNyHYaZZ5vhGa+QuwwqBRgtMs4NG9ZaVj&#10;NXrXKssHg6usBldaB1x4j9r71kjnyb+UgodHKb0IRBUUYwvp69J3Hb/ZfMamb47ZTcW7MNg/RKFZ&#10;ZfDRg6t7FhjZuuoPV7riDjzIcMFBZyBlxUXKAbMZDs6yed4wK1IuWBxvD2Xy/88tf9g9OVKVBc1z&#10;SgzT2KMX0QTyGRqCKqxPbf0UYc8WgaFBPfa513tUxrQb6XT8Y0IE7Vjp/aG60RtH5WRymU/GlHA0&#10;5Tfj/HocvWTHy9b58EWAJlEoqMPmpZqy3cqHFtpD4lsGlpVSqYHKkLqgV5fjQbpwsKBzZSJWJCp0&#10;bmJCbeBJCnslIkaZb0JiKVL8UZFIKO6UIzuG9GGcCxNS6skvoiNKYhDvudjhj1G953KbR/8ymHC4&#10;rCsDLmV/Fnb5ow9Ztnis+UneUQzNukkcuOz7uoZyj+120A6Mt3xZYVNWzIcn5nBCsMM49eERP1IB&#10;Fh86iZINuF9/00c8EhetlNQ4cQX1P7fMCUrUV4OUvhmORnFE02E0vs7x4E4t61OL2eo7wK4Mcb9Y&#10;nsSID6oXpQP9isthEV9FEzMc3y5o6MW70O4BXC5cLBYJhENpWViZZ8uj69ikSLmX5pU52/EyIKEf&#10;oJ9NNj2jZ4uNNw0stgFklbgb69xWtas/DnRif7d84sY4PSfUcUXOfwMAAP//AwBQSwMEFAAGAAgA&#10;AAAhAGumRMXiAAAACQEAAA8AAABkcnMvZG93bnJldi54bWxMj0FLw0AUhO+C/2F5gje7SWhqG/NS&#10;SqAIoofWXry9ZF+TYHY3Zrdt9Ne7nupxmGHmm3w96V6ceXSdNQjxLALBpraqMw3C4X37sAThPBlF&#10;vTWM8M0O1sXtTU6Zshez4/PeNyKUGJcRQuv9kEnp6pY1uZkd2ATvaEdNPsixkWqkSyjXvUyiaCE1&#10;dSYstDRw2XL9uT9phJdy+0a7KtHLn758fj1uhq/DR4p4fzdtnkB4nvw1DH/4AR2KwFTZk1FO9Ahp&#10;moQvHiGZr0CEwGIVxyAqhMd4DrLI5f8HxS8AAAD//wMAUEsBAi0AFAAGAAgAAAAhALaDOJL+AAAA&#10;4QEAABMAAAAAAAAAAAAAAAAAAAAAAFtDb250ZW50X1R5cGVzXS54bWxQSwECLQAUAAYACAAAACEA&#10;OP0h/9YAAACUAQAACwAAAAAAAAAAAAAAAAAvAQAAX3JlbHMvLnJlbHNQSwECLQAUAAYACAAAACEA&#10;GCkvUIICAABqBQAADgAAAAAAAAAAAAAAAAAuAgAAZHJzL2Uyb0RvYy54bWxQSwECLQAUAAYACAAA&#10;ACEAa6ZExeIAAAAJAQAADwAAAAAAAAAAAAAAAADcBAAAZHJzL2Rvd25yZXYueG1sUEsFBgAAAAAE&#10;AAQA8wAAAOsFAAAAAA==&#10;" filled="f" stroked="f" strokeweight=".5pt">
                <v:textbox>
                  <w:txbxContent>
                    <w:p w14:paraId="76958778" w14:textId="5C945F6F"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22. 98 min</w:t>
                      </w:r>
                    </w:p>
                  </w:txbxContent>
                </v:textbox>
              </v:shape>
            </w:pict>
          </mc:Fallback>
        </mc:AlternateContent>
      </w:r>
      <w:r w:rsidR="00E931E2" w:rsidRPr="0068411E">
        <w:rPr>
          <w:rFonts w:ascii="Times New Roman" w:hAnsi="Times New Roman" w:cs="Times New Roman"/>
          <w:noProof/>
          <w:szCs w:val="20"/>
          <w:lang w:val="en-MY" w:eastAsia="en-MY"/>
        </w:rPr>
        <mc:AlternateContent>
          <mc:Choice Requires="wps">
            <w:drawing>
              <wp:anchor distT="0" distB="0" distL="114300" distR="114300" simplePos="0" relativeHeight="251672576" behindDoc="0" locked="0" layoutInCell="1" allowOverlap="1" wp14:anchorId="2D1D252A" wp14:editId="3BD2343E">
                <wp:simplePos x="0" y="0"/>
                <wp:positionH relativeFrom="column">
                  <wp:posOffset>333375</wp:posOffset>
                </wp:positionH>
                <wp:positionV relativeFrom="paragraph">
                  <wp:posOffset>120650</wp:posOffset>
                </wp:positionV>
                <wp:extent cx="883285" cy="2362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83285"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6E1D8" w14:textId="5DBF5735" w:rsidR="00390E0A" w:rsidRPr="00E931E2" w:rsidRDefault="00AD2843" w:rsidP="00390E0A">
                            <w:pPr>
                              <w:rPr>
                                <w:rFonts w:ascii="Times New Roman" w:hAnsi="Times New Roman" w:cs="Times New Roman"/>
                              </w:rPr>
                            </w:pPr>
                            <w:r w:rsidRPr="00E931E2">
                              <w:rPr>
                                <w:rFonts w:ascii="Times New Roman" w:hAnsi="Times New Roman" w:cs="Times New Roman"/>
                              </w:rPr>
                              <w:t>t: 2.83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D252A" id="Text Box 15" o:spid="_x0000_s1030" type="#_x0000_t202" style="position:absolute;left:0;text-align:left;margin-left:26.25pt;margin-top:9.5pt;width:69.55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JTgAIAAGoFAAAOAAAAZHJzL2Uyb0RvYy54bWysVEtPGzEQvlfqf7B8L5uEQNOIDUpBVJUQ&#10;oELF2fHaZFWvx7WdZNNf38/ebBLRXqh68c7OfPN+XFy2jWFr5UNNtuTDkwFnykqqavtS8u9PNx8m&#10;nIUobCUMWVXyrQr8cvb+3cXGTdWIlmQq5RmM2DDduJIvY3TToghyqRoRTsgpC6Em34iIX/9SVF5s&#10;YL0xxWgwOC825CvnSaoQwL3uhHyW7WutZLzXOqjITMkRW8yvz+8ivcXsQkxfvHDLWu7CEP8QRSNq&#10;C6d7U9ciCrby9R+mmlp6CqTjiaSmIK1rqXIOyGY4eJXN41I4lXNBcYLblyn8P7Pybv3gWV2hd2ec&#10;WdGgR0+qjewztQws1GfjwhSwRwdgbMEHtucHMFParfZN+iIhBjkqvd1XN1mTYE4mp6MJnEiIRqfn&#10;o1GufnFQdj7EL4oaloiSezQv11Ssb0NEIID2kOTL0k1tTG6gsWxT8vPTs0FW2EugYWzCqjwKOzMp&#10;oS7wTMWtUQlj7DelUYocf2LkIVRXxrO1wPgIKZWNOfVsF+iE0gjiLYo7/CGqtyh3efSeyca9clNb&#10;8jn7V2FXP/qQdYdHIY/yTmRsF22egXHf1wVVW7TbU7cwwcmbGk25FSE+CI8NQYex9fEejzaE4tOO&#10;4mxJ/tff+AmPwYWUsw02ruTh50p4xZn5ajHSn4bjcVrR/DM++4j5YP5YsjiW2FVzRejKEPfFyUwm&#10;fDQ9qT01zzgO8+QVImElfJc89uRV7O4AjotU83kGYSmdiLf20clkOjUpjdxT+yy8281lxEDfUb+b&#10;YvpqPDts0rQ0X0XSdZ7dVOeuqrv6Y6HzSO+OT7oYx/8ZdTiRs98AAAD//wMAUEsDBBQABgAIAAAA&#10;IQDMEc9m3gAAAAgBAAAPAAAAZHJzL2Rvd25yZXYueG1sTI9Pa8JAEMXvBb/DMkJvdWMgQdNsRAJS&#10;KO1B66W3STImofsnza6a9tN3PNXjvN/jzXv5ZjJaXGj0vbMKlosIBNnaNb1tFRw/dk8rED6gbVA7&#10;Swp+yMOmmD3kmDXuavd0OYRWcIj1GSroQhgyKX3dkUG/cANZZic3Ggx8jq1sRrxyuNEyjqJUGuwt&#10;f+hwoLKj+utwNgpey9077qvYrH51+fJ22g7fx89Eqcf5tH0GEWgK/2a41efqUHCnyp1t44VWkMQJ&#10;O1lf86QbXy9TEBWDNAZZ5PJ+QPEHAAD//wMAUEsBAi0AFAAGAAgAAAAhALaDOJL+AAAA4QEAABMA&#10;AAAAAAAAAAAAAAAAAAAAAFtDb250ZW50X1R5cGVzXS54bWxQSwECLQAUAAYACAAAACEAOP0h/9YA&#10;AACUAQAACwAAAAAAAAAAAAAAAAAvAQAAX3JlbHMvLnJlbHNQSwECLQAUAAYACAAAACEAEkuiU4AC&#10;AABqBQAADgAAAAAAAAAAAAAAAAAuAgAAZHJzL2Uyb0RvYy54bWxQSwECLQAUAAYACAAAACEAzBHP&#10;Zt4AAAAIAQAADwAAAAAAAAAAAAAAAADaBAAAZHJzL2Rvd25yZXYueG1sUEsFBgAAAAAEAAQA8wAA&#10;AOUFAAAAAA==&#10;" filled="f" stroked="f" strokeweight=".5pt">
                <v:textbox>
                  <w:txbxContent>
                    <w:p w14:paraId="6716E1D8" w14:textId="5DBF5735" w:rsidR="00390E0A" w:rsidRPr="00E931E2" w:rsidRDefault="00AD2843" w:rsidP="00390E0A">
                      <w:pPr>
                        <w:rPr>
                          <w:rFonts w:ascii="Times New Roman" w:hAnsi="Times New Roman" w:cs="Times New Roman"/>
                        </w:rPr>
                      </w:pPr>
                      <w:r w:rsidRPr="00E931E2">
                        <w:rPr>
                          <w:rFonts w:ascii="Times New Roman" w:hAnsi="Times New Roman" w:cs="Times New Roman"/>
                        </w:rPr>
                        <w:t>t: 2.83 min</w:t>
                      </w:r>
                    </w:p>
                  </w:txbxContent>
                </v:textbox>
              </v:shape>
            </w:pict>
          </mc:Fallback>
        </mc:AlternateContent>
      </w:r>
      <w:r w:rsidR="00E931E2" w:rsidRPr="0068411E">
        <w:rPr>
          <w:rFonts w:ascii="Times New Roman" w:hAnsi="Times New Roman" w:cs="Times New Roman"/>
          <w:noProof/>
          <w:szCs w:val="20"/>
          <w:lang w:val="en-MY" w:eastAsia="en-MY"/>
        </w:rPr>
        <mc:AlternateContent>
          <mc:Choice Requires="wps">
            <w:drawing>
              <wp:anchor distT="0" distB="0" distL="114300" distR="114300" simplePos="0" relativeHeight="251674624" behindDoc="0" locked="0" layoutInCell="1" allowOverlap="1" wp14:anchorId="218F31C7" wp14:editId="7FB1FF3E">
                <wp:simplePos x="0" y="0"/>
                <wp:positionH relativeFrom="column">
                  <wp:posOffset>447675</wp:posOffset>
                </wp:positionH>
                <wp:positionV relativeFrom="paragraph">
                  <wp:posOffset>377825</wp:posOffset>
                </wp:positionV>
                <wp:extent cx="396240" cy="3882390"/>
                <wp:effectExtent l="0" t="0" r="22860" b="22860"/>
                <wp:wrapNone/>
                <wp:docPr id="16" name="Text Box 16"/>
                <wp:cNvGraphicFramePr/>
                <a:graphic xmlns:a="http://schemas.openxmlformats.org/drawingml/2006/main">
                  <a:graphicData uri="http://schemas.microsoft.com/office/word/2010/wordprocessingShape">
                    <wps:wsp>
                      <wps:cNvSpPr txBox="1"/>
                      <wps:spPr>
                        <a:xfrm>
                          <a:off x="0" y="0"/>
                          <a:ext cx="396240" cy="3882390"/>
                        </a:xfrm>
                        <a:prstGeom prst="rect">
                          <a:avLst/>
                        </a:prstGeom>
                        <a:noFill/>
                        <a:ln w="19050">
                          <a:solidFill>
                            <a:schemeClr val="accent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B138074" w14:textId="77777777" w:rsidR="00390E0A" w:rsidRDefault="00390E0A" w:rsidP="00390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F31C7" id="Text Box 16" o:spid="_x0000_s1031" type="#_x0000_t202" style="position:absolute;left:0;text-align:left;margin-left:35.25pt;margin-top:29.75pt;width:31.2pt;height:305.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smQIAALAFAAAOAAAAZHJzL2Uyb0RvYy54bWysVNtu2zAMfR+wfxD0vjpJL2uCOkXWosOA&#10;Yi3WDn1WZKkxJouapCTOvn5HsnNZN2DosBebIg8p8ojkxWXbGLZSPtRkSz48GnCmrKSqts8l//p4&#10;8+6csxCFrYQhq0q+UYFfTt++uVi7iRrRgkylPEMQGyZrV/JFjG5SFEEuVCPCETllYdTkGxFx9M9F&#10;5cUa0RtTjAaDs2JNvnKepAoB2uvOyKc5vtZKxjutg4rMlBy5xfz1+TtP32J6ISbPXrhFLfs0xD9k&#10;0Yja4tJdqGsRBVv6+rdQTS09BdLxSFJTkNa1VLkGVDMcvKjmYSGcyrWAnOB2NIX/F1Z+Xt17Vld4&#10;uzPOrGjwRo+qjewDtQwq8LN2YQLYgwMwttADu9UHKFPZrfZN+qMgBjuY3uzYTdEklMfjs9EJLBKm&#10;4/Pz0fE401/svZ0P8aOihiWh5B6vl0kVq9sQkQmgW0i6zNJNbUx+QWPZGmmNB6eD7BHI1FWyJlxu&#10;JnVlPFsJtIGQUtmYS0DAX5Ap+rUIiw5YQUqFAmVsCqRyQ/W5JFq68rMUN0YljLFflAahmYW/3p7R&#10;CaWR62sce/w+q9c4d3XAI99MNu6cm9qS7xhME7gnrfq2JUx3eNByUHcSYztvcyedbrtjTtUGTeOp&#10;G7vg5E0Nhm9FiPfCY87QDdgd8Q4fbQgvSL3E2YL8jz/pEx7tDytna8xtycP3pfCKM/PJYjDGw5PU&#10;ZDEfTk7fj3Dwh5b5ocUumytCTwyxpZzMYsJHsxW1p+YJK2aWboVJWIm7Sx634lXstglWlFSzWQZh&#10;tJ2It/bByRQ6sZw667F9Et71zR0xFp9pO+Fi8qLHO2zytDRbRtJ1HoDEc8dqzz/WQm7QfoWlvXN4&#10;zqj9op3+BAAA//8DAFBLAwQUAAYACAAAACEAqLJfyd8AAAAJAQAADwAAAGRycy9kb3ducmV2Lnht&#10;bEyPwU7DMBBE70j8g7VI3KiTQtMmZFNRJCTEqQTK2Y23SdR4HcVuk/497glOo9WMZt7m68l04kyD&#10;ay0jxLMIBHFldcs1wvfX28MKhPOKteosE8KFHKyL25tcZdqO/Enn0tcilLDLFELjfZ9J6aqGjHIz&#10;2xMH72AHo3w4h1rqQY2h3HRyHkWJNKrlsNConl4bqo7lySBsqqc22WyPZf8zvsdmuuz0xyFGvL+b&#10;Xp5BeJr8Xxiu+AEdisC0tyfWTnQIy2gRkgiLNOjVf5ynIPYIyTJKQRa5/P9B8QsAAP//AwBQSwEC&#10;LQAUAAYACAAAACEAtoM4kv4AAADhAQAAEwAAAAAAAAAAAAAAAAAAAAAAW0NvbnRlbnRfVHlwZXNd&#10;LnhtbFBLAQItABQABgAIAAAAIQA4/SH/1gAAAJQBAAALAAAAAAAAAAAAAAAAAC8BAABfcmVscy8u&#10;cmVsc1BLAQItABQABgAIAAAAIQAt6b+smQIAALAFAAAOAAAAAAAAAAAAAAAAAC4CAABkcnMvZTJv&#10;RG9jLnhtbFBLAQItABQABgAIAAAAIQCosl/J3wAAAAkBAAAPAAAAAAAAAAAAAAAAAPMEAABkcnMv&#10;ZG93bnJldi54bWxQSwUGAAAAAAQABADzAAAA/wUAAAAA&#10;" filled="f" strokecolor="#4f81bd [3204]" strokeweight="1.5pt">
                <v:stroke dashstyle="dash"/>
                <v:textbox>
                  <w:txbxContent>
                    <w:p w14:paraId="3B138074" w14:textId="77777777" w:rsidR="00390E0A" w:rsidRDefault="00390E0A" w:rsidP="00390E0A"/>
                  </w:txbxContent>
                </v:textbox>
              </v:shape>
            </w:pict>
          </mc:Fallback>
        </mc:AlternateContent>
      </w:r>
      <w:r w:rsidR="00806CAD" w:rsidRPr="0068411E">
        <w:rPr>
          <w:rFonts w:ascii="Times New Roman" w:hAnsi="Times New Roman" w:cs="Times New Roman"/>
          <w:noProof/>
          <w:szCs w:val="20"/>
          <w:lang w:val="en-MY" w:eastAsia="en-MY"/>
        </w:rPr>
        <mc:AlternateContent>
          <mc:Choice Requires="wps">
            <w:drawing>
              <wp:anchor distT="0" distB="0" distL="114300" distR="114300" simplePos="0" relativeHeight="251659264" behindDoc="0" locked="0" layoutInCell="1" allowOverlap="1" wp14:anchorId="0194C8EF" wp14:editId="43ED191E">
                <wp:simplePos x="0" y="0"/>
                <wp:positionH relativeFrom="column">
                  <wp:posOffset>5439465</wp:posOffset>
                </wp:positionH>
                <wp:positionV relativeFrom="paragraph">
                  <wp:posOffset>1160</wp:posOffset>
                </wp:positionV>
                <wp:extent cx="293895" cy="2703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3895" cy="270345"/>
                        </a:xfrm>
                        <a:prstGeom prst="rect">
                          <a:avLst/>
                        </a:prstGeom>
                        <a:noFill/>
                        <a:ln w="6350">
                          <a:noFill/>
                        </a:ln>
                        <a:effectLst/>
                      </wps:spPr>
                      <wps:txbx>
                        <w:txbxContent>
                          <w:p w14:paraId="2BB59F54" w14:textId="77777777" w:rsidR="001D54FC" w:rsidRPr="00D02EF5" w:rsidRDefault="001D54FC" w:rsidP="00806CAD">
                            <w:pPr>
                              <w:rPr>
                                <w:rFonts w:ascii="Times New Roman" w:hAnsi="Times New Roman" w:cs="Times New Roman"/>
                                <w:sz w:val="18"/>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4C8EF" id="Text Box 12" o:spid="_x0000_s1032" type="#_x0000_t202" style="position:absolute;left:0;text-align:left;margin-left:428.3pt;margin-top:.1pt;width:23.15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TLNgIAAGcEAAAOAAAAZHJzL2Uyb0RvYy54bWysVE2P2jAQvVfqf7B8LwnhY5eIsKK7oqqE&#10;dleCas/GsUmk2OPahoT++o4dYNG2p6oXM1959rw3w/yhUw05Cutq0AUdDlJKhOZQ1npf0B/b1Zd7&#10;SpxnumQNaFHQk3D0YfH507w1uciggqYUliCIdnlrClp5b/IkcbwSirkBGKExKcEq5tG1+6S0rEV0&#10;1SRZmk6TFmxpLHDhHEaf+iRdRHwpBfcvUjrhSVNQfJuPp43nLpzJYs7yvWWmqvn5GewfXqFYrfHS&#10;K9QT84wcbP0HlKq5BQfSDzioBKSsuYg9YDfD9EM3m4oZEXtBcpy50uT+Hyx/Pr5aUpeoXUaJZgo1&#10;2orOk6/QEQwhP61xOZZtDBb6DuNYe4k7DIa2O2lV+MWGCOaR6dOV3YDGMZjNRvezCSUcU9ldOhpP&#10;Akry/rGxzn8ToEgwCmpRvMgpO66d70svJeEuDau6aaKAjSZtQaejSRo/uGYQvNGhVsRROMOEhvqH&#10;B8t3uy4SML00tYPyhL1a6KfFGb6q8UVr5vwrszge2B6OvH/BQzaAN8PZoqQC++tv8VCPqmGWkhbH&#10;raDu54FZQUnzXaOes+F4HOYzOuPJXYaOvc3sbjP6oB4BJ3qIy2V4NEO9by6mtKDecDOW4VZMMc3x&#10;7oL6i/no+yXAzeJiuYxFOJGG+bXeGB6gA2+B7233xqw5i+JRzWe4DCbLP2jT1/bqLA8eZB2FCzz3&#10;rKLgwcFpjtKfNy+sy60fq97/Hxa/AQAA//8DAFBLAwQUAAYACAAAACEAm/n7TN4AAAAHAQAADwAA&#10;AGRycy9kb3ducmV2LnhtbEyOwU7DMBBE70j8g7VI3KiDRaM0xKmqSBUSgkNLL9w28TaJiNchdtvA&#10;12NOcBzN6M0r1rMdxJkm3zvWcL9IQBA3zvTcaji8be8yED4gGxwck4Yv8rAur68KzI278I7O+9CK&#10;CGGfo4YuhDGX0jcdWfQLNxLH7ugmiyHGqZVmwkuE20GqJEmlxZ7jQ4cjVR01H/uT1fBcbV9xVyub&#10;fQ/V08txM34e3pda397Mm0cQgebwN4Zf/agOZXSq3YmNF4OGbJmmcapBgYj1KlErELWGB5WBLAv5&#10;37/8AQAA//8DAFBLAQItABQABgAIAAAAIQC2gziS/gAAAOEBAAATAAAAAAAAAAAAAAAAAAAAAABb&#10;Q29udGVudF9UeXBlc10ueG1sUEsBAi0AFAAGAAgAAAAhADj9If/WAAAAlAEAAAsAAAAAAAAAAAAA&#10;AAAALwEAAF9yZWxzLy5yZWxzUEsBAi0AFAAGAAgAAAAhAMVyFMs2AgAAZwQAAA4AAAAAAAAAAAAA&#10;AAAALgIAAGRycy9lMm9Eb2MueG1sUEsBAi0AFAAGAAgAAAAhAJv5+0zeAAAABwEAAA8AAAAAAAAA&#10;AAAAAAAAkAQAAGRycy9kb3ducmV2LnhtbFBLBQYAAAAABAAEAPMAAACbBQAAAAA=&#10;" filled="f" stroked="f" strokeweight=".5pt">
                <v:textbox>
                  <w:txbxContent>
                    <w:p w14:paraId="2BB59F54" w14:textId="77777777" w:rsidR="001D54FC" w:rsidRPr="00D02EF5" w:rsidRDefault="001D54FC" w:rsidP="00806CAD">
                      <w:pPr>
                        <w:rPr>
                          <w:rFonts w:ascii="Times New Roman" w:hAnsi="Times New Roman" w:cs="Times New Roman"/>
                          <w:sz w:val="18"/>
                        </w:rPr>
                      </w:pPr>
                      <w:r>
                        <w:t>a</w:t>
                      </w:r>
                    </w:p>
                  </w:txbxContent>
                </v:textbox>
              </v:shape>
            </w:pict>
          </mc:Fallback>
        </mc:AlternateContent>
      </w:r>
      <w:r w:rsidR="00806CAD" w:rsidRPr="0068411E">
        <w:rPr>
          <w:rFonts w:ascii="Times New Roman" w:hAnsi="Times New Roman" w:cs="Times New Roman"/>
          <w:noProof/>
          <w:szCs w:val="20"/>
          <w:lang w:val="en-MY" w:eastAsia="en-MY"/>
        </w:rPr>
        <w:drawing>
          <wp:inline distT="0" distB="0" distL="0" distR="0" wp14:anchorId="79E978C0" wp14:editId="4BA021D2">
            <wp:extent cx="5720486" cy="143962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E 1.png"/>
                    <pic:cNvPicPr/>
                  </pic:nvPicPr>
                  <pic:blipFill rotWithShape="1">
                    <a:blip r:embed="rId11" cstate="print">
                      <a:grayscl/>
                      <a:extLst>
                        <a:ext uri="{BEBA8EAE-BF5A-486C-A8C5-ECC9F3942E4B}">
                          <a14:imgProps xmlns:a14="http://schemas.microsoft.com/office/drawing/2010/main">
                            <a14:imgLayer r:embed="rId12">
                              <a14:imgEffect>
                                <a14:sharpenSoften amount="25000"/>
                              </a14:imgEffect>
                              <a14:imgEffect>
                                <a14:colorTemperature colorTemp="5725"/>
                              </a14:imgEffect>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5721994" cy="1440000"/>
                    </a:xfrm>
                    <a:prstGeom prst="rect">
                      <a:avLst/>
                    </a:prstGeom>
                    <a:ln>
                      <a:noFill/>
                    </a:ln>
                    <a:extLst>
                      <a:ext uri="{53640926-AAD7-44D8-BBD7-CCE9431645EC}">
                        <a14:shadowObscured xmlns:a14="http://schemas.microsoft.com/office/drawing/2010/main"/>
                      </a:ext>
                    </a:extLst>
                  </pic:spPr>
                </pic:pic>
              </a:graphicData>
            </a:graphic>
          </wp:inline>
        </w:drawing>
      </w:r>
    </w:p>
    <w:p w14:paraId="2933C021" w14:textId="52301644" w:rsidR="00806CAD" w:rsidRPr="0068411E" w:rsidRDefault="009B6F5F" w:rsidP="00806CAD">
      <w:pPr>
        <w:outlineLvl w:val="0"/>
        <w:rPr>
          <w:rFonts w:ascii="Times New Roman" w:hAnsi="Times New Roman" w:cs="Times New Roman"/>
          <w:szCs w:val="20"/>
        </w:rPr>
      </w:pPr>
      <w:r w:rsidRPr="0068411E">
        <w:rPr>
          <w:rFonts w:ascii="Times New Roman" w:hAnsi="Times New Roman" w:cs="Times New Roman"/>
          <w:noProof/>
          <w:szCs w:val="20"/>
          <w:lang w:val="en-MY" w:eastAsia="en-MY"/>
        </w:rPr>
        <mc:AlternateContent>
          <mc:Choice Requires="wps">
            <w:drawing>
              <wp:anchor distT="0" distB="0" distL="114300" distR="114300" simplePos="0" relativeHeight="251676672" behindDoc="0" locked="0" layoutInCell="1" allowOverlap="1" wp14:anchorId="5BC672BE" wp14:editId="7A9FAF1E">
                <wp:simplePos x="0" y="0"/>
                <wp:positionH relativeFrom="column">
                  <wp:posOffset>2781300</wp:posOffset>
                </wp:positionH>
                <wp:positionV relativeFrom="paragraph">
                  <wp:posOffset>459740</wp:posOffset>
                </wp:positionV>
                <wp:extent cx="178435" cy="2350135"/>
                <wp:effectExtent l="0" t="0" r="12065" b="12065"/>
                <wp:wrapNone/>
                <wp:docPr id="18" name="Text Box 18"/>
                <wp:cNvGraphicFramePr/>
                <a:graphic xmlns:a="http://schemas.openxmlformats.org/drawingml/2006/main">
                  <a:graphicData uri="http://schemas.microsoft.com/office/word/2010/wordprocessingShape">
                    <wps:wsp>
                      <wps:cNvSpPr txBox="1"/>
                      <wps:spPr>
                        <a:xfrm>
                          <a:off x="0" y="0"/>
                          <a:ext cx="178435" cy="2350135"/>
                        </a:xfrm>
                        <a:prstGeom prst="rect">
                          <a:avLst/>
                        </a:prstGeom>
                        <a:noFill/>
                        <a:ln w="19050">
                          <a:solidFill>
                            <a:schemeClr val="accent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1CDF84B" w14:textId="77777777" w:rsidR="00390E0A" w:rsidRDefault="00390E0A" w:rsidP="00390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672BE" id="Text Box 18" o:spid="_x0000_s1033" type="#_x0000_t202" style="position:absolute;left:0;text-align:left;margin-left:219pt;margin-top:36.2pt;width:14.05pt;height:18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bamgIAALMFAAAOAAAAZHJzL2Uyb0RvYy54bWysVFtP2zAUfp+0/2D5fSQt7YCKFHUgpkkI&#10;0GDi2XVsEs3x8Wy3TffrOcdJ2o5tD0x7SWyf79y+czm/aBvD1sqHGmzBR0c5Z8pKKGv7XPBvj9cf&#10;TjkLUdhSGLCq4FsV+MX8/bvzjZupMVRgSuUZGrFhtnEFr2J0sywLslKNCEfglEWhBt+IiFf/nJVe&#10;bNB6Y7Jxnn/MNuBL50GqEPD1qhPyebKvtZLxTuugIjMFx9hi+vr0XdI3m5+L2bMXrqplH4b4hyga&#10;UVt0ujN1JaJgK1//ZqqppYcAOh5JaDLQupYq5YDZjPJX2TxUwqmUC5IT3I6m8P/Mytv1vWd1ibXD&#10;SlnRYI0eVRvZJ2gZPiE/GxdmCHtwCIwtviN2eA/4SGm32jf0x4QYypHp7Y5dsiZJ6eR0cjzlTKJo&#10;fDzNR3hB89le2/kQPytoGB0K7rF6iVSxvgmxgw4QcmbhujYmVdBYtkEPZ/k0TxoBTF2SlHCpmdSl&#10;8WwtsA2ElMrGce/7FyRZvxKh6oBhG+jSA40lWyr1VB8OMdMxkE5xaxRhjP2qNHKaiPhrAIlDTD6h&#10;CaUx3Lco9vh9VG9R7vJAjeQZbNwpN7UF35FIQ7jnrfw+hKw7PNbuIG86xnbZpmY6GRpkCeUW+8ZD&#10;N3nByesaSb4RId4Lj6OGrYLrI97hRxvAIkJ/4qwC//NP74THCUApZxsc3YKHHyvhFWfmi8XZOBtN&#10;JjTr6TKZnozx4g8ly0OJXTWXgG0xwkXlZDoSPprhqD00T7hlFuQVRcJK9F3wOBwvY7dQcEtJtVgk&#10;EE63E/HGPjhJpollaq7H9kl41/d3xMm4hWHIxexVm3dY0rSwWEXQdZoB4rljtecfN0Oaon6L0eo5&#10;vCfUftfOXwAAAP//AwBQSwMEFAAGAAgAAAAhANIMq9vgAAAACgEAAA8AAABkcnMvZG93bnJldi54&#10;bWxMj0FPg0AQhe8m/ofNmHizC0ixQZamajQx8VBruW/ZEYjsLGG3gP/e8aS3N3kvb75XbBfbiwlH&#10;3zlSEK8iEEi1Mx01Co4fzzcbED5oMrp3hAq+0cO2vLwodG7cTO84HUIjuIR8rhW0IQy5lL5u0Wq/&#10;cgMSe59utDrwOTbSjHrmctvLJIoyaXVH/KHVAz62WH8dzlZBFz3RunqbH179NO2q/b56OXaxUtdX&#10;y+4eRMAl/IXhF5/RoWSmkzuT8aJXkN5ueEtQcJekIDiQZlkM4sQiTdYgy0L+n1D+AAAA//8DAFBL&#10;AQItABQABgAIAAAAIQC2gziS/gAAAOEBAAATAAAAAAAAAAAAAAAAAAAAAABbQ29udGVudF9UeXBl&#10;c10ueG1sUEsBAi0AFAAGAAgAAAAhADj9If/WAAAAlAEAAAsAAAAAAAAAAAAAAAAALwEAAF9yZWxz&#10;Ly5yZWxzUEsBAi0AFAAGAAgAAAAhAHd9xtqaAgAAswUAAA4AAAAAAAAAAAAAAAAALgIAAGRycy9l&#10;Mm9Eb2MueG1sUEsBAi0AFAAGAAgAAAAhANIMq9vgAAAACgEAAA8AAAAAAAAAAAAAAAAA9AQAAGRy&#10;cy9kb3ducmV2LnhtbFBLBQYAAAAABAAEAPMAAAABBgAAAAA=&#10;" filled="f" strokecolor="#c0504d [3205]" strokeweight="1.5pt">
                <v:stroke dashstyle="3 1"/>
                <v:textbox>
                  <w:txbxContent>
                    <w:p w14:paraId="61CDF84B" w14:textId="77777777" w:rsidR="00390E0A" w:rsidRDefault="00390E0A" w:rsidP="00390E0A"/>
                  </w:txbxContent>
                </v:textbox>
              </v:shape>
            </w:pict>
          </mc:Fallback>
        </mc:AlternateContent>
      </w:r>
      <w:r w:rsidR="00E931E2" w:rsidRPr="0068411E">
        <w:rPr>
          <w:rFonts w:ascii="Times New Roman" w:hAnsi="Times New Roman" w:cs="Times New Roman"/>
          <w:noProof/>
          <w:szCs w:val="20"/>
          <w:lang w:val="en-MY" w:eastAsia="en-MY"/>
        </w:rPr>
        <mc:AlternateContent>
          <mc:Choice Requires="wps">
            <w:drawing>
              <wp:anchor distT="0" distB="0" distL="114300" distR="114300" simplePos="0" relativeHeight="251678720" behindDoc="0" locked="0" layoutInCell="1" allowOverlap="1" wp14:anchorId="2D58BD90" wp14:editId="19D3144F">
                <wp:simplePos x="0" y="0"/>
                <wp:positionH relativeFrom="column">
                  <wp:posOffset>2435860</wp:posOffset>
                </wp:positionH>
                <wp:positionV relativeFrom="paragraph">
                  <wp:posOffset>247015</wp:posOffset>
                </wp:positionV>
                <wp:extent cx="883285" cy="21717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1F77E" w14:textId="6AC91FB2"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15.92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8BD90" id="Text Box 19" o:spid="_x0000_s1034" type="#_x0000_t202" style="position:absolute;left:0;text-align:left;margin-left:191.8pt;margin-top:19.45pt;width:69.55pt;height:1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0KggIAAGoFAAAOAAAAZHJzL2Uyb0RvYy54bWysVE1v2zAMvQ/YfxB0X52kX2lQp8hadBhQ&#10;tMXSoWdFlhpjsqhJSuLs1+9JjtOg26XDLrZEPlLk48flVdsYtlY+1GRLPjwacKaspKq2LyX//nT7&#10;acxZiMJWwpBVJd+qwK+mHz9cbtxEjWhJplKewYkNk40r+TJGNymKIJeqEeGInLJQavKNiLj6l6Ly&#10;YgPvjSlGg8FZsSFfOU9ShQDpTafk0+xfayXjg9ZBRWZKjthi/vr8XaRvMb0Ukxcv3LKWuzDEP0TR&#10;iNri0b2rGxEFW/n6D1dNLT0F0vFIUlOQ1rVUOQdkMxy8yWa+FE7lXEBOcHuawv9zK+/Xj57VFWp3&#10;wZkVDWr0pNrIPlPLIAI/GxcmgM0dgLGFHNheHiBMabfaN+mPhBj0YHq7Zzd5kxCOx8ej8SlnEqrR&#10;8Hx4ntkvXo2dD/GLooalQ8k9ipc5Feu7EBEIoD0kvWXptjYmF9BYtin52fHpIBvsNbAwNmFVboWd&#10;m5RQF3g+xa1RCWPsN6VBRY4/CXITqmvj2VqgfYSUysacevYLdEJpBPEewx3+Nar3GHd59C+TjXvj&#10;prbkc/Zvwq5+9CHrDg8iD/JOx9gu2twD476uC6q2KLenbmCCk7c1inInQnwUHhOCCmPq4wM+2hDI&#10;p92JsyX5X3+TJzwaF1rONpi4koefK+EVZ+arRUtfDE9O0ojmy8np+QgXf6hZHGrsqrkmVGWI/eJk&#10;PiZ8NP1Re2qesRxm6VWohJV4u+SxP17Hbg9guUg1m2UQhtKJeGfnTibXqUip5Z7aZ+Hdri8jGvqe&#10;+tkUkzft2WGTpaXZKpKuc+8mnjtWd/xjoHNL75ZP2hiH94x6XZHT3wAAAP//AwBQSwMEFAAGAAgA&#10;AAAhANMtvh/hAAAACQEAAA8AAABkcnMvZG93bnJldi54bWxMj8FOwzAMhu9IvENkJG4sXattpTSd&#10;pkoTEoLDxi7c3MZrKxqnNNlWeHqyE9xs+dPv78/Xk+nFmUbXWVYwn0UgiGurO24UHN63DykI55E1&#10;9pZJwTc5WBe3Nzlm2l54R+e9b0QIYZehgtb7IZPS1S0ZdDM7EIfb0Y4GfVjHRuoRLyHc9DKOoqU0&#10;2HH40OJAZUv15/5kFLyU2zfcVbFJf/ry+fW4Gb4OHwul7u+mzRMIT5P/g+GqH9ShCE6VPbF2oleQ&#10;pMkyoNfhEUQAFnG8AlEpWCVzkEUu/zcofgEAAP//AwBQSwECLQAUAAYACAAAACEAtoM4kv4AAADh&#10;AQAAEwAAAAAAAAAAAAAAAAAAAAAAW0NvbnRlbnRfVHlwZXNdLnhtbFBLAQItABQABgAIAAAAIQA4&#10;/SH/1gAAAJQBAAALAAAAAAAAAAAAAAAAAC8BAABfcmVscy8ucmVsc1BLAQItABQABgAIAAAAIQAN&#10;7/0KggIAAGoFAAAOAAAAAAAAAAAAAAAAAC4CAABkcnMvZTJvRG9jLnhtbFBLAQItABQABgAIAAAA&#10;IQDTLb4f4QAAAAkBAAAPAAAAAAAAAAAAAAAAANwEAABkcnMvZG93bnJldi54bWxQSwUGAAAAAAQA&#10;BADzAAAA6gUAAAAA&#10;" filled="f" stroked="f" strokeweight=".5pt">
                <v:textbox>
                  <w:txbxContent>
                    <w:p w14:paraId="39A1F77E" w14:textId="6AC91FB2" w:rsidR="00390E0A" w:rsidRPr="00E931E2" w:rsidRDefault="00AD2843" w:rsidP="00390E0A">
                      <w:pPr>
                        <w:rPr>
                          <w:rFonts w:ascii="Times New Roman" w:hAnsi="Times New Roman" w:cs="Times New Roman"/>
                        </w:rPr>
                      </w:pPr>
                      <w:r w:rsidRPr="00E931E2">
                        <w:rPr>
                          <w:rFonts w:ascii="Times New Roman" w:hAnsi="Times New Roman" w:cs="Times New Roman"/>
                        </w:rPr>
                        <w:t xml:space="preserve">t: </w:t>
                      </w:r>
                      <w:r w:rsidR="00390E0A" w:rsidRPr="00E931E2">
                        <w:rPr>
                          <w:rFonts w:ascii="Times New Roman" w:hAnsi="Times New Roman" w:cs="Times New Roman"/>
                        </w:rPr>
                        <w:t>15.92 min</w:t>
                      </w:r>
                    </w:p>
                  </w:txbxContent>
                </v:textbox>
              </v:shape>
            </w:pict>
          </mc:Fallback>
        </mc:AlternateContent>
      </w:r>
      <w:r w:rsidR="00806CAD" w:rsidRPr="0068411E">
        <w:rPr>
          <w:rFonts w:ascii="Times New Roman" w:hAnsi="Times New Roman" w:cs="Times New Roman"/>
          <w:noProof/>
          <w:szCs w:val="20"/>
          <w:lang w:val="en-MY" w:eastAsia="en-MY"/>
        </w:rPr>
        <mc:AlternateContent>
          <mc:Choice Requires="wps">
            <w:drawing>
              <wp:anchor distT="0" distB="0" distL="114300" distR="114300" simplePos="0" relativeHeight="251661312" behindDoc="0" locked="0" layoutInCell="1" allowOverlap="1" wp14:anchorId="4949D98F" wp14:editId="312C1F1D">
                <wp:simplePos x="0" y="0"/>
                <wp:positionH relativeFrom="column">
                  <wp:posOffset>5450840</wp:posOffset>
                </wp:positionH>
                <wp:positionV relativeFrom="paragraph">
                  <wp:posOffset>50800</wp:posOffset>
                </wp:positionV>
                <wp:extent cx="293370"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14:paraId="71AE1E13" w14:textId="77777777" w:rsidR="001D54FC" w:rsidRPr="00D02EF5" w:rsidRDefault="001D54FC" w:rsidP="00806CAD">
                            <w:pPr>
                              <w:rPr>
                                <w:rFonts w:ascii="Times New Roman" w:hAnsi="Times New Roman" w:cs="Times New Roman"/>
                                <w:sz w:val="18"/>
                              </w:rP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9D98F" id="Text Box 14" o:spid="_x0000_s1035" type="#_x0000_t202" style="position:absolute;left:0;text-align:left;margin-left:429.2pt;margin-top:4pt;width:23.1pt;height:2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hTNQIAAGcEAAAOAAAAZHJzL2Uyb0RvYy54bWysVE1vGjEQvVfqf7B8L8t3AmKJaCKqSiiJ&#10;BFXOxmuzK9ke1zbs0l/fsZclKO2p6sXMx9tnz7wZFg+NVuQknK/A5HTQ61MiDIeiMoec/titv9xT&#10;4gMzBVNgRE7PwtOH5edPi9rOxRBKUIVwBEmMn9c2p2UIdp5lnpdCM98DKwwmJTjNArrukBWO1ciu&#10;VTbs96dZDa6wDrjwHqNPbZIuE7+UgocXKb0IROUU3xbS6dK5j2e2XLD5wTFbVvzyDPYPr9CsMnjp&#10;leqJBUaOrvqDSlfcgQcZehx0BlJWXKQasJpB/0M125JZkWrB5nh7bZP/f7T8+fTqSFWgdmNKDNOo&#10;0U40gXyFhmAI+1NbP0fY1iIwNBhHbBf3GIxlN9Lp+IsFEcxjp8/X7kY2jsHhbDS6wwzH1HA6u7+b&#10;RJbs/WPrfPgmQJNo5NSheKmn7LTxoYV2kHiXgXWlVBJQGVLndDqa9NMH1wySKxOxIo3ChSYW1D48&#10;WqHZN6kBs66oPRRnrNVBOy3e8nWFL9owH16Zw/HAInDkwwseUgHeDBeLkhLcr7/FIx5VwywlNY5b&#10;Tv3PI3OCEvXdoJ6zwXgc5zM548ndEB13m9nfZsxRPwJO9ACXy/JkRnxQnSkd6DfcjFW8FVPMcLw7&#10;p6EzH0O7BLhZXKxWCYQTaVnYmK3lkTr2LfZ717wxZy+iBFTzGbrBZPMP2rTYVp3VMYCsknCxz21X&#10;UfDo4DQn6S+bF9fl1k+o9/+H5W8AAAD//wMAUEsDBBQABgAIAAAAIQB+Cy/L4AAAAAgBAAAPAAAA&#10;ZHJzL2Rvd25yZXYueG1sTI/BTsMwEETvSPyDtUjcqE3VVCHEqapIFRKih5ZeuG1iN4mI1yF228DX&#10;dznBbUczmn2TrybXi7MdQ+dJw+NMgbBUe9NRo+HwvnlIQYSIZLD3ZDV82wCr4vYmx8z4C+3seR8b&#10;wSUUMtTQxjhkUoa6tQ7DzA+W2Dv60WFkOTbSjHjhctfLuVJL6bAj/tDiYMvW1p/7k9PwWm62uKvm&#10;Lv3py5e343r4OnwkWt/fTetnENFO8S8Mv/iMDgUzVf5EJoheQ5qkC47ywZPYf1KLJYhKQ6ISkEUu&#10;/w8orgAAAP//AwBQSwECLQAUAAYACAAAACEAtoM4kv4AAADhAQAAEwAAAAAAAAAAAAAAAAAAAAAA&#10;W0NvbnRlbnRfVHlwZXNdLnhtbFBLAQItABQABgAIAAAAIQA4/SH/1gAAAJQBAAALAAAAAAAAAAAA&#10;AAAAAC8BAABfcmVscy8ucmVsc1BLAQItABQABgAIAAAAIQCwwlhTNQIAAGcEAAAOAAAAAAAAAAAA&#10;AAAAAC4CAABkcnMvZTJvRG9jLnhtbFBLAQItABQABgAIAAAAIQB+Cy/L4AAAAAgBAAAPAAAAAAAA&#10;AAAAAAAAAI8EAABkcnMvZG93bnJldi54bWxQSwUGAAAAAAQABADzAAAAnAUAAAAA&#10;" filled="f" stroked="f" strokeweight=".5pt">
                <v:textbox>
                  <w:txbxContent>
                    <w:p w14:paraId="71AE1E13" w14:textId="77777777" w:rsidR="001D54FC" w:rsidRPr="00D02EF5" w:rsidRDefault="001D54FC" w:rsidP="00806CAD">
                      <w:pPr>
                        <w:rPr>
                          <w:rFonts w:ascii="Times New Roman" w:hAnsi="Times New Roman" w:cs="Times New Roman"/>
                          <w:sz w:val="18"/>
                        </w:rPr>
                      </w:pPr>
                      <w:r>
                        <w:t>b</w:t>
                      </w:r>
                    </w:p>
                  </w:txbxContent>
                </v:textbox>
              </v:shape>
            </w:pict>
          </mc:Fallback>
        </mc:AlternateContent>
      </w:r>
      <w:r w:rsidR="00806CAD" w:rsidRPr="0068411E">
        <w:rPr>
          <w:rFonts w:ascii="Times New Roman" w:hAnsi="Times New Roman" w:cs="Times New Roman"/>
          <w:noProof/>
          <w:szCs w:val="20"/>
          <w:lang w:val="en-MY" w:eastAsia="en-MY"/>
        </w:rPr>
        <w:drawing>
          <wp:inline distT="0" distB="0" distL="0" distR="0" wp14:anchorId="04B25F0D" wp14:editId="306FD5BA">
            <wp:extent cx="5719313" cy="143934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E 1.png"/>
                    <pic:cNvPicPr/>
                  </pic:nvPicPr>
                  <pic:blipFill>
                    <a:blip r:embed="rId13" cstate="print">
                      <a:grayscl/>
                      <a:extLst>
                        <a:ext uri="{BEBA8EAE-BF5A-486C-A8C5-ECC9F3942E4B}">
                          <a14:imgProps xmlns:a14="http://schemas.microsoft.com/office/drawing/2010/main">
                            <a14:imgLayer r:embed="rId14">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721920" cy="1440000"/>
                    </a:xfrm>
                    <a:prstGeom prst="rect">
                      <a:avLst/>
                    </a:prstGeom>
                  </pic:spPr>
                </pic:pic>
              </a:graphicData>
            </a:graphic>
          </wp:inline>
        </w:drawing>
      </w:r>
    </w:p>
    <w:p w14:paraId="28BB80D7" w14:textId="77777777" w:rsidR="00065489" w:rsidRDefault="00806CAD" w:rsidP="00CF1C0B">
      <w:pPr>
        <w:jc w:val="center"/>
        <w:outlineLvl w:val="0"/>
        <w:rPr>
          <w:rFonts w:ascii="Times New Roman" w:hAnsi="Times New Roman" w:cs="Times New Roman"/>
          <w:szCs w:val="20"/>
        </w:rPr>
      </w:pPr>
      <w:r w:rsidRPr="0068411E">
        <w:rPr>
          <w:rFonts w:ascii="Times New Roman" w:hAnsi="Times New Roman" w:cs="Times New Roman"/>
          <w:noProof/>
          <w:szCs w:val="20"/>
          <w:lang w:val="en-MY" w:eastAsia="en-MY"/>
        </w:rPr>
        <mc:AlternateContent>
          <mc:Choice Requires="wps">
            <w:drawing>
              <wp:anchor distT="0" distB="0" distL="114300" distR="114300" simplePos="0" relativeHeight="251660288" behindDoc="0" locked="0" layoutInCell="1" allowOverlap="1" wp14:anchorId="5B4351D4" wp14:editId="60DD5AF5">
                <wp:simplePos x="0" y="0"/>
                <wp:positionH relativeFrom="column">
                  <wp:posOffset>5456555</wp:posOffset>
                </wp:positionH>
                <wp:positionV relativeFrom="paragraph">
                  <wp:posOffset>2402</wp:posOffset>
                </wp:positionV>
                <wp:extent cx="293370" cy="269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14:paraId="3FC4A076" w14:textId="77777777" w:rsidR="001D54FC" w:rsidRPr="00D02EF5" w:rsidRDefault="001D54FC" w:rsidP="00806CAD">
                            <w:pPr>
                              <w:rPr>
                                <w:rFonts w:ascii="Times New Roman" w:hAnsi="Times New Roman" w:cs="Times New Roman"/>
                                <w:sz w:val="18"/>
                              </w:rPr>
                            </w:pP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351D4" id="Text Box 13" o:spid="_x0000_s1036" type="#_x0000_t202" style="position:absolute;left:0;text-align:left;margin-left:429.65pt;margin-top:.2pt;width:23.1pt;height:2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XmMwIAAGgEAAAOAAAAZHJzL2Uyb0RvYy54bWysVNuO2jAQfa/Uf7D8XsKdBRFWdFdUldDu&#10;SlDts3FsEsn2uLYhoV/fscNN2z5VfTFzy7Fnzhnmj41W5Cicr8DktNfpUiIMh6Iy+5z+2K6+PFDi&#10;AzMFU2BETk/C08fF50/z2s5EH0pQhXAEQYyf1TanZQh2lmWel0Iz3wErDCYlOM0Cum6fFY7ViK5V&#10;1u92x1kNrrAOuPAeo89tki4SvpSCh1cpvQhE5RTfFtLp0rmLZ7aYs9neMVtW/PwM9g+v0KwyeOkV&#10;6pkFRg6u+gNKV9yBBxk6HHQGUlZcpB6wm173QzebklmResHheHsdk/9/sPzl+OZIVSB3A0oM08jR&#10;VjSBfIWGYAjnU1s/w7KNxcLQYBxrL3GPwdh2I52Ov9gQwTxO+nSdbkTjGOxPB4MJZjim+uPpw2QU&#10;UbLbx9b58E2AJtHIqUPy0kzZce1DW3opiXcZWFVKJQKVIXVOx4NRN31wzSC4MrFWJCmcYWJD7cOj&#10;FZpd0w4gqSGGdlCcsFkHrVy85asKn7RmPrwxh/rALlDz4RUPqQCvhrNFSQnu19/isR5pwywlNeot&#10;p/7ngTlBifpukNBpbziMAk3OcDTpo+PuM7v7jDnoJ0BJ93C7LE9mrA/qYkoH+h1XYxlvxRQzHO/O&#10;abiYT6HdAlwtLpbLVISStCyszcbyCB0HFwe+bd6Zs2dWAtL5AhdlstkHctralp7lIYCsEnO3qSLj&#10;0UE5J+7Pqxf35d5PVbc/iMVvAAAA//8DAFBLAwQUAAYACAAAACEAjSZZ5t4AAAAHAQAADwAAAGRy&#10;cy9kb3ducmV2LnhtbEyOwU6DQBRF9yb+w+SZuLNDUQwgQ9OQNCZGF63duBuYVyBl3iAzbdGv97nS&#10;5c29OfcUq9kO4oyT7x0pWC4iEEiNMz21Cvbvm7sUhA+ajB4coYIv9LAqr68KnRt3oS2ed6EVDCGf&#10;awVdCGMupW86tNov3IjE3cFNVgeOUyvNpC8Mt4OMo+hRWt0TP3R6xKrD5rg7WQUv1eZNb+vYpt9D&#10;9fx6WI+f+49Eqdubef0EIuAc/sbwq8/qULJT7U5kvBgUpEl2z1MFDyC4zqIkAVFzjDOQZSH/+5c/&#10;AAAA//8DAFBLAQItABQABgAIAAAAIQC2gziS/gAAAOEBAAATAAAAAAAAAAAAAAAAAAAAAABbQ29u&#10;dGVudF9UeXBlc10ueG1sUEsBAi0AFAAGAAgAAAAhADj9If/WAAAAlAEAAAsAAAAAAAAAAAAAAAAA&#10;LwEAAF9yZWxzLy5yZWxzUEsBAi0AFAAGAAgAAAAhACLTBeYzAgAAaAQAAA4AAAAAAAAAAAAAAAAA&#10;LgIAAGRycy9lMm9Eb2MueG1sUEsBAi0AFAAGAAgAAAAhAI0mWebeAAAABwEAAA8AAAAAAAAAAAAA&#10;AAAAjQQAAGRycy9kb3ducmV2LnhtbFBLBQYAAAAABAAEAPMAAACYBQAAAAA=&#10;" filled="f" stroked="f" strokeweight=".5pt">
                <v:textbox>
                  <w:txbxContent>
                    <w:p w14:paraId="3FC4A076" w14:textId="77777777" w:rsidR="001D54FC" w:rsidRPr="00D02EF5" w:rsidRDefault="001D54FC" w:rsidP="00806CAD">
                      <w:pPr>
                        <w:rPr>
                          <w:rFonts w:ascii="Times New Roman" w:hAnsi="Times New Roman" w:cs="Times New Roman"/>
                          <w:sz w:val="18"/>
                        </w:rPr>
                      </w:pPr>
                      <w:r>
                        <w:t>c</w:t>
                      </w:r>
                    </w:p>
                  </w:txbxContent>
                </v:textbox>
              </v:shape>
            </w:pict>
          </mc:Fallback>
        </mc:AlternateContent>
      </w:r>
      <w:r w:rsidRPr="0068411E">
        <w:rPr>
          <w:rFonts w:ascii="Times New Roman" w:hAnsi="Times New Roman" w:cs="Times New Roman"/>
          <w:noProof/>
          <w:szCs w:val="20"/>
          <w:lang w:val="en-MY" w:eastAsia="en-MY"/>
        </w:rPr>
        <w:drawing>
          <wp:inline distT="0" distB="0" distL="0" distR="0" wp14:anchorId="68050E1C" wp14:editId="3E8A0507">
            <wp:extent cx="5719313" cy="144033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E 1.png"/>
                    <pic:cNvPicPr/>
                  </pic:nvPicPr>
                  <pic:blipFill>
                    <a:blip r:embed="rId15" cstate="print">
                      <a:grayscl/>
                      <a:extLst>
                        <a:ext uri="{BEBA8EAE-BF5A-486C-A8C5-ECC9F3942E4B}">
                          <a14:imgProps xmlns:a14="http://schemas.microsoft.com/office/drawing/2010/main">
                            <a14:imgLayer r:embed="rId16">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717992" cy="1440000"/>
                    </a:xfrm>
                    <a:prstGeom prst="rect">
                      <a:avLst/>
                    </a:prstGeom>
                  </pic:spPr>
                </pic:pic>
              </a:graphicData>
            </a:graphic>
          </wp:inline>
        </w:drawing>
      </w:r>
    </w:p>
    <w:p w14:paraId="12E20D32" w14:textId="77777777" w:rsidR="00065489" w:rsidRDefault="00065489" w:rsidP="00CF1C0B">
      <w:pPr>
        <w:jc w:val="center"/>
        <w:outlineLvl w:val="0"/>
        <w:rPr>
          <w:rFonts w:ascii="Times New Roman" w:hAnsi="Times New Roman" w:cs="Times New Roman"/>
          <w:szCs w:val="20"/>
        </w:rPr>
      </w:pPr>
    </w:p>
    <w:p w14:paraId="60A052C9" w14:textId="157E73BF" w:rsidR="00806CAD" w:rsidRPr="0068411E" w:rsidRDefault="00CE5455" w:rsidP="00065489">
      <w:pPr>
        <w:ind w:left="709" w:hanging="709"/>
        <w:outlineLvl w:val="0"/>
        <w:rPr>
          <w:rFonts w:ascii="Times New Roman" w:hAnsi="Times New Roman" w:cs="Times New Roman"/>
          <w:szCs w:val="20"/>
        </w:rPr>
      </w:pPr>
      <w:r w:rsidRPr="0068411E">
        <w:rPr>
          <w:rFonts w:ascii="Times New Roman" w:hAnsi="Times New Roman" w:cs="Times New Roman"/>
          <w:szCs w:val="20"/>
        </w:rPr>
        <w:t>Figure 3</w:t>
      </w:r>
      <w:r w:rsidR="00806CAD" w:rsidRPr="0068411E">
        <w:rPr>
          <w:rFonts w:ascii="Times New Roman" w:hAnsi="Times New Roman" w:cs="Times New Roman"/>
          <w:szCs w:val="20"/>
        </w:rPr>
        <w:t>.</w:t>
      </w:r>
      <w:r w:rsidR="00065489">
        <w:rPr>
          <w:rFonts w:ascii="Times New Roman" w:hAnsi="Times New Roman" w:cs="Times New Roman"/>
          <w:szCs w:val="20"/>
        </w:rPr>
        <w:t xml:space="preserve"> </w:t>
      </w:r>
      <w:r w:rsidR="00806CAD" w:rsidRPr="0068411E">
        <w:rPr>
          <w:rFonts w:ascii="Times New Roman" w:hAnsi="Times New Roman" w:cs="Times New Roman"/>
          <w:szCs w:val="20"/>
        </w:rPr>
        <w:t xml:space="preserve">Chromatogram of methanolic </w:t>
      </w:r>
      <w:r w:rsidR="00567CCB" w:rsidRPr="0068411E">
        <w:rPr>
          <w:rFonts w:ascii="Times New Roman" w:hAnsi="Times New Roman" w:cs="Times New Roman"/>
          <w:szCs w:val="20"/>
        </w:rPr>
        <w:t xml:space="preserve">extracts </w:t>
      </w:r>
      <w:r w:rsidR="00806CAD" w:rsidRPr="0068411E">
        <w:rPr>
          <w:rFonts w:ascii="Times New Roman" w:hAnsi="Times New Roman" w:cs="Times New Roman"/>
          <w:szCs w:val="20"/>
        </w:rPr>
        <w:t xml:space="preserve">of </w:t>
      </w:r>
      <w:r w:rsidR="00567CCB" w:rsidRPr="0068411E">
        <w:rPr>
          <w:rFonts w:ascii="Times New Roman" w:hAnsi="Times New Roman" w:cs="Times New Roman"/>
          <w:szCs w:val="20"/>
        </w:rPr>
        <w:t xml:space="preserve">the </w:t>
      </w:r>
      <w:r w:rsidR="00806CAD" w:rsidRPr="0068411E">
        <w:rPr>
          <w:rFonts w:ascii="Times New Roman" w:hAnsi="Times New Roman" w:cs="Times New Roman"/>
          <w:szCs w:val="20"/>
        </w:rPr>
        <w:t xml:space="preserve">(a) leaves, (b) twigs and (c) flowers of </w:t>
      </w:r>
      <w:r w:rsidR="0063110F" w:rsidRPr="0068411E">
        <w:rPr>
          <w:rFonts w:ascii="Times New Roman" w:hAnsi="Times New Roman" w:cs="Times New Roman"/>
          <w:i/>
          <w:iCs/>
          <w:szCs w:val="20"/>
        </w:rPr>
        <w:t>E.</w:t>
      </w:r>
      <w:r w:rsidR="00806CAD" w:rsidRPr="0068411E">
        <w:rPr>
          <w:rFonts w:ascii="Times New Roman" w:hAnsi="Times New Roman" w:cs="Times New Roman"/>
          <w:i/>
          <w:iCs/>
          <w:szCs w:val="20"/>
        </w:rPr>
        <w:t xml:space="preserve"> fusca </w:t>
      </w:r>
      <w:r w:rsidR="00806CAD" w:rsidRPr="0068411E">
        <w:rPr>
          <w:rFonts w:ascii="Times New Roman" w:hAnsi="Times New Roman" w:cs="Times New Roman"/>
          <w:szCs w:val="20"/>
        </w:rPr>
        <w:t xml:space="preserve">Lour. using gradient mode UHPLC and </w:t>
      </w:r>
      <w:r w:rsidR="00767739" w:rsidRPr="0068411E">
        <w:rPr>
          <w:rFonts w:ascii="Times New Roman" w:hAnsi="Times New Roman" w:cs="Times New Roman"/>
          <w:szCs w:val="20"/>
        </w:rPr>
        <w:t>Me</w:t>
      </w:r>
      <w:r w:rsidR="009E58C2" w:rsidRPr="0068411E">
        <w:rPr>
          <w:rFonts w:ascii="Times New Roman" w:hAnsi="Times New Roman" w:cs="Times New Roman"/>
          <w:szCs w:val="20"/>
        </w:rPr>
        <w:t>CN</w:t>
      </w:r>
      <w:r w:rsidR="00541B81" w:rsidRPr="0068411E">
        <w:rPr>
          <w:rFonts w:ascii="Times New Roman" w:hAnsi="Times New Roman" w:cs="Times New Roman"/>
          <w:szCs w:val="20"/>
        </w:rPr>
        <w:t>/UPW</w:t>
      </w:r>
      <w:r w:rsidR="00806CAD" w:rsidRPr="0068411E">
        <w:rPr>
          <w:rFonts w:ascii="Times New Roman" w:hAnsi="Times New Roman" w:cs="Times New Roman"/>
          <w:szCs w:val="20"/>
        </w:rPr>
        <w:t xml:space="preserve"> as </w:t>
      </w:r>
      <w:r w:rsidR="00EF4217" w:rsidRPr="0068411E">
        <w:rPr>
          <w:rFonts w:ascii="Times New Roman" w:hAnsi="Times New Roman" w:cs="Times New Roman"/>
          <w:szCs w:val="20"/>
        </w:rPr>
        <w:t xml:space="preserve">a </w:t>
      </w:r>
      <w:r w:rsidR="00806CAD" w:rsidRPr="0068411E">
        <w:rPr>
          <w:rFonts w:ascii="Times New Roman" w:hAnsi="Times New Roman" w:cs="Times New Roman"/>
          <w:szCs w:val="20"/>
        </w:rPr>
        <w:t>solvent syste</w:t>
      </w:r>
      <w:r w:rsidR="00390E0A" w:rsidRPr="0068411E">
        <w:rPr>
          <w:rFonts w:ascii="Times New Roman" w:hAnsi="Times New Roman" w:cs="Times New Roman"/>
          <w:szCs w:val="20"/>
        </w:rPr>
        <w:t>m</w:t>
      </w:r>
    </w:p>
    <w:p w14:paraId="6475C847" w14:textId="77777777" w:rsidR="00F9331C" w:rsidRPr="0068411E" w:rsidRDefault="00F9331C" w:rsidP="00065489">
      <w:pPr>
        <w:outlineLvl w:val="0"/>
        <w:rPr>
          <w:rFonts w:ascii="Times New Roman" w:hAnsi="Times New Roman" w:cs="Times New Roman"/>
          <w:b/>
          <w:szCs w:val="20"/>
        </w:rPr>
      </w:pPr>
    </w:p>
    <w:p w14:paraId="1591312D" w14:textId="77777777" w:rsidR="00785CA6" w:rsidRPr="0068411E" w:rsidRDefault="00785CA6" w:rsidP="00785CA6">
      <w:pPr>
        <w:jc w:val="center"/>
        <w:outlineLvl w:val="0"/>
        <w:rPr>
          <w:rFonts w:ascii="Times New Roman" w:hAnsi="Times New Roman" w:cs="Times New Roman"/>
          <w:b/>
          <w:szCs w:val="20"/>
        </w:rPr>
      </w:pPr>
      <w:r w:rsidRPr="0068411E">
        <w:rPr>
          <w:rFonts w:ascii="Times New Roman" w:hAnsi="Times New Roman" w:cs="Times New Roman"/>
          <w:b/>
          <w:szCs w:val="20"/>
        </w:rPr>
        <w:t>Conclusion</w:t>
      </w:r>
    </w:p>
    <w:p w14:paraId="7E18359B" w14:textId="4A298621" w:rsidR="003A2A26" w:rsidRPr="0068411E" w:rsidRDefault="00CD3E77" w:rsidP="00F9331C">
      <w:pPr>
        <w:outlineLvl w:val="0"/>
        <w:rPr>
          <w:rFonts w:ascii="Times New Roman" w:hAnsi="Times New Roman" w:cs="Times New Roman"/>
          <w:szCs w:val="20"/>
        </w:rPr>
      </w:pPr>
      <w:r w:rsidRPr="0068411E">
        <w:rPr>
          <w:rFonts w:ascii="Times New Roman" w:hAnsi="Times New Roman" w:cs="Times New Roman"/>
          <w:szCs w:val="20"/>
        </w:rPr>
        <w:t xml:space="preserve">This work </w:t>
      </w:r>
      <w:r w:rsidR="00933F94" w:rsidRPr="0068411E">
        <w:rPr>
          <w:rFonts w:ascii="Times New Roman" w:hAnsi="Times New Roman" w:cs="Times New Roman"/>
          <w:szCs w:val="20"/>
        </w:rPr>
        <w:t xml:space="preserve">reports on the nontoxic </w:t>
      </w:r>
      <w:r w:rsidR="00E062EB" w:rsidRPr="0068411E">
        <w:rPr>
          <w:rFonts w:ascii="Times New Roman" w:hAnsi="Times New Roman" w:cs="Times New Roman"/>
          <w:szCs w:val="20"/>
        </w:rPr>
        <w:t xml:space="preserve">property </w:t>
      </w:r>
      <w:r w:rsidRPr="0068411E">
        <w:rPr>
          <w:rFonts w:ascii="Times New Roman" w:hAnsi="Times New Roman" w:cs="Times New Roman"/>
          <w:szCs w:val="20"/>
        </w:rPr>
        <w:t xml:space="preserve">of the methanolic leaf, twig and flower extracts of </w:t>
      </w:r>
      <w:r w:rsidRPr="0068411E">
        <w:rPr>
          <w:rFonts w:ascii="Times New Roman" w:hAnsi="Times New Roman" w:cs="Times New Roman"/>
          <w:i/>
          <w:szCs w:val="20"/>
        </w:rPr>
        <w:t xml:space="preserve">E. fusca </w:t>
      </w:r>
      <w:r w:rsidRPr="0068411E">
        <w:rPr>
          <w:rFonts w:ascii="Times New Roman" w:hAnsi="Times New Roman" w:cs="Times New Roman"/>
          <w:szCs w:val="20"/>
        </w:rPr>
        <w:t xml:space="preserve">Lour. against human liver cancer cell line (HepG2) and monkey kidney normal cell line (Vero). </w:t>
      </w:r>
      <w:r w:rsidR="00E062EB" w:rsidRPr="0068411E">
        <w:rPr>
          <w:rFonts w:ascii="Times New Roman" w:hAnsi="Times New Roman" w:cs="Times New Roman"/>
          <w:szCs w:val="20"/>
        </w:rPr>
        <w:t>Based on the peak intensity and retention time, the</w:t>
      </w:r>
      <w:r w:rsidR="00F9331C" w:rsidRPr="0068411E">
        <w:rPr>
          <w:rFonts w:ascii="Times New Roman" w:hAnsi="Times New Roman" w:cs="Times New Roman"/>
          <w:szCs w:val="20"/>
        </w:rPr>
        <w:t xml:space="preserve"> </w:t>
      </w:r>
      <w:r w:rsidR="00E062EB" w:rsidRPr="0068411E">
        <w:rPr>
          <w:rFonts w:ascii="Times New Roman" w:hAnsi="Times New Roman" w:cs="Times New Roman"/>
          <w:szCs w:val="20"/>
        </w:rPr>
        <w:t>three extracts exhibit</w:t>
      </w:r>
      <w:r w:rsidR="00886456" w:rsidRPr="0068411E">
        <w:rPr>
          <w:rFonts w:ascii="Times New Roman" w:hAnsi="Times New Roman" w:cs="Times New Roman"/>
          <w:szCs w:val="20"/>
        </w:rPr>
        <w:t>ed</w:t>
      </w:r>
      <w:r w:rsidR="00E062EB" w:rsidRPr="0068411E">
        <w:rPr>
          <w:rFonts w:ascii="Times New Roman" w:hAnsi="Times New Roman" w:cs="Times New Roman"/>
          <w:szCs w:val="20"/>
        </w:rPr>
        <w:t xml:space="preserve"> different </w:t>
      </w:r>
      <w:r w:rsidR="00F9331C" w:rsidRPr="0068411E">
        <w:rPr>
          <w:rFonts w:ascii="Times New Roman" w:hAnsi="Times New Roman" w:cs="Times New Roman"/>
          <w:szCs w:val="20"/>
        </w:rPr>
        <w:t xml:space="preserve">UHPLC </w:t>
      </w:r>
      <w:r w:rsidR="00932F87" w:rsidRPr="0068411E">
        <w:rPr>
          <w:rFonts w:ascii="Times New Roman" w:hAnsi="Times New Roman" w:cs="Times New Roman"/>
          <w:szCs w:val="20"/>
        </w:rPr>
        <w:t>profile</w:t>
      </w:r>
      <w:r w:rsidR="00886456" w:rsidRPr="0068411E">
        <w:rPr>
          <w:rFonts w:ascii="Times New Roman" w:hAnsi="Times New Roman" w:cs="Times New Roman"/>
          <w:szCs w:val="20"/>
        </w:rPr>
        <w:t>;</w:t>
      </w:r>
      <w:r w:rsidR="00932F87" w:rsidRPr="0068411E">
        <w:rPr>
          <w:rFonts w:ascii="Times New Roman" w:hAnsi="Times New Roman" w:cs="Times New Roman"/>
          <w:szCs w:val="20"/>
        </w:rPr>
        <w:t xml:space="preserve"> </w:t>
      </w:r>
      <w:r w:rsidR="00886456" w:rsidRPr="0068411E">
        <w:rPr>
          <w:rFonts w:ascii="Times New Roman" w:hAnsi="Times New Roman" w:cs="Times New Roman"/>
          <w:szCs w:val="20"/>
        </w:rPr>
        <w:t>the pattern of</w:t>
      </w:r>
      <w:r w:rsidR="00CE7C18" w:rsidRPr="0068411E">
        <w:rPr>
          <w:rFonts w:ascii="Times New Roman" w:hAnsi="Times New Roman" w:cs="Times New Roman"/>
          <w:szCs w:val="20"/>
        </w:rPr>
        <w:t xml:space="preserve"> </w:t>
      </w:r>
      <w:r w:rsidR="00886456" w:rsidRPr="0068411E">
        <w:rPr>
          <w:rFonts w:ascii="Times New Roman" w:hAnsi="Times New Roman" w:cs="Times New Roman"/>
          <w:szCs w:val="20"/>
        </w:rPr>
        <w:t>cytotoxic activities could</w:t>
      </w:r>
      <w:r w:rsidR="00CE7C18" w:rsidRPr="0068411E">
        <w:rPr>
          <w:rFonts w:ascii="Times New Roman" w:hAnsi="Times New Roman" w:cs="Times New Roman"/>
          <w:szCs w:val="20"/>
        </w:rPr>
        <w:t xml:space="preserve"> be due</w:t>
      </w:r>
      <w:r w:rsidR="00E062EB" w:rsidRPr="0068411E">
        <w:rPr>
          <w:rFonts w:ascii="Times New Roman" w:hAnsi="Times New Roman" w:cs="Times New Roman"/>
          <w:szCs w:val="20"/>
        </w:rPr>
        <w:t xml:space="preserve"> to the </w:t>
      </w:r>
      <w:r w:rsidR="00886456" w:rsidRPr="0068411E">
        <w:rPr>
          <w:rFonts w:ascii="Times New Roman" w:hAnsi="Times New Roman" w:cs="Times New Roman"/>
          <w:szCs w:val="20"/>
        </w:rPr>
        <w:t>alkaloid</w:t>
      </w:r>
      <w:r w:rsidR="00E062EB" w:rsidRPr="0068411E">
        <w:rPr>
          <w:rFonts w:ascii="Times New Roman" w:hAnsi="Times New Roman" w:cs="Times New Roman"/>
          <w:szCs w:val="20"/>
        </w:rPr>
        <w:t xml:space="preserve"> class of compounds. </w:t>
      </w:r>
      <w:r w:rsidR="00F9331C" w:rsidRPr="0068411E">
        <w:rPr>
          <w:rFonts w:ascii="Times New Roman" w:hAnsi="Times New Roman" w:cs="Times New Roman"/>
          <w:szCs w:val="20"/>
        </w:rPr>
        <w:t>However, f</w:t>
      </w:r>
      <w:r w:rsidR="00CB15B6" w:rsidRPr="0068411E">
        <w:rPr>
          <w:rFonts w:ascii="Times New Roman" w:hAnsi="Times New Roman" w:cs="Times New Roman"/>
          <w:szCs w:val="20"/>
        </w:rPr>
        <w:t>urther studies are necessary to</w:t>
      </w:r>
      <w:r w:rsidR="00F9331C" w:rsidRPr="0068411E">
        <w:rPr>
          <w:rFonts w:ascii="Times New Roman" w:hAnsi="Times New Roman" w:cs="Times New Roman"/>
          <w:szCs w:val="20"/>
        </w:rPr>
        <w:t xml:space="preserve"> </w:t>
      </w:r>
      <w:r w:rsidR="00513675" w:rsidRPr="0068411E">
        <w:rPr>
          <w:rFonts w:ascii="Times New Roman" w:hAnsi="Times New Roman" w:cs="Times New Roman"/>
          <w:szCs w:val="20"/>
        </w:rPr>
        <w:t xml:space="preserve">confirm and </w:t>
      </w:r>
      <w:r w:rsidR="00CB15B6" w:rsidRPr="0068411E">
        <w:rPr>
          <w:rFonts w:ascii="Times New Roman" w:hAnsi="Times New Roman" w:cs="Times New Roman"/>
          <w:szCs w:val="20"/>
        </w:rPr>
        <w:t>identify</w:t>
      </w:r>
      <w:r w:rsidR="00F9331C" w:rsidRPr="0068411E">
        <w:rPr>
          <w:rFonts w:ascii="Times New Roman" w:hAnsi="Times New Roman" w:cs="Times New Roman"/>
          <w:i/>
          <w:iCs/>
          <w:szCs w:val="20"/>
        </w:rPr>
        <w:t xml:space="preserve"> </w:t>
      </w:r>
      <w:r w:rsidR="00F9331C" w:rsidRPr="0068411E">
        <w:rPr>
          <w:rFonts w:ascii="Times New Roman" w:hAnsi="Times New Roman" w:cs="Times New Roman"/>
          <w:szCs w:val="20"/>
        </w:rPr>
        <w:t xml:space="preserve">the </w:t>
      </w:r>
      <w:r w:rsidR="00513675" w:rsidRPr="0068411E">
        <w:rPr>
          <w:rFonts w:ascii="Times New Roman" w:hAnsi="Times New Roman" w:cs="Times New Roman"/>
          <w:szCs w:val="20"/>
        </w:rPr>
        <w:t xml:space="preserve">chemical constituents </w:t>
      </w:r>
      <w:r w:rsidR="00DA6938" w:rsidRPr="0068411E">
        <w:rPr>
          <w:rFonts w:ascii="Times New Roman" w:hAnsi="Times New Roman" w:cs="Times New Roman"/>
          <w:szCs w:val="20"/>
        </w:rPr>
        <w:t xml:space="preserve">that </w:t>
      </w:r>
      <w:r w:rsidR="00886456" w:rsidRPr="0068411E">
        <w:rPr>
          <w:rFonts w:ascii="Times New Roman" w:hAnsi="Times New Roman" w:cs="Times New Roman"/>
          <w:szCs w:val="20"/>
          <w:lang w:val="en-MY"/>
        </w:rPr>
        <w:t>gi</w:t>
      </w:r>
      <w:r w:rsidR="00513675" w:rsidRPr="0068411E">
        <w:rPr>
          <w:rFonts w:ascii="Times New Roman" w:hAnsi="Times New Roman" w:cs="Times New Roman"/>
          <w:szCs w:val="20"/>
          <w:lang w:val="en-MY"/>
        </w:rPr>
        <w:t>ve rise to the peak</w:t>
      </w:r>
      <w:r w:rsidR="00DA6938" w:rsidRPr="0068411E">
        <w:rPr>
          <w:rFonts w:ascii="Times New Roman" w:hAnsi="Times New Roman" w:cs="Times New Roman"/>
          <w:szCs w:val="20"/>
          <w:lang w:val="en-MY"/>
        </w:rPr>
        <w:t>s in</w:t>
      </w:r>
      <w:r w:rsidR="00513675" w:rsidRPr="0068411E">
        <w:rPr>
          <w:rFonts w:ascii="Times New Roman" w:hAnsi="Times New Roman" w:cs="Times New Roman"/>
          <w:szCs w:val="20"/>
          <w:lang w:val="en-MY"/>
        </w:rPr>
        <w:t xml:space="preserve"> the chromatogram</w:t>
      </w:r>
      <w:r w:rsidR="00F9331C" w:rsidRPr="0068411E">
        <w:rPr>
          <w:rFonts w:ascii="Times New Roman" w:hAnsi="Times New Roman" w:cs="Times New Roman"/>
          <w:szCs w:val="20"/>
        </w:rPr>
        <w:t xml:space="preserve"> </w:t>
      </w:r>
      <w:r w:rsidR="00DA6938" w:rsidRPr="0068411E">
        <w:rPr>
          <w:rFonts w:ascii="Times New Roman" w:hAnsi="Times New Roman" w:cs="Times New Roman"/>
          <w:szCs w:val="20"/>
        </w:rPr>
        <w:t xml:space="preserve">and </w:t>
      </w:r>
      <w:r w:rsidR="00F9331C" w:rsidRPr="0068411E">
        <w:rPr>
          <w:rFonts w:ascii="Times New Roman" w:hAnsi="Times New Roman" w:cs="Times New Roman"/>
          <w:szCs w:val="20"/>
        </w:rPr>
        <w:t xml:space="preserve">to strengthen the </w:t>
      </w:r>
      <w:r w:rsidR="00513675" w:rsidRPr="0068411E">
        <w:rPr>
          <w:rFonts w:ascii="Times New Roman" w:hAnsi="Times New Roman" w:cs="Times New Roman"/>
          <w:szCs w:val="20"/>
        </w:rPr>
        <w:t xml:space="preserve">claim on the </w:t>
      </w:r>
      <w:r w:rsidR="00886456" w:rsidRPr="0068411E">
        <w:rPr>
          <w:rFonts w:ascii="Times New Roman" w:hAnsi="Times New Roman" w:cs="Times New Roman"/>
          <w:szCs w:val="20"/>
        </w:rPr>
        <w:t xml:space="preserve">existence of </w:t>
      </w:r>
      <w:r w:rsidR="00513675" w:rsidRPr="0068411E">
        <w:rPr>
          <w:rFonts w:ascii="Times New Roman" w:hAnsi="Times New Roman" w:cs="Times New Roman"/>
          <w:szCs w:val="20"/>
        </w:rPr>
        <w:t xml:space="preserve">alkaloids. </w:t>
      </w:r>
    </w:p>
    <w:p w14:paraId="12C0351C" w14:textId="77777777" w:rsidR="00513675" w:rsidRPr="0068411E" w:rsidRDefault="00513675" w:rsidP="00F9331C">
      <w:pPr>
        <w:outlineLvl w:val="0"/>
        <w:rPr>
          <w:rFonts w:ascii="Times New Roman" w:hAnsi="Times New Roman" w:cs="Times New Roman"/>
          <w:iCs/>
          <w:szCs w:val="20"/>
        </w:rPr>
      </w:pPr>
    </w:p>
    <w:p w14:paraId="01CD663C" w14:textId="77777777" w:rsidR="00785CA6" w:rsidRPr="0068411E" w:rsidRDefault="00785CA6" w:rsidP="00785CA6">
      <w:pPr>
        <w:jc w:val="center"/>
        <w:outlineLvl w:val="0"/>
        <w:rPr>
          <w:rFonts w:ascii="Times New Roman" w:hAnsi="Times New Roman" w:cs="Times New Roman"/>
          <w:b/>
          <w:szCs w:val="20"/>
        </w:rPr>
      </w:pPr>
      <w:r w:rsidRPr="0068411E">
        <w:rPr>
          <w:rFonts w:ascii="Times New Roman" w:hAnsi="Times New Roman" w:cs="Times New Roman"/>
          <w:b/>
          <w:szCs w:val="20"/>
        </w:rPr>
        <w:t>Acknowledgement</w:t>
      </w:r>
    </w:p>
    <w:p w14:paraId="3FD7C711" w14:textId="24042C76" w:rsidR="00785CA6" w:rsidRPr="0068411E" w:rsidRDefault="00F9331C" w:rsidP="00F9331C">
      <w:pPr>
        <w:outlineLvl w:val="0"/>
        <w:rPr>
          <w:rFonts w:ascii="Times New Roman" w:hAnsi="Times New Roman" w:cs="Times New Roman"/>
          <w:szCs w:val="20"/>
        </w:rPr>
      </w:pPr>
      <w:r w:rsidRPr="0068411E">
        <w:rPr>
          <w:rFonts w:ascii="Times New Roman" w:hAnsi="Times New Roman" w:cs="Times New Roman"/>
          <w:szCs w:val="20"/>
        </w:rPr>
        <w:t>The authors w</w:t>
      </w:r>
      <w:r w:rsidR="00283686" w:rsidRPr="0068411E">
        <w:rPr>
          <w:rFonts w:ascii="Times New Roman" w:hAnsi="Times New Roman" w:cs="Times New Roman"/>
          <w:szCs w:val="20"/>
        </w:rPr>
        <w:t>ould like to acknowledge</w:t>
      </w:r>
      <w:r w:rsidR="00BA2C3F" w:rsidRPr="0068411E">
        <w:rPr>
          <w:rFonts w:ascii="Times New Roman" w:hAnsi="Times New Roman" w:cs="Times New Roman"/>
          <w:szCs w:val="20"/>
        </w:rPr>
        <w:t xml:space="preserve"> </w:t>
      </w:r>
      <w:r w:rsidRPr="0068411E">
        <w:rPr>
          <w:rFonts w:ascii="Times New Roman" w:hAnsi="Times New Roman" w:cs="Times New Roman"/>
          <w:szCs w:val="20"/>
        </w:rPr>
        <w:t>Atta-ur-Rahman Institute for Nat</w:t>
      </w:r>
      <w:r w:rsidR="00BA2C3F" w:rsidRPr="0068411E">
        <w:rPr>
          <w:rFonts w:ascii="Times New Roman" w:hAnsi="Times New Roman" w:cs="Times New Roman"/>
          <w:szCs w:val="20"/>
        </w:rPr>
        <w:t>ural Product Discovery (AuRIns)</w:t>
      </w:r>
      <w:r w:rsidRPr="0068411E">
        <w:rPr>
          <w:rFonts w:ascii="Times New Roman" w:hAnsi="Times New Roman" w:cs="Times New Roman"/>
          <w:szCs w:val="20"/>
        </w:rPr>
        <w:t xml:space="preserve"> </w:t>
      </w:r>
      <w:r w:rsidR="00BA2C3F" w:rsidRPr="0068411E">
        <w:rPr>
          <w:rFonts w:ascii="Times New Roman" w:hAnsi="Times New Roman" w:cs="Times New Roman"/>
          <w:szCs w:val="20"/>
        </w:rPr>
        <w:t>and</w:t>
      </w:r>
      <w:r w:rsidRPr="0068411E">
        <w:rPr>
          <w:rFonts w:ascii="Times New Roman" w:hAnsi="Times New Roman" w:cs="Times New Roman"/>
          <w:szCs w:val="20"/>
        </w:rPr>
        <w:t xml:space="preserve"> Faculty of Applied Sciences (FSG), Universiti Teknologi </w:t>
      </w:r>
      <w:r w:rsidR="00BA2C3F" w:rsidRPr="0068411E">
        <w:rPr>
          <w:rFonts w:ascii="Times New Roman" w:hAnsi="Times New Roman" w:cs="Times New Roman"/>
          <w:szCs w:val="20"/>
        </w:rPr>
        <w:t>MARA,</w:t>
      </w:r>
      <w:r w:rsidRPr="0068411E">
        <w:rPr>
          <w:rFonts w:ascii="Times New Roman" w:hAnsi="Times New Roman" w:cs="Times New Roman"/>
          <w:szCs w:val="20"/>
        </w:rPr>
        <w:t xml:space="preserve"> for providing equipment and wo</w:t>
      </w:r>
      <w:r w:rsidR="00BA2C3F" w:rsidRPr="0068411E">
        <w:rPr>
          <w:rFonts w:ascii="Times New Roman" w:hAnsi="Times New Roman" w:cs="Times New Roman"/>
          <w:szCs w:val="20"/>
        </w:rPr>
        <w:t>rkplace to conduct the work. Appreciation also goes to</w:t>
      </w:r>
      <w:r w:rsidRPr="0068411E">
        <w:rPr>
          <w:rFonts w:ascii="Times New Roman" w:hAnsi="Times New Roman" w:cs="Times New Roman"/>
          <w:szCs w:val="20"/>
        </w:rPr>
        <w:t xml:space="preserve"> </w:t>
      </w:r>
      <w:r w:rsidR="00065489">
        <w:rPr>
          <w:rFonts w:ascii="Times New Roman" w:hAnsi="Times New Roman" w:cs="Times New Roman"/>
          <w:szCs w:val="20"/>
        </w:rPr>
        <w:t xml:space="preserve">Mr. </w:t>
      </w:r>
      <w:r w:rsidRPr="0068411E">
        <w:rPr>
          <w:rFonts w:ascii="Times New Roman" w:hAnsi="Times New Roman" w:cs="Times New Roman"/>
          <w:szCs w:val="20"/>
        </w:rPr>
        <w:t xml:space="preserve">Ahmad Zainudin Ibrahim </w:t>
      </w:r>
      <w:r w:rsidR="00BA2C3F" w:rsidRPr="0068411E">
        <w:rPr>
          <w:rFonts w:ascii="Times New Roman" w:hAnsi="Times New Roman" w:cs="Times New Roman"/>
          <w:szCs w:val="20"/>
        </w:rPr>
        <w:t xml:space="preserve">for </w:t>
      </w:r>
      <w:r w:rsidR="00283686" w:rsidRPr="0068411E">
        <w:rPr>
          <w:rFonts w:ascii="Times New Roman" w:hAnsi="Times New Roman" w:cs="Times New Roman"/>
          <w:szCs w:val="20"/>
        </w:rPr>
        <w:t>collecting and identifying</w:t>
      </w:r>
      <w:r w:rsidR="00BA2C3F" w:rsidRPr="0068411E">
        <w:rPr>
          <w:rFonts w:ascii="Times New Roman" w:hAnsi="Times New Roman" w:cs="Times New Roman"/>
          <w:szCs w:val="20"/>
        </w:rPr>
        <w:t xml:space="preserve"> the sample</w:t>
      </w:r>
      <w:r w:rsidRPr="0068411E">
        <w:rPr>
          <w:rFonts w:ascii="Times New Roman" w:hAnsi="Times New Roman" w:cs="Times New Roman"/>
          <w:szCs w:val="20"/>
        </w:rPr>
        <w:t>.</w:t>
      </w:r>
      <w:r w:rsidRPr="0068411E">
        <w:rPr>
          <w:rFonts w:ascii="Times New Roman" w:hAnsi="Times New Roman" w:cs="Times New Roman"/>
          <w:b/>
          <w:szCs w:val="20"/>
        </w:rPr>
        <w:t xml:space="preserve"> </w:t>
      </w:r>
    </w:p>
    <w:p w14:paraId="53FCA4A7" w14:textId="77777777" w:rsidR="003A2A26" w:rsidRPr="0068411E" w:rsidRDefault="003A2A26" w:rsidP="003A2A26">
      <w:pPr>
        <w:jc w:val="center"/>
        <w:outlineLvl w:val="0"/>
        <w:rPr>
          <w:rFonts w:ascii="Times New Roman" w:hAnsi="Times New Roman" w:cs="Times New Roman"/>
          <w:b/>
          <w:szCs w:val="20"/>
        </w:rPr>
      </w:pPr>
    </w:p>
    <w:p w14:paraId="1E458478" w14:textId="77777777" w:rsidR="008E68B1" w:rsidRPr="0068411E" w:rsidRDefault="00785CA6" w:rsidP="008E68B1">
      <w:pPr>
        <w:jc w:val="center"/>
        <w:outlineLvl w:val="0"/>
        <w:rPr>
          <w:rFonts w:ascii="Times New Roman" w:hAnsi="Times New Roman" w:cs="Times New Roman"/>
          <w:b/>
          <w:szCs w:val="20"/>
        </w:rPr>
      </w:pPr>
      <w:r w:rsidRPr="0068411E">
        <w:rPr>
          <w:rFonts w:ascii="Times New Roman" w:hAnsi="Times New Roman" w:cs="Times New Roman"/>
          <w:b/>
          <w:szCs w:val="20"/>
        </w:rPr>
        <w:t>References</w:t>
      </w:r>
    </w:p>
    <w:p w14:paraId="637A20D4" w14:textId="77777777" w:rsidR="003270C4" w:rsidRPr="0068411E" w:rsidRDefault="003270C4" w:rsidP="008E68B1">
      <w:pPr>
        <w:jc w:val="center"/>
        <w:outlineLvl w:val="0"/>
        <w:rPr>
          <w:rFonts w:ascii="Times New Roman" w:hAnsi="Times New Roman" w:cs="Times New Roman"/>
          <w:b/>
          <w:szCs w:val="20"/>
        </w:rPr>
      </w:pPr>
    </w:p>
    <w:p w14:paraId="750BE959" w14:textId="77777777"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Stein, G. (2009). Introduction to the coral trees (</w:t>
      </w:r>
      <w:r w:rsidRPr="0068411E">
        <w:rPr>
          <w:rFonts w:ascii="Times New Roman" w:hAnsi="Times New Roman" w:cs="Times New Roman"/>
          <w:i/>
          <w:szCs w:val="20"/>
        </w:rPr>
        <w:t>Erythrina</w:t>
      </w:r>
      <w:r w:rsidRPr="0068411E">
        <w:rPr>
          <w:rFonts w:ascii="Times New Roman" w:hAnsi="Times New Roman" w:cs="Times New Roman"/>
          <w:szCs w:val="20"/>
        </w:rPr>
        <w:t xml:space="preserve"> species). https://davesgarden.com/guides/article</w:t>
      </w:r>
    </w:p>
    <w:p w14:paraId="6503EFC5" w14:textId="7A8F0C0E" w:rsidR="007056E1" w:rsidRPr="0068411E" w:rsidRDefault="007056E1" w:rsidP="00101320">
      <w:pPr>
        <w:widowControl/>
        <w:wordWrap/>
        <w:autoSpaceDE/>
        <w:autoSpaceDN/>
        <w:spacing w:after="200" w:line="276" w:lineRule="auto"/>
        <w:ind w:left="567"/>
        <w:contextualSpacing/>
        <w:outlineLvl w:val="0"/>
        <w:rPr>
          <w:rFonts w:ascii="Times New Roman" w:hAnsi="Times New Roman" w:cs="Times New Roman"/>
          <w:szCs w:val="20"/>
        </w:rPr>
      </w:pPr>
      <w:r w:rsidRPr="0068411E">
        <w:rPr>
          <w:rFonts w:ascii="Times New Roman" w:hAnsi="Times New Roman" w:cs="Times New Roman"/>
          <w:szCs w:val="20"/>
        </w:rPr>
        <w:t xml:space="preserve">s/view/2594. [Access online 29 March 2020]. </w:t>
      </w:r>
      <w:r w:rsidR="00101320">
        <w:rPr>
          <w:rFonts w:ascii="Times New Roman" w:hAnsi="Times New Roman" w:cs="Times New Roman"/>
          <w:szCs w:val="20"/>
        </w:rPr>
        <w:t xml:space="preserve"> </w:t>
      </w:r>
    </w:p>
    <w:p w14:paraId="63123CE5" w14:textId="5CCE5D89"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lastRenderedPageBreak/>
        <w:t xml:space="preserve">Salma, K., Gabr, R. O., Bakr, H. M., Elshishtawy, Ahlam, M. and Taha, S. E. (2017). Botanical and genetic characters of </w:t>
      </w:r>
      <w:r w:rsidRPr="0068411E">
        <w:rPr>
          <w:rFonts w:ascii="Times New Roman" w:hAnsi="Times New Roman" w:cs="Times New Roman"/>
          <w:i/>
          <w:szCs w:val="20"/>
        </w:rPr>
        <w:t>Erythrina</w:t>
      </w:r>
      <w:r w:rsidRPr="0068411E">
        <w:rPr>
          <w:rFonts w:ascii="Times New Roman" w:hAnsi="Times New Roman" w:cs="Times New Roman"/>
          <w:szCs w:val="20"/>
        </w:rPr>
        <w:t xml:space="preserve"> </w:t>
      </w:r>
      <w:r w:rsidRPr="0068411E">
        <w:rPr>
          <w:rFonts w:ascii="Times New Roman" w:hAnsi="Times New Roman" w:cs="Times New Roman"/>
          <w:i/>
          <w:szCs w:val="20"/>
        </w:rPr>
        <w:t xml:space="preserve">neillii </w:t>
      </w:r>
      <w:r w:rsidRPr="0068411E">
        <w:rPr>
          <w:rFonts w:ascii="Times New Roman" w:hAnsi="Times New Roman" w:cs="Times New Roman"/>
          <w:szCs w:val="20"/>
        </w:rPr>
        <w:t xml:space="preserve">cultivated in Egypt. </w:t>
      </w:r>
      <w:r w:rsidRPr="0068411E">
        <w:rPr>
          <w:rFonts w:ascii="Times New Roman" w:hAnsi="Times New Roman" w:cs="Times New Roman"/>
          <w:i/>
          <w:szCs w:val="20"/>
        </w:rPr>
        <w:t>Revista Brasileira de Farmacognosia,</w:t>
      </w:r>
      <w:r w:rsidRPr="0068411E">
        <w:rPr>
          <w:rFonts w:ascii="Times New Roman" w:hAnsi="Times New Roman" w:cs="Times New Roman"/>
          <w:szCs w:val="20"/>
        </w:rPr>
        <w:t xml:space="preserve"> 27(3): 273-281.</w:t>
      </w:r>
    </w:p>
    <w:p w14:paraId="4DB6FF59" w14:textId="5CE2D9B3"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Atta-Ur-Rahman (2005). Studies </w:t>
      </w:r>
      <w:r w:rsidR="00101320" w:rsidRPr="0068411E">
        <w:rPr>
          <w:rFonts w:ascii="Times New Roman" w:hAnsi="Times New Roman" w:cs="Times New Roman"/>
          <w:szCs w:val="20"/>
        </w:rPr>
        <w:t>in natural products chemistry</w:t>
      </w:r>
      <w:r w:rsidRPr="0068411E">
        <w:rPr>
          <w:rFonts w:ascii="Times New Roman" w:hAnsi="Times New Roman" w:cs="Times New Roman"/>
          <w:szCs w:val="20"/>
        </w:rPr>
        <w:t xml:space="preserve">. Elsevier B.V, Amsterdam: pp. 822. </w:t>
      </w:r>
    </w:p>
    <w:p w14:paraId="006ED13A" w14:textId="7EEEDB53"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Kumar, A., Lingadurai, S., Jain, A. and Barmanthat, N. R. (2010). </w:t>
      </w:r>
      <w:r w:rsidRPr="00101320">
        <w:rPr>
          <w:rFonts w:ascii="Times New Roman" w:hAnsi="Times New Roman" w:cs="Times New Roman"/>
          <w:i/>
          <w:iCs/>
          <w:szCs w:val="20"/>
        </w:rPr>
        <w:t>Erythrina variegata</w:t>
      </w:r>
      <w:r w:rsidRPr="0068411E">
        <w:rPr>
          <w:rFonts w:ascii="Times New Roman" w:hAnsi="Times New Roman" w:cs="Times New Roman"/>
          <w:szCs w:val="20"/>
        </w:rPr>
        <w:t xml:space="preserve"> Linn: A review on morphology, phytochemistry, and pharmacological aspects. </w:t>
      </w:r>
      <w:r w:rsidRPr="0068411E">
        <w:rPr>
          <w:rFonts w:ascii="Times New Roman" w:hAnsi="Times New Roman" w:cs="Times New Roman"/>
          <w:i/>
          <w:szCs w:val="20"/>
        </w:rPr>
        <w:t>Pharmacognosy Review,</w:t>
      </w:r>
      <w:r w:rsidRPr="0068411E">
        <w:rPr>
          <w:rFonts w:ascii="Times New Roman" w:hAnsi="Times New Roman" w:cs="Times New Roman"/>
          <w:szCs w:val="20"/>
        </w:rPr>
        <w:t xml:space="preserve"> 4(8): 147</w:t>
      </w:r>
      <w:r w:rsidR="005D1B1D">
        <w:rPr>
          <w:rFonts w:ascii="Times New Roman" w:hAnsi="Times New Roman" w:cs="Times New Roman"/>
          <w:szCs w:val="20"/>
        </w:rPr>
        <w:t>-</w:t>
      </w:r>
      <w:r w:rsidRPr="0068411E">
        <w:rPr>
          <w:rFonts w:ascii="Times New Roman" w:hAnsi="Times New Roman" w:cs="Times New Roman"/>
          <w:szCs w:val="20"/>
        </w:rPr>
        <w:t>152.</w:t>
      </w:r>
    </w:p>
    <w:p w14:paraId="365D5405" w14:textId="4661D636"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Fazleen, I. A. B., Mohd, F. A. B., Norazlin, A., Susi, E. and Asmah, R. (2018). A </w:t>
      </w:r>
      <w:r w:rsidR="005D1B1D" w:rsidRPr="0068411E">
        <w:rPr>
          <w:rFonts w:ascii="Times New Roman" w:hAnsi="Times New Roman" w:cs="Times New Roman"/>
          <w:szCs w:val="20"/>
        </w:rPr>
        <w:t>review of Malaysian medicinal plants with potential anti-inflammatory activity</w:t>
      </w:r>
      <w:r w:rsidRPr="0068411E">
        <w:rPr>
          <w:rFonts w:ascii="Times New Roman" w:hAnsi="Times New Roman" w:cs="Times New Roman"/>
          <w:szCs w:val="20"/>
        </w:rPr>
        <w:t xml:space="preserve">. </w:t>
      </w:r>
      <w:r w:rsidRPr="0068411E">
        <w:rPr>
          <w:rFonts w:ascii="Times New Roman" w:hAnsi="Times New Roman" w:cs="Times New Roman"/>
          <w:i/>
          <w:szCs w:val="20"/>
        </w:rPr>
        <w:t>Advances in Pharmacological Sciences,</w:t>
      </w:r>
      <w:r w:rsidRPr="0068411E">
        <w:rPr>
          <w:rFonts w:ascii="Times New Roman" w:hAnsi="Times New Roman" w:cs="Times New Roman"/>
          <w:szCs w:val="20"/>
        </w:rPr>
        <w:t xml:space="preserve"> 18: 13.</w:t>
      </w:r>
    </w:p>
    <w:p w14:paraId="356D1544" w14:textId="0E9C478C"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Valkenburg, J. L. C. H. and Bunyapraphatsara, N. (2001). Plant resources of South-East Asia: Medicinal and </w:t>
      </w:r>
      <w:r w:rsidR="005D1B1D" w:rsidRPr="0068411E">
        <w:rPr>
          <w:rFonts w:ascii="Times New Roman" w:hAnsi="Times New Roman" w:cs="Times New Roman"/>
          <w:szCs w:val="20"/>
        </w:rPr>
        <w:t xml:space="preserve">poisonous plants </w:t>
      </w:r>
      <w:r w:rsidR="00196CCB" w:rsidRPr="0068411E">
        <w:rPr>
          <w:rFonts w:ascii="Times New Roman" w:hAnsi="Times New Roman" w:cs="Times New Roman"/>
          <w:szCs w:val="20"/>
        </w:rPr>
        <w:t>2. Backhuys Publishers, Ne</w:t>
      </w:r>
      <w:r w:rsidRPr="0068411E">
        <w:rPr>
          <w:rFonts w:ascii="Times New Roman" w:hAnsi="Times New Roman" w:cs="Times New Roman"/>
          <w:szCs w:val="20"/>
        </w:rPr>
        <w:t>therlands: pp. 252</w:t>
      </w:r>
      <w:r w:rsidR="005D1B1D">
        <w:rPr>
          <w:rFonts w:ascii="Times New Roman" w:hAnsi="Times New Roman" w:cs="Times New Roman"/>
          <w:szCs w:val="20"/>
        </w:rPr>
        <w:t>-</w:t>
      </w:r>
      <w:r w:rsidRPr="0068411E">
        <w:rPr>
          <w:rFonts w:ascii="Times New Roman" w:hAnsi="Times New Roman" w:cs="Times New Roman"/>
          <w:szCs w:val="20"/>
        </w:rPr>
        <w:t>532.</w:t>
      </w:r>
    </w:p>
    <w:p w14:paraId="34D5A1A7" w14:textId="229F4D0F"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Widianto, M. B., Padmawinata, K. and Suhalim, H. (1980). An evaluation of the sedative effect of the seeds of </w:t>
      </w:r>
      <w:r w:rsidRPr="0068411E">
        <w:rPr>
          <w:rFonts w:ascii="Times New Roman" w:hAnsi="Times New Roman" w:cs="Times New Roman"/>
          <w:i/>
          <w:szCs w:val="20"/>
        </w:rPr>
        <w:t>Erythrina fusca</w:t>
      </w:r>
      <w:r w:rsidRPr="0068411E">
        <w:rPr>
          <w:rFonts w:ascii="Times New Roman" w:hAnsi="Times New Roman" w:cs="Times New Roman"/>
          <w:szCs w:val="20"/>
        </w:rPr>
        <w:t xml:space="preserve"> Lour. 4</w:t>
      </w:r>
      <w:r w:rsidRPr="005D1B1D">
        <w:rPr>
          <w:rFonts w:ascii="Times New Roman" w:hAnsi="Times New Roman" w:cs="Times New Roman"/>
          <w:szCs w:val="20"/>
          <w:vertAlign w:val="superscript"/>
        </w:rPr>
        <w:t>th</w:t>
      </w:r>
      <w:r w:rsidR="005D1B1D">
        <w:rPr>
          <w:rFonts w:ascii="Times New Roman" w:hAnsi="Times New Roman" w:cs="Times New Roman"/>
          <w:szCs w:val="20"/>
        </w:rPr>
        <w:t xml:space="preserve">  </w:t>
      </w:r>
      <w:r w:rsidRPr="0068411E">
        <w:rPr>
          <w:rFonts w:ascii="Times New Roman" w:hAnsi="Times New Roman" w:cs="Times New Roman"/>
          <w:szCs w:val="20"/>
        </w:rPr>
        <w:t xml:space="preserve">Asian Symposium on Medicinal Plants and Spices, Thailand: pp. 147. </w:t>
      </w:r>
    </w:p>
    <w:p w14:paraId="02A7563E" w14:textId="545BF60A"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Duke, J.</w:t>
      </w:r>
      <w:r w:rsidR="005D1B1D">
        <w:rPr>
          <w:rFonts w:ascii="Times New Roman" w:hAnsi="Times New Roman" w:cs="Times New Roman"/>
          <w:szCs w:val="20"/>
        </w:rPr>
        <w:t xml:space="preserve"> </w:t>
      </w:r>
      <w:r w:rsidRPr="0068411E">
        <w:rPr>
          <w:rFonts w:ascii="Times New Roman" w:hAnsi="Times New Roman" w:cs="Times New Roman"/>
          <w:szCs w:val="20"/>
        </w:rPr>
        <w:t xml:space="preserve">A. (1994). Amazonian ethnobotanical dictionary. CRC Press, United States. </w:t>
      </w:r>
    </w:p>
    <w:p w14:paraId="68A44271" w14:textId="77777777"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Singapore Botanic Gardens (2013). </w:t>
      </w:r>
      <w:r w:rsidRPr="0068411E">
        <w:rPr>
          <w:rFonts w:ascii="Times New Roman" w:hAnsi="Times New Roman" w:cs="Times New Roman"/>
          <w:i/>
          <w:szCs w:val="20"/>
        </w:rPr>
        <w:t>Erythrina</w:t>
      </w:r>
      <w:r w:rsidRPr="0068411E">
        <w:rPr>
          <w:rFonts w:ascii="Times New Roman" w:hAnsi="Times New Roman" w:cs="Times New Roman"/>
          <w:szCs w:val="20"/>
        </w:rPr>
        <w:t xml:space="preserve"> fusca Lour. https://florafaunaweb.nparks.gov.sg/specialpages /plant-detail.aspx?id=2879. [Access online 1st July 2019]</w:t>
      </w:r>
    </w:p>
    <w:p w14:paraId="0095D28E" w14:textId="77777777"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Wasuwat, S. (1967). A list of Thai medicinal plants. ASRCT, Bangkok: pp. 22. </w:t>
      </w:r>
    </w:p>
    <w:p w14:paraId="4357D156" w14:textId="240CDB78" w:rsidR="007056E1" w:rsidRPr="005D1B1D" w:rsidRDefault="007056E1" w:rsidP="005D1B1D">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Russo, R. O. and Baguinon N. T. (1997). </w:t>
      </w:r>
      <w:r w:rsidRPr="0068411E">
        <w:rPr>
          <w:rFonts w:ascii="Times New Roman" w:hAnsi="Times New Roman" w:cs="Times New Roman"/>
          <w:i/>
          <w:szCs w:val="20"/>
        </w:rPr>
        <w:t>Erythrina fusca</w:t>
      </w:r>
      <w:r w:rsidRPr="0068411E">
        <w:rPr>
          <w:rFonts w:ascii="Times New Roman" w:hAnsi="Times New Roman" w:cs="Times New Roman"/>
          <w:szCs w:val="20"/>
        </w:rPr>
        <w:t xml:space="preserve"> Loureiro. http://www.proseanet.org. [Access</w:t>
      </w:r>
      <w:r w:rsidR="005D1B1D">
        <w:rPr>
          <w:rFonts w:ascii="Times New Roman" w:hAnsi="Times New Roman" w:cs="Times New Roman"/>
          <w:szCs w:val="20"/>
        </w:rPr>
        <w:t xml:space="preserve"> </w:t>
      </w:r>
      <w:r w:rsidRPr="005D1B1D">
        <w:rPr>
          <w:rFonts w:ascii="Times New Roman" w:hAnsi="Times New Roman" w:cs="Times New Roman"/>
          <w:szCs w:val="20"/>
        </w:rPr>
        <w:t>online 29 March 2020].</w:t>
      </w:r>
    </w:p>
    <w:p w14:paraId="1B06AC5E" w14:textId="1C4C4B42" w:rsidR="007056E1" w:rsidRPr="0068411E" w:rsidRDefault="007056E1" w:rsidP="00101320">
      <w:pPr>
        <w:widowControl/>
        <w:numPr>
          <w:ilvl w:val="0"/>
          <w:numId w:val="1"/>
        </w:numPr>
        <w:wordWrap/>
        <w:autoSpaceDE/>
        <w:autoSpaceDN/>
        <w:spacing w:after="200" w:line="276" w:lineRule="auto"/>
        <w:ind w:left="567" w:hanging="567"/>
        <w:contextualSpacing/>
        <w:rPr>
          <w:rFonts w:ascii="Times New Roman" w:hAnsi="Times New Roman" w:cs="Times New Roman"/>
          <w:szCs w:val="20"/>
        </w:rPr>
      </w:pPr>
      <w:r w:rsidRPr="0068411E">
        <w:rPr>
          <w:rFonts w:ascii="Times New Roman" w:hAnsi="Times New Roman" w:cs="Times New Roman"/>
          <w:szCs w:val="20"/>
        </w:rPr>
        <w:t xml:space="preserve">Mc Kee, T. C., Bokesch, H. R., Mc Cormick, J. L., Rashid, A., Spielvogel, D., Gustafson, K. R., Alavanja, M. M., Cardelina, I. I. J. H. and Boyd, M. R. (1997). Isolation and characterization of new anti-HIV and cytotoxic leads from plants, marine and microbial organisms. </w:t>
      </w:r>
      <w:r w:rsidRPr="0068411E">
        <w:rPr>
          <w:rFonts w:ascii="Times New Roman" w:hAnsi="Times New Roman" w:cs="Times New Roman"/>
          <w:i/>
          <w:szCs w:val="20"/>
        </w:rPr>
        <w:t>Journal of Natural Products,</w:t>
      </w:r>
      <w:r w:rsidRPr="0068411E">
        <w:rPr>
          <w:rFonts w:ascii="Times New Roman" w:hAnsi="Times New Roman" w:cs="Times New Roman"/>
          <w:szCs w:val="20"/>
        </w:rPr>
        <w:t xml:space="preserve"> 60(5): 431-438.</w:t>
      </w:r>
    </w:p>
    <w:p w14:paraId="6A0F6551" w14:textId="35EFF373"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Perry, L.</w:t>
      </w:r>
      <w:r w:rsidR="005D1B1D">
        <w:rPr>
          <w:rFonts w:ascii="Times New Roman" w:hAnsi="Times New Roman" w:cs="Times New Roman"/>
          <w:szCs w:val="20"/>
        </w:rPr>
        <w:t xml:space="preserve"> </w:t>
      </w:r>
      <w:r w:rsidR="00F04E7D" w:rsidRPr="0068411E">
        <w:rPr>
          <w:rFonts w:ascii="Times New Roman" w:hAnsi="Times New Roman" w:cs="Times New Roman"/>
          <w:szCs w:val="20"/>
        </w:rPr>
        <w:t>M. (1980). Medicinal plants of E</w:t>
      </w:r>
      <w:r w:rsidRPr="0068411E">
        <w:rPr>
          <w:rFonts w:ascii="Times New Roman" w:hAnsi="Times New Roman" w:cs="Times New Roman"/>
          <w:szCs w:val="20"/>
        </w:rPr>
        <w:t>ast and Southeast Asia. MIT Press, Cambridge.</w:t>
      </w:r>
    </w:p>
    <w:p w14:paraId="6BAEC617" w14:textId="77777777"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Ross, S. A., Megalla, S. E., Bishay, D. W. and Awad, A. H. (1980). Studies for determining antibiotic substances in some egyptian plants. Part I. Screening for antimicrobial activity. </w:t>
      </w:r>
      <w:r w:rsidRPr="0068411E">
        <w:rPr>
          <w:rFonts w:ascii="Times New Roman" w:hAnsi="Times New Roman" w:cs="Times New Roman"/>
          <w:i/>
          <w:szCs w:val="20"/>
        </w:rPr>
        <w:t>Fitoterapia,</w:t>
      </w:r>
      <w:r w:rsidRPr="0068411E">
        <w:rPr>
          <w:rFonts w:ascii="Times New Roman" w:hAnsi="Times New Roman" w:cs="Times New Roman"/>
          <w:szCs w:val="20"/>
        </w:rPr>
        <w:t xml:space="preserve"> 51: 303-308.</w:t>
      </w:r>
    </w:p>
    <w:p w14:paraId="2AF24F40" w14:textId="71604A55"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Ratnasooriya, W.</w:t>
      </w:r>
      <w:r w:rsidR="005D1B1D">
        <w:rPr>
          <w:rFonts w:ascii="Times New Roman" w:hAnsi="Times New Roman" w:cs="Times New Roman"/>
          <w:szCs w:val="20"/>
        </w:rPr>
        <w:t xml:space="preserve"> </w:t>
      </w:r>
      <w:r w:rsidRPr="0068411E">
        <w:rPr>
          <w:rFonts w:ascii="Times New Roman" w:hAnsi="Times New Roman" w:cs="Times New Roman"/>
          <w:szCs w:val="20"/>
        </w:rPr>
        <w:t xml:space="preserve">D. and Dharmasiri, M. G. (1999). Aqueous extract of Sri Lankan </w:t>
      </w:r>
      <w:r w:rsidRPr="0068411E">
        <w:rPr>
          <w:rFonts w:ascii="Times New Roman" w:hAnsi="Times New Roman" w:cs="Times New Roman"/>
          <w:i/>
          <w:szCs w:val="20"/>
        </w:rPr>
        <w:t>Erythrina indica</w:t>
      </w:r>
      <w:r w:rsidRPr="0068411E">
        <w:rPr>
          <w:rFonts w:ascii="Times New Roman" w:hAnsi="Times New Roman" w:cs="Times New Roman"/>
          <w:szCs w:val="20"/>
        </w:rPr>
        <w:t xml:space="preserve"> leaves had sedative but not analgesic activity. </w:t>
      </w:r>
      <w:r w:rsidRPr="0068411E">
        <w:rPr>
          <w:rFonts w:ascii="Times New Roman" w:hAnsi="Times New Roman" w:cs="Times New Roman"/>
          <w:i/>
          <w:szCs w:val="20"/>
        </w:rPr>
        <w:t>Fitoterapia,</w:t>
      </w:r>
      <w:r w:rsidRPr="0068411E">
        <w:rPr>
          <w:rFonts w:ascii="Times New Roman" w:hAnsi="Times New Roman" w:cs="Times New Roman"/>
          <w:szCs w:val="20"/>
        </w:rPr>
        <w:t xml:space="preserve"> 7(3): 311-313.</w:t>
      </w:r>
    </w:p>
    <w:p w14:paraId="2CD71D7F" w14:textId="77777777" w:rsidR="007056E1" w:rsidRPr="0068411E" w:rsidRDefault="007056E1" w:rsidP="00101320">
      <w:pPr>
        <w:widowControl/>
        <w:numPr>
          <w:ilvl w:val="0"/>
          <w:numId w:val="1"/>
        </w:numPr>
        <w:wordWrap/>
        <w:autoSpaceDE/>
        <w:autoSpaceDN/>
        <w:spacing w:after="200" w:line="276" w:lineRule="auto"/>
        <w:ind w:left="567" w:hanging="567"/>
        <w:contextualSpacing/>
        <w:rPr>
          <w:rFonts w:ascii="Times New Roman" w:hAnsi="Times New Roman" w:cs="Times New Roman"/>
          <w:szCs w:val="20"/>
        </w:rPr>
      </w:pPr>
      <w:r w:rsidRPr="0068411E">
        <w:rPr>
          <w:rFonts w:ascii="Times New Roman" w:hAnsi="Times New Roman" w:cs="Times New Roman"/>
          <w:szCs w:val="20"/>
        </w:rPr>
        <w:t xml:space="preserve">Fadeyi, S. A., Fadeyi, O. O., Adejumo, A. A., Okoro, C. and Myles, E. L. (2013). </w:t>
      </w:r>
      <w:r w:rsidRPr="0068411E">
        <w:rPr>
          <w:rFonts w:ascii="Times New Roman" w:hAnsi="Times New Roman" w:cs="Times New Roman"/>
          <w:i/>
          <w:szCs w:val="20"/>
        </w:rPr>
        <w:t>In vitro</w:t>
      </w:r>
      <w:r w:rsidRPr="0068411E">
        <w:rPr>
          <w:rFonts w:ascii="Times New Roman" w:hAnsi="Times New Roman" w:cs="Times New Roman"/>
          <w:szCs w:val="20"/>
        </w:rPr>
        <w:t xml:space="preserve"> anticancer screening of 24 locally used Nigerian medicinal plants. </w:t>
      </w:r>
      <w:r w:rsidRPr="0068411E">
        <w:rPr>
          <w:rFonts w:ascii="Times New Roman" w:hAnsi="Times New Roman" w:cs="Times New Roman"/>
          <w:i/>
          <w:szCs w:val="20"/>
        </w:rPr>
        <w:t>BMC Complementary and Alternative Medicine,</w:t>
      </w:r>
      <w:r w:rsidRPr="0068411E">
        <w:rPr>
          <w:rFonts w:ascii="Times New Roman" w:hAnsi="Times New Roman" w:cs="Times New Roman"/>
          <w:szCs w:val="20"/>
        </w:rPr>
        <w:t xml:space="preserve"> 13: 79. </w:t>
      </w:r>
    </w:p>
    <w:p w14:paraId="53936368" w14:textId="1751D357" w:rsidR="007056E1" w:rsidRPr="0068411E" w:rsidRDefault="007056E1" w:rsidP="00101320">
      <w:pPr>
        <w:widowControl/>
        <w:numPr>
          <w:ilvl w:val="0"/>
          <w:numId w:val="1"/>
        </w:numPr>
        <w:wordWrap/>
        <w:autoSpaceDE/>
        <w:autoSpaceDN/>
        <w:spacing w:after="200" w:line="276" w:lineRule="auto"/>
        <w:ind w:left="567" w:hanging="567"/>
        <w:contextualSpacing/>
        <w:rPr>
          <w:rFonts w:ascii="Times New Roman" w:hAnsi="Times New Roman" w:cs="Times New Roman"/>
          <w:szCs w:val="20"/>
        </w:rPr>
      </w:pPr>
      <w:r w:rsidRPr="0068411E">
        <w:rPr>
          <w:rFonts w:ascii="Times New Roman" w:hAnsi="Times New Roman" w:cs="Times New Roman"/>
          <w:szCs w:val="20"/>
        </w:rPr>
        <w:t xml:space="preserve">Suffness, M. and Pezzuto, J. M. (1990). Assays related to cancer drug discovery. In: Hostettmann K (ed). Methods </w:t>
      </w:r>
      <w:r w:rsidR="005D1B1D" w:rsidRPr="0068411E">
        <w:rPr>
          <w:rFonts w:ascii="Times New Roman" w:hAnsi="Times New Roman" w:cs="Times New Roman"/>
          <w:szCs w:val="20"/>
        </w:rPr>
        <w:t>in plant biochemistry: assays for bioactivity</w:t>
      </w:r>
      <w:r w:rsidRPr="0068411E">
        <w:rPr>
          <w:rFonts w:ascii="Times New Roman" w:hAnsi="Times New Roman" w:cs="Times New Roman"/>
          <w:szCs w:val="20"/>
        </w:rPr>
        <w:t>. Academic Press, London: pp. 71-133.</w:t>
      </w:r>
    </w:p>
    <w:p w14:paraId="5859778E" w14:textId="2625EE3A"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lang w:bidi="en-US"/>
        </w:rPr>
        <w:t xml:space="preserve">Hussain, M. M., Tuhin, Md. T. H., Akter, F., and Rashid, M. A. (2016). Constituents of </w:t>
      </w:r>
      <w:r w:rsidRPr="0068411E">
        <w:rPr>
          <w:rFonts w:ascii="Times New Roman" w:hAnsi="Times New Roman" w:cs="Times New Roman"/>
          <w:i/>
          <w:szCs w:val="20"/>
          <w:lang w:bidi="en-US"/>
        </w:rPr>
        <w:t xml:space="preserve">Erytrina </w:t>
      </w:r>
      <w:r w:rsidR="00442ED4" w:rsidRPr="0068411E">
        <w:rPr>
          <w:rFonts w:ascii="Times New Roman" w:hAnsi="Times New Roman" w:cs="Times New Roman"/>
          <w:szCs w:val="20"/>
          <w:lang w:bidi="en-US"/>
        </w:rPr>
        <w:t xml:space="preserve">– A </w:t>
      </w:r>
      <w:r w:rsidR="005D1B1D" w:rsidRPr="0068411E">
        <w:rPr>
          <w:rFonts w:ascii="Times New Roman" w:hAnsi="Times New Roman" w:cs="Times New Roman"/>
          <w:szCs w:val="20"/>
          <w:lang w:bidi="en-US"/>
        </w:rPr>
        <w:t>potential source of secondary Metabolites</w:t>
      </w:r>
      <w:r w:rsidRPr="0068411E">
        <w:rPr>
          <w:rFonts w:ascii="Times New Roman" w:hAnsi="Times New Roman" w:cs="Times New Roman"/>
          <w:szCs w:val="20"/>
          <w:lang w:bidi="en-US"/>
        </w:rPr>
        <w:t xml:space="preserve">: </w:t>
      </w:r>
      <w:r w:rsidRPr="0068411E">
        <w:rPr>
          <w:rFonts w:ascii="Times New Roman" w:hAnsi="Times New Roman" w:cs="Times New Roman"/>
          <w:i/>
          <w:szCs w:val="20"/>
          <w:lang w:bidi="en-US"/>
        </w:rPr>
        <w:t xml:space="preserve">A Review. Bangladesh Pharmaceutical Journal, </w:t>
      </w:r>
      <w:r w:rsidRPr="0068411E">
        <w:rPr>
          <w:rFonts w:ascii="Times New Roman" w:hAnsi="Times New Roman" w:cs="Times New Roman"/>
          <w:szCs w:val="20"/>
          <w:lang w:bidi="en-US"/>
        </w:rPr>
        <w:t>19(2): 237-253.</w:t>
      </w:r>
    </w:p>
    <w:p w14:paraId="7B4C5634" w14:textId="3F1ADC5F"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Fahmy, N., Alsayed, E., El-Shazly, M. and Singab, A. N. (2019). Alkaloids of genus </w:t>
      </w:r>
      <w:r w:rsidRPr="0068411E">
        <w:rPr>
          <w:rFonts w:ascii="Times New Roman" w:hAnsi="Times New Roman" w:cs="Times New Roman"/>
          <w:i/>
          <w:szCs w:val="20"/>
        </w:rPr>
        <w:t>Erythrina</w:t>
      </w:r>
      <w:r w:rsidRPr="0068411E">
        <w:rPr>
          <w:rFonts w:ascii="Times New Roman" w:hAnsi="Times New Roman" w:cs="Times New Roman"/>
          <w:szCs w:val="20"/>
        </w:rPr>
        <w:t xml:space="preserve">: An updated review. </w:t>
      </w:r>
      <w:r w:rsidRPr="0068411E">
        <w:rPr>
          <w:rFonts w:ascii="Times New Roman" w:hAnsi="Times New Roman" w:cs="Times New Roman"/>
          <w:i/>
          <w:szCs w:val="20"/>
        </w:rPr>
        <w:t xml:space="preserve">Natural Product Research, </w:t>
      </w:r>
      <w:r w:rsidR="00B479A4">
        <w:rPr>
          <w:rFonts w:ascii="Times New Roman" w:hAnsi="Times New Roman" w:cs="Times New Roman"/>
          <w:iCs/>
          <w:szCs w:val="20"/>
        </w:rPr>
        <w:t xml:space="preserve">2019: </w:t>
      </w:r>
      <w:r w:rsidRPr="0068411E">
        <w:rPr>
          <w:rFonts w:ascii="Times New Roman" w:hAnsi="Times New Roman" w:cs="Times New Roman"/>
          <w:szCs w:val="20"/>
        </w:rPr>
        <w:t xml:space="preserve">1-22. </w:t>
      </w:r>
    </w:p>
    <w:p w14:paraId="3A93FE01" w14:textId="258223A0"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lang w:bidi="en-US"/>
        </w:rPr>
        <w:t>Challener, C. A. (2001). Overview of chirality</w:t>
      </w:r>
      <w:r w:rsidR="0028305F" w:rsidRPr="0068411E">
        <w:rPr>
          <w:rFonts w:ascii="Times New Roman" w:hAnsi="Times New Roman" w:cs="Times New Roman"/>
          <w:szCs w:val="20"/>
          <w:lang w:bidi="en-US"/>
        </w:rPr>
        <w:t>:</w:t>
      </w:r>
      <w:r w:rsidRPr="0068411E">
        <w:rPr>
          <w:rFonts w:ascii="Times New Roman" w:hAnsi="Times New Roman" w:cs="Times New Roman"/>
          <w:szCs w:val="20"/>
          <w:lang w:bidi="en-US"/>
        </w:rPr>
        <w:t xml:space="preserve"> </w:t>
      </w:r>
      <w:r w:rsidR="0028305F" w:rsidRPr="0068411E">
        <w:rPr>
          <w:rFonts w:ascii="Times New Roman" w:hAnsi="Times New Roman" w:cs="Times New Roman"/>
          <w:i/>
          <w:szCs w:val="20"/>
          <w:lang w:bidi="en-US"/>
        </w:rPr>
        <w:t xml:space="preserve">In </w:t>
      </w:r>
      <w:r w:rsidRPr="0068411E">
        <w:rPr>
          <w:rFonts w:ascii="Times New Roman" w:hAnsi="Times New Roman" w:cs="Times New Roman"/>
          <w:i/>
          <w:szCs w:val="20"/>
          <w:lang w:bidi="en-US"/>
        </w:rPr>
        <w:t xml:space="preserve">Chiral drug. </w:t>
      </w:r>
      <w:r w:rsidRPr="0068411E">
        <w:rPr>
          <w:rFonts w:ascii="Times New Roman" w:hAnsi="Times New Roman" w:cs="Times New Roman"/>
          <w:szCs w:val="20"/>
          <w:lang w:bidi="en-US"/>
        </w:rPr>
        <w:t>Aldershot, England: pp. 3</w:t>
      </w:r>
      <w:r w:rsidR="005D1B1D">
        <w:rPr>
          <w:rFonts w:ascii="Times New Roman" w:hAnsi="Times New Roman" w:cs="Times New Roman"/>
          <w:szCs w:val="20"/>
          <w:lang w:bidi="en-US"/>
        </w:rPr>
        <w:t>-</w:t>
      </w:r>
      <w:r w:rsidRPr="0068411E">
        <w:rPr>
          <w:rFonts w:ascii="Times New Roman" w:hAnsi="Times New Roman" w:cs="Times New Roman"/>
          <w:szCs w:val="20"/>
          <w:lang w:bidi="en-US"/>
        </w:rPr>
        <w:t>14.</w:t>
      </w:r>
    </w:p>
    <w:p w14:paraId="5A84429B" w14:textId="4C34F8BF" w:rsidR="007056E1" w:rsidRPr="0068411E" w:rsidRDefault="007056E1" w:rsidP="00101320">
      <w:pPr>
        <w:widowControl/>
        <w:numPr>
          <w:ilvl w:val="0"/>
          <w:numId w:val="1"/>
        </w:numPr>
        <w:wordWrap/>
        <w:autoSpaceDE/>
        <w:autoSpaceDN/>
        <w:spacing w:after="200" w:line="276" w:lineRule="auto"/>
        <w:ind w:left="567" w:hanging="567"/>
        <w:contextualSpacing/>
        <w:outlineLvl w:val="0"/>
        <w:rPr>
          <w:rFonts w:ascii="Times New Roman" w:hAnsi="Times New Roman" w:cs="Times New Roman"/>
          <w:szCs w:val="20"/>
        </w:rPr>
      </w:pPr>
      <w:r w:rsidRPr="0068411E">
        <w:rPr>
          <w:rFonts w:ascii="Times New Roman" w:hAnsi="Times New Roman" w:cs="Times New Roman"/>
          <w:szCs w:val="20"/>
        </w:rPr>
        <w:t xml:space="preserve">Daniel, R. C., Thalita, B. R., Luis, G. P. F., Thais, G., Denise, B. S., Achyut, A., Shrestha, R.L., Lucas, M. M., Marques, M. D., Baruffi, João, L. C. L. and Norberto, P. L. (2014). Leishmanicidal </w:t>
      </w:r>
      <w:r w:rsidR="005D1B1D" w:rsidRPr="0068411E">
        <w:rPr>
          <w:rFonts w:ascii="Times New Roman" w:hAnsi="Times New Roman" w:cs="Times New Roman"/>
          <w:szCs w:val="20"/>
        </w:rPr>
        <w:t>evaluation of tetrahydroprotoberberine and spirocyclic</w:t>
      </w:r>
      <w:r w:rsidRPr="0068411E">
        <w:rPr>
          <w:rFonts w:ascii="Times New Roman" w:hAnsi="Times New Roman" w:cs="Times New Roman"/>
          <w:szCs w:val="20"/>
        </w:rPr>
        <w:t xml:space="preserve"> </w:t>
      </w:r>
      <w:r w:rsidRPr="0068411E">
        <w:rPr>
          <w:rFonts w:ascii="Times New Roman" w:hAnsi="Times New Roman" w:cs="Times New Roman"/>
          <w:i/>
          <w:szCs w:val="20"/>
        </w:rPr>
        <w:t>Erythrina</w:t>
      </w:r>
      <w:r w:rsidRPr="0068411E">
        <w:rPr>
          <w:rFonts w:ascii="Times New Roman" w:hAnsi="Times New Roman" w:cs="Times New Roman"/>
          <w:szCs w:val="20"/>
        </w:rPr>
        <w:t>-</w:t>
      </w:r>
      <w:r w:rsidR="005D1B1D">
        <w:rPr>
          <w:rFonts w:ascii="Times New Roman" w:hAnsi="Times New Roman" w:cs="Times New Roman"/>
          <w:szCs w:val="20"/>
        </w:rPr>
        <w:t>a</w:t>
      </w:r>
      <w:r w:rsidRPr="0068411E">
        <w:rPr>
          <w:rFonts w:ascii="Times New Roman" w:hAnsi="Times New Roman" w:cs="Times New Roman"/>
          <w:szCs w:val="20"/>
        </w:rPr>
        <w:t xml:space="preserve">lkaloids. </w:t>
      </w:r>
      <w:r w:rsidRPr="0068411E">
        <w:rPr>
          <w:rFonts w:ascii="Times New Roman" w:hAnsi="Times New Roman" w:cs="Times New Roman"/>
          <w:i/>
          <w:szCs w:val="20"/>
        </w:rPr>
        <w:t>Molecules,</w:t>
      </w:r>
      <w:r w:rsidRPr="0068411E">
        <w:rPr>
          <w:rFonts w:ascii="Times New Roman" w:hAnsi="Times New Roman" w:cs="Times New Roman"/>
          <w:szCs w:val="20"/>
        </w:rPr>
        <w:t xml:space="preserve"> 19(5): 5692-5703. </w:t>
      </w:r>
    </w:p>
    <w:p w14:paraId="3CF1B905" w14:textId="580D4FC2" w:rsidR="008E68B1" w:rsidRPr="0068411E" w:rsidRDefault="008E68B1" w:rsidP="00101320">
      <w:pPr>
        <w:ind w:left="567" w:hanging="567"/>
        <w:outlineLvl w:val="0"/>
        <w:rPr>
          <w:rFonts w:ascii="Times New Roman" w:hAnsi="Times New Roman" w:cs="Times New Roman"/>
          <w:b/>
          <w:sz w:val="24"/>
        </w:rPr>
      </w:pPr>
    </w:p>
    <w:sectPr w:rsidR="008E68B1" w:rsidRPr="0068411E" w:rsidSect="00F4378D">
      <w:footerReference w:type="default" r:id="rId1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A795A" w14:textId="77777777" w:rsidR="00B96A44" w:rsidRDefault="00B96A44" w:rsidP="006B61BE">
      <w:r>
        <w:separator/>
      </w:r>
    </w:p>
  </w:endnote>
  <w:endnote w:type="continuationSeparator" w:id="0">
    <w:p w14:paraId="5547B8A0" w14:textId="77777777" w:rsidR="00B96A44" w:rsidRDefault="00B96A4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6F319" w14:textId="59BA5E62" w:rsidR="001D54FC" w:rsidRDefault="001D54FC">
    <w:pPr>
      <w:pStyle w:val="Footer"/>
      <w:jc w:val="right"/>
    </w:pPr>
  </w:p>
  <w:p w14:paraId="6618F37A" w14:textId="77777777" w:rsidR="001D54FC" w:rsidRDefault="001D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1D937" w14:textId="77777777" w:rsidR="00B96A44" w:rsidRDefault="00B96A44" w:rsidP="006B61BE">
      <w:r>
        <w:separator/>
      </w:r>
    </w:p>
  </w:footnote>
  <w:footnote w:type="continuationSeparator" w:id="0">
    <w:p w14:paraId="32EE4669" w14:textId="77777777" w:rsidR="00B96A44" w:rsidRDefault="00B96A44"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CD2"/>
    <w:multiLevelType w:val="hybridMultilevel"/>
    <w:tmpl w:val="C1C2D424"/>
    <w:lvl w:ilvl="0" w:tplc="0409000F">
      <w:start w:val="1"/>
      <w:numFmt w:val="decimal"/>
      <w:lvlText w:val="%1."/>
      <w:lvlJc w:val="left"/>
      <w:pPr>
        <w:ind w:left="-186" w:hanging="360"/>
      </w:pPr>
      <w:rPr>
        <w:rFonts w:hint="default"/>
      </w:rPr>
    </w:lvl>
    <w:lvl w:ilvl="1" w:tplc="04090019" w:tentative="1">
      <w:start w:val="1"/>
      <w:numFmt w:val="lowerLetter"/>
      <w:lvlText w:val="%2."/>
      <w:lvlJc w:val="left"/>
      <w:pPr>
        <w:ind w:left="534" w:hanging="360"/>
      </w:pPr>
    </w:lvl>
    <w:lvl w:ilvl="2" w:tplc="0409001B" w:tentative="1">
      <w:start w:val="1"/>
      <w:numFmt w:val="lowerRoman"/>
      <w:lvlText w:val="%3."/>
      <w:lvlJc w:val="right"/>
      <w:pPr>
        <w:ind w:left="1254" w:hanging="180"/>
      </w:pPr>
    </w:lvl>
    <w:lvl w:ilvl="3" w:tplc="0409000F" w:tentative="1">
      <w:start w:val="1"/>
      <w:numFmt w:val="decimal"/>
      <w:lvlText w:val="%4."/>
      <w:lvlJc w:val="left"/>
      <w:pPr>
        <w:ind w:left="1974" w:hanging="360"/>
      </w:pPr>
    </w:lvl>
    <w:lvl w:ilvl="4" w:tplc="04090019" w:tentative="1">
      <w:start w:val="1"/>
      <w:numFmt w:val="lowerLetter"/>
      <w:lvlText w:val="%5."/>
      <w:lvlJc w:val="left"/>
      <w:pPr>
        <w:ind w:left="2694" w:hanging="360"/>
      </w:pPr>
    </w:lvl>
    <w:lvl w:ilvl="5" w:tplc="0409001B" w:tentative="1">
      <w:start w:val="1"/>
      <w:numFmt w:val="lowerRoman"/>
      <w:lvlText w:val="%6."/>
      <w:lvlJc w:val="right"/>
      <w:pPr>
        <w:ind w:left="3414" w:hanging="180"/>
      </w:pPr>
    </w:lvl>
    <w:lvl w:ilvl="6" w:tplc="0409000F" w:tentative="1">
      <w:start w:val="1"/>
      <w:numFmt w:val="decimal"/>
      <w:lvlText w:val="%7."/>
      <w:lvlJc w:val="left"/>
      <w:pPr>
        <w:ind w:left="4134" w:hanging="360"/>
      </w:pPr>
    </w:lvl>
    <w:lvl w:ilvl="7" w:tplc="04090019" w:tentative="1">
      <w:start w:val="1"/>
      <w:numFmt w:val="lowerLetter"/>
      <w:lvlText w:val="%8."/>
      <w:lvlJc w:val="left"/>
      <w:pPr>
        <w:ind w:left="4854" w:hanging="360"/>
      </w:pPr>
    </w:lvl>
    <w:lvl w:ilvl="8" w:tplc="0409001B" w:tentative="1">
      <w:start w:val="1"/>
      <w:numFmt w:val="lowerRoman"/>
      <w:lvlText w:val="%9."/>
      <w:lvlJc w:val="right"/>
      <w:pPr>
        <w:ind w:left="5574" w:hanging="180"/>
      </w:pPr>
    </w:lvl>
  </w:abstractNum>
  <w:abstractNum w:abstractNumId="1">
    <w:nsid w:val="0B6603EE"/>
    <w:multiLevelType w:val="hybridMultilevel"/>
    <w:tmpl w:val="E4EEFDCC"/>
    <w:lvl w:ilvl="0" w:tplc="0409000F">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nsid w:val="4E1E26C2"/>
    <w:multiLevelType w:val="hybridMultilevel"/>
    <w:tmpl w:val="297A9312"/>
    <w:lvl w:ilvl="0" w:tplc="0409000F">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3">
    <w:nsid w:val="5FDF290C"/>
    <w:multiLevelType w:val="hybridMultilevel"/>
    <w:tmpl w:val="CAB8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9392E"/>
    <w:multiLevelType w:val="hybridMultilevel"/>
    <w:tmpl w:val="49A229B2"/>
    <w:lvl w:ilvl="0" w:tplc="EAE8641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1577"/>
    <w:rsid w:val="00017AE9"/>
    <w:rsid w:val="00022CA8"/>
    <w:rsid w:val="000244D2"/>
    <w:rsid w:val="00026C0E"/>
    <w:rsid w:val="00041923"/>
    <w:rsid w:val="000434B2"/>
    <w:rsid w:val="00043E6C"/>
    <w:rsid w:val="00047B26"/>
    <w:rsid w:val="00053846"/>
    <w:rsid w:val="00056871"/>
    <w:rsid w:val="00062F3F"/>
    <w:rsid w:val="00065489"/>
    <w:rsid w:val="00072FFF"/>
    <w:rsid w:val="000A54A0"/>
    <w:rsid w:val="000A775E"/>
    <w:rsid w:val="000A78A1"/>
    <w:rsid w:val="000B2901"/>
    <w:rsid w:val="000C62EF"/>
    <w:rsid w:val="000F1114"/>
    <w:rsid w:val="000F3489"/>
    <w:rsid w:val="00101320"/>
    <w:rsid w:val="00101390"/>
    <w:rsid w:val="00111EC1"/>
    <w:rsid w:val="00120133"/>
    <w:rsid w:val="00130FAC"/>
    <w:rsid w:val="001349A4"/>
    <w:rsid w:val="001368D0"/>
    <w:rsid w:val="0014267B"/>
    <w:rsid w:val="00143DB6"/>
    <w:rsid w:val="00162922"/>
    <w:rsid w:val="00174F05"/>
    <w:rsid w:val="00180C05"/>
    <w:rsid w:val="001871B4"/>
    <w:rsid w:val="0019333E"/>
    <w:rsid w:val="00196CCB"/>
    <w:rsid w:val="001B16B7"/>
    <w:rsid w:val="001B17E2"/>
    <w:rsid w:val="001C0C4D"/>
    <w:rsid w:val="001C251E"/>
    <w:rsid w:val="001C4398"/>
    <w:rsid w:val="001C6401"/>
    <w:rsid w:val="001D0BEB"/>
    <w:rsid w:val="001D343F"/>
    <w:rsid w:val="001D54FC"/>
    <w:rsid w:val="001E5474"/>
    <w:rsid w:val="001F0B95"/>
    <w:rsid w:val="00203CC0"/>
    <w:rsid w:val="002049BE"/>
    <w:rsid w:val="00205B02"/>
    <w:rsid w:val="002124BE"/>
    <w:rsid w:val="00217571"/>
    <w:rsid w:val="00245B2A"/>
    <w:rsid w:val="00247BC2"/>
    <w:rsid w:val="00251A7B"/>
    <w:rsid w:val="00256BCA"/>
    <w:rsid w:val="0026030F"/>
    <w:rsid w:val="0027647E"/>
    <w:rsid w:val="0028305F"/>
    <w:rsid w:val="00283686"/>
    <w:rsid w:val="002A2E03"/>
    <w:rsid w:val="002C3FD5"/>
    <w:rsid w:val="002D42EB"/>
    <w:rsid w:val="002D4C26"/>
    <w:rsid w:val="002E1E90"/>
    <w:rsid w:val="002E47F7"/>
    <w:rsid w:val="002E75A8"/>
    <w:rsid w:val="002F0B19"/>
    <w:rsid w:val="002F19C6"/>
    <w:rsid w:val="00310E89"/>
    <w:rsid w:val="00311D1A"/>
    <w:rsid w:val="00312C0F"/>
    <w:rsid w:val="00324132"/>
    <w:rsid w:val="003270C4"/>
    <w:rsid w:val="003303C7"/>
    <w:rsid w:val="00340890"/>
    <w:rsid w:val="00341BA5"/>
    <w:rsid w:val="003442FB"/>
    <w:rsid w:val="00345A21"/>
    <w:rsid w:val="003462C4"/>
    <w:rsid w:val="003475B8"/>
    <w:rsid w:val="00357824"/>
    <w:rsid w:val="00364F95"/>
    <w:rsid w:val="0037260B"/>
    <w:rsid w:val="00380F58"/>
    <w:rsid w:val="00384E2C"/>
    <w:rsid w:val="00390E0A"/>
    <w:rsid w:val="003A18D1"/>
    <w:rsid w:val="003A2A26"/>
    <w:rsid w:val="003A6234"/>
    <w:rsid w:val="003D11ED"/>
    <w:rsid w:val="003D4EDA"/>
    <w:rsid w:val="003D7D54"/>
    <w:rsid w:val="003E24D4"/>
    <w:rsid w:val="003F3701"/>
    <w:rsid w:val="00414563"/>
    <w:rsid w:val="004159FB"/>
    <w:rsid w:val="00421999"/>
    <w:rsid w:val="004403F8"/>
    <w:rsid w:val="00442ED4"/>
    <w:rsid w:val="00460A9E"/>
    <w:rsid w:val="0046345D"/>
    <w:rsid w:val="0046704A"/>
    <w:rsid w:val="004747C0"/>
    <w:rsid w:val="00482016"/>
    <w:rsid w:val="00497D52"/>
    <w:rsid w:val="004B2114"/>
    <w:rsid w:val="004B5EAD"/>
    <w:rsid w:val="004C5050"/>
    <w:rsid w:val="004C7E2B"/>
    <w:rsid w:val="004D1DC8"/>
    <w:rsid w:val="004D2813"/>
    <w:rsid w:val="004D2968"/>
    <w:rsid w:val="004D3789"/>
    <w:rsid w:val="004E0941"/>
    <w:rsid w:val="004E39F2"/>
    <w:rsid w:val="004E5EE2"/>
    <w:rsid w:val="004F0C80"/>
    <w:rsid w:val="00513675"/>
    <w:rsid w:val="00534CEE"/>
    <w:rsid w:val="00541142"/>
    <w:rsid w:val="00541B81"/>
    <w:rsid w:val="0055276C"/>
    <w:rsid w:val="00555918"/>
    <w:rsid w:val="00557B31"/>
    <w:rsid w:val="00567CCB"/>
    <w:rsid w:val="00571676"/>
    <w:rsid w:val="00571807"/>
    <w:rsid w:val="00571E7C"/>
    <w:rsid w:val="0057419E"/>
    <w:rsid w:val="00591BED"/>
    <w:rsid w:val="00594EDC"/>
    <w:rsid w:val="005A7466"/>
    <w:rsid w:val="005B1EB5"/>
    <w:rsid w:val="005B2812"/>
    <w:rsid w:val="005B64EA"/>
    <w:rsid w:val="005C05EB"/>
    <w:rsid w:val="005C542A"/>
    <w:rsid w:val="005D00DB"/>
    <w:rsid w:val="005D1B1D"/>
    <w:rsid w:val="005E1CA1"/>
    <w:rsid w:val="005F27A6"/>
    <w:rsid w:val="005F74AA"/>
    <w:rsid w:val="006038CF"/>
    <w:rsid w:val="0060418B"/>
    <w:rsid w:val="006054BB"/>
    <w:rsid w:val="0062153F"/>
    <w:rsid w:val="0063110F"/>
    <w:rsid w:val="00646424"/>
    <w:rsid w:val="0065497C"/>
    <w:rsid w:val="006569C5"/>
    <w:rsid w:val="00656DD2"/>
    <w:rsid w:val="0066186E"/>
    <w:rsid w:val="006752F3"/>
    <w:rsid w:val="006753C5"/>
    <w:rsid w:val="0068411E"/>
    <w:rsid w:val="00685C81"/>
    <w:rsid w:val="00693D28"/>
    <w:rsid w:val="006B61BE"/>
    <w:rsid w:val="006B696F"/>
    <w:rsid w:val="006B6CC8"/>
    <w:rsid w:val="006B7505"/>
    <w:rsid w:val="006C4E6A"/>
    <w:rsid w:val="006C5AD8"/>
    <w:rsid w:val="006D3D94"/>
    <w:rsid w:val="00702E5B"/>
    <w:rsid w:val="007056E1"/>
    <w:rsid w:val="00707F97"/>
    <w:rsid w:val="00713919"/>
    <w:rsid w:val="00714236"/>
    <w:rsid w:val="00733381"/>
    <w:rsid w:val="0073719C"/>
    <w:rsid w:val="00747021"/>
    <w:rsid w:val="00751D0D"/>
    <w:rsid w:val="00753241"/>
    <w:rsid w:val="00763E99"/>
    <w:rsid w:val="00765632"/>
    <w:rsid w:val="00767739"/>
    <w:rsid w:val="007711E0"/>
    <w:rsid w:val="0077276F"/>
    <w:rsid w:val="00773FDA"/>
    <w:rsid w:val="00780CCB"/>
    <w:rsid w:val="00785CA6"/>
    <w:rsid w:val="007917CE"/>
    <w:rsid w:val="00793013"/>
    <w:rsid w:val="007A1496"/>
    <w:rsid w:val="007A1B2C"/>
    <w:rsid w:val="007A5213"/>
    <w:rsid w:val="007B0304"/>
    <w:rsid w:val="007C0499"/>
    <w:rsid w:val="007F022C"/>
    <w:rsid w:val="007F5890"/>
    <w:rsid w:val="00800370"/>
    <w:rsid w:val="008049B6"/>
    <w:rsid w:val="00804D2A"/>
    <w:rsid w:val="00805D26"/>
    <w:rsid w:val="00805D33"/>
    <w:rsid w:val="00806CAD"/>
    <w:rsid w:val="0081559D"/>
    <w:rsid w:val="00822026"/>
    <w:rsid w:val="0082319D"/>
    <w:rsid w:val="00830E5A"/>
    <w:rsid w:val="00840485"/>
    <w:rsid w:val="00845DC5"/>
    <w:rsid w:val="00846AB6"/>
    <w:rsid w:val="0085374D"/>
    <w:rsid w:val="00855B26"/>
    <w:rsid w:val="00860C36"/>
    <w:rsid w:val="00864F11"/>
    <w:rsid w:val="00866251"/>
    <w:rsid w:val="00871B6E"/>
    <w:rsid w:val="00886456"/>
    <w:rsid w:val="00893C65"/>
    <w:rsid w:val="008A01C6"/>
    <w:rsid w:val="008B18C4"/>
    <w:rsid w:val="008C09DF"/>
    <w:rsid w:val="008C14D6"/>
    <w:rsid w:val="008E68B1"/>
    <w:rsid w:val="008F4F43"/>
    <w:rsid w:val="008F4FCB"/>
    <w:rsid w:val="00900488"/>
    <w:rsid w:val="00900E2E"/>
    <w:rsid w:val="00910CD9"/>
    <w:rsid w:val="009114C3"/>
    <w:rsid w:val="00916EBE"/>
    <w:rsid w:val="00917870"/>
    <w:rsid w:val="00927B84"/>
    <w:rsid w:val="00932F87"/>
    <w:rsid w:val="00933F94"/>
    <w:rsid w:val="00936174"/>
    <w:rsid w:val="00942287"/>
    <w:rsid w:val="00945516"/>
    <w:rsid w:val="009532EF"/>
    <w:rsid w:val="00955C76"/>
    <w:rsid w:val="009877CF"/>
    <w:rsid w:val="00997FAD"/>
    <w:rsid w:val="009A4118"/>
    <w:rsid w:val="009A63BF"/>
    <w:rsid w:val="009B07D4"/>
    <w:rsid w:val="009B6233"/>
    <w:rsid w:val="009B69D8"/>
    <w:rsid w:val="009B6F5F"/>
    <w:rsid w:val="009B7192"/>
    <w:rsid w:val="009C4E07"/>
    <w:rsid w:val="009C699D"/>
    <w:rsid w:val="009D3394"/>
    <w:rsid w:val="009D6BA9"/>
    <w:rsid w:val="009E1B9A"/>
    <w:rsid w:val="009E36FC"/>
    <w:rsid w:val="009E48CC"/>
    <w:rsid w:val="009E58C2"/>
    <w:rsid w:val="00A16268"/>
    <w:rsid w:val="00A22EDA"/>
    <w:rsid w:val="00A415C1"/>
    <w:rsid w:val="00A50DF0"/>
    <w:rsid w:val="00A6087A"/>
    <w:rsid w:val="00A6647B"/>
    <w:rsid w:val="00A8113E"/>
    <w:rsid w:val="00A81208"/>
    <w:rsid w:val="00AA3FF8"/>
    <w:rsid w:val="00AA41C7"/>
    <w:rsid w:val="00AC01D8"/>
    <w:rsid w:val="00AC300A"/>
    <w:rsid w:val="00AD2843"/>
    <w:rsid w:val="00AE411F"/>
    <w:rsid w:val="00AF29A1"/>
    <w:rsid w:val="00AF2ABF"/>
    <w:rsid w:val="00AF6D92"/>
    <w:rsid w:val="00B11273"/>
    <w:rsid w:val="00B11672"/>
    <w:rsid w:val="00B22031"/>
    <w:rsid w:val="00B46C5B"/>
    <w:rsid w:val="00B479A4"/>
    <w:rsid w:val="00B51617"/>
    <w:rsid w:val="00B52C17"/>
    <w:rsid w:val="00B54FA6"/>
    <w:rsid w:val="00B57425"/>
    <w:rsid w:val="00B676D1"/>
    <w:rsid w:val="00B7140E"/>
    <w:rsid w:val="00B76BE5"/>
    <w:rsid w:val="00B802EB"/>
    <w:rsid w:val="00B81028"/>
    <w:rsid w:val="00B94AE4"/>
    <w:rsid w:val="00B96A44"/>
    <w:rsid w:val="00BA2C3F"/>
    <w:rsid w:val="00BA7F68"/>
    <w:rsid w:val="00BB085A"/>
    <w:rsid w:val="00BB2FBA"/>
    <w:rsid w:val="00BB4128"/>
    <w:rsid w:val="00BB47FA"/>
    <w:rsid w:val="00BC5376"/>
    <w:rsid w:val="00BD1340"/>
    <w:rsid w:val="00BD3702"/>
    <w:rsid w:val="00BD3FE8"/>
    <w:rsid w:val="00BD4C92"/>
    <w:rsid w:val="00BE36C9"/>
    <w:rsid w:val="00BE3745"/>
    <w:rsid w:val="00BE6406"/>
    <w:rsid w:val="00BF0D6B"/>
    <w:rsid w:val="00C12BC2"/>
    <w:rsid w:val="00C14B4F"/>
    <w:rsid w:val="00C20495"/>
    <w:rsid w:val="00C24157"/>
    <w:rsid w:val="00C26F32"/>
    <w:rsid w:val="00C37669"/>
    <w:rsid w:val="00C467C4"/>
    <w:rsid w:val="00C62825"/>
    <w:rsid w:val="00C71016"/>
    <w:rsid w:val="00C72C52"/>
    <w:rsid w:val="00C75C12"/>
    <w:rsid w:val="00C76410"/>
    <w:rsid w:val="00C85A82"/>
    <w:rsid w:val="00C87389"/>
    <w:rsid w:val="00C9282C"/>
    <w:rsid w:val="00CA3B33"/>
    <w:rsid w:val="00CB15B6"/>
    <w:rsid w:val="00CB4717"/>
    <w:rsid w:val="00CB4B22"/>
    <w:rsid w:val="00CB6515"/>
    <w:rsid w:val="00CC0F76"/>
    <w:rsid w:val="00CC3BBA"/>
    <w:rsid w:val="00CD1CBF"/>
    <w:rsid w:val="00CD3E77"/>
    <w:rsid w:val="00CE1E4E"/>
    <w:rsid w:val="00CE5455"/>
    <w:rsid w:val="00CE7C18"/>
    <w:rsid w:val="00CF1C0B"/>
    <w:rsid w:val="00D033A0"/>
    <w:rsid w:val="00D0645A"/>
    <w:rsid w:val="00D125AA"/>
    <w:rsid w:val="00D15E5F"/>
    <w:rsid w:val="00D218B5"/>
    <w:rsid w:val="00D25863"/>
    <w:rsid w:val="00D3511C"/>
    <w:rsid w:val="00D4025E"/>
    <w:rsid w:val="00D42597"/>
    <w:rsid w:val="00D501F9"/>
    <w:rsid w:val="00D5470B"/>
    <w:rsid w:val="00D5577F"/>
    <w:rsid w:val="00D71A4F"/>
    <w:rsid w:val="00D72759"/>
    <w:rsid w:val="00D752E1"/>
    <w:rsid w:val="00D75333"/>
    <w:rsid w:val="00D773DC"/>
    <w:rsid w:val="00D97D51"/>
    <w:rsid w:val="00DA6044"/>
    <w:rsid w:val="00DA6938"/>
    <w:rsid w:val="00DB21BB"/>
    <w:rsid w:val="00DB6284"/>
    <w:rsid w:val="00DB7F0B"/>
    <w:rsid w:val="00DC5314"/>
    <w:rsid w:val="00DC5D03"/>
    <w:rsid w:val="00DD19F9"/>
    <w:rsid w:val="00DD2F58"/>
    <w:rsid w:val="00DE73D6"/>
    <w:rsid w:val="00DF063E"/>
    <w:rsid w:val="00DF3B2D"/>
    <w:rsid w:val="00DF7383"/>
    <w:rsid w:val="00E062EB"/>
    <w:rsid w:val="00E15523"/>
    <w:rsid w:val="00E27BE5"/>
    <w:rsid w:val="00E308E3"/>
    <w:rsid w:val="00E42F78"/>
    <w:rsid w:val="00E44BC6"/>
    <w:rsid w:val="00E44BF2"/>
    <w:rsid w:val="00E51710"/>
    <w:rsid w:val="00E54112"/>
    <w:rsid w:val="00E56E7D"/>
    <w:rsid w:val="00E579DA"/>
    <w:rsid w:val="00E7283A"/>
    <w:rsid w:val="00E931E2"/>
    <w:rsid w:val="00E95FE3"/>
    <w:rsid w:val="00EA51BA"/>
    <w:rsid w:val="00EB53F4"/>
    <w:rsid w:val="00EB7508"/>
    <w:rsid w:val="00EC518A"/>
    <w:rsid w:val="00ED1E1B"/>
    <w:rsid w:val="00EE00D1"/>
    <w:rsid w:val="00EF4217"/>
    <w:rsid w:val="00EF4EC1"/>
    <w:rsid w:val="00F04E7D"/>
    <w:rsid w:val="00F24E88"/>
    <w:rsid w:val="00F30974"/>
    <w:rsid w:val="00F31C2D"/>
    <w:rsid w:val="00F32069"/>
    <w:rsid w:val="00F35CFA"/>
    <w:rsid w:val="00F435C4"/>
    <w:rsid w:val="00F4378D"/>
    <w:rsid w:val="00F6517F"/>
    <w:rsid w:val="00F7385E"/>
    <w:rsid w:val="00F80BA1"/>
    <w:rsid w:val="00F8383A"/>
    <w:rsid w:val="00F90FBB"/>
    <w:rsid w:val="00F913B0"/>
    <w:rsid w:val="00F9331C"/>
    <w:rsid w:val="00F9693B"/>
    <w:rsid w:val="00FA256C"/>
    <w:rsid w:val="00FA5FFD"/>
    <w:rsid w:val="00FB035E"/>
    <w:rsid w:val="00FB0D4C"/>
    <w:rsid w:val="00FB11CC"/>
    <w:rsid w:val="00FB16E4"/>
    <w:rsid w:val="00FB3DE6"/>
    <w:rsid w:val="00FD6CDA"/>
    <w:rsid w:val="00FE1444"/>
    <w:rsid w:val="00FE1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DB21BB"/>
    <w:rPr>
      <w:sz w:val="16"/>
      <w:szCs w:val="16"/>
    </w:rPr>
  </w:style>
  <w:style w:type="paragraph" w:styleId="CommentText">
    <w:name w:val="annotation text"/>
    <w:basedOn w:val="Normal"/>
    <w:link w:val="CommentTextChar"/>
    <w:uiPriority w:val="99"/>
    <w:semiHidden/>
    <w:unhideWhenUsed/>
    <w:rsid w:val="00DB21BB"/>
    <w:rPr>
      <w:szCs w:val="20"/>
    </w:rPr>
  </w:style>
  <w:style w:type="character" w:customStyle="1" w:styleId="CommentTextChar">
    <w:name w:val="Comment Text Char"/>
    <w:basedOn w:val="DefaultParagraphFont"/>
    <w:link w:val="CommentText"/>
    <w:uiPriority w:val="99"/>
    <w:semiHidden/>
    <w:rsid w:val="00DB21B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B21BB"/>
    <w:rPr>
      <w:b/>
      <w:bCs/>
    </w:rPr>
  </w:style>
  <w:style w:type="character" w:customStyle="1" w:styleId="CommentSubjectChar">
    <w:name w:val="Comment Subject Char"/>
    <w:basedOn w:val="CommentTextChar"/>
    <w:link w:val="CommentSubject"/>
    <w:uiPriority w:val="99"/>
    <w:semiHidden/>
    <w:rsid w:val="00DB21BB"/>
    <w:rPr>
      <w:rFonts w:eastAsiaTheme="minorEastAsia"/>
      <w:b/>
      <w:bCs/>
      <w:kern w:val="2"/>
      <w:sz w:val="20"/>
      <w:szCs w:val="20"/>
      <w:lang w:eastAsia="ko-KR"/>
    </w:rPr>
  </w:style>
  <w:style w:type="character" w:styleId="PlaceholderText">
    <w:name w:val="Placeholder Text"/>
    <w:basedOn w:val="DefaultParagraphFont"/>
    <w:uiPriority w:val="99"/>
    <w:semiHidden/>
    <w:rsid w:val="00A50DF0"/>
    <w:rPr>
      <w:color w:val="808080"/>
    </w:rPr>
  </w:style>
  <w:style w:type="paragraph" w:styleId="NormalWeb">
    <w:name w:val="Normal (Web)"/>
    <w:basedOn w:val="Normal"/>
    <w:uiPriority w:val="99"/>
    <w:semiHidden/>
    <w:unhideWhenUsed/>
    <w:rsid w:val="00A50DF0"/>
    <w:rPr>
      <w:rFonts w:ascii="Times New Roman" w:hAnsi="Times New Roman" w:cs="Times New Roman"/>
      <w:sz w:val="24"/>
      <w:szCs w:val="24"/>
    </w:rPr>
  </w:style>
  <w:style w:type="paragraph" w:styleId="BodyText">
    <w:name w:val="Body Text"/>
    <w:basedOn w:val="Normal"/>
    <w:link w:val="BodyTextChar"/>
    <w:uiPriority w:val="99"/>
    <w:semiHidden/>
    <w:unhideWhenUsed/>
    <w:rsid w:val="00CE1E4E"/>
    <w:pPr>
      <w:spacing w:after="120"/>
    </w:pPr>
  </w:style>
  <w:style w:type="character" w:customStyle="1" w:styleId="BodyTextChar">
    <w:name w:val="Body Text Char"/>
    <w:basedOn w:val="DefaultParagraphFont"/>
    <w:link w:val="BodyText"/>
    <w:uiPriority w:val="99"/>
    <w:semiHidden/>
    <w:rsid w:val="00CE1E4E"/>
    <w:rPr>
      <w:rFonts w:eastAsiaTheme="minorEastAsia"/>
      <w:kern w:val="2"/>
      <w:sz w:val="20"/>
      <w:lang w:eastAsia="ko-KR"/>
    </w:rPr>
  </w:style>
  <w:style w:type="character" w:customStyle="1" w:styleId="UnresolvedMention">
    <w:name w:val="Unresolved Mention"/>
    <w:basedOn w:val="DefaultParagraphFont"/>
    <w:uiPriority w:val="99"/>
    <w:semiHidden/>
    <w:unhideWhenUsed/>
    <w:rsid w:val="002F19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DB21BB"/>
    <w:rPr>
      <w:sz w:val="16"/>
      <w:szCs w:val="16"/>
    </w:rPr>
  </w:style>
  <w:style w:type="paragraph" w:styleId="CommentText">
    <w:name w:val="annotation text"/>
    <w:basedOn w:val="Normal"/>
    <w:link w:val="CommentTextChar"/>
    <w:uiPriority w:val="99"/>
    <w:semiHidden/>
    <w:unhideWhenUsed/>
    <w:rsid w:val="00DB21BB"/>
    <w:rPr>
      <w:szCs w:val="20"/>
    </w:rPr>
  </w:style>
  <w:style w:type="character" w:customStyle="1" w:styleId="CommentTextChar">
    <w:name w:val="Comment Text Char"/>
    <w:basedOn w:val="DefaultParagraphFont"/>
    <w:link w:val="CommentText"/>
    <w:uiPriority w:val="99"/>
    <w:semiHidden/>
    <w:rsid w:val="00DB21B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B21BB"/>
    <w:rPr>
      <w:b/>
      <w:bCs/>
    </w:rPr>
  </w:style>
  <w:style w:type="character" w:customStyle="1" w:styleId="CommentSubjectChar">
    <w:name w:val="Comment Subject Char"/>
    <w:basedOn w:val="CommentTextChar"/>
    <w:link w:val="CommentSubject"/>
    <w:uiPriority w:val="99"/>
    <w:semiHidden/>
    <w:rsid w:val="00DB21BB"/>
    <w:rPr>
      <w:rFonts w:eastAsiaTheme="minorEastAsia"/>
      <w:b/>
      <w:bCs/>
      <w:kern w:val="2"/>
      <w:sz w:val="20"/>
      <w:szCs w:val="20"/>
      <w:lang w:eastAsia="ko-KR"/>
    </w:rPr>
  </w:style>
  <w:style w:type="character" w:styleId="PlaceholderText">
    <w:name w:val="Placeholder Text"/>
    <w:basedOn w:val="DefaultParagraphFont"/>
    <w:uiPriority w:val="99"/>
    <w:semiHidden/>
    <w:rsid w:val="00A50DF0"/>
    <w:rPr>
      <w:color w:val="808080"/>
    </w:rPr>
  </w:style>
  <w:style w:type="paragraph" w:styleId="NormalWeb">
    <w:name w:val="Normal (Web)"/>
    <w:basedOn w:val="Normal"/>
    <w:uiPriority w:val="99"/>
    <w:semiHidden/>
    <w:unhideWhenUsed/>
    <w:rsid w:val="00A50DF0"/>
    <w:rPr>
      <w:rFonts w:ascii="Times New Roman" w:hAnsi="Times New Roman" w:cs="Times New Roman"/>
      <w:sz w:val="24"/>
      <w:szCs w:val="24"/>
    </w:rPr>
  </w:style>
  <w:style w:type="paragraph" w:styleId="BodyText">
    <w:name w:val="Body Text"/>
    <w:basedOn w:val="Normal"/>
    <w:link w:val="BodyTextChar"/>
    <w:uiPriority w:val="99"/>
    <w:semiHidden/>
    <w:unhideWhenUsed/>
    <w:rsid w:val="00CE1E4E"/>
    <w:pPr>
      <w:spacing w:after="120"/>
    </w:pPr>
  </w:style>
  <w:style w:type="character" w:customStyle="1" w:styleId="BodyTextChar">
    <w:name w:val="Body Text Char"/>
    <w:basedOn w:val="DefaultParagraphFont"/>
    <w:link w:val="BodyText"/>
    <w:uiPriority w:val="99"/>
    <w:semiHidden/>
    <w:rsid w:val="00CE1E4E"/>
    <w:rPr>
      <w:rFonts w:eastAsiaTheme="minorEastAsia"/>
      <w:kern w:val="2"/>
      <w:sz w:val="20"/>
      <w:lang w:eastAsia="ko-KR"/>
    </w:rPr>
  </w:style>
  <w:style w:type="character" w:customStyle="1" w:styleId="UnresolvedMention">
    <w:name w:val="Unresolved Mention"/>
    <w:basedOn w:val="DefaultParagraphFont"/>
    <w:uiPriority w:val="99"/>
    <w:semiHidden/>
    <w:unhideWhenUsed/>
    <w:rsid w:val="002F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4.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cyto\PHYTO%20GROUP\phyto%20-%20miza,%20adiez,%20leman\result%20compilation-PHYT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94750656167978"/>
          <c:y val="0.10129629629629627"/>
          <c:w val="0.67076948996240338"/>
          <c:h val="0.70252695419976663"/>
        </c:manualLayout>
      </c:layout>
      <c:barChart>
        <c:barDir val="col"/>
        <c:grouping val="clustered"/>
        <c:varyColors val="0"/>
        <c:ser>
          <c:idx val="0"/>
          <c:order val="0"/>
          <c:tx>
            <c:v>HepG2 cell line</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INI'!$D$15:$D$17</c:f>
                <c:numCache>
                  <c:formatCode>General</c:formatCode>
                  <c:ptCount val="3"/>
                  <c:pt idx="0">
                    <c:v>15.85</c:v>
                  </c:pt>
                  <c:pt idx="1">
                    <c:v>6.98</c:v>
                  </c:pt>
                  <c:pt idx="2">
                    <c:v>11.62</c:v>
                  </c:pt>
                </c:numCache>
              </c:numRef>
            </c:plus>
            <c:minus>
              <c:numRef>
                <c:f>'adiez Guna INI'!$D$15:$D$17</c:f>
                <c:numCache>
                  <c:formatCode>General</c:formatCode>
                  <c:ptCount val="3"/>
                  <c:pt idx="0">
                    <c:v>15.85</c:v>
                  </c:pt>
                  <c:pt idx="1">
                    <c:v>6.98</c:v>
                  </c:pt>
                  <c:pt idx="2">
                    <c:v>11.62</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INI'!$C$15:$C$17</c:f>
              <c:numCache>
                <c:formatCode>0.00</c:formatCode>
                <c:ptCount val="3"/>
                <c:pt idx="0">
                  <c:v>771.76</c:v>
                </c:pt>
                <c:pt idx="1">
                  <c:v>315.07</c:v>
                </c:pt>
                <c:pt idx="2">
                  <c:v>182.09</c:v>
                </c:pt>
              </c:numCache>
            </c:numRef>
          </c:val>
          <c:extLst xmlns:c16r2="http://schemas.microsoft.com/office/drawing/2015/06/chart">
            <c:ext xmlns:c16="http://schemas.microsoft.com/office/drawing/2014/chart" uri="{C3380CC4-5D6E-409C-BE32-E72D297353CC}">
              <c16:uniqueId val="{00000000-32C7-4D17-A82E-12992497A664}"/>
            </c:ext>
          </c:extLst>
        </c:ser>
        <c:ser>
          <c:idx val="1"/>
          <c:order val="1"/>
          <c:tx>
            <c:v>Vero cell line</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INI'!$F$15:$F$17</c:f>
                <c:numCache>
                  <c:formatCode>General</c:formatCode>
                  <c:ptCount val="3"/>
                  <c:pt idx="0">
                    <c:v>9.36</c:v>
                  </c:pt>
                  <c:pt idx="1">
                    <c:v>15.24</c:v>
                  </c:pt>
                  <c:pt idx="2">
                    <c:v>2.56</c:v>
                  </c:pt>
                </c:numCache>
              </c:numRef>
            </c:plus>
            <c:minus>
              <c:numRef>
                <c:f>'adiez Guna INI'!$F$15:$F$17</c:f>
                <c:numCache>
                  <c:formatCode>General</c:formatCode>
                  <c:ptCount val="3"/>
                  <c:pt idx="0">
                    <c:v>9.36</c:v>
                  </c:pt>
                  <c:pt idx="1">
                    <c:v>15.24</c:v>
                  </c:pt>
                  <c:pt idx="2">
                    <c:v>2.56</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INI'!$E$15:$E$17</c:f>
              <c:numCache>
                <c:formatCode>General</c:formatCode>
                <c:ptCount val="3"/>
                <c:pt idx="0">
                  <c:v>588.05999999999995</c:v>
                </c:pt>
                <c:pt idx="1">
                  <c:v>309.95</c:v>
                </c:pt>
                <c:pt idx="2">
                  <c:v>223.33</c:v>
                </c:pt>
              </c:numCache>
            </c:numRef>
          </c:val>
          <c:extLst xmlns:c16r2="http://schemas.microsoft.com/office/drawing/2015/06/chart">
            <c:ext xmlns:c16="http://schemas.microsoft.com/office/drawing/2014/chart" uri="{C3380CC4-5D6E-409C-BE32-E72D297353CC}">
              <c16:uniqueId val="{00000001-32C7-4D17-A82E-12992497A664}"/>
            </c:ext>
          </c:extLst>
        </c:ser>
        <c:dLbls>
          <c:showLegendKey val="0"/>
          <c:showVal val="0"/>
          <c:showCatName val="0"/>
          <c:showSerName val="0"/>
          <c:showPercent val="0"/>
          <c:showBubbleSize val="0"/>
        </c:dLbls>
        <c:gapWidth val="150"/>
        <c:axId val="151779200"/>
        <c:axId val="129331200"/>
      </c:barChart>
      <c:catAx>
        <c:axId val="151779200"/>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Extracts</a:t>
                </a:r>
              </a:p>
            </c:rich>
          </c:tx>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331200"/>
        <c:crosses val="autoZero"/>
        <c:auto val="1"/>
        <c:lblAlgn val="ctr"/>
        <c:lblOffset val="100"/>
        <c:noMultiLvlLbl val="0"/>
      </c:catAx>
      <c:valAx>
        <c:axId val="129331200"/>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IC50</a:t>
                </a:r>
                <a:r>
                  <a:rPr lang="en-US" baseline="0">
                    <a:latin typeface="Times New Roman" panose="02020603050405020304" pitchFamily="18" charset="0"/>
                    <a:cs typeface="Times New Roman" panose="02020603050405020304" pitchFamily="18" charset="0"/>
                  </a:rPr>
                  <a:t> (HepG2) and CC50 (Vero) (µg/mL)</a:t>
                </a:r>
                <a:endParaRPr lang="en-US">
                  <a:latin typeface="Times New Roman" panose="02020603050405020304" pitchFamily="18" charset="0"/>
                  <a:cs typeface="Times New Roman" panose="02020603050405020304" pitchFamily="18" charset="0"/>
                </a:endParaRPr>
              </a:p>
            </c:rich>
          </c:tx>
          <c:layout>
            <c:manualLayout>
              <c:xMode val="edge"/>
              <c:yMode val="edge"/>
              <c:x val="9.4359438178335822E-2"/>
              <c:y val="0.14882668726590545"/>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51779200"/>
        <c:crosses val="autoZero"/>
        <c:crossBetween val="between"/>
      </c:valAx>
      <c:spPr>
        <a:noFill/>
        <a:ln>
          <a:noFill/>
        </a:ln>
        <a:effectLst/>
      </c:spPr>
    </c:plotArea>
    <c:legend>
      <c:legendPos val="r"/>
      <c:layout>
        <c:manualLayout>
          <c:xMode val="edge"/>
          <c:yMode val="edge"/>
          <c:x val="0.81477594724876168"/>
          <c:y val="0.12163287506920695"/>
          <c:w val="0.17704289927349259"/>
          <c:h val="0.204753381381762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sz="800">
          <a:solidFill>
            <a:sysClr val="windowText" lastClr="000000"/>
          </a:solidFill>
          <a:latin typeface="+mn-lt"/>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0.78317</cdr:x>
      <cdr:y>0.52653</cdr:y>
    </cdr:from>
    <cdr:to>
      <cdr:x>0.84917</cdr:x>
      <cdr:y>0.6124</cdr:y>
    </cdr:to>
    <cdr:sp macro="" textlink="">
      <cdr:nvSpPr>
        <cdr:cNvPr id="2"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4416149" y="1622249"/>
          <a:ext cx="372153"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0.72106</cdr:x>
      <cdr:y>0.56076</cdr:y>
    </cdr:from>
    <cdr:to>
      <cdr:x>0.78706</cdr:x>
      <cdr:y>0.64662</cdr:y>
    </cdr:to>
    <cdr:sp macro="" textlink="">
      <cdr:nvSpPr>
        <cdr:cNvPr id="3"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4065939" y="1727703"/>
          <a:ext cx="372153"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0.5593</cdr:x>
      <cdr:y>0.46255</cdr:y>
    </cdr:from>
    <cdr:to>
      <cdr:x>0.6253</cdr:x>
      <cdr:y>0.54842</cdr:y>
    </cdr:to>
    <cdr:sp macro="" textlink="">
      <cdr:nvSpPr>
        <cdr:cNvPr id="4"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3153765" y="1425134"/>
          <a:ext cx="372153"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0.499</cdr:x>
      <cdr:y>0.45234</cdr:y>
    </cdr:from>
    <cdr:to>
      <cdr:x>0.565</cdr:x>
      <cdr:y>0.53821</cdr:y>
    </cdr:to>
    <cdr:sp macro="" textlink="">
      <cdr:nvSpPr>
        <cdr:cNvPr id="5"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2813756" y="1393669"/>
          <a:ext cx="372153"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0.33424</cdr:x>
      <cdr:y>0.24308</cdr:y>
    </cdr:from>
    <cdr:to>
      <cdr:x>0.40024</cdr:x>
      <cdr:y>0.32895</cdr:y>
    </cdr:to>
    <cdr:sp macro="" textlink="">
      <cdr:nvSpPr>
        <cdr:cNvPr id="6"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1884739" y="748942"/>
          <a:ext cx="372153"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0.27304</cdr:x>
      <cdr:y>0.1016</cdr:y>
    </cdr:from>
    <cdr:to>
      <cdr:x>0.33904</cdr:x>
      <cdr:y>0.18747</cdr:y>
    </cdr:to>
    <cdr:sp macro="" textlink="">
      <cdr:nvSpPr>
        <cdr:cNvPr id="7" name="TextBox 1">
          <a:extLst xmlns:a="http://schemas.openxmlformats.org/drawingml/2006/main">
            <a:ext uri="{FF2B5EF4-FFF2-40B4-BE49-F238E27FC236}">
              <a16:creationId xmlns:a16="http://schemas.microsoft.com/office/drawing/2014/main" xmlns="" id="{AD0B998C-F6F2-4CDD-A6B2-35EC654DBCD5}"/>
            </a:ext>
          </a:extLst>
        </cdr:cNvPr>
        <cdr:cNvSpPr txBox="1"/>
      </cdr:nvSpPr>
      <cdr:spPr>
        <a:xfrm xmlns:a="http://schemas.openxmlformats.org/drawingml/2006/main">
          <a:off x="1228574" y="255999"/>
          <a:ext cx="296974" cy="21636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315</TotalTime>
  <Pages>6</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cp:lastModifiedBy>
  <cp:revision>138</cp:revision>
  <cp:lastPrinted>2017-03-01T05:33:00Z</cp:lastPrinted>
  <dcterms:created xsi:type="dcterms:W3CDTF">2020-03-30T01:56:00Z</dcterms:created>
  <dcterms:modified xsi:type="dcterms:W3CDTF">2020-04-17T02:25:00Z</dcterms:modified>
</cp:coreProperties>
</file>