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5.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rsidR="00977E6D" w:rsidRPr="00904234" w:rsidRDefault="00977E6D" w:rsidP="00904234">
      <w:pPr>
        <w:spacing w:after="0"/>
        <w:jc w:val="center"/>
        <w:rPr>
          <w:rFonts w:ascii="Times New Roman" w:hAnsi="Times New Roman"/>
          <w:sz w:val="28"/>
          <w:szCs w:val="28"/>
        </w:rPr>
      </w:pPr>
      <w:r w:rsidRPr="00904234">
        <w:rPr>
          <w:rFonts w:ascii="Times New Roman" w:hAnsi="Times New Roman"/>
          <w:sz w:val="28"/>
          <w:szCs w:val="28"/>
        </w:rPr>
        <w:t>A MINI REVIEW ON SPOROPOLLENIN-BASED MATERIALS FOR REMOVAL OF HEAVY METAL IONS FROM AQUEOUS SOLUTION</w:t>
      </w:r>
    </w:p>
    <w:p w:rsidR="00977E6D" w:rsidRPr="00904234" w:rsidRDefault="00977E6D" w:rsidP="00904234">
      <w:pPr>
        <w:spacing w:after="0"/>
        <w:jc w:val="center"/>
        <w:rPr>
          <w:rFonts w:ascii="Times New Roman" w:hAnsi="Times New Roman"/>
          <w:sz w:val="24"/>
          <w:szCs w:val="24"/>
        </w:rPr>
      </w:pPr>
    </w:p>
    <w:p w:rsidR="00977E6D" w:rsidRPr="00904234" w:rsidRDefault="00977E6D" w:rsidP="00904234">
      <w:pPr>
        <w:spacing w:after="0"/>
        <w:jc w:val="center"/>
        <w:rPr>
          <w:rFonts w:ascii="Times New Roman" w:hAnsi="Times New Roman"/>
          <w:sz w:val="24"/>
          <w:szCs w:val="24"/>
          <w:lang w:val="ms-MY"/>
        </w:rPr>
      </w:pPr>
      <w:r w:rsidRPr="00904234">
        <w:rPr>
          <w:rFonts w:ascii="Times New Roman" w:hAnsi="Times New Roman"/>
          <w:sz w:val="24"/>
          <w:szCs w:val="24"/>
        </w:rPr>
        <w:t>(</w:t>
      </w:r>
      <w:r w:rsidRPr="00904234">
        <w:rPr>
          <w:rFonts w:ascii="Times New Roman" w:hAnsi="Times New Roman"/>
          <w:sz w:val="24"/>
          <w:szCs w:val="24"/>
          <w:lang w:val="ms-MY"/>
        </w:rPr>
        <w:t>Ulasan Mini Ke Atas Bahan Berasaskan Sporopollenin untuk Penyingkiran Ion Logam Berat dari Larutan Akueus</w:t>
      </w:r>
      <w:r w:rsidRPr="00904234">
        <w:rPr>
          <w:rFonts w:ascii="Times New Roman" w:hAnsi="Times New Roman"/>
          <w:sz w:val="24"/>
          <w:szCs w:val="24"/>
        </w:rPr>
        <w:t>)</w:t>
      </w:r>
    </w:p>
    <w:p w:rsidR="00977E6D" w:rsidRPr="00904234" w:rsidRDefault="00977E6D" w:rsidP="00904234">
      <w:pPr>
        <w:spacing w:after="0"/>
        <w:jc w:val="center"/>
        <w:rPr>
          <w:rFonts w:ascii="Times New Roman" w:hAnsi="Times New Roman"/>
          <w:sz w:val="20"/>
          <w:szCs w:val="20"/>
        </w:rPr>
      </w:pPr>
    </w:p>
    <w:p w:rsidR="00977E6D" w:rsidRPr="00904234" w:rsidRDefault="00977E6D" w:rsidP="00904234">
      <w:pPr>
        <w:autoSpaceDE w:val="0"/>
        <w:autoSpaceDN w:val="0"/>
        <w:adjustRightInd w:val="0"/>
        <w:spacing w:after="0"/>
        <w:jc w:val="center"/>
        <w:rPr>
          <w:rFonts w:ascii="Times New Roman" w:hAnsi="Times New Roman"/>
          <w:sz w:val="20"/>
          <w:szCs w:val="20"/>
          <w:vertAlign w:val="superscript"/>
        </w:rPr>
      </w:pPr>
      <w:r w:rsidRPr="00904234">
        <w:rPr>
          <w:rFonts w:ascii="Times New Roman" w:hAnsi="Times New Roman"/>
          <w:sz w:val="20"/>
          <w:szCs w:val="20"/>
        </w:rPr>
        <w:t>Wan Aini Wan Ibrahim</w:t>
      </w:r>
      <w:r w:rsidRPr="00904234">
        <w:rPr>
          <w:rFonts w:ascii="Times New Roman" w:hAnsi="Times New Roman"/>
          <w:sz w:val="20"/>
          <w:szCs w:val="20"/>
          <w:vertAlign w:val="superscript"/>
        </w:rPr>
        <w:t>1, 2</w:t>
      </w:r>
      <w:r w:rsidRPr="00904234">
        <w:rPr>
          <w:rFonts w:ascii="Times New Roman" w:hAnsi="Times New Roman"/>
          <w:b/>
          <w:sz w:val="20"/>
          <w:szCs w:val="20"/>
        </w:rPr>
        <w:t>*</w:t>
      </w:r>
      <w:r w:rsidRPr="00904234">
        <w:rPr>
          <w:rFonts w:ascii="Times New Roman" w:hAnsi="Times New Roman"/>
          <w:sz w:val="20"/>
          <w:szCs w:val="20"/>
        </w:rPr>
        <w:t>, Abdul-Aziz Mohd Hassan</w:t>
      </w:r>
      <w:r w:rsidRPr="00904234">
        <w:rPr>
          <w:rFonts w:ascii="Times New Roman" w:hAnsi="Times New Roman"/>
          <w:sz w:val="20"/>
          <w:szCs w:val="20"/>
          <w:vertAlign w:val="superscript"/>
        </w:rPr>
        <w:t>1, 3</w:t>
      </w:r>
      <w:r w:rsidRPr="00904234">
        <w:rPr>
          <w:rFonts w:ascii="Times New Roman" w:hAnsi="Times New Roman"/>
          <w:sz w:val="20"/>
          <w:szCs w:val="20"/>
        </w:rPr>
        <w:t>, Zetty Azalea Sutirman</w:t>
      </w:r>
      <w:r w:rsidRPr="00904234">
        <w:rPr>
          <w:rFonts w:ascii="Times New Roman" w:hAnsi="Times New Roman"/>
          <w:sz w:val="20"/>
          <w:szCs w:val="20"/>
          <w:vertAlign w:val="superscript"/>
        </w:rPr>
        <w:t>1</w:t>
      </w:r>
      <w:r w:rsidRPr="00904234">
        <w:rPr>
          <w:rFonts w:ascii="Times New Roman" w:hAnsi="Times New Roman"/>
          <w:sz w:val="20"/>
          <w:szCs w:val="20"/>
        </w:rPr>
        <w:t>, Mohd Bakri Bakar</w:t>
      </w:r>
      <w:r w:rsidRPr="00904234">
        <w:rPr>
          <w:rFonts w:ascii="Times New Roman" w:hAnsi="Times New Roman"/>
          <w:sz w:val="20"/>
          <w:szCs w:val="20"/>
          <w:vertAlign w:val="superscript"/>
        </w:rPr>
        <w:t>1</w:t>
      </w:r>
    </w:p>
    <w:p w:rsidR="00977E6D" w:rsidRPr="00904234" w:rsidRDefault="00977E6D" w:rsidP="00904234">
      <w:pPr>
        <w:autoSpaceDE w:val="0"/>
        <w:autoSpaceDN w:val="0"/>
        <w:adjustRightInd w:val="0"/>
        <w:spacing w:after="0"/>
        <w:jc w:val="center"/>
        <w:rPr>
          <w:rFonts w:ascii="Times New Roman" w:hAnsi="Times New Roman"/>
          <w:sz w:val="20"/>
          <w:szCs w:val="20"/>
          <w:vertAlign w:val="superscript"/>
        </w:rPr>
      </w:pPr>
      <w:r w:rsidRPr="00904234">
        <w:rPr>
          <w:rFonts w:ascii="Times New Roman" w:hAnsi="Times New Roman"/>
          <w:sz w:val="20"/>
          <w:szCs w:val="20"/>
        </w:rPr>
        <w:t xml:space="preserve"> </w:t>
      </w:r>
    </w:p>
    <w:p w:rsidR="00977E6D" w:rsidRPr="00904234" w:rsidRDefault="00977E6D" w:rsidP="00904234">
      <w:pPr>
        <w:spacing w:after="0"/>
        <w:jc w:val="center"/>
        <w:rPr>
          <w:rFonts w:ascii="Times New Roman" w:hAnsi="Times New Roman"/>
          <w:i/>
          <w:iCs/>
          <w:sz w:val="18"/>
          <w:szCs w:val="18"/>
        </w:rPr>
      </w:pPr>
      <w:r w:rsidRPr="00904234">
        <w:rPr>
          <w:rFonts w:ascii="Times New Roman" w:hAnsi="Times New Roman"/>
          <w:i/>
          <w:iCs/>
          <w:sz w:val="18"/>
          <w:szCs w:val="18"/>
          <w:vertAlign w:val="superscript"/>
        </w:rPr>
        <w:t>1</w:t>
      </w:r>
      <w:r w:rsidRPr="00904234">
        <w:rPr>
          <w:rFonts w:ascii="Times New Roman" w:hAnsi="Times New Roman"/>
          <w:i/>
          <w:iCs/>
          <w:sz w:val="18"/>
          <w:szCs w:val="18"/>
        </w:rPr>
        <w:t xml:space="preserve">Department of Chemistry, Faculty of Science </w:t>
      </w:r>
    </w:p>
    <w:p w:rsidR="00977E6D" w:rsidRPr="00904234" w:rsidRDefault="00977E6D" w:rsidP="00904234">
      <w:pPr>
        <w:spacing w:after="0"/>
        <w:jc w:val="center"/>
        <w:rPr>
          <w:rFonts w:ascii="Times New Roman" w:hAnsi="Times New Roman"/>
          <w:i/>
          <w:iCs/>
          <w:sz w:val="18"/>
          <w:szCs w:val="18"/>
        </w:rPr>
      </w:pPr>
      <w:r w:rsidRPr="00904234">
        <w:rPr>
          <w:rFonts w:ascii="Times New Roman" w:hAnsi="Times New Roman"/>
          <w:i/>
          <w:iCs/>
          <w:sz w:val="18"/>
          <w:szCs w:val="18"/>
          <w:vertAlign w:val="superscript"/>
        </w:rPr>
        <w:t>2</w:t>
      </w:r>
      <w:r w:rsidRPr="00904234">
        <w:rPr>
          <w:rFonts w:ascii="Times New Roman" w:hAnsi="Times New Roman"/>
          <w:i/>
          <w:iCs/>
          <w:sz w:val="18"/>
          <w:szCs w:val="18"/>
        </w:rPr>
        <w:t xml:space="preserve">Centre for Sustainable Nanomaterials, Ibnu Sina Institute for Scientific and Industrial Research                             </w:t>
      </w:r>
    </w:p>
    <w:p w:rsidR="00977E6D" w:rsidRPr="00904234" w:rsidRDefault="00977E6D" w:rsidP="00904234">
      <w:pPr>
        <w:spacing w:after="0"/>
        <w:jc w:val="center"/>
        <w:rPr>
          <w:rFonts w:ascii="Times New Roman" w:hAnsi="Times New Roman"/>
          <w:i/>
          <w:iCs/>
          <w:sz w:val="18"/>
          <w:szCs w:val="18"/>
        </w:rPr>
      </w:pPr>
      <w:r w:rsidRPr="00904234">
        <w:rPr>
          <w:rFonts w:ascii="Times New Roman" w:hAnsi="Times New Roman"/>
          <w:i/>
          <w:iCs/>
          <w:sz w:val="18"/>
          <w:szCs w:val="18"/>
        </w:rPr>
        <w:t xml:space="preserve"> Universiti Teknologi Malaysia, 81310 UTM Johor Bahru, Johor, Malaysia</w:t>
      </w:r>
    </w:p>
    <w:p w:rsidR="00977E6D" w:rsidRPr="00904234" w:rsidRDefault="00977E6D" w:rsidP="00904234">
      <w:pPr>
        <w:spacing w:after="0"/>
        <w:jc w:val="center"/>
        <w:rPr>
          <w:rFonts w:ascii="Times New Roman" w:hAnsi="Times New Roman"/>
          <w:i/>
          <w:iCs/>
          <w:sz w:val="18"/>
          <w:szCs w:val="18"/>
        </w:rPr>
      </w:pPr>
      <w:r w:rsidRPr="00904234">
        <w:rPr>
          <w:rFonts w:ascii="Times New Roman" w:hAnsi="Times New Roman"/>
          <w:i/>
          <w:iCs/>
          <w:sz w:val="18"/>
          <w:szCs w:val="18"/>
          <w:vertAlign w:val="superscript"/>
        </w:rPr>
        <w:t>3</w:t>
      </w:r>
      <w:r w:rsidRPr="00904234">
        <w:rPr>
          <w:rFonts w:ascii="Times New Roman" w:hAnsi="Times New Roman"/>
          <w:i/>
          <w:iCs/>
          <w:sz w:val="18"/>
          <w:szCs w:val="18"/>
        </w:rPr>
        <w:t>Department of Pure and Applied Chemistry, Faculty of Science,</w:t>
      </w:r>
    </w:p>
    <w:p w:rsidR="00977E6D" w:rsidRPr="00904234" w:rsidRDefault="00977E6D" w:rsidP="00904234">
      <w:pPr>
        <w:spacing w:after="0"/>
        <w:jc w:val="center"/>
        <w:rPr>
          <w:rFonts w:ascii="Times New Roman" w:hAnsi="Times New Roman"/>
          <w:i/>
          <w:iCs/>
          <w:sz w:val="18"/>
          <w:szCs w:val="18"/>
        </w:rPr>
      </w:pPr>
      <w:r w:rsidRPr="00904234">
        <w:rPr>
          <w:rFonts w:ascii="Times New Roman" w:hAnsi="Times New Roman"/>
          <w:i/>
          <w:iCs/>
          <w:sz w:val="18"/>
          <w:szCs w:val="18"/>
        </w:rPr>
        <w:t xml:space="preserve">              Kebbi State University of Science and Technology Aliero, Nigeria  </w:t>
      </w:r>
    </w:p>
    <w:p w:rsidR="00977E6D" w:rsidRPr="00904234" w:rsidRDefault="00977E6D" w:rsidP="00904234">
      <w:pPr>
        <w:spacing w:after="0"/>
        <w:jc w:val="center"/>
        <w:rPr>
          <w:rFonts w:ascii="Times New Roman" w:hAnsi="Times New Roman"/>
          <w:i/>
          <w:iCs/>
          <w:sz w:val="18"/>
          <w:szCs w:val="18"/>
        </w:rPr>
      </w:pPr>
    </w:p>
    <w:p w:rsidR="00977E6D" w:rsidRPr="00904234" w:rsidRDefault="00977E6D" w:rsidP="00904234">
      <w:pPr>
        <w:spacing w:after="0"/>
        <w:jc w:val="center"/>
        <w:rPr>
          <w:rFonts w:ascii="Times New Roman" w:hAnsi="Times New Roman"/>
          <w:i/>
          <w:sz w:val="18"/>
          <w:szCs w:val="18"/>
          <w:u w:val="single"/>
        </w:rPr>
      </w:pPr>
      <w:r w:rsidRPr="00904234">
        <w:rPr>
          <w:rFonts w:ascii="Times New Roman" w:hAnsi="Times New Roman"/>
          <w:bCs/>
          <w:i/>
          <w:sz w:val="18"/>
          <w:szCs w:val="18"/>
        </w:rPr>
        <w:t>*Corresponding author</w:t>
      </w:r>
      <w:r w:rsidRPr="00904234">
        <w:rPr>
          <w:rFonts w:ascii="Times New Roman" w:hAnsi="Times New Roman"/>
          <w:i/>
          <w:sz w:val="18"/>
          <w:szCs w:val="18"/>
        </w:rPr>
        <w:t>:  waini@utm.my</w:t>
      </w:r>
      <w:r w:rsidRPr="00904234">
        <w:rPr>
          <w:rFonts w:ascii="Times New Roman" w:hAnsi="Times New Roman"/>
          <w:sz w:val="18"/>
          <w:szCs w:val="18"/>
        </w:rPr>
        <w:t xml:space="preserve">; </w:t>
      </w:r>
      <w:r w:rsidRPr="00904234">
        <w:rPr>
          <w:rFonts w:ascii="Times New Roman" w:hAnsi="Times New Roman"/>
          <w:i/>
          <w:sz w:val="18"/>
          <w:szCs w:val="18"/>
        </w:rPr>
        <w:t>wanaini@kimia.fs.utm.my</w:t>
      </w:r>
      <w:r w:rsidRPr="00904234">
        <w:rPr>
          <w:rFonts w:ascii="Times New Roman" w:hAnsi="Times New Roman"/>
          <w:i/>
          <w:sz w:val="18"/>
          <w:szCs w:val="18"/>
          <w:u w:val="single"/>
        </w:rPr>
        <w:t xml:space="preserve"> </w:t>
      </w:r>
    </w:p>
    <w:p w:rsidR="006768E9" w:rsidRPr="00904234" w:rsidRDefault="006768E9" w:rsidP="00904234">
      <w:pPr>
        <w:spacing w:after="0"/>
        <w:jc w:val="center"/>
        <w:rPr>
          <w:rFonts w:ascii="Times New Roman" w:hAnsi="Times New Roman"/>
          <w:noProof/>
          <w:sz w:val="18"/>
          <w:szCs w:val="18"/>
          <w:lang w:bidi="ar-SA"/>
        </w:rPr>
      </w:pPr>
    </w:p>
    <w:p w:rsidR="006768E9" w:rsidRPr="00904234" w:rsidRDefault="006768E9" w:rsidP="00904234">
      <w:pPr>
        <w:spacing w:after="0"/>
        <w:jc w:val="center"/>
        <w:rPr>
          <w:rFonts w:ascii="Times New Roman" w:hAnsi="Times New Roman"/>
          <w:noProof/>
          <w:sz w:val="18"/>
          <w:szCs w:val="18"/>
          <w:lang w:bidi="ar-SA"/>
        </w:rPr>
      </w:pPr>
    </w:p>
    <w:p w:rsidR="00BA1F7B" w:rsidRPr="00904234" w:rsidRDefault="00BA1F7B" w:rsidP="00904234">
      <w:pPr>
        <w:spacing w:after="0"/>
        <w:jc w:val="center"/>
        <w:rPr>
          <w:rFonts w:ascii="Times New Roman" w:hAnsi="Times New Roman"/>
          <w:noProof/>
          <w:sz w:val="18"/>
          <w:szCs w:val="18"/>
          <w:lang w:bidi="ar-SA"/>
        </w:rPr>
      </w:pPr>
      <w:r w:rsidRPr="00904234">
        <w:rPr>
          <w:rFonts w:ascii="Times New Roman" w:hAnsi="Times New Roman"/>
          <w:noProof/>
          <w:sz w:val="18"/>
          <w:szCs w:val="18"/>
          <w:lang w:bidi="ar-SA"/>
        </w:rPr>
        <w:t xml:space="preserve">Received: </w:t>
      </w:r>
      <w:r w:rsidR="00977E6D" w:rsidRPr="00904234">
        <w:rPr>
          <w:rFonts w:ascii="Times New Roman" w:hAnsi="Times New Roman"/>
          <w:noProof/>
          <w:sz w:val="18"/>
          <w:szCs w:val="18"/>
          <w:lang w:bidi="ar-SA"/>
        </w:rPr>
        <w:t>3 March 2020</w:t>
      </w:r>
      <w:r w:rsidRPr="00904234">
        <w:rPr>
          <w:rFonts w:ascii="Times New Roman" w:hAnsi="Times New Roman"/>
          <w:noProof/>
          <w:sz w:val="18"/>
          <w:szCs w:val="18"/>
          <w:lang w:bidi="ar-SA"/>
        </w:rPr>
        <w:t xml:space="preserve">; Accepted: </w:t>
      </w:r>
      <w:r w:rsidR="00977E6D" w:rsidRPr="00904234">
        <w:rPr>
          <w:rFonts w:ascii="Times New Roman" w:hAnsi="Times New Roman"/>
          <w:noProof/>
          <w:sz w:val="18"/>
          <w:szCs w:val="18"/>
          <w:lang w:bidi="ar-SA"/>
        </w:rPr>
        <w:t xml:space="preserve">8 April 2020; Published: </w:t>
      </w:r>
      <w:r w:rsidR="00481B4C">
        <w:rPr>
          <w:rFonts w:ascii="Times New Roman" w:hAnsi="Times New Roman"/>
          <w:noProof/>
          <w:sz w:val="18"/>
          <w:szCs w:val="18"/>
          <w:lang w:bidi="ar-SA"/>
        </w:rPr>
        <w:t xml:space="preserve"> 9 </w:t>
      </w:r>
      <w:bookmarkStart w:id="0" w:name="_GoBack"/>
      <w:bookmarkEnd w:id="0"/>
      <w:r w:rsidR="00977E6D" w:rsidRPr="00904234">
        <w:rPr>
          <w:rFonts w:ascii="Times New Roman" w:hAnsi="Times New Roman"/>
          <w:noProof/>
          <w:sz w:val="18"/>
          <w:szCs w:val="18"/>
          <w:lang w:bidi="ar-SA"/>
        </w:rPr>
        <w:t>June 2020</w:t>
      </w:r>
    </w:p>
    <w:p w:rsidR="00BA1F7B" w:rsidRDefault="00BA1F7B" w:rsidP="00904234">
      <w:pPr>
        <w:spacing w:after="0"/>
        <w:jc w:val="center"/>
        <w:rPr>
          <w:rFonts w:ascii="Times New Roman" w:hAnsi="Times New Roman"/>
          <w:noProof/>
          <w:sz w:val="18"/>
          <w:szCs w:val="18"/>
          <w:lang w:bidi="ar-SA"/>
        </w:rPr>
      </w:pPr>
    </w:p>
    <w:p w:rsidR="00BA1F7B" w:rsidRPr="00F447A7" w:rsidRDefault="00BA1F7B" w:rsidP="00904234">
      <w:pPr>
        <w:spacing w:after="0"/>
        <w:jc w:val="center"/>
        <w:rPr>
          <w:rFonts w:ascii="Times New Roman" w:hAnsi="Times New Roman"/>
          <w:noProof/>
          <w:sz w:val="18"/>
          <w:szCs w:val="18"/>
          <w:lang w:bidi="ar-SA"/>
        </w:rPr>
      </w:pPr>
    </w:p>
    <w:p w:rsidR="006768E9" w:rsidRPr="00F447A7" w:rsidRDefault="006768E9" w:rsidP="00527718">
      <w:pPr>
        <w:spacing w:after="0" w:line="36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C68C3" w:rsidRPr="00C94B74" w:rsidRDefault="00FC68C3" w:rsidP="00BE15E7">
      <w:pPr>
        <w:spacing w:after="0"/>
        <w:jc w:val="both"/>
        <w:rPr>
          <w:rFonts w:ascii="Times New Roman" w:hAnsi="Times New Roman"/>
          <w:sz w:val="18"/>
          <w:szCs w:val="18"/>
        </w:rPr>
      </w:pPr>
      <w:r w:rsidRPr="00C94B74">
        <w:rPr>
          <w:rFonts w:ascii="Times New Roman" w:hAnsi="Times New Roman"/>
          <w:sz w:val="18"/>
          <w:szCs w:val="18"/>
        </w:rPr>
        <w:t>The use of sporopollenin-based materials as adsorbents in addressing environmental problems such as in removal of heavy metals from aqueous environment has received limited attention despite its remarkable physical and chemical properties that guaranteed its great potential for this application. This mini-review provides up-to-date information on the research and development of sporopollenin-based materials for the treatment of toxic heavy metals contaminated aqueous environments. Conventional techniques fo</w:t>
      </w:r>
      <w:r w:rsidR="009014B3">
        <w:rPr>
          <w:rFonts w:ascii="Times New Roman" w:hAnsi="Times New Roman"/>
          <w:sz w:val="18"/>
          <w:szCs w:val="18"/>
        </w:rPr>
        <w:t xml:space="preserve">r heavy </w:t>
      </w:r>
      <w:r w:rsidRPr="00C94B74">
        <w:rPr>
          <w:rFonts w:ascii="Times New Roman" w:hAnsi="Times New Roman"/>
          <w:sz w:val="18"/>
          <w:szCs w:val="18"/>
        </w:rPr>
        <w:t>metals removal from aqueous environment are discussed; limitations and advantages of these techniques are highlighted. Sporopollenin-based materials were found to be good adsorbents in c</w:t>
      </w:r>
      <w:r w:rsidR="009014B3">
        <w:rPr>
          <w:rFonts w:ascii="Times New Roman" w:hAnsi="Times New Roman"/>
          <w:sz w:val="18"/>
          <w:szCs w:val="18"/>
        </w:rPr>
        <w:t xml:space="preserve">ontrol and remediation of heavy </w:t>
      </w:r>
      <w:r w:rsidRPr="00C94B74">
        <w:rPr>
          <w:rFonts w:ascii="Times New Roman" w:hAnsi="Times New Roman"/>
          <w:sz w:val="18"/>
          <w:szCs w:val="18"/>
        </w:rPr>
        <w:t xml:space="preserve">metal ions in wastewater, but considering its characteristics, the full potentials of sporopollenin for this application is yet to be fully harnessed.  </w:t>
      </w:r>
    </w:p>
    <w:p w:rsidR="00FC68C3" w:rsidRPr="00C94B74" w:rsidRDefault="00FC68C3" w:rsidP="00904234">
      <w:pPr>
        <w:spacing w:after="0"/>
        <w:jc w:val="both"/>
        <w:rPr>
          <w:rFonts w:ascii="Times New Roman" w:hAnsi="Times New Roman"/>
          <w:sz w:val="18"/>
          <w:szCs w:val="18"/>
        </w:rPr>
      </w:pPr>
    </w:p>
    <w:p w:rsidR="00FC68C3" w:rsidRPr="000E2E97" w:rsidRDefault="00FC68C3" w:rsidP="000E2E97">
      <w:pPr>
        <w:spacing w:after="0"/>
        <w:rPr>
          <w:rFonts w:ascii="Times New Roman" w:hAnsi="Times New Roman"/>
          <w:sz w:val="18"/>
          <w:szCs w:val="18"/>
        </w:rPr>
      </w:pPr>
      <w:r w:rsidRPr="00C94B74">
        <w:rPr>
          <w:rFonts w:ascii="Times New Roman" w:hAnsi="Times New Roman"/>
          <w:b/>
          <w:sz w:val="18"/>
          <w:szCs w:val="18"/>
        </w:rPr>
        <w:t>Keywords</w:t>
      </w:r>
      <w:r w:rsidRPr="00C94B74">
        <w:rPr>
          <w:rFonts w:ascii="Times New Roman" w:hAnsi="Times New Roman"/>
          <w:b/>
          <w:bCs/>
          <w:sz w:val="18"/>
          <w:szCs w:val="18"/>
        </w:rPr>
        <w:t>:</w:t>
      </w:r>
      <w:r w:rsidRPr="00C94B74">
        <w:rPr>
          <w:rFonts w:ascii="Times New Roman" w:hAnsi="Times New Roman"/>
          <w:sz w:val="18"/>
          <w:szCs w:val="18"/>
        </w:rPr>
        <w:t xml:space="preserve"> </w:t>
      </w:r>
      <w:r>
        <w:rPr>
          <w:rFonts w:ascii="Times New Roman" w:hAnsi="Times New Roman"/>
          <w:sz w:val="18"/>
          <w:szCs w:val="18"/>
        </w:rPr>
        <w:t xml:space="preserve"> </w:t>
      </w:r>
      <w:r w:rsidRPr="00C94B74">
        <w:rPr>
          <w:rFonts w:ascii="Times New Roman" w:hAnsi="Times New Roman"/>
          <w:sz w:val="18"/>
          <w:szCs w:val="18"/>
        </w:rPr>
        <w:t xml:space="preserve">sporopollenin, adsorbent, aqueous solution, heavy metals, environment </w:t>
      </w:r>
    </w:p>
    <w:p w:rsidR="00527718" w:rsidRPr="00904234" w:rsidRDefault="00527718" w:rsidP="00904234">
      <w:pPr>
        <w:spacing w:after="0"/>
        <w:jc w:val="center"/>
        <w:rPr>
          <w:rFonts w:ascii="Times New Roman" w:hAnsi="Times New Roman"/>
          <w:sz w:val="20"/>
          <w:szCs w:val="20"/>
        </w:rPr>
      </w:pPr>
    </w:p>
    <w:p w:rsidR="00FC68C3" w:rsidRPr="00C94B74" w:rsidRDefault="00FC68C3" w:rsidP="00904234">
      <w:pPr>
        <w:spacing w:after="0"/>
        <w:jc w:val="center"/>
        <w:rPr>
          <w:rFonts w:ascii="Times New Roman" w:hAnsi="Times New Roman"/>
          <w:b/>
          <w:sz w:val="18"/>
          <w:szCs w:val="18"/>
        </w:rPr>
      </w:pPr>
      <w:r w:rsidRPr="00C94B74">
        <w:rPr>
          <w:rFonts w:ascii="Times New Roman" w:hAnsi="Times New Roman"/>
          <w:b/>
          <w:sz w:val="18"/>
          <w:szCs w:val="18"/>
        </w:rPr>
        <w:t>Abstrak</w:t>
      </w:r>
    </w:p>
    <w:p w:rsidR="00FC68C3" w:rsidRPr="00C94B74" w:rsidRDefault="00FC68C3" w:rsidP="00BE15E7">
      <w:pPr>
        <w:shd w:val="clear" w:color="auto" w:fill="FFFFFF"/>
        <w:spacing w:after="0"/>
        <w:jc w:val="both"/>
        <w:rPr>
          <w:rFonts w:ascii="Times New Roman" w:hAnsi="Times New Roman"/>
          <w:sz w:val="18"/>
          <w:szCs w:val="18"/>
        </w:rPr>
      </w:pPr>
      <w:r w:rsidRPr="00C94B74">
        <w:rPr>
          <w:rFonts w:ascii="Times New Roman" w:hAnsi="Times New Roman"/>
          <w:sz w:val="18"/>
          <w:szCs w:val="18"/>
          <w:lang w:val="ms-MY"/>
        </w:rPr>
        <w:t>Penggunaan bahan berasaskan sporopollenin sebagai pengerap</w:t>
      </w:r>
      <w:r w:rsidRPr="00C94B74">
        <w:rPr>
          <w:rFonts w:ascii="Times New Roman" w:hAnsi="Times New Roman"/>
          <w:sz w:val="18"/>
          <w:szCs w:val="18"/>
        </w:rPr>
        <w:t xml:space="preserve"> </w:t>
      </w:r>
      <w:r w:rsidRPr="00C94B74">
        <w:rPr>
          <w:rFonts w:ascii="Times New Roman" w:hAnsi="Times New Roman"/>
          <w:sz w:val="18"/>
          <w:szCs w:val="18"/>
          <w:lang w:val="ms-MY"/>
        </w:rPr>
        <w:t>dalam menyelesaikan masaalah alam sekitar seperti penyingkiran logam berat dari larutan akueus</w:t>
      </w:r>
      <w:r w:rsidRPr="00C94B74">
        <w:rPr>
          <w:rFonts w:ascii="Times New Roman" w:hAnsi="Times New Roman"/>
          <w:sz w:val="18"/>
          <w:szCs w:val="18"/>
        </w:rPr>
        <w:t xml:space="preserve"> </w:t>
      </w:r>
      <w:r w:rsidRPr="00C94B74">
        <w:rPr>
          <w:rFonts w:ascii="Times New Roman" w:hAnsi="Times New Roman"/>
          <w:sz w:val="18"/>
          <w:szCs w:val="18"/>
          <w:lang w:val="ms-MY"/>
        </w:rPr>
        <w:t>telah mendapat perhatian terhad walaupun sifat fizikal dan kimianya yang luar biasa yang menjamin potensi yang besar untuk aplikasi ini.</w:t>
      </w:r>
      <w:r w:rsidRPr="00C94B74">
        <w:rPr>
          <w:rFonts w:ascii="Times New Roman" w:hAnsi="Times New Roman"/>
          <w:sz w:val="18"/>
          <w:szCs w:val="18"/>
        </w:rPr>
        <w:t xml:space="preserve"> </w:t>
      </w:r>
      <w:r w:rsidRPr="00C94B74">
        <w:rPr>
          <w:rFonts w:ascii="Times New Roman" w:hAnsi="Times New Roman"/>
          <w:sz w:val="18"/>
          <w:szCs w:val="18"/>
          <w:lang w:val="ms-MY"/>
        </w:rPr>
        <w:t>Ulasan mini ini memberikan maklumat terkini tentang penyelidikan dan pembangunan bahan berasaskan sporopollenin untuk merawat persekitaran akueus yang dicemari logam berat bertoksik.</w:t>
      </w:r>
      <w:r w:rsidRPr="00C94B74">
        <w:rPr>
          <w:rFonts w:ascii="Times New Roman" w:hAnsi="Times New Roman"/>
          <w:sz w:val="18"/>
          <w:szCs w:val="18"/>
        </w:rPr>
        <w:t xml:space="preserve"> </w:t>
      </w:r>
      <w:r w:rsidRPr="00C94B74">
        <w:rPr>
          <w:rFonts w:ascii="Times New Roman" w:hAnsi="Times New Roman"/>
          <w:sz w:val="18"/>
          <w:szCs w:val="18"/>
          <w:lang w:val="ms-MY"/>
        </w:rPr>
        <w:t>Teknik konvensional untuk penyingkiran logam berat dari persekitaran akueus dibincangkan; kelemahan serta kelebihan teknik ini diserlahkan</w:t>
      </w:r>
      <w:r w:rsidRPr="00C94B74">
        <w:rPr>
          <w:rFonts w:ascii="Times New Roman" w:hAnsi="Times New Roman"/>
          <w:sz w:val="18"/>
          <w:szCs w:val="18"/>
        </w:rPr>
        <w:t xml:space="preserve">. </w:t>
      </w:r>
      <w:r w:rsidRPr="00C94B74">
        <w:rPr>
          <w:rFonts w:ascii="Times New Roman" w:hAnsi="Times New Roman"/>
          <w:sz w:val="18"/>
          <w:szCs w:val="18"/>
          <w:lang w:val="ms-MY"/>
        </w:rPr>
        <w:t>Bahan berasaskan sporopollenin didapati adalah penjerap yang baik dalam kawalan dan pemulihan ion logam berat dalam air kumbahan</w:t>
      </w:r>
      <w:r w:rsidRPr="00C94B74">
        <w:rPr>
          <w:rFonts w:ascii="Times New Roman" w:hAnsi="Times New Roman"/>
          <w:sz w:val="18"/>
          <w:szCs w:val="18"/>
        </w:rPr>
        <w:t xml:space="preserve"> </w:t>
      </w:r>
      <w:r w:rsidRPr="00C94B74">
        <w:rPr>
          <w:rFonts w:ascii="Times New Roman" w:hAnsi="Times New Roman"/>
          <w:sz w:val="18"/>
          <w:szCs w:val="18"/>
          <w:lang w:val="ms-MY"/>
        </w:rPr>
        <w:t>tetapi mempertimbangkan cirinya, potensi keseluruhan sporopollenin untuk aplikasi ini masih belum dimanfaatkan sepenuhnya.</w:t>
      </w:r>
    </w:p>
    <w:p w:rsidR="00FC68C3" w:rsidRPr="00C94B74" w:rsidRDefault="00FC68C3" w:rsidP="00904234">
      <w:pPr>
        <w:spacing w:after="0"/>
        <w:rPr>
          <w:rFonts w:ascii="Times New Roman" w:hAnsi="Times New Roman"/>
          <w:sz w:val="18"/>
          <w:szCs w:val="18"/>
        </w:rPr>
      </w:pPr>
    </w:p>
    <w:p w:rsidR="00FC68C3" w:rsidRPr="00C94B74" w:rsidRDefault="00FC68C3" w:rsidP="00904234">
      <w:pPr>
        <w:pStyle w:val="HTMLPreformatted"/>
        <w:shd w:val="clear" w:color="auto" w:fill="FFFFFF"/>
        <w:spacing w:after="0" w:line="276" w:lineRule="auto"/>
        <w:rPr>
          <w:rFonts w:ascii="Times New Roman" w:eastAsia="Times New Roman" w:hAnsi="Times New Roman" w:cs="Times New Roman"/>
          <w:sz w:val="18"/>
          <w:szCs w:val="18"/>
          <w:lang w:val="ms-MY"/>
        </w:rPr>
      </w:pPr>
      <w:r w:rsidRPr="00C94B74">
        <w:rPr>
          <w:rFonts w:ascii="Times New Roman" w:eastAsia="Times New Roman" w:hAnsi="Times New Roman" w:cs="Times New Roman"/>
          <w:b/>
          <w:sz w:val="18"/>
          <w:szCs w:val="18"/>
          <w:lang w:val="ms-MY"/>
        </w:rPr>
        <w:t>Kata kunci</w:t>
      </w:r>
      <w:r>
        <w:rPr>
          <w:rFonts w:ascii="Times New Roman" w:eastAsia="Times New Roman" w:hAnsi="Times New Roman" w:cs="Times New Roman"/>
          <w:b/>
          <w:bCs/>
          <w:sz w:val="18"/>
          <w:szCs w:val="18"/>
          <w:lang w:val="ms-MY"/>
        </w:rPr>
        <w:t>:</w:t>
      </w:r>
      <w:r w:rsidRPr="00C94B74">
        <w:rPr>
          <w:rFonts w:ascii="Times New Roman" w:eastAsia="Times New Roman" w:hAnsi="Times New Roman" w:cs="Times New Roman"/>
          <w:sz w:val="18"/>
          <w:szCs w:val="18"/>
          <w:lang w:val="ms-MY"/>
        </w:rPr>
        <w:t xml:space="preserve"> </w:t>
      </w:r>
      <w:r>
        <w:rPr>
          <w:rFonts w:ascii="Times New Roman" w:eastAsia="Times New Roman" w:hAnsi="Times New Roman" w:cs="Times New Roman"/>
          <w:sz w:val="18"/>
          <w:szCs w:val="18"/>
          <w:lang w:val="ms-MY"/>
        </w:rPr>
        <w:t xml:space="preserve"> </w:t>
      </w:r>
      <w:r w:rsidRPr="00C94B74">
        <w:rPr>
          <w:rFonts w:ascii="Times New Roman" w:hAnsi="Times New Roman" w:cs="Times New Roman"/>
          <w:sz w:val="18"/>
          <w:szCs w:val="18"/>
        </w:rPr>
        <w:t>sporopollenin, penjerap</w:t>
      </w:r>
      <w:r w:rsidRPr="00C94B74">
        <w:rPr>
          <w:rFonts w:ascii="Times New Roman" w:eastAsia="Times New Roman" w:hAnsi="Times New Roman" w:cs="Times New Roman"/>
          <w:sz w:val="18"/>
          <w:szCs w:val="18"/>
          <w:lang w:val="ms-MY"/>
        </w:rPr>
        <w:t xml:space="preserve">, larutan akueus, logam berat, alam sekitar </w:t>
      </w:r>
    </w:p>
    <w:p w:rsidR="009B3D2F" w:rsidRDefault="009B3D2F" w:rsidP="00881C4E">
      <w:pPr>
        <w:spacing w:after="0"/>
        <w:jc w:val="both"/>
        <w:rPr>
          <w:rFonts w:ascii="Times New Roman" w:hAnsi="Times New Roman"/>
          <w:noProof/>
          <w:sz w:val="20"/>
          <w:szCs w:val="20"/>
          <w:lang w:bidi="ar-SA"/>
        </w:rPr>
      </w:pPr>
    </w:p>
    <w:p w:rsidR="00A33C97" w:rsidRDefault="00A33C97" w:rsidP="00A33C97">
      <w:pPr>
        <w:spacing w:after="0" w:line="240" w:lineRule="auto"/>
        <w:rPr>
          <w:rFonts w:ascii="Times New Roman" w:hAnsi="Times New Roman"/>
          <w:b/>
          <w:noProof/>
          <w:sz w:val="20"/>
          <w:szCs w:val="20"/>
          <w:lang w:bidi="ar-SA"/>
        </w:rPr>
        <w:sectPr w:rsidR="00A33C97" w:rsidSect="00CD3851">
          <w:headerReference w:type="even" r:id="rId10"/>
          <w:headerReference w:type="default" r:id="rId11"/>
          <w:footerReference w:type="even" r:id="rId12"/>
          <w:footerReference w:type="default" r:id="rId13"/>
          <w:pgSz w:w="12240" w:h="15840" w:code="1"/>
          <w:pgMar w:top="1800" w:right="1469" w:bottom="1699" w:left="1440" w:header="706" w:footer="706" w:gutter="0"/>
          <w:pgNumType w:start="0"/>
          <w:cols w:space="708"/>
          <w:docGrid w:linePitch="360"/>
        </w:sectPr>
      </w:pPr>
    </w:p>
    <w:p w:rsidR="0086445F" w:rsidRDefault="0086445F" w:rsidP="00A33C97">
      <w:pPr>
        <w:spacing w:after="0"/>
        <w:rPr>
          <w:rFonts w:ascii="Times New Roman" w:hAnsi="Times New Roman"/>
          <w:b/>
          <w:noProof/>
          <w:sz w:val="20"/>
          <w:szCs w:val="20"/>
          <w:lang w:bidi="ar-SA"/>
        </w:rPr>
      </w:pPr>
    </w:p>
    <w:p w:rsidR="00E56617" w:rsidRDefault="00E56617" w:rsidP="00881C4E">
      <w:pPr>
        <w:spacing w:after="0"/>
        <w:jc w:val="center"/>
        <w:rPr>
          <w:rFonts w:ascii="Times New Roman" w:hAnsi="Times New Roman"/>
          <w:b/>
          <w:noProof/>
          <w:sz w:val="20"/>
          <w:szCs w:val="20"/>
          <w:lang w:bidi="ar-SA"/>
        </w:rPr>
        <w:sectPr w:rsidR="00E56617" w:rsidSect="00E56617">
          <w:headerReference w:type="even" r:id="rId14"/>
          <w:headerReference w:type="default" r:id="rId15"/>
          <w:footerReference w:type="even" r:id="rId16"/>
          <w:headerReference w:type="first" r:id="rId17"/>
          <w:type w:val="continuous"/>
          <w:pgSz w:w="12240" w:h="15840" w:code="1"/>
          <w:pgMar w:top="1800" w:right="1469" w:bottom="1699" w:left="1440" w:header="706" w:footer="706" w:gutter="0"/>
          <w:pgNumType w:start="0"/>
          <w:cols w:space="403"/>
          <w:docGrid w:linePitch="360"/>
        </w:sectPr>
      </w:pPr>
    </w:p>
    <w:p w:rsidR="009B3D2F" w:rsidRPr="00F447A7" w:rsidRDefault="009B3D2F" w:rsidP="00881C4E">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A33C97" w:rsidRPr="00C94B74" w:rsidRDefault="00A33C97" w:rsidP="00A33C97">
      <w:pPr>
        <w:autoSpaceDE w:val="0"/>
        <w:autoSpaceDN w:val="0"/>
        <w:adjustRightInd w:val="0"/>
        <w:spacing w:after="0"/>
        <w:jc w:val="both"/>
        <w:rPr>
          <w:rFonts w:ascii="Times New Roman" w:hAnsi="Times New Roman"/>
          <w:sz w:val="20"/>
          <w:szCs w:val="20"/>
        </w:rPr>
      </w:pPr>
      <w:r w:rsidRPr="00C94B74">
        <w:rPr>
          <w:rFonts w:ascii="Times New Roman" w:hAnsi="Times New Roman"/>
          <w:sz w:val="20"/>
          <w:szCs w:val="20"/>
        </w:rPr>
        <w:t xml:space="preserve">High level of heavy metals (HMs) contaminated water resource due to industrialization and human activities constitute a serious threat to the environment and public health [1]. Heavy metals like nickel, lead, chromium, arsenic, cadmium, mercury and copper, are hazardous to organisms even at very small concentrations. These metal ions accumulation in human system causes severe health problems such as cancers, bone softening, kidney failure, malfunction of nervous system and other serious illnesses [2]. Nowadays, adsorption technique through complexation or ion exchange mechanism is popularly used to mitigate metal ions toxicity in contaminated aqueous environment. Materials such as biomaterials, silica gel, activated carbon and resins [1] have been used for this purpose. However, the </w:t>
      </w:r>
      <w:r w:rsidRPr="00C94B74">
        <w:rPr>
          <w:rFonts w:ascii="Times New Roman" w:eastAsia="AdvEPSTIM" w:hAnsi="Times New Roman"/>
          <w:sz w:val="20"/>
          <w:szCs w:val="20"/>
        </w:rPr>
        <w:t>improvement of adsorbent’s selectivity for heavy metals ions,</w:t>
      </w:r>
      <w:r w:rsidRPr="00C94B74">
        <w:rPr>
          <w:rFonts w:ascii="Times New Roman" w:hAnsi="Times New Roman"/>
          <w:sz w:val="20"/>
          <w:szCs w:val="20"/>
        </w:rPr>
        <w:t xml:space="preserve"> </w:t>
      </w:r>
      <w:r w:rsidRPr="00C94B74">
        <w:rPr>
          <w:rFonts w:ascii="Times New Roman" w:eastAsia="AdvEPSTIM" w:hAnsi="Times New Roman"/>
          <w:sz w:val="20"/>
          <w:szCs w:val="20"/>
        </w:rPr>
        <w:t>involves the introduction of special functional groups with high affinity for metal ions onto the polymer matrix of the adsorbent [3].</w:t>
      </w:r>
      <w:r w:rsidRPr="00C94B74">
        <w:rPr>
          <w:rFonts w:ascii="Times New Roman" w:hAnsi="Times New Roman"/>
          <w:sz w:val="20"/>
          <w:szCs w:val="20"/>
        </w:rPr>
        <w:t xml:space="preserve"> In this case, the structure and chemical composition of the adsorbent as a supporting material plays significant role</w:t>
      </w:r>
      <w:r w:rsidR="009014B3">
        <w:rPr>
          <w:rFonts w:ascii="Times New Roman" w:hAnsi="Times New Roman"/>
          <w:sz w:val="20"/>
          <w:szCs w:val="20"/>
        </w:rPr>
        <w:t xml:space="preserve"> in</w:t>
      </w:r>
      <w:r w:rsidRPr="00C94B74">
        <w:rPr>
          <w:rFonts w:ascii="Times New Roman" w:hAnsi="Times New Roman"/>
          <w:sz w:val="20"/>
          <w:szCs w:val="20"/>
        </w:rPr>
        <w:t xml:space="preserve"> the overall efficiency of the modified material or adsorbent.</w:t>
      </w:r>
    </w:p>
    <w:p w:rsidR="00A33C97" w:rsidRDefault="00A33C97" w:rsidP="00A33C97">
      <w:pPr>
        <w:spacing w:after="0"/>
        <w:jc w:val="both"/>
        <w:rPr>
          <w:rFonts w:ascii="Times New Roman" w:hAnsi="Times New Roman"/>
          <w:sz w:val="20"/>
          <w:szCs w:val="20"/>
        </w:rPr>
      </w:pPr>
    </w:p>
    <w:p w:rsidR="00A33C97" w:rsidRPr="00C94B74" w:rsidRDefault="00A33C97" w:rsidP="00A33C97">
      <w:pPr>
        <w:autoSpaceDE w:val="0"/>
        <w:autoSpaceDN w:val="0"/>
        <w:adjustRightInd w:val="0"/>
        <w:spacing w:after="0"/>
        <w:jc w:val="both"/>
        <w:rPr>
          <w:rFonts w:ascii="Times New Roman" w:hAnsi="Times New Roman"/>
          <w:sz w:val="20"/>
          <w:szCs w:val="20"/>
        </w:rPr>
      </w:pPr>
      <w:r w:rsidRPr="00C94B74">
        <w:rPr>
          <w:rFonts w:ascii="Times New Roman" w:hAnsi="Times New Roman"/>
          <w:sz w:val="20"/>
          <w:szCs w:val="20"/>
        </w:rPr>
        <w:t xml:space="preserve">One of such materials that can be used as adsorbent and excellent support is </w:t>
      </w:r>
      <w:r w:rsidRPr="00C94B74">
        <w:rPr>
          <w:rFonts w:ascii="Times New Roman" w:hAnsi="Times New Roman"/>
          <w:i/>
          <w:sz w:val="20"/>
          <w:szCs w:val="20"/>
        </w:rPr>
        <w:t>Lycopodium clavatum</w:t>
      </w:r>
      <w:r w:rsidRPr="00C94B74">
        <w:rPr>
          <w:rFonts w:ascii="Times New Roman" w:hAnsi="Times New Roman"/>
          <w:sz w:val="20"/>
          <w:szCs w:val="20"/>
        </w:rPr>
        <w:t xml:space="preserve"> (sporopollenin, Sp). Sp is a </w:t>
      </w:r>
      <w:r w:rsidRPr="00C94B74">
        <w:rPr>
          <w:rFonts w:ascii="Times New Roman" w:eastAsia="AdvEPSTIM" w:hAnsi="Times New Roman"/>
          <w:sz w:val="20"/>
          <w:szCs w:val="20"/>
        </w:rPr>
        <w:t>highly resistant bio-macromolecule that occurs in nature as a component of the outer wall of spores and pollen which is resistant to attacks by mineral acids and alkalis. It can</w:t>
      </w:r>
      <w:r w:rsidRPr="00C94B74">
        <w:rPr>
          <w:rFonts w:ascii="Times New Roman" w:hAnsi="Times New Roman"/>
          <w:sz w:val="20"/>
          <w:szCs w:val="20"/>
        </w:rPr>
        <w:t xml:space="preserve"> </w:t>
      </w:r>
      <w:r w:rsidRPr="00C94B74">
        <w:rPr>
          <w:rFonts w:ascii="Times New Roman" w:eastAsia="AdvEPSTIM" w:hAnsi="Times New Roman"/>
          <w:sz w:val="20"/>
          <w:szCs w:val="20"/>
        </w:rPr>
        <w:t>survive</w:t>
      </w:r>
      <w:r w:rsidRPr="00C94B74">
        <w:rPr>
          <w:rFonts w:ascii="Times New Roman" w:hAnsi="Times New Roman"/>
          <w:sz w:val="20"/>
          <w:szCs w:val="20"/>
        </w:rPr>
        <w:t xml:space="preserve"> </w:t>
      </w:r>
      <w:r w:rsidRPr="00C94B74">
        <w:rPr>
          <w:rFonts w:ascii="Times New Roman" w:eastAsia="AdvEPSTIM" w:hAnsi="Times New Roman"/>
          <w:sz w:val="20"/>
          <w:szCs w:val="20"/>
        </w:rPr>
        <w:t xml:space="preserve">in geological strata over millions of years with full retention of its morphological characteristics, these suggest good stability of Sp at extreme conditions [4]. However, the detailed chemical structure of the Sp is yet unknown but it </w:t>
      </w:r>
      <w:r w:rsidRPr="00C94B74">
        <w:rPr>
          <w:rFonts w:ascii="Times New Roman" w:hAnsi="Times New Roman"/>
          <w:sz w:val="20"/>
          <w:szCs w:val="20"/>
        </w:rPr>
        <w:t>has stable cross-linked aromatic structure containing carbon, hydrogen, and oxygen in a stoichiometry of C</w:t>
      </w:r>
      <w:r w:rsidRPr="00C94B74">
        <w:rPr>
          <w:rFonts w:ascii="Times New Roman" w:hAnsi="Times New Roman"/>
          <w:sz w:val="20"/>
          <w:szCs w:val="20"/>
          <w:vertAlign w:val="subscript"/>
        </w:rPr>
        <w:t>90</w:t>
      </w:r>
      <w:r w:rsidRPr="00C94B74">
        <w:rPr>
          <w:rFonts w:ascii="Times New Roman" w:hAnsi="Times New Roman"/>
          <w:sz w:val="20"/>
          <w:szCs w:val="20"/>
        </w:rPr>
        <w:t>H</w:t>
      </w:r>
      <w:r w:rsidRPr="00C94B74">
        <w:rPr>
          <w:rFonts w:ascii="Times New Roman" w:hAnsi="Times New Roman"/>
          <w:sz w:val="20"/>
          <w:szCs w:val="20"/>
          <w:vertAlign w:val="subscript"/>
        </w:rPr>
        <w:t>144</w:t>
      </w:r>
      <w:r w:rsidRPr="00C94B74">
        <w:rPr>
          <w:rFonts w:ascii="Times New Roman" w:hAnsi="Times New Roman"/>
          <w:sz w:val="20"/>
          <w:szCs w:val="20"/>
        </w:rPr>
        <w:t>O</w:t>
      </w:r>
      <w:r w:rsidRPr="00C94B74">
        <w:rPr>
          <w:rFonts w:ascii="Times New Roman" w:hAnsi="Times New Roman"/>
          <w:sz w:val="20"/>
          <w:szCs w:val="20"/>
          <w:vertAlign w:val="subscript"/>
        </w:rPr>
        <w:t>27</w:t>
      </w:r>
      <w:r w:rsidRPr="00C94B74">
        <w:rPr>
          <w:rFonts w:ascii="Times New Roman" w:hAnsi="Times New Roman"/>
          <w:sz w:val="20"/>
          <w:szCs w:val="20"/>
        </w:rPr>
        <w:t xml:space="preserve"> [5]. In addition, its main functional group is hydroxyl functional groups available for modification in large quantities. Thus, the hydroxyl group serves as anchoring sites for metal ion complexation as well as addition of desired surface functional groups and other materials with high affinity </w:t>
      </w:r>
      <w:r w:rsidRPr="00C94B74">
        <w:rPr>
          <w:rFonts w:ascii="Times New Roman" w:hAnsi="Times New Roman"/>
          <w:sz w:val="20"/>
          <w:szCs w:val="20"/>
        </w:rPr>
        <w:lastRenderedPageBreak/>
        <w:t>for metal ion [5].</w:t>
      </w:r>
      <w:r w:rsidRPr="00C94B74">
        <w:rPr>
          <w:rFonts w:ascii="Times New Roman" w:eastAsia="AdvEPSTIM" w:hAnsi="Times New Roman"/>
          <w:sz w:val="20"/>
          <w:szCs w:val="20"/>
        </w:rPr>
        <w:t xml:space="preserve"> </w:t>
      </w:r>
      <w:r w:rsidRPr="00C94B74">
        <w:rPr>
          <w:rFonts w:ascii="Times New Roman" w:hAnsi="Times New Roman"/>
          <w:sz w:val="20"/>
          <w:szCs w:val="20"/>
        </w:rPr>
        <w:t xml:space="preserve">However, literature search suggested that, studies on Sp-based materials for the removal of metal ions are quite few. </w:t>
      </w:r>
      <w:r w:rsidRPr="00C94B74">
        <w:rPr>
          <w:rFonts w:ascii="Times New Roman" w:eastAsia="AdvEPSTIM" w:hAnsi="Times New Roman"/>
          <w:sz w:val="20"/>
          <w:szCs w:val="20"/>
        </w:rPr>
        <w:t xml:space="preserve"> The </w:t>
      </w:r>
      <w:r w:rsidRPr="00C94B74">
        <w:rPr>
          <w:rFonts w:ascii="Times New Roman" w:hAnsi="Times New Roman"/>
          <w:sz w:val="20"/>
          <w:szCs w:val="20"/>
        </w:rPr>
        <w:t xml:space="preserve">objective of this mini review is to report for the first time, the synthesis and application of different Sp-based materials </w:t>
      </w:r>
      <w:r w:rsidR="00146F58">
        <w:rPr>
          <w:rFonts w:ascii="Times New Roman" w:hAnsi="Times New Roman"/>
          <w:sz w:val="20"/>
          <w:szCs w:val="20"/>
        </w:rPr>
        <w:t xml:space="preserve"> </w:t>
      </w:r>
      <w:r w:rsidRPr="00C94B74">
        <w:rPr>
          <w:rFonts w:ascii="Times New Roman" w:hAnsi="Times New Roman"/>
          <w:sz w:val="20"/>
          <w:szCs w:val="20"/>
        </w:rPr>
        <w:t>so far bein</w:t>
      </w:r>
      <w:r w:rsidR="009014B3">
        <w:rPr>
          <w:rFonts w:ascii="Times New Roman" w:hAnsi="Times New Roman"/>
          <w:sz w:val="20"/>
          <w:szCs w:val="20"/>
        </w:rPr>
        <w:t xml:space="preserve">g used for the removal of heavy </w:t>
      </w:r>
      <w:r w:rsidRPr="00C94B74">
        <w:rPr>
          <w:rFonts w:ascii="Times New Roman" w:hAnsi="Times New Roman"/>
          <w:sz w:val="20"/>
          <w:szCs w:val="20"/>
        </w:rPr>
        <w:t>metal ions from</w:t>
      </w:r>
      <w:r w:rsidR="0017315A">
        <w:rPr>
          <w:rFonts w:ascii="Times New Roman" w:hAnsi="Times New Roman"/>
          <w:sz w:val="20"/>
          <w:szCs w:val="20"/>
        </w:rPr>
        <w:t xml:space="preserve"> </w:t>
      </w:r>
      <w:r w:rsidRPr="00C94B74">
        <w:rPr>
          <w:rFonts w:ascii="Times New Roman" w:hAnsi="Times New Roman"/>
          <w:sz w:val="20"/>
          <w:szCs w:val="20"/>
        </w:rPr>
        <w:t xml:space="preserve"> aqueous solution in order to provide insights of what need to be done to further harness its full potentials in removing heavy metal ions from </w:t>
      </w:r>
      <w:r w:rsidR="0017315A">
        <w:rPr>
          <w:rFonts w:ascii="Times New Roman" w:hAnsi="Times New Roman"/>
          <w:sz w:val="20"/>
          <w:szCs w:val="20"/>
        </w:rPr>
        <w:t xml:space="preserve"> </w:t>
      </w:r>
      <w:r w:rsidRPr="00C94B74">
        <w:rPr>
          <w:rFonts w:ascii="Times New Roman" w:hAnsi="Times New Roman"/>
          <w:sz w:val="20"/>
          <w:szCs w:val="20"/>
        </w:rPr>
        <w:t xml:space="preserve">contaminated aqueous environment. </w:t>
      </w:r>
    </w:p>
    <w:p w:rsidR="00A33C97" w:rsidRDefault="00A33C97" w:rsidP="00A33C97">
      <w:pPr>
        <w:spacing w:after="0"/>
        <w:jc w:val="both"/>
        <w:rPr>
          <w:rFonts w:ascii="Times New Roman" w:hAnsi="Times New Roman"/>
          <w:sz w:val="20"/>
          <w:szCs w:val="20"/>
        </w:rPr>
      </w:pPr>
    </w:p>
    <w:p w:rsidR="00A33C97" w:rsidRPr="00C94B74" w:rsidRDefault="00A33C97" w:rsidP="00A33C97">
      <w:pPr>
        <w:autoSpaceDE w:val="0"/>
        <w:autoSpaceDN w:val="0"/>
        <w:adjustRightInd w:val="0"/>
        <w:spacing w:after="0"/>
        <w:jc w:val="both"/>
        <w:rPr>
          <w:rFonts w:ascii="Times New Roman" w:hAnsi="Times New Roman"/>
          <w:b/>
          <w:sz w:val="20"/>
          <w:szCs w:val="20"/>
        </w:rPr>
      </w:pPr>
      <w:r w:rsidRPr="00C94B74">
        <w:rPr>
          <w:rFonts w:ascii="Times New Roman" w:hAnsi="Times New Roman"/>
          <w:b/>
          <w:sz w:val="20"/>
          <w:szCs w:val="20"/>
        </w:rPr>
        <w:t>Heavy metals</w:t>
      </w:r>
    </w:p>
    <w:p w:rsidR="00A33C97" w:rsidRPr="00C94B74" w:rsidRDefault="00A33C97" w:rsidP="00A33C97">
      <w:pPr>
        <w:spacing w:after="0"/>
        <w:jc w:val="both"/>
        <w:rPr>
          <w:rFonts w:ascii="Times New Roman" w:hAnsi="Times New Roman"/>
          <w:sz w:val="20"/>
          <w:szCs w:val="20"/>
        </w:rPr>
      </w:pPr>
      <w:r w:rsidRPr="00C94B74">
        <w:rPr>
          <w:rFonts w:ascii="Times New Roman" w:hAnsi="Times New Roman"/>
          <w:sz w:val="20"/>
          <w:szCs w:val="20"/>
        </w:rPr>
        <w:t>HMs naturally occur as part of the earth’s crust, in rocks or soils, and are regarded as any dense metal with atomic weights of 63.5 - 200.6 Dalton, and a specific gravity above 5 g/mL [6</w:t>
      </w:r>
      <w:r>
        <w:rPr>
          <w:rFonts w:ascii="Times New Roman" w:hAnsi="Times New Roman"/>
          <w:sz w:val="20"/>
          <w:szCs w:val="20"/>
        </w:rPr>
        <w:t xml:space="preserve">, </w:t>
      </w:r>
      <w:r w:rsidRPr="00C94B74">
        <w:rPr>
          <w:rFonts w:ascii="Times New Roman" w:hAnsi="Times New Roman"/>
          <w:sz w:val="20"/>
          <w:szCs w:val="20"/>
        </w:rPr>
        <w:t xml:space="preserve">7]. HMs includes cadmium, antimony, nickel, arsenic, lead, copper, cobalt, uranium, chromium, zinc, selenium, thallium and mercury [8]. Most of these heavy metals are discharged into the aquatic environment as domestic wastes or industrial effluents, causing water pollution [9]. Heavy metals are not degradable, thus tend to persist in environment, as a serious threat to public health once discharged.  </w:t>
      </w:r>
    </w:p>
    <w:p w:rsidR="00A33C97" w:rsidRPr="00C94B74" w:rsidRDefault="00A33C97" w:rsidP="00A33C97">
      <w:pPr>
        <w:spacing w:after="0"/>
        <w:jc w:val="both"/>
        <w:rPr>
          <w:rFonts w:ascii="Times New Roman" w:hAnsi="Times New Roman"/>
          <w:sz w:val="20"/>
          <w:szCs w:val="20"/>
        </w:rPr>
      </w:pPr>
    </w:p>
    <w:p w:rsidR="00542F78" w:rsidRDefault="00A33C97" w:rsidP="00A33C97">
      <w:pPr>
        <w:spacing w:after="0"/>
        <w:jc w:val="both"/>
        <w:rPr>
          <w:rFonts w:ascii="Times New Roman" w:hAnsi="Times New Roman"/>
          <w:sz w:val="20"/>
          <w:szCs w:val="20"/>
        </w:rPr>
        <w:sectPr w:rsidR="00542F78" w:rsidSect="00E56617">
          <w:type w:val="continuous"/>
          <w:pgSz w:w="12240" w:h="15840" w:code="1"/>
          <w:pgMar w:top="1800" w:right="1469" w:bottom="1699" w:left="1440" w:header="706" w:footer="706" w:gutter="0"/>
          <w:pgNumType w:start="0"/>
          <w:cols w:num="2" w:space="403"/>
          <w:docGrid w:linePitch="360"/>
        </w:sectPr>
      </w:pPr>
      <w:r w:rsidRPr="00C94B74">
        <w:rPr>
          <w:rFonts w:ascii="Times New Roman" w:hAnsi="Times New Roman"/>
          <w:sz w:val="20"/>
          <w:szCs w:val="20"/>
        </w:rPr>
        <w:t>Arsenic contaminated drinking water is a health risks to approximately 150 million people globally [10]. Cadmium has been identified as a potent carcinogen, its toxicity may also cause bone defects (osteomalacia and osteoporosis) [11]. Exposure to cadmium may also cause diseases of reproductive organs, lungs, kidneys and liver [12</w:t>
      </w:r>
      <w:r>
        <w:rPr>
          <w:rFonts w:ascii="Times New Roman" w:hAnsi="Times New Roman"/>
          <w:sz w:val="20"/>
          <w:szCs w:val="20"/>
        </w:rPr>
        <w:t xml:space="preserve">, </w:t>
      </w:r>
      <w:r w:rsidRPr="00C94B74">
        <w:rPr>
          <w:rFonts w:ascii="Times New Roman" w:hAnsi="Times New Roman"/>
          <w:sz w:val="20"/>
          <w:szCs w:val="20"/>
        </w:rPr>
        <w:t xml:space="preserve">13]. Lead poisoning causes gastrointestinal diseases, central nervous system diseases, constipation and abdominal pains [14]. Mercury exposure may cause chest pain, impairment of pulmonary function, impairment of the kidney and dyspnoea [15]. Mercury accumulates in the brain, causing neurological and psychiatric effects [16, 17]. Chromium is found in the environment as Cr(III) and Cr(VI).  Exposure to chromium causes lung cancers, skin irritation, kidney and liver damage [18, 19]. Considering the hazardous effects of these heavy metals, the World Health Organization (WHO) and the </w:t>
      </w:r>
    </w:p>
    <w:p w:rsidR="00542F78" w:rsidRDefault="00542F78" w:rsidP="00542F78">
      <w:pPr>
        <w:spacing w:after="0"/>
        <w:jc w:val="both"/>
        <w:rPr>
          <w:rFonts w:ascii="Times New Roman" w:hAnsi="Times New Roman"/>
          <w:sz w:val="24"/>
          <w:szCs w:val="24"/>
        </w:rPr>
      </w:pPr>
      <w:r w:rsidRPr="00C94B74">
        <w:rPr>
          <w:rFonts w:ascii="Times New Roman" w:hAnsi="Times New Roman"/>
          <w:sz w:val="20"/>
          <w:szCs w:val="20"/>
        </w:rPr>
        <w:lastRenderedPageBreak/>
        <w:t>United States Environmental Protection Agency (US EPA) have set maximum permissible limits (MPL) for metals in drinking water (Table 1).  As a comparison, the MPL for Ministry of Health (MOH) Malaysia is also given.</w:t>
      </w:r>
      <w:r w:rsidRPr="00C94B74">
        <w:rPr>
          <w:rFonts w:ascii="Times New Roman" w:hAnsi="Times New Roman"/>
          <w:sz w:val="24"/>
          <w:szCs w:val="24"/>
        </w:rPr>
        <w:t xml:space="preserve"> </w:t>
      </w:r>
    </w:p>
    <w:p w:rsidR="00542F78" w:rsidRDefault="00542F78" w:rsidP="00542F78">
      <w:pPr>
        <w:spacing w:after="0"/>
        <w:jc w:val="both"/>
        <w:rPr>
          <w:rFonts w:ascii="Times New Roman" w:hAnsi="Times New Roman"/>
          <w:sz w:val="20"/>
          <w:szCs w:val="20"/>
        </w:rPr>
      </w:pPr>
    </w:p>
    <w:p w:rsidR="00542F78" w:rsidRPr="00C94B74" w:rsidRDefault="00542F78" w:rsidP="00542F78">
      <w:pPr>
        <w:spacing w:after="0"/>
        <w:jc w:val="both"/>
        <w:rPr>
          <w:rFonts w:ascii="Times New Roman" w:hAnsi="Times New Roman"/>
          <w:b/>
          <w:sz w:val="20"/>
          <w:szCs w:val="20"/>
        </w:rPr>
      </w:pPr>
      <w:r w:rsidRPr="00C94B74">
        <w:rPr>
          <w:rFonts w:ascii="Times New Roman" w:hAnsi="Times New Roman"/>
          <w:b/>
          <w:sz w:val="20"/>
          <w:szCs w:val="20"/>
        </w:rPr>
        <w:t>Techniques for removing heavy metal ions from aqueous solution</w:t>
      </w:r>
    </w:p>
    <w:p w:rsidR="00542F78" w:rsidRDefault="00542F78" w:rsidP="00542F78">
      <w:pPr>
        <w:spacing w:after="0"/>
        <w:jc w:val="both"/>
        <w:rPr>
          <w:rFonts w:ascii="Times New Roman" w:hAnsi="Times New Roman"/>
          <w:sz w:val="20"/>
          <w:szCs w:val="20"/>
        </w:rPr>
      </w:pPr>
      <w:r w:rsidRPr="00C94B74">
        <w:rPr>
          <w:rFonts w:ascii="Times New Roman" w:hAnsi="Times New Roman"/>
          <w:sz w:val="20"/>
          <w:szCs w:val="20"/>
        </w:rPr>
        <w:t xml:space="preserve">Several methods are used for the removal of heavy metals ions from aqueous environments; the most widely used are chemical precipitation, ion exchange and adsorption [23]. </w:t>
      </w:r>
    </w:p>
    <w:p w:rsidR="00542F78" w:rsidRPr="00C94B74" w:rsidRDefault="00542F78" w:rsidP="00542F78">
      <w:pPr>
        <w:spacing w:after="0" w:line="240" w:lineRule="auto"/>
        <w:jc w:val="both"/>
        <w:rPr>
          <w:rFonts w:ascii="Times New Roman" w:hAnsi="Times New Roman"/>
          <w:sz w:val="20"/>
          <w:szCs w:val="20"/>
        </w:rPr>
      </w:pPr>
    </w:p>
    <w:p w:rsidR="00542F78" w:rsidRPr="00A33C97" w:rsidRDefault="00542F78" w:rsidP="00542F78">
      <w:pPr>
        <w:spacing w:after="0"/>
        <w:jc w:val="both"/>
        <w:rPr>
          <w:rFonts w:ascii="Times New Roman" w:hAnsi="Times New Roman"/>
          <w:b/>
          <w:i/>
          <w:sz w:val="20"/>
          <w:szCs w:val="20"/>
        </w:rPr>
      </w:pPr>
      <w:r w:rsidRPr="00A33C97">
        <w:rPr>
          <w:rFonts w:ascii="Times New Roman" w:hAnsi="Times New Roman"/>
          <w:b/>
          <w:i/>
          <w:sz w:val="20"/>
          <w:szCs w:val="20"/>
        </w:rPr>
        <w:t>Chemical precipitation</w:t>
      </w:r>
    </w:p>
    <w:p w:rsidR="00542F78" w:rsidRDefault="00542F78" w:rsidP="00542F78">
      <w:pPr>
        <w:spacing w:after="0"/>
        <w:jc w:val="both"/>
        <w:rPr>
          <w:rFonts w:ascii="Times New Roman" w:hAnsi="Times New Roman"/>
          <w:sz w:val="20"/>
          <w:szCs w:val="20"/>
        </w:rPr>
      </w:pPr>
      <w:r w:rsidRPr="00C94B74">
        <w:rPr>
          <w:rFonts w:ascii="Times New Roman" w:hAnsi="Times New Roman"/>
          <w:sz w:val="20"/>
          <w:szCs w:val="20"/>
        </w:rPr>
        <w:t>Precipitation is a chemical process in which soluble substances in a solution reacts chemically with certain suitable reagents to form insoluble solid precipitate.  Metal precipitation can occur either through the addition of sodium hydroxide or lime (hydroxide precipitation) [24-26], addition of calcium or sodium carbonate (carbonate precipitation) [25, 26] or addition of sulfide ions (sulphide precipitation) [26].</w:t>
      </w:r>
    </w:p>
    <w:p w:rsidR="00542F78" w:rsidRDefault="00542F78" w:rsidP="00542F78">
      <w:pPr>
        <w:spacing w:after="0"/>
        <w:jc w:val="both"/>
        <w:rPr>
          <w:rFonts w:ascii="Times New Roman" w:hAnsi="Times New Roman"/>
          <w:sz w:val="20"/>
          <w:szCs w:val="20"/>
        </w:rPr>
      </w:pPr>
    </w:p>
    <w:p w:rsidR="00542F78" w:rsidRDefault="00542F78" w:rsidP="00542F78">
      <w:pPr>
        <w:spacing w:after="0"/>
        <w:jc w:val="both"/>
        <w:rPr>
          <w:rFonts w:ascii="Times New Roman" w:hAnsi="Times New Roman"/>
          <w:sz w:val="20"/>
          <w:szCs w:val="20"/>
        </w:rPr>
      </w:pPr>
      <w:r w:rsidRPr="00C94B74">
        <w:rPr>
          <w:rFonts w:ascii="Times New Roman" w:hAnsi="Times New Roman"/>
          <w:sz w:val="20"/>
          <w:szCs w:val="20"/>
        </w:rPr>
        <w:t>Chemical precipitatio</w:t>
      </w:r>
      <w:r w:rsidR="009014B3">
        <w:rPr>
          <w:rFonts w:ascii="Times New Roman" w:hAnsi="Times New Roman"/>
          <w:sz w:val="20"/>
          <w:szCs w:val="20"/>
        </w:rPr>
        <w:t>n is widely applied to remove</w:t>
      </w:r>
      <w:r w:rsidRPr="00C94B74">
        <w:rPr>
          <w:rFonts w:ascii="Times New Roman" w:hAnsi="Times New Roman"/>
          <w:sz w:val="20"/>
          <w:szCs w:val="20"/>
        </w:rPr>
        <w:t xml:space="preserve"> heavy metals from industrial effluents [23, 27, 28]. However, it was observed that removing metal ions through sulphide precipitation is more efficient compared to hydroxide and carbonate precipitation [3].  </w:t>
      </w:r>
      <w:r w:rsidRPr="00C94B74">
        <w:rPr>
          <w:rFonts w:ascii="Times New Roman" w:hAnsi="Times New Roman"/>
          <w:sz w:val="20"/>
          <w:szCs w:val="20"/>
        </w:rPr>
        <w:lastRenderedPageBreak/>
        <w:t>Equation</w:t>
      </w:r>
      <w:r>
        <w:rPr>
          <w:rFonts w:ascii="Times New Roman" w:hAnsi="Times New Roman"/>
          <w:sz w:val="20"/>
          <w:szCs w:val="20"/>
        </w:rPr>
        <w:t>s</w:t>
      </w:r>
      <w:r w:rsidRPr="00C94B74">
        <w:rPr>
          <w:rFonts w:ascii="Times New Roman" w:hAnsi="Times New Roman"/>
          <w:sz w:val="20"/>
          <w:szCs w:val="20"/>
        </w:rPr>
        <w:t xml:space="preserve"> 1</w:t>
      </w:r>
      <w:r>
        <w:rPr>
          <w:rFonts w:ascii="Times New Roman" w:hAnsi="Times New Roman"/>
          <w:sz w:val="20"/>
          <w:szCs w:val="20"/>
        </w:rPr>
        <w:t>-</w:t>
      </w:r>
      <w:r w:rsidRPr="00C94B74">
        <w:rPr>
          <w:rFonts w:ascii="Times New Roman" w:hAnsi="Times New Roman"/>
          <w:sz w:val="20"/>
          <w:szCs w:val="20"/>
        </w:rPr>
        <w:t xml:space="preserve">3 presents the conceptual mechanism of heavy-metal removal using chemical precipitation. </w:t>
      </w:r>
    </w:p>
    <w:p w:rsidR="00542F78" w:rsidRDefault="00542F78" w:rsidP="00542F78">
      <w:pPr>
        <w:spacing w:after="0"/>
        <w:jc w:val="both"/>
        <w:rPr>
          <w:rFonts w:ascii="Times New Roman" w:hAnsi="Times New Roman"/>
          <w:sz w:val="20"/>
          <w:szCs w:val="20"/>
        </w:rPr>
      </w:pPr>
    </w:p>
    <w:p w:rsidR="00542F78" w:rsidRPr="00C94B74" w:rsidRDefault="00542F78" w:rsidP="00542F78">
      <w:pPr>
        <w:spacing w:after="0"/>
        <w:jc w:val="both"/>
        <w:rPr>
          <w:rFonts w:ascii="Times New Roman" w:eastAsia="AMKHA G+ MTSY" w:hAnsi="Times New Roman"/>
          <w:sz w:val="20"/>
          <w:szCs w:val="20"/>
        </w:rPr>
      </w:pPr>
      <w:r w:rsidRPr="00C94B74">
        <w:rPr>
          <w:rFonts w:ascii="Times New Roman" w:eastAsia="AMKHA G+ MTSY" w:hAnsi="Times New Roman"/>
          <w:sz w:val="20"/>
          <w:szCs w:val="20"/>
        </w:rPr>
        <w:t>M</w:t>
      </w:r>
      <w:r w:rsidRPr="00C94B74">
        <w:rPr>
          <w:rFonts w:ascii="Times New Roman" w:eastAsia="AMKHA G+ MTSY" w:hAnsi="Times New Roman"/>
          <w:sz w:val="20"/>
          <w:szCs w:val="20"/>
          <w:vertAlign w:val="superscript"/>
        </w:rPr>
        <w:t>2+</w:t>
      </w:r>
      <w:r w:rsidRPr="00C94B74">
        <w:rPr>
          <w:rFonts w:ascii="Times New Roman" w:eastAsia="AMKHA G+ MTSY" w:hAnsi="Times New Roman"/>
          <w:sz w:val="20"/>
          <w:szCs w:val="20"/>
        </w:rPr>
        <w:t xml:space="preserve"> + 2(OH)</w:t>
      </w:r>
      <w:r w:rsidRPr="00C94B74">
        <w:rPr>
          <w:rFonts w:ascii="Times New Roman" w:eastAsia="AMKHA G+ MTSY" w:hAnsi="Times New Roman"/>
          <w:sz w:val="20"/>
          <w:szCs w:val="20"/>
          <w:vertAlign w:val="superscript"/>
        </w:rPr>
        <w:t xml:space="preserve">−    </w:t>
      </w:r>
      <w:r w:rsidRPr="00C94B74">
        <w:rPr>
          <w:rFonts w:ascii="Times New Roman" w:eastAsia="AMKHA G+ MTSY" w:hAnsi="Times New Roman"/>
          <w:sz w:val="20"/>
          <w:szCs w:val="20"/>
        </w:rPr>
        <w:sym w:font="Symbol" w:char="F0AE"/>
      </w:r>
      <w:r w:rsidRPr="00C94B74">
        <w:rPr>
          <w:rFonts w:ascii="Times New Roman" w:eastAsia="AMKHA G+ MTSY" w:hAnsi="Times New Roman"/>
          <w:sz w:val="20"/>
          <w:szCs w:val="20"/>
        </w:rPr>
        <w:t xml:space="preserve">   M(OH)</w:t>
      </w:r>
      <w:r w:rsidRPr="00C94B74">
        <w:rPr>
          <w:rFonts w:ascii="Times New Roman" w:eastAsia="AMKHA G+ MTSY" w:hAnsi="Times New Roman"/>
          <w:sz w:val="20"/>
          <w:szCs w:val="20"/>
          <w:vertAlign w:val="subscript"/>
        </w:rPr>
        <w:t xml:space="preserve">2        </w:t>
      </w:r>
      <w:r>
        <w:rPr>
          <w:rFonts w:ascii="Times New Roman" w:eastAsia="AMKHA G+ MTSY" w:hAnsi="Times New Roman"/>
          <w:sz w:val="20"/>
          <w:szCs w:val="20"/>
          <w:vertAlign w:val="subscript"/>
        </w:rPr>
        <w:tab/>
      </w:r>
      <w:r>
        <w:rPr>
          <w:rFonts w:ascii="Times New Roman" w:eastAsia="AMKHA G+ MTSY" w:hAnsi="Times New Roman"/>
          <w:sz w:val="20"/>
          <w:szCs w:val="20"/>
          <w:vertAlign w:val="subscript"/>
        </w:rPr>
        <w:tab/>
        <w:t xml:space="preserve">                   </w:t>
      </w:r>
      <w:r>
        <w:rPr>
          <w:rFonts w:ascii="Times New Roman" w:eastAsia="AMKHA G+ MTSY" w:hAnsi="Times New Roman"/>
          <w:sz w:val="20"/>
          <w:szCs w:val="20"/>
        </w:rPr>
        <w:t>(</w:t>
      </w:r>
      <w:r w:rsidRPr="00C94B74">
        <w:rPr>
          <w:rFonts w:ascii="Times New Roman" w:eastAsia="AMKHA G+ MTSY" w:hAnsi="Times New Roman"/>
          <w:sz w:val="20"/>
          <w:szCs w:val="20"/>
        </w:rPr>
        <w:t>1</w:t>
      </w:r>
      <w:r>
        <w:rPr>
          <w:rFonts w:ascii="Times New Roman" w:eastAsia="AMKHA G+ MTSY" w:hAnsi="Times New Roman"/>
          <w:sz w:val="20"/>
          <w:szCs w:val="20"/>
        </w:rPr>
        <w:t>)</w:t>
      </w:r>
    </w:p>
    <w:p w:rsidR="00542F78" w:rsidRDefault="00542F78" w:rsidP="00542F78">
      <w:pPr>
        <w:spacing w:after="0"/>
        <w:jc w:val="both"/>
        <w:rPr>
          <w:rFonts w:ascii="Times New Roman" w:eastAsia="AMKHA G+ MTSY" w:hAnsi="Times New Roman"/>
          <w:sz w:val="20"/>
          <w:szCs w:val="20"/>
        </w:rPr>
      </w:pPr>
      <w:r w:rsidRPr="00C94B74">
        <w:rPr>
          <w:rFonts w:ascii="Times New Roman" w:eastAsia="AMKHA G+ MTSY" w:hAnsi="Times New Roman"/>
          <w:sz w:val="20"/>
          <w:szCs w:val="20"/>
        </w:rPr>
        <w:t>M</w:t>
      </w:r>
      <w:r w:rsidRPr="00C94B74">
        <w:rPr>
          <w:rFonts w:ascii="Times New Roman" w:eastAsia="AMKHA G+ MTSY" w:hAnsi="Times New Roman"/>
          <w:sz w:val="20"/>
          <w:szCs w:val="20"/>
          <w:vertAlign w:val="superscript"/>
        </w:rPr>
        <w:t>2+</w:t>
      </w:r>
      <w:r w:rsidRPr="00C94B74">
        <w:rPr>
          <w:rFonts w:ascii="Times New Roman" w:eastAsia="AMKHA G+ MTSY" w:hAnsi="Times New Roman"/>
          <w:sz w:val="20"/>
          <w:szCs w:val="20"/>
        </w:rPr>
        <w:t xml:space="preserve"> + CO</w:t>
      </w:r>
      <w:r w:rsidRPr="00C94B74">
        <w:rPr>
          <w:rFonts w:ascii="Times New Roman" w:eastAsia="AMKHA G+ MTSY" w:hAnsi="Times New Roman"/>
          <w:sz w:val="20"/>
          <w:szCs w:val="20"/>
          <w:vertAlign w:val="subscript"/>
        </w:rPr>
        <w:t>3</w:t>
      </w:r>
      <w:r w:rsidRPr="00C94B74">
        <w:rPr>
          <w:rFonts w:ascii="Times New Roman" w:eastAsia="AMKHA G+ MTSY" w:hAnsi="Times New Roman"/>
          <w:sz w:val="20"/>
          <w:szCs w:val="20"/>
          <w:vertAlign w:val="superscript"/>
        </w:rPr>
        <w:t xml:space="preserve">2−   </w:t>
      </w:r>
      <w:r w:rsidRPr="00C94B74">
        <w:rPr>
          <w:rFonts w:ascii="Times New Roman" w:eastAsia="AMKHA G+ MTSY" w:hAnsi="Times New Roman"/>
          <w:sz w:val="20"/>
          <w:szCs w:val="20"/>
        </w:rPr>
        <w:t xml:space="preserve">   </w:t>
      </w:r>
      <w:r w:rsidRPr="00C94B74">
        <w:rPr>
          <w:rFonts w:ascii="Times New Roman" w:eastAsia="AMKHA G+ MTSY" w:hAnsi="Times New Roman"/>
          <w:sz w:val="20"/>
          <w:szCs w:val="20"/>
        </w:rPr>
        <w:sym w:font="Symbol" w:char="F0AE"/>
      </w:r>
      <w:r w:rsidRPr="00C94B74">
        <w:rPr>
          <w:rFonts w:ascii="Times New Roman" w:eastAsia="AMKHA G+ MTSY" w:hAnsi="Times New Roman"/>
          <w:sz w:val="20"/>
          <w:szCs w:val="20"/>
        </w:rPr>
        <w:t xml:space="preserve">  MCO</w:t>
      </w:r>
      <w:r w:rsidRPr="00C94B74">
        <w:rPr>
          <w:rFonts w:ascii="Times New Roman" w:eastAsia="AMKHA G+ MTSY" w:hAnsi="Times New Roman"/>
          <w:sz w:val="20"/>
          <w:szCs w:val="20"/>
          <w:vertAlign w:val="subscript"/>
        </w:rPr>
        <w:t xml:space="preserve">3              </w:t>
      </w:r>
      <w:r>
        <w:rPr>
          <w:rFonts w:ascii="Times New Roman" w:eastAsia="AMKHA G+ MTSY" w:hAnsi="Times New Roman"/>
          <w:sz w:val="20"/>
          <w:szCs w:val="20"/>
          <w:vertAlign w:val="subscript"/>
        </w:rPr>
        <w:tab/>
        <w:t xml:space="preserve"> </w:t>
      </w:r>
      <w:r>
        <w:rPr>
          <w:rFonts w:ascii="Times New Roman" w:eastAsia="AMKHA G+ MTSY" w:hAnsi="Times New Roman"/>
          <w:sz w:val="20"/>
          <w:szCs w:val="20"/>
        </w:rPr>
        <w:t xml:space="preserve">                          (</w:t>
      </w:r>
      <w:r w:rsidRPr="00C94B74">
        <w:rPr>
          <w:rFonts w:ascii="Times New Roman" w:eastAsia="AMKHA G+ MTSY" w:hAnsi="Times New Roman"/>
          <w:sz w:val="20"/>
          <w:szCs w:val="20"/>
        </w:rPr>
        <w:t>2</w:t>
      </w:r>
      <w:r>
        <w:rPr>
          <w:rFonts w:ascii="Times New Roman" w:eastAsia="AMKHA G+ MTSY" w:hAnsi="Times New Roman"/>
          <w:sz w:val="20"/>
          <w:szCs w:val="20"/>
        </w:rPr>
        <w:t>)</w:t>
      </w:r>
    </w:p>
    <w:p w:rsidR="00542F78" w:rsidRDefault="00542F78" w:rsidP="00542F78">
      <w:pPr>
        <w:spacing w:after="0"/>
        <w:jc w:val="both"/>
        <w:rPr>
          <w:rFonts w:ascii="Times New Roman" w:eastAsia="AMKHA G+ MTSY" w:hAnsi="Times New Roman"/>
          <w:sz w:val="20"/>
          <w:szCs w:val="20"/>
        </w:rPr>
      </w:pPr>
      <w:r w:rsidRPr="00C94B74">
        <w:rPr>
          <w:rFonts w:ascii="Times New Roman" w:eastAsia="AMKHA G+ MTSY" w:hAnsi="Times New Roman"/>
          <w:sz w:val="20"/>
          <w:szCs w:val="20"/>
        </w:rPr>
        <w:t>M</w:t>
      </w:r>
      <w:r w:rsidRPr="00C94B74">
        <w:rPr>
          <w:rFonts w:ascii="Times New Roman" w:eastAsia="AMKHA G+ MTSY" w:hAnsi="Times New Roman"/>
          <w:sz w:val="20"/>
          <w:szCs w:val="20"/>
          <w:vertAlign w:val="superscript"/>
        </w:rPr>
        <w:t>2+</w:t>
      </w:r>
      <w:r w:rsidRPr="00C94B74">
        <w:rPr>
          <w:rFonts w:ascii="Times New Roman" w:eastAsia="AMKHA G+ MTSY" w:hAnsi="Times New Roman"/>
          <w:sz w:val="20"/>
          <w:szCs w:val="20"/>
        </w:rPr>
        <w:t xml:space="preserve"> + S</w:t>
      </w:r>
      <w:r w:rsidRPr="00C94B74">
        <w:rPr>
          <w:rFonts w:ascii="Times New Roman" w:eastAsia="AMKHA G+ MTSY" w:hAnsi="Times New Roman"/>
          <w:sz w:val="20"/>
          <w:szCs w:val="20"/>
          <w:vertAlign w:val="superscript"/>
        </w:rPr>
        <w:t xml:space="preserve">2-   </w:t>
      </w:r>
      <w:r w:rsidRPr="00C94B74">
        <w:rPr>
          <w:rFonts w:ascii="Times New Roman" w:eastAsia="AMKHA G+ MTSY" w:hAnsi="Times New Roman"/>
          <w:sz w:val="20"/>
          <w:szCs w:val="20"/>
        </w:rPr>
        <w:t xml:space="preserve">   </w:t>
      </w:r>
      <w:r w:rsidRPr="00C94B74">
        <w:rPr>
          <w:rFonts w:ascii="Times New Roman" w:eastAsia="AMKHA G+ MTSY" w:hAnsi="Times New Roman"/>
          <w:sz w:val="20"/>
          <w:szCs w:val="20"/>
        </w:rPr>
        <w:sym w:font="Symbol" w:char="F0AE"/>
      </w:r>
      <w:r w:rsidRPr="00C94B74">
        <w:rPr>
          <w:rFonts w:ascii="Times New Roman" w:eastAsia="AMKHA G+ MTSY" w:hAnsi="Times New Roman"/>
          <w:sz w:val="20"/>
          <w:szCs w:val="20"/>
        </w:rPr>
        <w:t xml:space="preserve">    MS</w:t>
      </w:r>
      <w:r w:rsidRPr="00C94B74">
        <w:rPr>
          <w:rFonts w:ascii="Times New Roman" w:eastAsia="AMKHA G+ MTSY" w:hAnsi="Times New Roman"/>
          <w:sz w:val="20"/>
          <w:szCs w:val="20"/>
          <w:vertAlign w:val="subscript"/>
        </w:rPr>
        <w:t xml:space="preserve">                      </w:t>
      </w:r>
      <w:r>
        <w:rPr>
          <w:rFonts w:ascii="Times New Roman" w:eastAsia="AMKHA G+ MTSY" w:hAnsi="Times New Roman"/>
          <w:sz w:val="20"/>
          <w:szCs w:val="20"/>
          <w:vertAlign w:val="subscript"/>
        </w:rPr>
        <w:t xml:space="preserve"> </w:t>
      </w:r>
      <w:r>
        <w:rPr>
          <w:rFonts w:ascii="Times New Roman" w:eastAsia="AMKHA G+ MTSY" w:hAnsi="Times New Roman"/>
          <w:sz w:val="20"/>
          <w:szCs w:val="20"/>
          <w:vertAlign w:val="subscript"/>
        </w:rPr>
        <w:tab/>
      </w:r>
      <w:r>
        <w:rPr>
          <w:rFonts w:ascii="Times New Roman" w:eastAsia="AMKHA G+ MTSY" w:hAnsi="Times New Roman"/>
          <w:sz w:val="20"/>
          <w:szCs w:val="20"/>
          <w:vertAlign w:val="subscript"/>
        </w:rPr>
        <w:tab/>
        <w:t xml:space="preserve"> </w:t>
      </w:r>
      <w:r>
        <w:rPr>
          <w:rFonts w:ascii="Times New Roman" w:eastAsia="AMKHA G+ MTSY" w:hAnsi="Times New Roman"/>
          <w:sz w:val="20"/>
          <w:szCs w:val="20"/>
        </w:rPr>
        <w:t xml:space="preserve">           (</w:t>
      </w:r>
      <w:r w:rsidRPr="00C94B74">
        <w:rPr>
          <w:rFonts w:ascii="Times New Roman" w:eastAsia="AMKHA G+ MTSY" w:hAnsi="Times New Roman"/>
          <w:sz w:val="20"/>
          <w:szCs w:val="20"/>
        </w:rPr>
        <w:t>3</w:t>
      </w:r>
      <w:r>
        <w:rPr>
          <w:rFonts w:ascii="Times New Roman" w:eastAsia="AMKHA G+ MTSY" w:hAnsi="Times New Roman"/>
          <w:sz w:val="20"/>
          <w:szCs w:val="20"/>
        </w:rPr>
        <w:t>)</w:t>
      </w:r>
    </w:p>
    <w:p w:rsidR="00542F78" w:rsidRDefault="00542F78" w:rsidP="00542F78">
      <w:pPr>
        <w:spacing w:after="0" w:line="240" w:lineRule="auto"/>
        <w:jc w:val="both"/>
        <w:rPr>
          <w:rFonts w:ascii="Times New Roman" w:hAnsi="Times New Roman"/>
          <w:sz w:val="20"/>
          <w:szCs w:val="20"/>
        </w:rPr>
      </w:pPr>
    </w:p>
    <w:p w:rsidR="00542F78" w:rsidRPr="00C94B74" w:rsidRDefault="00542F78" w:rsidP="00542F78">
      <w:pPr>
        <w:spacing w:after="0" w:line="240" w:lineRule="auto"/>
        <w:jc w:val="both"/>
        <w:rPr>
          <w:rFonts w:ascii="Times New Roman" w:hAnsi="Times New Roman"/>
          <w:sz w:val="20"/>
          <w:szCs w:val="20"/>
        </w:rPr>
      </w:pPr>
      <w:r>
        <w:rPr>
          <w:rFonts w:ascii="Times New Roman" w:hAnsi="Times New Roman"/>
          <w:sz w:val="20"/>
          <w:szCs w:val="20"/>
        </w:rPr>
        <w:t>w</w:t>
      </w:r>
      <w:r w:rsidRPr="00C94B74">
        <w:rPr>
          <w:rFonts w:ascii="Times New Roman" w:hAnsi="Times New Roman"/>
          <w:sz w:val="20"/>
          <w:szCs w:val="20"/>
        </w:rPr>
        <w:t>here M</w:t>
      </w:r>
      <w:r w:rsidRPr="00C94B74">
        <w:rPr>
          <w:rFonts w:ascii="Times New Roman" w:hAnsi="Times New Roman"/>
          <w:sz w:val="20"/>
          <w:szCs w:val="20"/>
          <w:vertAlign w:val="superscript"/>
        </w:rPr>
        <w:t>2+</w:t>
      </w:r>
      <w:r w:rsidRPr="00C94B74">
        <w:rPr>
          <w:rFonts w:ascii="Times New Roman" w:hAnsi="Times New Roman"/>
          <w:sz w:val="20"/>
          <w:szCs w:val="20"/>
        </w:rPr>
        <w:t xml:space="preserve"> is </w:t>
      </w:r>
      <w:r w:rsidRPr="00C94B74">
        <w:rPr>
          <w:rFonts w:ascii="Times New Roman" w:eastAsia="AMKHA G+ MTSY" w:hAnsi="Times New Roman"/>
          <w:sz w:val="20"/>
          <w:szCs w:val="20"/>
        </w:rPr>
        <w:t>dissolved metal ions</w:t>
      </w:r>
      <w:r w:rsidRPr="00C94B74">
        <w:rPr>
          <w:rFonts w:ascii="Times New Roman" w:hAnsi="Times New Roman"/>
          <w:sz w:val="20"/>
          <w:szCs w:val="20"/>
        </w:rPr>
        <w:t>, OH</w:t>
      </w:r>
      <w:r w:rsidRPr="00C94B74">
        <w:rPr>
          <w:rFonts w:ascii="Times New Roman" w:eastAsia="AMKHA G+ MTSY" w:hAnsi="Times New Roman"/>
          <w:sz w:val="20"/>
          <w:szCs w:val="20"/>
          <w:vertAlign w:val="superscript"/>
        </w:rPr>
        <w:t>−</w:t>
      </w:r>
      <w:r w:rsidRPr="00C94B74">
        <w:rPr>
          <w:rFonts w:ascii="Times New Roman" w:eastAsia="AMKHA G+ MTSY" w:hAnsi="Times New Roman"/>
          <w:sz w:val="20"/>
          <w:szCs w:val="20"/>
        </w:rPr>
        <w:t xml:space="preserve">  is hydroxide, CO</w:t>
      </w:r>
      <w:r w:rsidRPr="00C94B74">
        <w:rPr>
          <w:rFonts w:ascii="Times New Roman" w:eastAsia="AMKHA G+ MTSY" w:hAnsi="Times New Roman"/>
          <w:sz w:val="20"/>
          <w:szCs w:val="20"/>
          <w:vertAlign w:val="subscript"/>
        </w:rPr>
        <w:t>3</w:t>
      </w:r>
      <w:r w:rsidRPr="00C94B74">
        <w:rPr>
          <w:rFonts w:ascii="Times New Roman" w:eastAsia="AMKHA G+ MTSY" w:hAnsi="Times New Roman"/>
          <w:sz w:val="20"/>
          <w:szCs w:val="20"/>
          <w:vertAlign w:val="superscript"/>
        </w:rPr>
        <w:t xml:space="preserve">2− </w:t>
      </w:r>
      <w:r w:rsidRPr="00C94B74">
        <w:rPr>
          <w:rFonts w:ascii="Times New Roman" w:eastAsia="AMKHA G+ MTSY" w:hAnsi="Times New Roman"/>
          <w:sz w:val="20"/>
          <w:szCs w:val="20"/>
        </w:rPr>
        <w:t>is carbonate and S</w:t>
      </w:r>
      <w:r w:rsidRPr="00C94B74">
        <w:rPr>
          <w:rFonts w:ascii="Times New Roman" w:eastAsia="AMKHA G+ MTSY" w:hAnsi="Times New Roman"/>
          <w:sz w:val="20"/>
          <w:szCs w:val="20"/>
          <w:vertAlign w:val="superscript"/>
        </w:rPr>
        <w:t xml:space="preserve">2 </w:t>
      </w:r>
      <w:r w:rsidRPr="00C94B74">
        <w:rPr>
          <w:rFonts w:ascii="Times New Roman" w:eastAsia="AMKHA G+ MTSY" w:hAnsi="Times New Roman"/>
          <w:sz w:val="20"/>
          <w:szCs w:val="20"/>
        </w:rPr>
        <w:t xml:space="preserve"> is sulphide, while the precipitants are the insoluble metal hydroxide ‘M(OH)</w:t>
      </w:r>
      <w:r w:rsidRPr="00C94B74">
        <w:rPr>
          <w:rFonts w:ascii="Times New Roman" w:eastAsia="AMKHA G+ MTSY" w:hAnsi="Times New Roman"/>
          <w:sz w:val="20"/>
          <w:szCs w:val="20"/>
          <w:vertAlign w:val="subscript"/>
        </w:rPr>
        <w:t>2</w:t>
      </w:r>
      <w:r w:rsidRPr="00C94B74">
        <w:rPr>
          <w:rFonts w:ascii="Times New Roman" w:eastAsia="AMKHA G+ MTSY" w:hAnsi="Times New Roman"/>
          <w:sz w:val="20"/>
          <w:szCs w:val="20"/>
        </w:rPr>
        <w:t xml:space="preserve">’, </w:t>
      </w:r>
      <w:r w:rsidRPr="00C94B74">
        <w:rPr>
          <w:rFonts w:ascii="Times New Roman" w:hAnsi="Times New Roman"/>
          <w:sz w:val="20"/>
          <w:szCs w:val="20"/>
        </w:rPr>
        <w:t>carbonate</w:t>
      </w:r>
      <w:r w:rsidRPr="00C94B74">
        <w:rPr>
          <w:rFonts w:ascii="Times New Roman" w:eastAsia="AMKHA G+ MTSY" w:hAnsi="Times New Roman"/>
          <w:sz w:val="20"/>
          <w:szCs w:val="20"/>
        </w:rPr>
        <w:t xml:space="preserve"> ‘MCO</w:t>
      </w:r>
      <w:r w:rsidRPr="00C94B74">
        <w:rPr>
          <w:rFonts w:ascii="Times New Roman" w:eastAsia="AMKHA G+ MTSY" w:hAnsi="Times New Roman"/>
          <w:sz w:val="20"/>
          <w:szCs w:val="20"/>
          <w:vertAlign w:val="subscript"/>
        </w:rPr>
        <w:t>3</w:t>
      </w:r>
      <w:r w:rsidRPr="00C94B74">
        <w:rPr>
          <w:rFonts w:ascii="Times New Roman" w:eastAsia="AMKHA G+ MTSY" w:hAnsi="Times New Roman"/>
          <w:sz w:val="20"/>
          <w:szCs w:val="20"/>
        </w:rPr>
        <w:t xml:space="preserve">’ and </w:t>
      </w:r>
      <w:r w:rsidRPr="00C94B74">
        <w:rPr>
          <w:rFonts w:ascii="Times New Roman" w:hAnsi="Times New Roman"/>
          <w:sz w:val="20"/>
          <w:szCs w:val="20"/>
        </w:rPr>
        <w:t>sulphide</w:t>
      </w:r>
      <w:r w:rsidRPr="00C94B74">
        <w:rPr>
          <w:rFonts w:ascii="Times New Roman" w:eastAsia="AMKHA G+ MTSY" w:hAnsi="Times New Roman"/>
          <w:sz w:val="20"/>
          <w:szCs w:val="20"/>
        </w:rPr>
        <w:t xml:space="preserve"> ‘MS’, respectively.</w:t>
      </w:r>
    </w:p>
    <w:p w:rsidR="00542F78" w:rsidRDefault="00542F78" w:rsidP="00542F78">
      <w:pPr>
        <w:spacing w:after="0" w:line="240" w:lineRule="auto"/>
        <w:jc w:val="both"/>
        <w:rPr>
          <w:rFonts w:ascii="Times New Roman" w:hAnsi="Times New Roman"/>
          <w:sz w:val="20"/>
          <w:szCs w:val="20"/>
        </w:rPr>
      </w:pPr>
    </w:p>
    <w:p w:rsidR="00542F78" w:rsidRDefault="00542F78" w:rsidP="00542F78">
      <w:pPr>
        <w:spacing w:after="0"/>
        <w:jc w:val="both"/>
        <w:rPr>
          <w:rFonts w:ascii="Times New Roman" w:hAnsi="Times New Roman"/>
          <w:sz w:val="20"/>
          <w:szCs w:val="20"/>
        </w:rPr>
      </w:pPr>
      <w:r w:rsidRPr="00C94B74">
        <w:rPr>
          <w:rFonts w:ascii="Times New Roman" w:hAnsi="Times New Roman"/>
          <w:sz w:val="20"/>
          <w:szCs w:val="20"/>
        </w:rPr>
        <w:t>In chemical precipitation, the metal ions usually precipitated from solution in the form of insoluble hydroxides, carbonates and</w:t>
      </w:r>
      <w:r w:rsidRPr="00C94B74">
        <w:rPr>
          <w:rFonts w:ascii="Times New Roman" w:eastAsia="AMKHA G+ MTSY" w:hAnsi="Times New Roman"/>
          <w:sz w:val="20"/>
          <w:szCs w:val="20"/>
        </w:rPr>
        <w:t xml:space="preserve"> </w:t>
      </w:r>
      <w:r w:rsidRPr="00C94B74">
        <w:rPr>
          <w:rFonts w:ascii="Times New Roman" w:hAnsi="Times New Roman"/>
          <w:sz w:val="20"/>
          <w:szCs w:val="20"/>
        </w:rPr>
        <w:t>sulphides by pH adjustment of the</w:t>
      </w:r>
      <w:r w:rsidR="009014B3">
        <w:rPr>
          <w:rFonts w:ascii="Times New Roman" w:hAnsi="Times New Roman"/>
          <w:sz w:val="20"/>
          <w:szCs w:val="20"/>
        </w:rPr>
        <w:t xml:space="preserve"> solution to basic condition pH (9-</w:t>
      </w:r>
      <w:r w:rsidRPr="00C94B74">
        <w:rPr>
          <w:rFonts w:ascii="Times New Roman" w:hAnsi="Times New Roman"/>
          <w:sz w:val="20"/>
          <w:szCs w:val="20"/>
        </w:rPr>
        <w:t>11). Materials such as lime and limestone are often used as precipitants for pH adjustment to the basic range [29, 30]. Lime and limestone are cost effective and available. Recently, lime was use alongside milk casein for precipitation and form separation of heavy metals from mining wastewater. The milk casein functioned as a collector and a frother for foam separation in this system [31]. However, limitations of chemical precipitation involve the use of large volume of chemicals to reduce metals to an acceptable environmental limits for discharge,</w:t>
      </w:r>
      <w:r>
        <w:rPr>
          <w:rFonts w:ascii="Times New Roman" w:hAnsi="Times New Roman"/>
          <w:sz w:val="20"/>
          <w:szCs w:val="20"/>
        </w:rPr>
        <w:t xml:space="preserve"> </w:t>
      </w:r>
      <w:r w:rsidRPr="00C94B74">
        <w:rPr>
          <w:rFonts w:ascii="Times New Roman" w:hAnsi="Times New Roman"/>
          <w:sz w:val="20"/>
          <w:szCs w:val="20"/>
        </w:rPr>
        <w:t>sludge production, environmental problems associated with sludge disposal and slow metal precipitation [30]</w:t>
      </w:r>
      <w:r>
        <w:rPr>
          <w:rFonts w:ascii="Times New Roman" w:hAnsi="Times New Roman"/>
          <w:sz w:val="20"/>
          <w:szCs w:val="20"/>
        </w:rPr>
        <w:t>.</w:t>
      </w:r>
    </w:p>
    <w:p w:rsidR="00542F78" w:rsidRDefault="00542F78" w:rsidP="00542F78">
      <w:pPr>
        <w:spacing w:after="0"/>
        <w:jc w:val="both"/>
        <w:rPr>
          <w:rFonts w:ascii="Times New Roman" w:hAnsi="Times New Roman"/>
          <w:sz w:val="20"/>
          <w:szCs w:val="20"/>
        </w:rPr>
        <w:sectPr w:rsidR="00542F78" w:rsidSect="00542F78">
          <w:headerReference w:type="even" r:id="rId18"/>
          <w:headerReference w:type="default" r:id="rId19"/>
          <w:footerReference w:type="even" r:id="rId20"/>
          <w:headerReference w:type="first" r:id="rId21"/>
          <w:type w:val="continuous"/>
          <w:pgSz w:w="12240" w:h="15840" w:code="1"/>
          <w:pgMar w:top="1800" w:right="1469" w:bottom="1699" w:left="1440" w:header="706" w:footer="706" w:gutter="0"/>
          <w:pgNumType w:start="0"/>
          <w:cols w:num="2" w:space="403"/>
          <w:docGrid w:linePitch="360"/>
        </w:sectPr>
      </w:pPr>
    </w:p>
    <w:p w:rsidR="00542F78" w:rsidRDefault="00542F78" w:rsidP="00542F78">
      <w:pPr>
        <w:spacing w:after="0"/>
        <w:jc w:val="both"/>
        <w:rPr>
          <w:rFonts w:ascii="Times New Roman" w:hAnsi="Times New Roman"/>
          <w:sz w:val="20"/>
          <w:szCs w:val="20"/>
        </w:rPr>
      </w:pPr>
    </w:p>
    <w:p w:rsidR="00542F78" w:rsidRDefault="00542F78" w:rsidP="00542F78">
      <w:pPr>
        <w:spacing w:after="0"/>
        <w:jc w:val="both"/>
        <w:rPr>
          <w:rFonts w:ascii="Times New Roman" w:hAnsi="Times New Roman"/>
          <w:sz w:val="20"/>
          <w:szCs w:val="20"/>
        </w:rPr>
      </w:pPr>
    </w:p>
    <w:p w:rsidR="00542F78" w:rsidRPr="00473AC2" w:rsidRDefault="00542F78" w:rsidP="00542F78">
      <w:pPr>
        <w:spacing w:after="120" w:line="240" w:lineRule="auto"/>
        <w:jc w:val="center"/>
        <w:rPr>
          <w:rFonts w:ascii="Times New Roman" w:hAnsi="Times New Roman"/>
          <w:sz w:val="20"/>
          <w:szCs w:val="20"/>
        </w:rPr>
      </w:pPr>
      <w:r w:rsidRPr="00473AC2">
        <w:rPr>
          <w:rFonts w:ascii="Times New Roman" w:hAnsi="Times New Roman"/>
          <w:sz w:val="20"/>
          <w:szCs w:val="20"/>
        </w:rPr>
        <w:t xml:space="preserve">Table 1. </w:t>
      </w:r>
      <w:r>
        <w:rPr>
          <w:rFonts w:ascii="Times New Roman" w:hAnsi="Times New Roman"/>
          <w:sz w:val="20"/>
          <w:szCs w:val="20"/>
        </w:rPr>
        <w:t xml:space="preserve"> </w:t>
      </w:r>
      <w:r w:rsidRPr="00473AC2">
        <w:rPr>
          <w:rFonts w:ascii="Times New Roman" w:hAnsi="Times New Roman"/>
          <w:sz w:val="20"/>
          <w:szCs w:val="20"/>
        </w:rPr>
        <w:t>Maximum permissible limit (MPL) of seven heavy metals in drinking water [20-22]</w:t>
      </w:r>
    </w:p>
    <w:tbl>
      <w:tblPr>
        <w:tblpPr w:leftFromText="180" w:rightFromText="180" w:vertAnchor="text" w:horzAnchor="margin" w:tblpXSpec="center" w:tblpY="57"/>
        <w:tblW w:w="0" w:type="auto"/>
        <w:tblLook w:val="04A0" w:firstRow="1" w:lastRow="0" w:firstColumn="1" w:lastColumn="0" w:noHBand="0" w:noVBand="1"/>
      </w:tblPr>
      <w:tblGrid>
        <w:gridCol w:w="1730"/>
        <w:gridCol w:w="872"/>
        <w:gridCol w:w="728"/>
        <w:gridCol w:w="1544"/>
      </w:tblGrid>
      <w:tr w:rsidR="00542F78" w:rsidRPr="00473AC2" w:rsidTr="002E5B12">
        <w:tc>
          <w:tcPr>
            <w:tcW w:w="1730" w:type="dxa"/>
            <w:tcBorders>
              <w:top w:val="single" w:sz="4" w:space="0" w:color="auto"/>
            </w:tcBorders>
            <w:shd w:val="clear" w:color="auto" w:fill="auto"/>
          </w:tcPr>
          <w:p w:rsidR="00542F78" w:rsidRPr="00473AC2" w:rsidRDefault="00542F78" w:rsidP="002E5B12">
            <w:pPr>
              <w:autoSpaceDE w:val="0"/>
              <w:autoSpaceDN w:val="0"/>
              <w:adjustRightInd w:val="0"/>
              <w:spacing w:before="120" w:after="0" w:line="240" w:lineRule="auto"/>
              <w:rPr>
                <w:rFonts w:ascii="Times New Roman" w:hAnsi="Times New Roman"/>
                <w:b/>
                <w:bCs/>
                <w:sz w:val="20"/>
                <w:szCs w:val="20"/>
              </w:rPr>
            </w:pPr>
            <w:r w:rsidRPr="00473AC2">
              <w:rPr>
                <w:rFonts w:ascii="Times New Roman" w:hAnsi="Times New Roman"/>
                <w:b/>
                <w:bCs/>
                <w:sz w:val="20"/>
                <w:szCs w:val="20"/>
              </w:rPr>
              <w:t>Heavy Metals</w:t>
            </w:r>
          </w:p>
        </w:tc>
        <w:tc>
          <w:tcPr>
            <w:tcW w:w="0" w:type="auto"/>
            <w:gridSpan w:val="3"/>
            <w:tcBorders>
              <w:top w:val="single" w:sz="4" w:space="0" w:color="auto"/>
              <w:bottom w:val="single" w:sz="4" w:space="0" w:color="auto"/>
            </w:tcBorders>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b/>
                <w:bCs/>
                <w:sz w:val="20"/>
                <w:szCs w:val="20"/>
              </w:rPr>
            </w:pPr>
            <w:r w:rsidRPr="00473AC2">
              <w:rPr>
                <w:rFonts w:ascii="Times New Roman" w:hAnsi="Times New Roman"/>
                <w:b/>
                <w:bCs/>
                <w:sz w:val="20"/>
                <w:szCs w:val="20"/>
              </w:rPr>
              <w:t>MPL (mg/L)</w:t>
            </w:r>
          </w:p>
        </w:tc>
      </w:tr>
      <w:tr w:rsidR="00542F78" w:rsidRPr="00473AC2" w:rsidTr="002E5B12">
        <w:tc>
          <w:tcPr>
            <w:tcW w:w="1730" w:type="dxa"/>
            <w:tcBorders>
              <w:bottom w:val="single" w:sz="4" w:space="0" w:color="auto"/>
            </w:tcBorders>
            <w:shd w:val="clear" w:color="auto" w:fill="auto"/>
          </w:tcPr>
          <w:p w:rsidR="00542F78" w:rsidRPr="00473AC2" w:rsidRDefault="00542F78" w:rsidP="002E5B12">
            <w:pPr>
              <w:autoSpaceDE w:val="0"/>
              <w:autoSpaceDN w:val="0"/>
              <w:adjustRightInd w:val="0"/>
              <w:spacing w:after="60" w:line="240" w:lineRule="auto"/>
              <w:rPr>
                <w:rFonts w:ascii="Times New Roman" w:hAnsi="Times New Roman"/>
                <w:b/>
                <w:bCs/>
                <w:sz w:val="20"/>
                <w:szCs w:val="20"/>
              </w:rPr>
            </w:pPr>
          </w:p>
        </w:tc>
        <w:tc>
          <w:tcPr>
            <w:tcW w:w="0" w:type="auto"/>
            <w:tcBorders>
              <w:top w:val="single" w:sz="4" w:space="0" w:color="auto"/>
              <w:bottom w:val="single" w:sz="4" w:space="0" w:color="auto"/>
            </w:tcBorders>
            <w:shd w:val="clear" w:color="auto" w:fill="auto"/>
          </w:tcPr>
          <w:p w:rsidR="00542F78" w:rsidRPr="00473AC2" w:rsidRDefault="00542F78" w:rsidP="002E5B12">
            <w:pPr>
              <w:autoSpaceDE w:val="0"/>
              <w:autoSpaceDN w:val="0"/>
              <w:adjustRightInd w:val="0"/>
              <w:spacing w:after="60" w:line="240" w:lineRule="auto"/>
              <w:jc w:val="center"/>
              <w:rPr>
                <w:rFonts w:ascii="Times New Roman" w:hAnsi="Times New Roman"/>
                <w:b/>
                <w:bCs/>
                <w:sz w:val="20"/>
                <w:szCs w:val="20"/>
              </w:rPr>
            </w:pPr>
            <w:r w:rsidRPr="00473AC2">
              <w:rPr>
                <w:rFonts w:ascii="Times New Roman" w:hAnsi="Times New Roman"/>
                <w:b/>
                <w:bCs/>
                <w:sz w:val="20"/>
                <w:szCs w:val="20"/>
              </w:rPr>
              <w:t>USEPA</w:t>
            </w:r>
          </w:p>
        </w:tc>
        <w:tc>
          <w:tcPr>
            <w:tcW w:w="0" w:type="auto"/>
            <w:tcBorders>
              <w:top w:val="single" w:sz="4" w:space="0" w:color="auto"/>
              <w:bottom w:val="single" w:sz="4" w:space="0" w:color="auto"/>
            </w:tcBorders>
            <w:shd w:val="clear" w:color="auto" w:fill="auto"/>
          </w:tcPr>
          <w:p w:rsidR="00542F78" w:rsidRPr="00473AC2" w:rsidRDefault="00542F78" w:rsidP="002E5B12">
            <w:pPr>
              <w:autoSpaceDE w:val="0"/>
              <w:autoSpaceDN w:val="0"/>
              <w:adjustRightInd w:val="0"/>
              <w:spacing w:after="60" w:line="240" w:lineRule="auto"/>
              <w:jc w:val="center"/>
              <w:rPr>
                <w:rFonts w:ascii="Times New Roman" w:hAnsi="Times New Roman"/>
                <w:b/>
                <w:bCs/>
                <w:sz w:val="20"/>
                <w:szCs w:val="20"/>
              </w:rPr>
            </w:pPr>
            <w:r w:rsidRPr="00473AC2">
              <w:rPr>
                <w:rFonts w:ascii="Times New Roman" w:hAnsi="Times New Roman"/>
                <w:b/>
                <w:bCs/>
                <w:sz w:val="20"/>
                <w:szCs w:val="20"/>
              </w:rPr>
              <w:t>WHO</w:t>
            </w:r>
          </w:p>
        </w:tc>
        <w:tc>
          <w:tcPr>
            <w:tcW w:w="0" w:type="auto"/>
            <w:tcBorders>
              <w:top w:val="single" w:sz="4" w:space="0" w:color="auto"/>
              <w:bottom w:val="single" w:sz="4" w:space="0" w:color="auto"/>
            </w:tcBorders>
            <w:shd w:val="clear" w:color="auto" w:fill="auto"/>
          </w:tcPr>
          <w:p w:rsidR="00542F78" w:rsidRPr="00473AC2" w:rsidRDefault="00542F78" w:rsidP="002E5B12">
            <w:pPr>
              <w:autoSpaceDE w:val="0"/>
              <w:autoSpaceDN w:val="0"/>
              <w:adjustRightInd w:val="0"/>
              <w:spacing w:after="60" w:line="240" w:lineRule="auto"/>
              <w:jc w:val="center"/>
              <w:rPr>
                <w:rFonts w:ascii="Times New Roman" w:hAnsi="Times New Roman"/>
                <w:b/>
                <w:bCs/>
                <w:sz w:val="20"/>
                <w:szCs w:val="20"/>
              </w:rPr>
            </w:pPr>
            <w:r w:rsidRPr="00473AC2">
              <w:rPr>
                <w:rFonts w:ascii="Times New Roman" w:hAnsi="Times New Roman"/>
                <w:b/>
                <w:bCs/>
                <w:sz w:val="20"/>
                <w:szCs w:val="20"/>
              </w:rPr>
              <w:t>MOH Malaysia</w:t>
            </w:r>
          </w:p>
        </w:tc>
      </w:tr>
      <w:tr w:rsidR="00542F78" w:rsidRPr="00473AC2" w:rsidTr="002E5B12">
        <w:tc>
          <w:tcPr>
            <w:tcW w:w="1730" w:type="dxa"/>
            <w:tcBorders>
              <w:top w:val="single" w:sz="4" w:space="0" w:color="auto"/>
            </w:tcBorders>
            <w:shd w:val="clear" w:color="auto" w:fill="auto"/>
          </w:tcPr>
          <w:p w:rsidR="00542F78" w:rsidRPr="00473AC2" w:rsidRDefault="00542F78" w:rsidP="002E5B12">
            <w:pPr>
              <w:autoSpaceDE w:val="0"/>
              <w:autoSpaceDN w:val="0"/>
              <w:adjustRightInd w:val="0"/>
              <w:spacing w:before="60" w:after="0" w:line="240" w:lineRule="auto"/>
              <w:rPr>
                <w:rFonts w:ascii="Times New Roman" w:hAnsi="Times New Roman"/>
                <w:sz w:val="20"/>
                <w:szCs w:val="20"/>
              </w:rPr>
            </w:pPr>
            <w:r w:rsidRPr="00473AC2">
              <w:rPr>
                <w:rFonts w:ascii="Times New Roman" w:hAnsi="Times New Roman"/>
                <w:sz w:val="20"/>
                <w:szCs w:val="20"/>
              </w:rPr>
              <w:t xml:space="preserve">Lead </w:t>
            </w:r>
          </w:p>
        </w:tc>
        <w:tc>
          <w:tcPr>
            <w:tcW w:w="0" w:type="auto"/>
            <w:tcBorders>
              <w:top w:val="single" w:sz="4" w:space="0" w:color="auto"/>
            </w:tcBorders>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0.015</w:t>
            </w:r>
          </w:p>
        </w:tc>
        <w:tc>
          <w:tcPr>
            <w:tcW w:w="0" w:type="auto"/>
            <w:tcBorders>
              <w:top w:val="single" w:sz="4" w:space="0" w:color="auto"/>
            </w:tcBorders>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0.005</w:t>
            </w:r>
          </w:p>
        </w:tc>
        <w:tc>
          <w:tcPr>
            <w:tcW w:w="0" w:type="auto"/>
            <w:tcBorders>
              <w:top w:val="single" w:sz="4" w:space="0" w:color="auto"/>
            </w:tcBorders>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0.01</w:t>
            </w:r>
          </w:p>
        </w:tc>
      </w:tr>
      <w:tr w:rsidR="00542F78" w:rsidRPr="00473AC2" w:rsidTr="002E5B12">
        <w:tc>
          <w:tcPr>
            <w:tcW w:w="1730" w:type="dxa"/>
            <w:shd w:val="clear" w:color="auto" w:fill="auto"/>
          </w:tcPr>
          <w:p w:rsidR="00542F78" w:rsidRPr="00473AC2" w:rsidRDefault="00542F78" w:rsidP="002E5B12">
            <w:pPr>
              <w:autoSpaceDE w:val="0"/>
              <w:autoSpaceDN w:val="0"/>
              <w:adjustRightInd w:val="0"/>
              <w:spacing w:before="60" w:after="0" w:line="240" w:lineRule="auto"/>
              <w:rPr>
                <w:rFonts w:ascii="Times New Roman" w:hAnsi="Times New Roman"/>
                <w:sz w:val="20"/>
                <w:szCs w:val="20"/>
              </w:rPr>
            </w:pPr>
            <w:r w:rsidRPr="00473AC2">
              <w:rPr>
                <w:rFonts w:ascii="Times New Roman" w:hAnsi="Times New Roman"/>
                <w:sz w:val="20"/>
                <w:szCs w:val="20"/>
              </w:rPr>
              <w:t>Cadmium</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0.005</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0.005</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0.003</w:t>
            </w:r>
          </w:p>
        </w:tc>
      </w:tr>
      <w:tr w:rsidR="00542F78" w:rsidRPr="00473AC2" w:rsidTr="002E5B12">
        <w:tc>
          <w:tcPr>
            <w:tcW w:w="1730" w:type="dxa"/>
            <w:shd w:val="clear" w:color="auto" w:fill="auto"/>
          </w:tcPr>
          <w:p w:rsidR="00542F78" w:rsidRPr="00473AC2" w:rsidRDefault="00542F78" w:rsidP="002E5B12">
            <w:pPr>
              <w:autoSpaceDE w:val="0"/>
              <w:autoSpaceDN w:val="0"/>
              <w:adjustRightInd w:val="0"/>
              <w:spacing w:before="60" w:after="0" w:line="240" w:lineRule="auto"/>
              <w:rPr>
                <w:rFonts w:ascii="Times New Roman" w:hAnsi="Times New Roman"/>
                <w:sz w:val="20"/>
                <w:szCs w:val="20"/>
              </w:rPr>
            </w:pPr>
            <w:r w:rsidRPr="00473AC2">
              <w:rPr>
                <w:rFonts w:ascii="Times New Roman" w:hAnsi="Times New Roman"/>
                <w:sz w:val="20"/>
                <w:szCs w:val="20"/>
              </w:rPr>
              <w:t>Mercury</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0.002</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0.001</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0.001</w:t>
            </w:r>
          </w:p>
        </w:tc>
      </w:tr>
      <w:tr w:rsidR="00542F78" w:rsidRPr="00473AC2" w:rsidTr="002E5B12">
        <w:tc>
          <w:tcPr>
            <w:tcW w:w="1730" w:type="dxa"/>
            <w:shd w:val="clear" w:color="auto" w:fill="auto"/>
          </w:tcPr>
          <w:p w:rsidR="00542F78" w:rsidRPr="00473AC2" w:rsidRDefault="00542F78" w:rsidP="002E5B12">
            <w:pPr>
              <w:autoSpaceDE w:val="0"/>
              <w:autoSpaceDN w:val="0"/>
              <w:adjustRightInd w:val="0"/>
              <w:spacing w:before="60" w:after="0" w:line="240" w:lineRule="auto"/>
              <w:rPr>
                <w:rFonts w:ascii="Times New Roman" w:hAnsi="Times New Roman"/>
                <w:sz w:val="20"/>
                <w:szCs w:val="20"/>
              </w:rPr>
            </w:pPr>
            <w:r w:rsidRPr="00473AC2">
              <w:rPr>
                <w:rFonts w:ascii="Times New Roman" w:hAnsi="Times New Roman"/>
                <w:sz w:val="20"/>
                <w:szCs w:val="20"/>
              </w:rPr>
              <w:t>Arsenic</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0.01</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0.01</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0.01</w:t>
            </w:r>
          </w:p>
        </w:tc>
      </w:tr>
      <w:tr w:rsidR="00542F78" w:rsidRPr="00473AC2" w:rsidTr="002E5B12">
        <w:tc>
          <w:tcPr>
            <w:tcW w:w="1730" w:type="dxa"/>
            <w:shd w:val="clear" w:color="auto" w:fill="auto"/>
          </w:tcPr>
          <w:p w:rsidR="00542F78" w:rsidRPr="00473AC2" w:rsidRDefault="00542F78" w:rsidP="002E5B12">
            <w:pPr>
              <w:autoSpaceDE w:val="0"/>
              <w:autoSpaceDN w:val="0"/>
              <w:adjustRightInd w:val="0"/>
              <w:spacing w:before="60" w:after="0" w:line="240" w:lineRule="auto"/>
              <w:rPr>
                <w:rFonts w:ascii="Times New Roman" w:hAnsi="Times New Roman"/>
                <w:sz w:val="20"/>
                <w:szCs w:val="20"/>
              </w:rPr>
            </w:pPr>
            <w:r w:rsidRPr="00473AC2">
              <w:rPr>
                <w:rFonts w:ascii="Times New Roman" w:hAnsi="Times New Roman"/>
                <w:sz w:val="20"/>
                <w:szCs w:val="20"/>
              </w:rPr>
              <w:t>Chromium</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noProof/>
                <w:sz w:val="20"/>
                <w:szCs w:val="20"/>
              </w:rPr>
            </w:pPr>
            <w:r w:rsidRPr="00473AC2">
              <w:rPr>
                <w:rFonts w:ascii="Times New Roman" w:hAnsi="Times New Roman"/>
                <w:noProof/>
                <w:sz w:val="20"/>
                <w:szCs w:val="20"/>
              </w:rPr>
              <w:t>0.1</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0.05</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0.05</w:t>
            </w:r>
          </w:p>
        </w:tc>
      </w:tr>
      <w:tr w:rsidR="00542F78" w:rsidRPr="00473AC2" w:rsidTr="002E5B12">
        <w:tc>
          <w:tcPr>
            <w:tcW w:w="1730" w:type="dxa"/>
            <w:shd w:val="clear" w:color="auto" w:fill="auto"/>
          </w:tcPr>
          <w:p w:rsidR="00542F78" w:rsidRPr="00473AC2" w:rsidRDefault="00542F78" w:rsidP="002E5B12">
            <w:pPr>
              <w:autoSpaceDE w:val="0"/>
              <w:autoSpaceDN w:val="0"/>
              <w:adjustRightInd w:val="0"/>
              <w:spacing w:before="60" w:after="0" w:line="240" w:lineRule="auto"/>
              <w:rPr>
                <w:rFonts w:ascii="Times New Roman" w:hAnsi="Times New Roman"/>
                <w:sz w:val="20"/>
                <w:szCs w:val="20"/>
              </w:rPr>
            </w:pPr>
            <w:r w:rsidRPr="00473AC2">
              <w:rPr>
                <w:rFonts w:ascii="Times New Roman" w:hAnsi="Times New Roman"/>
                <w:sz w:val="20"/>
                <w:szCs w:val="20"/>
              </w:rPr>
              <w:t>Nickel</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noProof/>
                <w:sz w:val="20"/>
                <w:szCs w:val="20"/>
              </w:rPr>
            </w:pPr>
            <w:r w:rsidRPr="00473AC2">
              <w:rPr>
                <w:rFonts w:ascii="Times New Roman" w:hAnsi="Times New Roman"/>
                <w:noProof/>
                <w:sz w:val="20"/>
                <w:szCs w:val="20"/>
              </w:rPr>
              <w:t>0.04</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w:t>
            </w:r>
          </w:p>
        </w:tc>
        <w:tc>
          <w:tcPr>
            <w:tcW w:w="0" w:type="auto"/>
            <w:shd w:val="clear" w:color="auto" w:fill="auto"/>
          </w:tcPr>
          <w:p w:rsidR="00542F78" w:rsidRPr="00473AC2" w:rsidRDefault="00542F78" w:rsidP="002E5B12">
            <w:pPr>
              <w:autoSpaceDE w:val="0"/>
              <w:autoSpaceDN w:val="0"/>
              <w:adjustRightInd w:val="0"/>
              <w:spacing w:before="60" w:after="0" w:line="240" w:lineRule="auto"/>
              <w:jc w:val="center"/>
              <w:rPr>
                <w:rFonts w:ascii="Times New Roman" w:hAnsi="Times New Roman"/>
                <w:sz w:val="20"/>
                <w:szCs w:val="20"/>
              </w:rPr>
            </w:pPr>
            <w:r w:rsidRPr="00473AC2">
              <w:rPr>
                <w:rFonts w:ascii="Times New Roman" w:hAnsi="Times New Roman"/>
                <w:sz w:val="20"/>
                <w:szCs w:val="20"/>
              </w:rPr>
              <w:t>0.02</w:t>
            </w:r>
          </w:p>
        </w:tc>
      </w:tr>
      <w:tr w:rsidR="00542F78" w:rsidRPr="00473AC2" w:rsidTr="002E5B12">
        <w:tc>
          <w:tcPr>
            <w:tcW w:w="1730" w:type="dxa"/>
            <w:tcBorders>
              <w:bottom w:val="single" w:sz="4" w:space="0" w:color="auto"/>
            </w:tcBorders>
            <w:shd w:val="clear" w:color="auto" w:fill="auto"/>
          </w:tcPr>
          <w:p w:rsidR="00542F78" w:rsidRPr="00473AC2" w:rsidRDefault="00542F78" w:rsidP="002E5B12">
            <w:pPr>
              <w:autoSpaceDE w:val="0"/>
              <w:autoSpaceDN w:val="0"/>
              <w:adjustRightInd w:val="0"/>
              <w:spacing w:before="60" w:after="60" w:line="240" w:lineRule="auto"/>
              <w:rPr>
                <w:rFonts w:ascii="Times New Roman" w:hAnsi="Times New Roman"/>
                <w:sz w:val="20"/>
                <w:szCs w:val="20"/>
              </w:rPr>
            </w:pPr>
            <w:r w:rsidRPr="00473AC2">
              <w:rPr>
                <w:rFonts w:ascii="Times New Roman" w:hAnsi="Times New Roman"/>
                <w:sz w:val="20"/>
                <w:szCs w:val="20"/>
              </w:rPr>
              <w:t>Selenium</w:t>
            </w:r>
          </w:p>
        </w:tc>
        <w:tc>
          <w:tcPr>
            <w:tcW w:w="0" w:type="auto"/>
            <w:tcBorders>
              <w:bottom w:val="single" w:sz="4" w:space="0" w:color="auto"/>
            </w:tcBorders>
            <w:shd w:val="clear" w:color="auto" w:fill="auto"/>
          </w:tcPr>
          <w:p w:rsidR="00542F78" w:rsidRPr="00473AC2" w:rsidRDefault="00542F78" w:rsidP="002E5B12">
            <w:pPr>
              <w:autoSpaceDE w:val="0"/>
              <w:autoSpaceDN w:val="0"/>
              <w:adjustRightInd w:val="0"/>
              <w:spacing w:before="60" w:after="60" w:line="240" w:lineRule="auto"/>
              <w:jc w:val="center"/>
              <w:rPr>
                <w:rFonts w:ascii="Times New Roman" w:hAnsi="Times New Roman"/>
                <w:noProof/>
                <w:sz w:val="20"/>
                <w:szCs w:val="20"/>
              </w:rPr>
            </w:pPr>
            <w:r w:rsidRPr="00473AC2">
              <w:rPr>
                <w:rFonts w:ascii="Times New Roman" w:hAnsi="Times New Roman"/>
                <w:noProof/>
                <w:sz w:val="20"/>
                <w:szCs w:val="20"/>
              </w:rPr>
              <w:t>0.05</w:t>
            </w:r>
          </w:p>
        </w:tc>
        <w:tc>
          <w:tcPr>
            <w:tcW w:w="0" w:type="auto"/>
            <w:tcBorders>
              <w:bottom w:val="single" w:sz="4" w:space="0" w:color="auto"/>
            </w:tcBorders>
            <w:shd w:val="clear" w:color="auto" w:fill="auto"/>
          </w:tcPr>
          <w:p w:rsidR="00542F78" w:rsidRPr="00473AC2" w:rsidRDefault="00542F78" w:rsidP="002E5B12">
            <w:pPr>
              <w:autoSpaceDE w:val="0"/>
              <w:autoSpaceDN w:val="0"/>
              <w:adjustRightInd w:val="0"/>
              <w:spacing w:before="60" w:after="60" w:line="240" w:lineRule="auto"/>
              <w:jc w:val="center"/>
              <w:rPr>
                <w:rFonts w:ascii="Times New Roman" w:hAnsi="Times New Roman"/>
                <w:sz w:val="20"/>
                <w:szCs w:val="20"/>
              </w:rPr>
            </w:pPr>
            <w:r w:rsidRPr="00473AC2">
              <w:rPr>
                <w:rFonts w:ascii="Times New Roman" w:hAnsi="Times New Roman"/>
                <w:sz w:val="20"/>
                <w:szCs w:val="20"/>
              </w:rPr>
              <w:t>0.01</w:t>
            </w:r>
          </w:p>
        </w:tc>
        <w:tc>
          <w:tcPr>
            <w:tcW w:w="0" w:type="auto"/>
            <w:tcBorders>
              <w:bottom w:val="single" w:sz="4" w:space="0" w:color="auto"/>
            </w:tcBorders>
            <w:shd w:val="clear" w:color="auto" w:fill="auto"/>
          </w:tcPr>
          <w:p w:rsidR="00542F78" w:rsidRPr="00473AC2" w:rsidRDefault="00542F78" w:rsidP="002E5B12">
            <w:pPr>
              <w:autoSpaceDE w:val="0"/>
              <w:autoSpaceDN w:val="0"/>
              <w:adjustRightInd w:val="0"/>
              <w:spacing w:before="60" w:after="60" w:line="240" w:lineRule="auto"/>
              <w:jc w:val="center"/>
              <w:rPr>
                <w:rFonts w:ascii="Times New Roman" w:hAnsi="Times New Roman"/>
                <w:sz w:val="20"/>
                <w:szCs w:val="20"/>
              </w:rPr>
            </w:pPr>
            <w:r w:rsidRPr="00473AC2">
              <w:rPr>
                <w:rFonts w:ascii="Times New Roman" w:hAnsi="Times New Roman"/>
                <w:sz w:val="20"/>
                <w:szCs w:val="20"/>
              </w:rPr>
              <w:t>0.01</w:t>
            </w:r>
          </w:p>
        </w:tc>
      </w:tr>
    </w:tbl>
    <w:p w:rsidR="00542F78" w:rsidRPr="00473AC2" w:rsidRDefault="00542F78" w:rsidP="00542F78">
      <w:pPr>
        <w:spacing w:after="0"/>
        <w:rPr>
          <w:sz w:val="20"/>
          <w:szCs w:val="20"/>
        </w:rPr>
      </w:pPr>
    </w:p>
    <w:p w:rsidR="00542F78" w:rsidRPr="00473AC2" w:rsidRDefault="00542F78" w:rsidP="00542F78">
      <w:pPr>
        <w:tabs>
          <w:tab w:val="left" w:pos="2340"/>
        </w:tabs>
        <w:spacing w:line="360" w:lineRule="auto"/>
        <w:jc w:val="both"/>
        <w:rPr>
          <w:rFonts w:ascii="Times New Roman" w:hAnsi="Times New Roman"/>
          <w:sz w:val="20"/>
          <w:szCs w:val="20"/>
        </w:rPr>
      </w:pPr>
    </w:p>
    <w:p w:rsidR="00542F78" w:rsidRPr="00473AC2" w:rsidRDefault="00542F78" w:rsidP="00542F78">
      <w:pPr>
        <w:spacing w:line="360" w:lineRule="auto"/>
        <w:jc w:val="both"/>
        <w:rPr>
          <w:rFonts w:ascii="Times New Roman" w:hAnsi="Times New Roman"/>
          <w:sz w:val="20"/>
          <w:szCs w:val="20"/>
        </w:rPr>
      </w:pPr>
    </w:p>
    <w:p w:rsidR="00542F78" w:rsidRDefault="00542F78" w:rsidP="00542F78">
      <w:pPr>
        <w:spacing w:after="0" w:line="240" w:lineRule="auto"/>
        <w:jc w:val="both"/>
        <w:rPr>
          <w:rFonts w:ascii="Times New Roman" w:hAnsi="Times New Roman"/>
          <w:noProof/>
          <w:sz w:val="20"/>
          <w:szCs w:val="20"/>
          <w:lang w:bidi="ar-SA"/>
        </w:rPr>
      </w:pPr>
    </w:p>
    <w:p w:rsidR="00542F78" w:rsidRPr="00F447A7" w:rsidRDefault="00542F78" w:rsidP="00542F78">
      <w:pPr>
        <w:spacing w:after="0" w:line="240" w:lineRule="auto"/>
        <w:jc w:val="both"/>
        <w:rPr>
          <w:rFonts w:ascii="Times New Roman" w:hAnsi="Times New Roman"/>
          <w:noProof/>
          <w:sz w:val="20"/>
          <w:szCs w:val="20"/>
          <w:lang w:bidi="ar-SA"/>
        </w:rPr>
      </w:pPr>
    </w:p>
    <w:p w:rsidR="00542F78" w:rsidRDefault="00542F78" w:rsidP="00542F78">
      <w:pPr>
        <w:spacing w:after="0"/>
        <w:jc w:val="both"/>
        <w:rPr>
          <w:rFonts w:ascii="Times New Roman" w:hAnsi="Times New Roman"/>
          <w:sz w:val="20"/>
          <w:szCs w:val="20"/>
        </w:rPr>
      </w:pPr>
    </w:p>
    <w:p w:rsidR="00542F78" w:rsidRDefault="00542F78" w:rsidP="00542F78">
      <w:pPr>
        <w:spacing w:after="0"/>
        <w:jc w:val="both"/>
        <w:rPr>
          <w:rFonts w:ascii="Times New Roman" w:hAnsi="Times New Roman"/>
          <w:sz w:val="20"/>
          <w:szCs w:val="20"/>
        </w:rPr>
      </w:pPr>
    </w:p>
    <w:p w:rsidR="00542F78" w:rsidRDefault="00542F78" w:rsidP="00542F78">
      <w:pPr>
        <w:spacing w:after="0"/>
        <w:jc w:val="both"/>
        <w:rPr>
          <w:rFonts w:ascii="Times New Roman" w:hAnsi="Times New Roman"/>
          <w:sz w:val="20"/>
          <w:szCs w:val="20"/>
        </w:rPr>
      </w:pPr>
    </w:p>
    <w:p w:rsidR="00542F78" w:rsidRDefault="00542F78" w:rsidP="00542F78">
      <w:pPr>
        <w:spacing w:after="0"/>
        <w:jc w:val="both"/>
        <w:rPr>
          <w:rFonts w:ascii="Times New Roman" w:hAnsi="Times New Roman"/>
          <w:sz w:val="20"/>
          <w:szCs w:val="20"/>
        </w:rPr>
      </w:pPr>
    </w:p>
    <w:p w:rsidR="00542F78" w:rsidRDefault="00542F78" w:rsidP="00542F78">
      <w:pPr>
        <w:spacing w:after="0"/>
        <w:jc w:val="both"/>
        <w:rPr>
          <w:rFonts w:ascii="Times New Roman" w:hAnsi="Times New Roman"/>
          <w:sz w:val="20"/>
          <w:szCs w:val="20"/>
        </w:rPr>
        <w:sectPr w:rsidR="00542F78" w:rsidSect="00E56617">
          <w:type w:val="continuous"/>
          <w:pgSz w:w="12240" w:h="15840" w:code="1"/>
          <w:pgMar w:top="1800" w:right="1469" w:bottom="1699" w:left="1440" w:header="706" w:footer="706" w:gutter="0"/>
          <w:pgNumType w:start="0"/>
          <w:cols w:space="403"/>
          <w:docGrid w:linePitch="360"/>
        </w:sectPr>
      </w:pPr>
    </w:p>
    <w:p w:rsidR="00542F78" w:rsidRPr="00542F78" w:rsidRDefault="00542F78" w:rsidP="00542F78">
      <w:pPr>
        <w:spacing w:after="0"/>
        <w:jc w:val="both"/>
        <w:rPr>
          <w:rFonts w:ascii="Times New Roman" w:hAnsi="Times New Roman"/>
          <w:b/>
          <w:sz w:val="20"/>
          <w:szCs w:val="20"/>
        </w:rPr>
        <w:sectPr w:rsidR="00542F78" w:rsidRPr="00542F78" w:rsidSect="00542F78">
          <w:headerReference w:type="even" r:id="rId22"/>
          <w:headerReference w:type="default" r:id="rId23"/>
          <w:footerReference w:type="default" r:id="rId24"/>
          <w:headerReference w:type="first" r:id="rId25"/>
          <w:type w:val="oddPage"/>
          <w:pgSz w:w="12240" w:h="15840" w:code="1"/>
          <w:pgMar w:top="1800" w:right="1469" w:bottom="1699" w:left="1440" w:header="706" w:footer="706" w:gutter="0"/>
          <w:pgNumType w:start="0"/>
          <w:cols w:space="403"/>
          <w:docGrid w:linePitch="360"/>
        </w:sectPr>
      </w:pPr>
    </w:p>
    <w:p w:rsidR="00542F78" w:rsidRPr="00BE15E7" w:rsidRDefault="00542F78" w:rsidP="00A33C97">
      <w:pPr>
        <w:spacing w:after="0"/>
        <w:jc w:val="both"/>
        <w:rPr>
          <w:rFonts w:ascii="Times New Roman" w:hAnsi="Times New Roman"/>
          <w:b/>
          <w:i/>
          <w:sz w:val="20"/>
          <w:szCs w:val="20"/>
        </w:rPr>
      </w:pPr>
      <w:r w:rsidRPr="009E131F">
        <w:rPr>
          <w:rFonts w:ascii="Times New Roman" w:hAnsi="Times New Roman"/>
          <w:b/>
          <w:i/>
          <w:sz w:val="20"/>
          <w:szCs w:val="20"/>
        </w:rPr>
        <w:lastRenderedPageBreak/>
        <w:t>Ion exchange</w:t>
      </w:r>
    </w:p>
    <w:p w:rsidR="00E56617" w:rsidRDefault="0086445F" w:rsidP="00881C4E">
      <w:pPr>
        <w:spacing w:after="0"/>
        <w:jc w:val="both"/>
        <w:rPr>
          <w:rFonts w:ascii="Times New Roman" w:hAnsi="Times New Roman"/>
          <w:sz w:val="20"/>
          <w:szCs w:val="20"/>
        </w:rPr>
      </w:pPr>
      <w:r w:rsidRPr="00C94B74">
        <w:rPr>
          <w:rFonts w:ascii="Times New Roman" w:hAnsi="Times New Roman"/>
          <w:sz w:val="20"/>
          <w:szCs w:val="20"/>
        </w:rPr>
        <w:t>Removing heavy metals through ion exchange involves the transfer of ions in the aqueous solution unto a solid matrix, which as a result, releases ions of a different</w:t>
      </w:r>
      <w:r>
        <w:rPr>
          <w:rFonts w:ascii="Times New Roman" w:hAnsi="Times New Roman"/>
          <w:sz w:val="20"/>
          <w:szCs w:val="20"/>
        </w:rPr>
        <w:t xml:space="preserve"> </w:t>
      </w:r>
      <w:r w:rsidRPr="00C94B74">
        <w:rPr>
          <w:rFonts w:ascii="Times New Roman" w:hAnsi="Times New Roman"/>
          <w:sz w:val="20"/>
          <w:szCs w:val="20"/>
        </w:rPr>
        <w:t>type but of the same charge [32]. In</w:t>
      </w:r>
      <w:r>
        <w:rPr>
          <w:rFonts w:ascii="Times New Roman" w:hAnsi="Times New Roman"/>
          <w:sz w:val="20"/>
          <w:szCs w:val="20"/>
        </w:rPr>
        <w:t xml:space="preserve"> </w:t>
      </w:r>
      <w:r w:rsidRPr="00C94B74">
        <w:rPr>
          <w:rFonts w:ascii="Times New Roman" w:hAnsi="Times New Roman"/>
          <w:sz w:val="20"/>
          <w:szCs w:val="20"/>
        </w:rPr>
        <w:t>addition to synthetic organic ion-exchange resins such as Purolite C100 [33], Lewatit TP207</w:t>
      </w:r>
      <w:r w:rsidR="00DD25F1">
        <w:rPr>
          <w:rFonts w:ascii="Times New Roman" w:hAnsi="Times New Roman"/>
          <w:sz w:val="20"/>
          <w:szCs w:val="20"/>
        </w:rPr>
        <w:t xml:space="preserve"> [34]</w:t>
      </w:r>
      <w:r w:rsidRPr="00C94B74">
        <w:rPr>
          <w:rFonts w:ascii="Times New Roman" w:hAnsi="Times New Roman"/>
          <w:sz w:val="20"/>
          <w:szCs w:val="20"/>
        </w:rPr>
        <w:t xml:space="preserve"> and Lewatit TP208 [34], 2,4- DHBEDF [35], Chelex-100 and Amberlite IRC748 [36] and  C160-Purolite [37].  Other commonly used materials for ion exchange are zeolites, which have good cation-exchange ability [38, 39]. Alvarez et al. [40] studied the efficiency of natural zeolite (clinoptilolite) and synthetic zeolites (NaP1) to remove heavy metals from wastewater.  It was found that synthetic zeolite has higher efficiency in removing heavy metals from wastewater compared </w:t>
      </w:r>
      <w:r w:rsidR="000664A2">
        <w:rPr>
          <w:rFonts w:ascii="Times New Roman" w:hAnsi="Times New Roman"/>
          <w:sz w:val="20"/>
          <w:szCs w:val="20"/>
        </w:rPr>
        <w:t>to natural zeolite.</w:t>
      </w:r>
    </w:p>
    <w:p w:rsidR="000664A2" w:rsidRDefault="000664A2" w:rsidP="00881C4E">
      <w:pPr>
        <w:spacing w:after="0"/>
        <w:jc w:val="both"/>
        <w:rPr>
          <w:rFonts w:ascii="Times New Roman" w:hAnsi="Times New Roman"/>
          <w:sz w:val="20"/>
          <w:szCs w:val="20"/>
        </w:rPr>
      </w:pPr>
    </w:p>
    <w:p w:rsidR="000664A2" w:rsidRDefault="000664A2" w:rsidP="000664A2">
      <w:pPr>
        <w:spacing w:after="0"/>
        <w:jc w:val="both"/>
        <w:rPr>
          <w:rFonts w:ascii="Times New Roman" w:hAnsi="Times New Roman"/>
          <w:sz w:val="20"/>
          <w:szCs w:val="20"/>
        </w:rPr>
      </w:pPr>
      <w:r w:rsidRPr="00C94B74">
        <w:rPr>
          <w:rFonts w:ascii="Times New Roman" w:hAnsi="Times New Roman"/>
          <w:sz w:val="20"/>
          <w:szCs w:val="20"/>
        </w:rPr>
        <w:t xml:space="preserve">Natural zeolites effectively removed heavy metal from aqueous solution [41] and metal finishing wastewater [42]. Furthermore, modified natural zeolite such Fe(III)-zeolite [43, 44] and zeolite-alginate composite [45] have also been reported as ion-exchange materials for removal of heavy metals from industrial wastewater. On the other hand, synthetic zeolite prepared </w:t>
      </w:r>
      <w:r w:rsidRPr="00D65DF8">
        <w:rPr>
          <w:rFonts w:ascii="Times New Roman" w:hAnsi="Times New Roman"/>
          <w:i/>
          <w:iCs/>
          <w:sz w:val="20"/>
          <w:szCs w:val="20"/>
        </w:rPr>
        <w:t>via</w:t>
      </w:r>
      <w:r w:rsidRPr="00C94B74">
        <w:rPr>
          <w:rFonts w:ascii="Times New Roman" w:hAnsi="Times New Roman"/>
          <w:sz w:val="20"/>
          <w:szCs w:val="20"/>
        </w:rPr>
        <w:t xml:space="preserve"> alkali fusion of coal fly ash, followed by thermal treatment to improve the zeolite ion exchange ability to remove heavy metal from mineral and metal processing wastewater has been reported [46]. Recently, thermally treated zeolite showed good performance in removing heavy metal ions from wastewater with high thermal stability and retention of metal ions during ion exchange [47]. Thermal treatment is a promising technique to improve the performance of zeolites. The advantages of ion-exchange over chemical precipitation method are selectivity and less sludge volume are produced. However, its limitations are that the process cannot effectively treat concentrated solutions [23, 48] and incur high operational cost [48].</w:t>
      </w:r>
    </w:p>
    <w:p w:rsidR="00E56617" w:rsidRDefault="00E56617" w:rsidP="00E56617">
      <w:pPr>
        <w:spacing w:after="0"/>
        <w:jc w:val="both"/>
        <w:rPr>
          <w:rFonts w:ascii="Times New Roman" w:hAnsi="Times New Roman"/>
          <w:sz w:val="20"/>
          <w:szCs w:val="20"/>
        </w:rPr>
      </w:pPr>
    </w:p>
    <w:p w:rsidR="000664A2" w:rsidRPr="005077AC" w:rsidRDefault="000664A2" w:rsidP="000664A2">
      <w:pPr>
        <w:spacing w:after="0"/>
        <w:jc w:val="both"/>
        <w:rPr>
          <w:rFonts w:ascii="Times New Roman" w:hAnsi="Times New Roman"/>
          <w:b/>
          <w:i/>
          <w:sz w:val="20"/>
          <w:szCs w:val="20"/>
        </w:rPr>
      </w:pPr>
      <w:r w:rsidRPr="005077AC">
        <w:rPr>
          <w:rFonts w:ascii="Times New Roman" w:hAnsi="Times New Roman"/>
          <w:b/>
          <w:i/>
          <w:sz w:val="20"/>
          <w:szCs w:val="20"/>
        </w:rPr>
        <w:t>Adsorption</w:t>
      </w:r>
    </w:p>
    <w:p w:rsidR="000664A2" w:rsidRDefault="000664A2" w:rsidP="000664A2">
      <w:pPr>
        <w:spacing w:after="0"/>
        <w:jc w:val="both"/>
        <w:rPr>
          <w:rFonts w:ascii="Times New Roman" w:hAnsi="Times New Roman"/>
          <w:sz w:val="20"/>
          <w:szCs w:val="20"/>
        </w:rPr>
      </w:pPr>
      <w:r w:rsidRPr="00C94B74">
        <w:rPr>
          <w:rFonts w:ascii="Times New Roman" w:hAnsi="Times New Roman"/>
          <w:sz w:val="20"/>
          <w:szCs w:val="20"/>
        </w:rPr>
        <w:t xml:space="preserve">Adsorption is a promising and convenient technique for removing heavy metals ions from contaminated water. Adsorption involves the transfer of ions from solution </w:t>
      </w:r>
      <w:r w:rsidRPr="00C94B74">
        <w:rPr>
          <w:rFonts w:ascii="Times New Roman" w:hAnsi="Times New Roman"/>
          <w:sz w:val="20"/>
          <w:szCs w:val="20"/>
        </w:rPr>
        <w:lastRenderedPageBreak/>
        <w:t>to adsorbent surface then becomes bounded by either physical or chemical interactions [49]. Many materials have been reported as adsorbents for removal of metal ions from aqueous environments such as carbon nanomaterials (CNM) [50], multiwall carbon nanotubes (MWCNTs) [51], activated carbon (AC) [52], modified polypyrrole films [53], poly(-acrylamide) grafted on modified Fe</w:t>
      </w:r>
      <w:r w:rsidRPr="00C94B74">
        <w:rPr>
          <w:rFonts w:ascii="Times New Roman" w:hAnsi="Times New Roman"/>
          <w:sz w:val="20"/>
          <w:szCs w:val="20"/>
          <w:vertAlign w:val="subscript"/>
        </w:rPr>
        <w:t>3</w:t>
      </w:r>
      <w:r w:rsidRPr="00C94B74">
        <w:rPr>
          <w:rFonts w:ascii="Times New Roman" w:hAnsi="Times New Roman"/>
          <w:sz w:val="20"/>
          <w:szCs w:val="20"/>
        </w:rPr>
        <w:t>O</w:t>
      </w:r>
      <w:r w:rsidRPr="00C94B74">
        <w:rPr>
          <w:rFonts w:ascii="Times New Roman" w:hAnsi="Times New Roman"/>
          <w:sz w:val="20"/>
          <w:szCs w:val="20"/>
          <w:vertAlign w:val="subscript"/>
        </w:rPr>
        <w:t xml:space="preserve">4 </w:t>
      </w:r>
      <w:r w:rsidRPr="00C94B74">
        <w:rPr>
          <w:rFonts w:ascii="Times New Roman" w:hAnsi="Times New Roman"/>
          <w:sz w:val="20"/>
          <w:szCs w:val="20"/>
        </w:rPr>
        <w:t xml:space="preserve">[54], </w:t>
      </w:r>
      <w:r w:rsidRPr="00C94B74">
        <w:rPr>
          <w:rFonts w:ascii="Times New Roman" w:hAnsi="Times New Roman"/>
          <w:i/>
          <w:sz w:val="20"/>
          <w:szCs w:val="20"/>
        </w:rPr>
        <w:t>Tinospora cordifolia</w:t>
      </w:r>
      <w:r w:rsidRPr="00C94B74">
        <w:rPr>
          <w:rFonts w:ascii="Times New Roman" w:hAnsi="Times New Roman"/>
          <w:sz w:val="20"/>
          <w:szCs w:val="20"/>
        </w:rPr>
        <w:t xml:space="preserve"> [55], algae waste biomass [56], modified sewage sludge[57],</w:t>
      </w:r>
      <w:r w:rsidRPr="00C94B74">
        <w:rPr>
          <w:rFonts w:ascii="Times New Roman" w:hAnsi="Times New Roman"/>
          <w:noProof/>
          <w:sz w:val="20"/>
          <w:szCs w:val="20"/>
        </w:rPr>
        <w:t xml:space="preserve"> </w:t>
      </w:r>
      <w:r w:rsidRPr="00C94B74">
        <w:rPr>
          <w:rFonts w:ascii="Times New Roman" w:hAnsi="Times New Roman"/>
          <w:i/>
          <w:noProof/>
          <w:sz w:val="20"/>
          <w:szCs w:val="20"/>
        </w:rPr>
        <w:t>Bauhini purpurea</w:t>
      </w:r>
      <w:r w:rsidRPr="00C94B74">
        <w:rPr>
          <w:rFonts w:ascii="Times New Roman" w:hAnsi="Times New Roman"/>
          <w:noProof/>
          <w:sz w:val="20"/>
          <w:szCs w:val="20"/>
        </w:rPr>
        <w:t xml:space="preserve"> pods [58], Chestnut buds [59], lignin/corncob biochar [60], activated carbon of </w:t>
      </w:r>
      <w:r w:rsidRPr="00C94B74">
        <w:rPr>
          <w:rFonts w:ascii="Times New Roman" w:hAnsi="Times New Roman"/>
          <w:i/>
          <w:noProof/>
          <w:sz w:val="20"/>
          <w:szCs w:val="20"/>
        </w:rPr>
        <w:t>Typha angustifolia</w:t>
      </w:r>
      <w:r w:rsidRPr="00C94B74">
        <w:rPr>
          <w:rFonts w:ascii="Times New Roman" w:hAnsi="Times New Roman"/>
          <w:noProof/>
          <w:sz w:val="20"/>
          <w:szCs w:val="20"/>
        </w:rPr>
        <w:t xml:space="preserve"> [61],</w:t>
      </w:r>
      <w:r w:rsidRPr="00C94B74">
        <w:rPr>
          <w:rFonts w:ascii="Times New Roman" w:hAnsi="Times New Roman"/>
          <w:sz w:val="20"/>
          <w:szCs w:val="20"/>
        </w:rPr>
        <w:t xml:space="preserve"> coal fly ash-nZVI  [62], synthetic mineral [63], poly(methacrylamide) grafted crosslinked chitosan [64], silica-cyanopropyl magnetic GO (MGO/SiO</w:t>
      </w:r>
      <w:r w:rsidRPr="00C94B74">
        <w:rPr>
          <w:rFonts w:ascii="Times New Roman" w:hAnsi="Times New Roman"/>
          <w:sz w:val="20"/>
          <w:szCs w:val="20"/>
          <w:vertAlign w:val="subscript"/>
        </w:rPr>
        <w:t>2</w:t>
      </w:r>
      <w:r w:rsidRPr="00C94B74">
        <w:rPr>
          <w:rFonts w:ascii="Times New Roman" w:hAnsi="Times New Roman"/>
          <w:sz w:val="20"/>
          <w:szCs w:val="20"/>
        </w:rPr>
        <w:t xml:space="preserve">-CN) [65], graphene oxide functionalized with dithiocarbamate [66], graphene oxide (GO) [67] and Sp [68]. Adsorption has several advantages over various methods of removing metal ions from aqueous solution such as the possibility to modify and improve the properties of adsorbent, selectivity, reusability and cost effectiveness. Furthermore, due to high adsorption capacities of adsorbents, this process is suitable for the treatments of high concentrated heavy metals contaminated aqueous environment.     </w:t>
      </w:r>
    </w:p>
    <w:p w:rsidR="000664A2" w:rsidRDefault="000664A2" w:rsidP="000664A2">
      <w:pPr>
        <w:spacing w:after="0"/>
        <w:jc w:val="both"/>
        <w:rPr>
          <w:rFonts w:ascii="Times New Roman" w:hAnsi="Times New Roman"/>
          <w:sz w:val="20"/>
          <w:szCs w:val="20"/>
        </w:rPr>
      </w:pPr>
    </w:p>
    <w:p w:rsidR="000664A2" w:rsidRPr="00C94B74" w:rsidRDefault="000664A2" w:rsidP="000664A2">
      <w:pPr>
        <w:autoSpaceDE w:val="0"/>
        <w:autoSpaceDN w:val="0"/>
        <w:adjustRightInd w:val="0"/>
        <w:spacing w:after="0"/>
        <w:jc w:val="both"/>
        <w:rPr>
          <w:rFonts w:ascii="Times New Roman" w:hAnsi="Times New Roman"/>
          <w:b/>
          <w:bCs/>
          <w:sz w:val="20"/>
          <w:szCs w:val="20"/>
        </w:rPr>
      </w:pPr>
      <w:r w:rsidRPr="00C94B74">
        <w:rPr>
          <w:rFonts w:ascii="Times New Roman" w:hAnsi="Times New Roman"/>
          <w:b/>
          <w:bCs/>
          <w:sz w:val="20"/>
          <w:szCs w:val="20"/>
        </w:rPr>
        <w:t>Sporopollenin-based materials for metal ions removal from aqueous environment</w:t>
      </w:r>
    </w:p>
    <w:p w:rsidR="00542F78" w:rsidRDefault="000664A2" w:rsidP="000664A2">
      <w:pPr>
        <w:autoSpaceDE w:val="0"/>
        <w:autoSpaceDN w:val="0"/>
        <w:adjustRightInd w:val="0"/>
        <w:spacing w:after="0"/>
        <w:jc w:val="both"/>
        <w:rPr>
          <w:rFonts w:ascii="Times New Roman" w:hAnsi="Times New Roman"/>
          <w:sz w:val="20"/>
          <w:szCs w:val="20"/>
        </w:rPr>
        <w:sectPr w:rsidR="00542F78" w:rsidSect="00511273">
          <w:type w:val="continuous"/>
          <w:pgSz w:w="12240" w:h="15840" w:code="1"/>
          <w:pgMar w:top="1800" w:right="1469" w:bottom="1699" w:left="1440" w:header="706" w:footer="706" w:gutter="0"/>
          <w:pgNumType w:start="0"/>
          <w:cols w:num="2" w:space="403"/>
          <w:docGrid w:linePitch="360"/>
        </w:sectPr>
      </w:pPr>
      <w:r w:rsidRPr="00C94B74">
        <w:rPr>
          <w:rFonts w:ascii="Times New Roman" w:hAnsi="Times New Roman"/>
          <w:sz w:val="20"/>
          <w:szCs w:val="20"/>
        </w:rPr>
        <w:t>Unmodified Sp was used as adsorbent to remove Cu(II), Pb(II) and Cd(II) from aqueous solution</w:t>
      </w:r>
      <w:r w:rsidR="00DD25F1">
        <w:rPr>
          <w:rFonts w:ascii="Times New Roman" w:hAnsi="Times New Roman"/>
          <w:sz w:val="20"/>
          <w:szCs w:val="20"/>
        </w:rPr>
        <w:t xml:space="preserve"> with</w:t>
      </w:r>
      <w:r w:rsidRPr="00C94B74">
        <w:rPr>
          <w:rFonts w:ascii="Times New Roman" w:hAnsi="Times New Roman"/>
          <w:sz w:val="20"/>
          <w:szCs w:val="20"/>
        </w:rPr>
        <w:t xml:space="preserve"> </w:t>
      </w:r>
      <w:r w:rsidR="00DD25F1">
        <w:rPr>
          <w:rFonts w:ascii="Times New Roman" w:hAnsi="Times New Roman"/>
          <w:sz w:val="20"/>
          <w:szCs w:val="20"/>
        </w:rPr>
        <w:t>a</w:t>
      </w:r>
      <w:r w:rsidRPr="00C94B74">
        <w:rPr>
          <w:rFonts w:ascii="Times New Roman" w:hAnsi="Times New Roman"/>
          <w:sz w:val="20"/>
          <w:szCs w:val="20"/>
        </w:rPr>
        <w:t xml:space="preserve">dsorption capacities of 0.0195, 0.0411 and 0.0146 mmol/g for Cu(II), Pb(II) and Cd(II), respectively at optimum conditions [68].  Modification is necessary on the Sp, in order to improve its adsorption efficiency and harness its full potential in remediating heavy metals contaminated aqueous environments. In a related study, Murat et al. [69] used pretreated sporopollenin (PSp) biomass to remove Pb(II) and Cu(II) from water through batch biosorption technique and optimized using response surface methodology. Although this study reports only pretreatment not chemical modification with improved binding sites, Sp was pretreated using concentrated nitric acid in order to improve its metal affinity. However, Sp being a tough </w:t>
      </w:r>
    </w:p>
    <w:p w:rsidR="000664A2" w:rsidRDefault="000664A2" w:rsidP="000664A2">
      <w:pPr>
        <w:autoSpaceDE w:val="0"/>
        <w:autoSpaceDN w:val="0"/>
        <w:adjustRightInd w:val="0"/>
        <w:spacing w:after="0"/>
        <w:jc w:val="both"/>
        <w:rPr>
          <w:rFonts w:ascii="Times New Roman" w:hAnsi="Times New Roman"/>
          <w:sz w:val="20"/>
          <w:szCs w:val="20"/>
        </w:rPr>
      </w:pPr>
      <w:r w:rsidRPr="00C94B74">
        <w:rPr>
          <w:rFonts w:ascii="Times New Roman" w:hAnsi="Times New Roman"/>
          <w:sz w:val="20"/>
          <w:szCs w:val="20"/>
        </w:rPr>
        <w:lastRenderedPageBreak/>
        <w:t>biomaterial with physical, chemical stability and complex structure is likely to suffer from long diffusion path through solid particles. Thus, concentrated nitric acid was used to reduce the toughness and improve the porous nature of Sp for the metal ions to easily access the binding sites on Sp. The maximum adsorption capacity, q</w:t>
      </w:r>
      <w:r w:rsidRPr="00C94B74">
        <w:rPr>
          <w:rFonts w:ascii="Times New Roman" w:hAnsi="Times New Roman"/>
          <w:sz w:val="20"/>
          <w:szCs w:val="20"/>
          <w:vertAlign w:val="subscript"/>
        </w:rPr>
        <w:t xml:space="preserve">max </w:t>
      </w:r>
      <w:r w:rsidRPr="00C94B74">
        <w:rPr>
          <w:rFonts w:ascii="Times New Roman" w:hAnsi="Times New Roman"/>
          <w:sz w:val="20"/>
          <w:szCs w:val="20"/>
        </w:rPr>
        <w:t>of PSp was 6.10 and 4.84 mg/g for Pb(II) and Cu(II), respectively.</w:t>
      </w:r>
    </w:p>
    <w:p w:rsidR="000664A2" w:rsidRDefault="000664A2" w:rsidP="000664A2">
      <w:pPr>
        <w:autoSpaceDE w:val="0"/>
        <w:autoSpaceDN w:val="0"/>
        <w:adjustRightInd w:val="0"/>
        <w:spacing w:after="0"/>
        <w:jc w:val="both"/>
        <w:rPr>
          <w:rFonts w:ascii="Times New Roman" w:hAnsi="Times New Roman"/>
          <w:sz w:val="20"/>
          <w:szCs w:val="20"/>
        </w:rPr>
      </w:pPr>
    </w:p>
    <w:p w:rsidR="000664A2" w:rsidRPr="00C94B74" w:rsidRDefault="000664A2" w:rsidP="000664A2">
      <w:pPr>
        <w:autoSpaceDE w:val="0"/>
        <w:autoSpaceDN w:val="0"/>
        <w:adjustRightInd w:val="0"/>
        <w:spacing w:after="0"/>
        <w:jc w:val="both"/>
        <w:rPr>
          <w:rFonts w:ascii="Times New Roman" w:hAnsi="Times New Roman"/>
          <w:sz w:val="20"/>
          <w:szCs w:val="20"/>
        </w:rPr>
      </w:pPr>
      <w:r w:rsidRPr="00C94B74">
        <w:rPr>
          <w:rFonts w:ascii="Times New Roman" w:hAnsi="Times New Roman"/>
          <w:sz w:val="20"/>
          <w:szCs w:val="20"/>
        </w:rPr>
        <w:t>Dithiocarbamated-Sp (DTC-Sp) was synthesised as adsorbent for removal of Cu(II), Pb(II) and Cd(II) from aqueous solution. The synthesis steps involved grafting of ethylenediamine (DAE) groups onto the Sp network. Furthermore, addition of carbon disulfide converted the amine groups to dithiocarbamates.</w:t>
      </w:r>
      <w:r>
        <w:rPr>
          <w:rFonts w:ascii="Times New Roman" w:hAnsi="Times New Roman"/>
          <w:sz w:val="20"/>
          <w:szCs w:val="20"/>
        </w:rPr>
        <w:t xml:space="preserve"> </w:t>
      </w:r>
      <w:r w:rsidRPr="00C94B74">
        <w:rPr>
          <w:rFonts w:ascii="Times New Roman" w:hAnsi="Times New Roman"/>
          <w:sz w:val="20"/>
          <w:szCs w:val="20"/>
        </w:rPr>
        <w:t>T</w:t>
      </w:r>
      <w:r w:rsidR="00E645FC">
        <w:rPr>
          <w:rFonts w:ascii="Times New Roman" w:hAnsi="Times New Roman"/>
          <w:sz w:val="20"/>
          <w:szCs w:val="20"/>
        </w:rPr>
        <w:t xml:space="preserve">he DTC-Sp attained </w:t>
      </w:r>
      <w:r w:rsidRPr="00C94B74">
        <w:rPr>
          <w:rFonts w:ascii="Times New Roman" w:hAnsi="Times New Roman"/>
          <w:sz w:val="20"/>
          <w:szCs w:val="20"/>
        </w:rPr>
        <w:t>q</w:t>
      </w:r>
      <w:r w:rsidRPr="00C94B74">
        <w:rPr>
          <w:rFonts w:ascii="Times New Roman" w:hAnsi="Times New Roman"/>
          <w:sz w:val="20"/>
          <w:szCs w:val="20"/>
          <w:vertAlign w:val="subscript"/>
        </w:rPr>
        <w:t>max</w:t>
      </w:r>
      <w:r w:rsidRPr="00C94B74">
        <w:rPr>
          <w:rFonts w:ascii="Times New Roman" w:hAnsi="Times New Roman"/>
          <w:sz w:val="20"/>
          <w:szCs w:val="20"/>
        </w:rPr>
        <w:t xml:space="preserve"> of 0.2734, 0.4572 and 0.0631 mmol/g for Cu(II), Pb(II) and Cd(II) metal ions, respectively [70].  DTC-Sp showed</w:t>
      </w:r>
      <w:r>
        <w:rPr>
          <w:rFonts w:ascii="Times New Roman" w:hAnsi="Times New Roman"/>
          <w:sz w:val="20"/>
          <w:szCs w:val="20"/>
        </w:rPr>
        <w:t xml:space="preserve"> </w:t>
      </w:r>
      <w:r w:rsidRPr="00C94B74">
        <w:rPr>
          <w:rFonts w:ascii="Times New Roman" w:hAnsi="Times New Roman"/>
          <w:sz w:val="20"/>
          <w:szCs w:val="20"/>
        </w:rPr>
        <w:t>1,320%, 1,012% and 332% improvements in sorption capacity for Cu(II), Pb(II) and Cd(II) respectively, compared to unmodified Sp, probably due to the presence of sulphur in dithiocarbamates, which improved the affinity of the adsorbent for these metal ions.</w:t>
      </w:r>
    </w:p>
    <w:p w:rsidR="000664A2" w:rsidRPr="00C94B74" w:rsidRDefault="000664A2" w:rsidP="000664A2">
      <w:pPr>
        <w:autoSpaceDE w:val="0"/>
        <w:autoSpaceDN w:val="0"/>
        <w:adjustRightInd w:val="0"/>
        <w:spacing w:after="0"/>
        <w:jc w:val="both"/>
        <w:rPr>
          <w:rFonts w:ascii="Times New Roman" w:hAnsi="Times New Roman"/>
          <w:sz w:val="20"/>
          <w:szCs w:val="20"/>
        </w:rPr>
      </w:pPr>
    </w:p>
    <w:p w:rsidR="000664A2" w:rsidRPr="00C94B74" w:rsidRDefault="000664A2" w:rsidP="000664A2">
      <w:pPr>
        <w:spacing w:after="0"/>
        <w:jc w:val="both"/>
        <w:rPr>
          <w:rFonts w:ascii="Times New Roman" w:hAnsi="Times New Roman"/>
          <w:sz w:val="20"/>
          <w:szCs w:val="20"/>
        </w:rPr>
      </w:pPr>
      <w:r w:rsidRPr="00C94B74">
        <w:rPr>
          <w:rFonts w:ascii="Times New Roman" w:hAnsi="Times New Roman"/>
          <w:sz w:val="20"/>
          <w:szCs w:val="20"/>
        </w:rPr>
        <w:t xml:space="preserve">Sener el al. [71] reported magnetic </w:t>
      </w:r>
      <w:r w:rsidRPr="00C94B74">
        <w:rPr>
          <w:rFonts w:ascii="Times New Roman" w:eastAsia="NJGIM J+ MTSY" w:hAnsi="Times New Roman"/>
          <w:sz w:val="20"/>
          <w:szCs w:val="20"/>
        </w:rPr>
        <w:t>nanoparticles</w:t>
      </w:r>
      <w:r w:rsidRPr="00C94B74">
        <w:rPr>
          <w:rFonts w:ascii="Times New Roman" w:hAnsi="Times New Roman"/>
          <w:sz w:val="20"/>
          <w:szCs w:val="20"/>
        </w:rPr>
        <w:t xml:space="preserve"> modified Sp </w:t>
      </w:r>
      <w:r w:rsidRPr="00C94B74">
        <w:rPr>
          <w:rFonts w:ascii="Times New Roman" w:eastAsia="NJGIM J+ MTSY" w:hAnsi="Times New Roman"/>
          <w:sz w:val="20"/>
          <w:szCs w:val="20"/>
        </w:rPr>
        <w:t>(</w:t>
      </w:r>
      <w:r w:rsidRPr="00C94B74">
        <w:rPr>
          <w:rFonts w:ascii="Times New Roman" w:hAnsi="Times New Roman"/>
          <w:sz w:val="20"/>
          <w:szCs w:val="20"/>
        </w:rPr>
        <w:t>Fe</w:t>
      </w:r>
      <w:r w:rsidRPr="00C94B74">
        <w:rPr>
          <w:rFonts w:ascii="Times New Roman" w:hAnsi="Times New Roman"/>
          <w:sz w:val="20"/>
          <w:szCs w:val="20"/>
          <w:vertAlign w:val="subscript"/>
        </w:rPr>
        <w:t>3</w:t>
      </w:r>
      <w:r w:rsidRPr="00C94B74">
        <w:rPr>
          <w:rFonts w:ascii="Times New Roman" w:hAnsi="Times New Roman"/>
          <w:sz w:val="20"/>
          <w:szCs w:val="20"/>
        </w:rPr>
        <w:t>O</w:t>
      </w:r>
      <w:r w:rsidRPr="00C94B74">
        <w:rPr>
          <w:rFonts w:ascii="Times New Roman" w:hAnsi="Times New Roman"/>
          <w:sz w:val="20"/>
          <w:szCs w:val="20"/>
          <w:vertAlign w:val="subscript"/>
        </w:rPr>
        <w:t>4</w:t>
      </w:r>
      <w:r w:rsidRPr="00C94B74">
        <w:rPr>
          <w:rFonts w:ascii="Times New Roman" w:eastAsia="NJGIM J+ MTSY" w:hAnsi="Times New Roman"/>
          <w:sz w:val="20"/>
          <w:szCs w:val="20"/>
        </w:rPr>
        <w:t xml:space="preserve">-Sp) </w:t>
      </w:r>
      <w:r w:rsidRPr="00C94B74">
        <w:rPr>
          <w:rFonts w:ascii="Times New Roman" w:hAnsi="Times New Roman"/>
          <w:sz w:val="20"/>
          <w:szCs w:val="20"/>
        </w:rPr>
        <w:t xml:space="preserve">as biosorbent for removal </w:t>
      </w:r>
      <w:r w:rsidRPr="00C94B74">
        <w:rPr>
          <w:rFonts w:ascii="Times New Roman" w:eastAsia="NJGIM J+ MTSY" w:hAnsi="Times New Roman"/>
          <w:sz w:val="20"/>
          <w:szCs w:val="20"/>
        </w:rPr>
        <w:t>of Pb(II) from aqueous solution with q</w:t>
      </w:r>
      <w:r w:rsidRPr="00C94B74">
        <w:rPr>
          <w:rFonts w:ascii="Times New Roman" w:eastAsia="NJGIM J+ MTSY" w:hAnsi="Times New Roman"/>
          <w:sz w:val="20"/>
          <w:szCs w:val="20"/>
          <w:vertAlign w:val="subscript"/>
        </w:rPr>
        <w:t xml:space="preserve">max  </w:t>
      </w:r>
      <w:r w:rsidRPr="00C94B74">
        <w:rPr>
          <w:rFonts w:ascii="Times New Roman" w:eastAsia="NJGIM J+ MTSY" w:hAnsi="Times New Roman"/>
          <w:sz w:val="20"/>
          <w:szCs w:val="20"/>
        </w:rPr>
        <w:t xml:space="preserve">of </w:t>
      </w:r>
      <w:r w:rsidRPr="00C94B74">
        <w:rPr>
          <w:rFonts w:ascii="Times New Roman" w:hAnsi="Times New Roman"/>
          <w:sz w:val="20"/>
          <w:szCs w:val="20"/>
        </w:rPr>
        <w:t>22.7 mg/g. Modification of Sp with Fe</w:t>
      </w:r>
      <w:r w:rsidRPr="00C94B74">
        <w:rPr>
          <w:rFonts w:ascii="Times New Roman" w:hAnsi="Times New Roman"/>
          <w:sz w:val="20"/>
          <w:szCs w:val="20"/>
          <w:vertAlign w:val="subscript"/>
        </w:rPr>
        <w:t>3</w:t>
      </w:r>
      <w:r w:rsidRPr="00C94B74">
        <w:rPr>
          <w:rFonts w:ascii="Times New Roman" w:hAnsi="Times New Roman"/>
          <w:sz w:val="20"/>
          <w:szCs w:val="20"/>
        </w:rPr>
        <w:t>O</w:t>
      </w:r>
      <w:r w:rsidRPr="00C94B74">
        <w:rPr>
          <w:rFonts w:ascii="Times New Roman" w:hAnsi="Times New Roman"/>
          <w:sz w:val="20"/>
          <w:szCs w:val="20"/>
          <w:vertAlign w:val="subscript"/>
        </w:rPr>
        <w:t xml:space="preserve">4  </w:t>
      </w:r>
      <w:r w:rsidRPr="00C94B74">
        <w:rPr>
          <w:rFonts w:ascii="Times New Roman" w:hAnsi="Times New Roman"/>
          <w:sz w:val="20"/>
          <w:szCs w:val="20"/>
        </w:rPr>
        <w:t xml:space="preserve">was to facilitate separation after adsorption </w:t>
      </w:r>
      <w:r w:rsidRPr="00525DAA">
        <w:rPr>
          <w:rFonts w:ascii="Times New Roman" w:hAnsi="Times New Roman"/>
          <w:i/>
          <w:iCs/>
          <w:sz w:val="20"/>
          <w:szCs w:val="20"/>
        </w:rPr>
        <w:t>via</w:t>
      </w:r>
      <w:r w:rsidRPr="00C94B74">
        <w:rPr>
          <w:rFonts w:ascii="Times New Roman" w:hAnsi="Times New Roman"/>
          <w:sz w:val="20"/>
          <w:szCs w:val="20"/>
        </w:rPr>
        <w:t xml:space="preserve"> the application of external magnet, without going through the tedious and time consuming filtration and centrifugation processes. However, Fe</w:t>
      </w:r>
      <w:r w:rsidRPr="00C94B74">
        <w:rPr>
          <w:rFonts w:ascii="Times New Roman" w:hAnsi="Times New Roman"/>
          <w:sz w:val="20"/>
          <w:szCs w:val="20"/>
          <w:vertAlign w:val="subscript"/>
        </w:rPr>
        <w:t>3</w:t>
      </w:r>
      <w:r w:rsidRPr="00C94B74">
        <w:rPr>
          <w:rFonts w:ascii="Times New Roman" w:hAnsi="Times New Roman"/>
          <w:sz w:val="20"/>
          <w:szCs w:val="20"/>
        </w:rPr>
        <w:t>O</w:t>
      </w:r>
      <w:r w:rsidRPr="00C94B74">
        <w:rPr>
          <w:rFonts w:ascii="Times New Roman" w:hAnsi="Times New Roman"/>
          <w:sz w:val="20"/>
          <w:szCs w:val="20"/>
          <w:vertAlign w:val="subscript"/>
        </w:rPr>
        <w:t>4</w:t>
      </w:r>
      <w:r w:rsidRPr="00C94B74">
        <w:rPr>
          <w:rFonts w:ascii="Times New Roman" w:eastAsia="NJGIM J+ MTSY" w:hAnsi="Times New Roman"/>
          <w:sz w:val="20"/>
          <w:szCs w:val="20"/>
        </w:rPr>
        <w:t>-Sp</w:t>
      </w:r>
      <w:r w:rsidRPr="00C94B74">
        <w:rPr>
          <w:rFonts w:ascii="Times New Roman" w:hAnsi="Times New Roman"/>
          <w:sz w:val="20"/>
          <w:szCs w:val="20"/>
        </w:rPr>
        <w:t xml:space="preserve"> showed superior q</w:t>
      </w:r>
      <w:r w:rsidRPr="00C94B74">
        <w:rPr>
          <w:rFonts w:ascii="Times New Roman" w:hAnsi="Times New Roman"/>
          <w:sz w:val="20"/>
          <w:szCs w:val="20"/>
          <w:vertAlign w:val="subscript"/>
        </w:rPr>
        <w:t>max</w:t>
      </w:r>
      <w:r w:rsidRPr="00C94B74">
        <w:rPr>
          <w:rFonts w:ascii="Times New Roman" w:hAnsi="Times New Roman"/>
          <w:sz w:val="20"/>
          <w:szCs w:val="20"/>
        </w:rPr>
        <w:t xml:space="preserve"> for Pb(II) (272% higher) compared to PSp. Recently, 1-(2-hydroxyethyl) piperazine magnetic nanoparticles-Sp (MNPs-Sp-HEP) was synthesized </w:t>
      </w:r>
      <w:r w:rsidRPr="00525DAA">
        <w:rPr>
          <w:rFonts w:ascii="Times New Roman" w:hAnsi="Times New Roman"/>
          <w:i/>
          <w:iCs/>
          <w:sz w:val="20"/>
          <w:szCs w:val="20"/>
        </w:rPr>
        <w:t>via</w:t>
      </w:r>
      <w:r w:rsidRPr="00C94B74">
        <w:rPr>
          <w:rFonts w:ascii="Times New Roman" w:hAnsi="Times New Roman"/>
          <w:sz w:val="20"/>
          <w:szCs w:val="20"/>
        </w:rPr>
        <w:t xml:space="preserve"> modification of Sp spores with 3-cyanopropyltrimethoxysilane, then functionalized with 1-(2-hydroxyethyl) piperazine (Sp-HEP). The magnetic nanoparticles were then introduced, to modify the Sp-HEP to produce MNPs-Sp-HEP (Fig</w:t>
      </w:r>
      <w:r>
        <w:rPr>
          <w:rFonts w:ascii="Times New Roman" w:hAnsi="Times New Roman"/>
          <w:sz w:val="20"/>
          <w:szCs w:val="20"/>
        </w:rPr>
        <w:t>ure</w:t>
      </w:r>
      <w:r w:rsidRPr="00C94B74">
        <w:rPr>
          <w:rFonts w:ascii="Times New Roman" w:hAnsi="Times New Roman"/>
          <w:sz w:val="20"/>
          <w:szCs w:val="20"/>
        </w:rPr>
        <w:t xml:space="preserve"> 1). </w:t>
      </w:r>
    </w:p>
    <w:p w:rsidR="000664A2" w:rsidRDefault="000664A2" w:rsidP="000664A2">
      <w:pPr>
        <w:spacing w:after="0"/>
        <w:jc w:val="both"/>
        <w:rPr>
          <w:rFonts w:ascii="Times New Roman" w:hAnsi="Times New Roman"/>
          <w:sz w:val="20"/>
          <w:szCs w:val="20"/>
        </w:rPr>
      </w:pPr>
    </w:p>
    <w:p w:rsidR="000664A2" w:rsidRDefault="000664A2" w:rsidP="000664A2">
      <w:pPr>
        <w:spacing w:after="0"/>
        <w:jc w:val="both"/>
        <w:rPr>
          <w:rFonts w:ascii="Times New Roman" w:hAnsi="Times New Roman"/>
          <w:sz w:val="20"/>
          <w:szCs w:val="20"/>
        </w:rPr>
      </w:pPr>
      <w:r w:rsidRPr="00C94B74">
        <w:rPr>
          <w:rFonts w:ascii="Times New Roman" w:hAnsi="Times New Roman"/>
          <w:sz w:val="20"/>
          <w:szCs w:val="20"/>
        </w:rPr>
        <w:t xml:space="preserve">The MNPs-Sp-HEP was applied as adsorbent for the removal of Pb(II) and As(III) from aqueous solution. This adsorbent shows more selectivity for As(III) which attained </w:t>
      </w:r>
      <w:r w:rsidRPr="00525DAA">
        <w:rPr>
          <w:rFonts w:ascii="Times New Roman" w:hAnsi="Times New Roman"/>
          <w:iCs/>
          <w:sz w:val="20"/>
          <w:szCs w:val="20"/>
        </w:rPr>
        <w:t>q</w:t>
      </w:r>
      <w:r w:rsidRPr="00525DAA">
        <w:rPr>
          <w:rFonts w:ascii="Times New Roman" w:hAnsi="Times New Roman"/>
          <w:iCs/>
          <w:sz w:val="20"/>
          <w:szCs w:val="20"/>
          <w:vertAlign w:val="subscript"/>
        </w:rPr>
        <w:t>max</w:t>
      </w:r>
      <w:r w:rsidRPr="00C94B74">
        <w:rPr>
          <w:rFonts w:ascii="Times New Roman" w:hAnsi="Times New Roman"/>
          <w:sz w:val="20"/>
          <w:szCs w:val="20"/>
        </w:rPr>
        <w:t xml:space="preserve"> of 13.36 and 69.85 mg/g for Pb(II) </w:t>
      </w:r>
      <w:r w:rsidRPr="00C94B74">
        <w:rPr>
          <w:rFonts w:ascii="Times New Roman" w:hAnsi="Times New Roman"/>
          <w:sz w:val="20"/>
          <w:szCs w:val="20"/>
        </w:rPr>
        <w:lastRenderedPageBreak/>
        <w:t>and As(III),  respectively in aqueous media [72], showing 119% increment in Pb(II) q</w:t>
      </w:r>
      <w:r w:rsidRPr="00C94B74">
        <w:rPr>
          <w:rFonts w:ascii="Times New Roman" w:hAnsi="Times New Roman"/>
          <w:sz w:val="20"/>
          <w:szCs w:val="20"/>
          <w:vertAlign w:val="subscript"/>
        </w:rPr>
        <w:t xml:space="preserve">max </w:t>
      </w:r>
      <w:r w:rsidRPr="00C94B74">
        <w:rPr>
          <w:rFonts w:ascii="Times New Roman" w:hAnsi="Times New Roman"/>
          <w:sz w:val="20"/>
          <w:szCs w:val="20"/>
        </w:rPr>
        <w:t>compared to PSp, but 70% less Pb(II) q</w:t>
      </w:r>
      <w:r w:rsidRPr="00C94B74">
        <w:rPr>
          <w:rFonts w:ascii="Times New Roman" w:hAnsi="Times New Roman"/>
          <w:sz w:val="20"/>
          <w:szCs w:val="20"/>
          <w:vertAlign w:val="subscript"/>
        </w:rPr>
        <w:t>max</w:t>
      </w:r>
      <w:r w:rsidRPr="00C94B74">
        <w:rPr>
          <w:rFonts w:ascii="Times New Roman" w:hAnsi="Times New Roman"/>
          <w:sz w:val="20"/>
          <w:szCs w:val="20"/>
        </w:rPr>
        <w:t xml:space="preserve"> compared to Fe</w:t>
      </w:r>
      <w:r w:rsidRPr="00C94B74">
        <w:rPr>
          <w:rFonts w:ascii="Times New Roman" w:hAnsi="Times New Roman"/>
          <w:sz w:val="20"/>
          <w:szCs w:val="20"/>
          <w:vertAlign w:val="subscript"/>
        </w:rPr>
        <w:t>3</w:t>
      </w:r>
      <w:r w:rsidRPr="00C94B74">
        <w:rPr>
          <w:rFonts w:ascii="Times New Roman" w:hAnsi="Times New Roman"/>
          <w:sz w:val="20"/>
          <w:szCs w:val="20"/>
        </w:rPr>
        <w:t>O</w:t>
      </w:r>
      <w:r w:rsidRPr="00C94B74">
        <w:rPr>
          <w:rFonts w:ascii="Times New Roman" w:hAnsi="Times New Roman"/>
          <w:sz w:val="20"/>
          <w:szCs w:val="20"/>
          <w:vertAlign w:val="subscript"/>
        </w:rPr>
        <w:t>4</w:t>
      </w:r>
      <w:r w:rsidRPr="00C94B74">
        <w:rPr>
          <w:rFonts w:ascii="Times New Roman" w:eastAsia="NJGIM J+ MTSY" w:hAnsi="Times New Roman"/>
          <w:sz w:val="20"/>
          <w:szCs w:val="20"/>
        </w:rPr>
        <w:t>-Sp.</w:t>
      </w:r>
      <w:r w:rsidRPr="00C94B74">
        <w:rPr>
          <w:rFonts w:ascii="Times New Roman" w:hAnsi="Times New Roman"/>
          <w:sz w:val="20"/>
          <w:szCs w:val="20"/>
        </w:rPr>
        <w:t xml:space="preserve"> MNPs-Sp-HEP was easily separated from aqueous solution with the help of external magnet. This could be due to the competition of Pb(II) and As(III) for the limited active sites on MNPs-Sp-HEP. Thus, affecting its performance on Pb(II) adsorption.  </w:t>
      </w:r>
    </w:p>
    <w:p w:rsidR="000664A2" w:rsidRDefault="000664A2" w:rsidP="000664A2">
      <w:pPr>
        <w:spacing w:after="0"/>
        <w:jc w:val="both"/>
        <w:rPr>
          <w:rFonts w:ascii="Times New Roman" w:hAnsi="Times New Roman"/>
          <w:sz w:val="20"/>
          <w:szCs w:val="20"/>
        </w:rPr>
      </w:pPr>
    </w:p>
    <w:p w:rsidR="000664A2" w:rsidRDefault="000664A2" w:rsidP="000664A2">
      <w:pPr>
        <w:spacing w:after="0"/>
        <w:jc w:val="both"/>
        <w:rPr>
          <w:rFonts w:ascii="Times New Roman" w:hAnsi="Times New Roman"/>
          <w:sz w:val="20"/>
          <w:szCs w:val="20"/>
        </w:rPr>
      </w:pPr>
      <w:r w:rsidRPr="00C94B74">
        <w:rPr>
          <w:rFonts w:ascii="Times New Roman" w:hAnsi="Times New Roman"/>
          <w:sz w:val="20"/>
          <w:szCs w:val="20"/>
        </w:rPr>
        <w:t xml:space="preserve">Ersoz et al. [73] conducted a study to remove Zn(II), Cd(II) and As(III) from water using carboxylated-diaminoethyl modified Sp (DAEC-Sp) and bis-diaminoethyl-glyoxime Sp (bDAEG-Sp). These Sp-based materials possessing oxime and carboxylic acid functionality were synthesized </w:t>
      </w:r>
      <w:r w:rsidRPr="00525DAA">
        <w:rPr>
          <w:rFonts w:ascii="Times New Roman" w:hAnsi="Times New Roman"/>
          <w:i/>
          <w:iCs/>
          <w:sz w:val="20"/>
          <w:szCs w:val="20"/>
        </w:rPr>
        <w:t>via</w:t>
      </w:r>
      <w:r w:rsidRPr="00C94B74">
        <w:rPr>
          <w:rFonts w:ascii="Times New Roman" w:hAnsi="Times New Roman"/>
          <w:sz w:val="20"/>
          <w:szCs w:val="20"/>
        </w:rPr>
        <w:t xml:space="preserve"> the reaction of diamino-Sp with bromoacetic acid and dichloro-antiglyoxime respectively. The q</w:t>
      </w:r>
      <w:r w:rsidRPr="00E645FC">
        <w:rPr>
          <w:rFonts w:ascii="Times New Roman" w:hAnsi="Times New Roman"/>
          <w:sz w:val="20"/>
          <w:szCs w:val="20"/>
          <w:vertAlign w:val="subscript"/>
        </w:rPr>
        <w:t>max</w:t>
      </w:r>
      <w:r w:rsidRPr="00C94B74">
        <w:rPr>
          <w:rFonts w:ascii="Times New Roman" w:hAnsi="Times New Roman"/>
          <w:sz w:val="20"/>
          <w:szCs w:val="20"/>
        </w:rPr>
        <w:t xml:space="preserve"> of DAEC-Sp was 1.801, 1.500 and 1.119 mmol/g for Zn(II), Cd(II) and As(III), respectively while bDAEG-Sp attained q</w:t>
      </w:r>
      <w:r w:rsidRPr="00E645FC">
        <w:rPr>
          <w:rFonts w:ascii="Times New Roman" w:hAnsi="Times New Roman"/>
          <w:sz w:val="20"/>
          <w:szCs w:val="20"/>
          <w:vertAlign w:val="subscript"/>
        </w:rPr>
        <w:t>max</w:t>
      </w:r>
      <w:r w:rsidRPr="00C94B74">
        <w:rPr>
          <w:rFonts w:ascii="Times New Roman" w:hAnsi="Times New Roman"/>
          <w:sz w:val="20"/>
          <w:szCs w:val="20"/>
        </w:rPr>
        <w:t xml:space="preserve"> of 1.855, 1.261 and 1.127 mmol/g for Zn(II), Cd(II) and As(III), respectively  at solution pH of 6 and 50</w:t>
      </w:r>
      <w:r>
        <w:rPr>
          <w:rFonts w:ascii="Times New Roman" w:hAnsi="Times New Roman"/>
          <w:sz w:val="20"/>
          <w:szCs w:val="20"/>
        </w:rPr>
        <w:t xml:space="preserve"> </w:t>
      </w:r>
      <w:r w:rsidRPr="00C94B74">
        <w:rPr>
          <w:rFonts w:ascii="Times New Roman" w:hAnsi="Times New Roman"/>
          <w:sz w:val="20"/>
          <w:szCs w:val="20"/>
        </w:rPr>
        <w:t>°C.  DAEC-Sp and bDAEG-Sp showed 2,277% and 1898% higher q</w:t>
      </w:r>
      <w:r w:rsidRPr="00C94B74">
        <w:rPr>
          <w:rFonts w:ascii="Times New Roman" w:hAnsi="Times New Roman"/>
          <w:sz w:val="20"/>
          <w:szCs w:val="20"/>
          <w:vertAlign w:val="subscript"/>
        </w:rPr>
        <w:t>max</w:t>
      </w:r>
      <w:r w:rsidRPr="00C94B74">
        <w:rPr>
          <w:rFonts w:ascii="Times New Roman" w:hAnsi="Times New Roman"/>
          <w:sz w:val="20"/>
          <w:szCs w:val="20"/>
        </w:rPr>
        <w:t xml:space="preserve"> for Cd(II) respectively, compared to DTC-Sp. However, 10.174% and 8.537% increment in Cd(II) q</w:t>
      </w:r>
      <w:r w:rsidRPr="00C94B74">
        <w:rPr>
          <w:rFonts w:ascii="Times New Roman" w:hAnsi="Times New Roman"/>
          <w:sz w:val="20"/>
          <w:szCs w:val="20"/>
          <w:vertAlign w:val="subscript"/>
        </w:rPr>
        <w:t>max</w:t>
      </w:r>
      <w:r w:rsidRPr="00C94B74">
        <w:rPr>
          <w:rFonts w:ascii="Times New Roman" w:hAnsi="Times New Roman"/>
          <w:sz w:val="20"/>
          <w:szCs w:val="20"/>
        </w:rPr>
        <w:t xml:space="preserve"> was achieved for DAEC-Sp and bDAEG-Sp compared to unmodified-Sp. Furthermore, there was not much difference (0.71%) in q</w:t>
      </w:r>
      <w:r w:rsidRPr="00E645FC">
        <w:rPr>
          <w:rFonts w:ascii="Times New Roman" w:hAnsi="Times New Roman"/>
          <w:sz w:val="20"/>
          <w:szCs w:val="20"/>
          <w:vertAlign w:val="subscript"/>
        </w:rPr>
        <w:t>max</w:t>
      </w:r>
      <w:r w:rsidRPr="00C94B74">
        <w:rPr>
          <w:rFonts w:ascii="Times New Roman" w:hAnsi="Times New Roman"/>
          <w:sz w:val="20"/>
          <w:szCs w:val="20"/>
        </w:rPr>
        <w:t xml:space="preserve"> of DAEC-Sp and bDAEG-Sp for As(III), this suggested that, the materials have almost similar sorption affinity for As(III).  </w:t>
      </w:r>
    </w:p>
    <w:p w:rsidR="000664A2" w:rsidRDefault="000664A2" w:rsidP="000664A2">
      <w:pPr>
        <w:spacing w:after="0"/>
        <w:jc w:val="both"/>
        <w:rPr>
          <w:rFonts w:ascii="Times New Roman" w:hAnsi="Times New Roman"/>
          <w:sz w:val="20"/>
          <w:szCs w:val="20"/>
        </w:rPr>
      </w:pPr>
    </w:p>
    <w:p w:rsidR="000664A2" w:rsidRDefault="000664A2" w:rsidP="000664A2">
      <w:pPr>
        <w:spacing w:after="0"/>
        <w:jc w:val="both"/>
        <w:rPr>
          <w:rFonts w:ascii="Times New Roman" w:hAnsi="Times New Roman"/>
          <w:sz w:val="20"/>
          <w:szCs w:val="20"/>
        </w:rPr>
      </w:pPr>
      <w:r w:rsidRPr="00C94B74">
        <w:rPr>
          <w:rFonts w:ascii="Times New Roman" w:hAnsi="Times New Roman"/>
          <w:sz w:val="20"/>
          <w:szCs w:val="20"/>
        </w:rPr>
        <w:t>Gode and Pehlivan [4] also employed b-DAEG-Sp and carboxylated</w:t>
      </w:r>
      <w:r w:rsidRPr="00C94B74">
        <w:rPr>
          <w:rFonts w:ascii="Times New Roman" w:eastAsia="AdvEPSTIM" w:hAnsi="Times New Roman"/>
          <w:sz w:val="20"/>
          <w:szCs w:val="20"/>
        </w:rPr>
        <w:t xml:space="preserve"> </w:t>
      </w:r>
      <w:r w:rsidRPr="00C94B74">
        <w:rPr>
          <w:rFonts w:ascii="Times New Roman" w:hAnsi="Times New Roman"/>
          <w:sz w:val="20"/>
          <w:szCs w:val="20"/>
        </w:rPr>
        <w:t>epi-chlorohydrine-Sp (CEP-Sp) to remove Cr(III) from aqueous solution.  b-DAEG-Sp attained a q</w:t>
      </w:r>
      <w:r w:rsidRPr="00C94B74">
        <w:rPr>
          <w:rFonts w:ascii="Times New Roman" w:hAnsi="Times New Roman"/>
          <w:sz w:val="20"/>
          <w:szCs w:val="20"/>
          <w:vertAlign w:val="subscript"/>
        </w:rPr>
        <w:t xml:space="preserve">max </w:t>
      </w:r>
      <w:r w:rsidRPr="00C94B74">
        <w:rPr>
          <w:rFonts w:ascii="Times New Roman" w:hAnsi="Times New Roman"/>
          <w:sz w:val="20"/>
          <w:szCs w:val="20"/>
        </w:rPr>
        <w:t>of 1.23 mmol/g while CEP-Sp attained a high q</w:t>
      </w:r>
      <w:r w:rsidRPr="00C94B74">
        <w:rPr>
          <w:rFonts w:ascii="Times New Roman" w:hAnsi="Times New Roman"/>
          <w:sz w:val="20"/>
          <w:szCs w:val="20"/>
          <w:vertAlign w:val="subscript"/>
        </w:rPr>
        <w:t>max</w:t>
      </w:r>
      <w:r w:rsidRPr="00C94B74">
        <w:rPr>
          <w:rFonts w:ascii="Times New Roman" w:hAnsi="Times New Roman"/>
          <w:sz w:val="20"/>
          <w:szCs w:val="20"/>
        </w:rPr>
        <w:t xml:space="preserve"> of 133 mmol/g.  Based on these findings, it can be deduced that, CEP is a better material to modify Sp compared to b-DAEG.  Idris and</w:t>
      </w:r>
      <w:r w:rsidRPr="00C94B74">
        <w:rPr>
          <w:rFonts w:ascii="Times New Roman" w:eastAsia="NGLFD G+ MTSY" w:hAnsi="Times New Roman"/>
          <w:sz w:val="20"/>
          <w:szCs w:val="20"/>
        </w:rPr>
        <w:t xml:space="preserve"> Gulsin </w:t>
      </w:r>
      <w:r w:rsidRPr="00C94B74">
        <w:rPr>
          <w:rFonts w:ascii="Times New Roman" w:hAnsi="Times New Roman"/>
          <w:sz w:val="20"/>
          <w:szCs w:val="20"/>
        </w:rPr>
        <w:t>[74] reported chitosan modified Sp (chitosan-Sp) as hybrid bio-macromolecules adsorbent for metal ions.</w:t>
      </w:r>
      <w:r>
        <w:rPr>
          <w:rFonts w:ascii="Times New Roman" w:hAnsi="Times New Roman"/>
          <w:sz w:val="20"/>
          <w:szCs w:val="20"/>
        </w:rPr>
        <w:t xml:space="preserve"> </w:t>
      </w:r>
      <w:r w:rsidRPr="00C94B74">
        <w:rPr>
          <w:rFonts w:ascii="Times New Roman" w:hAnsi="Times New Roman"/>
          <w:sz w:val="20"/>
          <w:szCs w:val="20"/>
        </w:rPr>
        <w:t xml:space="preserve">This material was prepared </w:t>
      </w:r>
      <w:r w:rsidRPr="00525DAA">
        <w:rPr>
          <w:rFonts w:ascii="Times New Roman" w:hAnsi="Times New Roman"/>
          <w:i/>
          <w:iCs/>
          <w:sz w:val="20"/>
          <w:szCs w:val="20"/>
        </w:rPr>
        <w:t>via</w:t>
      </w:r>
      <w:r w:rsidRPr="00C94B74">
        <w:rPr>
          <w:rFonts w:ascii="Times New Roman" w:hAnsi="Times New Roman"/>
          <w:sz w:val="20"/>
          <w:szCs w:val="20"/>
        </w:rPr>
        <w:t xml:space="preserve"> cross-linking of chitosan with Sp.</w:t>
      </w:r>
      <w:r>
        <w:rPr>
          <w:rFonts w:ascii="Times New Roman" w:hAnsi="Times New Roman"/>
          <w:sz w:val="20"/>
          <w:szCs w:val="20"/>
        </w:rPr>
        <w:t xml:space="preserve"> </w:t>
      </w:r>
      <w:r w:rsidRPr="00C94B74">
        <w:rPr>
          <w:rFonts w:ascii="Times New Roman" w:hAnsi="Times New Roman"/>
          <w:sz w:val="20"/>
          <w:szCs w:val="20"/>
        </w:rPr>
        <w:t>However, comparison was made on the sorption performance of chitosan-Sp and plain chitosan for Cu(II), Cd(II), Cr(III), Ni(II) and Zn(II) ions.</w:t>
      </w:r>
    </w:p>
    <w:p w:rsidR="00511273" w:rsidRDefault="00511273" w:rsidP="000664A2">
      <w:pPr>
        <w:spacing w:after="0"/>
        <w:jc w:val="both"/>
        <w:rPr>
          <w:rFonts w:ascii="Times New Roman" w:hAnsi="Times New Roman"/>
          <w:sz w:val="20"/>
          <w:szCs w:val="20"/>
        </w:rPr>
        <w:sectPr w:rsidR="00511273" w:rsidSect="00542F78">
          <w:headerReference w:type="even" r:id="rId26"/>
          <w:headerReference w:type="default" r:id="rId27"/>
          <w:footerReference w:type="even" r:id="rId28"/>
          <w:headerReference w:type="first" r:id="rId29"/>
          <w:type w:val="evenPage"/>
          <w:pgSz w:w="12240" w:h="15840" w:code="1"/>
          <w:pgMar w:top="1800" w:right="1469" w:bottom="1699" w:left="1440" w:header="706" w:footer="706" w:gutter="0"/>
          <w:pgNumType w:start="0"/>
          <w:cols w:num="2" w:space="403"/>
          <w:docGrid w:linePitch="360"/>
        </w:sectPr>
      </w:pPr>
    </w:p>
    <w:p w:rsidR="000664A2" w:rsidRDefault="000664A2" w:rsidP="000664A2">
      <w:pPr>
        <w:spacing w:after="0"/>
        <w:jc w:val="both"/>
        <w:rPr>
          <w:rFonts w:ascii="Times New Roman" w:hAnsi="Times New Roman"/>
          <w:sz w:val="20"/>
          <w:szCs w:val="20"/>
        </w:rPr>
      </w:pPr>
    </w:p>
    <w:p w:rsidR="000664A2" w:rsidRDefault="000664A2" w:rsidP="000664A2">
      <w:pPr>
        <w:spacing w:after="0"/>
        <w:jc w:val="both"/>
        <w:rPr>
          <w:rFonts w:ascii="Times New Roman" w:hAnsi="Times New Roman"/>
          <w:sz w:val="20"/>
          <w:szCs w:val="20"/>
        </w:rPr>
      </w:pPr>
    </w:p>
    <w:p w:rsidR="000664A2" w:rsidRDefault="000664A2" w:rsidP="000664A2">
      <w:pPr>
        <w:spacing w:after="0"/>
        <w:jc w:val="both"/>
        <w:rPr>
          <w:rFonts w:ascii="Times New Roman" w:hAnsi="Times New Roman"/>
          <w:sz w:val="20"/>
          <w:szCs w:val="20"/>
        </w:rPr>
      </w:pPr>
    </w:p>
    <w:p w:rsidR="000664A2" w:rsidRDefault="00511273" w:rsidP="00511273">
      <w:pPr>
        <w:spacing w:after="120"/>
        <w:jc w:val="center"/>
        <w:rPr>
          <w:rFonts w:ascii="Times New Roman" w:hAnsi="Times New Roman"/>
          <w:sz w:val="20"/>
          <w:szCs w:val="20"/>
        </w:rPr>
      </w:pPr>
      <w:r>
        <w:rPr>
          <w:noProof/>
          <w:lang w:val="en-MY" w:eastAsia="en-MY" w:bidi="ar-SA"/>
        </w:rPr>
        <w:drawing>
          <wp:inline distT="0" distB="0" distL="0" distR="0" wp14:anchorId="08067B09" wp14:editId="7BAACA47">
            <wp:extent cx="4524375" cy="38766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4375" cy="3876675"/>
                    </a:xfrm>
                    <a:prstGeom prst="rect">
                      <a:avLst/>
                    </a:prstGeom>
                    <a:noFill/>
                    <a:ln>
                      <a:solidFill>
                        <a:schemeClr val="tx1"/>
                      </a:solidFill>
                    </a:ln>
                  </pic:spPr>
                </pic:pic>
              </a:graphicData>
            </a:graphic>
          </wp:inline>
        </w:drawing>
      </w:r>
    </w:p>
    <w:p w:rsidR="00511273" w:rsidRDefault="00511273" w:rsidP="00511273">
      <w:pPr>
        <w:spacing w:after="0" w:line="240" w:lineRule="auto"/>
        <w:ind w:left="900" w:hanging="900"/>
        <w:jc w:val="both"/>
        <w:rPr>
          <w:rFonts w:ascii="Times New Roman" w:hAnsi="Times New Roman"/>
          <w:sz w:val="20"/>
          <w:szCs w:val="20"/>
        </w:rPr>
      </w:pPr>
      <w:r w:rsidRPr="00C94B74">
        <w:rPr>
          <w:rFonts w:ascii="Times New Roman" w:hAnsi="Times New Roman"/>
          <w:sz w:val="20"/>
          <w:szCs w:val="20"/>
        </w:rPr>
        <w:t>Fig</w:t>
      </w:r>
      <w:r>
        <w:rPr>
          <w:rFonts w:ascii="Times New Roman" w:hAnsi="Times New Roman"/>
          <w:sz w:val="20"/>
          <w:szCs w:val="20"/>
        </w:rPr>
        <w:t>ure</w:t>
      </w:r>
      <w:r w:rsidRPr="00C94B74">
        <w:rPr>
          <w:rFonts w:ascii="Times New Roman" w:hAnsi="Times New Roman"/>
          <w:sz w:val="20"/>
          <w:szCs w:val="20"/>
        </w:rPr>
        <w:t xml:space="preserve"> 1</w:t>
      </w:r>
      <w:r>
        <w:rPr>
          <w:rFonts w:ascii="Times New Roman" w:hAnsi="Times New Roman"/>
          <w:sz w:val="20"/>
          <w:szCs w:val="20"/>
        </w:rPr>
        <w:t>.</w:t>
      </w:r>
      <w:r>
        <w:rPr>
          <w:rFonts w:ascii="Times New Roman" w:hAnsi="Times New Roman"/>
          <w:sz w:val="20"/>
          <w:szCs w:val="20"/>
        </w:rPr>
        <w:tab/>
      </w:r>
      <w:r w:rsidRPr="00C94B74">
        <w:rPr>
          <w:rFonts w:ascii="Times New Roman" w:hAnsi="Times New Roman"/>
          <w:sz w:val="20"/>
          <w:szCs w:val="20"/>
        </w:rPr>
        <w:t>Schematic routes for the preparation of 1-(2-hydroxyethyl) piperazine-functionalized                                   magnetic-Sp (MNPs-Sp-HEP)</w:t>
      </w:r>
    </w:p>
    <w:p w:rsidR="000664A2" w:rsidRDefault="000664A2" w:rsidP="00511273">
      <w:pPr>
        <w:spacing w:after="0"/>
        <w:jc w:val="both"/>
        <w:rPr>
          <w:rFonts w:ascii="Times New Roman" w:hAnsi="Times New Roman"/>
          <w:sz w:val="20"/>
          <w:szCs w:val="20"/>
        </w:rPr>
      </w:pPr>
    </w:p>
    <w:p w:rsidR="000664A2" w:rsidRDefault="000664A2" w:rsidP="000664A2">
      <w:pPr>
        <w:spacing w:after="0"/>
        <w:jc w:val="both"/>
        <w:rPr>
          <w:rFonts w:ascii="Times New Roman" w:hAnsi="Times New Roman"/>
          <w:sz w:val="20"/>
          <w:szCs w:val="20"/>
        </w:rPr>
      </w:pPr>
    </w:p>
    <w:p w:rsidR="00511273" w:rsidRDefault="00511273" w:rsidP="000664A2">
      <w:pPr>
        <w:spacing w:after="0"/>
        <w:jc w:val="both"/>
        <w:rPr>
          <w:rFonts w:ascii="Times New Roman" w:hAnsi="Times New Roman"/>
          <w:sz w:val="20"/>
          <w:szCs w:val="20"/>
        </w:rPr>
        <w:sectPr w:rsidR="00511273" w:rsidSect="00511273">
          <w:headerReference w:type="even" r:id="rId31"/>
          <w:headerReference w:type="default" r:id="rId32"/>
          <w:footerReference w:type="default" r:id="rId33"/>
          <w:headerReference w:type="first" r:id="rId34"/>
          <w:type w:val="continuous"/>
          <w:pgSz w:w="12240" w:h="15840" w:code="1"/>
          <w:pgMar w:top="1800" w:right="1469" w:bottom="1699" w:left="1440" w:header="706" w:footer="706" w:gutter="0"/>
          <w:pgNumType w:start="0"/>
          <w:cols w:space="403"/>
          <w:docGrid w:linePitch="360"/>
        </w:sectPr>
      </w:pPr>
    </w:p>
    <w:p w:rsidR="000664A2" w:rsidRPr="00C94B74" w:rsidRDefault="000664A2" w:rsidP="000664A2">
      <w:pPr>
        <w:spacing w:after="0"/>
        <w:jc w:val="both"/>
        <w:rPr>
          <w:rFonts w:ascii="Times New Roman" w:hAnsi="Times New Roman"/>
          <w:sz w:val="20"/>
          <w:szCs w:val="20"/>
        </w:rPr>
      </w:pPr>
      <w:r w:rsidRPr="00C94B74">
        <w:rPr>
          <w:rFonts w:ascii="Times New Roman" w:hAnsi="Times New Roman"/>
          <w:sz w:val="20"/>
          <w:szCs w:val="20"/>
        </w:rPr>
        <w:lastRenderedPageBreak/>
        <w:t>Chitosan-Sp attained q</w:t>
      </w:r>
      <w:r w:rsidRPr="00C94B74">
        <w:rPr>
          <w:rFonts w:ascii="Times New Roman" w:hAnsi="Times New Roman"/>
          <w:sz w:val="20"/>
          <w:szCs w:val="20"/>
          <w:vertAlign w:val="subscript"/>
        </w:rPr>
        <w:t>max</w:t>
      </w:r>
      <w:r w:rsidRPr="00C94B74">
        <w:rPr>
          <w:rFonts w:ascii="Times New Roman" w:hAnsi="Times New Roman"/>
          <w:sz w:val="20"/>
          <w:szCs w:val="20"/>
        </w:rPr>
        <w:t xml:space="preserve"> of 1.34, 0.77, 0.99, 0.58 and 0.71 mmol/g for Cu(II), Cd(II), Cr(III), Ni(II), and Zn(II) ions, respectively. </w:t>
      </w:r>
      <w:r w:rsidRPr="00C94B74">
        <w:rPr>
          <w:rFonts w:ascii="Times New Roman" w:eastAsia="NGLFD G+ MTSY" w:hAnsi="Times New Roman"/>
          <w:sz w:val="20"/>
          <w:szCs w:val="20"/>
        </w:rPr>
        <w:t xml:space="preserve"> Plain chitosan </w:t>
      </w:r>
      <w:r w:rsidRPr="00C94B74">
        <w:rPr>
          <w:rFonts w:ascii="Times New Roman" w:hAnsi="Times New Roman"/>
          <w:sz w:val="20"/>
          <w:szCs w:val="20"/>
        </w:rPr>
        <w:t>attained q</w:t>
      </w:r>
      <w:r w:rsidRPr="00C94B74">
        <w:rPr>
          <w:rFonts w:ascii="Times New Roman" w:hAnsi="Times New Roman"/>
          <w:sz w:val="20"/>
          <w:szCs w:val="20"/>
          <w:vertAlign w:val="subscript"/>
        </w:rPr>
        <w:t>max</w:t>
      </w:r>
      <w:r w:rsidRPr="00C94B74">
        <w:rPr>
          <w:rFonts w:ascii="Times New Roman" w:hAnsi="Times New Roman"/>
          <w:sz w:val="20"/>
          <w:szCs w:val="20"/>
        </w:rPr>
        <w:t xml:space="preserve"> </w:t>
      </w:r>
      <w:r w:rsidRPr="00C94B74">
        <w:rPr>
          <w:rFonts w:ascii="Times New Roman" w:eastAsia="NGLFD G+ MTSY" w:hAnsi="Times New Roman"/>
          <w:sz w:val="20"/>
          <w:szCs w:val="20"/>
        </w:rPr>
        <w:t>for Cu(II): 1.46, Cr(III): 1.16, Cd(II): 0.15,  Ni(II): 0.81 and Zn(II): 0.25 mmol/g. This showed that, Sp enhanced the affinity and sorption capacity of the chitosan for Cd(II) and Zn(II) by 413% and 184% respectively. Thus, chitosan-Sp can be used in Cd(II) and Zn(II) ions removal.</w:t>
      </w:r>
      <w:r>
        <w:rPr>
          <w:rFonts w:ascii="Times New Roman" w:eastAsia="NGLFD G+ MTSY" w:hAnsi="Times New Roman"/>
          <w:sz w:val="20"/>
          <w:szCs w:val="20"/>
        </w:rPr>
        <w:t xml:space="preserve"> </w:t>
      </w:r>
      <w:r w:rsidRPr="00C94B74">
        <w:rPr>
          <w:rFonts w:ascii="Times New Roman" w:hAnsi="Times New Roman"/>
          <w:sz w:val="20"/>
          <w:szCs w:val="20"/>
        </w:rPr>
        <w:t>Furthermore, Sp immobilized E-4-((2-hydroxyphenylimino) methyl) benzoic acid (Sp-HPBA) adsorbent, attained q</w:t>
      </w:r>
      <w:r w:rsidRPr="00C94B74">
        <w:rPr>
          <w:rFonts w:ascii="Times New Roman" w:hAnsi="Times New Roman"/>
          <w:sz w:val="20"/>
          <w:szCs w:val="20"/>
          <w:vertAlign w:val="subscript"/>
        </w:rPr>
        <w:t>max</w:t>
      </w:r>
      <w:r w:rsidRPr="00C94B74">
        <w:rPr>
          <w:rFonts w:ascii="Times New Roman" w:hAnsi="Times New Roman"/>
          <w:sz w:val="20"/>
          <w:szCs w:val="20"/>
        </w:rPr>
        <w:t xml:space="preserve"> of only  0.043, 0.036 and 0.039 mmol/g for Cu(II), Ni(II) and Co(II), respectively, in aqueous solution [75]. In a related study, glutaraldehyde immobilized sporopollenin (GA-Sp) synthesized </w:t>
      </w:r>
      <w:r w:rsidRPr="00525DAA">
        <w:rPr>
          <w:rFonts w:ascii="Times New Roman" w:hAnsi="Times New Roman"/>
          <w:i/>
          <w:iCs/>
          <w:sz w:val="20"/>
          <w:szCs w:val="20"/>
        </w:rPr>
        <w:t>via</w:t>
      </w:r>
      <w:r w:rsidRPr="00C94B74">
        <w:rPr>
          <w:rFonts w:ascii="Times New Roman" w:hAnsi="Times New Roman"/>
          <w:sz w:val="20"/>
          <w:szCs w:val="20"/>
        </w:rPr>
        <w:t xml:space="preserve"> sequential treatment of Sp with glutaraldehyde attained a q</w:t>
      </w:r>
      <w:r w:rsidRPr="00C94B74">
        <w:rPr>
          <w:rFonts w:ascii="Times New Roman" w:hAnsi="Times New Roman"/>
          <w:sz w:val="20"/>
          <w:szCs w:val="20"/>
          <w:vertAlign w:val="subscript"/>
        </w:rPr>
        <w:t>max</w:t>
      </w:r>
      <w:r w:rsidRPr="00C94B74">
        <w:rPr>
          <w:rFonts w:ascii="Times New Roman" w:hAnsi="Times New Roman"/>
          <w:sz w:val="20"/>
          <w:szCs w:val="20"/>
        </w:rPr>
        <w:t xml:space="preserve"> of 0.042, 0.143 and 0.130 mmol/g for Cu(II), Zn(II) and Co(II) respectively </w:t>
      </w:r>
      <w:r w:rsidRPr="00C94B74">
        <w:rPr>
          <w:rFonts w:ascii="Times New Roman" w:hAnsi="Times New Roman"/>
          <w:sz w:val="20"/>
          <w:szCs w:val="20"/>
        </w:rPr>
        <w:lastRenderedPageBreak/>
        <w:t>[76]. Sp-HPBA showed only 2.4% increment in Cu(II) q</w:t>
      </w:r>
      <w:r w:rsidRPr="00C94B74">
        <w:rPr>
          <w:rFonts w:ascii="Times New Roman" w:hAnsi="Times New Roman"/>
          <w:sz w:val="20"/>
          <w:szCs w:val="20"/>
          <w:vertAlign w:val="subscript"/>
        </w:rPr>
        <w:t>max</w:t>
      </w:r>
      <w:r w:rsidRPr="00C94B74">
        <w:rPr>
          <w:rFonts w:ascii="Times New Roman" w:hAnsi="Times New Roman"/>
          <w:sz w:val="20"/>
          <w:szCs w:val="20"/>
        </w:rPr>
        <w:t xml:space="preserve"> value compared to GA-Sp, but, the q</w:t>
      </w:r>
      <w:r w:rsidRPr="00C94B74">
        <w:rPr>
          <w:rFonts w:ascii="Times New Roman" w:hAnsi="Times New Roman"/>
          <w:sz w:val="20"/>
          <w:szCs w:val="20"/>
          <w:vertAlign w:val="subscript"/>
        </w:rPr>
        <w:t>max</w:t>
      </w:r>
      <w:r w:rsidRPr="00C94B74">
        <w:rPr>
          <w:rFonts w:ascii="Times New Roman" w:hAnsi="Times New Roman"/>
          <w:sz w:val="20"/>
          <w:szCs w:val="20"/>
        </w:rPr>
        <w:t xml:space="preserve"> of GA-Sp for Co(II) improved</w:t>
      </w:r>
      <w:r w:rsidRPr="00C94B74">
        <w:rPr>
          <w:rFonts w:ascii="Times New Roman" w:hAnsi="Times New Roman"/>
          <w:sz w:val="20"/>
          <w:szCs w:val="20"/>
          <w:vertAlign w:val="subscript"/>
        </w:rPr>
        <w:t xml:space="preserve"> </w:t>
      </w:r>
      <w:r w:rsidRPr="00C94B74">
        <w:rPr>
          <w:rFonts w:ascii="Times New Roman" w:hAnsi="Times New Roman"/>
          <w:sz w:val="20"/>
          <w:szCs w:val="20"/>
        </w:rPr>
        <w:t xml:space="preserve"> by 233% compared to Sp-HPBA.</w:t>
      </w:r>
    </w:p>
    <w:p w:rsidR="00511273" w:rsidRDefault="00511273" w:rsidP="000664A2">
      <w:pPr>
        <w:spacing w:after="0" w:line="360" w:lineRule="auto"/>
        <w:jc w:val="both"/>
        <w:rPr>
          <w:rFonts w:ascii="Times New Roman" w:hAnsi="Times New Roman"/>
          <w:sz w:val="20"/>
          <w:szCs w:val="20"/>
        </w:rPr>
      </w:pPr>
    </w:p>
    <w:p w:rsidR="00542F78" w:rsidRDefault="00511273" w:rsidP="00542F78">
      <w:pPr>
        <w:spacing w:after="0"/>
        <w:jc w:val="both"/>
        <w:rPr>
          <w:rFonts w:ascii="Times New Roman" w:hAnsi="Times New Roman"/>
          <w:sz w:val="20"/>
          <w:szCs w:val="20"/>
        </w:rPr>
        <w:sectPr w:rsidR="00542F78" w:rsidSect="00511273">
          <w:type w:val="continuous"/>
          <w:pgSz w:w="12240" w:h="15840" w:code="1"/>
          <w:pgMar w:top="1800" w:right="1469" w:bottom="1699" w:left="1440" w:header="706" w:footer="706" w:gutter="0"/>
          <w:pgNumType w:start="0"/>
          <w:cols w:num="2" w:space="403"/>
          <w:docGrid w:linePitch="360"/>
        </w:sectPr>
      </w:pPr>
      <w:r w:rsidRPr="00C94B74">
        <w:rPr>
          <w:rFonts w:ascii="Times New Roman" w:hAnsi="Times New Roman"/>
          <w:sz w:val="20"/>
          <w:szCs w:val="20"/>
        </w:rPr>
        <w:t>Gode and Pehlivan [4] also employed b-DAEG-Sp and carboxylated</w:t>
      </w:r>
      <w:r w:rsidRPr="00C94B74">
        <w:rPr>
          <w:rFonts w:ascii="Times New Roman" w:eastAsia="AdvEPSTIM" w:hAnsi="Times New Roman"/>
          <w:sz w:val="20"/>
          <w:szCs w:val="20"/>
        </w:rPr>
        <w:t xml:space="preserve"> </w:t>
      </w:r>
      <w:r w:rsidRPr="00C94B74">
        <w:rPr>
          <w:rFonts w:ascii="Times New Roman" w:hAnsi="Times New Roman"/>
          <w:sz w:val="20"/>
          <w:szCs w:val="20"/>
        </w:rPr>
        <w:t>epi-chlorohydrine-Sp (CEP-Sp) to remove Cr(III) from aqueous solution.  b-DAEG-Sp attained a q</w:t>
      </w:r>
      <w:r w:rsidRPr="00C94B74">
        <w:rPr>
          <w:rFonts w:ascii="Times New Roman" w:hAnsi="Times New Roman"/>
          <w:sz w:val="20"/>
          <w:szCs w:val="20"/>
          <w:vertAlign w:val="subscript"/>
        </w:rPr>
        <w:t xml:space="preserve">max </w:t>
      </w:r>
      <w:r w:rsidRPr="00C94B74">
        <w:rPr>
          <w:rFonts w:ascii="Times New Roman" w:hAnsi="Times New Roman"/>
          <w:sz w:val="20"/>
          <w:szCs w:val="20"/>
        </w:rPr>
        <w:t>of 1.23 mmol/g while CEP-Sp attained a high q</w:t>
      </w:r>
      <w:r w:rsidRPr="00C94B74">
        <w:rPr>
          <w:rFonts w:ascii="Times New Roman" w:hAnsi="Times New Roman"/>
          <w:sz w:val="20"/>
          <w:szCs w:val="20"/>
          <w:vertAlign w:val="subscript"/>
        </w:rPr>
        <w:t>max</w:t>
      </w:r>
      <w:r w:rsidRPr="00C94B74">
        <w:rPr>
          <w:rFonts w:ascii="Times New Roman" w:hAnsi="Times New Roman"/>
          <w:sz w:val="20"/>
          <w:szCs w:val="20"/>
        </w:rPr>
        <w:t xml:space="preserve"> of 133 mmol/g.  Based on these findings, it can be deduced that, CEP is a better material to modify Sp compared to b-DAEG.  Idris and</w:t>
      </w:r>
      <w:r w:rsidRPr="00C94B74">
        <w:rPr>
          <w:rFonts w:ascii="Times New Roman" w:eastAsia="NGLFD G+ MTSY" w:hAnsi="Times New Roman"/>
          <w:sz w:val="20"/>
          <w:szCs w:val="20"/>
        </w:rPr>
        <w:t xml:space="preserve"> Gulsin </w:t>
      </w:r>
      <w:r w:rsidRPr="00C94B74">
        <w:rPr>
          <w:rFonts w:ascii="Times New Roman" w:hAnsi="Times New Roman"/>
          <w:sz w:val="20"/>
          <w:szCs w:val="20"/>
        </w:rPr>
        <w:t>[74] reported chitosan modified Sp (chitosan-Sp) as hybrid bio-macromolecules adsorbent for metal ions.</w:t>
      </w:r>
      <w:r>
        <w:rPr>
          <w:rFonts w:ascii="Times New Roman" w:hAnsi="Times New Roman"/>
          <w:sz w:val="20"/>
          <w:szCs w:val="20"/>
        </w:rPr>
        <w:t xml:space="preserve"> </w:t>
      </w:r>
      <w:r w:rsidRPr="00C94B74">
        <w:rPr>
          <w:rFonts w:ascii="Times New Roman" w:hAnsi="Times New Roman"/>
          <w:sz w:val="20"/>
          <w:szCs w:val="20"/>
        </w:rPr>
        <w:t xml:space="preserve">This material was prepared </w:t>
      </w:r>
      <w:r w:rsidRPr="00525DAA">
        <w:rPr>
          <w:rFonts w:ascii="Times New Roman" w:hAnsi="Times New Roman"/>
          <w:i/>
          <w:iCs/>
          <w:sz w:val="20"/>
          <w:szCs w:val="20"/>
        </w:rPr>
        <w:t>via</w:t>
      </w:r>
      <w:r w:rsidRPr="00C94B74">
        <w:rPr>
          <w:rFonts w:ascii="Times New Roman" w:hAnsi="Times New Roman"/>
          <w:sz w:val="20"/>
          <w:szCs w:val="20"/>
        </w:rPr>
        <w:t xml:space="preserve"> cross-linking of chitosan with Sp.</w:t>
      </w:r>
      <w:r>
        <w:rPr>
          <w:rFonts w:ascii="Times New Roman" w:hAnsi="Times New Roman"/>
          <w:sz w:val="20"/>
          <w:szCs w:val="20"/>
        </w:rPr>
        <w:t xml:space="preserve"> </w:t>
      </w:r>
      <w:r w:rsidRPr="00C94B74">
        <w:rPr>
          <w:rFonts w:ascii="Times New Roman" w:hAnsi="Times New Roman"/>
          <w:sz w:val="20"/>
          <w:szCs w:val="20"/>
        </w:rPr>
        <w:t xml:space="preserve">However, comparison was made on the </w:t>
      </w:r>
    </w:p>
    <w:p w:rsidR="00511273" w:rsidRDefault="00542F78" w:rsidP="00542F78">
      <w:pPr>
        <w:spacing w:after="0"/>
        <w:jc w:val="both"/>
        <w:rPr>
          <w:rFonts w:ascii="Times New Roman" w:hAnsi="Times New Roman"/>
          <w:sz w:val="20"/>
          <w:szCs w:val="20"/>
        </w:rPr>
      </w:pPr>
      <w:r w:rsidRPr="00C94B74">
        <w:rPr>
          <w:rFonts w:ascii="Times New Roman" w:hAnsi="Times New Roman"/>
          <w:sz w:val="20"/>
          <w:szCs w:val="20"/>
        </w:rPr>
        <w:lastRenderedPageBreak/>
        <w:t>sorption performance of chitosan-Sp and plain chitosan for Cu(II), Cd(II), Cr(III), Ni(II) and Zn(II) ions.</w:t>
      </w:r>
    </w:p>
    <w:p w:rsidR="00542F78" w:rsidRDefault="00542F78" w:rsidP="00542F78">
      <w:pPr>
        <w:spacing w:after="0"/>
        <w:jc w:val="both"/>
        <w:rPr>
          <w:rFonts w:ascii="Times New Roman" w:hAnsi="Times New Roman"/>
          <w:sz w:val="20"/>
          <w:szCs w:val="20"/>
        </w:rPr>
      </w:pPr>
    </w:p>
    <w:p w:rsidR="00511273" w:rsidRPr="00C94B74" w:rsidRDefault="00511273" w:rsidP="00511273">
      <w:pPr>
        <w:autoSpaceDE w:val="0"/>
        <w:autoSpaceDN w:val="0"/>
        <w:adjustRightInd w:val="0"/>
        <w:spacing w:after="0"/>
        <w:jc w:val="both"/>
        <w:rPr>
          <w:rFonts w:ascii="Times New Roman" w:hAnsi="Times New Roman"/>
          <w:sz w:val="20"/>
          <w:szCs w:val="20"/>
        </w:rPr>
      </w:pPr>
      <w:r w:rsidRPr="00C94B74">
        <w:rPr>
          <w:rFonts w:ascii="Times New Roman" w:hAnsi="Times New Roman"/>
          <w:i/>
          <w:sz w:val="20"/>
          <w:szCs w:val="20"/>
        </w:rPr>
        <w:t>p</w:t>
      </w:r>
      <w:r w:rsidRPr="00C94B74">
        <w:rPr>
          <w:rFonts w:ascii="Times New Roman" w:hAnsi="Times New Roman"/>
          <w:sz w:val="20"/>
          <w:szCs w:val="20"/>
        </w:rPr>
        <w:t xml:space="preserve">-tert-butylcalix[4]-aza-crown (CAC) immobilized Sp was used as a sorbent for the removal of selected heavy metals from aqueous media. Sp was initially functionalized with 3-chloropropyltrimethoxysilane (CPTS) to produce chloro-Sp (Sp-Cl). The Sp-Cl was further reacted with CAC to form the sorbent (Sp-Cl-CAC). The </w:t>
      </w:r>
      <w:r w:rsidRPr="00525DAA">
        <w:rPr>
          <w:rFonts w:ascii="Times New Roman" w:hAnsi="Times New Roman"/>
          <w:iCs/>
          <w:sz w:val="20"/>
          <w:szCs w:val="20"/>
        </w:rPr>
        <w:t>q</w:t>
      </w:r>
      <w:r w:rsidRPr="00525DAA">
        <w:rPr>
          <w:rFonts w:ascii="Times New Roman" w:hAnsi="Times New Roman"/>
          <w:iCs/>
          <w:sz w:val="20"/>
          <w:szCs w:val="20"/>
          <w:vertAlign w:val="subscript"/>
        </w:rPr>
        <w:t>max</w:t>
      </w:r>
      <w:r w:rsidRPr="00C94B74">
        <w:rPr>
          <w:rFonts w:ascii="Times New Roman" w:hAnsi="Times New Roman"/>
          <w:sz w:val="20"/>
          <w:szCs w:val="20"/>
          <w:vertAlign w:val="subscript"/>
        </w:rPr>
        <w:t xml:space="preserve"> </w:t>
      </w:r>
      <w:r w:rsidRPr="00C94B74">
        <w:rPr>
          <w:rFonts w:ascii="Times New Roman" w:hAnsi="Times New Roman"/>
          <w:sz w:val="20"/>
          <w:szCs w:val="20"/>
        </w:rPr>
        <w:t xml:space="preserve">of Sp-Cl-CAC for Zn(II), Pb(II) and Cu(II) were 0.14, 0.07, and 0.07 mmol/g, at pH 5.5 for Zn(II) and 5.0 for Cu(II) and  Pb(II) [77]. Sp-Cl-CAC showed more affinity for Cu(II) compared to the earlier mentioned Sp-HPBA and GA-Sp adsorbents. Another calix[4]arene modified Sp, p-tert-butylcalix[4]arene-Sp (p-t-bCalix-Sp) was used for the removal of Cr(VI)  from aqueous media. Calix-Sp was synthesised </w:t>
      </w:r>
      <w:r w:rsidRPr="00525DAA">
        <w:rPr>
          <w:rFonts w:ascii="Times New Roman" w:hAnsi="Times New Roman"/>
          <w:i/>
          <w:iCs/>
          <w:sz w:val="20"/>
          <w:szCs w:val="20"/>
        </w:rPr>
        <w:t xml:space="preserve">via </w:t>
      </w:r>
      <w:r w:rsidRPr="00C94B74">
        <w:rPr>
          <w:rFonts w:ascii="Times New Roman" w:hAnsi="Times New Roman"/>
          <w:sz w:val="20"/>
          <w:szCs w:val="20"/>
        </w:rPr>
        <w:t xml:space="preserve">the immobilization of dihydrazine amide derivative of p-tert-butylcalix[4]arene onto the Sp. Using batch adsorption technique, the sorption of Cr(VI)  was pH dependent and optimum pH was 1.5.  The </w:t>
      </w:r>
      <w:r w:rsidRPr="00C94B74">
        <w:rPr>
          <w:rFonts w:ascii="Times New Roman" w:hAnsi="Times New Roman"/>
          <w:i/>
          <w:sz w:val="20"/>
          <w:szCs w:val="20"/>
        </w:rPr>
        <w:t>q</w:t>
      </w:r>
      <w:r w:rsidRPr="00C94B74">
        <w:rPr>
          <w:rFonts w:ascii="Times New Roman" w:hAnsi="Times New Roman"/>
          <w:i/>
          <w:sz w:val="20"/>
          <w:szCs w:val="20"/>
          <w:vertAlign w:val="subscript"/>
        </w:rPr>
        <w:t>max</w:t>
      </w:r>
      <w:r w:rsidRPr="00C94B74">
        <w:rPr>
          <w:rFonts w:ascii="Times New Roman" w:hAnsi="Times New Roman"/>
          <w:sz w:val="20"/>
          <w:szCs w:val="20"/>
        </w:rPr>
        <w:t xml:space="preserve"> of </w:t>
      </w:r>
      <w:r w:rsidRPr="00C94B74">
        <w:rPr>
          <w:rFonts w:ascii="Times New Roman" w:hAnsi="Times New Roman"/>
          <w:sz w:val="20"/>
          <w:szCs w:val="20"/>
        </w:rPr>
        <w:lastRenderedPageBreak/>
        <w:t xml:space="preserve">Cr(IV) sorption onto Calix-Sp was found to be 0.54 mmol/g [78], </w:t>
      </w:r>
      <w:r w:rsidRPr="00C94B74">
        <w:rPr>
          <w:rFonts w:ascii="Times New Roman" w:hAnsi="Times New Roman"/>
          <w:i/>
          <w:sz w:val="20"/>
          <w:szCs w:val="20"/>
        </w:rPr>
        <w:t>p</w:t>
      </w:r>
      <w:r w:rsidRPr="00C94B74">
        <w:rPr>
          <w:rFonts w:ascii="Times New Roman" w:hAnsi="Times New Roman"/>
          <w:sz w:val="20"/>
          <w:szCs w:val="20"/>
        </w:rPr>
        <w:t>-</w:t>
      </w:r>
      <w:r w:rsidRPr="00C94B74">
        <w:rPr>
          <w:rFonts w:ascii="Times New Roman" w:hAnsi="Times New Roman"/>
          <w:i/>
          <w:sz w:val="20"/>
          <w:szCs w:val="20"/>
        </w:rPr>
        <w:t>t</w:t>
      </w:r>
      <w:r w:rsidRPr="00C94B74">
        <w:rPr>
          <w:rFonts w:ascii="Times New Roman" w:hAnsi="Times New Roman"/>
          <w:sz w:val="20"/>
          <w:szCs w:val="20"/>
        </w:rPr>
        <w:t>-bCalix-Sp appeared to be the only Sp-based sorbent so far used for the sorption of Cr(IV).</w:t>
      </w:r>
    </w:p>
    <w:p w:rsidR="00511273" w:rsidRDefault="00511273" w:rsidP="00511273">
      <w:pPr>
        <w:autoSpaceDE w:val="0"/>
        <w:autoSpaceDN w:val="0"/>
        <w:adjustRightInd w:val="0"/>
        <w:spacing w:after="0"/>
        <w:jc w:val="both"/>
        <w:rPr>
          <w:rFonts w:ascii="Times New Roman" w:hAnsi="Times New Roman"/>
          <w:sz w:val="20"/>
          <w:szCs w:val="20"/>
        </w:rPr>
      </w:pPr>
    </w:p>
    <w:p w:rsidR="00511273" w:rsidRDefault="00511273" w:rsidP="00511273">
      <w:pPr>
        <w:autoSpaceDE w:val="0"/>
        <w:autoSpaceDN w:val="0"/>
        <w:adjustRightInd w:val="0"/>
        <w:spacing w:after="0"/>
        <w:jc w:val="both"/>
        <w:rPr>
          <w:rFonts w:ascii="Times New Roman" w:hAnsi="Times New Roman"/>
          <w:sz w:val="20"/>
          <w:szCs w:val="20"/>
        </w:rPr>
      </w:pPr>
      <w:r>
        <w:rPr>
          <w:rFonts w:ascii="Times New Roman" w:hAnsi="Times New Roman"/>
          <w:sz w:val="20"/>
          <w:szCs w:val="20"/>
        </w:rPr>
        <w:t xml:space="preserve">Recently, </w:t>
      </w:r>
      <w:r w:rsidRPr="00C94B74">
        <w:rPr>
          <w:rFonts w:ascii="Times New Roman" w:hAnsi="Times New Roman"/>
          <w:sz w:val="20"/>
          <w:szCs w:val="20"/>
        </w:rPr>
        <w:t>3-aminopropyltrimethoxysilane functio</w:t>
      </w:r>
      <w:r>
        <w:rPr>
          <w:rFonts w:ascii="Times New Roman" w:hAnsi="Times New Roman"/>
          <w:sz w:val="20"/>
          <w:szCs w:val="20"/>
        </w:rPr>
        <w:t>-</w:t>
      </w:r>
      <w:r w:rsidRPr="00C94B74">
        <w:rPr>
          <w:rFonts w:ascii="Times New Roman" w:hAnsi="Times New Roman"/>
          <w:sz w:val="20"/>
          <w:szCs w:val="20"/>
        </w:rPr>
        <w:t>nalized Sp based silica coated GO (GO@SiO</w:t>
      </w:r>
      <w:r w:rsidRPr="00C94B74">
        <w:rPr>
          <w:rFonts w:ascii="Times New Roman" w:hAnsi="Times New Roman"/>
          <w:sz w:val="20"/>
          <w:szCs w:val="20"/>
          <w:vertAlign w:val="subscript"/>
        </w:rPr>
        <w:t>2</w:t>
      </w:r>
      <w:r w:rsidRPr="00C94B74">
        <w:rPr>
          <w:rFonts w:ascii="Times New Roman" w:hAnsi="Times New Roman"/>
          <w:sz w:val="20"/>
          <w:szCs w:val="20"/>
        </w:rPr>
        <w:t>-MSp@SiO</w:t>
      </w:r>
      <w:r w:rsidRPr="00C94B74">
        <w:rPr>
          <w:rFonts w:ascii="Times New Roman" w:hAnsi="Times New Roman"/>
          <w:sz w:val="20"/>
          <w:szCs w:val="20"/>
          <w:vertAlign w:val="subscript"/>
        </w:rPr>
        <w:t>2</w:t>
      </w:r>
      <w:r w:rsidRPr="00C94B74">
        <w:rPr>
          <w:rFonts w:ascii="Times New Roman" w:hAnsi="Times New Roman"/>
          <w:sz w:val="20"/>
          <w:szCs w:val="20"/>
        </w:rPr>
        <w:t>-NH</w:t>
      </w:r>
      <w:r w:rsidRPr="00C94B74">
        <w:rPr>
          <w:rFonts w:ascii="Times New Roman" w:hAnsi="Times New Roman"/>
          <w:sz w:val="20"/>
          <w:szCs w:val="20"/>
          <w:vertAlign w:val="subscript"/>
        </w:rPr>
        <w:t>2</w:t>
      </w:r>
      <w:r w:rsidRPr="00C94B74">
        <w:rPr>
          <w:rFonts w:ascii="Times New Roman" w:hAnsi="Times New Roman"/>
          <w:sz w:val="20"/>
          <w:szCs w:val="20"/>
        </w:rPr>
        <w:t>) was used as hybrid adsorbent for removal of Pb(II) from aqueous environment, which attained qmax of 323.5 mg/g [79]. Fig</w:t>
      </w:r>
      <w:r>
        <w:rPr>
          <w:rFonts w:ascii="Times New Roman" w:hAnsi="Times New Roman"/>
          <w:sz w:val="20"/>
          <w:szCs w:val="20"/>
        </w:rPr>
        <w:t>ure</w:t>
      </w:r>
      <w:r w:rsidRPr="00C94B74">
        <w:rPr>
          <w:rFonts w:ascii="Times New Roman" w:hAnsi="Times New Roman"/>
          <w:sz w:val="20"/>
          <w:szCs w:val="20"/>
        </w:rPr>
        <w:t xml:space="preserve"> 2 illustrates the synthesis of GO@SiO</w:t>
      </w:r>
      <w:r w:rsidRPr="00C94B74">
        <w:rPr>
          <w:rFonts w:ascii="Times New Roman" w:hAnsi="Times New Roman"/>
          <w:sz w:val="20"/>
          <w:szCs w:val="20"/>
          <w:vertAlign w:val="subscript"/>
        </w:rPr>
        <w:t>2</w:t>
      </w:r>
      <w:r w:rsidRPr="00C94B74">
        <w:rPr>
          <w:rFonts w:ascii="Times New Roman" w:hAnsi="Times New Roman"/>
          <w:sz w:val="20"/>
          <w:szCs w:val="20"/>
        </w:rPr>
        <w:t>-MSp@SiO</w:t>
      </w:r>
      <w:r w:rsidRPr="00C94B74">
        <w:rPr>
          <w:rFonts w:ascii="Times New Roman" w:hAnsi="Times New Roman"/>
          <w:sz w:val="20"/>
          <w:szCs w:val="20"/>
          <w:vertAlign w:val="subscript"/>
        </w:rPr>
        <w:t>2</w:t>
      </w:r>
      <w:r w:rsidRPr="00C94B74">
        <w:rPr>
          <w:rFonts w:ascii="Times New Roman" w:hAnsi="Times New Roman"/>
          <w:sz w:val="20"/>
          <w:szCs w:val="20"/>
        </w:rPr>
        <w:t>NH</w:t>
      </w:r>
      <w:r w:rsidRPr="00C94B74">
        <w:rPr>
          <w:rFonts w:ascii="Times New Roman" w:hAnsi="Times New Roman"/>
          <w:sz w:val="20"/>
          <w:szCs w:val="20"/>
          <w:vertAlign w:val="subscript"/>
        </w:rPr>
        <w:t>2</w:t>
      </w:r>
      <w:r w:rsidRPr="00C94B74">
        <w:rPr>
          <w:rFonts w:ascii="Times New Roman" w:hAnsi="Times New Roman"/>
          <w:sz w:val="20"/>
          <w:szCs w:val="20"/>
        </w:rPr>
        <w:t>. The adsorbent</w:t>
      </w:r>
      <w:r w:rsidRPr="00C94B74">
        <w:rPr>
          <w:rFonts w:ascii="Times New Roman" w:hAnsi="Times New Roman"/>
          <w:sz w:val="20"/>
          <w:szCs w:val="20"/>
          <w:vertAlign w:val="subscript"/>
        </w:rPr>
        <w:t xml:space="preserve"> </w:t>
      </w:r>
      <w:r w:rsidRPr="00C94B74">
        <w:rPr>
          <w:rFonts w:ascii="Times New Roman" w:hAnsi="Times New Roman"/>
          <w:sz w:val="20"/>
          <w:szCs w:val="20"/>
        </w:rPr>
        <w:t>showed significantly higher sorption capacity of 1,325%</w:t>
      </w:r>
      <w:r>
        <w:rPr>
          <w:rFonts w:ascii="Times New Roman" w:hAnsi="Times New Roman"/>
          <w:sz w:val="20"/>
          <w:szCs w:val="20"/>
        </w:rPr>
        <w:t xml:space="preserve"> </w:t>
      </w:r>
      <w:r w:rsidRPr="00C94B74">
        <w:rPr>
          <w:rFonts w:ascii="Times New Roman" w:hAnsi="Times New Roman"/>
          <w:sz w:val="20"/>
          <w:szCs w:val="20"/>
        </w:rPr>
        <w:t>and 2,321%</w:t>
      </w:r>
      <w:r>
        <w:rPr>
          <w:rFonts w:ascii="Times New Roman" w:hAnsi="Times New Roman"/>
          <w:sz w:val="20"/>
          <w:szCs w:val="20"/>
        </w:rPr>
        <w:t xml:space="preserve"> </w:t>
      </w:r>
      <w:r w:rsidRPr="00C94B74">
        <w:rPr>
          <w:rFonts w:ascii="Times New Roman" w:hAnsi="Times New Roman"/>
          <w:sz w:val="20"/>
          <w:szCs w:val="20"/>
        </w:rPr>
        <w:t>compared to Fe</w:t>
      </w:r>
      <w:r w:rsidRPr="00C94B74">
        <w:rPr>
          <w:rFonts w:ascii="Times New Roman" w:hAnsi="Times New Roman"/>
          <w:sz w:val="20"/>
          <w:szCs w:val="20"/>
          <w:vertAlign w:val="subscript"/>
        </w:rPr>
        <w:t>3</w:t>
      </w:r>
      <w:r w:rsidRPr="00C94B74">
        <w:rPr>
          <w:rFonts w:ascii="Times New Roman" w:hAnsi="Times New Roman"/>
          <w:sz w:val="20"/>
          <w:szCs w:val="20"/>
        </w:rPr>
        <w:t>O</w:t>
      </w:r>
      <w:r w:rsidRPr="00C94B74">
        <w:rPr>
          <w:rFonts w:ascii="Times New Roman" w:hAnsi="Times New Roman"/>
          <w:sz w:val="20"/>
          <w:szCs w:val="20"/>
          <w:vertAlign w:val="subscript"/>
        </w:rPr>
        <w:t>4</w:t>
      </w:r>
      <w:r w:rsidRPr="00C94B74">
        <w:rPr>
          <w:rFonts w:ascii="Times New Roman" w:hAnsi="Times New Roman"/>
          <w:sz w:val="20"/>
          <w:szCs w:val="20"/>
        </w:rPr>
        <w:t>-Sp and MNps-Sp-HEP respectively. This is probably due to the modification of the Sp with 3-aminopropyltrimethoxysilane and GO, which improved the sorption affinity of GO@SiO</w:t>
      </w:r>
      <w:r w:rsidRPr="00C94B74">
        <w:rPr>
          <w:rFonts w:ascii="Times New Roman" w:hAnsi="Times New Roman"/>
          <w:sz w:val="20"/>
          <w:szCs w:val="20"/>
          <w:vertAlign w:val="subscript"/>
        </w:rPr>
        <w:t>2</w:t>
      </w:r>
      <w:r w:rsidRPr="00C94B74">
        <w:rPr>
          <w:rFonts w:ascii="Times New Roman" w:hAnsi="Times New Roman"/>
          <w:sz w:val="20"/>
          <w:szCs w:val="20"/>
        </w:rPr>
        <w:t>-MSp@SiO</w:t>
      </w:r>
      <w:r w:rsidRPr="00C94B74">
        <w:rPr>
          <w:rFonts w:ascii="Times New Roman" w:hAnsi="Times New Roman"/>
          <w:sz w:val="20"/>
          <w:szCs w:val="20"/>
          <w:vertAlign w:val="subscript"/>
        </w:rPr>
        <w:t>2</w:t>
      </w:r>
      <w:r w:rsidRPr="00C94B74">
        <w:rPr>
          <w:rFonts w:ascii="Times New Roman" w:hAnsi="Times New Roman"/>
          <w:sz w:val="20"/>
          <w:szCs w:val="20"/>
        </w:rPr>
        <w:t>NH</w:t>
      </w:r>
      <w:r w:rsidRPr="00C94B74">
        <w:rPr>
          <w:rFonts w:ascii="Times New Roman" w:hAnsi="Times New Roman"/>
          <w:sz w:val="20"/>
          <w:szCs w:val="20"/>
          <w:vertAlign w:val="subscript"/>
        </w:rPr>
        <w:t xml:space="preserve">2 </w:t>
      </w:r>
      <w:r w:rsidRPr="00C94B74">
        <w:rPr>
          <w:rFonts w:ascii="Times New Roman" w:hAnsi="Times New Roman"/>
          <w:sz w:val="20"/>
          <w:szCs w:val="20"/>
        </w:rPr>
        <w:t>towards Pb(II).  Table 2 shows a summary of the reviewed Sp-based sorbents and their q</w:t>
      </w:r>
      <w:r w:rsidRPr="00C94B74">
        <w:rPr>
          <w:rFonts w:ascii="Times New Roman" w:hAnsi="Times New Roman"/>
          <w:sz w:val="20"/>
          <w:szCs w:val="20"/>
          <w:vertAlign w:val="subscript"/>
        </w:rPr>
        <w:t>max</w:t>
      </w:r>
      <w:r w:rsidRPr="00C94B74">
        <w:rPr>
          <w:rFonts w:ascii="Times New Roman" w:hAnsi="Times New Roman"/>
          <w:sz w:val="20"/>
          <w:szCs w:val="20"/>
        </w:rPr>
        <w:t xml:space="preserve"> values for metal ions.</w:t>
      </w:r>
    </w:p>
    <w:p w:rsidR="00511273" w:rsidRDefault="00511273" w:rsidP="000664A2">
      <w:pPr>
        <w:spacing w:after="0" w:line="360" w:lineRule="auto"/>
        <w:jc w:val="both"/>
        <w:rPr>
          <w:rFonts w:ascii="Times New Roman" w:hAnsi="Times New Roman"/>
          <w:sz w:val="20"/>
          <w:szCs w:val="20"/>
        </w:rPr>
      </w:pPr>
    </w:p>
    <w:p w:rsidR="00511273" w:rsidRDefault="00511273" w:rsidP="000664A2">
      <w:pPr>
        <w:spacing w:after="0" w:line="360" w:lineRule="auto"/>
        <w:jc w:val="both"/>
        <w:rPr>
          <w:rFonts w:ascii="Times New Roman" w:hAnsi="Times New Roman"/>
          <w:sz w:val="20"/>
          <w:szCs w:val="20"/>
        </w:rPr>
      </w:pPr>
    </w:p>
    <w:p w:rsidR="00BD5E36" w:rsidRDefault="00BD5E36" w:rsidP="000664A2">
      <w:pPr>
        <w:spacing w:after="0" w:line="360" w:lineRule="auto"/>
        <w:jc w:val="both"/>
        <w:rPr>
          <w:rFonts w:ascii="Times New Roman" w:hAnsi="Times New Roman"/>
          <w:sz w:val="20"/>
          <w:szCs w:val="20"/>
        </w:rPr>
        <w:sectPr w:rsidR="00BD5E36" w:rsidSect="00542F78">
          <w:headerReference w:type="even" r:id="rId35"/>
          <w:headerReference w:type="default" r:id="rId36"/>
          <w:footerReference w:type="even" r:id="rId37"/>
          <w:headerReference w:type="first" r:id="rId38"/>
          <w:type w:val="evenPage"/>
          <w:pgSz w:w="12240" w:h="15840" w:code="1"/>
          <w:pgMar w:top="1800" w:right="1469" w:bottom="1699" w:left="1440" w:header="706" w:footer="706" w:gutter="0"/>
          <w:pgNumType w:start="0"/>
          <w:cols w:num="2" w:space="403"/>
          <w:docGrid w:linePitch="360"/>
        </w:sectPr>
      </w:pPr>
    </w:p>
    <w:p w:rsidR="00BD5E36" w:rsidRDefault="00BD5E36" w:rsidP="00511273">
      <w:pPr>
        <w:spacing w:after="120"/>
        <w:jc w:val="center"/>
        <w:rPr>
          <w:noProof/>
          <w:lang w:val="en-MY" w:eastAsia="en-MY" w:bidi="ar-SA"/>
        </w:rPr>
      </w:pPr>
    </w:p>
    <w:p w:rsidR="00BD5E36" w:rsidRDefault="00511273" w:rsidP="00BD5E36">
      <w:pPr>
        <w:spacing w:after="120"/>
        <w:jc w:val="center"/>
        <w:rPr>
          <w:rFonts w:ascii="Times New Roman" w:hAnsi="Times New Roman"/>
          <w:sz w:val="20"/>
          <w:szCs w:val="20"/>
        </w:rPr>
      </w:pPr>
      <w:r>
        <w:rPr>
          <w:noProof/>
          <w:lang w:val="en-MY" w:eastAsia="en-MY" w:bidi="ar-SA"/>
        </w:rPr>
        <w:drawing>
          <wp:inline distT="0" distB="0" distL="0" distR="0" wp14:anchorId="1FA96A07" wp14:editId="41555BB8">
            <wp:extent cx="3311077" cy="3200400"/>
            <wp:effectExtent l="19050" t="19050" r="22860" b="1905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1077" cy="3200400"/>
                    </a:xfrm>
                    <a:prstGeom prst="rect">
                      <a:avLst/>
                    </a:prstGeom>
                    <a:noFill/>
                    <a:ln>
                      <a:solidFill>
                        <a:schemeClr val="tx1"/>
                      </a:solidFill>
                    </a:ln>
                  </pic:spPr>
                </pic:pic>
              </a:graphicData>
            </a:graphic>
          </wp:inline>
        </w:drawing>
      </w:r>
    </w:p>
    <w:p w:rsidR="00511273" w:rsidRDefault="00511273" w:rsidP="00511273">
      <w:pPr>
        <w:autoSpaceDE w:val="0"/>
        <w:autoSpaceDN w:val="0"/>
        <w:adjustRightInd w:val="0"/>
        <w:spacing w:after="0" w:line="240" w:lineRule="auto"/>
        <w:jc w:val="center"/>
        <w:rPr>
          <w:rFonts w:ascii="Times New Roman" w:hAnsi="Times New Roman"/>
          <w:sz w:val="20"/>
          <w:szCs w:val="20"/>
        </w:rPr>
      </w:pPr>
      <w:r w:rsidRPr="00C94B74">
        <w:rPr>
          <w:rFonts w:ascii="Times New Roman" w:hAnsi="Times New Roman"/>
          <w:sz w:val="20"/>
          <w:szCs w:val="20"/>
        </w:rPr>
        <w:t>Fig</w:t>
      </w:r>
      <w:r>
        <w:rPr>
          <w:rFonts w:ascii="Times New Roman" w:hAnsi="Times New Roman"/>
          <w:sz w:val="20"/>
          <w:szCs w:val="20"/>
        </w:rPr>
        <w:t>ure</w:t>
      </w:r>
      <w:r w:rsidRPr="00C94B74">
        <w:rPr>
          <w:rFonts w:ascii="Times New Roman" w:hAnsi="Times New Roman"/>
          <w:sz w:val="20"/>
          <w:szCs w:val="20"/>
        </w:rPr>
        <w:t xml:space="preserve"> 2</w:t>
      </w:r>
      <w:r>
        <w:rPr>
          <w:rFonts w:ascii="Times New Roman" w:hAnsi="Times New Roman"/>
          <w:sz w:val="20"/>
          <w:szCs w:val="20"/>
        </w:rPr>
        <w:t>.</w:t>
      </w:r>
      <w:r w:rsidRPr="00C94B74">
        <w:rPr>
          <w:rFonts w:ascii="Times New Roman" w:hAnsi="Times New Roman"/>
          <w:sz w:val="20"/>
          <w:szCs w:val="20"/>
        </w:rPr>
        <w:t xml:space="preserve"> </w:t>
      </w:r>
      <w:r>
        <w:rPr>
          <w:rFonts w:ascii="Times New Roman" w:hAnsi="Times New Roman"/>
          <w:sz w:val="20"/>
          <w:szCs w:val="20"/>
        </w:rPr>
        <w:t xml:space="preserve"> </w:t>
      </w:r>
      <w:r w:rsidRPr="00C94B74">
        <w:rPr>
          <w:rFonts w:ascii="Times New Roman" w:hAnsi="Times New Roman"/>
          <w:sz w:val="20"/>
          <w:szCs w:val="20"/>
        </w:rPr>
        <w:t>Schematic routes for the preparation of GO@SiO</w:t>
      </w:r>
      <w:r w:rsidRPr="00C94B74">
        <w:rPr>
          <w:rFonts w:ascii="Times New Roman" w:hAnsi="Times New Roman"/>
          <w:sz w:val="20"/>
          <w:szCs w:val="20"/>
          <w:vertAlign w:val="subscript"/>
        </w:rPr>
        <w:t>2</w:t>
      </w:r>
      <w:r w:rsidRPr="00C94B74">
        <w:rPr>
          <w:rFonts w:ascii="Times New Roman" w:hAnsi="Times New Roman"/>
          <w:sz w:val="20"/>
          <w:szCs w:val="20"/>
        </w:rPr>
        <w:t>-MSp@SiO</w:t>
      </w:r>
      <w:r w:rsidRPr="00C94B74">
        <w:rPr>
          <w:rFonts w:ascii="Times New Roman" w:hAnsi="Times New Roman"/>
          <w:sz w:val="20"/>
          <w:szCs w:val="20"/>
          <w:vertAlign w:val="subscript"/>
        </w:rPr>
        <w:t>2</w:t>
      </w:r>
      <w:r w:rsidRPr="00C94B74">
        <w:rPr>
          <w:rFonts w:ascii="Times New Roman" w:hAnsi="Times New Roman"/>
          <w:sz w:val="20"/>
          <w:szCs w:val="20"/>
        </w:rPr>
        <w:t>NH</w:t>
      </w:r>
      <w:r w:rsidRPr="00C94B74">
        <w:rPr>
          <w:rFonts w:ascii="Times New Roman" w:hAnsi="Times New Roman"/>
          <w:sz w:val="20"/>
          <w:szCs w:val="20"/>
          <w:vertAlign w:val="subscript"/>
        </w:rPr>
        <w:t xml:space="preserve">2 </w:t>
      </w:r>
      <w:r>
        <w:rPr>
          <w:rFonts w:ascii="Times New Roman" w:hAnsi="Times New Roman"/>
          <w:sz w:val="20"/>
          <w:szCs w:val="20"/>
        </w:rPr>
        <w:t>[79]</w:t>
      </w:r>
    </w:p>
    <w:p w:rsidR="00542F78" w:rsidRDefault="00542F78" w:rsidP="00511273">
      <w:pPr>
        <w:autoSpaceDE w:val="0"/>
        <w:autoSpaceDN w:val="0"/>
        <w:adjustRightInd w:val="0"/>
        <w:spacing w:after="0" w:line="240" w:lineRule="auto"/>
        <w:jc w:val="center"/>
        <w:rPr>
          <w:rFonts w:ascii="Times New Roman" w:hAnsi="Times New Roman"/>
          <w:sz w:val="20"/>
          <w:szCs w:val="20"/>
        </w:rPr>
        <w:sectPr w:rsidR="00542F78" w:rsidSect="00511273">
          <w:type w:val="continuous"/>
          <w:pgSz w:w="12240" w:h="15840" w:code="1"/>
          <w:pgMar w:top="1800" w:right="1469" w:bottom="1699" w:left="1440" w:header="706" w:footer="706" w:gutter="0"/>
          <w:pgNumType w:start="0"/>
          <w:cols w:space="403"/>
          <w:docGrid w:linePitch="360"/>
        </w:sectPr>
      </w:pPr>
    </w:p>
    <w:p w:rsidR="00BC7027" w:rsidRPr="00511273" w:rsidRDefault="00BC7027" w:rsidP="00BC7027">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lastRenderedPageBreak/>
        <w:t>Table 2.  Summary of Sp-based sorbents for removal of metal ions</w:t>
      </w:r>
    </w:p>
    <w:tbl>
      <w:tblPr>
        <w:tblW w:w="0" w:type="auto"/>
        <w:jc w:val="center"/>
        <w:tblInd w:w="1060" w:type="dxa"/>
        <w:tblLook w:val="04A0" w:firstRow="1" w:lastRow="0" w:firstColumn="1" w:lastColumn="0" w:noHBand="0" w:noVBand="1"/>
      </w:tblPr>
      <w:tblGrid>
        <w:gridCol w:w="2502"/>
        <w:gridCol w:w="773"/>
        <w:gridCol w:w="2564"/>
        <w:gridCol w:w="26"/>
        <w:gridCol w:w="12"/>
        <w:gridCol w:w="1149"/>
      </w:tblGrid>
      <w:tr w:rsidR="00BC7027" w:rsidRPr="00511273" w:rsidTr="002E5B12">
        <w:trPr>
          <w:trHeight w:val="323"/>
          <w:jc w:val="center"/>
        </w:trPr>
        <w:tc>
          <w:tcPr>
            <w:tcW w:w="0" w:type="auto"/>
            <w:tcBorders>
              <w:top w:val="single" w:sz="4" w:space="0" w:color="auto"/>
              <w:bottom w:val="single" w:sz="4" w:space="0" w:color="auto"/>
            </w:tcBorders>
            <w:shd w:val="clear" w:color="auto" w:fill="auto"/>
            <w:hideMark/>
          </w:tcPr>
          <w:p w:rsidR="00BC7027" w:rsidRPr="00511273" w:rsidRDefault="00BC7027" w:rsidP="002E5B12">
            <w:pPr>
              <w:autoSpaceDE w:val="0"/>
              <w:autoSpaceDN w:val="0"/>
              <w:adjustRightInd w:val="0"/>
              <w:spacing w:before="60" w:after="60" w:line="240" w:lineRule="auto"/>
              <w:jc w:val="both"/>
              <w:rPr>
                <w:rFonts w:ascii="Times New Roman" w:hAnsi="Times New Roman"/>
                <w:b/>
                <w:bCs/>
                <w:sz w:val="20"/>
                <w:szCs w:val="20"/>
              </w:rPr>
            </w:pPr>
            <w:r w:rsidRPr="00511273">
              <w:rPr>
                <w:rFonts w:ascii="Times New Roman" w:hAnsi="Times New Roman"/>
                <w:b/>
                <w:bCs/>
                <w:sz w:val="20"/>
                <w:szCs w:val="20"/>
              </w:rPr>
              <w:t>Sorbent</w:t>
            </w:r>
          </w:p>
        </w:tc>
        <w:tc>
          <w:tcPr>
            <w:tcW w:w="773" w:type="dxa"/>
            <w:tcBorders>
              <w:top w:val="single" w:sz="4" w:space="0" w:color="auto"/>
              <w:bottom w:val="single" w:sz="4" w:space="0" w:color="auto"/>
            </w:tcBorders>
            <w:shd w:val="clear" w:color="auto" w:fill="auto"/>
            <w:hideMark/>
          </w:tcPr>
          <w:p w:rsidR="00BC7027" w:rsidRPr="00511273" w:rsidRDefault="00BC7027" w:rsidP="002E5B12">
            <w:pPr>
              <w:autoSpaceDE w:val="0"/>
              <w:autoSpaceDN w:val="0"/>
              <w:adjustRightInd w:val="0"/>
              <w:spacing w:before="60" w:after="60" w:line="240" w:lineRule="auto"/>
              <w:jc w:val="both"/>
              <w:rPr>
                <w:rFonts w:ascii="Times New Roman" w:hAnsi="Times New Roman"/>
                <w:b/>
                <w:bCs/>
                <w:sz w:val="20"/>
                <w:szCs w:val="20"/>
              </w:rPr>
            </w:pPr>
            <w:r w:rsidRPr="00511273">
              <w:rPr>
                <w:rFonts w:ascii="Times New Roman" w:hAnsi="Times New Roman"/>
                <w:b/>
                <w:bCs/>
                <w:sz w:val="20"/>
                <w:szCs w:val="20"/>
              </w:rPr>
              <w:t>Metal Ion</w:t>
            </w:r>
          </w:p>
        </w:tc>
        <w:tc>
          <w:tcPr>
            <w:tcW w:w="2602" w:type="dxa"/>
            <w:gridSpan w:val="3"/>
            <w:tcBorders>
              <w:top w:val="single" w:sz="4" w:space="0" w:color="auto"/>
              <w:bottom w:val="single" w:sz="4" w:space="0" w:color="auto"/>
            </w:tcBorders>
            <w:shd w:val="clear" w:color="auto" w:fill="auto"/>
            <w:hideMark/>
          </w:tcPr>
          <w:p w:rsidR="00BC7027" w:rsidRPr="00511273" w:rsidRDefault="00BC7027" w:rsidP="002E5B12">
            <w:pPr>
              <w:autoSpaceDE w:val="0"/>
              <w:autoSpaceDN w:val="0"/>
              <w:adjustRightInd w:val="0"/>
              <w:spacing w:before="60" w:after="60" w:line="240" w:lineRule="auto"/>
              <w:jc w:val="center"/>
              <w:rPr>
                <w:rFonts w:ascii="Times New Roman" w:hAnsi="Times New Roman"/>
                <w:b/>
                <w:bCs/>
                <w:sz w:val="20"/>
                <w:szCs w:val="20"/>
              </w:rPr>
            </w:pPr>
            <w:r w:rsidRPr="00511273">
              <w:rPr>
                <w:rFonts w:ascii="Times New Roman" w:hAnsi="Times New Roman"/>
                <w:b/>
                <w:bCs/>
                <w:sz w:val="20"/>
                <w:szCs w:val="20"/>
              </w:rPr>
              <w:t>q</w:t>
            </w:r>
            <w:r w:rsidRPr="00511273">
              <w:rPr>
                <w:rFonts w:ascii="Times New Roman" w:hAnsi="Times New Roman"/>
                <w:b/>
                <w:bCs/>
                <w:sz w:val="20"/>
                <w:szCs w:val="20"/>
                <w:vertAlign w:val="subscript"/>
              </w:rPr>
              <w:t>max (</w:t>
            </w:r>
            <w:r w:rsidRPr="00511273">
              <w:rPr>
                <w:rFonts w:ascii="Times New Roman" w:hAnsi="Times New Roman"/>
                <w:b/>
                <w:bCs/>
                <w:sz w:val="20"/>
                <w:szCs w:val="20"/>
              </w:rPr>
              <w:t>mmol/g)</w:t>
            </w:r>
          </w:p>
        </w:tc>
        <w:tc>
          <w:tcPr>
            <w:tcW w:w="0" w:type="auto"/>
            <w:tcBorders>
              <w:top w:val="single" w:sz="4" w:space="0" w:color="auto"/>
              <w:bottom w:val="single" w:sz="4" w:space="0" w:color="auto"/>
            </w:tcBorders>
            <w:shd w:val="clear" w:color="auto" w:fill="auto"/>
            <w:hideMark/>
          </w:tcPr>
          <w:p w:rsidR="00BC7027" w:rsidRPr="00511273" w:rsidRDefault="00BC7027" w:rsidP="002E5B12">
            <w:pPr>
              <w:autoSpaceDE w:val="0"/>
              <w:autoSpaceDN w:val="0"/>
              <w:adjustRightInd w:val="0"/>
              <w:spacing w:before="60" w:after="60" w:line="240" w:lineRule="auto"/>
              <w:rPr>
                <w:rFonts w:ascii="Times New Roman" w:hAnsi="Times New Roman"/>
                <w:b/>
                <w:bCs/>
                <w:sz w:val="20"/>
                <w:szCs w:val="20"/>
              </w:rPr>
            </w:pPr>
            <w:r w:rsidRPr="00511273">
              <w:rPr>
                <w:rFonts w:ascii="Times New Roman" w:hAnsi="Times New Roman"/>
                <w:b/>
                <w:bCs/>
                <w:sz w:val="20"/>
                <w:szCs w:val="20"/>
              </w:rPr>
              <w:t>References</w:t>
            </w:r>
          </w:p>
        </w:tc>
      </w:tr>
      <w:tr w:rsidR="00BC7027" w:rsidRPr="00511273" w:rsidTr="002E5B12">
        <w:trPr>
          <w:trHeight w:val="360"/>
          <w:jc w:val="center"/>
        </w:trPr>
        <w:tc>
          <w:tcPr>
            <w:tcW w:w="0" w:type="auto"/>
            <w:tcBorders>
              <w:top w:val="single" w:sz="4" w:space="0" w:color="auto"/>
            </w:tcBorders>
            <w:shd w:val="clear" w:color="auto" w:fill="auto"/>
          </w:tcPr>
          <w:p w:rsidR="00BC7027" w:rsidRPr="00511273" w:rsidRDefault="00BC7027" w:rsidP="002E5B12">
            <w:pPr>
              <w:autoSpaceDE w:val="0"/>
              <w:autoSpaceDN w:val="0"/>
              <w:adjustRightInd w:val="0"/>
              <w:spacing w:before="120" w:after="0" w:line="360" w:lineRule="auto"/>
              <w:jc w:val="both"/>
              <w:rPr>
                <w:rFonts w:ascii="Times New Roman" w:hAnsi="Times New Roman"/>
                <w:sz w:val="20"/>
                <w:szCs w:val="20"/>
              </w:rPr>
            </w:pPr>
            <w:r w:rsidRPr="00511273">
              <w:rPr>
                <w:rFonts w:ascii="Times New Roman" w:hAnsi="Times New Roman"/>
                <w:sz w:val="20"/>
                <w:szCs w:val="20"/>
              </w:rPr>
              <w:t>Sp</w:t>
            </w:r>
          </w:p>
        </w:tc>
        <w:tc>
          <w:tcPr>
            <w:tcW w:w="773" w:type="dxa"/>
            <w:tcBorders>
              <w:top w:val="single" w:sz="4" w:space="0" w:color="auto"/>
            </w:tcBorders>
            <w:shd w:val="clear" w:color="auto" w:fill="auto"/>
            <w:hideMark/>
          </w:tcPr>
          <w:p w:rsidR="00BC7027" w:rsidRPr="00511273" w:rsidRDefault="00BC7027" w:rsidP="002E5B12">
            <w:pPr>
              <w:autoSpaceDE w:val="0"/>
              <w:autoSpaceDN w:val="0"/>
              <w:adjustRightInd w:val="0"/>
              <w:spacing w:before="120" w:after="0" w:line="360" w:lineRule="auto"/>
              <w:jc w:val="center"/>
              <w:rPr>
                <w:rFonts w:ascii="Times New Roman" w:hAnsi="Times New Roman"/>
                <w:sz w:val="20"/>
                <w:szCs w:val="20"/>
              </w:rPr>
            </w:pPr>
            <w:r w:rsidRPr="00511273">
              <w:rPr>
                <w:rFonts w:ascii="Times New Roman" w:hAnsi="Times New Roman"/>
                <w:sz w:val="20"/>
                <w:szCs w:val="20"/>
              </w:rPr>
              <w:t>Cu(II)</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Pb(II)</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Cd(II)</w:t>
            </w:r>
          </w:p>
        </w:tc>
        <w:tc>
          <w:tcPr>
            <w:tcW w:w="2602" w:type="dxa"/>
            <w:gridSpan w:val="3"/>
            <w:tcBorders>
              <w:top w:val="single" w:sz="4" w:space="0" w:color="auto"/>
            </w:tcBorders>
            <w:shd w:val="clear" w:color="auto" w:fill="auto"/>
            <w:hideMark/>
          </w:tcPr>
          <w:p w:rsidR="00BC7027" w:rsidRPr="00511273" w:rsidRDefault="00BC7027" w:rsidP="002E5B12">
            <w:pPr>
              <w:autoSpaceDE w:val="0"/>
              <w:autoSpaceDN w:val="0"/>
              <w:adjustRightInd w:val="0"/>
              <w:spacing w:before="120" w:after="0" w:line="360" w:lineRule="auto"/>
              <w:jc w:val="center"/>
              <w:rPr>
                <w:rFonts w:ascii="Times New Roman" w:hAnsi="Times New Roman"/>
                <w:sz w:val="20"/>
                <w:szCs w:val="20"/>
              </w:rPr>
            </w:pPr>
            <w:r w:rsidRPr="00511273">
              <w:rPr>
                <w:rFonts w:ascii="Times New Roman" w:hAnsi="Times New Roman"/>
                <w:sz w:val="20"/>
                <w:szCs w:val="20"/>
              </w:rPr>
              <w:t>0.0195</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0.0411</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0.0146</w:t>
            </w:r>
          </w:p>
        </w:tc>
        <w:tc>
          <w:tcPr>
            <w:tcW w:w="0" w:type="auto"/>
            <w:tcBorders>
              <w:top w:val="single" w:sz="4" w:space="0" w:color="auto"/>
            </w:tcBorders>
            <w:shd w:val="clear" w:color="auto" w:fill="auto"/>
          </w:tcPr>
          <w:p w:rsidR="00BC7027" w:rsidRPr="00511273" w:rsidRDefault="00BC7027" w:rsidP="002E5B12">
            <w:pPr>
              <w:autoSpaceDE w:val="0"/>
              <w:autoSpaceDN w:val="0"/>
              <w:adjustRightInd w:val="0"/>
              <w:spacing w:before="120" w:after="0" w:line="360" w:lineRule="auto"/>
              <w:rPr>
                <w:rFonts w:ascii="Times New Roman" w:hAnsi="Times New Roman"/>
                <w:sz w:val="20"/>
                <w:szCs w:val="20"/>
              </w:rPr>
            </w:pPr>
            <w:r w:rsidRPr="00511273">
              <w:rPr>
                <w:rFonts w:ascii="Times New Roman" w:hAnsi="Times New Roman"/>
                <w:sz w:val="20"/>
                <w:szCs w:val="20"/>
              </w:rPr>
              <w:t>68</w:t>
            </w:r>
          </w:p>
        </w:tc>
      </w:tr>
      <w:tr w:rsidR="00BC7027" w:rsidRPr="00511273" w:rsidTr="002E5B12">
        <w:trPr>
          <w:trHeight w:val="334"/>
          <w:jc w:val="center"/>
        </w:trPr>
        <w:tc>
          <w:tcPr>
            <w:tcW w:w="0" w:type="auto"/>
            <w:shd w:val="clear" w:color="auto" w:fill="FFFFFF"/>
          </w:tcPr>
          <w:p w:rsidR="00BC7027" w:rsidRPr="00511273" w:rsidRDefault="00BC7027" w:rsidP="002E5B12">
            <w:pPr>
              <w:autoSpaceDE w:val="0"/>
              <w:autoSpaceDN w:val="0"/>
              <w:adjustRightInd w:val="0"/>
              <w:spacing w:after="0" w:line="360" w:lineRule="auto"/>
              <w:jc w:val="both"/>
              <w:rPr>
                <w:rFonts w:ascii="Times New Roman" w:hAnsi="Times New Roman"/>
                <w:sz w:val="20"/>
                <w:szCs w:val="20"/>
              </w:rPr>
            </w:pPr>
            <w:r w:rsidRPr="00511273">
              <w:rPr>
                <w:rFonts w:ascii="Times New Roman" w:hAnsi="Times New Roman"/>
                <w:sz w:val="20"/>
                <w:szCs w:val="20"/>
              </w:rPr>
              <w:t>PSp</w:t>
            </w:r>
          </w:p>
        </w:tc>
        <w:tc>
          <w:tcPr>
            <w:tcW w:w="773" w:type="dxa"/>
            <w:shd w:val="clear" w:color="auto" w:fill="FFFFFF"/>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Pb(II)</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Cu(II)</w:t>
            </w:r>
          </w:p>
        </w:tc>
        <w:tc>
          <w:tcPr>
            <w:tcW w:w="2602" w:type="dxa"/>
            <w:gridSpan w:val="3"/>
            <w:shd w:val="clear" w:color="auto" w:fill="FFFFFF"/>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6.10</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4.84</w:t>
            </w:r>
          </w:p>
        </w:tc>
        <w:tc>
          <w:tcPr>
            <w:tcW w:w="0" w:type="auto"/>
            <w:shd w:val="clear" w:color="auto" w:fill="FFFFFF"/>
          </w:tcPr>
          <w:p w:rsidR="00BC7027" w:rsidRPr="00511273" w:rsidRDefault="00BC7027" w:rsidP="002E5B12">
            <w:pPr>
              <w:autoSpaceDE w:val="0"/>
              <w:autoSpaceDN w:val="0"/>
              <w:adjustRightInd w:val="0"/>
              <w:spacing w:after="0" w:line="360" w:lineRule="auto"/>
              <w:rPr>
                <w:rFonts w:ascii="Times New Roman" w:hAnsi="Times New Roman"/>
                <w:sz w:val="20"/>
                <w:szCs w:val="20"/>
              </w:rPr>
            </w:pPr>
            <w:r w:rsidRPr="00511273">
              <w:rPr>
                <w:rFonts w:ascii="Times New Roman" w:hAnsi="Times New Roman"/>
                <w:sz w:val="20"/>
                <w:szCs w:val="20"/>
              </w:rPr>
              <w:t>69</w:t>
            </w:r>
          </w:p>
        </w:tc>
      </w:tr>
      <w:tr w:rsidR="00BC7027" w:rsidRPr="00511273" w:rsidTr="002E5B12">
        <w:trPr>
          <w:trHeight w:val="334"/>
          <w:jc w:val="center"/>
        </w:trPr>
        <w:tc>
          <w:tcPr>
            <w:tcW w:w="0" w:type="auto"/>
            <w:shd w:val="clear" w:color="auto" w:fill="FFFFFF"/>
          </w:tcPr>
          <w:p w:rsidR="00BC7027" w:rsidRPr="00511273" w:rsidRDefault="00BC7027" w:rsidP="002E5B12">
            <w:pPr>
              <w:autoSpaceDE w:val="0"/>
              <w:autoSpaceDN w:val="0"/>
              <w:adjustRightInd w:val="0"/>
              <w:spacing w:after="0" w:line="360" w:lineRule="auto"/>
              <w:jc w:val="both"/>
              <w:rPr>
                <w:rFonts w:ascii="Times New Roman" w:hAnsi="Times New Roman"/>
                <w:sz w:val="20"/>
                <w:szCs w:val="20"/>
              </w:rPr>
            </w:pPr>
            <w:r w:rsidRPr="00511273">
              <w:rPr>
                <w:rFonts w:ascii="Times New Roman" w:hAnsi="Times New Roman"/>
                <w:sz w:val="20"/>
                <w:szCs w:val="20"/>
              </w:rPr>
              <w:t>DTC-Sp</w:t>
            </w:r>
          </w:p>
        </w:tc>
        <w:tc>
          <w:tcPr>
            <w:tcW w:w="773" w:type="dxa"/>
            <w:shd w:val="clear" w:color="auto" w:fill="FFFFFF"/>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Cu(II)</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Pb(II)</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Cd(II)</w:t>
            </w:r>
          </w:p>
        </w:tc>
        <w:tc>
          <w:tcPr>
            <w:tcW w:w="2602" w:type="dxa"/>
            <w:gridSpan w:val="3"/>
            <w:shd w:val="clear" w:color="auto" w:fill="FFFFFF"/>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0.2734</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0.4572</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0.0631</w:t>
            </w:r>
          </w:p>
        </w:tc>
        <w:tc>
          <w:tcPr>
            <w:tcW w:w="0" w:type="auto"/>
            <w:shd w:val="clear" w:color="auto" w:fill="FFFFFF"/>
          </w:tcPr>
          <w:p w:rsidR="00BC7027" w:rsidRPr="00511273" w:rsidRDefault="00BC7027" w:rsidP="002E5B12">
            <w:pPr>
              <w:autoSpaceDE w:val="0"/>
              <w:autoSpaceDN w:val="0"/>
              <w:adjustRightInd w:val="0"/>
              <w:spacing w:after="0" w:line="360" w:lineRule="auto"/>
              <w:rPr>
                <w:rFonts w:ascii="Times New Roman" w:hAnsi="Times New Roman"/>
                <w:sz w:val="20"/>
                <w:szCs w:val="20"/>
              </w:rPr>
            </w:pPr>
            <w:r w:rsidRPr="00511273">
              <w:rPr>
                <w:rFonts w:ascii="Times New Roman" w:hAnsi="Times New Roman"/>
                <w:sz w:val="20"/>
                <w:szCs w:val="20"/>
              </w:rPr>
              <w:t>70</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after="0" w:line="360" w:lineRule="auto"/>
              <w:jc w:val="both"/>
              <w:rPr>
                <w:rFonts w:ascii="Times New Roman" w:hAnsi="Times New Roman"/>
                <w:sz w:val="20"/>
                <w:szCs w:val="20"/>
              </w:rPr>
            </w:pPr>
            <w:r w:rsidRPr="00511273">
              <w:rPr>
                <w:rFonts w:ascii="Times New Roman" w:hAnsi="Times New Roman"/>
                <w:sz w:val="20"/>
                <w:szCs w:val="20"/>
              </w:rPr>
              <w:t>Fe</w:t>
            </w:r>
            <w:r w:rsidRPr="00511273">
              <w:rPr>
                <w:rFonts w:ascii="Times New Roman" w:hAnsi="Times New Roman"/>
                <w:sz w:val="20"/>
                <w:szCs w:val="20"/>
                <w:vertAlign w:val="subscript"/>
              </w:rPr>
              <w:t>3</w:t>
            </w:r>
            <w:r w:rsidRPr="00511273">
              <w:rPr>
                <w:rFonts w:ascii="Times New Roman" w:hAnsi="Times New Roman"/>
                <w:sz w:val="20"/>
                <w:szCs w:val="20"/>
              </w:rPr>
              <w:t>O</w:t>
            </w:r>
            <w:r w:rsidRPr="00511273">
              <w:rPr>
                <w:rFonts w:ascii="Times New Roman" w:hAnsi="Times New Roman"/>
                <w:sz w:val="20"/>
                <w:szCs w:val="20"/>
                <w:vertAlign w:val="subscript"/>
              </w:rPr>
              <w:t>4</w:t>
            </w:r>
            <w:r w:rsidRPr="00511273">
              <w:rPr>
                <w:rFonts w:ascii="Times New Roman" w:hAnsi="Times New Roman"/>
                <w:sz w:val="20"/>
                <w:szCs w:val="20"/>
              </w:rPr>
              <w:t>-Sp</w:t>
            </w:r>
          </w:p>
        </w:tc>
        <w:tc>
          <w:tcPr>
            <w:tcW w:w="773" w:type="dxa"/>
            <w:shd w:val="clear" w:color="auto" w:fill="auto"/>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Pb(II)</w:t>
            </w:r>
          </w:p>
        </w:tc>
        <w:tc>
          <w:tcPr>
            <w:tcW w:w="2602" w:type="dxa"/>
            <w:gridSpan w:val="3"/>
            <w:shd w:val="clear" w:color="auto" w:fill="auto"/>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22</w:t>
            </w:r>
          </w:p>
        </w:tc>
        <w:tc>
          <w:tcPr>
            <w:tcW w:w="0" w:type="auto"/>
            <w:shd w:val="clear" w:color="auto" w:fill="auto"/>
          </w:tcPr>
          <w:p w:rsidR="00BC7027" w:rsidRPr="00511273" w:rsidRDefault="00BC7027" w:rsidP="002E5B12">
            <w:pPr>
              <w:autoSpaceDE w:val="0"/>
              <w:autoSpaceDN w:val="0"/>
              <w:adjustRightInd w:val="0"/>
              <w:spacing w:after="0" w:line="360" w:lineRule="auto"/>
              <w:rPr>
                <w:rFonts w:ascii="Times New Roman" w:hAnsi="Times New Roman"/>
                <w:sz w:val="20"/>
                <w:szCs w:val="20"/>
              </w:rPr>
            </w:pPr>
            <w:r w:rsidRPr="00511273">
              <w:rPr>
                <w:rFonts w:ascii="Times New Roman" w:hAnsi="Times New Roman"/>
                <w:sz w:val="20"/>
                <w:szCs w:val="20"/>
              </w:rPr>
              <w:t>71</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after="0" w:line="360" w:lineRule="auto"/>
              <w:jc w:val="both"/>
              <w:rPr>
                <w:rFonts w:ascii="Times New Roman" w:hAnsi="Times New Roman"/>
                <w:sz w:val="20"/>
                <w:szCs w:val="20"/>
              </w:rPr>
            </w:pPr>
            <w:r w:rsidRPr="00511273">
              <w:rPr>
                <w:rFonts w:ascii="Times New Roman" w:hAnsi="Times New Roman"/>
                <w:sz w:val="20"/>
                <w:szCs w:val="20"/>
              </w:rPr>
              <w:t>MNps-Sp-HEP</w:t>
            </w:r>
          </w:p>
        </w:tc>
        <w:tc>
          <w:tcPr>
            <w:tcW w:w="773" w:type="dxa"/>
            <w:shd w:val="clear" w:color="auto" w:fill="auto"/>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Pb(II)</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As(III)</w:t>
            </w:r>
          </w:p>
        </w:tc>
        <w:tc>
          <w:tcPr>
            <w:tcW w:w="2602" w:type="dxa"/>
            <w:gridSpan w:val="3"/>
            <w:shd w:val="clear" w:color="auto" w:fill="auto"/>
          </w:tcPr>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13.36</w:t>
            </w:r>
          </w:p>
          <w:p w:rsidR="00BC7027" w:rsidRPr="00511273" w:rsidRDefault="00BC7027" w:rsidP="002E5B12">
            <w:pPr>
              <w:autoSpaceDE w:val="0"/>
              <w:autoSpaceDN w:val="0"/>
              <w:adjustRightInd w:val="0"/>
              <w:spacing w:after="0" w:line="360" w:lineRule="auto"/>
              <w:jc w:val="center"/>
              <w:rPr>
                <w:rFonts w:ascii="Times New Roman" w:hAnsi="Times New Roman"/>
                <w:sz w:val="20"/>
                <w:szCs w:val="20"/>
              </w:rPr>
            </w:pPr>
            <w:r w:rsidRPr="00511273">
              <w:rPr>
                <w:rFonts w:ascii="Times New Roman" w:hAnsi="Times New Roman"/>
                <w:sz w:val="20"/>
                <w:szCs w:val="20"/>
              </w:rPr>
              <w:t>69.85</w:t>
            </w:r>
          </w:p>
        </w:tc>
        <w:tc>
          <w:tcPr>
            <w:tcW w:w="0" w:type="auto"/>
            <w:shd w:val="clear" w:color="auto" w:fill="auto"/>
          </w:tcPr>
          <w:p w:rsidR="00BC7027" w:rsidRPr="00511273" w:rsidRDefault="00BC7027" w:rsidP="002E5B12">
            <w:pPr>
              <w:autoSpaceDE w:val="0"/>
              <w:autoSpaceDN w:val="0"/>
              <w:adjustRightInd w:val="0"/>
              <w:spacing w:after="0" w:line="360" w:lineRule="auto"/>
              <w:rPr>
                <w:rFonts w:ascii="Times New Roman" w:hAnsi="Times New Roman"/>
                <w:sz w:val="20"/>
                <w:szCs w:val="20"/>
              </w:rPr>
            </w:pPr>
            <w:r w:rsidRPr="00511273">
              <w:rPr>
                <w:rFonts w:ascii="Times New Roman" w:hAnsi="Times New Roman"/>
                <w:sz w:val="20"/>
                <w:szCs w:val="20"/>
              </w:rPr>
              <w:t>72</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after="0" w:line="240" w:lineRule="auto"/>
              <w:jc w:val="both"/>
              <w:rPr>
                <w:rFonts w:ascii="Times New Roman" w:hAnsi="Times New Roman"/>
                <w:sz w:val="20"/>
                <w:szCs w:val="20"/>
              </w:rPr>
            </w:pPr>
            <w:r w:rsidRPr="00511273">
              <w:rPr>
                <w:rFonts w:ascii="Times New Roman" w:hAnsi="Times New Roman"/>
                <w:sz w:val="20"/>
                <w:szCs w:val="20"/>
              </w:rPr>
              <w:t>DAEC-Sp</w:t>
            </w:r>
          </w:p>
        </w:tc>
        <w:tc>
          <w:tcPr>
            <w:tcW w:w="773" w:type="dxa"/>
            <w:shd w:val="clear" w:color="auto" w:fill="auto"/>
          </w:tcPr>
          <w:p w:rsidR="00BC7027" w:rsidRPr="00511273" w:rsidRDefault="00BC7027" w:rsidP="002E5B12">
            <w:pPr>
              <w:autoSpaceDE w:val="0"/>
              <w:autoSpaceDN w:val="0"/>
              <w:adjustRightInd w:val="0"/>
              <w:spacing w:after="0" w:line="240" w:lineRule="auto"/>
              <w:jc w:val="center"/>
              <w:rPr>
                <w:rFonts w:ascii="Times New Roman" w:hAnsi="Times New Roman"/>
                <w:sz w:val="20"/>
                <w:szCs w:val="20"/>
              </w:rPr>
            </w:pPr>
            <w:r w:rsidRPr="00511273">
              <w:rPr>
                <w:rFonts w:ascii="Times New Roman" w:hAnsi="Times New Roman"/>
                <w:sz w:val="20"/>
                <w:szCs w:val="20"/>
              </w:rPr>
              <w:t>Zn(II)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Cd(II)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As(III)</w:t>
            </w:r>
          </w:p>
        </w:tc>
        <w:tc>
          <w:tcPr>
            <w:tcW w:w="2602" w:type="dxa"/>
            <w:gridSpan w:val="3"/>
            <w:shd w:val="clear" w:color="auto" w:fill="auto"/>
          </w:tcPr>
          <w:p w:rsidR="00BC7027" w:rsidRPr="00511273" w:rsidRDefault="00BC7027" w:rsidP="002E5B12">
            <w:pPr>
              <w:autoSpaceDE w:val="0"/>
              <w:autoSpaceDN w:val="0"/>
              <w:adjustRightInd w:val="0"/>
              <w:spacing w:after="0" w:line="240" w:lineRule="auto"/>
              <w:jc w:val="center"/>
              <w:rPr>
                <w:rFonts w:ascii="Times New Roman" w:hAnsi="Times New Roman"/>
                <w:sz w:val="20"/>
                <w:szCs w:val="20"/>
              </w:rPr>
            </w:pPr>
            <w:r w:rsidRPr="00511273">
              <w:rPr>
                <w:rFonts w:ascii="Times New Roman" w:hAnsi="Times New Roman"/>
                <w:sz w:val="20"/>
                <w:szCs w:val="20"/>
              </w:rPr>
              <w:t>1.801</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1.500</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1.119</w:t>
            </w:r>
          </w:p>
        </w:tc>
        <w:tc>
          <w:tcPr>
            <w:tcW w:w="0" w:type="auto"/>
            <w:shd w:val="clear" w:color="auto" w:fill="auto"/>
          </w:tcPr>
          <w:p w:rsidR="00BC7027" w:rsidRPr="00511273" w:rsidRDefault="00BC7027" w:rsidP="002E5B12">
            <w:pPr>
              <w:autoSpaceDE w:val="0"/>
              <w:autoSpaceDN w:val="0"/>
              <w:adjustRightInd w:val="0"/>
              <w:spacing w:after="0" w:line="240" w:lineRule="auto"/>
              <w:rPr>
                <w:rFonts w:ascii="Times New Roman" w:hAnsi="Times New Roman"/>
                <w:sz w:val="20"/>
                <w:szCs w:val="20"/>
              </w:rPr>
            </w:pPr>
            <w:r w:rsidRPr="00511273">
              <w:rPr>
                <w:rFonts w:ascii="Times New Roman" w:hAnsi="Times New Roman"/>
                <w:sz w:val="20"/>
                <w:szCs w:val="20"/>
              </w:rPr>
              <w:t>73</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r w:rsidRPr="00511273">
              <w:rPr>
                <w:rFonts w:ascii="Times New Roman" w:hAnsi="Times New Roman"/>
                <w:sz w:val="20"/>
                <w:szCs w:val="20"/>
              </w:rPr>
              <w:t>bDAEC-Sp</w:t>
            </w: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Zn(II)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Cd(II)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As(III)</w:t>
            </w:r>
          </w:p>
        </w:tc>
        <w:tc>
          <w:tcPr>
            <w:tcW w:w="2602" w:type="dxa"/>
            <w:gridSpan w:val="3"/>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1.855</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1.261</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1.127</w:t>
            </w:r>
          </w:p>
        </w:tc>
        <w:tc>
          <w:tcPr>
            <w:tcW w:w="0" w:type="auto"/>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r w:rsidRPr="00511273">
              <w:rPr>
                <w:rFonts w:ascii="Times New Roman" w:hAnsi="Times New Roman"/>
                <w:sz w:val="20"/>
                <w:szCs w:val="20"/>
              </w:rPr>
              <w:t>73</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Cr(III)</w:t>
            </w:r>
          </w:p>
        </w:tc>
        <w:tc>
          <w:tcPr>
            <w:tcW w:w="2602" w:type="dxa"/>
            <w:gridSpan w:val="3"/>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1.23</w:t>
            </w:r>
          </w:p>
        </w:tc>
        <w:tc>
          <w:tcPr>
            <w:tcW w:w="0" w:type="auto"/>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r w:rsidRPr="00511273">
              <w:rPr>
                <w:rFonts w:ascii="Times New Roman" w:hAnsi="Times New Roman"/>
                <w:sz w:val="20"/>
                <w:szCs w:val="20"/>
              </w:rPr>
              <w:t>CEP-Sp</w:t>
            </w: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Cr(III)</w:t>
            </w:r>
          </w:p>
        </w:tc>
        <w:tc>
          <w:tcPr>
            <w:tcW w:w="2602" w:type="dxa"/>
            <w:gridSpan w:val="3"/>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133</w:t>
            </w:r>
          </w:p>
        </w:tc>
        <w:tc>
          <w:tcPr>
            <w:tcW w:w="0" w:type="auto"/>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r w:rsidRPr="00511273">
              <w:rPr>
                <w:rFonts w:ascii="Times New Roman" w:hAnsi="Times New Roman"/>
                <w:sz w:val="20"/>
                <w:szCs w:val="20"/>
              </w:rPr>
              <w:t>4</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r w:rsidRPr="00511273">
              <w:rPr>
                <w:rFonts w:ascii="Times New Roman" w:hAnsi="Times New Roman"/>
                <w:sz w:val="20"/>
                <w:szCs w:val="20"/>
              </w:rPr>
              <w:t>Chitosan-Sp</w:t>
            </w: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Cd(II)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Zn(III</w:t>
            </w:r>
          </w:p>
        </w:tc>
        <w:tc>
          <w:tcPr>
            <w:tcW w:w="2602" w:type="dxa"/>
            <w:gridSpan w:val="3"/>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0.77</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0.71</w:t>
            </w:r>
          </w:p>
        </w:tc>
        <w:tc>
          <w:tcPr>
            <w:tcW w:w="0" w:type="auto"/>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r w:rsidRPr="00511273">
              <w:rPr>
                <w:rFonts w:ascii="Times New Roman" w:hAnsi="Times New Roman"/>
                <w:sz w:val="20"/>
                <w:szCs w:val="20"/>
              </w:rPr>
              <w:t>74</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r w:rsidRPr="00511273">
              <w:rPr>
                <w:rFonts w:ascii="Times New Roman" w:hAnsi="Times New Roman"/>
                <w:sz w:val="20"/>
                <w:szCs w:val="20"/>
              </w:rPr>
              <w:t>Sp-HPBA</w:t>
            </w: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Cu(II)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Ni(II)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Co(II)</w:t>
            </w:r>
          </w:p>
        </w:tc>
        <w:tc>
          <w:tcPr>
            <w:tcW w:w="2602" w:type="dxa"/>
            <w:gridSpan w:val="3"/>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0.043</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0.036</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0.039</w:t>
            </w:r>
          </w:p>
        </w:tc>
        <w:tc>
          <w:tcPr>
            <w:tcW w:w="0" w:type="auto"/>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r w:rsidRPr="00511273">
              <w:rPr>
                <w:rFonts w:ascii="Times New Roman" w:hAnsi="Times New Roman"/>
                <w:sz w:val="20"/>
                <w:szCs w:val="20"/>
              </w:rPr>
              <w:t>75</w:t>
            </w:r>
          </w:p>
        </w:tc>
      </w:tr>
      <w:tr w:rsidR="00BC7027" w:rsidRPr="00511273" w:rsidTr="002E5B12">
        <w:trPr>
          <w:trHeight w:val="334"/>
          <w:jc w:val="center"/>
        </w:trPr>
        <w:tc>
          <w:tcPr>
            <w:tcW w:w="2502" w:type="dxa"/>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r w:rsidRPr="00511273">
              <w:rPr>
                <w:rFonts w:ascii="Times New Roman" w:hAnsi="Times New Roman"/>
                <w:sz w:val="20"/>
                <w:szCs w:val="20"/>
              </w:rPr>
              <w:t>GA-Sp</w:t>
            </w: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Cu(II)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Ni(II)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Co(II)</w:t>
            </w:r>
          </w:p>
        </w:tc>
        <w:tc>
          <w:tcPr>
            <w:tcW w:w="2590" w:type="dxa"/>
            <w:gridSpan w:val="2"/>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0.042</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0.143</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0.130</w:t>
            </w:r>
          </w:p>
        </w:tc>
        <w:tc>
          <w:tcPr>
            <w:tcW w:w="1161" w:type="dxa"/>
            <w:gridSpan w:val="2"/>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r w:rsidRPr="00511273">
              <w:rPr>
                <w:rFonts w:ascii="Times New Roman" w:hAnsi="Times New Roman"/>
                <w:sz w:val="20"/>
                <w:szCs w:val="20"/>
              </w:rPr>
              <w:t>76</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r w:rsidRPr="00511273">
              <w:rPr>
                <w:rFonts w:ascii="Times New Roman" w:hAnsi="Times New Roman"/>
                <w:sz w:val="20"/>
                <w:szCs w:val="20"/>
              </w:rPr>
              <w:t>Sp-Cl-CAC</w:t>
            </w: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Zn(II)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Pb(II)</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Cu(II)</w:t>
            </w:r>
          </w:p>
        </w:tc>
        <w:tc>
          <w:tcPr>
            <w:tcW w:w="2564"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0.14</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0.07</w:t>
            </w:r>
          </w:p>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0.07</w:t>
            </w:r>
          </w:p>
        </w:tc>
        <w:tc>
          <w:tcPr>
            <w:tcW w:w="1187" w:type="dxa"/>
            <w:gridSpan w:val="3"/>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r w:rsidRPr="00511273">
              <w:rPr>
                <w:rFonts w:ascii="Times New Roman" w:hAnsi="Times New Roman"/>
                <w:sz w:val="20"/>
                <w:szCs w:val="20"/>
              </w:rPr>
              <w:t>77</w:t>
            </w:r>
          </w:p>
        </w:tc>
      </w:tr>
      <w:tr w:rsidR="00BC7027" w:rsidRPr="00511273" w:rsidTr="002E5B12">
        <w:trPr>
          <w:trHeight w:val="334"/>
          <w:jc w:val="center"/>
        </w:trPr>
        <w:tc>
          <w:tcPr>
            <w:tcW w:w="0" w:type="auto"/>
            <w:shd w:val="clear" w:color="auto" w:fill="auto"/>
          </w:tcPr>
          <w:p w:rsidR="00BC7027" w:rsidRPr="00511273" w:rsidRDefault="00BC7027" w:rsidP="002E5B12">
            <w:pPr>
              <w:autoSpaceDE w:val="0"/>
              <w:autoSpaceDN w:val="0"/>
              <w:adjustRightInd w:val="0"/>
              <w:spacing w:before="120" w:after="0" w:line="240" w:lineRule="auto"/>
              <w:jc w:val="both"/>
              <w:rPr>
                <w:rFonts w:ascii="Times New Roman" w:hAnsi="Times New Roman"/>
                <w:sz w:val="20"/>
                <w:szCs w:val="20"/>
              </w:rPr>
            </w:pPr>
            <w:r w:rsidRPr="00511273">
              <w:rPr>
                <w:rFonts w:ascii="Times New Roman" w:hAnsi="Times New Roman"/>
                <w:i/>
                <w:sz w:val="20"/>
                <w:szCs w:val="20"/>
              </w:rPr>
              <w:t>p</w:t>
            </w:r>
            <w:r w:rsidRPr="00511273">
              <w:rPr>
                <w:rFonts w:ascii="Times New Roman" w:hAnsi="Times New Roman"/>
                <w:sz w:val="20"/>
                <w:szCs w:val="20"/>
              </w:rPr>
              <w:t>-</w:t>
            </w:r>
            <w:r w:rsidRPr="00511273">
              <w:rPr>
                <w:rFonts w:ascii="Times New Roman" w:hAnsi="Times New Roman"/>
                <w:i/>
                <w:sz w:val="20"/>
                <w:szCs w:val="20"/>
              </w:rPr>
              <w:t>t</w:t>
            </w:r>
            <w:r w:rsidRPr="00511273">
              <w:rPr>
                <w:rFonts w:ascii="Times New Roman" w:hAnsi="Times New Roman"/>
                <w:sz w:val="20"/>
                <w:szCs w:val="20"/>
              </w:rPr>
              <w:t>-bCalix-Sp</w:t>
            </w:r>
          </w:p>
        </w:tc>
        <w:tc>
          <w:tcPr>
            <w:tcW w:w="773"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Cr(VI)</w:t>
            </w:r>
          </w:p>
        </w:tc>
        <w:tc>
          <w:tcPr>
            <w:tcW w:w="2564" w:type="dxa"/>
            <w:shd w:val="clear" w:color="auto" w:fill="auto"/>
          </w:tcPr>
          <w:p w:rsidR="00BC7027" w:rsidRPr="00511273" w:rsidRDefault="00BC7027" w:rsidP="002E5B12">
            <w:pPr>
              <w:autoSpaceDE w:val="0"/>
              <w:autoSpaceDN w:val="0"/>
              <w:adjustRightInd w:val="0"/>
              <w:spacing w:before="120" w:after="0" w:line="240" w:lineRule="auto"/>
              <w:jc w:val="center"/>
              <w:rPr>
                <w:rFonts w:ascii="Times New Roman" w:hAnsi="Times New Roman"/>
                <w:sz w:val="20"/>
                <w:szCs w:val="20"/>
              </w:rPr>
            </w:pPr>
            <w:r w:rsidRPr="00511273">
              <w:rPr>
                <w:rFonts w:ascii="Times New Roman" w:hAnsi="Times New Roman"/>
                <w:sz w:val="20"/>
                <w:szCs w:val="20"/>
              </w:rPr>
              <w:t>0.54</w:t>
            </w:r>
          </w:p>
        </w:tc>
        <w:tc>
          <w:tcPr>
            <w:tcW w:w="1187" w:type="dxa"/>
            <w:gridSpan w:val="3"/>
            <w:shd w:val="clear" w:color="auto" w:fill="auto"/>
          </w:tcPr>
          <w:p w:rsidR="00BC7027" w:rsidRPr="00511273" w:rsidRDefault="00BC7027" w:rsidP="002E5B12">
            <w:pPr>
              <w:autoSpaceDE w:val="0"/>
              <w:autoSpaceDN w:val="0"/>
              <w:adjustRightInd w:val="0"/>
              <w:spacing w:before="120" w:after="0" w:line="240" w:lineRule="auto"/>
              <w:rPr>
                <w:rFonts w:ascii="Times New Roman" w:hAnsi="Times New Roman"/>
                <w:sz w:val="20"/>
                <w:szCs w:val="20"/>
              </w:rPr>
            </w:pPr>
            <w:r w:rsidRPr="00511273">
              <w:rPr>
                <w:rFonts w:ascii="Times New Roman" w:hAnsi="Times New Roman"/>
                <w:sz w:val="20"/>
                <w:szCs w:val="20"/>
              </w:rPr>
              <w:t>78</w:t>
            </w:r>
          </w:p>
        </w:tc>
      </w:tr>
      <w:tr w:rsidR="00BC7027" w:rsidRPr="00511273" w:rsidTr="002E5B12">
        <w:trPr>
          <w:trHeight w:val="334"/>
          <w:jc w:val="center"/>
        </w:trPr>
        <w:tc>
          <w:tcPr>
            <w:tcW w:w="0" w:type="auto"/>
            <w:tcBorders>
              <w:bottom w:val="single" w:sz="4" w:space="0" w:color="auto"/>
            </w:tcBorders>
            <w:shd w:val="clear" w:color="auto" w:fill="auto"/>
          </w:tcPr>
          <w:p w:rsidR="00BC7027" w:rsidRPr="00511273" w:rsidRDefault="00BC7027" w:rsidP="002E5B12">
            <w:pPr>
              <w:autoSpaceDE w:val="0"/>
              <w:autoSpaceDN w:val="0"/>
              <w:adjustRightInd w:val="0"/>
              <w:spacing w:before="120" w:after="60" w:line="240" w:lineRule="auto"/>
              <w:rPr>
                <w:rFonts w:ascii="Times New Roman" w:hAnsi="Times New Roman"/>
                <w:sz w:val="20"/>
                <w:szCs w:val="20"/>
                <w:vertAlign w:val="subscript"/>
              </w:rPr>
            </w:pPr>
            <w:r w:rsidRPr="00511273">
              <w:rPr>
                <w:rFonts w:ascii="Times New Roman" w:hAnsi="Times New Roman"/>
                <w:sz w:val="20"/>
                <w:szCs w:val="20"/>
              </w:rPr>
              <w:t>GO@SiO</w:t>
            </w:r>
            <w:r w:rsidRPr="00511273">
              <w:rPr>
                <w:rFonts w:ascii="Times New Roman" w:hAnsi="Times New Roman"/>
                <w:sz w:val="20"/>
                <w:szCs w:val="20"/>
                <w:vertAlign w:val="subscript"/>
              </w:rPr>
              <w:t>2</w:t>
            </w:r>
            <w:r w:rsidRPr="00511273">
              <w:rPr>
                <w:rFonts w:ascii="Times New Roman" w:hAnsi="Times New Roman"/>
                <w:sz w:val="20"/>
                <w:szCs w:val="20"/>
              </w:rPr>
              <w:t>-MSp@SiO</w:t>
            </w:r>
            <w:r w:rsidRPr="00511273">
              <w:rPr>
                <w:rFonts w:ascii="Times New Roman" w:hAnsi="Times New Roman"/>
                <w:sz w:val="20"/>
                <w:szCs w:val="20"/>
                <w:vertAlign w:val="subscript"/>
              </w:rPr>
              <w:t>2</w:t>
            </w:r>
            <w:r w:rsidRPr="00511273">
              <w:rPr>
                <w:rFonts w:ascii="Times New Roman" w:hAnsi="Times New Roman"/>
                <w:sz w:val="20"/>
                <w:szCs w:val="20"/>
              </w:rPr>
              <w:t>-NH</w:t>
            </w:r>
            <w:r w:rsidRPr="00511273">
              <w:rPr>
                <w:rFonts w:ascii="Times New Roman" w:hAnsi="Times New Roman"/>
                <w:sz w:val="20"/>
                <w:szCs w:val="20"/>
                <w:vertAlign w:val="subscript"/>
              </w:rPr>
              <w:t>2</w:t>
            </w:r>
          </w:p>
        </w:tc>
        <w:tc>
          <w:tcPr>
            <w:tcW w:w="773" w:type="dxa"/>
            <w:tcBorders>
              <w:bottom w:val="single" w:sz="4" w:space="0" w:color="auto"/>
            </w:tcBorders>
            <w:shd w:val="clear" w:color="auto" w:fill="auto"/>
          </w:tcPr>
          <w:p w:rsidR="00BC7027" w:rsidRPr="00511273" w:rsidRDefault="00BC7027" w:rsidP="002E5B12">
            <w:pPr>
              <w:autoSpaceDE w:val="0"/>
              <w:autoSpaceDN w:val="0"/>
              <w:adjustRightInd w:val="0"/>
              <w:spacing w:before="120" w:after="60" w:line="240" w:lineRule="auto"/>
              <w:jc w:val="center"/>
              <w:rPr>
                <w:rFonts w:ascii="Times New Roman" w:hAnsi="Times New Roman"/>
                <w:sz w:val="20"/>
                <w:szCs w:val="20"/>
              </w:rPr>
            </w:pPr>
            <w:r w:rsidRPr="00511273">
              <w:rPr>
                <w:rFonts w:ascii="Times New Roman" w:hAnsi="Times New Roman"/>
                <w:sz w:val="20"/>
                <w:szCs w:val="20"/>
              </w:rPr>
              <w:t>Pb(II)</w:t>
            </w:r>
          </w:p>
        </w:tc>
        <w:tc>
          <w:tcPr>
            <w:tcW w:w="2564" w:type="dxa"/>
            <w:tcBorders>
              <w:bottom w:val="single" w:sz="4" w:space="0" w:color="auto"/>
            </w:tcBorders>
            <w:shd w:val="clear" w:color="auto" w:fill="auto"/>
          </w:tcPr>
          <w:p w:rsidR="00BC7027" w:rsidRPr="00511273" w:rsidRDefault="00BC7027" w:rsidP="002E5B12">
            <w:pPr>
              <w:autoSpaceDE w:val="0"/>
              <w:autoSpaceDN w:val="0"/>
              <w:adjustRightInd w:val="0"/>
              <w:spacing w:before="120" w:after="60" w:line="240" w:lineRule="auto"/>
              <w:jc w:val="center"/>
              <w:rPr>
                <w:rFonts w:ascii="Times New Roman" w:hAnsi="Times New Roman"/>
                <w:sz w:val="20"/>
                <w:szCs w:val="20"/>
              </w:rPr>
            </w:pPr>
            <w:r w:rsidRPr="00511273">
              <w:rPr>
                <w:rFonts w:ascii="Times New Roman" w:hAnsi="Times New Roman"/>
                <w:sz w:val="20"/>
                <w:szCs w:val="20"/>
              </w:rPr>
              <w:t>323.5</w:t>
            </w:r>
          </w:p>
        </w:tc>
        <w:tc>
          <w:tcPr>
            <w:tcW w:w="1187" w:type="dxa"/>
            <w:gridSpan w:val="3"/>
            <w:tcBorders>
              <w:bottom w:val="single" w:sz="4" w:space="0" w:color="auto"/>
            </w:tcBorders>
            <w:shd w:val="clear" w:color="auto" w:fill="auto"/>
          </w:tcPr>
          <w:p w:rsidR="00BC7027" w:rsidRPr="00511273" w:rsidRDefault="00BC7027" w:rsidP="002E5B12">
            <w:pPr>
              <w:autoSpaceDE w:val="0"/>
              <w:autoSpaceDN w:val="0"/>
              <w:adjustRightInd w:val="0"/>
              <w:spacing w:before="120" w:after="60" w:line="240" w:lineRule="auto"/>
              <w:rPr>
                <w:rFonts w:ascii="Times New Roman" w:hAnsi="Times New Roman"/>
                <w:sz w:val="20"/>
                <w:szCs w:val="20"/>
              </w:rPr>
            </w:pPr>
            <w:r w:rsidRPr="00511273">
              <w:rPr>
                <w:rFonts w:ascii="Times New Roman" w:hAnsi="Times New Roman"/>
                <w:sz w:val="20"/>
                <w:szCs w:val="20"/>
              </w:rPr>
              <w:t>79</w:t>
            </w:r>
          </w:p>
        </w:tc>
      </w:tr>
    </w:tbl>
    <w:p w:rsidR="00E56617" w:rsidRDefault="00E56617" w:rsidP="00E56617">
      <w:pPr>
        <w:spacing w:after="0"/>
        <w:jc w:val="both"/>
        <w:rPr>
          <w:rFonts w:ascii="Times New Roman" w:hAnsi="Times New Roman"/>
          <w:sz w:val="20"/>
          <w:szCs w:val="20"/>
        </w:rPr>
        <w:sectPr w:rsidR="00E56617" w:rsidSect="00542F78">
          <w:headerReference w:type="even" r:id="rId40"/>
          <w:headerReference w:type="default" r:id="rId41"/>
          <w:footerReference w:type="default" r:id="rId42"/>
          <w:headerReference w:type="first" r:id="rId43"/>
          <w:type w:val="oddPage"/>
          <w:pgSz w:w="12240" w:h="15840" w:code="1"/>
          <w:pgMar w:top="1800" w:right="1469" w:bottom="1699" w:left="1440" w:header="706" w:footer="706" w:gutter="0"/>
          <w:pgNumType w:start="0"/>
          <w:cols w:space="403"/>
          <w:docGrid w:linePitch="360"/>
        </w:sectPr>
      </w:pPr>
    </w:p>
    <w:p w:rsidR="008523F3" w:rsidRPr="00C94B74" w:rsidRDefault="008523F3" w:rsidP="008523F3">
      <w:pPr>
        <w:tabs>
          <w:tab w:val="center" w:pos="4680"/>
        </w:tabs>
        <w:autoSpaceDE w:val="0"/>
        <w:autoSpaceDN w:val="0"/>
        <w:adjustRightInd w:val="0"/>
        <w:spacing w:after="0"/>
        <w:rPr>
          <w:rFonts w:ascii="Times New Roman" w:hAnsi="Times New Roman"/>
          <w:b/>
          <w:sz w:val="20"/>
          <w:szCs w:val="20"/>
        </w:rPr>
      </w:pPr>
      <w:r w:rsidRPr="00C94B74">
        <w:rPr>
          <w:rFonts w:ascii="Times New Roman" w:hAnsi="Times New Roman"/>
          <w:b/>
          <w:sz w:val="20"/>
          <w:szCs w:val="20"/>
        </w:rPr>
        <w:lastRenderedPageBreak/>
        <w:t>Future prospective</w:t>
      </w:r>
    </w:p>
    <w:p w:rsidR="008523F3" w:rsidRDefault="008523F3" w:rsidP="008523F3">
      <w:pPr>
        <w:spacing w:after="0"/>
        <w:jc w:val="both"/>
        <w:rPr>
          <w:rFonts w:ascii="Times New Roman" w:hAnsi="Times New Roman"/>
          <w:sz w:val="20"/>
          <w:szCs w:val="20"/>
        </w:rPr>
      </w:pPr>
      <w:r w:rsidRPr="00C94B74">
        <w:rPr>
          <w:rFonts w:ascii="Times New Roman" w:hAnsi="Times New Roman"/>
          <w:sz w:val="20"/>
          <w:szCs w:val="20"/>
        </w:rPr>
        <w:t xml:space="preserve">Many research efforts have been devoted to developing efficient materials as adsorbents with suitable, physical properties, microstructures, chemical compositions and surface functionalities for the removal of both organic and inorganic contaminants from aqueous media. The prospects of Sp-based materials as sorbent in water treatment are promising, because of its endowed natural properties. The highly cross-linked polymer Sp is extraordinarily stable, both chemically and physically.  It was found chemically intact in 500 million years old sedimentary rocks [80]. This shows that Sp-based materials can withstand extreme conditions, thus making Sp a suitable solid support for grafting materials with surface functionalities that have high sorption affinity for target pollutants. It can form hybrids with other material by physically incorporating materials into the Sp’s microcapsules pores [81] and chemical grafting through the functional groups (OH, COOH, CO) on the Sp [72]. Furthermore, Sp is environmentally friendly, readily available and biocompatible [80]. Therefore, Sp-based materials can serve as sustainable sorbents in water treatment of heavy metals. </w:t>
      </w:r>
    </w:p>
    <w:p w:rsidR="008523F3" w:rsidRDefault="008523F3" w:rsidP="008523F3">
      <w:pPr>
        <w:spacing w:after="0"/>
        <w:jc w:val="both"/>
        <w:rPr>
          <w:rFonts w:ascii="Times New Roman" w:hAnsi="Times New Roman"/>
          <w:sz w:val="20"/>
          <w:szCs w:val="20"/>
        </w:rPr>
      </w:pPr>
    </w:p>
    <w:p w:rsidR="008523F3" w:rsidRPr="00C94B74" w:rsidRDefault="008523F3" w:rsidP="008523F3">
      <w:pPr>
        <w:autoSpaceDE w:val="0"/>
        <w:autoSpaceDN w:val="0"/>
        <w:adjustRightInd w:val="0"/>
        <w:spacing w:after="0"/>
        <w:jc w:val="center"/>
        <w:rPr>
          <w:rFonts w:ascii="Times New Roman" w:hAnsi="Times New Roman"/>
          <w:b/>
          <w:sz w:val="20"/>
          <w:szCs w:val="20"/>
        </w:rPr>
      </w:pPr>
      <w:r w:rsidRPr="00C94B74">
        <w:rPr>
          <w:rFonts w:ascii="Times New Roman" w:hAnsi="Times New Roman"/>
          <w:b/>
          <w:sz w:val="20"/>
          <w:szCs w:val="20"/>
        </w:rPr>
        <w:t>Conclusion</w:t>
      </w:r>
    </w:p>
    <w:p w:rsidR="008523F3" w:rsidRDefault="008523F3" w:rsidP="008523F3">
      <w:pPr>
        <w:autoSpaceDE w:val="0"/>
        <w:autoSpaceDN w:val="0"/>
        <w:adjustRightInd w:val="0"/>
        <w:spacing w:after="0"/>
        <w:jc w:val="both"/>
        <w:rPr>
          <w:rFonts w:ascii="Times New Roman" w:hAnsi="Times New Roman"/>
          <w:sz w:val="20"/>
          <w:szCs w:val="20"/>
        </w:rPr>
      </w:pPr>
      <w:r w:rsidRPr="00C94B74">
        <w:rPr>
          <w:rFonts w:ascii="Times New Roman" w:hAnsi="Times New Roman"/>
          <w:sz w:val="20"/>
          <w:szCs w:val="20"/>
        </w:rPr>
        <w:t>Different Sp-based materials have been successfully synthesized and the ability of these Sp-based materials for removal of metal ions depends on their chemical nature, and various physicochemical properties such as adsorbent dosage, temperature, solution pH, adsorbent dosage. To enhance the ability of these Sp-based materials to remove metal ions, more research is needed on materials with high affinity for metal ions that can be grafted onto Sp. Among the reported Sp-based materials, GO@SiO</w:t>
      </w:r>
      <w:r w:rsidRPr="00C94B74">
        <w:rPr>
          <w:rFonts w:ascii="Times New Roman" w:hAnsi="Times New Roman"/>
          <w:sz w:val="20"/>
          <w:szCs w:val="20"/>
          <w:vertAlign w:val="subscript"/>
        </w:rPr>
        <w:t>2</w:t>
      </w:r>
      <w:r w:rsidRPr="00C94B74">
        <w:rPr>
          <w:rFonts w:ascii="Times New Roman" w:hAnsi="Times New Roman"/>
          <w:sz w:val="20"/>
          <w:szCs w:val="20"/>
        </w:rPr>
        <w:t>-MSp@SiO</w:t>
      </w:r>
      <w:r w:rsidRPr="00C94B74">
        <w:rPr>
          <w:rFonts w:ascii="Times New Roman" w:hAnsi="Times New Roman"/>
          <w:sz w:val="20"/>
          <w:szCs w:val="20"/>
          <w:vertAlign w:val="subscript"/>
        </w:rPr>
        <w:t>2</w:t>
      </w:r>
      <w:r w:rsidRPr="00C94B74">
        <w:rPr>
          <w:rFonts w:ascii="Times New Roman" w:hAnsi="Times New Roman"/>
          <w:sz w:val="20"/>
          <w:szCs w:val="20"/>
        </w:rPr>
        <w:t>NH</w:t>
      </w:r>
      <w:r w:rsidRPr="00C94B74">
        <w:rPr>
          <w:rFonts w:ascii="Times New Roman" w:hAnsi="Times New Roman"/>
          <w:sz w:val="20"/>
          <w:szCs w:val="20"/>
          <w:vertAlign w:val="subscript"/>
        </w:rPr>
        <w:t xml:space="preserve">2 </w:t>
      </w:r>
      <w:r w:rsidRPr="00C94B74">
        <w:rPr>
          <w:rFonts w:ascii="Times New Roman" w:hAnsi="Times New Roman"/>
          <w:sz w:val="20"/>
          <w:szCs w:val="20"/>
        </w:rPr>
        <w:t>showed the highest adsorption capacity with Pb(II) q</w:t>
      </w:r>
      <w:r w:rsidRPr="00C94B74">
        <w:rPr>
          <w:rFonts w:ascii="Times New Roman" w:hAnsi="Times New Roman"/>
          <w:sz w:val="20"/>
          <w:szCs w:val="20"/>
          <w:vertAlign w:val="subscript"/>
        </w:rPr>
        <w:t>max</w:t>
      </w:r>
      <w:r w:rsidRPr="00C94B74">
        <w:rPr>
          <w:rFonts w:ascii="Times New Roman" w:hAnsi="Times New Roman"/>
          <w:sz w:val="20"/>
          <w:szCs w:val="20"/>
        </w:rPr>
        <w:t xml:space="preserve"> of  323.5 mmol/g, followed by CEP-Sp with 133 mmol/g for Cr(III).  </w:t>
      </w:r>
    </w:p>
    <w:p w:rsidR="008523F3" w:rsidRPr="00C94B74" w:rsidRDefault="008523F3" w:rsidP="008523F3">
      <w:pPr>
        <w:autoSpaceDE w:val="0"/>
        <w:autoSpaceDN w:val="0"/>
        <w:adjustRightInd w:val="0"/>
        <w:spacing w:after="0"/>
        <w:jc w:val="both"/>
        <w:rPr>
          <w:rFonts w:ascii="Times New Roman" w:hAnsi="Times New Roman"/>
          <w:sz w:val="20"/>
          <w:szCs w:val="20"/>
        </w:rPr>
      </w:pPr>
    </w:p>
    <w:p w:rsidR="008523F3" w:rsidRPr="00525DAA" w:rsidRDefault="008523F3" w:rsidP="008523F3">
      <w:pPr>
        <w:shd w:val="clear" w:color="auto" w:fill="FFFFFF"/>
        <w:spacing w:after="0"/>
        <w:jc w:val="center"/>
        <w:rPr>
          <w:rFonts w:ascii="Times New Roman" w:hAnsi="Times New Roman"/>
          <w:b/>
          <w:sz w:val="20"/>
          <w:szCs w:val="20"/>
        </w:rPr>
      </w:pPr>
      <w:r w:rsidRPr="00C94B74">
        <w:rPr>
          <w:rFonts w:ascii="Times New Roman" w:hAnsi="Times New Roman"/>
          <w:b/>
          <w:sz w:val="20"/>
          <w:szCs w:val="20"/>
        </w:rPr>
        <w:t>Acknowledgement</w:t>
      </w:r>
    </w:p>
    <w:p w:rsidR="008523F3" w:rsidRDefault="008523F3" w:rsidP="008523F3">
      <w:pPr>
        <w:autoSpaceDE w:val="0"/>
        <w:autoSpaceDN w:val="0"/>
        <w:adjustRightInd w:val="0"/>
        <w:spacing w:after="0"/>
        <w:jc w:val="both"/>
        <w:rPr>
          <w:rFonts w:ascii="Times New Roman" w:eastAsia="GulliverRM" w:hAnsi="Times New Roman"/>
          <w:b/>
          <w:sz w:val="20"/>
          <w:szCs w:val="20"/>
        </w:rPr>
      </w:pPr>
      <w:r w:rsidRPr="00C94B74">
        <w:rPr>
          <w:rFonts w:ascii="Times New Roman" w:hAnsi="Times New Roman"/>
          <w:sz w:val="20"/>
          <w:szCs w:val="20"/>
        </w:rPr>
        <w:t xml:space="preserve">This work was supported by Universiti Teknologi Malaysia and the Ministry of Education (MOE), Malaysia under the Fundamental Research Grant Scheme (FRGS) vote number R.J130000.7826.4F735. </w:t>
      </w:r>
      <w:r w:rsidRPr="00C94B74">
        <w:rPr>
          <w:rFonts w:ascii="Times New Roman" w:eastAsia="GulliverRM" w:hAnsi="Times New Roman"/>
          <w:sz w:val="20"/>
          <w:szCs w:val="20"/>
        </w:rPr>
        <w:lastRenderedPageBreak/>
        <w:t xml:space="preserve">and </w:t>
      </w:r>
      <w:r w:rsidRPr="00C94B74">
        <w:rPr>
          <w:rFonts w:ascii="Times New Roman" w:hAnsi="Times New Roman"/>
          <w:sz w:val="20"/>
          <w:szCs w:val="20"/>
        </w:rPr>
        <w:t xml:space="preserve">Universiti Teknologi Malaysia, </w:t>
      </w:r>
      <w:r w:rsidRPr="00C94B74">
        <w:rPr>
          <w:rFonts w:ascii="Times New Roman" w:eastAsia="GulliverRM" w:hAnsi="Times New Roman"/>
          <w:sz w:val="20"/>
          <w:szCs w:val="20"/>
        </w:rPr>
        <w:t xml:space="preserve">GUP </w:t>
      </w:r>
      <w:r w:rsidRPr="00C94B74">
        <w:rPr>
          <w:rFonts w:ascii="Times New Roman" w:hAnsi="Times New Roman"/>
          <w:sz w:val="20"/>
          <w:szCs w:val="20"/>
        </w:rPr>
        <w:t>Grant number</w:t>
      </w:r>
      <w:r w:rsidRPr="00C94B74">
        <w:rPr>
          <w:rFonts w:ascii="Times New Roman" w:eastAsia="GulliverRM" w:hAnsi="Times New Roman"/>
          <w:sz w:val="20"/>
          <w:szCs w:val="20"/>
        </w:rPr>
        <w:t xml:space="preserve"> Q.J130000.2526.18H86</w:t>
      </w:r>
      <w:r>
        <w:rPr>
          <w:rFonts w:ascii="Times New Roman" w:eastAsia="GulliverRM" w:hAnsi="Times New Roman"/>
          <w:b/>
          <w:sz w:val="20"/>
          <w:szCs w:val="20"/>
        </w:rPr>
        <w:t>.</w:t>
      </w:r>
    </w:p>
    <w:p w:rsidR="008523F3" w:rsidRDefault="008523F3" w:rsidP="008523F3">
      <w:pPr>
        <w:autoSpaceDE w:val="0"/>
        <w:autoSpaceDN w:val="0"/>
        <w:adjustRightInd w:val="0"/>
        <w:spacing w:after="0"/>
        <w:jc w:val="both"/>
        <w:rPr>
          <w:rFonts w:ascii="Times New Roman" w:eastAsia="GulliverRM" w:hAnsi="Times New Roman"/>
          <w:b/>
          <w:sz w:val="20"/>
          <w:szCs w:val="20"/>
        </w:rPr>
      </w:pPr>
    </w:p>
    <w:p w:rsidR="008523F3" w:rsidRDefault="008523F3" w:rsidP="008523F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C94B74">
        <w:rPr>
          <w:rFonts w:ascii="Times New Roman" w:hAnsi="Times New Roman"/>
          <w:sz w:val="20"/>
          <w:szCs w:val="20"/>
        </w:rPr>
        <w:t xml:space="preserve">Hatay, I., Gup, R. and Ersoz, M. (2008). Silica gel functionalized with 4-phenylacetophynone 4 aminobenzoylhydrazone: synthesis of a new chelating matrix and its application as metal ion collector.  </w:t>
      </w:r>
      <w:r w:rsidRPr="00C94B74">
        <w:rPr>
          <w:rFonts w:ascii="Times New Roman" w:hAnsi="Times New Roman"/>
          <w:i/>
          <w:sz w:val="20"/>
          <w:szCs w:val="20"/>
        </w:rPr>
        <w:t>Journal of Hazardous Material</w:t>
      </w:r>
      <w:r>
        <w:rPr>
          <w:rFonts w:ascii="Times New Roman" w:hAnsi="Times New Roman"/>
          <w:i/>
          <w:sz w:val="20"/>
          <w:szCs w:val="20"/>
        </w:rPr>
        <w:t>s</w:t>
      </w:r>
      <w:r w:rsidRPr="00C94B74">
        <w:rPr>
          <w:rFonts w:ascii="Times New Roman" w:hAnsi="Times New Roman"/>
          <w:sz w:val="20"/>
          <w:szCs w:val="20"/>
        </w:rPr>
        <w:t>, 150: 546</w:t>
      </w:r>
      <w:r>
        <w:rPr>
          <w:rFonts w:ascii="Times New Roman" w:hAnsi="Times New Roman"/>
          <w:sz w:val="20"/>
          <w:szCs w:val="20"/>
        </w:rPr>
        <w:t>-</w:t>
      </w:r>
      <w:r w:rsidRPr="00C94B74">
        <w:rPr>
          <w:rFonts w:ascii="Times New Roman" w:hAnsi="Times New Roman"/>
          <w:sz w:val="20"/>
          <w:szCs w:val="20"/>
        </w:rPr>
        <w:t>553.</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hAnsi="Times New Roman"/>
          <w:sz w:val="20"/>
          <w:szCs w:val="20"/>
        </w:rPr>
        <w:t>Wang, J., Zhang, D., Lawson, T.</w:t>
      </w:r>
      <w:r>
        <w:rPr>
          <w:rFonts w:ascii="Times New Roman" w:hAnsi="Times New Roman"/>
          <w:sz w:val="20"/>
          <w:szCs w:val="20"/>
        </w:rPr>
        <w:t xml:space="preserve"> </w:t>
      </w:r>
      <w:r w:rsidRPr="00525DAA">
        <w:rPr>
          <w:rFonts w:ascii="Times New Roman" w:hAnsi="Times New Roman"/>
          <w:sz w:val="20"/>
          <w:szCs w:val="20"/>
        </w:rPr>
        <w:t>R. and Bartsch, R.</w:t>
      </w:r>
      <w:r>
        <w:rPr>
          <w:rFonts w:ascii="Times New Roman" w:hAnsi="Times New Roman"/>
          <w:sz w:val="20"/>
          <w:szCs w:val="20"/>
        </w:rPr>
        <w:t xml:space="preserve"> </w:t>
      </w:r>
      <w:r w:rsidRPr="00525DAA">
        <w:rPr>
          <w:rFonts w:ascii="Times New Roman" w:hAnsi="Times New Roman"/>
          <w:sz w:val="20"/>
          <w:szCs w:val="20"/>
        </w:rPr>
        <w:t>A. (2009). Sorption of heavy metal ions by silica gel-immobilized, proton-ionizable calix[4]</w:t>
      </w:r>
      <w:r>
        <w:rPr>
          <w:rFonts w:ascii="Times New Roman" w:hAnsi="Times New Roman"/>
          <w:sz w:val="20"/>
          <w:szCs w:val="20"/>
        </w:rPr>
        <w:t xml:space="preserve"> </w:t>
      </w:r>
      <w:r w:rsidRPr="00525DAA">
        <w:rPr>
          <w:rFonts w:ascii="Times New Roman" w:hAnsi="Times New Roman"/>
          <w:sz w:val="20"/>
          <w:szCs w:val="20"/>
        </w:rPr>
        <w:t xml:space="preserve">arenes. </w:t>
      </w:r>
      <w:r w:rsidRPr="00525DAA">
        <w:rPr>
          <w:rFonts w:ascii="Times New Roman" w:hAnsi="Times New Roman"/>
          <w:i/>
          <w:sz w:val="20"/>
          <w:szCs w:val="20"/>
        </w:rPr>
        <w:t>Talanta</w:t>
      </w:r>
      <w:r w:rsidRPr="00525DAA">
        <w:rPr>
          <w:rFonts w:ascii="Times New Roman" w:hAnsi="Times New Roman"/>
          <w:sz w:val="20"/>
          <w:szCs w:val="20"/>
        </w:rPr>
        <w:t>, 78: 477</w:t>
      </w:r>
      <w:r>
        <w:rPr>
          <w:rFonts w:ascii="Times New Roman" w:hAnsi="Times New Roman"/>
          <w:sz w:val="20"/>
          <w:szCs w:val="20"/>
        </w:rPr>
        <w:t>-</w:t>
      </w:r>
      <w:r w:rsidRPr="00525DAA">
        <w:rPr>
          <w:rFonts w:ascii="Times New Roman" w:hAnsi="Times New Roman"/>
          <w:sz w:val="20"/>
          <w:szCs w:val="20"/>
        </w:rPr>
        <w:t xml:space="preserve">483.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dvEPSTIM" w:hAnsi="Times New Roman"/>
          <w:sz w:val="20"/>
          <w:szCs w:val="20"/>
        </w:rPr>
        <w:t>Kang, S.</w:t>
      </w:r>
      <w:r>
        <w:rPr>
          <w:rFonts w:ascii="Times New Roman" w:eastAsia="AdvEPSTIM" w:hAnsi="Times New Roman"/>
          <w:sz w:val="20"/>
          <w:szCs w:val="20"/>
        </w:rPr>
        <w:t xml:space="preserve"> </w:t>
      </w:r>
      <w:r w:rsidRPr="00525DAA">
        <w:rPr>
          <w:rFonts w:ascii="Times New Roman" w:eastAsia="AdvEPSTIM" w:hAnsi="Times New Roman"/>
          <w:sz w:val="20"/>
          <w:szCs w:val="20"/>
        </w:rPr>
        <w:t>Y., Lee, J.</w:t>
      </w:r>
      <w:r>
        <w:rPr>
          <w:rFonts w:ascii="Times New Roman" w:eastAsia="AdvEPSTIM" w:hAnsi="Times New Roman"/>
          <w:sz w:val="20"/>
          <w:szCs w:val="20"/>
        </w:rPr>
        <w:t xml:space="preserve"> </w:t>
      </w:r>
      <w:r w:rsidRPr="00525DAA">
        <w:rPr>
          <w:rFonts w:ascii="Times New Roman" w:eastAsia="AdvEPSTIM" w:hAnsi="Times New Roman"/>
          <w:sz w:val="20"/>
          <w:szCs w:val="20"/>
        </w:rPr>
        <w:t>U., Moon, S.</w:t>
      </w:r>
      <w:r>
        <w:rPr>
          <w:rFonts w:ascii="Times New Roman" w:eastAsia="AdvEPSTIM" w:hAnsi="Times New Roman"/>
          <w:sz w:val="20"/>
          <w:szCs w:val="20"/>
        </w:rPr>
        <w:t xml:space="preserve"> </w:t>
      </w:r>
      <w:r w:rsidRPr="00525DAA">
        <w:rPr>
          <w:rFonts w:ascii="Times New Roman" w:eastAsia="AdvEPSTIM" w:hAnsi="Times New Roman"/>
          <w:sz w:val="20"/>
          <w:szCs w:val="20"/>
        </w:rPr>
        <w:t>H. and Kim, K.</w:t>
      </w:r>
      <w:r>
        <w:rPr>
          <w:rFonts w:ascii="Times New Roman" w:eastAsia="AdvEPSTIM" w:hAnsi="Times New Roman"/>
          <w:sz w:val="20"/>
          <w:szCs w:val="20"/>
        </w:rPr>
        <w:t xml:space="preserve"> </w:t>
      </w:r>
      <w:r w:rsidRPr="00525DAA">
        <w:rPr>
          <w:rFonts w:ascii="Times New Roman" w:eastAsia="AdvEPSTIM" w:hAnsi="Times New Roman"/>
          <w:sz w:val="20"/>
          <w:szCs w:val="20"/>
        </w:rPr>
        <w:t>W. (2004). Competitive adsorption characteristics of Co</w:t>
      </w:r>
      <w:r w:rsidRPr="00525DAA">
        <w:rPr>
          <w:rFonts w:ascii="Times New Roman" w:eastAsia="AdvEPSTIM" w:hAnsi="Times New Roman"/>
          <w:sz w:val="20"/>
          <w:szCs w:val="20"/>
          <w:vertAlign w:val="superscript"/>
        </w:rPr>
        <w:t>2+</w:t>
      </w:r>
      <w:r w:rsidRPr="00525DAA">
        <w:rPr>
          <w:rFonts w:ascii="Times New Roman" w:eastAsia="AdvEPSTIM" w:hAnsi="Times New Roman"/>
          <w:sz w:val="20"/>
          <w:szCs w:val="20"/>
        </w:rPr>
        <w:t>, Ni</w:t>
      </w:r>
      <w:r w:rsidRPr="00525DAA">
        <w:rPr>
          <w:rFonts w:ascii="Times New Roman" w:eastAsia="AdvEPSTIM" w:hAnsi="Times New Roman"/>
          <w:sz w:val="20"/>
          <w:szCs w:val="20"/>
          <w:vertAlign w:val="superscript"/>
        </w:rPr>
        <w:t>2+</w:t>
      </w:r>
      <w:r w:rsidRPr="00525DAA">
        <w:rPr>
          <w:rFonts w:ascii="Times New Roman" w:eastAsia="AdvEPSTIM" w:hAnsi="Times New Roman"/>
          <w:sz w:val="20"/>
          <w:szCs w:val="20"/>
        </w:rPr>
        <w:t>, and Cr</w:t>
      </w:r>
      <w:r w:rsidRPr="00525DAA">
        <w:rPr>
          <w:rFonts w:ascii="Times New Roman" w:eastAsia="AdvEPSTIM" w:hAnsi="Times New Roman"/>
          <w:sz w:val="20"/>
          <w:szCs w:val="20"/>
          <w:vertAlign w:val="superscript"/>
        </w:rPr>
        <w:t>3+</w:t>
      </w:r>
      <w:r w:rsidRPr="00525DAA">
        <w:rPr>
          <w:rFonts w:ascii="Times New Roman" w:eastAsia="AdvEPSTIM" w:hAnsi="Times New Roman"/>
          <w:sz w:val="20"/>
          <w:szCs w:val="20"/>
        </w:rPr>
        <w:t xml:space="preserve"> by IRN-77 cation exchange resin in synthesized wastewater. </w:t>
      </w:r>
      <w:r w:rsidRPr="00525DAA">
        <w:rPr>
          <w:rFonts w:ascii="Times New Roman" w:eastAsia="AdvEPSTIM" w:hAnsi="Times New Roman"/>
          <w:i/>
          <w:sz w:val="20"/>
          <w:szCs w:val="20"/>
        </w:rPr>
        <w:t>Chemosphere,</w:t>
      </w:r>
      <w:r w:rsidRPr="00525DAA">
        <w:rPr>
          <w:rFonts w:ascii="Times New Roman" w:eastAsia="AdvEPSTIM" w:hAnsi="Times New Roman"/>
          <w:sz w:val="20"/>
          <w:szCs w:val="20"/>
        </w:rPr>
        <w:t xml:space="preserve"> 56(2): 141</w:t>
      </w:r>
      <w:r>
        <w:rPr>
          <w:rFonts w:ascii="Times New Roman" w:eastAsia="AdvEPSTIM" w:hAnsi="Times New Roman"/>
          <w:sz w:val="20"/>
          <w:szCs w:val="20"/>
        </w:rPr>
        <w:t>-</w:t>
      </w:r>
      <w:r w:rsidRPr="00525DAA">
        <w:rPr>
          <w:rFonts w:ascii="Times New Roman" w:eastAsia="AdvEPSTIM" w:hAnsi="Times New Roman"/>
          <w:sz w:val="20"/>
          <w:szCs w:val="20"/>
        </w:rPr>
        <w:t>147.</w:t>
      </w:r>
    </w:p>
    <w:p w:rsidR="008523F3" w:rsidRPr="009751F9"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50371">
        <w:rPr>
          <w:rFonts w:ascii="Times New Roman" w:hAnsi="Times New Roman"/>
          <w:sz w:val="20"/>
          <w:szCs w:val="20"/>
        </w:rPr>
        <w:t xml:space="preserve">Gode, F. and Pehlivan, E. (2007).  Sorption of Cr(III) onto chelating b-DAEG–sporopollenin and CEP–sporopollenin resins. </w:t>
      </w:r>
      <w:r w:rsidRPr="00450371">
        <w:rPr>
          <w:rFonts w:ascii="Times New Roman" w:hAnsi="Times New Roman"/>
          <w:i/>
          <w:sz w:val="20"/>
          <w:szCs w:val="20"/>
        </w:rPr>
        <w:t>Bioresource Technology</w:t>
      </w:r>
      <w:r w:rsidRPr="00450371">
        <w:rPr>
          <w:rFonts w:ascii="Times New Roman" w:hAnsi="Times New Roman"/>
          <w:sz w:val="20"/>
          <w:szCs w:val="20"/>
        </w:rPr>
        <w:t>,  98: 904-911.</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hAnsi="Times New Roman"/>
          <w:sz w:val="20"/>
          <w:szCs w:val="20"/>
        </w:rPr>
        <w:t>Gurten, A.</w:t>
      </w:r>
      <w:r>
        <w:rPr>
          <w:rFonts w:ascii="Times New Roman" w:hAnsi="Times New Roman"/>
          <w:sz w:val="20"/>
          <w:szCs w:val="20"/>
        </w:rPr>
        <w:t xml:space="preserve"> </w:t>
      </w:r>
      <w:r w:rsidRPr="00525DAA">
        <w:rPr>
          <w:rFonts w:ascii="Times New Roman" w:hAnsi="Times New Roman"/>
          <w:sz w:val="20"/>
          <w:szCs w:val="20"/>
        </w:rPr>
        <w:t>A Ucan, M. Abdullah, M.</w:t>
      </w:r>
      <w:r>
        <w:rPr>
          <w:rFonts w:ascii="Times New Roman" w:hAnsi="Times New Roman"/>
          <w:sz w:val="20"/>
          <w:szCs w:val="20"/>
        </w:rPr>
        <w:t xml:space="preserve"> </w:t>
      </w:r>
      <w:r w:rsidRPr="00525DAA">
        <w:rPr>
          <w:rFonts w:ascii="Times New Roman" w:hAnsi="Times New Roman"/>
          <w:sz w:val="20"/>
          <w:szCs w:val="20"/>
        </w:rPr>
        <w:t>I. and Ayar, A. (2006) Effect of the temperature and mobile phase composition on the retention behavior of</w:t>
      </w:r>
      <w:r>
        <w:rPr>
          <w:rFonts w:ascii="Times New Roman" w:hAnsi="Times New Roman"/>
          <w:sz w:val="20"/>
          <w:szCs w:val="20"/>
        </w:rPr>
        <w:t xml:space="preserve"> </w:t>
      </w:r>
      <w:r w:rsidRPr="00525DAA">
        <w:rPr>
          <w:rFonts w:ascii="Times New Roman" w:hAnsi="Times New Roman"/>
          <w:sz w:val="20"/>
          <w:szCs w:val="20"/>
        </w:rPr>
        <w:t>nitro</w:t>
      </w:r>
      <w:r>
        <w:rPr>
          <w:rFonts w:ascii="Times New Roman" w:hAnsi="Times New Roman"/>
          <w:sz w:val="20"/>
          <w:szCs w:val="20"/>
        </w:rPr>
        <w:t xml:space="preserve"> </w:t>
      </w:r>
      <w:r w:rsidRPr="00525DAA">
        <w:rPr>
          <w:rFonts w:ascii="Times New Roman" w:hAnsi="Times New Roman"/>
          <w:sz w:val="20"/>
          <w:szCs w:val="20"/>
        </w:rPr>
        <w:t xml:space="preserve">anilines on ligand exchange stationary phase. </w:t>
      </w:r>
      <w:r w:rsidRPr="00525DAA">
        <w:rPr>
          <w:rFonts w:ascii="Times New Roman" w:hAnsi="Times New Roman"/>
          <w:i/>
          <w:sz w:val="20"/>
          <w:szCs w:val="20"/>
        </w:rPr>
        <w:t>Journal of Hazardous Material</w:t>
      </w:r>
      <w:r>
        <w:rPr>
          <w:rFonts w:ascii="Times New Roman" w:hAnsi="Times New Roman"/>
          <w:i/>
          <w:sz w:val="20"/>
          <w:szCs w:val="20"/>
        </w:rPr>
        <w:t>s,</w:t>
      </w:r>
      <w:r w:rsidRPr="00525DAA">
        <w:rPr>
          <w:rFonts w:ascii="Times New Roman" w:hAnsi="Times New Roman"/>
          <w:sz w:val="20"/>
          <w:szCs w:val="20"/>
        </w:rPr>
        <w:t xml:space="preserve"> B135: 53</w:t>
      </w:r>
      <w:r>
        <w:rPr>
          <w:rFonts w:ascii="Times New Roman" w:hAnsi="Times New Roman"/>
          <w:sz w:val="20"/>
          <w:szCs w:val="20"/>
        </w:rPr>
        <w:t>-</w:t>
      </w:r>
      <w:r w:rsidRPr="00525DAA">
        <w:rPr>
          <w:rFonts w:ascii="Times New Roman" w:hAnsi="Times New Roman"/>
          <w:sz w:val="20"/>
          <w:szCs w:val="20"/>
        </w:rPr>
        <w:t>57.</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hAnsi="Times New Roman"/>
          <w:sz w:val="20"/>
          <w:szCs w:val="20"/>
        </w:rPr>
        <w:t xml:space="preserve">Jarup, L. (2003). Hazards of heavy metal contamination. </w:t>
      </w:r>
      <w:r w:rsidRPr="00525DAA">
        <w:rPr>
          <w:rFonts w:ascii="Times New Roman" w:hAnsi="Times New Roman"/>
          <w:i/>
          <w:sz w:val="20"/>
          <w:szCs w:val="20"/>
        </w:rPr>
        <w:t>British Medical Bulletin</w:t>
      </w:r>
      <w:r w:rsidRPr="00525DAA">
        <w:rPr>
          <w:rFonts w:ascii="Times New Roman" w:hAnsi="Times New Roman"/>
          <w:sz w:val="20"/>
          <w:szCs w:val="20"/>
        </w:rPr>
        <w:t>, 68: 167</w:t>
      </w:r>
      <w:r>
        <w:rPr>
          <w:rFonts w:ascii="Times New Roman" w:hAnsi="Times New Roman"/>
          <w:sz w:val="20"/>
          <w:szCs w:val="20"/>
        </w:rPr>
        <w:t>-</w:t>
      </w:r>
      <w:r w:rsidRPr="00525DAA">
        <w:rPr>
          <w:rFonts w:ascii="Times New Roman" w:hAnsi="Times New Roman"/>
          <w:sz w:val="20"/>
          <w:szCs w:val="20"/>
        </w:rPr>
        <w:t>182.</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hAnsi="Times New Roman"/>
          <w:sz w:val="20"/>
          <w:szCs w:val="20"/>
        </w:rPr>
        <w:t>Hernández, M.</w:t>
      </w:r>
      <w:r>
        <w:rPr>
          <w:rFonts w:ascii="Times New Roman" w:hAnsi="Times New Roman"/>
          <w:sz w:val="20"/>
          <w:szCs w:val="20"/>
        </w:rPr>
        <w:t xml:space="preserve"> </w:t>
      </w:r>
      <w:r w:rsidRPr="00525DAA">
        <w:rPr>
          <w:rFonts w:ascii="Times New Roman" w:hAnsi="Times New Roman"/>
          <w:sz w:val="20"/>
          <w:szCs w:val="20"/>
        </w:rPr>
        <w:t>V., Nava, R., Acosta-Silva, Y.</w:t>
      </w:r>
      <w:r>
        <w:rPr>
          <w:rFonts w:ascii="Times New Roman" w:hAnsi="Times New Roman"/>
          <w:sz w:val="20"/>
          <w:szCs w:val="20"/>
        </w:rPr>
        <w:t xml:space="preserve"> </w:t>
      </w:r>
      <w:r w:rsidRPr="00525DAA">
        <w:rPr>
          <w:rFonts w:ascii="Times New Roman" w:hAnsi="Times New Roman"/>
          <w:sz w:val="20"/>
          <w:szCs w:val="20"/>
        </w:rPr>
        <w:t>J., Macías-Sánchez, S.</w:t>
      </w:r>
      <w:r>
        <w:rPr>
          <w:rFonts w:ascii="Times New Roman" w:hAnsi="Times New Roman"/>
          <w:sz w:val="20"/>
          <w:szCs w:val="20"/>
        </w:rPr>
        <w:t xml:space="preserve"> </w:t>
      </w:r>
      <w:r w:rsidRPr="00525DAA">
        <w:rPr>
          <w:rFonts w:ascii="Times New Roman" w:hAnsi="Times New Roman"/>
          <w:sz w:val="20"/>
          <w:szCs w:val="20"/>
        </w:rPr>
        <w:t>A., Pérez-Bueno, J.</w:t>
      </w:r>
      <w:r>
        <w:rPr>
          <w:rFonts w:ascii="Times New Roman" w:hAnsi="Times New Roman"/>
          <w:sz w:val="20"/>
          <w:szCs w:val="20"/>
        </w:rPr>
        <w:t xml:space="preserve"> </w:t>
      </w:r>
      <w:r w:rsidRPr="00525DAA">
        <w:rPr>
          <w:rFonts w:ascii="Times New Roman" w:hAnsi="Times New Roman"/>
          <w:sz w:val="20"/>
          <w:szCs w:val="20"/>
        </w:rPr>
        <w:t>J., Pawelec, B.</w:t>
      </w:r>
      <w:r>
        <w:rPr>
          <w:rFonts w:ascii="Times New Roman" w:hAnsi="Times New Roman"/>
          <w:sz w:val="20"/>
          <w:szCs w:val="20"/>
        </w:rPr>
        <w:t xml:space="preserve"> </w:t>
      </w:r>
      <w:r w:rsidRPr="00525DAA">
        <w:rPr>
          <w:rFonts w:ascii="Times New Roman" w:eastAsia="AMKHA G+ MTSY" w:hAnsi="Times New Roman"/>
          <w:sz w:val="20"/>
          <w:szCs w:val="20"/>
        </w:rPr>
        <w:t>(2012).</w:t>
      </w:r>
      <w:r>
        <w:rPr>
          <w:rFonts w:ascii="Times New Roman" w:eastAsia="AMKHA G+ MTSY" w:hAnsi="Times New Roman"/>
          <w:sz w:val="20"/>
          <w:szCs w:val="20"/>
        </w:rPr>
        <w:t xml:space="preserve"> </w:t>
      </w:r>
      <w:r w:rsidRPr="00525DAA">
        <w:rPr>
          <w:rFonts w:ascii="Times New Roman" w:hAnsi="Times New Roman"/>
          <w:sz w:val="20"/>
          <w:szCs w:val="20"/>
        </w:rPr>
        <w:t>Adsorption of lead</w:t>
      </w:r>
      <w:r>
        <w:rPr>
          <w:rFonts w:ascii="Times New Roman" w:hAnsi="Times New Roman"/>
          <w:sz w:val="20"/>
          <w:szCs w:val="20"/>
        </w:rPr>
        <w:t>(</w:t>
      </w:r>
      <w:r w:rsidRPr="00525DAA">
        <w:rPr>
          <w:rFonts w:ascii="Times New Roman" w:hAnsi="Times New Roman"/>
          <w:sz w:val="20"/>
          <w:szCs w:val="20"/>
        </w:rPr>
        <w:t>II) on SBA-15 mesoporous molecular sieve functionalized with</w:t>
      </w:r>
      <w:r w:rsidRPr="00525DAA">
        <w:rPr>
          <w:rFonts w:ascii="Times New Roman" w:eastAsia="AMKHA G+ MTSY" w:hAnsi="Times New Roman"/>
          <w:sz w:val="20"/>
          <w:szCs w:val="20"/>
        </w:rPr>
        <w:t>−NH</w:t>
      </w:r>
      <w:r w:rsidRPr="00525DAA">
        <w:rPr>
          <w:rFonts w:ascii="Times New Roman" w:eastAsia="AMKHA G+ MTSY" w:hAnsi="Times New Roman"/>
          <w:sz w:val="20"/>
          <w:szCs w:val="20"/>
          <w:vertAlign w:val="subscript"/>
        </w:rPr>
        <w:t>2</w:t>
      </w:r>
      <w:r w:rsidRPr="00525DAA">
        <w:rPr>
          <w:rFonts w:ascii="Times New Roman" w:eastAsia="AMKHA G+ MTSY" w:hAnsi="Times New Roman"/>
          <w:sz w:val="20"/>
          <w:szCs w:val="20"/>
        </w:rPr>
        <w:t xml:space="preserve">groups. </w:t>
      </w:r>
      <w:r w:rsidRPr="00525DAA">
        <w:rPr>
          <w:rFonts w:ascii="Times New Roman" w:eastAsia="AMKHA G+ MTSY" w:hAnsi="Times New Roman"/>
          <w:i/>
          <w:sz w:val="20"/>
          <w:szCs w:val="20"/>
        </w:rPr>
        <w:t>Microporous Mesoporous Materials,</w:t>
      </w:r>
      <w:r w:rsidRPr="00525DAA">
        <w:rPr>
          <w:rFonts w:ascii="Times New Roman" w:eastAsia="AMKHA G+ MTSY" w:hAnsi="Times New Roman"/>
          <w:sz w:val="20"/>
          <w:szCs w:val="20"/>
        </w:rPr>
        <w:t xml:space="preserve"> 160: 133</w:t>
      </w:r>
      <w:r>
        <w:rPr>
          <w:rFonts w:ascii="Times New Roman" w:eastAsia="AMKHA G+ MTSY" w:hAnsi="Times New Roman"/>
          <w:sz w:val="20"/>
          <w:szCs w:val="20"/>
        </w:rPr>
        <w:t>-</w:t>
      </w:r>
      <w:r w:rsidRPr="00525DAA">
        <w:rPr>
          <w:rFonts w:ascii="Times New Roman" w:eastAsia="AMKHA G+ MTSY" w:hAnsi="Times New Roman"/>
          <w:sz w:val="20"/>
          <w:szCs w:val="20"/>
        </w:rPr>
        <w:t>142.</w:t>
      </w:r>
    </w:p>
    <w:p w:rsidR="008523F3" w:rsidRP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Akpor, O.</w:t>
      </w:r>
      <w:r>
        <w:rPr>
          <w:rFonts w:ascii="Times New Roman" w:eastAsia="AMKHA G+ MTSY" w:hAnsi="Times New Roman"/>
          <w:sz w:val="20"/>
          <w:szCs w:val="20"/>
        </w:rPr>
        <w:t xml:space="preserve"> </w:t>
      </w:r>
      <w:r w:rsidRPr="00525DAA">
        <w:rPr>
          <w:rFonts w:ascii="Times New Roman" w:eastAsia="AMKHA G+ MTSY" w:hAnsi="Times New Roman"/>
          <w:sz w:val="20"/>
          <w:szCs w:val="20"/>
        </w:rPr>
        <w:t xml:space="preserve">B.  (2014). Heavy metal pollutants in wastewater effluents: sources, effects and remediation. </w:t>
      </w:r>
      <w:r w:rsidRPr="00525DAA">
        <w:rPr>
          <w:rFonts w:ascii="Times New Roman" w:eastAsia="AMKHA G+ MTSY" w:hAnsi="Times New Roman"/>
          <w:i/>
          <w:sz w:val="20"/>
          <w:szCs w:val="20"/>
        </w:rPr>
        <w:t>Advances Bioscience and Bioengineering</w:t>
      </w:r>
      <w:r w:rsidRPr="00525DAA">
        <w:rPr>
          <w:rFonts w:ascii="Times New Roman" w:eastAsia="AMKHA G+ MTSY" w:hAnsi="Times New Roman"/>
          <w:sz w:val="20"/>
          <w:szCs w:val="20"/>
        </w:rPr>
        <w:t>, 2:</w:t>
      </w:r>
      <w:r>
        <w:rPr>
          <w:rFonts w:ascii="Times New Roman" w:eastAsia="AMKHA G+ MTSY" w:hAnsi="Times New Roman"/>
          <w:sz w:val="20"/>
          <w:szCs w:val="20"/>
        </w:rPr>
        <w:t xml:space="preserve"> </w:t>
      </w:r>
      <w:r w:rsidRPr="00525DAA">
        <w:rPr>
          <w:rFonts w:ascii="Times New Roman" w:eastAsia="AMKHA G+ MTSY" w:hAnsi="Times New Roman"/>
          <w:sz w:val="20"/>
          <w:szCs w:val="20"/>
        </w:rPr>
        <w:t>37.</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hAnsi="Times New Roman"/>
          <w:sz w:val="20"/>
          <w:szCs w:val="20"/>
        </w:rPr>
        <w:t>Kyzas, G.</w:t>
      </w:r>
      <w:r>
        <w:rPr>
          <w:rFonts w:ascii="Times New Roman" w:hAnsi="Times New Roman"/>
          <w:sz w:val="20"/>
          <w:szCs w:val="20"/>
        </w:rPr>
        <w:t xml:space="preserve"> </w:t>
      </w:r>
      <w:r w:rsidRPr="00525DAA">
        <w:rPr>
          <w:rFonts w:ascii="Times New Roman" w:hAnsi="Times New Roman"/>
          <w:sz w:val="20"/>
          <w:szCs w:val="20"/>
        </w:rPr>
        <w:t>Z. and Deliyanni, E.</w:t>
      </w:r>
      <w:r>
        <w:rPr>
          <w:rFonts w:ascii="Times New Roman" w:hAnsi="Times New Roman"/>
          <w:sz w:val="20"/>
          <w:szCs w:val="20"/>
        </w:rPr>
        <w:t xml:space="preserve"> </w:t>
      </w:r>
      <w:r w:rsidRPr="00525DAA">
        <w:rPr>
          <w:rFonts w:ascii="Times New Roman" w:hAnsi="Times New Roman"/>
          <w:sz w:val="20"/>
          <w:szCs w:val="20"/>
        </w:rPr>
        <w:t xml:space="preserve">A. (2013). Mercury(II) removal with modified magnetic chitosan adsorbents. </w:t>
      </w:r>
      <w:r w:rsidRPr="00525DAA">
        <w:rPr>
          <w:rFonts w:ascii="Times New Roman" w:hAnsi="Times New Roman"/>
          <w:i/>
          <w:sz w:val="20"/>
          <w:szCs w:val="20"/>
        </w:rPr>
        <w:t>Molecules,</w:t>
      </w:r>
      <w:r w:rsidRPr="00525DAA">
        <w:rPr>
          <w:rFonts w:ascii="Times New Roman" w:hAnsi="Times New Roman"/>
          <w:sz w:val="20"/>
          <w:szCs w:val="20"/>
        </w:rPr>
        <w:t xml:space="preserve"> 18: 6193</w:t>
      </w:r>
      <w:r>
        <w:rPr>
          <w:rFonts w:ascii="Times New Roman" w:hAnsi="Times New Roman"/>
          <w:sz w:val="20"/>
          <w:szCs w:val="20"/>
        </w:rPr>
        <w:t>-</w:t>
      </w:r>
      <w:r w:rsidRPr="00525DAA">
        <w:rPr>
          <w:rFonts w:ascii="Times New Roman" w:hAnsi="Times New Roman"/>
          <w:sz w:val="20"/>
          <w:szCs w:val="20"/>
        </w:rPr>
        <w:t>6214.</w:t>
      </w:r>
    </w:p>
    <w:p w:rsidR="00EA0239" w:rsidRDefault="00EA0239" w:rsidP="00826CF1">
      <w:pPr>
        <w:autoSpaceDE w:val="0"/>
        <w:autoSpaceDN w:val="0"/>
        <w:adjustRightInd w:val="0"/>
        <w:spacing w:after="0"/>
        <w:jc w:val="both"/>
        <w:rPr>
          <w:rFonts w:ascii="Times New Roman" w:hAnsi="Times New Roman"/>
          <w:sz w:val="20"/>
          <w:szCs w:val="20"/>
        </w:rPr>
        <w:sectPr w:rsidR="00EA0239" w:rsidSect="00FE5A88">
          <w:headerReference w:type="even" r:id="rId44"/>
          <w:headerReference w:type="default" r:id="rId45"/>
          <w:footerReference w:type="even" r:id="rId46"/>
          <w:footerReference w:type="default" r:id="rId47"/>
          <w:headerReference w:type="first" r:id="rId48"/>
          <w:type w:val="evenPage"/>
          <w:pgSz w:w="12240" w:h="15840" w:code="1"/>
          <w:pgMar w:top="1800" w:right="1469" w:bottom="1699" w:left="1440" w:header="706" w:footer="706" w:gutter="0"/>
          <w:cols w:num="2" w:space="403"/>
          <w:docGrid w:linePitch="360"/>
        </w:sectPr>
      </w:pPr>
    </w:p>
    <w:p w:rsidR="008523F3" w:rsidRPr="00E645FC" w:rsidRDefault="008523F3" w:rsidP="00E645FC">
      <w:pPr>
        <w:pStyle w:val="ListParagraph"/>
        <w:numPr>
          <w:ilvl w:val="0"/>
          <w:numId w:val="3"/>
        </w:numPr>
        <w:autoSpaceDE w:val="0"/>
        <w:autoSpaceDN w:val="0"/>
        <w:adjustRightInd w:val="0"/>
        <w:spacing w:after="0"/>
        <w:ind w:left="360"/>
        <w:jc w:val="both"/>
        <w:rPr>
          <w:rFonts w:ascii="Times New Roman" w:hAnsi="Times New Roman"/>
          <w:sz w:val="20"/>
          <w:szCs w:val="20"/>
        </w:rPr>
      </w:pPr>
      <w:r w:rsidRPr="00E645FC">
        <w:rPr>
          <w:rFonts w:ascii="Times New Roman" w:eastAsia="AMKHA G+ MTSY" w:hAnsi="Times New Roman"/>
          <w:sz w:val="20"/>
          <w:szCs w:val="20"/>
        </w:rPr>
        <w:lastRenderedPageBreak/>
        <w:t xml:space="preserve">Singh, R., Singh, S., Parihar, P., Singh, V. P. and Prasad S. M. (2015). Arsenic contamination consequences and remediation techniques: a review. </w:t>
      </w:r>
      <w:r w:rsidRPr="00E645FC">
        <w:rPr>
          <w:rFonts w:ascii="Times New Roman" w:eastAsia="AMKHA G+ MTSY" w:hAnsi="Times New Roman"/>
          <w:i/>
          <w:sz w:val="20"/>
          <w:szCs w:val="20"/>
        </w:rPr>
        <w:t>Ecotoxicology and Environmental Safety</w:t>
      </w:r>
      <w:r w:rsidRPr="00E645FC">
        <w:rPr>
          <w:rFonts w:ascii="Times New Roman" w:eastAsia="AMKHA G+ MTSY" w:hAnsi="Times New Roman"/>
          <w:sz w:val="20"/>
          <w:szCs w:val="20"/>
        </w:rPr>
        <w:t>, 112: 247-270.</w:t>
      </w:r>
    </w:p>
    <w:p w:rsidR="008523F3" w:rsidRPr="00096B4D"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Sari, A., Mendil, D., Tuzen, M. and Soylak, M. (2008).  Biosorption of Cd(II) and Cr(III) from aqueous solution by moss (</w:t>
      </w:r>
      <w:r w:rsidRPr="00525DAA">
        <w:rPr>
          <w:rFonts w:ascii="Times New Roman" w:eastAsia="AMKHA G+ MTSY" w:hAnsi="Times New Roman"/>
          <w:i/>
          <w:sz w:val="20"/>
          <w:szCs w:val="20"/>
        </w:rPr>
        <w:t>Hylocomium splendens</w:t>
      </w:r>
      <w:r w:rsidRPr="00525DAA">
        <w:rPr>
          <w:rFonts w:ascii="Times New Roman" w:eastAsia="AMKHA G+ MTSY" w:hAnsi="Times New Roman"/>
          <w:sz w:val="20"/>
          <w:szCs w:val="20"/>
        </w:rPr>
        <w:t xml:space="preserve">) biomass: equilibrium, kinetic and thermodynamic studies. </w:t>
      </w:r>
      <w:r w:rsidRPr="00525DAA">
        <w:rPr>
          <w:rFonts w:ascii="Times New Roman" w:eastAsia="AMKHA G+ MTSY" w:hAnsi="Times New Roman"/>
          <w:i/>
          <w:sz w:val="20"/>
          <w:szCs w:val="20"/>
        </w:rPr>
        <w:t>Chemical Engineering Journal</w:t>
      </w:r>
      <w:r w:rsidRPr="00525DAA">
        <w:rPr>
          <w:rFonts w:ascii="Times New Roman" w:eastAsia="AMKHA G+ MTSY" w:hAnsi="Times New Roman"/>
          <w:sz w:val="20"/>
          <w:szCs w:val="20"/>
        </w:rPr>
        <w:t>, 144: 1</w:t>
      </w:r>
      <w:r>
        <w:rPr>
          <w:rFonts w:ascii="Times New Roman" w:eastAsia="AMKHA G+ MTSY" w:hAnsi="Times New Roman"/>
          <w:sz w:val="20"/>
          <w:szCs w:val="20"/>
        </w:rPr>
        <w:t>-</w:t>
      </w:r>
      <w:r w:rsidRPr="00525DAA">
        <w:rPr>
          <w:rFonts w:ascii="Times New Roman" w:eastAsia="AMKHA G+ MTSY" w:hAnsi="Times New Roman"/>
          <w:sz w:val="20"/>
          <w:szCs w:val="20"/>
        </w:rPr>
        <w:t>9.</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Waalkes, M.</w:t>
      </w:r>
      <w:r>
        <w:rPr>
          <w:rFonts w:ascii="Times New Roman" w:eastAsia="AMKHA G+ MTSY" w:hAnsi="Times New Roman"/>
          <w:sz w:val="20"/>
          <w:szCs w:val="20"/>
        </w:rPr>
        <w:t xml:space="preserve"> </w:t>
      </w:r>
      <w:r w:rsidRPr="00525DAA">
        <w:rPr>
          <w:rFonts w:ascii="Times New Roman" w:eastAsia="AMKHA G+ MTSY" w:hAnsi="Times New Roman"/>
          <w:sz w:val="20"/>
          <w:szCs w:val="20"/>
        </w:rPr>
        <w:t>P. (2003). Cadmium carcinogenesis.</w:t>
      </w:r>
      <w:r w:rsidRPr="00525DAA">
        <w:rPr>
          <w:rFonts w:ascii="Times New Roman" w:hAnsi="Times New Roman"/>
          <w:kern w:val="36"/>
          <w:sz w:val="20"/>
          <w:szCs w:val="20"/>
        </w:rPr>
        <w:t xml:space="preserve"> </w:t>
      </w:r>
      <w:r w:rsidRPr="00525DAA">
        <w:rPr>
          <w:rFonts w:ascii="Times New Roman" w:hAnsi="Times New Roman"/>
          <w:i/>
          <w:kern w:val="36"/>
          <w:sz w:val="20"/>
          <w:szCs w:val="20"/>
        </w:rPr>
        <w:t>Mutation Research - Fundamental and Molecular Mechanisms of Mutagenesis,</w:t>
      </w:r>
      <w:r w:rsidRPr="00525DAA">
        <w:rPr>
          <w:rFonts w:ascii="Times New Roman" w:eastAsia="AMKHA G+ MTSY" w:hAnsi="Times New Roman"/>
          <w:sz w:val="20"/>
          <w:szCs w:val="20"/>
        </w:rPr>
        <w:t xml:space="preserve"> 533: 107</w:t>
      </w:r>
      <w:r>
        <w:rPr>
          <w:rFonts w:ascii="Times New Roman" w:eastAsia="AMKHA G+ MTSY" w:hAnsi="Times New Roman"/>
          <w:sz w:val="20"/>
          <w:szCs w:val="20"/>
        </w:rPr>
        <w:t>-</w:t>
      </w:r>
      <w:r w:rsidRPr="00525DAA">
        <w:rPr>
          <w:rFonts w:ascii="Times New Roman" w:eastAsia="AMKHA G+ MTSY" w:hAnsi="Times New Roman"/>
          <w:sz w:val="20"/>
          <w:szCs w:val="20"/>
        </w:rPr>
        <w:t>120.</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 xml:space="preserve">Filipiˇc, M. (2012). Mechanisms of cadmium induced genomic instability. </w:t>
      </w:r>
      <w:r w:rsidRPr="00525DAA">
        <w:rPr>
          <w:rFonts w:ascii="Times New Roman" w:hAnsi="Times New Roman"/>
          <w:i/>
          <w:kern w:val="36"/>
          <w:sz w:val="20"/>
          <w:szCs w:val="20"/>
        </w:rPr>
        <w:t>Mutation Research - Fundamental and Molecular Mechanisms of Mutagenesis,</w:t>
      </w:r>
      <w:r w:rsidRPr="00525DAA">
        <w:rPr>
          <w:rFonts w:ascii="Times New Roman" w:eastAsia="AMKHA G+ MTSY" w:hAnsi="Times New Roman"/>
          <w:sz w:val="20"/>
          <w:szCs w:val="20"/>
        </w:rPr>
        <w:t xml:space="preserve"> 733: 69</w:t>
      </w:r>
      <w:r>
        <w:rPr>
          <w:rFonts w:ascii="Times New Roman" w:eastAsia="AMKHA G+ MTSY" w:hAnsi="Times New Roman"/>
          <w:sz w:val="20"/>
          <w:szCs w:val="20"/>
        </w:rPr>
        <w:t>-</w:t>
      </w:r>
      <w:r w:rsidRPr="00525DAA">
        <w:rPr>
          <w:rFonts w:ascii="Times New Roman" w:eastAsia="AMKHA G+ MTSY" w:hAnsi="Times New Roman"/>
          <w:sz w:val="20"/>
          <w:szCs w:val="20"/>
        </w:rPr>
        <w:t xml:space="preserve">77.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 xml:space="preserve">Anwar, J. Shafique, U. Salman, M. and Memoona, M. (2009). Adsorption study of </w:t>
      </w:r>
      <w:r>
        <w:rPr>
          <w:rFonts w:ascii="Times New Roman" w:eastAsia="AMKHA G+ MTSY" w:hAnsi="Times New Roman"/>
          <w:sz w:val="20"/>
          <w:szCs w:val="20"/>
        </w:rPr>
        <w:t>c</w:t>
      </w:r>
      <w:r w:rsidRPr="00525DAA">
        <w:rPr>
          <w:rFonts w:ascii="Times New Roman" w:eastAsia="AMKHA G+ MTSY" w:hAnsi="Times New Roman"/>
          <w:sz w:val="20"/>
          <w:szCs w:val="20"/>
        </w:rPr>
        <w:t xml:space="preserve">admium(II) and </w:t>
      </w:r>
      <w:r>
        <w:rPr>
          <w:rFonts w:ascii="Times New Roman" w:eastAsia="AMKHA G+ MTSY" w:hAnsi="Times New Roman"/>
          <w:sz w:val="20"/>
          <w:szCs w:val="20"/>
        </w:rPr>
        <w:t>l</w:t>
      </w:r>
      <w:r w:rsidRPr="00525DAA">
        <w:rPr>
          <w:rFonts w:ascii="Times New Roman" w:eastAsia="AMKHA G+ MTSY" w:hAnsi="Times New Roman"/>
          <w:sz w:val="20"/>
          <w:szCs w:val="20"/>
        </w:rPr>
        <w:t xml:space="preserve">ead(II) on </w:t>
      </w:r>
      <w:r>
        <w:rPr>
          <w:rFonts w:ascii="Times New Roman" w:eastAsia="AMKHA G+ MTSY" w:hAnsi="Times New Roman"/>
          <w:sz w:val="20"/>
          <w:szCs w:val="20"/>
        </w:rPr>
        <w:t>r</w:t>
      </w:r>
      <w:r w:rsidRPr="00525DAA">
        <w:rPr>
          <w:rFonts w:ascii="Times New Roman" w:eastAsia="AMKHA G+ MTSY" w:hAnsi="Times New Roman"/>
          <w:sz w:val="20"/>
          <w:szCs w:val="20"/>
        </w:rPr>
        <w:t xml:space="preserve">adish peels. </w:t>
      </w:r>
      <w:r w:rsidRPr="00525DAA">
        <w:rPr>
          <w:rFonts w:ascii="Times New Roman" w:eastAsia="AMKHA G+ MTSY" w:hAnsi="Times New Roman"/>
          <w:i/>
          <w:sz w:val="20"/>
          <w:szCs w:val="20"/>
        </w:rPr>
        <w:t>Journal of Scientific Research</w:t>
      </w:r>
      <w:r w:rsidRPr="00525DAA">
        <w:rPr>
          <w:rFonts w:ascii="Times New Roman" w:eastAsia="AMKHA G+ MTSY" w:hAnsi="Times New Roman"/>
          <w:sz w:val="20"/>
          <w:szCs w:val="20"/>
        </w:rPr>
        <w:t>, 39: 29</w:t>
      </w:r>
      <w:r>
        <w:rPr>
          <w:rFonts w:ascii="Times New Roman" w:eastAsia="AMKHA G+ MTSY" w:hAnsi="Times New Roman"/>
          <w:sz w:val="20"/>
          <w:szCs w:val="20"/>
        </w:rPr>
        <w:t>-</w:t>
      </w:r>
      <w:r w:rsidRPr="00525DAA">
        <w:rPr>
          <w:rFonts w:ascii="Times New Roman" w:eastAsia="AMKHA G+ MTSY" w:hAnsi="Times New Roman"/>
          <w:sz w:val="20"/>
          <w:szCs w:val="20"/>
        </w:rPr>
        <w:t>34.</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Naseem, R. and Tahir, S.</w:t>
      </w:r>
      <w:r>
        <w:rPr>
          <w:rFonts w:ascii="Times New Roman" w:eastAsia="AMKHA G+ MTSY" w:hAnsi="Times New Roman"/>
          <w:sz w:val="20"/>
          <w:szCs w:val="20"/>
        </w:rPr>
        <w:t xml:space="preserve"> </w:t>
      </w:r>
      <w:r w:rsidRPr="00525DAA">
        <w:rPr>
          <w:rFonts w:ascii="Times New Roman" w:eastAsia="AMKHA G+ MTSY" w:hAnsi="Times New Roman"/>
          <w:sz w:val="20"/>
          <w:szCs w:val="20"/>
        </w:rPr>
        <w:t xml:space="preserve">S. (2001). Removal of Pb(II) from aqueous/acidic solutions by using bentonite as an adsorbent. </w:t>
      </w:r>
      <w:r w:rsidRPr="00525DAA">
        <w:rPr>
          <w:rFonts w:ascii="Times New Roman" w:eastAsia="AMKHA G+ MTSY" w:hAnsi="Times New Roman"/>
          <w:i/>
          <w:sz w:val="20"/>
          <w:szCs w:val="20"/>
        </w:rPr>
        <w:t>Water Research</w:t>
      </w:r>
      <w:r w:rsidRPr="00525DAA">
        <w:rPr>
          <w:rFonts w:ascii="Times New Roman" w:eastAsia="AMKHA G+ MTSY" w:hAnsi="Times New Roman"/>
          <w:sz w:val="20"/>
          <w:szCs w:val="20"/>
        </w:rPr>
        <w:t>, 35:3982</w:t>
      </w:r>
      <w:r>
        <w:rPr>
          <w:rFonts w:ascii="Times New Roman" w:eastAsia="AMKHA G+ MTSY" w:hAnsi="Times New Roman"/>
          <w:sz w:val="20"/>
          <w:szCs w:val="20"/>
        </w:rPr>
        <w:t>-</w:t>
      </w:r>
      <w:r w:rsidRPr="00525DAA">
        <w:rPr>
          <w:rFonts w:ascii="Times New Roman" w:eastAsia="AMKHA G+ MTSY" w:hAnsi="Times New Roman"/>
          <w:sz w:val="20"/>
          <w:szCs w:val="20"/>
        </w:rPr>
        <w:t>3986.</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 xml:space="preserve">Wang, X. Qu, R. Wei, Z. Yang, X.  and Wang, Z. (2014). Effect of water quality on mercury toxicity to </w:t>
      </w:r>
      <w:r w:rsidRPr="00525DAA">
        <w:rPr>
          <w:rFonts w:ascii="Times New Roman" w:eastAsia="AMKHA G+ MTSY" w:hAnsi="Times New Roman"/>
          <w:i/>
          <w:sz w:val="20"/>
          <w:szCs w:val="20"/>
        </w:rPr>
        <w:t>Photobacterium phosphoreum</w:t>
      </w:r>
      <w:r w:rsidRPr="00525DAA">
        <w:rPr>
          <w:rFonts w:ascii="Times New Roman" w:eastAsia="AMKHA G+ MTSY" w:hAnsi="Times New Roman"/>
          <w:sz w:val="20"/>
          <w:szCs w:val="20"/>
        </w:rPr>
        <w:t xml:space="preserve">: model development and its application in natural waters. </w:t>
      </w:r>
      <w:r w:rsidRPr="00525DAA">
        <w:rPr>
          <w:rFonts w:ascii="Times New Roman" w:eastAsia="AMKHA G+ MTSY" w:hAnsi="Times New Roman"/>
          <w:i/>
          <w:sz w:val="20"/>
          <w:szCs w:val="20"/>
        </w:rPr>
        <w:t>Ecotoxicology and Environmental Safety</w:t>
      </w:r>
      <w:r w:rsidRPr="00525DAA">
        <w:rPr>
          <w:rFonts w:ascii="Times New Roman" w:eastAsia="AMKHA G+ MTSY" w:hAnsi="Times New Roman"/>
          <w:sz w:val="20"/>
          <w:szCs w:val="20"/>
        </w:rPr>
        <w:t>, 104: 231</w:t>
      </w:r>
      <w:r>
        <w:rPr>
          <w:rFonts w:ascii="Times New Roman" w:eastAsia="AMKHA G+ MTSY" w:hAnsi="Times New Roman"/>
          <w:sz w:val="20"/>
          <w:szCs w:val="20"/>
        </w:rPr>
        <w:t>-</w:t>
      </w:r>
      <w:r w:rsidRPr="00525DAA">
        <w:rPr>
          <w:rFonts w:ascii="Times New Roman" w:eastAsia="AMKHA G+ MTSY" w:hAnsi="Times New Roman"/>
          <w:sz w:val="20"/>
          <w:szCs w:val="20"/>
        </w:rPr>
        <w:t>238.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25DAA">
        <w:rPr>
          <w:rFonts w:ascii="Times New Roman" w:eastAsia="AMKHA G+ MTSY" w:hAnsi="Times New Roman"/>
          <w:sz w:val="20"/>
          <w:szCs w:val="20"/>
        </w:rPr>
        <w:t>Sieger, F.</w:t>
      </w:r>
      <w:r>
        <w:rPr>
          <w:rFonts w:ascii="Times New Roman" w:eastAsia="AMKHA G+ MTSY" w:hAnsi="Times New Roman"/>
          <w:sz w:val="20"/>
          <w:szCs w:val="20"/>
        </w:rPr>
        <w:t xml:space="preserve"> </w:t>
      </w:r>
      <w:r w:rsidRPr="00525DAA">
        <w:rPr>
          <w:rFonts w:ascii="Times New Roman" w:eastAsia="AMKHA G+ MTSY" w:hAnsi="Times New Roman"/>
          <w:sz w:val="20"/>
          <w:szCs w:val="20"/>
        </w:rPr>
        <w:t>A.</w:t>
      </w:r>
      <w:r>
        <w:rPr>
          <w:rFonts w:ascii="Times New Roman" w:eastAsia="AMKHA G+ MTSY" w:hAnsi="Times New Roman"/>
          <w:sz w:val="20"/>
          <w:szCs w:val="20"/>
        </w:rPr>
        <w:t xml:space="preserve"> </w:t>
      </w:r>
      <w:r w:rsidRPr="00525DAA">
        <w:rPr>
          <w:rFonts w:ascii="Times New Roman" w:eastAsia="AMKHA G+ MTSY" w:hAnsi="Times New Roman"/>
          <w:sz w:val="20"/>
          <w:szCs w:val="20"/>
        </w:rPr>
        <w:t>S., Silva, G.</w:t>
      </w:r>
      <w:r>
        <w:rPr>
          <w:rFonts w:ascii="Times New Roman" w:eastAsia="AMKHA G+ MTSY" w:hAnsi="Times New Roman"/>
          <w:sz w:val="20"/>
          <w:szCs w:val="20"/>
        </w:rPr>
        <w:t xml:space="preserve"> </w:t>
      </w:r>
      <w:r w:rsidRPr="00525DAA">
        <w:rPr>
          <w:rFonts w:ascii="Times New Roman" w:eastAsia="AMKHA G+ MTSY" w:hAnsi="Times New Roman"/>
          <w:sz w:val="20"/>
          <w:szCs w:val="20"/>
        </w:rPr>
        <w:t>D., Ardila, G.</w:t>
      </w:r>
      <w:r>
        <w:rPr>
          <w:rFonts w:ascii="Times New Roman" w:eastAsia="AMKHA G+ MTSY" w:hAnsi="Times New Roman"/>
          <w:sz w:val="20"/>
          <w:szCs w:val="20"/>
        </w:rPr>
        <w:t xml:space="preserve"> </w:t>
      </w:r>
      <w:r w:rsidRPr="00525DAA">
        <w:rPr>
          <w:rFonts w:ascii="Times New Roman" w:eastAsia="AMKHA G+ MTSY" w:hAnsi="Times New Roman"/>
          <w:sz w:val="20"/>
          <w:szCs w:val="20"/>
        </w:rPr>
        <w:t>P. and García, R.</w:t>
      </w:r>
      <w:r>
        <w:rPr>
          <w:rFonts w:ascii="Times New Roman" w:eastAsia="AMKHA G+ MTSY" w:hAnsi="Times New Roman"/>
          <w:sz w:val="20"/>
          <w:szCs w:val="20"/>
        </w:rPr>
        <w:t xml:space="preserve"> </w:t>
      </w:r>
      <w:r w:rsidRPr="00525DAA">
        <w:rPr>
          <w:rFonts w:ascii="Times New Roman" w:eastAsia="AMKHA G+ MTSY" w:hAnsi="Times New Roman"/>
          <w:sz w:val="20"/>
          <w:szCs w:val="20"/>
        </w:rPr>
        <w:t xml:space="preserve">G. (2012). Mercury chronictoxicity might be associated to some cases of hydrocephalus in adult humans? </w:t>
      </w:r>
      <w:r w:rsidRPr="00525DAA">
        <w:rPr>
          <w:rFonts w:ascii="Times New Roman" w:eastAsia="AMKHA G+ MTSY" w:hAnsi="Times New Roman"/>
          <w:i/>
          <w:sz w:val="20"/>
          <w:szCs w:val="20"/>
        </w:rPr>
        <w:t>Medical Hypotheses.</w:t>
      </w:r>
      <w:r w:rsidRPr="00525DAA">
        <w:rPr>
          <w:rFonts w:ascii="Times New Roman" w:eastAsia="AMKHA G+ MTSY" w:hAnsi="Times New Roman"/>
          <w:sz w:val="20"/>
          <w:szCs w:val="20"/>
        </w:rPr>
        <w:t xml:space="preserve"> 79: 13</w:t>
      </w:r>
      <w:r>
        <w:rPr>
          <w:rFonts w:ascii="Times New Roman" w:eastAsia="AMKHA G+ MTSY" w:hAnsi="Times New Roman"/>
          <w:sz w:val="20"/>
          <w:szCs w:val="20"/>
        </w:rPr>
        <w:t>-</w:t>
      </w:r>
      <w:r w:rsidRPr="00525DAA">
        <w:rPr>
          <w:rFonts w:ascii="Times New Roman" w:eastAsia="AMKHA G+ MTSY" w:hAnsi="Times New Roman"/>
          <w:sz w:val="20"/>
          <w:szCs w:val="20"/>
        </w:rPr>
        <w:t>16.</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eastAsia="AMKHA G+ MTSY" w:hAnsi="Times New Roman"/>
          <w:sz w:val="20"/>
          <w:szCs w:val="20"/>
        </w:rPr>
        <w:t xml:space="preserve">Selvi, K. (2001). Removal of Cr(VI) from aqueous solution by adsorption onto activated carbon, </w:t>
      </w:r>
      <w:r w:rsidRPr="005C3438">
        <w:rPr>
          <w:rFonts w:ascii="Times New Roman" w:eastAsia="AMKHA G+ MTSY" w:hAnsi="Times New Roman"/>
          <w:i/>
          <w:sz w:val="20"/>
          <w:szCs w:val="20"/>
        </w:rPr>
        <w:t>Bioresource Technology</w:t>
      </w:r>
      <w:r w:rsidRPr="005C3438">
        <w:rPr>
          <w:rFonts w:ascii="Times New Roman" w:eastAsia="AMKHA G+ MTSY" w:hAnsi="Times New Roman"/>
          <w:sz w:val="20"/>
          <w:szCs w:val="20"/>
        </w:rPr>
        <w:t>, 80: 87</w:t>
      </w:r>
      <w:r>
        <w:rPr>
          <w:rFonts w:ascii="Times New Roman" w:eastAsia="AMKHA G+ MTSY" w:hAnsi="Times New Roman"/>
          <w:sz w:val="20"/>
          <w:szCs w:val="20"/>
        </w:rPr>
        <w:t>-</w:t>
      </w:r>
      <w:r w:rsidRPr="005C3438">
        <w:rPr>
          <w:rFonts w:ascii="Times New Roman" w:eastAsia="AMKHA G+ MTSY" w:hAnsi="Times New Roman"/>
          <w:sz w:val="20"/>
          <w:szCs w:val="20"/>
        </w:rPr>
        <w:t xml:space="preserve">89.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eastAsia="AMKHA G+ MTSY" w:hAnsi="Times New Roman"/>
          <w:sz w:val="20"/>
          <w:szCs w:val="20"/>
        </w:rPr>
        <w:t>Kumar, P.</w:t>
      </w:r>
      <w:r>
        <w:rPr>
          <w:rFonts w:ascii="Times New Roman" w:eastAsia="AMKHA G+ MTSY" w:hAnsi="Times New Roman"/>
          <w:sz w:val="20"/>
          <w:szCs w:val="20"/>
        </w:rPr>
        <w:t xml:space="preserve"> </w:t>
      </w:r>
      <w:r w:rsidRPr="005C3438">
        <w:rPr>
          <w:rFonts w:ascii="Times New Roman" w:eastAsia="AMKHA G+ MTSY" w:hAnsi="Times New Roman"/>
          <w:sz w:val="20"/>
          <w:szCs w:val="20"/>
        </w:rPr>
        <w:t>A.  Ray, M. and Chakraborty, S.</w:t>
      </w:r>
      <w:r>
        <w:rPr>
          <w:rFonts w:ascii="Times New Roman" w:eastAsia="AMKHA G+ MTSY" w:hAnsi="Times New Roman"/>
          <w:sz w:val="20"/>
          <w:szCs w:val="20"/>
        </w:rPr>
        <w:t xml:space="preserve"> </w:t>
      </w:r>
      <w:r w:rsidRPr="005C3438">
        <w:rPr>
          <w:rFonts w:ascii="Times New Roman" w:eastAsia="AMKHA G+ MTSY" w:hAnsi="Times New Roman"/>
          <w:sz w:val="20"/>
          <w:szCs w:val="20"/>
        </w:rPr>
        <w:t xml:space="preserve">(2007). Hexavalent chromium removal from wastewater using aniline formaldehyde condensate coated silica gel. </w:t>
      </w:r>
      <w:r w:rsidRPr="005C3438">
        <w:rPr>
          <w:rFonts w:ascii="Times New Roman" w:eastAsia="AMKHA G+ MTSY" w:hAnsi="Times New Roman"/>
          <w:i/>
          <w:sz w:val="20"/>
          <w:szCs w:val="20"/>
        </w:rPr>
        <w:t>Journal of Hazardous Material,</w:t>
      </w:r>
      <w:r w:rsidRPr="005C3438">
        <w:rPr>
          <w:rFonts w:ascii="Times New Roman" w:eastAsia="AMKHA G+ MTSY" w:hAnsi="Times New Roman"/>
          <w:sz w:val="20"/>
          <w:szCs w:val="20"/>
        </w:rPr>
        <w:t xml:space="preserve"> 143: 24</w:t>
      </w:r>
      <w:r>
        <w:rPr>
          <w:rFonts w:ascii="Times New Roman" w:eastAsia="AMKHA G+ MTSY" w:hAnsi="Times New Roman"/>
          <w:sz w:val="20"/>
          <w:szCs w:val="20"/>
        </w:rPr>
        <w:t>-</w:t>
      </w:r>
      <w:r w:rsidRPr="005C3438">
        <w:rPr>
          <w:rFonts w:ascii="Times New Roman" w:eastAsia="AMKHA G+ MTSY" w:hAnsi="Times New Roman"/>
          <w:sz w:val="20"/>
          <w:szCs w:val="20"/>
        </w:rPr>
        <w:t>32.</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eastAsia="AMKHA G+ MTSY" w:hAnsi="Times New Roman"/>
          <w:sz w:val="20"/>
          <w:szCs w:val="20"/>
        </w:rPr>
        <w:lastRenderedPageBreak/>
        <w:t>Mohod, C.</w:t>
      </w:r>
      <w:r>
        <w:rPr>
          <w:rFonts w:ascii="Times New Roman" w:eastAsia="AMKHA G+ MTSY" w:hAnsi="Times New Roman"/>
          <w:sz w:val="20"/>
          <w:szCs w:val="20"/>
        </w:rPr>
        <w:t xml:space="preserve"> </w:t>
      </w:r>
      <w:r w:rsidRPr="005C3438">
        <w:rPr>
          <w:rFonts w:ascii="Times New Roman" w:eastAsia="AMKHA G+ MTSY" w:hAnsi="Times New Roman"/>
          <w:sz w:val="20"/>
          <w:szCs w:val="20"/>
        </w:rPr>
        <w:t>V. and Dhote, J. (2013). Review of heavy metals in drinking water and their effect on human health.</w:t>
      </w:r>
      <w:r w:rsidRPr="005C3438">
        <w:rPr>
          <w:rFonts w:ascii="Times New Roman" w:hAnsi="Times New Roman"/>
          <w:sz w:val="20"/>
          <w:szCs w:val="20"/>
          <w:shd w:val="clear" w:color="auto" w:fill="FFFFFF"/>
        </w:rPr>
        <w:t xml:space="preserve"> </w:t>
      </w:r>
      <w:r w:rsidRPr="005C3438">
        <w:rPr>
          <w:rFonts w:ascii="Times New Roman" w:hAnsi="Times New Roman"/>
          <w:i/>
          <w:sz w:val="20"/>
          <w:szCs w:val="20"/>
          <w:shd w:val="clear" w:color="auto" w:fill="FFFFFF"/>
        </w:rPr>
        <w:t>The International Journal of Innovative Research in Science, Engineering and Technology</w:t>
      </w:r>
      <w:r w:rsidRPr="005C3438">
        <w:rPr>
          <w:rFonts w:ascii="Times New Roman" w:eastAsia="AMKHA G+ MTSY" w:hAnsi="Times New Roman"/>
          <w:sz w:val="20"/>
          <w:szCs w:val="20"/>
        </w:rPr>
        <w:t>, 2: 2992</w:t>
      </w:r>
      <w:r>
        <w:rPr>
          <w:rFonts w:ascii="Times New Roman" w:eastAsia="AMKHA G+ MTSY" w:hAnsi="Times New Roman"/>
          <w:sz w:val="20"/>
          <w:szCs w:val="20"/>
        </w:rPr>
        <w:t>-</w:t>
      </w:r>
      <w:r w:rsidRPr="005C3438">
        <w:rPr>
          <w:rFonts w:ascii="Times New Roman" w:eastAsia="AMKHA G+ MTSY" w:hAnsi="Times New Roman"/>
          <w:sz w:val="20"/>
          <w:szCs w:val="20"/>
        </w:rPr>
        <w:t>2996.</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eastAsia="AMKHA G+ MTSY" w:hAnsi="Times New Roman"/>
          <w:sz w:val="20"/>
          <w:szCs w:val="20"/>
        </w:rPr>
        <w:t>World Health Organization, WHO (2011). Guidelines for Drinking-water Quality-4</w:t>
      </w:r>
      <w:r w:rsidRPr="005C3438">
        <w:rPr>
          <w:rFonts w:ascii="Times New Roman" w:eastAsia="AMKHA G+ MTSY" w:hAnsi="Times New Roman"/>
          <w:sz w:val="20"/>
          <w:szCs w:val="20"/>
          <w:vertAlign w:val="superscript"/>
        </w:rPr>
        <w:t>th</w:t>
      </w:r>
      <w:r>
        <w:rPr>
          <w:rFonts w:ascii="Times New Roman" w:eastAsia="AMKHA G+ MTSY" w:hAnsi="Times New Roman"/>
          <w:sz w:val="20"/>
          <w:szCs w:val="20"/>
        </w:rPr>
        <w:t xml:space="preserve"> </w:t>
      </w:r>
      <w:r w:rsidRPr="005C3438">
        <w:rPr>
          <w:rFonts w:ascii="Times New Roman" w:eastAsia="AMKHA G+ MTSY" w:hAnsi="Times New Roman"/>
          <w:sz w:val="20"/>
          <w:szCs w:val="20"/>
        </w:rPr>
        <w:t>edition, 1–541.</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hAnsi="Times New Roman"/>
          <w:sz w:val="20"/>
          <w:szCs w:val="20"/>
        </w:rPr>
        <w:t xml:space="preserve">Ministry of health Malaysia, Engineering Services Division. (2010). Drinking water quality surveillance program, drinking water quality standards. </w:t>
      </w:r>
      <w:r>
        <w:rPr>
          <w:rFonts w:ascii="Times New Roman" w:hAnsi="Times New Roman"/>
          <w:sz w:val="20"/>
          <w:szCs w:val="20"/>
        </w:rPr>
        <w:t xml:space="preserve">Access from </w:t>
      </w:r>
      <w:r w:rsidRPr="00067AE4">
        <w:rPr>
          <w:rFonts w:ascii="Times New Roman" w:hAnsi="Times New Roman"/>
          <w:sz w:val="20"/>
          <w:szCs w:val="20"/>
        </w:rPr>
        <w:t>http://kmam.moh.gov.my/</w:t>
      </w:r>
      <w:r>
        <w:rPr>
          <w:rFonts w:ascii="Times New Roman" w:hAnsi="Times New Roman"/>
          <w:sz w:val="20"/>
          <w:szCs w:val="20"/>
        </w:rPr>
        <w:t xml:space="preserve"> </w:t>
      </w:r>
      <w:r w:rsidRPr="00067AE4">
        <w:rPr>
          <w:rFonts w:ascii="Times New Roman" w:hAnsi="Times New Roman"/>
          <w:sz w:val="20"/>
          <w:szCs w:val="20"/>
        </w:rPr>
        <w:t>public-user/drinking-water-quality-standard.html</w:t>
      </w:r>
      <w:r>
        <w:rPr>
          <w:rFonts w:ascii="Times New Roman" w:hAnsi="Times New Roman"/>
          <w:sz w:val="20"/>
          <w:szCs w:val="20"/>
        </w:rPr>
        <w:t>. [A</w:t>
      </w:r>
      <w:r w:rsidRPr="005C3438">
        <w:rPr>
          <w:rFonts w:ascii="Times New Roman" w:hAnsi="Times New Roman"/>
          <w:sz w:val="20"/>
          <w:szCs w:val="20"/>
        </w:rPr>
        <w:t>ccessed 21/04/2019</w:t>
      </w:r>
      <w:r>
        <w:rPr>
          <w:rFonts w:ascii="Times New Roman" w:hAnsi="Times New Roman"/>
          <w:sz w:val="20"/>
          <w:szCs w:val="20"/>
        </w:rPr>
        <w:t>]</w:t>
      </w:r>
      <w:r w:rsidRPr="005C3438">
        <w:rPr>
          <w:rFonts w:ascii="Times New Roman" w:hAnsi="Times New Roman"/>
          <w:sz w:val="20"/>
          <w:szCs w:val="20"/>
        </w:rPr>
        <w:t xml:space="preserve">.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eastAsia="AMKHA G+ MTSY" w:hAnsi="Times New Roman"/>
          <w:sz w:val="20"/>
          <w:szCs w:val="20"/>
        </w:rPr>
        <w:t>Barakat, M.</w:t>
      </w:r>
      <w:r>
        <w:rPr>
          <w:rFonts w:ascii="Times New Roman" w:eastAsia="AMKHA G+ MTSY" w:hAnsi="Times New Roman"/>
          <w:sz w:val="20"/>
          <w:szCs w:val="20"/>
        </w:rPr>
        <w:t xml:space="preserve"> </w:t>
      </w:r>
      <w:r w:rsidRPr="005C3438">
        <w:rPr>
          <w:rFonts w:ascii="Times New Roman" w:eastAsia="AMKHA G+ MTSY" w:hAnsi="Times New Roman"/>
          <w:sz w:val="20"/>
          <w:szCs w:val="20"/>
        </w:rPr>
        <w:t xml:space="preserve">A. (2011). New trends in removing heavy metals from industrial wastewater. </w:t>
      </w:r>
      <w:r w:rsidRPr="005C3438">
        <w:rPr>
          <w:rFonts w:ascii="Times New Roman" w:eastAsia="AMKHA G+ MTSY" w:hAnsi="Times New Roman"/>
          <w:i/>
          <w:sz w:val="20"/>
          <w:szCs w:val="20"/>
        </w:rPr>
        <w:t>Arabian Journal of Chemistry</w:t>
      </w:r>
      <w:r w:rsidRPr="005C3438">
        <w:rPr>
          <w:rFonts w:ascii="Times New Roman" w:eastAsia="AMKHA G+ MTSY" w:hAnsi="Times New Roman"/>
          <w:sz w:val="20"/>
          <w:szCs w:val="20"/>
        </w:rPr>
        <w:t>, 4: 361</w:t>
      </w:r>
      <w:r>
        <w:rPr>
          <w:rFonts w:ascii="Times New Roman" w:eastAsia="AMKHA G+ MTSY" w:hAnsi="Times New Roman"/>
          <w:sz w:val="20"/>
          <w:szCs w:val="20"/>
        </w:rPr>
        <w:t>-</w:t>
      </w:r>
      <w:r w:rsidRPr="005C3438">
        <w:rPr>
          <w:rFonts w:ascii="Times New Roman" w:eastAsia="AMKHA G+ MTSY" w:hAnsi="Times New Roman"/>
          <w:sz w:val="20"/>
          <w:szCs w:val="20"/>
        </w:rPr>
        <w:t>377.</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hAnsi="Times New Roman"/>
          <w:sz w:val="20"/>
          <w:szCs w:val="20"/>
        </w:rPr>
        <w:t>Khraisheh, M.</w:t>
      </w:r>
      <w:r>
        <w:rPr>
          <w:rFonts w:ascii="Times New Roman" w:hAnsi="Times New Roman"/>
          <w:sz w:val="20"/>
          <w:szCs w:val="20"/>
        </w:rPr>
        <w:t xml:space="preserve"> </w:t>
      </w:r>
      <w:r w:rsidRPr="005C3438">
        <w:rPr>
          <w:rFonts w:ascii="Times New Roman" w:hAnsi="Times New Roman"/>
          <w:sz w:val="20"/>
          <w:szCs w:val="20"/>
        </w:rPr>
        <w:t>A., Al-degs, Y.</w:t>
      </w:r>
      <w:r>
        <w:rPr>
          <w:rFonts w:ascii="Times New Roman" w:hAnsi="Times New Roman"/>
          <w:sz w:val="20"/>
          <w:szCs w:val="20"/>
        </w:rPr>
        <w:t xml:space="preserve"> </w:t>
      </w:r>
      <w:r w:rsidRPr="005C3438">
        <w:rPr>
          <w:rFonts w:ascii="Times New Roman" w:hAnsi="Times New Roman"/>
          <w:sz w:val="20"/>
          <w:szCs w:val="20"/>
        </w:rPr>
        <w:t>S., and Mcminn, W.</w:t>
      </w:r>
      <w:r>
        <w:rPr>
          <w:rFonts w:ascii="Times New Roman" w:hAnsi="Times New Roman"/>
          <w:sz w:val="20"/>
          <w:szCs w:val="20"/>
        </w:rPr>
        <w:t xml:space="preserve"> </w:t>
      </w:r>
      <w:r w:rsidRPr="005C3438">
        <w:rPr>
          <w:rFonts w:ascii="Times New Roman" w:hAnsi="Times New Roman"/>
          <w:sz w:val="20"/>
          <w:szCs w:val="20"/>
        </w:rPr>
        <w:t xml:space="preserve">A. (2004). Remediation of wastewater containing heavy metals using raw and modified diatomite. </w:t>
      </w:r>
      <w:r w:rsidRPr="005C3438">
        <w:rPr>
          <w:rFonts w:ascii="Times New Roman" w:hAnsi="Times New Roman"/>
          <w:i/>
          <w:iCs/>
          <w:sz w:val="20"/>
          <w:szCs w:val="20"/>
        </w:rPr>
        <w:t>Chemical Engineering Journal</w:t>
      </w:r>
      <w:r w:rsidRPr="005C3438">
        <w:rPr>
          <w:rFonts w:ascii="Times New Roman" w:hAnsi="Times New Roman"/>
          <w:sz w:val="20"/>
          <w:szCs w:val="20"/>
        </w:rPr>
        <w:t xml:space="preserve">, </w:t>
      </w:r>
      <w:r w:rsidRPr="005C3438">
        <w:rPr>
          <w:rFonts w:ascii="Times New Roman" w:hAnsi="Times New Roman"/>
          <w:bCs/>
          <w:sz w:val="20"/>
          <w:szCs w:val="20"/>
        </w:rPr>
        <w:t>99</w:t>
      </w:r>
      <w:r w:rsidRPr="005C3438">
        <w:rPr>
          <w:rFonts w:ascii="Times New Roman" w:hAnsi="Times New Roman"/>
          <w:sz w:val="20"/>
          <w:szCs w:val="20"/>
        </w:rPr>
        <w:t>(2): 177-184.</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hAnsi="Times New Roman"/>
          <w:sz w:val="20"/>
          <w:szCs w:val="20"/>
        </w:rPr>
        <w:t xml:space="preserve">Ayodele, A. and Idris, A. (2018). Chemical precipitation approach to the removal of heavy hetals from wastewater for discharge into sanitary sewerage. </w:t>
      </w:r>
      <w:r w:rsidRPr="005C3438">
        <w:rPr>
          <w:rFonts w:ascii="Times New Roman" w:hAnsi="Times New Roman"/>
          <w:i/>
          <w:sz w:val="20"/>
          <w:szCs w:val="20"/>
        </w:rPr>
        <w:t>United Journal of Chemistry,</w:t>
      </w:r>
      <w:r w:rsidRPr="005C3438">
        <w:rPr>
          <w:rFonts w:ascii="Times New Roman" w:hAnsi="Times New Roman"/>
          <w:sz w:val="20"/>
          <w:szCs w:val="20"/>
        </w:rPr>
        <w:t xml:space="preserve"> 1: 167-171</w:t>
      </w:r>
      <w:r>
        <w:rPr>
          <w:rFonts w:ascii="Times New Roman" w:hAnsi="Times New Roman"/>
          <w:sz w:val="20"/>
          <w:szCs w:val="20"/>
        </w:rPr>
        <w:t>.</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hAnsi="Times New Roman"/>
          <w:sz w:val="20"/>
          <w:szCs w:val="20"/>
        </w:rPr>
        <w:t xml:space="preserve">Chen, Q., Yao, Y., Li, X., Lu, J., Zhou, J., and Huang, Z.  (2018). Comparison of heavy metal removals from aqueous solutions by chemical precipitation and characteristics of precipitates. </w:t>
      </w:r>
      <w:r w:rsidRPr="005C3438">
        <w:rPr>
          <w:rFonts w:ascii="Times New Roman" w:hAnsi="Times New Roman"/>
          <w:i/>
          <w:sz w:val="20"/>
          <w:szCs w:val="20"/>
        </w:rPr>
        <w:t>Journal of Water Process Engineering,</w:t>
      </w:r>
      <w:r w:rsidRPr="005C3438">
        <w:rPr>
          <w:rFonts w:ascii="Times New Roman" w:hAnsi="Times New Roman"/>
          <w:sz w:val="20"/>
          <w:szCs w:val="20"/>
        </w:rPr>
        <w:t xml:space="preserve"> 26: 289</w:t>
      </w:r>
      <w:r>
        <w:rPr>
          <w:rFonts w:ascii="Times New Roman" w:hAnsi="Times New Roman"/>
          <w:sz w:val="20"/>
          <w:szCs w:val="20"/>
        </w:rPr>
        <w:t>-</w:t>
      </w:r>
      <w:r w:rsidRPr="005C3438">
        <w:rPr>
          <w:rFonts w:ascii="Times New Roman" w:hAnsi="Times New Roman"/>
          <w:sz w:val="20"/>
          <w:szCs w:val="20"/>
        </w:rPr>
        <w:t>300</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eastAsia="AMKHA G+ MTSY" w:hAnsi="Times New Roman"/>
          <w:sz w:val="20"/>
          <w:szCs w:val="20"/>
        </w:rPr>
        <w:t>Kurniawan, T.</w:t>
      </w:r>
      <w:r>
        <w:rPr>
          <w:rFonts w:ascii="Times New Roman" w:eastAsia="AMKHA G+ MTSY" w:hAnsi="Times New Roman"/>
          <w:sz w:val="20"/>
          <w:szCs w:val="20"/>
        </w:rPr>
        <w:t xml:space="preserve"> </w:t>
      </w:r>
      <w:r w:rsidRPr="005C3438">
        <w:rPr>
          <w:rFonts w:ascii="Times New Roman" w:eastAsia="AMKHA G+ MTSY" w:hAnsi="Times New Roman"/>
          <w:sz w:val="20"/>
          <w:szCs w:val="20"/>
        </w:rPr>
        <w:t>A., Chan, G.</w:t>
      </w:r>
      <w:r>
        <w:rPr>
          <w:rFonts w:ascii="Times New Roman" w:eastAsia="AMKHA G+ MTSY" w:hAnsi="Times New Roman"/>
          <w:sz w:val="20"/>
          <w:szCs w:val="20"/>
        </w:rPr>
        <w:t xml:space="preserve"> </w:t>
      </w:r>
      <w:r w:rsidRPr="005C3438">
        <w:rPr>
          <w:rFonts w:ascii="Times New Roman" w:eastAsia="AMKHA G+ MTSY" w:hAnsi="Times New Roman"/>
          <w:sz w:val="20"/>
          <w:szCs w:val="20"/>
        </w:rPr>
        <w:t>Y.</w:t>
      </w:r>
      <w:r>
        <w:rPr>
          <w:rFonts w:ascii="Times New Roman" w:eastAsia="AMKHA G+ MTSY" w:hAnsi="Times New Roman"/>
          <w:sz w:val="20"/>
          <w:szCs w:val="20"/>
        </w:rPr>
        <w:t xml:space="preserve"> </w:t>
      </w:r>
      <w:r w:rsidRPr="005C3438">
        <w:rPr>
          <w:rFonts w:ascii="Times New Roman" w:eastAsia="AMKHA G+ MTSY" w:hAnsi="Times New Roman"/>
          <w:sz w:val="20"/>
          <w:szCs w:val="20"/>
        </w:rPr>
        <w:t>S., Lo, W.</w:t>
      </w:r>
      <w:r>
        <w:rPr>
          <w:rFonts w:ascii="Times New Roman" w:eastAsia="AMKHA G+ MTSY" w:hAnsi="Times New Roman"/>
          <w:sz w:val="20"/>
          <w:szCs w:val="20"/>
        </w:rPr>
        <w:t xml:space="preserve"> </w:t>
      </w:r>
      <w:r w:rsidRPr="005C3438">
        <w:rPr>
          <w:rFonts w:ascii="Times New Roman" w:eastAsia="AMKHA G+ MTSY" w:hAnsi="Times New Roman"/>
          <w:sz w:val="20"/>
          <w:szCs w:val="20"/>
        </w:rPr>
        <w:t xml:space="preserve">H. and Babel, S. (2006). Physico-chemical treatment techniques for wastewater laden with heavy metals. </w:t>
      </w:r>
      <w:r w:rsidRPr="005C3438">
        <w:rPr>
          <w:rFonts w:ascii="Times New Roman" w:eastAsia="AMKHA G+ MTSY" w:hAnsi="Times New Roman"/>
          <w:i/>
          <w:sz w:val="20"/>
          <w:szCs w:val="20"/>
        </w:rPr>
        <w:t>Chemical Engineering Journal</w:t>
      </w:r>
      <w:r w:rsidRPr="005C3438">
        <w:rPr>
          <w:rFonts w:ascii="Times New Roman" w:eastAsia="AMKHA G+ MTSY" w:hAnsi="Times New Roman"/>
          <w:sz w:val="20"/>
          <w:szCs w:val="20"/>
        </w:rPr>
        <w:t>, 118: 83</w:t>
      </w:r>
      <w:r>
        <w:rPr>
          <w:rFonts w:ascii="Times New Roman" w:eastAsia="AMKHA G+ MTSY" w:hAnsi="Times New Roman"/>
          <w:sz w:val="20"/>
          <w:szCs w:val="20"/>
        </w:rPr>
        <w:t>-</w:t>
      </w:r>
      <w:r w:rsidRPr="005C3438">
        <w:rPr>
          <w:rFonts w:ascii="Times New Roman" w:eastAsia="AMKHA G+ MTSY" w:hAnsi="Times New Roman"/>
          <w:sz w:val="20"/>
          <w:szCs w:val="20"/>
        </w:rPr>
        <w:t>98.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eastAsia="AMKHA G+ MTSY" w:hAnsi="Times New Roman"/>
          <w:sz w:val="20"/>
          <w:szCs w:val="20"/>
        </w:rPr>
        <w:t xml:space="preserve">Ku, Y. and Jung, I. (2001). Photocatalytic reduction of Cr(VI) in aqueous solutions by UV irradiation with the presence of titanium dioxide. </w:t>
      </w:r>
      <w:r w:rsidRPr="005C3438">
        <w:rPr>
          <w:rFonts w:ascii="Times New Roman" w:eastAsia="AMKHA G+ MTSY" w:hAnsi="Times New Roman"/>
          <w:i/>
          <w:sz w:val="20"/>
          <w:szCs w:val="20"/>
        </w:rPr>
        <w:t>Water Research</w:t>
      </w:r>
      <w:r w:rsidRPr="005C3438">
        <w:rPr>
          <w:rFonts w:ascii="Times New Roman" w:eastAsia="AMKHA G+ MTSY" w:hAnsi="Times New Roman"/>
          <w:sz w:val="20"/>
          <w:szCs w:val="20"/>
        </w:rPr>
        <w:t>, 35: 135</w:t>
      </w:r>
      <w:r>
        <w:rPr>
          <w:rFonts w:ascii="Times New Roman" w:eastAsia="AMKHA G+ MTSY" w:hAnsi="Times New Roman"/>
          <w:sz w:val="20"/>
          <w:szCs w:val="20"/>
        </w:rPr>
        <w:t>-</w:t>
      </w:r>
      <w:r w:rsidRPr="005C3438">
        <w:rPr>
          <w:rFonts w:ascii="Times New Roman" w:eastAsia="AMKHA G+ MTSY" w:hAnsi="Times New Roman"/>
          <w:sz w:val="20"/>
          <w:szCs w:val="20"/>
        </w:rPr>
        <w:t>142.</w:t>
      </w:r>
    </w:p>
    <w:p w:rsidR="00EA0239" w:rsidRDefault="008523F3" w:rsidP="00EA0239">
      <w:pPr>
        <w:numPr>
          <w:ilvl w:val="0"/>
          <w:numId w:val="3"/>
        </w:numPr>
        <w:autoSpaceDE w:val="0"/>
        <w:autoSpaceDN w:val="0"/>
        <w:adjustRightInd w:val="0"/>
        <w:spacing w:after="0"/>
        <w:ind w:left="360"/>
        <w:jc w:val="both"/>
        <w:rPr>
          <w:rFonts w:ascii="Times New Roman" w:eastAsia="AMKHA G+ MTSY" w:hAnsi="Times New Roman"/>
          <w:sz w:val="20"/>
          <w:szCs w:val="20"/>
        </w:rPr>
        <w:sectPr w:rsidR="00EA0239" w:rsidSect="00EA0239">
          <w:headerReference w:type="even" r:id="rId49"/>
          <w:headerReference w:type="default" r:id="rId50"/>
          <w:footerReference w:type="default" r:id="rId51"/>
          <w:headerReference w:type="first" r:id="rId52"/>
          <w:type w:val="oddPage"/>
          <w:pgSz w:w="12240" w:h="15840" w:code="1"/>
          <w:pgMar w:top="1800" w:right="1469" w:bottom="1699" w:left="1440" w:header="706" w:footer="706" w:gutter="0"/>
          <w:cols w:num="2" w:space="403"/>
          <w:docGrid w:linePitch="360"/>
        </w:sectPr>
      </w:pPr>
      <w:r w:rsidRPr="005C3438">
        <w:rPr>
          <w:rFonts w:ascii="Times New Roman" w:eastAsia="AMKHA G+ MTSY" w:hAnsi="Times New Roman"/>
          <w:sz w:val="20"/>
          <w:szCs w:val="20"/>
        </w:rPr>
        <w:t>Mirbagheri, S.</w:t>
      </w:r>
      <w:r>
        <w:rPr>
          <w:rFonts w:ascii="Times New Roman" w:eastAsia="AMKHA G+ MTSY" w:hAnsi="Times New Roman"/>
          <w:sz w:val="20"/>
          <w:szCs w:val="20"/>
        </w:rPr>
        <w:t xml:space="preserve"> </w:t>
      </w:r>
      <w:r w:rsidRPr="005C3438">
        <w:rPr>
          <w:rFonts w:ascii="Times New Roman" w:eastAsia="AMKHA G+ MTSY" w:hAnsi="Times New Roman"/>
          <w:sz w:val="20"/>
          <w:szCs w:val="20"/>
        </w:rPr>
        <w:t>A. and Hosseini, S.</w:t>
      </w:r>
      <w:r>
        <w:rPr>
          <w:rFonts w:ascii="Times New Roman" w:eastAsia="AMKHA G+ MTSY" w:hAnsi="Times New Roman"/>
          <w:sz w:val="20"/>
          <w:szCs w:val="20"/>
        </w:rPr>
        <w:t xml:space="preserve"> </w:t>
      </w:r>
      <w:r w:rsidRPr="005C3438">
        <w:rPr>
          <w:rFonts w:ascii="Times New Roman" w:eastAsia="AMKHA G+ MTSY" w:hAnsi="Times New Roman"/>
          <w:sz w:val="20"/>
          <w:szCs w:val="20"/>
        </w:rPr>
        <w:t xml:space="preserve">N. (2005). Pilot plant investigation on petrochemical wastewater treatment for the removal of copper and chromium with the objective of reuse. </w:t>
      </w:r>
      <w:r w:rsidRPr="005C3438">
        <w:rPr>
          <w:rFonts w:ascii="Times New Roman" w:eastAsia="AMKHA G+ MTSY" w:hAnsi="Times New Roman"/>
          <w:i/>
          <w:sz w:val="20"/>
          <w:szCs w:val="20"/>
        </w:rPr>
        <w:t>Desalination,</w:t>
      </w:r>
      <w:r w:rsidRPr="005C3438">
        <w:rPr>
          <w:rFonts w:ascii="Times New Roman" w:eastAsia="AMKHA G+ MTSY" w:hAnsi="Times New Roman"/>
          <w:sz w:val="20"/>
          <w:szCs w:val="20"/>
        </w:rPr>
        <w:t xml:space="preserve"> 171: 85</w:t>
      </w:r>
      <w:r>
        <w:rPr>
          <w:rFonts w:ascii="Times New Roman" w:eastAsia="AMKHA G+ MTSY" w:hAnsi="Times New Roman"/>
          <w:sz w:val="20"/>
          <w:szCs w:val="20"/>
        </w:rPr>
        <w:t>-</w:t>
      </w:r>
      <w:r w:rsidRPr="005C3438">
        <w:rPr>
          <w:rFonts w:ascii="Times New Roman" w:eastAsia="AMKHA G+ MTSY" w:hAnsi="Times New Roman"/>
          <w:sz w:val="20"/>
          <w:szCs w:val="20"/>
        </w:rPr>
        <w:t>93</w:t>
      </w:r>
      <w:r w:rsidR="00EA0239">
        <w:rPr>
          <w:rFonts w:ascii="Times New Roman" w:eastAsia="AMKHA G+ MTSY" w:hAnsi="Times New Roman"/>
          <w:sz w:val="20"/>
          <w:szCs w:val="20"/>
        </w:rPr>
        <w:t>.</w:t>
      </w:r>
    </w:p>
    <w:p w:rsidR="00EA0239" w:rsidRPr="00EA0239" w:rsidRDefault="00EA0239" w:rsidP="00EA0239">
      <w:pPr>
        <w:autoSpaceDE w:val="0"/>
        <w:autoSpaceDN w:val="0"/>
        <w:adjustRightInd w:val="0"/>
        <w:spacing w:after="0"/>
        <w:jc w:val="both"/>
        <w:rPr>
          <w:rFonts w:ascii="Times New Roman" w:hAnsi="Times New Roman"/>
          <w:sz w:val="20"/>
          <w:szCs w:val="20"/>
        </w:rPr>
      </w:pP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5C3438">
        <w:rPr>
          <w:rFonts w:ascii="Times New Roman" w:hAnsi="Times New Roman"/>
          <w:sz w:val="20"/>
          <w:szCs w:val="20"/>
        </w:rPr>
        <w:t>Aziz, H.</w:t>
      </w:r>
      <w:r>
        <w:rPr>
          <w:rFonts w:ascii="Times New Roman" w:hAnsi="Times New Roman"/>
          <w:sz w:val="20"/>
          <w:szCs w:val="20"/>
        </w:rPr>
        <w:t xml:space="preserve"> </w:t>
      </w:r>
      <w:r w:rsidRPr="005C3438">
        <w:rPr>
          <w:rFonts w:ascii="Times New Roman" w:hAnsi="Times New Roman"/>
          <w:sz w:val="20"/>
          <w:szCs w:val="20"/>
        </w:rPr>
        <w:t>A., Adlan, M.</w:t>
      </w:r>
      <w:r>
        <w:rPr>
          <w:rFonts w:ascii="Times New Roman" w:hAnsi="Times New Roman"/>
          <w:sz w:val="20"/>
          <w:szCs w:val="20"/>
        </w:rPr>
        <w:t xml:space="preserve"> </w:t>
      </w:r>
      <w:r w:rsidRPr="005C3438">
        <w:rPr>
          <w:rFonts w:ascii="Times New Roman" w:hAnsi="Times New Roman"/>
          <w:sz w:val="20"/>
          <w:szCs w:val="20"/>
        </w:rPr>
        <w:t>N. and Ariffin, K.</w:t>
      </w:r>
      <w:r>
        <w:rPr>
          <w:rFonts w:ascii="Times New Roman" w:hAnsi="Times New Roman"/>
          <w:sz w:val="20"/>
          <w:szCs w:val="20"/>
        </w:rPr>
        <w:t xml:space="preserve"> </w:t>
      </w:r>
      <w:r w:rsidRPr="005C3438">
        <w:rPr>
          <w:rFonts w:ascii="Times New Roman" w:hAnsi="Times New Roman"/>
          <w:sz w:val="20"/>
          <w:szCs w:val="20"/>
        </w:rPr>
        <w:t xml:space="preserve">S. (2008). Heavy metals (Cd, Pb, Zn, Ni, Cu andCr(III)) removal from water in Malaysia: </w:t>
      </w:r>
      <w:r>
        <w:rPr>
          <w:rFonts w:ascii="Times New Roman" w:hAnsi="Times New Roman"/>
          <w:sz w:val="20"/>
          <w:szCs w:val="20"/>
        </w:rPr>
        <w:t>P</w:t>
      </w:r>
      <w:r w:rsidRPr="005C3438">
        <w:rPr>
          <w:rFonts w:ascii="Times New Roman" w:hAnsi="Times New Roman"/>
          <w:sz w:val="20"/>
          <w:szCs w:val="20"/>
        </w:rPr>
        <w:t xml:space="preserve">ost treatment by high quality limestone, </w:t>
      </w:r>
      <w:r w:rsidRPr="005C3438">
        <w:rPr>
          <w:rFonts w:ascii="Times New Roman" w:hAnsi="Times New Roman"/>
          <w:i/>
          <w:sz w:val="20"/>
          <w:szCs w:val="20"/>
        </w:rPr>
        <w:t>Bioresource Technology</w:t>
      </w:r>
      <w:r w:rsidRPr="005C3438">
        <w:rPr>
          <w:rFonts w:ascii="Times New Roman" w:hAnsi="Times New Roman"/>
          <w:sz w:val="20"/>
          <w:szCs w:val="20"/>
        </w:rPr>
        <w:t>, 99: 1578</w:t>
      </w:r>
      <w:r>
        <w:rPr>
          <w:rFonts w:ascii="Times New Roman" w:hAnsi="Times New Roman"/>
          <w:sz w:val="20"/>
          <w:szCs w:val="20"/>
        </w:rPr>
        <w:t>-</w:t>
      </w:r>
      <w:r w:rsidRPr="005C3438">
        <w:rPr>
          <w:rFonts w:ascii="Times New Roman" w:hAnsi="Times New Roman"/>
          <w:sz w:val="20"/>
          <w:szCs w:val="20"/>
        </w:rPr>
        <w:t>1583.</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A6BD0">
        <w:rPr>
          <w:rFonts w:ascii="Times New Roman" w:hAnsi="Times New Roman"/>
          <w:bCs/>
          <w:sz w:val="20"/>
          <w:szCs w:val="20"/>
        </w:rPr>
        <w:t xml:space="preserve">Maralmaa, B., Erdenechimeg, D., Koichiro, S. and Yoshihiro, S. (2018). </w:t>
      </w:r>
      <w:r w:rsidRPr="004A6BD0">
        <w:rPr>
          <w:rFonts w:ascii="Times New Roman" w:hAnsi="Times New Roman"/>
          <w:sz w:val="20"/>
          <w:szCs w:val="20"/>
        </w:rPr>
        <w:t xml:space="preserve">Removal and recovery of heavy metals from industrial wastewater by precipitation and foam separation using lime and casein. </w:t>
      </w:r>
      <w:r w:rsidRPr="004A6BD0">
        <w:rPr>
          <w:rFonts w:ascii="Times New Roman" w:hAnsi="Times New Roman"/>
          <w:bCs/>
          <w:i/>
          <w:sz w:val="20"/>
          <w:szCs w:val="20"/>
        </w:rPr>
        <w:t>Journal of Environmental Science and Technology</w:t>
      </w:r>
      <w:r w:rsidRPr="004A6BD0">
        <w:rPr>
          <w:rFonts w:ascii="Times New Roman" w:hAnsi="Times New Roman"/>
          <w:bCs/>
          <w:sz w:val="20"/>
          <w:szCs w:val="20"/>
        </w:rPr>
        <w:t>, 11 (1): 1-9.</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A6BD0">
        <w:rPr>
          <w:rFonts w:ascii="Times New Roman" w:hAnsi="Times New Roman"/>
          <w:sz w:val="20"/>
          <w:szCs w:val="20"/>
        </w:rPr>
        <w:t>Zewail, T.</w:t>
      </w:r>
      <w:r>
        <w:rPr>
          <w:rFonts w:ascii="Times New Roman" w:hAnsi="Times New Roman"/>
          <w:sz w:val="20"/>
          <w:szCs w:val="20"/>
        </w:rPr>
        <w:t xml:space="preserve"> </w:t>
      </w:r>
      <w:r w:rsidRPr="004A6BD0">
        <w:rPr>
          <w:rFonts w:ascii="Times New Roman" w:hAnsi="Times New Roman"/>
          <w:sz w:val="20"/>
          <w:szCs w:val="20"/>
        </w:rPr>
        <w:t>M. and Yousef, N.</w:t>
      </w:r>
      <w:r>
        <w:rPr>
          <w:rFonts w:ascii="Times New Roman" w:hAnsi="Times New Roman"/>
          <w:sz w:val="20"/>
          <w:szCs w:val="20"/>
        </w:rPr>
        <w:t xml:space="preserve"> </w:t>
      </w:r>
      <w:r w:rsidRPr="004A6BD0">
        <w:rPr>
          <w:rFonts w:ascii="Times New Roman" w:hAnsi="Times New Roman"/>
          <w:sz w:val="20"/>
          <w:szCs w:val="20"/>
        </w:rPr>
        <w:t xml:space="preserve">S. (2015). Kinetic study of heavy metal ions removal by ion exchange in batch conical air spouted bed. </w:t>
      </w:r>
      <w:r w:rsidRPr="004A6BD0">
        <w:rPr>
          <w:rFonts w:ascii="Times New Roman" w:hAnsi="Times New Roman"/>
          <w:i/>
          <w:sz w:val="20"/>
          <w:szCs w:val="20"/>
        </w:rPr>
        <w:t>Alexandria Engineering Journal</w:t>
      </w:r>
      <w:r w:rsidRPr="004A6BD0">
        <w:rPr>
          <w:rFonts w:ascii="Times New Roman" w:hAnsi="Times New Roman"/>
          <w:sz w:val="20"/>
          <w:szCs w:val="20"/>
        </w:rPr>
        <w:t>, 54: 83</w:t>
      </w:r>
      <w:r>
        <w:rPr>
          <w:rFonts w:ascii="Times New Roman" w:hAnsi="Times New Roman"/>
          <w:sz w:val="20"/>
          <w:szCs w:val="20"/>
        </w:rPr>
        <w:t>-</w:t>
      </w:r>
      <w:r w:rsidRPr="004A6BD0">
        <w:rPr>
          <w:rFonts w:ascii="Times New Roman" w:hAnsi="Times New Roman"/>
          <w:sz w:val="20"/>
          <w:szCs w:val="20"/>
        </w:rPr>
        <w:t>90.</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A6BD0">
        <w:rPr>
          <w:rFonts w:ascii="Times New Roman" w:hAnsi="Times New Roman"/>
          <w:sz w:val="20"/>
          <w:szCs w:val="20"/>
        </w:rPr>
        <w:t>Abo-Farha, S.</w:t>
      </w:r>
      <w:r>
        <w:rPr>
          <w:rFonts w:ascii="Times New Roman" w:hAnsi="Times New Roman"/>
          <w:sz w:val="20"/>
          <w:szCs w:val="20"/>
        </w:rPr>
        <w:t xml:space="preserve"> </w:t>
      </w:r>
      <w:r w:rsidRPr="004A6BD0">
        <w:rPr>
          <w:rFonts w:ascii="Times New Roman" w:hAnsi="Times New Roman"/>
          <w:sz w:val="20"/>
          <w:szCs w:val="20"/>
        </w:rPr>
        <w:t>A., Abdel-Aal, A.</w:t>
      </w:r>
      <w:r>
        <w:rPr>
          <w:rFonts w:ascii="Times New Roman" w:hAnsi="Times New Roman"/>
          <w:sz w:val="20"/>
          <w:szCs w:val="20"/>
        </w:rPr>
        <w:t xml:space="preserve"> </w:t>
      </w:r>
      <w:r w:rsidRPr="004A6BD0">
        <w:rPr>
          <w:rFonts w:ascii="Times New Roman" w:hAnsi="Times New Roman"/>
          <w:sz w:val="20"/>
          <w:szCs w:val="20"/>
        </w:rPr>
        <w:t>Y., Ashour, I.</w:t>
      </w:r>
      <w:r>
        <w:rPr>
          <w:rFonts w:ascii="Times New Roman" w:hAnsi="Times New Roman"/>
          <w:sz w:val="20"/>
          <w:szCs w:val="20"/>
        </w:rPr>
        <w:t xml:space="preserve"> </w:t>
      </w:r>
      <w:r w:rsidRPr="004A6BD0">
        <w:rPr>
          <w:rFonts w:ascii="Times New Roman" w:hAnsi="Times New Roman"/>
          <w:sz w:val="20"/>
          <w:szCs w:val="20"/>
        </w:rPr>
        <w:t>A. and Garamon, S.</w:t>
      </w:r>
      <w:r>
        <w:rPr>
          <w:rFonts w:ascii="Times New Roman" w:hAnsi="Times New Roman"/>
          <w:sz w:val="20"/>
          <w:szCs w:val="20"/>
        </w:rPr>
        <w:t xml:space="preserve"> </w:t>
      </w:r>
      <w:r w:rsidRPr="004A6BD0">
        <w:rPr>
          <w:rFonts w:ascii="Times New Roman" w:hAnsi="Times New Roman"/>
          <w:sz w:val="20"/>
          <w:szCs w:val="20"/>
        </w:rPr>
        <w:t xml:space="preserve">E. (2009). Removal of some heavy metal cations by synthetic resin purolite C100. </w:t>
      </w:r>
      <w:r w:rsidRPr="004A6BD0">
        <w:rPr>
          <w:rFonts w:ascii="Times New Roman" w:hAnsi="Times New Roman"/>
          <w:i/>
          <w:sz w:val="20"/>
          <w:szCs w:val="20"/>
        </w:rPr>
        <w:t>Journal of Hazardous Materials</w:t>
      </w:r>
      <w:r w:rsidRPr="004A6BD0">
        <w:rPr>
          <w:rFonts w:ascii="Times New Roman" w:hAnsi="Times New Roman"/>
          <w:sz w:val="20"/>
          <w:szCs w:val="20"/>
        </w:rPr>
        <w:t>, 169: 190</w:t>
      </w:r>
      <w:r>
        <w:rPr>
          <w:rFonts w:ascii="Times New Roman" w:hAnsi="Times New Roman"/>
          <w:sz w:val="20"/>
          <w:szCs w:val="20"/>
        </w:rPr>
        <w:t>-</w:t>
      </w:r>
      <w:r w:rsidRPr="004A6BD0">
        <w:rPr>
          <w:rFonts w:ascii="Times New Roman" w:hAnsi="Times New Roman"/>
          <w:sz w:val="20"/>
          <w:szCs w:val="20"/>
        </w:rPr>
        <w:t>194.</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A6BD0">
        <w:rPr>
          <w:rFonts w:ascii="Times New Roman" w:hAnsi="Times New Roman"/>
          <w:sz w:val="20"/>
          <w:szCs w:val="20"/>
        </w:rPr>
        <w:t>Rudnicki, P., Hubicki, Z.</w:t>
      </w:r>
      <w:r>
        <w:rPr>
          <w:rFonts w:ascii="Times New Roman" w:hAnsi="Times New Roman"/>
          <w:sz w:val="20"/>
          <w:szCs w:val="20"/>
        </w:rPr>
        <w:t xml:space="preserve"> and </w:t>
      </w:r>
      <w:r w:rsidRPr="004A6BD0">
        <w:rPr>
          <w:rFonts w:ascii="Times New Roman" w:hAnsi="Times New Roman"/>
          <w:sz w:val="20"/>
          <w:szCs w:val="20"/>
        </w:rPr>
        <w:t xml:space="preserve">Kołodyńska, D. (2014). Evaluation of heavy metal ions removal from acidic wastewater streams. </w:t>
      </w:r>
      <w:r w:rsidRPr="004A6BD0">
        <w:rPr>
          <w:rFonts w:ascii="Times New Roman" w:hAnsi="Times New Roman"/>
          <w:i/>
          <w:sz w:val="20"/>
          <w:szCs w:val="20"/>
        </w:rPr>
        <w:t>Chemical Engineering Journal</w:t>
      </w:r>
      <w:r w:rsidRPr="004A6BD0">
        <w:rPr>
          <w:rFonts w:ascii="Times New Roman" w:hAnsi="Times New Roman"/>
          <w:sz w:val="20"/>
          <w:szCs w:val="20"/>
        </w:rPr>
        <w:t>, 252: 362</w:t>
      </w:r>
      <w:r>
        <w:rPr>
          <w:rFonts w:ascii="Times New Roman" w:hAnsi="Times New Roman"/>
          <w:sz w:val="20"/>
          <w:szCs w:val="20"/>
        </w:rPr>
        <w:t>-</w:t>
      </w:r>
      <w:r w:rsidRPr="004A6BD0">
        <w:rPr>
          <w:rFonts w:ascii="Times New Roman" w:hAnsi="Times New Roman"/>
          <w:sz w:val="20"/>
          <w:szCs w:val="20"/>
        </w:rPr>
        <w:t>373.</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A6BD0">
        <w:rPr>
          <w:rFonts w:ascii="Times New Roman" w:hAnsi="Times New Roman"/>
          <w:sz w:val="20"/>
          <w:szCs w:val="20"/>
        </w:rPr>
        <w:t>Gurnule, W.</w:t>
      </w:r>
      <w:r>
        <w:rPr>
          <w:rFonts w:ascii="Times New Roman" w:hAnsi="Times New Roman"/>
          <w:sz w:val="20"/>
          <w:szCs w:val="20"/>
        </w:rPr>
        <w:t xml:space="preserve"> </w:t>
      </w:r>
      <w:r w:rsidRPr="004A6BD0">
        <w:rPr>
          <w:rFonts w:ascii="Times New Roman" w:hAnsi="Times New Roman"/>
          <w:sz w:val="20"/>
          <w:szCs w:val="20"/>
        </w:rPr>
        <w:t>B. and Dhote, S.</w:t>
      </w:r>
      <w:r>
        <w:rPr>
          <w:rFonts w:ascii="Times New Roman" w:hAnsi="Times New Roman"/>
          <w:sz w:val="20"/>
          <w:szCs w:val="20"/>
        </w:rPr>
        <w:t xml:space="preserve"> </w:t>
      </w:r>
      <w:r w:rsidRPr="004A6BD0">
        <w:rPr>
          <w:rFonts w:ascii="Times New Roman" w:hAnsi="Times New Roman"/>
          <w:sz w:val="20"/>
          <w:szCs w:val="20"/>
        </w:rPr>
        <w:t xml:space="preserve">S. (2012). Preparation, characterization and chelating ion-exchange properties of copolymer resin derived from 2,4-dihydroxy benzoic acid, ethylene diamine and formaldehyde. </w:t>
      </w:r>
      <w:r w:rsidRPr="004A6BD0">
        <w:rPr>
          <w:rFonts w:ascii="Times New Roman" w:hAnsi="Times New Roman"/>
          <w:i/>
          <w:sz w:val="20"/>
          <w:szCs w:val="20"/>
        </w:rPr>
        <w:t>Der Pharma Chemica,</w:t>
      </w:r>
      <w:r w:rsidRPr="004A6BD0">
        <w:rPr>
          <w:rFonts w:ascii="Times New Roman" w:hAnsi="Times New Roman"/>
          <w:sz w:val="20"/>
          <w:szCs w:val="20"/>
        </w:rPr>
        <w:t xml:space="preserve"> 4: 791</w:t>
      </w:r>
      <w:r>
        <w:rPr>
          <w:rFonts w:ascii="Times New Roman" w:hAnsi="Times New Roman"/>
          <w:sz w:val="20"/>
          <w:szCs w:val="20"/>
        </w:rPr>
        <w:t>-</w:t>
      </w:r>
      <w:r w:rsidRPr="004A6BD0">
        <w:rPr>
          <w:rFonts w:ascii="Times New Roman" w:hAnsi="Times New Roman"/>
          <w:sz w:val="20"/>
          <w:szCs w:val="20"/>
        </w:rPr>
        <w:t>799.</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A6BD0">
        <w:rPr>
          <w:rFonts w:ascii="Times New Roman" w:hAnsi="Times New Roman"/>
          <w:sz w:val="20"/>
          <w:szCs w:val="20"/>
        </w:rPr>
        <w:t xml:space="preserve">Lin, L. and Juang, R. (2007). Ion-exchange kinetics of Cu(II) and Zn(II) from aqueous solutions with two chelating resins. </w:t>
      </w:r>
      <w:r w:rsidRPr="004A6BD0">
        <w:rPr>
          <w:rFonts w:ascii="Times New Roman" w:hAnsi="Times New Roman"/>
          <w:i/>
          <w:sz w:val="20"/>
          <w:szCs w:val="20"/>
        </w:rPr>
        <w:t>Chemical Engineering Journal</w:t>
      </w:r>
      <w:r w:rsidRPr="004A6BD0">
        <w:rPr>
          <w:rFonts w:ascii="Times New Roman" w:hAnsi="Times New Roman"/>
          <w:sz w:val="20"/>
          <w:szCs w:val="20"/>
        </w:rPr>
        <w:t>, 132: 205</w:t>
      </w:r>
      <w:r>
        <w:rPr>
          <w:rFonts w:ascii="Times New Roman" w:hAnsi="Times New Roman"/>
          <w:sz w:val="20"/>
          <w:szCs w:val="20"/>
        </w:rPr>
        <w:t>-</w:t>
      </w:r>
      <w:r w:rsidRPr="004A6BD0">
        <w:rPr>
          <w:rFonts w:ascii="Times New Roman" w:hAnsi="Times New Roman"/>
          <w:sz w:val="20"/>
          <w:szCs w:val="20"/>
        </w:rPr>
        <w:t>213.</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4A6BD0">
        <w:rPr>
          <w:rFonts w:ascii="Times New Roman" w:hAnsi="Times New Roman"/>
          <w:sz w:val="20"/>
          <w:szCs w:val="20"/>
        </w:rPr>
        <w:t>Agnieszka, B., Monika, O.</w:t>
      </w:r>
      <w:r>
        <w:rPr>
          <w:rFonts w:ascii="Times New Roman" w:hAnsi="Times New Roman"/>
          <w:sz w:val="20"/>
          <w:szCs w:val="20"/>
        </w:rPr>
        <w:t xml:space="preserve"> </w:t>
      </w:r>
      <w:r w:rsidRPr="004A6BD0">
        <w:rPr>
          <w:rFonts w:ascii="Times New Roman" w:hAnsi="Times New Roman"/>
          <w:sz w:val="20"/>
          <w:szCs w:val="20"/>
        </w:rPr>
        <w:t>N. and Stanisława, S.</w:t>
      </w:r>
      <w:r>
        <w:rPr>
          <w:rFonts w:ascii="Times New Roman" w:hAnsi="Times New Roman"/>
          <w:sz w:val="20"/>
          <w:szCs w:val="20"/>
        </w:rPr>
        <w:t xml:space="preserve"> </w:t>
      </w:r>
      <w:r w:rsidRPr="004A6BD0">
        <w:rPr>
          <w:rFonts w:ascii="Times New Roman" w:hAnsi="Times New Roman"/>
          <w:sz w:val="20"/>
          <w:szCs w:val="20"/>
        </w:rPr>
        <w:t>R. (2016). Removal of lead, cadmium and copper ions from aqueous solutions by using ion exchange resin C</w:t>
      </w:r>
      <w:r>
        <w:rPr>
          <w:rFonts w:ascii="Times New Roman" w:hAnsi="Times New Roman"/>
          <w:sz w:val="20"/>
          <w:szCs w:val="20"/>
        </w:rPr>
        <w:t>-</w:t>
      </w:r>
      <w:r w:rsidRPr="004A6BD0">
        <w:rPr>
          <w:rFonts w:ascii="Times New Roman" w:hAnsi="Times New Roman"/>
          <w:sz w:val="20"/>
          <w:szCs w:val="20"/>
        </w:rPr>
        <w:t xml:space="preserve">160. </w:t>
      </w:r>
      <w:r w:rsidRPr="004A6BD0">
        <w:rPr>
          <w:rFonts w:ascii="Times New Roman" w:hAnsi="Times New Roman"/>
          <w:i/>
          <w:sz w:val="20"/>
          <w:szCs w:val="20"/>
        </w:rPr>
        <w:t>Mineral Resources Management,</w:t>
      </w:r>
      <w:r w:rsidRPr="004A6BD0">
        <w:rPr>
          <w:rFonts w:ascii="Times New Roman" w:hAnsi="Times New Roman"/>
          <w:sz w:val="20"/>
          <w:szCs w:val="20"/>
        </w:rPr>
        <w:t xml:space="preserve"> 32(4): 129</w:t>
      </w:r>
      <w:r>
        <w:rPr>
          <w:rFonts w:ascii="Times New Roman" w:hAnsi="Times New Roman"/>
          <w:sz w:val="20"/>
          <w:szCs w:val="20"/>
        </w:rPr>
        <w:t>-</w:t>
      </w:r>
      <w:r w:rsidRPr="004A6BD0">
        <w:rPr>
          <w:rFonts w:ascii="Times New Roman" w:hAnsi="Times New Roman"/>
          <w:sz w:val="20"/>
          <w:szCs w:val="20"/>
        </w:rPr>
        <w:t xml:space="preserve">140.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Ríos C.</w:t>
      </w:r>
      <w:r>
        <w:rPr>
          <w:rFonts w:ascii="Times New Roman" w:hAnsi="Times New Roman"/>
          <w:sz w:val="20"/>
          <w:szCs w:val="20"/>
        </w:rPr>
        <w:t xml:space="preserve"> </w:t>
      </w:r>
      <w:r w:rsidRPr="00D753FF">
        <w:rPr>
          <w:rFonts w:ascii="Times New Roman" w:hAnsi="Times New Roman"/>
          <w:sz w:val="20"/>
          <w:szCs w:val="20"/>
        </w:rPr>
        <w:t>A., Williams C.</w:t>
      </w:r>
      <w:r>
        <w:rPr>
          <w:rFonts w:ascii="Times New Roman" w:hAnsi="Times New Roman"/>
          <w:sz w:val="20"/>
          <w:szCs w:val="20"/>
        </w:rPr>
        <w:t xml:space="preserve"> </w:t>
      </w:r>
      <w:r w:rsidRPr="00D753FF">
        <w:rPr>
          <w:rFonts w:ascii="Times New Roman" w:hAnsi="Times New Roman"/>
          <w:sz w:val="20"/>
          <w:szCs w:val="20"/>
        </w:rPr>
        <w:t>D. and Roberts C.</w:t>
      </w:r>
      <w:r>
        <w:rPr>
          <w:rFonts w:ascii="Times New Roman" w:hAnsi="Times New Roman"/>
          <w:sz w:val="20"/>
          <w:szCs w:val="20"/>
        </w:rPr>
        <w:t xml:space="preserve"> </w:t>
      </w:r>
      <w:r w:rsidRPr="00D753FF">
        <w:rPr>
          <w:rFonts w:ascii="Times New Roman" w:hAnsi="Times New Roman"/>
          <w:sz w:val="20"/>
          <w:szCs w:val="20"/>
        </w:rPr>
        <w:t xml:space="preserve">L. (2008). Removal of heavy metals from acid mine drainage (AMD) using coal fly ash, natural clinker and synthetic zeolites. </w:t>
      </w:r>
      <w:r w:rsidRPr="00D753FF">
        <w:rPr>
          <w:rFonts w:ascii="Times New Roman" w:hAnsi="Times New Roman"/>
          <w:i/>
          <w:sz w:val="20"/>
          <w:szCs w:val="20"/>
        </w:rPr>
        <w:t>Journal of Hazardous Material</w:t>
      </w:r>
      <w:r>
        <w:rPr>
          <w:rFonts w:ascii="Times New Roman" w:hAnsi="Times New Roman"/>
          <w:i/>
          <w:sz w:val="20"/>
          <w:szCs w:val="20"/>
        </w:rPr>
        <w:t>s</w:t>
      </w:r>
      <w:r w:rsidRPr="00D753FF">
        <w:rPr>
          <w:rFonts w:ascii="Times New Roman" w:hAnsi="Times New Roman"/>
          <w:sz w:val="20"/>
          <w:szCs w:val="20"/>
        </w:rPr>
        <w:t>, 156: 23–35.</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lastRenderedPageBreak/>
        <w:t>Motsi, T. Rowson, N.</w:t>
      </w:r>
      <w:r>
        <w:rPr>
          <w:rFonts w:ascii="Times New Roman" w:hAnsi="Times New Roman"/>
          <w:sz w:val="20"/>
          <w:szCs w:val="20"/>
        </w:rPr>
        <w:t xml:space="preserve"> </w:t>
      </w:r>
      <w:r w:rsidRPr="00D753FF">
        <w:rPr>
          <w:rFonts w:ascii="Times New Roman" w:hAnsi="Times New Roman"/>
          <w:sz w:val="20"/>
          <w:szCs w:val="20"/>
        </w:rPr>
        <w:t>A. and Simmons, M.</w:t>
      </w:r>
      <w:r>
        <w:rPr>
          <w:rFonts w:ascii="Times New Roman" w:hAnsi="Times New Roman"/>
          <w:sz w:val="20"/>
          <w:szCs w:val="20"/>
        </w:rPr>
        <w:t xml:space="preserve"> </w:t>
      </w:r>
      <w:r w:rsidRPr="00D753FF">
        <w:rPr>
          <w:rFonts w:ascii="Times New Roman" w:hAnsi="Times New Roman"/>
          <w:sz w:val="20"/>
          <w:szCs w:val="20"/>
        </w:rPr>
        <w:t>J.</w:t>
      </w:r>
      <w:r>
        <w:rPr>
          <w:rFonts w:ascii="Times New Roman" w:hAnsi="Times New Roman"/>
          <w:sz w:val="20"/>
          <w:szCs w:val="20"/>
        </w:rPr>
        <w:t xml:space="preserve"> </w:t>
      </w:r>
      <w:r w:rsidRPr="00D753FF">
        <w:rPr>
          <w:rFonts w:ascii="Times New Roman" w:hAnsi="Times New Roman"/>
          <w:sz w:val="20"/>
          <w:szCs w:val="20"/>
        </w:rPr>
        <w:t xml:space="preserve">H. (2009). Adsorption of heavy metals from acid mine drainage by natural zeolite. </w:t>
      </w:r>
      <w:r w:rsidRPr="00D753FF">
        <w:rPr>
          <w:rFonts w:ascii="Times New Roman" w:hAnsi="Times New Roman"/>
          <w:i/>
          <w:sz w:val="20"/>
          <w:szCs w:val="20"/>
        </w:rPr>
        <w:t>International Journal of Mineral Processing</w:t>
      </w:r>
      <w:r w:rsidRPr="00D753FF">
        <w:rPr>
          <w:rFonts w:ascii="Times New Roman" w:hAnsi="Times New Roman"/>
          <w:sz w:val="20"/>
          <w:szCs w:val="20"/>
        </w:rPr>
        <w:t>, 92: 42</w:t>
      </w:r>
      <w:r>
        <w:rPr>
          <w:rFonts w:ascii="Times New Roman" w:hAnsi="Times New Roman"/>
          <w:sz w:val="20"/>
          <w:szCs w:val="20"/>
        </w:rPr>
        <w:t>-</w:t>
      </w:r>
      <w:r w:rsidRPr="00D753FF">
        <w:rPr>
          <w:rFonts w:ascii="Times New Roman" w:hAnsi="Times New Roman"/>
          <w:sz w:val="20"/>
          <w:szCs w:val="20"/>
        </w:rPr>
        <w:t>48.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Alvarez, A.</w:t>
      </w:r>
      <w:r>
        <w:rPr>
          <w:rFonts w:ascii="Times New Roman" w:hAnsi="Times New Roman"/>
          <w:sz w:val="20"/>
          <w:szCs w:val="20"/>
        </w:rPr>
        <w:t xml:space="preserve"> </w:t>
      </w:r>
      <w:r w:rsidRPr="00D753FF">
        <w:rPr>
          <w:rFonts w:ascii="Times New Roman" w:hAnsi="Times New Roman"/>
          <w:sz w:val="20"/>
          <w:szCs w:val="20"/>
        </w:rPr>
        <w:t>E., Garcıa, S.</w:t>
      </w:r>
      <w:r>
        <w:rPr>
          <w:rFonts w:ascii="Times New Roman" w:hAnsi="Times New Roman"/>
          <w:sz w:val="20"/>
          <w:szCs w:val="20"/>
        </w:rPr>
        <w:t xml:space="preserve"> </w:t>
      </w:r>
      <w:r w:rsidRPr="00D753FF">
        <w:rPr>
          <w:rFonts w:ascii="Times New Roman" w:hAnsi="Times New Roman"/>
          <w:sz w:val="20"/>
          <w:szCs w:val="20"/>
        </w:rPr>
        <w:t xml:space="preserve">A. and Querol, X. (2003). Purification of metal electroplating wastewaters using zeolites. </w:t>
      </w:r>
      <w:r w:rsidRPr="00D753FF">
        <w:rPr>
          <w:rFonts w:ascii="Times New Roman" w:hAnsi="Times New Roman"/>
          <w:i/>
          <w:sz w:val="20"/>
          <w:szCs w:val="20"/>
        </w:rPr>
        <w:t>Water Research</w:t>
      </w:r>
      <w:r w:rsidRPr="00D753FF">
        <w:rPr>
          <w:rFonts w:ascii="Times New Roman" w:hAnsi="Times New Roman"/>
          <w:sz w:val="20"/>
          <w:szCs w:val="20"/>
        </w:rPr>
        <w:t>, 37:4855</w:t>
      </w:r>
      <w:r>
        <w:rPr>
          <w:rFonts w:ascii="Times New Roman" w:hAnsi="Times New Roman"/>
          <w:sz w:val="20"/>
          <w:szCs w:val="20"/>
        </w:rPr>
        <w:t>-</w:t>
      </w:r>
      <w:r w:rsidRPr="00D753FF">
        <w:rPr>
          <w:rFonts w:ascii="Times New Roman" w:hAnsi="Times New Roman"/>
          <w:sz w:val="20"/>
          <w:szCs w:val="20"/>
        </w:rPr>
        <w:t>4862.</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 xml:space="preserve">Yazan, T. and Suhail, S. (2017). The removal of heavy metals from aqueous solution using natural Jordanian zeolite. </w:t>
      </w:r>
      <w:r w:rsidRPr="00D753FF">
        <w:rPr>
          <w:rFonts w:ascii="Times New Roman" w:hAnsi="Times New Roman"/>
          <w:i/>
          <w:sz w:val="20"/>
          <w:szCs w:val="20"/>
        </w:rPr>
        <w:t>Applied Water Science</w:t>
      </w:r>
      <w:r w:rsidRPr="00D753FF">
        <w:rPr>
          <w:rFonts w:ascii="Times New Roman" w:hAnsi="Times New Roman"/>
          <w:sz w:val="20"/>
          <w:szCs w:val="20"/>
        </w:rPr>
        <w:t>, 7:2021</w:t>
      </w:r>
      <w:r>
        <w:rPr>
          <w:rFonts w:ascii="Times New Roman" w:hAnsi="Times New Roman"/>
          <w:sz w:val="20"/>
          <w:szCs w:val="20"/>
        </w:rPr>
        <w:t>-</w:t>
      </w:r>
      <w:r w:rsidRPr="00D753FF">
        <w:rPr>
          <w:rFonts w:ascii="Times New Roman" w:hAnsi="Times New Roman"/>
          <w:sz w:val="20"/>
          <w:szCs w:val="20"/>
        </w:rPr>
        <w:t>2028.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 xml:space="preserve">Erdem, E., Karapinar, N. and Donat, R.  (2004). The removal of heavy metal cations by natural zeolites. </w:t>
      </w:r>
      <w:r w:rsidRPr="00D753FF">
        <w:rPr>
          <w:rFonts w:ascii="Times New Roman" w:hAnsi="Times New Roman"/>
          <w:i/>
          <w:sz w:val="20"/>
          <w:szCs w:val="20"/>
        </w:rPr>
        <w:t>Journal of Colloid and Interface Science</w:t>
      </w:r>
      <w:r w:rsidRPr="00D753FF">
        <w:rPr>
          <w:rFonts w:ascii="Times New Roman" w:hAnsi="Times New Roman"/>
          <w:sz w:val="20"/>
          <w:szCs w:val="20"/>
        </w:rPr>
        <w:t>, 280: 309</w:t>
      </w:r>
      <w:r>
        <w:rPr>
          <w:rFonts w:ascii="Times New Roman" w:hAnsi="Times New Roman"/>
          <w:sz w:val="20"/>
          <w:szCs w:val="20"/>
        </w:rPr>
        <w:t>-</w:t>
      </w:r>
      <w:r w:rsidRPr="00D753FF">
        <w:rPr>
          <w:rFonts w:ascii="Times New Roman" w:hAnsi="Times New Roman"/>
          <w:sz w:val="20"/>
          <w:szCs w:val="20"/>
        </w:rPr>
        <w:t>314.</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 xml:space="preserve">Kragovi´c, M., Dakovi´c, A., Markovi´c, M., Krsti´c, J., Gatta, G.D. and Rotiroti, N. (2013).Characterization of lead sorption by the natural and Fe(III)-modified zeolite. </w:t>
      </w:r>
      <w:r w:rsidRPr="00D753FF">
        <w:rPr>
          <w:rFonts w:ascii="Times New Roman" w:hAnsi="Times New Roman"/>
          <w:i/>
          <w:sz w:val="20"/>
          <w:szCs w:val="20"/>
        </w:rPr>
        <w:t>Applied Surface Science</w:t>
      </w:r>
      <w:r w:rsidRPr="00D753FF">
        <w:rPr>
          <w:rFonts w:ascii="Times New Roman" w:hAnsi="Times New Roman"/>
          <w:sz w:val="20"/>
          <w:szCs w:val="20"/>
        </w:rPr>
        <w:t>, 283: 764</w:t>
      </w:r>
      <w:r>
        <w:rPr>
          <w:rFonts w:ascii="Times New Roman" w:hAnsi="Times New Roman"/>
          <w:sz w:val="20"/>
          <w:szCs w:val="20"/>
        </w:rPr>
        <w:t>-</w:t>
      </w:r>
      <w:r w:rsidRPr="00D753FF">
        <w:rPr>
          <w:rFonts w:ascii="Times New Roman" w:hAnsi="Times New Roman"/>
          <w:sz w:val="20"/>
          <w:szCs w:val="20"/>
        </w:rPr>
        <w:t xml:space="preserve">774.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Kragovi´c, M., Dakovi´c, A., Sekuli´c, Ž., Trgo, M., Ugrina, M., Peri´c, J. and Gatta, G.</w:t>
      </w:r>
      <w:r>
        <w:rPr>
          <w:rFonts w:ascii="Times New Roman" w:hAnsi="Times New Roman"/>
          <w:sz w:val="20"/>
          <w:szCs w:val="20"/>
        </w:rPr>
        <w:t xml:space="preserve"> </w:t>
      </w:r>
      <w:r w:rsidRPr="00D753FF">
        <w:rPr>
          <w:rFonts w:ascii="Times New Roman" w:hAnsi="Times New Roman"/>
          <w:sz w:val="20"/>
          <w:szCs w:val="20"/>
        </w:rPr>
        <w:t>D. (2012). Removal of lead from aqueous solutions by using the natural and Fe(III)-modified zeolite</w:t>
      </w:r>
      <w:r w:rsidRPr="00D753FF">
        <w:rPr>
          <w:rFonts w:ascii="Times New Roman" w:hAnsi="Times New Roman"/>
          <w:i/>
          <w:sz w:val="20"/>
          <w:szCs w:val="20"/>
        </w:rPr>
        <w:t>. Applied Surface Science</w:t>
      </w:r>
      <w:r w:rsidRPr="00D753FF">
        <w:rPr>
          <w:rFonts w:ascii="Times New Roman" w:hAnsi="Times New Roman"/>
          <w:sz w:val="20"/>
          <w:szCs w:val="20"/>
        </w:rPr>
        <w:t>, 258: 3667</w:t>
      </w:r>
      <w:r>
        <w:rPr>
          <w:rFonts w:ascii="Times New Roman" w:hAnsi="Times New Roman"/>
          <w:sz w:val="20"/>
          <w:szCs w:val="20"/>
        </w:rPr>
        <w:t>-</w:t>
      </w:r>
      <w:r w:rsidRPr="00D753FF">
        <w:rPr>
          <w:rFonts w:ascii="Times New Roman" w:hAnsi="Times New Roman"/>
          <w:sz w:val="20"/>
          <w:szCs w:val="20"/>
        </w:rPr>
        <w:t>3673.</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 xml:space="preserve">Kragovi´c, M., Pašali´c, S., Markovi´c, M., Petrovi´c, M., Nedeljkovi´c, B., Momˇcilovi´c, M. and Stojmenovi´c, M. (2018). Natural and modified zeolite-alginate composites. Application for removal of heavy metal cations from contaminated water solutions. </w:t>
      </w:r>
      <w:r w:rsidRPr="00D753FF">
        <w:rPr>
          <w:rFonts w:ascii="Times New Roman" w:hAnsi="Times New Roman"/>
          <w:i/>
          <w:sz w:val="20"/>
          <w:szCs w:val="20"/>
        </w:rPr>
        <w:t>Minerals,</w:t>
      </w:r>
      <w:r w:rsidRPr="00D753FF">
        <w:rPr>
          <w:rFonts w:ascii="Times New Roman" w:hAnsi="Times New Roman"/>
          <w:sz w:val="20"/>
          <w:szCs w:val="20"/>
        </w:rPr>
        <w:t xml:space="preserve"> 8(11)</w:t>
      </w:r>
      <w:r>
        <w:rPr>
          <w:rFonts w:ascii="Times New Roman" w:hAnsi="Times New Roman"/>
          <w:sz w:val="20"/>
          <w:szCs w:val="20"/>
        </w:rPr>
        <w:t>:</w:t>
      </w:r>
      <w:r w:rsidRPr="00D753FF">
        <w:rPr>
          <w:rFonts w:ascii="Times New Roman" w:hAnsi="Times New Roman"/>
          <w:sz w:val="20"/>
          <w:szCs w:val="20"/>
        </w:rPr>
        <w:t xml:space="preserve"> 2-16.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 xml:space="preserve">Parag, S., Vikal, G. and Ruchi, K. (2010). Synthesis of zeolite from fly ash and removal of heavy metal ions from newly synthesized zeolite. </w:t>
      </w:r>
      <w:r w:rsidRPr="00D753FF">
        <w:rPr>
          <w:rFonts w:ascii="Times New Roman" w:hAnsi="Times New Roman"/>
          <w:i/>
          <w:sz w:val="20"/>
          <w:szCs w:val="20"/>
        </w:rPr>
        <w:t>E-Journal of Chemistry,</w:t>
      </w:r>
      <w:r w:rsidRPr="00D753FF">
        <w:rPr>
          <w:rFonts w:ascii="Times New Roman" w:hAnsi="Times New Roman"/>
          <w:sz w:val="20"/>
          <w:szCs w:val="20"/>
        </w:rPr>
        <w:t xml:space="preserve"> 7(4): 1200-1205</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Lu, X., Wang, F., Li, X., Shih, K. and Zeng, E.</w:t>
      </w:r>
      <w:r>
        <w:rPr>
          <w:rFonts w:ascii="Times New Roman" w:hAnsi="Times New Roman"/>
          <w:sz w:val="20"/>
          <w:szCs w:val="20"/>
        </w:rPr>
        <w:t xml:space="preserve"> </w:t>
      </w:r>
      <w:r w:rsidRPr="00D753FF">
        <w:rPr>
          <w:rFonts w:ascii="Times New Roman" w:hAnsi="Times New Roman"/>
          <w:sz w:val="20"/>
          <w:szCs w:val="20"/>
        </w:rPr>
        <w:t>Y. (2016). Adsorption and thermal stabilization of Pb</w:t>
      </w:r>
      <w:r w:rsidRPr="00D753FF">
        <w:rPr>
          <w:rFonts w:ascii="Times New Roman" w:hAnsi="Times New Roman"/>
          <w:sz w:val="20"/>
          <w:szCs w:val="20"/>
          <w:vertAlign w:val="superscript"/>
        </w:rPr>
        <w:t>2+</w:t>
      </w:r>
      <w:r w:rsidRPr="00D753FF">
        <w:rPr>
          <w:rFonts w:ascii="Times New Roman" w:hAnsi="Times New Roman"/>
          <w:sz w:val="20"/>
          <w:szCs w:val="20"/>
        </w:rPr>
        <w:t xml:space="preserve"> and Cu</w:t>
      </w:r>
      <w:r w:rsidRPr="00D753FF">
        <w:rPr>
          <w:rFonts w:ascii="Times New Roman" w:hAnsi="Times New Roman"/>
          <w:sz w:val="20"/>
          <w:szCs w:val="20"/>
          <w:vertAlign w:val="superscript"/>
        </w:rPr>
        <w:t>2+</w:t>
      </w:r>
      <w:r w:rsidRPr="00D753FF">
        <w:rPr>
          <w:rFonts w:ascii="Times New Roman" w:hAnsi="Times New Roman"/>
          <w:sz w:val="20"/>
          <w:szCs w:val="20"/>
        </w:rPr>
        <w:t xml:space="preserve"> by zeolite. </w:t>
      </w:r>
      <w:r w:rsidRPr="00D753FF">
        <w:rPr>
          <w:rFonts w:ascii="Times New Roman" w:hAnsi="Times New Roman"/>
          <w:i/>
          <w:sz w:val="20"/>
          <w:szCs w:val="20"/>
        </w:rPr>
        <w:t>Industrial Engineering Chemistry Research</w:t>
      </w:r>
      <w:r w:rsidRPr="00D753FF">
        <w:rPr>
          <w:rFonts w:ascii="Times New Roman" w:hAnsi="Times New Roman"/>
          <w:sz w:val="20"/>
          <w:szCs w:val="20"/>
        </w:rPr>
        <w:t>, 55:</w:t>
      </w:r>
      <w:r>
        <w:rPr>
          <w:rFonts w:ascii="Times New Roman" w:hAnsi="Times New Roman"/>
          <w:sz w:val="20"/>
          <w:szCs w:val="20"/>
        </w:rPr>
        <w:t xml:space="preserve"> </w:t>
      </w:r>
      <w:r w:rsidRPr="00D753FF">
        <w:rPr>
          <w:rFonts w:ascii="Times New Roman" w:hAnsi="Times New Roman"/>
          <w:sz w:val="20"/>
          <w:szCs w:val="20"/>
        </w:rPr>
        <w:t>8767</w:t>
      </w:r>
      <w:r>
        <w:rPr>
          <w:rFonts w:ascii="Times New Roman" w:hAnsi="Times New Roman"/>
          <w:sz w:val="20"/>
          <w:szCs w:val="20"/>
        </w:rPr>
        <w:t>-</w:t>
      </w:r>
      <w:r w:rsidRPr="00D753FF">
        <w:rPr>
          <w:rFonts w:ascii="Times New Roman" w:hAnsi="Times New Roman"/>
          <w:sz w:val="20"/>
          <w:szCs w:val="20"/>
        </w:rPr>
        <w:t xml:space="preserve">8773.  </w:t>
      </w:r>
    </w:p>
    <w:p w:rsidR="00EA0239" w:rsidRDefault="008523F3" w:rsidP="008523F3">
      <w:pPr>
        <w:numPr>
          <w:ilvl w:val="0"/>
          <w:numId w:val="3"/>
        </w:numPr>
        <w:autoSpaceDE w:val="0"/>
        <w:autoSpaceDN w:val="0"/>
        <w:adjustRightInd w:val="0"/>
        <w:spacing w:after="0"/>
        <w:ind w:left="360"/>
        <w:jc w:val="both"/>
        <w:rPr>
          <w:rFonts w:ascii="Times New Roman" w:hAnsi="Times New Roman"/>
          <w:sz w:val="20"/>
          <w:szCs w:val="20"/>
        </w:rPr>
        <w:sectPr w:rsidR="00EA0239" w:rsidSect="00EA0239">
          <w:headerReference w:type="even" r:id="rId53"/>
          <w:headerReference w:type="default" r:id="rId54"/>
          <w:footerReference w:type="even" r:id="rId55"/>
          <w:headerReference w:type="first" r:id="rId56"/>
          <w:type w:val="evenPage"/>
          <w:pgSz w:w="12240" w:h="15840" w:code="1"/>
          <w:pgMar w:top="1800" w:right="1469" w:bottom="1699" w:left="1440" w:header="706" w:footer="706" w:gutter="0"/>
          <w:cols w:num="2" w:space="403"/>
          <w:docGrid w:linePitch="360"/>
        </w:sectPr>
      </w:pPr>
      <w:r w:rsidRPr="00D753FF">
        <w:rPr>
          <w:rFonts w:ascii="Times New Roman" w:hAnsi="Times New Roman"/>
          <w:sz w:val="20"/>
          <w:szCs w:val="20"/>
        </w:rPr>
        <w:t>Farooq, U., Kozinski, J.</w:t>
      </w:r>
      <w:r>
        <w:rPr>
          <w:rFonts w:ascii="Times New Roman" w:hAnsi="Times New Roman"/>
          <w:sz w:val="20"/>
          <w:szCs w:val="20"/>
        </w:rPr>
        <w:t xml:space="preserve"> </w:t>
      </w:r>
      <w:r w:rsidRPr="00D753FF">
        <w:rPr>
          <w:rFonts w:ascii="Times New Roman" w:hAnsi="Times New Roman"/>
          <w:sz w:val="20"/>
          <w:szCs w:val="20"/>
        </w:rPr>
        <w:t>A., Khan, M.</w:t>
      </w:r>
      <w:r>
        <w:rPr>
          <w:rFonts w:ascii="Times New Roman" w:hAnsi="Times New Roman"/>
          <w:sz w:val="20"/>
          <w:szCs w:val="20"/>
        </w:rPr>
        <w:t xml:space="preserve"> </w:t>
      </w:r>
      <w:r w:rsidRPr="00D753FF">
        <w:rPr>
          <w:rFonts w:ascii="Times New Roman" w:hAnsi="Times New Roman"/>
          <w:sz w:val="20"/>
          <w:szCs w:val="20"/>
        </w:rPr>
        <w:t xml:space="preserve">A. and Athar, M. (2010). Biosorption of heavy metal ions using wheat based biosorbents − A review of the recent literature. </w:t>
      </w:r>
      <w:r w:rsidRPr="00D753FF">
        <w:rPr>
          <w:rFonts w:ascii="Times New Roman" w:hAnsi="Times New Roman"/>
          <w:i/>
          <w:sz w:val="20"/>
          <w:szCs w:val="20"/>
        </w:rPr>
        <w:t>Bioresource Technology</w:t>
      </w:r>
      <w:r w:rsidRPr="00D753FF">
        <w:rPr>
          <w:rFonts w:ascii="Times New Roman" w:hAnsi="Times New Roman"/>
          <w:sz w:val="20"/>
          <w:szCs w:val="20"/>
        </w:rPr>
        <w:t>, 101: 5043</w:t>
      </w:r>
      <w:r>
        <w:rPr>
          <w:rFonts w:ascii="Times New Roman" w:hAnsi="Times New Roman"/>
          <w:sz w:val="20"/>
          <w:szCs w:val="20"/>
        </w:rPr>
        <w:t>-</w:t>
      </w:r>
      <w:r w:rsidR="00EA0239">
        <w:rPr>
          <w:rFonts w:ascii="Times New Roman" w:hAnsi="Times New Roman"/>
          <w:sz w:val="20"/>
          <w:szCs w:val="20"/>
        </w:rPr>
        <w:t>5053</w:t>
      </w:r>
    </w:p>
    <w:p w:rsidR="00826CF1" w:rsidRPr="00826CF1" w:rsidRDefault="00826CF1" w:rsidP="00826CF1">
      <w:pPr>
        <w:autoSpaceDE w:val="0"/>
        <w:autoSpaceDN w:val="0"/>
        <w:adjustRightInd w:val="0"/>
        <w:spacing w:after="0"/>
        <w:jc w:val="both"/>
        <w:rPr>
          <w:rFonts w:ascii="Times New Roman" w:hAnsi="Times New Roman"/>
          <w:sz w:val="20"/>
          <w:szCs w:val="20"/>
        </w:rPr>
      </w:pP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 xml:space="preserve">Sivarajasekar, N. </w:t>
      </w:r>
      <w:r>
        <w:rPr>
          <w:rFonts w:ascii="Times New Roman" w:hAnsi="Times New Roman"/>
          <w:sz w:val="20"/>
          <w:szCs w:val="20"/>
        </w:rPr>
        <w:t xml:space="preserve">and </w:t>
      </w:r>
      <w:r w:rsidRPr="00D753FF">
        <w:rPr>
          <w:rFonts w:ascii="Times New Roman" w:hAnsi="Times New Roman"/>
          <w:sz w:val="20"/>
          <w:szCs w:val="20"/>
        </w:rPr>
        <w:t>Baskar, R. (2019).</w:t>
      </w:r>
      <w:r>
        <w:rPr>
          <w:rFonts w:ascii="Times New Roman" w:hAnsi="Times New Roman"/>
          <w:sz w:val="20"/>
          <w:szCs w:val="20"/>
        </w:rPr>
        <w:t xml:space="preserve"> </w:t>
      </w:r>
      <w:r w:rsidRPr="00D753FF">
        <w:rPr>
          <w:rFonts w:ascii="Times New Roman" w:hAnsi="Times New Roman"/>
          <w:sz w:val="20"/>
          <w:szCs w:val="20"/>
        </w:rPr>
        <w:t>Adsorption of basic magenta II onto H</w:t>
      </w:r>
      <w:r w:rsidRPr="00D753FF">
        <w:rPr>
          <w:rFonts w:ascii="Times New Roman" w:hAnsi="Times New Roman"/>
          <w:sz w:val="20"/>
          <w:szCs w:val="20"/>
          <w:vertAlign w:val="subscript"/>
        </w:rPr>
        <w:t>2</w:t>
      </w:r>
      <w:r w:rsidRPr="00D753FF">
        <w:rPr>
          <w:rFonts w:ascii="Times New Roman" w:hAnsi="Times New Roman"/>
          <w:sz w:val="20"/>
          <w:szCs w:val="20"/>
        </w:rPr>
        <w:t>SO</w:t>
      </w:r>
      <w:r w:rsidRPr="00D753FF">
        <w:rPr>
          <w:rFonts w:ascii="Times New Roman" w:hAnsi="Times New Roman"/>
          <w:sz w:val="20"/>
          <w:szCs w:val="20"/>
          <w:vertAlign w:val="subscript"/>
        </w:rPr>
        <w:t>4</w:t>
      </w:r>
      <w:r w:rsidRPr="00D753FF">
        <w:rPr>
          <w:rFonts w:ascii="Times New Roman" w:hAnsi="Times New Roman"/>
          <w:sz w:val="20"/>
          <w:szCs w:val="20"/>
        </w:rPr>
        <w:t xml:space="preserve"> activated immature </w:t>
      </w:r>
      <w:r w:rsidRPr="00D753FF">
        <w:rPr>
          <w:rFonts w:ascii="Times New Roman" w:hAnsi="Times New Roman"/>
          <w:i/>
          <w:sz w:val="20"/>
          <w:szCs w:val="20"/>
        </w:rPr>
        <w:t xml:space="preserve">Gossypium hirsutum </w:t>
      </w:r>
      <w:r w:rsidRPr="00D753FF">
        <w:rPr>
          <w:rFonts w:ascii="Times New Roman" w:hAnsi="Times New Roman"/>
          <w:sz w:val="20"/>
          <w:szCs w:val="20"/>
        </w:rPr>
        <w:t xml:space="preserve">seeds: kinetics, isotherms, mass transfer, thermodynamics and process design.  </w:t>
      </w:r>
      <w:r w:rsidRPr="00D753FF">
        <w:rPr>
          <w:rFonts w:ascii="Times New Roman" w:hAnsi="Times New Roman"/>
          <w:i/>
          <w:sz w:val="20"/>
          <w:szCs w:val="20"/>
        </w:rPr>
        <w:t>Arabian Journal of Chemistry</w:t>
      </w:r>
      <w:r w:rsidRPr="00D753FF">
        <w:rPr>
          <w:rFonts w:ascii="Times New Roman" w:hAnsi="Times New Roman"/>
          <w:sz w:val="20"/>
          <w:szCs w:val="20"/>
        </w:rPr>
        <w:t>, 12(7): 1322-1337.</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Ruparelia, J.</w:t>
      </w:r>
      <w:r>
        <w:rPr>
          <w:rFonts w:ascii="Times New Roman" w:hAnsi="Times New Roman"/>
          <w:sz w:val="20"/>
          <w:szCs w:val="20"/>
        </w:rPr>
        <w:t xml:space="preserve"> </w:t>
      </w:r>
      <w:r w:rsidRPr="00D753FF">
        <w:rPr>
          <w:rFonts w:ascii="Times New Roman" w:hAnsi="Times New Roman"/>
          <w:sz w:val="20"/>
          <w:szCs w:val="20"/>
        </w:rPr>
        <w:t>P., Duttagupta, S.</w:t>
      </w:r>
      <w:r>
        <w:rPr>
          <w:rFonts w:ascii="Times New Roman" w:hAnsi="Times New Roman"/>
          <w:sz w:val="20"/>
          <w:szCs w:val="20"/>
        </w:rPr>
        <w:t xml:space="preserve"> </w:t>
      </w:r>
      <w:r w:rsidRPr="00D753FF">
        <w:rPr>
          <w:rFonts w:ascii="Times New Roman" w:hAnsi="Times New Roman"/>
          <w:sz w:val="20"/>
          <w:szCs w:val="20"/>
        </w:rPr>
        <w:t>P., Chatterjee, A.</w:t>
      </w:r>
      <w:r>
        <w:rPr>
          <w:rFonts w:ascii="Times New Roman" w:hAnsi="Times New Roman"/>
          <w:sz w:val="20"/>
          <w:szCs w:val="20"/>
        </w:rPr>
        <w:t xml:space="preserve"> </w:t>
      </w:r>
      <w:r w:rsidRPr="00D753FF">
        <w:rPr>
          <w:rFonts w:ascii="Times New Roman" w:hAnsi="Times New Roman"/>
          <w:sz w:val="20"/>
          <w:szCs w:val="20"/>
        </w:rPr>
        <w:t>K. and Mukherji, S. (2008). Potential of carbon nano materials for removal of heavy metals from water</w:t>
      </w:r>
      <w:r>
        <w:rPr>
          <w:rFonts w:ascii="Times New Roman" w:hAnsi="Times New Roman"/>
          <w:sz w:val="20"/>
          <w:szCs w:val="20"/>
        </w:rPr>
        <w:t xml:space="preserve">. </w:t>
      </w:r>
      <w:r w:rsidRPr="00D753FF">
        <w:rPr>
          <w:rFonts w:ascii="Times New Roman" w:hAnsi="Times New Roman"/>
          <w:i/>
          <w:sz w:val="20"/>
          <w:szCs w:val="20"/>
        </w:rPr>
        <w:t>Desalination</w:t>
      </w:r>
      <w:r w:rsidRPr="00D753FF">
        <w:rPr>
          <w:rFonts w:ascii="Times New Roman" w:hAnsi="Times New Roman"/>
          <w:sz w:val="20"/>
          <w:szCs w:val="20"/>
        </w:rPr>
        <w:t>, 232: 145-156.</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D753FF">
        <w:rPr>
          <w:rFonts w:ascii="Times New Roman" w:hAnsi="Times New Roman"/>
          <w:sz w:val="20"/>
          <w:szCs w:val="20"/>
        </w:rPr>
        <w:t>Tawabini, B., Al-Khaldi, S., Atieh, M. and Khaled, M. (2010). Removal of mercury from water by multi-walled carbon nanotubes</w:t>
      </w:r>
      <w:r>
        <w:rPr>
          <w:rFonts w:ascii="Times New Roman" w:hAnsi="Times New Roman"/>
          <w:sz w:val="20"/>
          <w:szCs w:val="20"/>
        </w:rPr>
        <w:t>.</w:t>
      </w:r>
      <w:r w:rsidRPr="00D753FF">
        <w:rPr>
          <w:rFonts w:ascii="Times New Roman" w:hAnsi="Times New Roman"/>
          <w:sz w:val="20"/>
          <w:szCs w:val="20"/>
        </w:rPr>
        <w:t xml:space="preserve"> </w:t>
      </w:r>
      <w:r w:rsidRPr="00D753FF">
        <w:rPr>
          <w:rFonts w:ascii="Times New Roman" w:hAnsi="Times New Roman"/>
          <w:i/>
          <w:sz w:val="20"/>
          <w:szCs w:val="20"/>
        </w:rPr>
        <w:t>Water Science and Technology</w:t>
      </w:r>
      <w:r>
        <w:rPr>
          <w:rFonts w:ascii="Times New Roman" w:hAnsi="Times New Roman"/>
          <w:sz w:val="20"/>
          <w:szCs w:val="20"/>
        </w:rPr>
        <w:t>,</w:t>
      </w:r>
      <w:r w:rsidRPr="00D753FF">
        <w:rPr>
          <w:rFonts w:ascii="Times New Roman" w:hAnsi="Times New Roman"/>
          <w:sz w:val="20"/>
          <w:szCs w:val="20"/>
        </w:rPr>
        <w:t xml:space="preserve"> 61</w:t>
      </w:r>
      <w:r>
        <w:rPr>
          <w:rFonts w:ascii="Times New Roman" w:hAnsi="Times New Roman"/>
          <w:sz w:val="20"/>
          <w:szCs w:val="20"/>
        </w:rPr>
        <w:t>:</w:t>
      </w:r>
      <w:r w:rsidRPr="00D753FF">
        <w:rPr>
          <w:rFonts w:ascii="Times New Roman" w:hAnsi="Times New Roman"/>
          <w:sz w:val="20"/>
          <w:szCs w:val="20"/>
        </w:rPr>
        <w:t xml:space="preserve"> 591-598.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9C1217">
        <w:rPr>
          <w:rFonts w:ascii="Times New Roman" w:hAnsi="Times New Roman"/>
          <w:sz w:val="20"/>
          <w:szCs w:val="20"/>
        </w:rPr>
        <w:t>Pyrzynska K.</w:t>
      </w:r>
      <w:r>
        <w:rPr>
          <w:rFonts w:ascii="Times New Roman" w:hAnsi="Times New Roman"/>
          <w:sz w:val="20"/>
          <w:szCs w:val="20"/>
        </w:rPr>
        <w:t xml:space="preserve"> and </w:t>
      </w:r>
      <w:r w:rsidRPr="009C1217">
        <w:rPr>
          <w:rFonts w:ascii="Times New Roman" w:hAnsi="Times New Roman"/>
          <w:sz w:val="20"/>
          <w:szCs w:val="20"/>
        </w:rPr>
        <w:t>Bystrzejewski M. (2010). Comparative study of heavy metal ions sorption onto activated carbon, carbon nanotubes, and carbon-encapsulated magnetic nanoparticles</w:t>
      </w:r>
      <w:r>
        <w:rPr>
          <w:rFonts w:ascii="Times New Roman" w:hAnsi="Times New Roman"/>
          <w:sz w:val="20"/>
          <w:szCs w:val="20"/>
        </w:rPr>
        <w:t>.</w:t>
      </w:r>
      <w:r w:rsidRPr="009C1217">
        <w:rPr>
          <w:rFonts w:ascii="Times New Roman" w:hAnsi="Times New Roman"/>
          <w:sz w:val="20"/>
          <w:szCs w:val="20"/>
        </w:rPr>
        <w:t xml:space="preserve"> </w:t>
      </w:r>
      <w:r w:rsidRPr="009C1217">
        <w:rPr>
          <w:rFonts w:ascii="Times New Roman" w:hAnsi="Times New Roman"/>
          <w:i/>
          <w:sz w:val="20"/>
          <w:szCs w:val="20"/>
        </w:rPr>
        <w:t>Colloids Surfaces</w:t>
      </w:r>
      <w:r w:rsidRPr="009C1217">
        <w:rPr>
          <w:rFonts w:ascii="Times New Roman" w:hAnsi="Times New Roman"/>
          <w:sz w:val="20"/>
          <w:szCs w:val="20"/>
        </w:rPr>
        <w:t xml:space="preserve"> A, 362: 102-109.</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9C1217">
        <w:rPr>
          <w:rFonts w:ascii="Times New Roman" w:hAnsi="Times New Roman"/>
          <w:sz w:val="20"/>
          <w:szCs w:val="20"/>
        </w:rPr>
        <w:t>Sall, M. L., Diaw, A.</w:t>
      </w:r>
      <w:r>
        <w:rPr>
          <w:rFonts w:ascii="Times New Roman" w:hAnsi="Times New Roman"/>
          <w:sz w:val="20"/>
          <w:szCs w:val="20"/>
        </w:rPr>
        <w:t xml:space="preserve"> </w:t>
      </w:r>
      <w:r w:rsidRPr="009C1217">
        <w:rPr>
          <w:rFonts w:ascii="Times New Roman" w:hAnsi="Times New Roman"/>
          <w:sz w:val="20"/>
          <w:szCs w:val="20"/>
        </w:rPr>
        <w:t>D., Sall, D.</w:t>
      </w:r>
      <w:r>
        <w:rPr>
          <w:rFonts w:ascii="Times New Roman" w:hAnsi="Times New Roman"/>
          <w:sz w:val="20"/>
          <w:szCs w:val="20"/>
        </w:rPr>
        <w:t xml:space="preserve"> </w:t>
      </w:r>
      <w:r w:rsidRPr="009C1217">
        <w:rPr>
          <w:rFonts w:ascii="Times New Roman" w:hAnsi="Times New Roman"/>
          <w:sz w:val="20"/>
          <w:szCs w:val="20"/>
        </w:rPr>
        <w:t>G., Biraud, A.</w:t>
      </w:r>
      <w:r>
        <w:rPr>
          <w:rFonts w:ascii="Times New Roman" w:hAnsi="Times New Roman"/>
          <w:sz w:val="20"/>
          <w:szCs w:val="20"/>
        </w:rPr>
        <w:t xml:space="preserve"> </w:t>
      </w:r>
      <w:r w:rsidRPr="009C1217">
        <w:rPr>
          <w:rFonts w:ascii="Times New Roman" w:hAnsi="Times New Roman"/>
          <w:sz w:val="20"/>
          <w:szCs w:val="20"/>
        </w:rPr>
        <w:t>C., Oturan, N., Oturan, M.</w:t>
      </w:r>
      <w:r>
        <w:rPr>
          <w:rFonts w:ascii="Times New Roman" w:hAnsi="Times New Roman"/>
          <w:sz w:val="20"/>
          <w:szCs w:val="20"/>
        </w:rPr>
        <w:t xml:space="preserve"> </w:t>
      </w:r>
      <w:r w:rsidRPr="009C1217">
        <w:rPr>
          <w:rFonts w:ascii="Times New Roman" w:hAnsi="Times New Roman"/>
          <w:sz w:val="20"/>
          <w:szCs w:val="20"/>
        </w:rPr>
        <w:t>A., Fourdrin, C., Huguenot, D. and Aaron, J.</w:t>
      </w:r>
      <w:r>
        <w:rPr>
          <w:rFonts w:ascii="Times New Roman" w:hAnsi="Times New Roman"/>
          <w:sz w:val="20"/>
          <w:szCs w:val="20"/>
        </w:rPr>
        <w:t xml:space="preserve"> </w:t>
      </w:r>
      <w:r w:rsidRPr="009C1217">
        <w:rPr>
          <w:rFonts w:ascii="Times New Roman" w:hAnsi="Times New Roman"/>
          <w:sz w:val="20"/>
          <w:szCs w:val="20"/>
        </w:rPr>
        <w:t xml:space="preserve">J. (2018). Removal of lead and cadmium from aqueous solutions by using 4-amino-3-hydroxynaphthalene sulfonic acid-doped polypyrrole films. </w:t>
      </w:r>
      <w:r w:rsidRPr="009C1217">
        <w:rPr>
          <w:rFonts w:ascii="Times New Roman" w:hAnsi="Times New Roman"/>
          <w:i/>
          <w:sz w:val="20"/>
          <w:szCs w:val="20"/>
        </w:rPr>
        <w:t>Environmental Science and Pollution Research</w:t>
      </w:r>
      <w:r w:rsidRPr="009C1217">
        <w:rPr>
          <w:rFonts w:ascii="Times New Roman" w:hAnsi="Times New Roman"/>
          <w:sz w:val="20"/>
          <w:szCs w:val="20"/>
        </w:rPr>
        <w:t>, 25:</w:t>
      </w:r>
      <w:r>
        <w:rPr>
          <w:rFonts w:ascii="Times New Roman" w:hAnsi="Times New Roman"/>
          <w:sz w:val="20"/>
          <w:szCs w:val="20"/>
        </w:rPr>
        <w:t xml:space="preserve"> </w:t>
      </w:r>
      <w:r w:rsidRPr="009C1217">
        <w:rPr>
          <w:rFonts w:ascii="Times New Roman" w:hAnsi="Times New Roman"/>
          <w:sz w:val="20"/>
          <w:szCs w:val="20"/>
        </w:rPr>
        <w:t>8581</w:t>
      </w:r>
      <w:r>
        <w:rPr>
          <w:rFonts w:ascii="Times New Roman" w:hAnsi="Times New Roman"/>
          <w:sz w:val="20"/>
          <w:szCs w:val="20"/>
        </w:rPr>
        <w:t>-</w:t>
      </w:r>
      <w:r w:rsidRPr="009C1217">
        <w:rPr>
          <w:rFonts w:ascii="Times New Roman" w:hAnsi="Times New Roman"/>
          <w:sz w:val="20"/>
          <w:szCs w:val="20"/>
        </w:rPr>
        <w:t>8591.</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9C1217">
        <w:rPr>
          <w:rFonts w:ascii="Times New Roman" w:hAnsi="Times New Roman"/>
          <w:sz w:val="20"/>
          <w:szCs w:val="20"/>
        </w:rPr>
        <w:t xml:space="preserve">Moradi, A., Moghadam, P. N., Hasanzadeh, R., Sillanpaa, M. (2017). Chelating magnetic nano composite for the rapid removal of Pb(II) ions from aqueous solutions: characterization, kinetic, isotherm and thermodynamic studies. </w:t>
      </w:r>
      <w:r w:rsidRPr="009C1217">
        <w:rPr>
          <w:rFonts w:ascii="Times New Roman" w:hAnsi="Times New Roman"/>
          <w:i/>
          <w:sz w:val="20"/>
          <w:szCs w:val="20"/>
        </w:rPr>
        <w:t>RSC Advances</w:t>
      </w:r>
      <w:r w:rsidRPr="009C1217">
        <w:rPr>
          <w:rFonts w:ascii="Times New Roman" w:hAnsi="Times New Roman"/>
          <w:sz w:val="20"/>
          <w:szCs w:val="20"/>
        </w:rPr>
        <w:t>. 7: 433-448.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9C1217">
        <w:rPr>
          <w:rFonts w:ascii="Times New Roman" w:hAnsi="Times New Roman"/>
          <w:sz w:val="20"/>
          <w:szCs w:val="20"/>
        </w:rPr>
        <w:t>Sao, K., Pandey, M., Pandey, P.</w:t>
      </w:r>
      <w:r>
        <w:rPr>
          <w:rFonts w:ascii="Times New Roman" w:hAnsi="Times New Roman"/>
          <w:sz w:val="20"/>
          <w:szCs w:val="20"/>
        </w:rPr>
        <w:t xml:space="preserve"> </w:t>
      </w:r>
      <w:r w:rsidRPr="009C1217">
        <w:rPr>
          <w:rFonts w:ascii="Times New Roman" w:hAnsi="Times New Roman"/>
          <w:sz w:val="20"/>
          <w:szCs w:val="20"/>
        </w:rPr>
        <w:t>K.</w:t>
      </w:r>
      <w:r>
        <w:rPr>
          <w:rFonts w:ascii="Times New Roman" w:hAnsi="Times New Roman"/>
          <w:sz w:val="20"/>
          <w:szCs w:val="20"/>
        </w:rPr>
        <w:t xml:space="preserve"> and </w:t>
      </w:r>
      <w:r w:rsidRPr="009C1217">
        <w:rPr>
          <w:rFonts w:ascii="Times New Roman" w:hAnsi="Times New Roman"/>
          <w:sz w:val="20"/>
          <w:szCs w:val="20"/>
        </w:rPr>
        <w:t xml:space="preserve">Khan, F. (2017). Highly efficient biosorptive removal of lead from industrial effluent. </w:t>
      </w:r>
      <w:r w:rsidRPr="009C1217">
        <w:rPr>
          <w:rFonts w:ascii="Times New Roman" w:hAnsi="Times New Roman"/>
          <w:i/>
          <w:sz w:val="20"/>
          <w:szCs w:val="20"/>
        </w:rPr>
        <w:t>Environmental Science and Pollution Research</w:t>
      </w:r>
      <w:r w:rsidRPr="009C1217">
        <w:rPr>
          <w:rFonts w:ascii="Times New Roman" w:hAnsi="Times New Roman"/>
          <w:sz w:val="20"/>
          <w:szCs w:val="20"/>
        </w:rPr>
        <w:t>, 24:</w:t>
      </w:r>
      <w:r>
        <w:rPr>
          <w:rFonts w:ascii="Times New Roman" w:hAnsi="Times New Roman"/>
          <w:sz w:val="20"/>
          <w:szCs w:val="20"/>
        </w:rPr>
        <w:t xml:space="preserve"> </w:t>
      </w:r>
      <w:r w:rsidRPr="009C1217">
        <w:rPr>
          <w:rFonts w:ascii="Times New Roman" w:hAnsi="Times New Roman"/>
          <w:sz w:val="20"/>
          <w:szCs w:val="20"/>
        </w:rPr>
        <w:t>18410</w:t>
      </w:r>
      <w:r>
        <w:rPr>
          <w:rFonts w:ascii="Times New Roman" w:hAnsi="Times New Roman"/>
          <w:sz w:val="20"/>
          <w:szCs w:val="20"/>
        </w:rPr>
        <w:t>-</w:t>
      </w:r>
      <w:r w:rsidRPr="009C1217">
        <w:rPr>
          <w:rFonts w:ascii="Times New Roman" w:hAnsi="Times New Roman"/>
          <w:sz w:val="20"/>
          <w:szCs w:val="20"/>
        </w:rPr>
        <w:t>18420</w:t>
      </w:r>
      <w:r>
        <w:rPr>
          <w:rFonts w:ascii="Times New Roman" w:hAnsi="Times New Roman"/>
          <w:sz w:val="20"/>
          <w:szCs w:val="20"/>
        </w:rPr>
        <w:t>.</w:t>
      </w:r>
    </w:p>
    <w:p w:rsidR="008523F3" w:rsidRPr="00904234"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Bulgariu, D. and Bulgariu, L. (2016). Potential use of alkaline treated algae waste biomass as sustainable biosorbent for clean recovery of cadmium(II) from aqueous media: batch and column studies. </w:t>
      </w:r>
      <w:r w:rsidRPr="00070E39">
        <w:rPr>
          <w:rFonts w:ascii="Times New Roman" w:hAnsi="Times New Roman"/>
          <w:i/>
          <w:sz w:val="20"/>
          <w:szCs w:val="20"/>
        </w:rPr>
        <w:t>Journal of Cleaner Production,</w:t>
      </w:r>
      <w:r w:rsidRPr="00070E39">
        <w:rPr>
          <w:rFonts w:ascii="Times New Roman" w:hAnsi="Times New Roman"/>
          <w:sz w:val="20"/>
          <w:szCs w:val="20"/>
        </w:rPr>
        <w:t xml:space="preserve"> 112: 4525-4533.</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Zuo, W. Q.  Chen, C.  Cui, H. J.  and Fu, M. L. (2017). Enhanced removal of Cd(II) from aqueous solution using CaCO</w:t>
      </w:r>
      <w:r w:rsidRPr="00070E39">
        <w:rPr>
          <w:rFonts w:ascii="Times New Roman" w:hAnsi="Times New Roman"/>
          <w:sz w:val="20"/>
          <w:szCs w:val="20"/>
          <w:vertAlign w:val="subscript"/>
        </w:rPr>
        <w:t>3</w:t>
      </w:r>
      <w:r w:rsidRPr="00070E39">
        <w:rPr>
          <w:rFonts w:ascii="Times New Roman" w:hAnsi="Times New Roman"/>
          <w:sz w:val="20"/>
          <w:szCs w:val="20"/>
        </w:rPr>
        <w:t xml:space="preserve"> nanoparticle modified </w:t>
      </w:r>
      <w:r w:rsidRPr="00070E39">
        <w:rPr>
          <w:rFonts w:ascii="Times New Roman" w:hAnsi="Times New Roman"/>
          <w:sz w:val="20"/>
          <w:szCs w:val="20"/>
        </w:rPr>
        <w:lastRenderedPageBreak/>
        <w:t xml:space="preserve">sewage sludge biochar.  </w:t>
      </w:r>
      <w:r w:rsidRPr="00070E39">
        <w:rPr>
          <w:rFonts w:ascii="Times New Roman" w:hAnsi="Times New Roman"/>
          <w:i/>
          <w:sz w:val="20"/>
          <w:szCs w:val="20"/>
        </w:rPr>
        <w:t>RSC Advances</w:t>
      </w:r>
      <w:r w:rsidRPr="00070E39">
        <w:rPr>
          <w:rFonts w:ascii="Times New Roman" w:hAnsi="Times New Roman"/>
          <w:sz w:val="20"/>
          <w:szCs w:val="20"/>
        </w:rPr>
        <w:t>, 7: 16238-16243.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Sharma, R., Sarswat, A., Junior, C. U. P. and Mohan, D. (2017). Cadmium and lead remediation using magnetic and non-magnetic sustainable biosorbents derived from </w:t>
      </w:r>
      <w:r w:rsidRPr="00070E39">
        <w:rPr>
          <w:rFonts w:ascii="Times New Roman" w:hAnsi="Times New Roman"/>
          <w:i/>
          <w:sz w:val="20"/>
          <w:szCs w:val="20"/>
        </w:rPr>
        <w:t>Bauhinia purpurea</w:t>
      </w:r>
      <w:r w:rsidRPr="00070E39">
        <w:rPr>
          <w:rFonts w:ascii="Times New Roman" w:hAnsi="Times New Roman"/>
          <w:sz w:val="20"/>
          <w:szCs w:val="20"/>
        </w:rPr>
        <w:t xml:space="preserve"> pods. </w:t>
      </w:r>
      <w:r w:rsidRPr="00070E39">
        <w:rPr>
          <w:rFonts w:ascii="Times New Roman" w:hAnsi="Times New Roman"/>
          <w:i/>
          <w:sz w:val="20"/>
          <w:szCs w:val="20"/>
        </w:rPr>
        <w:t>RSC Advances</w:t>
      </w:r>
      <w:r w:rsidRPr="00070E39">
        <w:rPr>
          <w:rFonts w:ascii="Times New Roman" w:hAnsi="Times New Roman"/>
          <w:sz w:val="20"/>
          <w:szCs w:val="20"/>
        </w:rPr>
        <w:t>, 7: 8606-8624.</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Zha, R., Shi, T., Zhang, Z., Xu, D., Jianga, T. and Zhang, M. (2017). Quasi-reverse-emulsion-templated approach for a facile and sustainable environmental remediation for cadmium. </w:t>
      </w:r>
      <w:r w:rsidRPr="00070E39">
        <w:rPr>
          <w:rFonts w:ascii="Times New Roman" w:hAnsi="Times New Roman"/>
          <w:i/>
          <w:sz w:val="20"/>
          <w:szCs w:val="20"/>
        </w:rPr>
        <w:t>RSC Advances</w:t>
      </w:r>
      <w:r w:rsidRPr="00070E39">
        <w:rPr>
          <w:rFonts w:ascii="Times New Roman" w:hAnsi="Times New Roman"/>
          <w:sz w:val="20"/>
          <w:szCs w:val="20"/>
        </w:rPr>
        <w:t xml:space="preserve">, 7: </w:t>
      </w:r>
      <w:r w:rsidRPr="00070E39">
        <w:rPr>
          <w:rFonts w:ascii="Times New Roman" w:hAnsi="Times New Roman"/>
          <w:spacing w:val="-5"/>
          <w:sz w:val="20"/>
          <w:szCs w:val="20"/>
          <w:shd w:val="clear" w:color="auto" w:fill="FFFFFF"/>
        </w:rPr>
        <w:t>6345-6357.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Luo, M., Lina, H., Lia, B., Donga, Y., Hea, Y. and Wanga, L. (2018). A novel modification of lignin on corncob-based biochar to enhance removal of cadmium from water. </w:t>
      </w:r>
      <w:r w:rsidRPr="00070E39">
        <w:rPr>
          <w:rFonts w:ascii="Times New Roman" w:hAnsi="Times New Roman"/>
          <w:i/>
          <w:sz w:val="20"/>
          <w:szCs w:val="20"/>
        </w:rPr>
        <w:t>Bioresource Technol</w:t>
      </w:r>
      <w:r w:rsidRPr="00070E39">
        <w:rPr>
          <w:rFonts w:ascii="Times New Roman" w:hAnsi="Times New Roman"/>
          <w:sz w:val="20"/>
          <w:szCs w:val="20"/>
        </w:rPr>
        <w:t>ogy, 259: 312</w:t>
      </w:r>
      <w:r>
        <w:rPr>
          <w:rFonts w:ascii="Times New Roman" w:hAnsi="Times New Roman"/>
          <w:sz w:val="20"/>
          <w:szCs w:val="20"/>
        </w:rPr>
        <w:t>-</w:t>
      </w:r>
      <w:r w:rsidRPr="00070E39">
        <w:rPr>
          <w:rFonts w:ascii="Times New Roman" w:hAnsi="Times New Roman"/>
          <w:sz w:val="20"/>
          <w:szCs w:val="20"/>
        </w:rPr>
        <w:t>318.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Tang, C.  Shu, Y.  Zhang, R. Li, X. Song, J. Li, B. Zhang, Y.  Oua, D. (2017). Comparison of the removal and adsorption mechanisms of cadmium and lead from aqueous solution by activated carbons prepared from </w:t>
      </w:r>
      <w:r w:rsidRPr="00070E39">
        <w:rPr>
          <w:rFonts w:ascii="Times New Roman" w:hAnsi="Times New Roman"/>
          <w:i/>
          <w:sz w:val="20"/>
          <w:szCs w:val="20"/>
        </w:rPr>
        <w:t xml:space="preserve">Typha angustifolia </w:t>
      </w:r>
      <w:r w:rsidRPr="00070E39">
        <w:rPr>
          <w:rFonts w:ascii="Times New Roman" w:hAnsi="Times New Roman"/>
          <w:sz w:val="20"/>
          <w:szCs w:val="20"/>
        </w:rPr>
        <w:t>and</w:t>
      </w:r>
      <w:r w:rsidRPr="00070E39">
        <w:rPr>
          <w:rFonts w:ascii="Times New Roman" w:hAnsi="Times New Roman"/>
          <w:i/>
          <w:sz w:val="20"/>
          <w:szCs w:val="20"/>
        </w:rPr>
        <w:t xml:space="preserve"> Salix matsudana.  RSC Adv</w:t>
      </w:r>
      <w:r w:rsidRPr="00070E39">
        <w:rPr>
          <w:rFonts w:ascii="Times New Roman" w:hAnsi="Times New Roman"/>
          <w:sz w:val="20"/>
          <w:szCs w:val="20"/>
        </w:rPr>
        <w:t>ances, 7: 16092-16103.</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Ma, L., Wei1, Q., Chen, Y., Song, Q. Sun, C. Z. and Wang, G. (2018). Removal of cadmium from aqueous solutions using industrial coal fly ash-nZVI.</w:t>
      </w:r>
      <w:r>
        <w:rPr>
          <w:rFonts w:ascii="Times New Roman" w:hAnsi="Times New Roman"/>
          <w:sz w:val="20"/>
          <w:szCs w:val="20"/>
        </w:rPr>
        <w:t xml:space="preserve"> </w:t>
      </w:r>
      <w:r w:rsidRPr="00070E39">
        <w:rPr>
          <w:rFonts w:ascii="Times New Roman" w:hAnsi="Times New Roman"/>
          <w:i/>
          <w:sz w:val="20"/>
          <w:szCs w:val="20"/>
        </w:rPr>
        <w:t>Royal Society Open Sci</w:t>
      </w:r>
      <w:r w:rsidRPr="00070E39">
        <w:rPr>
          <w:rFonts w:ascii="Times New Roman" w:hAnsi="Times New Roman"/>
          <w:sz w:val="20"/>
          <w:szCs w:val="20"/>
        </w:rPr>
        <w:t xml:space="preserve">ence, 5: 171051. </w:t>
      </w:r>
    </w:p>
    <w:p w:rsidR="008523F3" w:rsidRPr="00904234"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Chen, G. and Shi, L. (2017). Removal of Cd(II) and Pb(II) ions from natural water using a low-cost synthetic mineral: </w:t>
      </w:r>
      <w:r>
        <w:rPr>
          <w:rFonts w:ascii="Times New Roman" w:hAnsi="Times New Roman"/>
          <w:sz w:val="20"/>
          <w:szCs w:val="20"/>
        </w:rPr>
        <w:t>B</w:t>
      </w:r>
      <w:r w:rsidRPr="00070E39">
        <w:rPr>
          <w:rFonts w:ascii="Times New Roman" w:hAnsi="Times New Roman"/>
          <w:sz w:val="20"/>
          <w:szCs w:val="20"/>
        </w:rPr>
        <w:t xml:space="preserve">ehavior and mechanisms, </w:t>
      </w:r>
      <w:r w:rsidRPr="00070E39">
        <w:rPr>
          <w:rFonts w:ascii="Times New Roman" w:hAnsi="Times New Roman"/>
          <w:i/>
          <w:sz w:val="20"/>
          <w:szCs w:val="20"/>
        </w:rPr>
        <w:t>RSC Advances,</w:t>
      </w:r>
      <w:r w:rsidRPr="00070E39">
        <w:rPr>
          <w:rFonts w:ascii="Times New Roman" w:hAnsi="Times New Roman"/>
          <w:sz w:val="20"/>
          <w:szCs w:val="20"/>
        </w:rPr>
        <w:t xml:space="preserve"> 7: 43445-</w:t>
      </w:r>
      <w:r w:rsidRPr="00070E39">
        <w:rPr>
          <w:rFonts w:ascii="Times New Roman" w:hAnsi="Times New Roman"/>
          <w:spacing w:val="-5"/>
          <w:sz w:val="20"/>
          <w:szCs w:val="20"/>
          <w:shd w:val="clear" w:color="auto" w:fill="FFFFFF"/>
        </w:rPr>
        <w:t>43454. </w:t>
      </w:r>
      <w:r w:rsidRPr="00070E39">
        <w:rPr>
          <w:rFonts w:ascii="Times New Roman" w:hAnsi="Times New Roman"/>
          <w:sz w:val="20"/>
          <w:szCs w:val="20"/>
        </w:rPr>
        <w:t xml:space="preserve">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Sutirman, Z.</w:t>
      </w:r>
      <w:r>
        <w:rPr>
          <w:rFonts w:ascii="Times New Roman" w:hAnsi="Times New Roman"/>
          <w:sz w:val="20"/>
          <w:szCs w:val="20"/>
        </w:rPr>
        <w:t xml:space="preserve"> </w:t>
      </w:r>
      <w:r w:rsidRPr="00070E39">
        <w:rPr>
          <w:rFonts w:ascii="Times New Roman" w:hAnsi="Times New Roman"/>
          <w:sz w:val="20"/>
          <w:szCs w:val="20"/>
        </w:rPr>
        <w:t>A., Sanagi, M. M.</w:t>
      </w:r>
      <w:r w:rsidRPr="00070E39">
        <w:rPr>
          <w:rFonts w:ascii="Times New Roman" w:eastAsia="NJGIM J+ MTSY" w:hAnsi="Times New Roman"/>
          <w:sz w:val="20"/>
          <w:szCs w:val="20"/>
        </w:rPr>
        <w:t>, Abd Karim, K. J. and Wan Ibrahim, W.</w:t>
      </w:r>
      <w:r>
        <w:rPr>
          <w:rFonts w:ascii="Times New Roman" w:eastAsia="NJGIM J+ MTSY" w:hAnsi="Times New Roman"/>
          <w:sz w:val="20"/>
          <w:szCs w:val="20"/>
        </w:rPr>
        <w:t xml:space="preserve"> </w:t>
      </w:r>
      <w:r w:rsidRPr="00070E39">
        <w:rPr>
          <w:rFonts w:ascii="Times New Roman" w:eastAsia="NJGIM J+ MTSY" w:hAnsi="Times New Roman"/>
          <w:sz w:val="20"/>
          <w:szCs w:val="20"/>
        </w:rPr>
        <w:t>A.</w:t>
      </w:r>
      <w:r w:rsidRPr="00070E39">
        <w:rPr>
          <w:rFonts w:ascii="Times New Roman" w:hAnsi="Times New Roman"/>
          <w:sz w:val="20"/>
          <w:szCs w:val="20"/>
        </w:rPr>
        <w:t xml:space="preserve"> (2016). Preparation of methacrylamide-functionalized crosslinked chitosan by free radical polymerization for the removal of lead ions. </w:t>
      </w:r>
      <w:r w:rsidRPr="00070E39">
        <w:rPr>
          <w:rFonts w:ascii="Times New Roman" w:hAnsi="Times New Roman"/>
          <w:i/>
          <w:sz w:val="20"/>
          <w:szCs w:val="20"/>
        </w:rPr>
        <w:t>Carbohydrate Polymer,</w:t>
      </w:r>
      <w:r w:rsidRPr="00070E39">
        <w:rPr>
          <w:rFonts w:ascii="Times New Roman" w:hAnsi="Times New Roman"/>
          <w:sz w:val="20"/>
          <w:szCs w:val="20"/>
        </w:rPr>
        <w:t xml:space="preserve"> 151: 1091</w:t>
      </w:r>
      <w:r>
        <w:rPr>
          <w:rFonts w:ascii="Times New Roman" w:hAnsi="Times New Roman"/>
          <w:sz w:val="20"/>
          <w:szCs w:val="20"/>
        </w:rPr>
        <w:t>-</w:t>
      </w:r>
      <w:r w:rsidRPr="00070E39">
        <w:rPr>
          <w:rFonts w:ascii="Times New Roman" w:hAnsi="Times New Roman"/>
          <w:sz w:val="20"/>
          <w:szCs w:val="20"/>
        </w:rPr>
        <w:t>1099.</w:t>
      </w:r>
    </w:p>
    <w:p w:rsidR="00EA0239" w:rsidRDefault="008523F3" w:rsidP="00826CF1">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Gabris, M.</w:t>
      </w:r>
      <w:r>
        <w:rPr>
          <w:rFonts w:ascii="Times New Roman" w:hAnsi="Times New Roman"/>
          <w:sz w:val="20"/>
          <w:szCs w:val="20"/>
        </w:rPr>
        <w:t xml:space="preserve"> </w:t>
      </w:r>
      <w:r w:rsidRPr="00070E39">
        <w:rPr>
          <w:rFonts w:ascii="Times New Roman" w:hAnsi="Times New Roman"/>
          <w:sz w:val="20"/>
          <w:szCs w:val="20"/>
        </w:rPr>
        <w:t>A., Jume, B.</w:t>
      </w:r>
      <w:r>
        <w:rPr>
          <w:rFonts w:ascii="Times New Roman" w:hAnsi="Times New Roman"/>
          <w:sz w:val="20"/>
          <w:szCs w:val="20"/>
        </w:rPr>
        <w:t xml:space="preserve"> </w:t>
      </w:r>
      <w:r w:rsidRPr="00070E39">
        <w:rPr>
          <w:rFonts w:ascii="Times New Roman" w:hAnsi="Times New Roman"/>
          <w:sz w:val="20"/>
          <w:szCs w:val="20"/>
        </w:rPr>
        <w:t>H., Rezaali, M., Syed, S. and Nodeh, H.</w:t>
      </w:r>
      <w:r>
        <w:rPr>
          <w:rFonts w:ascii="Times New Roman" w:hAnsi="Times New Roman"/>
          <w:sz w:val="20"/>
          <w:szCs w:val="20"/>
        </w:rPr>
        <w:t xml:space="preserve"> </w:t>
      </w:r>
      <w:r w:rsidRPr="00070E39">
        <w:rPr>
          <w:rFonts w:ascii="Times New Roman" w:hAnsi="Times New Roman"/>
          <w:sz w:val="20"/>
          <w:szCs w:val="20"/>
        </w:rPr>
        <w:t xml:space="preserve">R. (2018). Novel magnetic graphene oxide functionalized cyanopropyl nanocomposite as an adsorbent for the removal of Pb(II) ions from aqueous media: equilibrium and kinetic studies. </w:t>
      </w:r>
      <w:r w:rsidRPr="00070E39">
        <w:rPr>
          <w:rFonts w:ascii="Times New Roman" w:hAnsi="Times New Roman"/>
          <w:i/>
          <w:iCs/>
          <w:sz w:val="20"/>
          <w:szCs w:val="20"/>
        </w:rPr>
        <w:t>Environmental Science Pollution Research</w:t>
      </w:r>
      <w:r w:rsidRPr="00070E39">
        <w:rPr>
          <w:rFonts w:ascii="Times New Roman" w:hAnsi="Times New Roman"/>
          <w:sz w:val="20"/>
          <w:szCs w:val="20"/>
        </w:rPr>
        <w:t xml:space="preserve">, </w:t>
      </w:r>
      <w:r w:rsidRPr="00070E39">
        <w:rPr>
          <w:rFonts w:ascii="Times New Roman" w:hAnsi="Times New Roman"/>
          <w:sz w:val="20"/>
          <w:szCs w:val="20"/>
          <w:shd w:val="clear" w:color="auto" w:fill="FFFFFF"/>
        </w:rPr>
        <w:t xml:space="preserve">25(27): 27122-27132. </w:t>
      </w:r>
    </w:p>
    <w:p w:rsidR="00EA0239" w:rsidRPr="00EA0239" w:rsidRDefault="00EA0239" w:rsidP="00826CF1">
      <w:pPr>
        <w:numPr>
          <w:ilvl w:val="0"/>
          <w:numId w:val="3"/>
        </w:numPr>
        <w:autoSpaceDE w:val="0"/>
        <w:autoSpaceDN w:val="0"/>
        <w:adjustRightInd w:val="0"/>
        <w:spacing w:after="0"/>
        <w:ind w:left="360"/>
        <w:jc w:val="both"/>
        <w:rPr>
          <w:rFonts w:ascii="Times New Roman" w:hAnsi="Times New Roman"/>
          <w:sz w:val="20"/>
          <w:szCs w:val="20"/>
        </w:rPr>
        <w:sectPr w:rsidR="00EA0239" w:rsidRPr="00EA0239" w:rsidSect="00EA0239">
          <w:headerReference w:type="even" r:id="rId57"/>
          <w:headerReference w:type="default" r:id="rId58"/>
          <w:footerReference w:type="default" r:id="rId59"/>
          <w:headerReference w:type="first" r:id="rId60"/>
          <w:type w:val="oddPage"/>
          <w:pgSz w:w="12240" w:h="15840" w:code="1"/>
          <w:pgMar w:top="1800" w:right="1469" w:bottom="1699" w:left="1440" w:header="706" w:footer="706" w:gutter="0"/>
          <w:cols w:num="2" w:space="403"/>
          <w:docGrid w:linePitch="360"/>
        </w:sectPr>
      </w:pPr>
    </w:p>
    <w:p w:rsidR="008523F3" w:rsidRPr="00E645FC" w:rsidRDefault="008523F3" w:rsidP="00E645FC">
      <w:pPr>
        <w:pStyle w:val="ListParagraph"/>
        <w:numPr>
          <w:ilvl w:val="0"/>
          <w:numId w:val="3"/>
        </w:numPr>
        <w:autoSpaceDE w:val="0"/>
        <w:autoSpaceDN w:val="0"/>
        <w:adjustRightInd w:val="0"/>
        <w:spacing w:after="0"/>
        <w:ind w:left="360"/>
        <w:jc w:val="both"/>
        <w:rPr>
          <w:rFonts w:ascii="Times New Roman" w:hAnsi="Times New Roman"/>
          <w:sz w:val="20"/>
          <w:szCs w:val="20"/>
        </w:rPr>
      </w:pPr>
      <w:r w:rsidRPr="00E645FC">
        <w:rPr>
          <w:rFonts w:ascii="Times New Roman" w:hAnsi="Times New Roman"/>
          <w:sz w:val="20"/>
          <w:szCs w:val="20"/>
        </w:rPr>
        <w:lastRenderedPageBreak/>
        <w:t xml:space="preserve">Gao, T., Yu, J., Zhou, Y. and Jiang, X. (2017). The synthesis of graphene oxide functionalized with dithiocarbamate group and its prominent performance on adsorption of lead ions, </w:t>
      </w:r>
      <w:r w:rsidRPr="00E645FC">
        <w:rPr>
          <w:rFonts w:ascii="Times New Roman" w:hAnsi="Times New Roman"/>
          <w:i/>
          <w:sz w:val="20"/>
          <w:szCs w:val="20"/>
        </w:rPr>
        <w:t xml:space="preserve">Journal of Taiwan Institute of Chemical Engineering, </w:t>
      </w:r>
      <w:r w:rsidRPr="00E645FC">
        <w:rPr>
          <w:rFonts w:ascii="Times New Roman" w:hAnsi="Times New Roman"/>
          <w:sz w:val="20"/>
          <w:szCs w:val="20"/>
        </w:rPr>
        <w:t xml:space="preserve">71: 426-432.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bCs/>
          <w:kern w:val="36"/>
          <w:sz w:val="20"/>
          <w:szCs w:val="20"/>
        </w:rPr>
        <w:t>Tan, P., Sun, J., Hu, Y. Y., Fang, Z., Bi Q., Chen, Y. C. and Cheng, J. H. (2015).</w:t>
      </w:r>
      <w:r w:rsidRPr="00070E39">
        <w:rPr>
          <w:rFonts w:ascii="Times New Roman" w:hAnsi="Times New Roman"/>
          <w:b/>
          <w:bCs/>
          <w:kern w:val="36"/>
          <w:sz w:val="20"/>
          <w:szCs w:val="20"/>
        </w:rPr>
        <w:t xml:space="preserve"> </w:t>
      </w:r>
      <w:r w:rsidRPr="00070E39">
        <w:rPr>
          <w:rFonts w:ascii="Times New Roman" w:hAnsi="Times New Roman"/>
          <w:bCs/>
          <w:kern w:val="36"/>
          <w:sz w:val="20"/>
          <w:szCs w:val="20"/>
        </w:rPr>
        <w:t>Adsorption of Cu(</w:t>
      </w:r>
      <w:r w:rsidRPr="00070E39">
        <w:rPr>
          <w:rFonts w:ascii="Times New Roman" w:hAnsi="Times New Roman"/>
          <w:bCs/>
          <w:kern w:val="36"/>
          <w:sz w:val="20"/>
          <w:szCs w:val="20"/>
          <w:vertAlign w:val="superscript"/>
        </w:rPr>
        <w:t>2+</w:t>
      </w:r>
      <w:r w:rsidRPr="00070E39">
        <w:rPr>
          <w:rFonts w:ascii="Times New Roman" w:hAnsi="Times New Roman"/>
          <w:bCs/>
          <w:kern w:val="36"/>
          <w:sz w:val="20"/>
          <w:szCs w:val="20"/>
        </w:rPr>
        <w:t>), Cd(</w:t>
      </w:r>
      <w:r w:rsidRPr="00070E39">
        <w:rPr>
          <w:rFonts w:ascii="Times New Roman" w:hAnsi="Times New Roman"/>
          <w:bCs/>
          <w:kern w:val="36"/>
          <w:sz w:val="20"/>
          <w:szCs w:val="20"/>
          <w:vertAlign w:val="superscript"/>
        </w:rPr>
        <w:t>2+</w:t>
      </w:r>
      <w:r w:rsidRPr="00070E39">
        <w:rPr>
          <w:rFonts w:ascii="Times New Roman" w:hAnsi="Times New Roman"/>
          <w:bCs/>
          <w:kern w:val="36"/>
          <w:sz w:val="20"/>
          <w:szCs w:val="20"/>
        </w:rPr>
        <w:t>) and Ni(</w:t>
      </w:r>
      <w:r w:rsidRPr="00070E39">
        <w:rPr>
          <w:rFonts w:ascii="Times New Roman" w:hAnsi="Times New Roman"/>
          <w:bCs/>
          <w:kern w:val="36"/>
          <w:sz w:val="20"/>
          <w:szCs w:val="20"/>
          <w:vertAlign w:val="superscript"/>
        </w:rPr>
        <w:t>2+</w:t>
      </w:r>
      <w:r w:rsidRPr="00070E39">
        <w:rPr>
          <w:rFonts w:ascii="Times New Roman" w:hAnsi="Times New Roman"/>
          <w:bCs/>
          <w:kern w:val="36"/>
          <w:sz w:val="20"/>
          <w:szCs w:val="20"/>
        </w:rPr>
        <w:t xml:space="preserve">) from aqueous single metal solutions on graphene oxide membranes. </w:t>
      </w:r>
      <w:r w:rsidRPr="00070E39">
        <w:rPr>
          <w:rFonts w:ascii="Times New Roman" w:hAnsi="Times New Roman"/>
          <w:bCs/>
          <w:i/>
          <w:kern w:val="36"/>
          <w:sz w:val="20"/>
          <w:szCs w:val="20"/>
        </w:rPr>
        <w:t>Journal of Hazardous Material</w:t>
      </w:r>
      <w:r w:rsidRPr="00070E39">
        <w:rPr>
          <w:rFonts w:ascii="Times New Roman" w:hAnsi="Times New Roman"/>
          <w:bCs/>
          <w:kern w:val="36"/>
          <w:sz w:val="20"/>
          <w:szCs w:val="20"/>
        </w:rPr>
        <w:t>,</w:t>
      </w:r>
      <w:r w:rsidRPr="00070E39">
        <w:rPr>
          <w:rFonts w:ascii="Times New Roman" w:hAnsi="Times New Roman"/>
          <w:b/>
          <w:bCs/>
          <w:kern w:val="36"/>
          <w:sz w:val="20"/>
          <w:szCs w:val="20"/>
        </w:rPr>
        <w:t xml:space="preserve"> </w:t>
      </w:r>
      <w:r w:rsidRPr="00070E39">
        <w:rPr>
          <w:rFonts w:ascii="Times New Roman" w:hAnsi="Times New Roman"/>
          <w:bCs/>
          <w:kern w:val="36"/>
          <w:sz w:val="20"/>
          <w:szCs w:val="20"/>
        </w:rPr>
        <w:t>297: 251-260.</w:t>
      </w:r>
      <w:r w:rsidRPr="00070E39">
        <w:rPr>
          <w:rFonts w:ascii="Times New Roman" w:hAnsi="Times New Roman"/>
          <w:bCs/>
          <w:kern w:val="36"/>
          <w:sz w:val="20"/>
          <w:szCs w:val="20"/>
          <w:shd w:val="clear" w:color="auto" w:fill="FFFFFF"/>
        </w:rPr>
        <w:t xml:space="preserve">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Nuri, U. and Mustafa E. (2006). Adsorption characteristics of heavy metal ions onto a low cost biopolymeric sorbent from aqueous solutions. </w:t>
      </w:r>
      <w:r w:rsidRPr="00070E39">
        <w:rPr>
          <w:rFonts w:ascii="Times New Roman" w:hAnsi="Times New Roman"/>
          <w:i/>
          <w:sz w:val="20"/>
          <w:szCs w:val="20"/>
        </w:rPr>
        <w:t>Journal of Hazardous Materials,</w:t>
      </w:r>
      <w:r w:rsidRPr="00070E39">
        <w:rPr>
          <w:rFonts w:ascii="Times New Roman" w:hAnsi="Times New Roman"/>
          <w:sz w:val="20"/>
          <w:szCs w:val="20"/>
        </w:rPr>
        <w:t xml:space="preserve"> B136: 272</w:t>
      </w:r>
      <w:r>
        <w:rPr>
          <w:rFonts w:ascii="Times New Roman" w:hAnsi="Times New Roman"/>
          <w:sz w:val="20"/>
          <w:szCs w:val="20"/>
        </w:rPr>
        <w:t>-</w:t>
      </w:r>
      <w:r w:rsidRPr="00070E39">
        <w:rPr>
          <w:rFonts w:ascii="Times New Roman" w:hAnsi="Times New Roman"/>
          <w:sz w:val="20"/>
          <w:szCs w:val="20"/>
        </w:rPr>
        <w:t>280.</w:t>
      </w:r>
    </w:p>
    <w:p w:rsidR="008523F3" w:rsidRPr="009751F9"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Murat, S.</w:t>
      </w:r>
      <w:r>
        <w:rPr>
          <w:rFonts w:ascii="Times New Roman" w:hAnsi="Times New Roman"/>
          <w:sz w:val="20"/>
          <w:szCs w:val="20"/>
        </w:rPr>
        <w:t xml:space="preserve"> </w:t>
      </w:r>
      <w:r w:rsidRPr="00070E39">
        <w:rPr>
          <w:rFonts w:ascii="Times New Roman" w:hAnsi="Times New Roman"/>
          <w:sz w:val="20"/>
          <w:szCs w:val="20"/>
        </w:rPr>
        <w:t xml:space="preserve">D., Harikishore, K. R. and Berkant, K. (2014). Biosorption properties of pretreated sporopollenin biomass for lead(II) and copper(II): Application of response surface methodology. </w:t>
      </w:r>
      <w:r w:rsidRPr="00070E39">
        <w:rPr>
          <w:rFonts w:ascii="Times New Roman" w:hAnsi="Times New Roman"/>
          <w:i/>
          <w:sz w:val="20"/>
          <w:szCs w:val="20"/>
        </w:rPr>
        <w:t>Ecological Engineering,</w:t>
      </w:r>
      <w:r w:rsidRPr="00070E39">
        <w:rPr>
          <w:rFonts w:ascii="Times New Roman" w:hAnsi="Times New Roman"/>
          <w:sz w:val="20"/>
          <w:szCs w:val="20"/>
        </w:rPr>
        <w:t xml:space="preserve"> 68: 200</w:t>
      </w:r>
      <w:r>
        <w:rPr>
          <w:rFonts w:ascii="Times New Roman" w:hAnsi="Times New Roman"/>
          <w:sz w:val="20"/>
          <w:szCs w:val="20"/>
        </w:rPr>
        <w:t>-</w:t>
      </w:r>
      <w:r w:rsidRPr="00070E39">
        <w:rPr>
          <w:rFonts w:ascii="Times New Roman" w:hAnsi="Times New Roman"/>
          <w:sz w:val="20"/>
          <w:szCs w:val="20"/>
        </w:rPr>
        <w:t>208.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070E39">
        <w:rPr>
          <w:rFonts w:ascii="Times New Roman" w:hAnsi="Times New Roman"/>
          <w:sz w:val="20"/>
          <w:szCs w:val="20"/>
        </w:rPr>
        <w:t xml:space="preserve">Nuri, U. and Mustafa E. (2007). Removal of heavy metal ions by using dithiocarbamated-sporopollenin. </w:t>
      </w:r>
      <w:r w:rsidRPr="00070E39">
        <w:rPr>
          <w:rFonts w:ascii="Times New Roman" w:hAnsi="Times New Roman"/>
          <w:i/>
          <w:sz w:val="20"/>
          <w:szCs w:val="20"/>
        </w:rPr>
        <w:t>Separation and Purification Technology</w:t>
      </w:r>
      <w:r w:rsidRPr="00070E39">
        <w:rPr>
          <w:rFonts w:ascii="Times New Roman" w:hAnsi="Times New Roman"/>
          <w:sz w:val="20"/>
          <w:szCs w:val="20"/>
        </w:rPr>
        <w:t>, 52: 461</w:t>
      </w:r>
      <w:r>
        <w:rPr>
          <w:rFonts w:ascii="Times New Roman" w:hAnsi="Times New Roman"/>
          <w:sz w:val="20"/>
          <w:szCs w:val="20"/>
        </w:rPr>
        <w:t>-</w:t>
      </w:r>
      <w:r w:rsidRPr="00070E39">
        <w:rPr>
          <w:rFonts w:ascii="Times New Roman" w:hAnsi="Times New Roman"/>
          <w:sz w:val="20"/>
          <w:szCs w:val="20"/>
        </w:rPr>
        <w:t>469.</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167855">
        <w:rPr>
          <w:rFonts w:ascii="Times New Roman" w:hAnsi="Times New Roman"/>
          <w:sz w:val="20"/>
          <w:szCs w:val="20"/>
        </w:rPr>
        <w:t>Sener, M., Kayana, B., Akaya, S., Zmenb, B. G. and Kalderisc D. (2016). Fe-modified sporopollenin as a composite biosorbent for the removal of Pb</w:t>
      </w:r>
      <w:r w:rsidRPr="00167855">
        <w:rPr>
          <w:rFonts w:ascii="Times New Roman" w:hAnsi="Times New Roman"/>
          <w:sz w:val="20"/>
          <w:szCs w:val="20"/>
          <w:vertAlign w:val="superscript"/>
        </w:rPr>
        <w:t>2+</w:t>
      </w:r>
      <w:r w:rsidRPr="00167855">
        <w:rPr>
          <w:rFonts w:ascii="Times New Roman" w:hAnsi="Times New Roman"/>
          <w:sz w:val="20"/>
          <w:szCs w:val="20"/>
        </w:rPr>
        <w:t xml:space="preserve"> from aqueous solutions. </w:t>
      </w:r>
      <w:r w:rsidRPr="00167855">
        <w:rPr>
          <w:rFonts w:ascii="Times New Roman" w:hAnsi="Times New Roman"/>
          <w:i/>
          <w:sz w:val="20"/>
          <w:szCs w:val="20"/>
        </w:rPr>
        <w:t xml:space="preserve">Desalination and Water Treatment, </w:t>
      </w:r>
      <w:r w:rsidRPr="00167855">
        <w:rPr>
          <w:rFonts w:ascii="Times New Roman" w:hAnsi="Times New Roman"/>
          <w:sz w:val="20"/>
          <w:szCs w:val="20"/>
        </w:rPr>
        <w:t>57: 28294-28312.</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167855">
        <w:rPr>
          <w:rFonts w:ascii="Times New Roman" w:hAnsi="Times New Roman"/>
          <w:sz w:val="20"/>
          <w:szCs w:val="20"/>
        </w:rPr>
        <w:t>Ahmad N. F., Kamboh M. A., Nodeh H. R., Abd Halim S. N. and Mohamad S. (2017).  Synthesis of piperazine functionalized magnetic sporopollenin: A new organic-inorganic hybrid material for the removal of lead(II) and arsenic(III) from aqueous solution</w:t>
      </w:r>
      <w:r>
        <w:rPr>
          <w:rFonts w:ascii="Times New Roman" w:hAnsi="Times New Roman"/>
          <w:sz w:val="20"/>
          <w:szCs w:val="20"/>
        </w:rPr>
        <w:t>.</w:t>
      </w:r>
      <w:r w:rsidRPr="00167855">
        <w:rPr>
          <w:rFonts w:ascii="Times New Roman" w:hAnsi="Times New Roman"/>
          <w:sz w:val="20"/>
          <w:szCs w:val="20"/>
        </w:rPr>
        <w:t xml:space="preserve"> </w:t>
      </w:r>
      <w:r w:rsidR="00E645FC">
        <w:rPr>
          <w:rFonts w:ascii="Times New Roman" w:hAnsi="Times New Roman"/>
          <w:i/>
          <w:sz w:val="20"/>
          <w:szCs w:val="20"/>
        </w:rPr>
        <w:t xml:space="preserve">Environmental Science and </w:t>
      </w:r>
      <w:r w:rsidRPr="00167855">
        <w:rPr>
          <w:rFonts w:ascii="Times New Roman" w:hAnsi="Times New Roman"/>
          <w:i/>
          <w:sz w:val="20"/>
          <w:szCs w:val="20"/>
        </w:rPr>
        <w:t xml:space="preserve">Pollution </w:t>
      </w:r>
      <w:r w:rsidRPr="00FE7957">
        <w:rPr>
          <w:rFonts w:ascii="Times New Roman" w:hAnsi="Times New Roman"/>
          <w:i/>
          <w:sz w:val="20"/>
          <w:szCs w:val="20"/>
        </w:rPr>
        <w:t>Research</w:t>
      </w:r>
      <w:r w:rsidRPr="00167855">
        <w:rPr>
          <w:rFonts w:ascii="Times New Roman" w:hAnsi="Times New Roman"/>
          <w:sz w:val="20"/>
          <w:szCs w:val="20"/>
        </w:rPr>
        <w:t>,  24: 21846 -21858.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167855">
        <w:rPr>
          <w:rFonts w:ascii="Times New Roman" w:hAnsi="Times New Roman"/>
          <w:sz w:val="20"/>
          <w:szCs w:val="20"/>
        </w:rPr>
        <w:t xml:space="preserve">Ersoz, M., Pehlivan, E., Dunkan, H.J., Yildiz, S. and Pehlivan, M. (1995). Ion exchange equilibria of heavy metals in aqueous solution in aqueous solution on new chelating resins of </w:t>
      </w:r>
      <w:r>
        <w:rPr>
          <w:rFonts w:ascii="Times New Roman" w:hAnsi="Times New Roman"/>
          <w:sz w:val="20"/>
          <w:szCs w:val="20"/>
        </w:rPr>
        <w:t>s</w:t>
      </w:r>
      <w:r w:rsidRPr="00167855">
        <w:rPr>
          <w:rFonts w:ascii="Times New Roman" w:hAnsi="Times New Roman"/>
          <w:sz w:val="20"/>
          <w:szCs w:val="20"/>
        </w:rPr>
        <w:t xml:space="preserve">poropollenin.  </w:t>
      </w:r>
      <w:r w:rsidRPr="00167855">
        <w:rPr>
          <w:rFonts w:ascii="Times New Roman" w:hAnsi="Times New Roman"/>
          <w:i/>
          <w:sz w:val="20"/>
          <w:szCs w:val="20"/>
        </w:rPr>
        <w:t>Reactive Polymers,</w:t>
      </w:r>
      <w:r w:rsidRPr="00167855">
        <w:rPr>
          <w:rFonts w:ascii="Times New Roman" w:hAnsi="Times New Roman"/>
          <w:sz w:val="20"/>
          <w:szCs w:val="20"/>
        </w:rPr>
        <w:t xml:space="preserve"> 24: 195-202.</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167855">
        <w:rPr>
          <w:rFonts w:ascii="Times New Roman" w:hAnsi="Times New Roman"/>
          <w:sz w:val="20"/>
          <w:szCs w:val="20"/>
        </w:rPr>
        <w:t>Idris S. and</w:t>
      </w:r>
      <w:r w:rsidRPr="00167855">
        <w:rPr>
          <w:rFonts w:ascii="Times New Roman" w:eastAsia="NGLFD G+ MTSY" w:hAnsi="Times New Roman"/>
          <w:sz w:val="20"/>
          <w:szCs w:val="20"/>
        </w:rPr>
        <w:t xml:space="preserve"> Gulsin A.</w:t>
      </w:r>
      <w:r w:rsidRPr="00167855">
        <w:rPr>
          <w:rFonts w:ascii="Times New Roman" w:hAnsi="Times New Roman"/>
          <w:sz w:val="20"/>
          <w:szCs w:val="20"/>
        </w:rPr>
        <w:t xml:space="preserve"> (2015) Chitosan/</w:t>
      </w:r>
      <w:r w:rsidR="008613FA">
        <w:rPr>
          <w:rFonts w:ascii="Times New Roman" w:hAnsi="Times New Roman"/>
          <w:sz w:val="20"/>
          <w:szCs w:val="20"/>
        </w:rPr>
        <w:t xml:space="preserve"> </w:t>
      </w:r>
      <w:r w:rsidRPr="00167855">
        <w:rPr>
          <w:rFonts w:ascii="Times New Roman" w:hAnsi="Times New Roman"/>
          <w:sz w:val="20"/>
          <w:szCs w:val="20"/>
        </w:rPr>
        <w:t xml:space="preserve">sporopollenin microcapsules: Preparation, characterization and application in heavy metal </w:t>
      </w:r>
      <w:r w:rsidRPr="00167855">
        <w:rPr>
          <w:rFonts w:ascii="Times New Roman" w:hAnsi="Times New Roman"/>
          <w:sz w:val="20"/>
          <w:szCs w:val="20"/>
        </w:rPr>
        <w:lastRenderedPageBreak/>
        <w:t>removal.</w:t>
      </w:r>
      <w:r w:rsidRPr="00167855">
        <w:rPr>
          <w:rFonts w:ascii="Times New Roman" w:eastAsia="NGLFD G+ MTSY" w:hAnsi="Times New Roman"/>
          <w:sz w:val="20"/>
          <w:szCs w:val="20"/>
        </w:rPr>
        <w:t xml:space="preserve"> </w:t>
      </w:r>
      <w:r w:rsidRPr="00167855">
        <w:rPr>
          <w:rFonts w:ascii="Times New Roman" w:hAnsi="Times New Roman"/>
          <w:i/>
          <w:sz w:val="20"/>
          <w:szCs w:val="20"/>
        </w:rPr>
        <w:t>International Journal of Biological Macromolecules,</w:t>
      </w:r>
      <w:r w:rsidRPr="00167855">
        <w:rPr>
          <w:rFonts w:ascii="Times New Roman" w:hAnsi="Times New Roman"/>
          <w:sz w:val="20"/>
          <w:szCs w:val="20"/>
        </w:rPr>
        <w:t xml:space="preserve"> 75: 230</w:t>
      </w:r>
      <w:r>
        <w:rPr>
          <w:rFonts w:ascii="Times New Roman" w:hAnsi="Times New Roman"/>
          <w:sz w:val="20"/>
          <w:szCs w:val="20"/>
        </w:rPr>
        <w:t>-</w:t>
      </w:r>
      <w:r w:rsidRPr="00167855">
        <w:rPr>
          <w:rFonts w:ascii="Times New Roman" w:hAnsi="Times New Roman"/>
          <w:sz w:val="20"/>
          <w:szCs w:val="20"/>
        </w:rPr>
        <w:t>238.</w:t>
      </w:r>
    </w:p>
    <w:p w:rsidR="008523F3" w:rsidRPr="009751F9"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167855">
        <w:rPr>
          <w:rFonts w:ascii="Times New Roman" w:hAnsi="Times New Roman"/>
          <w:sz w:val="20"/>
          <w:szCs w:val="20"/>
        </w:rPr>
        <w:t xml:space="preserve"> </w:t>
      </w:r>
      <w:r w:rsidRPr="00FE7957">
        <w:rPr>
          <w:rFonts w:ascii="Times New Roman" w:hAnsi="Times New Roman"/>
          <w:sz w:val="20"/>
          <w:szCs w:val="20"/>
        </w:rPr>
        <w:t>Çimen</w:t>
      </w:r>
      <w:r>
        <w:rPr>
          <w:rFonts w:ascii="Times New Roman" w:hAnsi="Times New Roman"/>
          <w:sz w:val="20"/>
          <w:szCs w:val="20"/>
        </w:rPr>
        <w:t xml:space="preserve">, </w:t>
      </w:r>
      <w:r w:rsidRPr="00167855">
        <w:rPr>
          <w:rFonts w:ascii="Times New Roman" w:hAnsi="Times New Roman"/>
          <w:sz w:val="20"/>
          <w:szCs w:val="20"/>
        </w:rPr>
        <w:t>A.,  Bilgiç</w:t>
      </w:r>
      <w:r>
        <w:rPr>
          <w:rFonts w:ascii="Times New Roman" w:hAnsi="Times New Roman"/>
          <w:sz w:val="20"/>
          <w:szCs w:val="20"/>
        </w:rPr>
        <w:t>,</w:t>
      </w:r>
      <w:r w:rsidRPr="00167855">
        <w:rPr>
          <w:rFonts w:ascii="Times New Roman" w:hAnsi="Times New Roman"/>
          <w:sz w:val="20"/>
          <w:szCs w:val="20"/>
        </w:rPr>
        <w:t xml:space="preserve"> A., </w:t>
      </w:r>
      <w:r w:rsidRPr="00167855">
        <w:rPr>
          <w:rFonts w:ascii="Times New Roman" w:hAnsi="Times New Roman"/>
          <w:bCs/>
          <w:sz w:val="20"/>
          <w:szCs w:val="20"/>
        </w:rPr>
        <w:t xml:space="preserve"> Kursunlu</w:t>
      </w:r>
      <w:r>
        <w:rPr>
          <w:rFonts w:ascii="Times New Roman" w:hAnsi="Times New Roman"/>
          <w:bCs/>
          <w:sz w:val="20"/>
          <w:szCs w:val="20"/>
        </w:rPr>
        <w:t>,</w:t>
      </w:r>
      <w:r w:rsidRPr="00167855">
        <w:rPr>
          <w:rFonts w:ascii="Times New Roman" w:hAnsi="Times New Roman"/>
          <w:sz w:val="20"/>
          <w:szCs w:val="20"/>
        </w:rPr>
        <w:t xml:space="preserve"> </w:t>
      </w:r>
      <w:r w:rsidRPr="00167855">
        <w:rPr>
          <w:rFonts w:ascii="Times New Roman" w:hAnsi="Times New Roman"/>
          <w:bCs/>
          <w:sz w:val="20"/>
          <w:szCs w:val="20"/>
        </w:rPr>
        <w:t>A. N.</w:t>
      </w:r>
      <w:r w:rsidRPr="00167855">
        <w:rPr>
          <w:rFonts w:ascii="Times New Roman" w:hAnsi="Times New Roman"/>
          <w:sz w:val="20"/>
          <w:szCs w:val="20"/>
        </w:rPr>
        <w:t>,  Gübbük</w:t>
      </w:r>
      <w:r>
        <w:rPr>
          <w:rFonts w:ascii="Times New Roman" w:hAnsi="Times New Roman"/>
          <w:sz w:val="20"/>
          <w:szCs w:val="20"/>
        </w:rPr>
        <w:t>,</w:t>
      </w:r>
      <w:r w:rsidRPr="00167855">
        <w:rPr>
          <w:rFonts w:ascii="Times New Roman" w:hAnsi="Times New Roman"/>
          <w:sz w:val="20"/>
          <w:szCs w:val="20"/>
        </w:rPr>
        <w:t xml:space="preserve"> I. H. and Uçan, H. I. (2014). Adsorptive removal of Co(II), Ni(II), and Cu(II) ions from aqueous media using chemically modified sporopollenin of </w:t>
      </w:r>
      <w:r w:rsidRPr="00167855">
        <w:rPr>
          <w:rFonts w:ascii="Times New Roman" w:hAnsi="Times New Roman"/>
          <w:i/>
          <w:sz w:val="20"/>
          <w:szCs w:val="20"/>
        </w:rPr>
        <w:t>Lycopodium clavatum</w:t>
      </w:r>
      <w:r w:rsidRPr="00167855">
        <w:rPr>
          <w:rFonts w:ascii="Times New Roman" w:hAnsi="Times New Roman"/>
          <w:sz w:val="20"/>
          <w:szCs w:val="20"/>
        </w:rPr>
        <w:t xml:space="preserve"> as novel biosorbent.  </w:t>
      </w:r>
      <w:r w:rsidRPr="00167855">
        <w:rPr>
          <w:rFonts w:ascii="Times New Roman" w:hAnsi="Times New Roman"/>
          <w:i/>
          <w:sz w:val="20"/>
          <w:szCs w:val="20"/>
        </w:rPr>
        <w:t>Desalination and Water Treatment</w:t>
      </w:r>
      <w:r w:rsidRPr="00167855">
        <w:rPr>
          <w:rFonts w:ascii="Times New Roman" w:hAnsi="Times New Roman"/>
          <w:sz w:val="20"/>
          <w:szCs w:val="20"/>
        </w:rPr>
        <w:t>, 52</w:t>
      </w:r>
      <w:r>
        <w:rPr>
          <w:rFonts w:ascii="Times New Roman" w:hAnsi="Times New Roman"/>
          <w:sz w:val="20"/>
          <w:szCs w:val="20"/>
        </w:rPr>
        <w:t>:</w:t>
      </w:r>
      <w:r w:rsidRPr="00167855">
        <w:rPr>
          <w:rFonts w:ascii="Times New Roman" w:hAnsi="Times New Roman"/>
          <w:sz w:val="20"/>
          <w:szCs w:val="20"/>
        </w:rPr>
        <w:t xml:space="preserve"> 4837-4847.</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FE7957">
        <w:rPr>
          <w:rFonts w:ascii="Times New Roman" w:eastAsia="GulliverRM" w:hAnsi="Times New Roman"/>
          <w:sz w:val="20"/>
          <w:szCs w:val="20"/>
        </w:rPr>
        <w:t>Gubbuk, I.</w:t>
      </w:r>
      <w:r>
        <w:rPr>
          <w:rFonts w:ascii="Times New Roman" w:eastAsia="GulliverRM" w:hAnsi="Times New Roman"/>
          <w:sz w:val="20"/>
          <w:szCs w:val="20"/>
        </w:rPr>
        <w:t xml:space="preserve"> </w:t>
      </w:r>
      <w:r w:rsidRPr="00FE7957">
        <w:rPr>
          <w:rFonts w:ascii="Times New Roman" w:eastAsia="GulliverRM" w:hAnsi="Times New Roman"/>
          <w:sz w:val="20"/>
          <w:szCs w:val="20"/>
        </w:rPr>
        <w:t xml:space="preserve">H. (2011). Isotherms and thermodynamics for the sorption of heavy metal ions onto functionalized sporopollenin. </w:t>
      </w:r>
      <w:r w:rsidRPr="00FE7957">
        <w:rPr>
          <w:rFonts w:ascii="Times New Roman" w:eastAsia="GulliverRM" w:hAnsi="Times New Roman"/>
          <w:i/>
          <w:sz w:val="20"/>
          <w:szCs w:val="20"/>
        </w:rPr>
        <w:t>Journal of Hazardous Material</w:t>
      </w:r>
      <w:r>
        <w:rPr>
          <w:rFonts w:ascii="Times New Roman" w:eastAsia="GulliverRM" w:hAnsi="Times New Roman"/>
          <w:i/>
          <w:sz w:val="20"/>
          <w:szCs w:val="20"/>
        </w:rPr>
        <w:t>s</w:t>
      </w:r>
      <w:r w:rsidRPr="00FE7957">
        <w:rPr>
          <w:rFonts w:ascii="Times New Roman" w:eastAsia="GulliverRM" w:hAnsi="Times New Roman"/>
          <w:i/>
          <w:sz w:val="20"/>
          <w:szCs w:val="20"/>
        </w:rPr>
        <w:t>,</w:t>
      </w:r>
      <w:r w:rsidRPr="00FE7957">
        <w:rPr>
          <w:rFonts w:ascii="Times New Roman" w:eastAsia="GulliverRM" w:hAnsi="Times New Roman"/>
          <w:sz w:val="20"/>
          <w:szCs w:val="20"/>
        </w:rPr>
        <w:t xml:space="preserve"> 186</w:t>
      </w:r>
      <w:r>
        <w:rPr>
          <w:rFonts w:ascii="Times New Roman" w:eastAsia="GulliverRM" w:hAnsi="Times New Roman"/>
          <w:sz w:val="20"/>
          <w:szCs w:val="20"/>
        </w:rPr>
        <w:t>:</w:t>
      </w:r>
      <w:r w:rsidRPr="00FE7957">
        <w:rPr>
          <w:rFonts w:ascii="Times New Roman" w:eastAsia="GulliverRM" w:hAnsi="Times New Roman"/>
          <w:sz w:val="20"/>
          <w:szCs w:val="20"/>
        </w:rPr>
        <w:t xml:space="preserve"> 416-422.</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FE7957">
        <w:rPr>
          <w:rFonts w:ascii="Times New Roman" w:hAnsi="Times New Roman"/>
          <w:sz w:val="20"/>
          <w:szCs w:val="20"/>
        </w:rPr>
        <w:t>Gubbuk, I. H., Gürfidan, L., Serkan</w:t>
      </w:r>
      <w:r>
        <w:rPr>
          <w:rFonts w:ascii="Times New Roman" w:hAnsi="Times New Roman"/>
          <w:sz w:val="20"/>
          <w:szCs w:val="20"/>
        </w:rPr>
        <w:t>,</w:t>
      </w:r>
      <w:r w:rsidRPr="00FE7957">
        <w:rPr>
          <w:rFonts w:ascii="Times New Roman" w:hAnsi="Times New Roman"/>
          <w:sz w:val="20"/>
          <w:szCs w:val="20"/>
        </w:rPr>
        <w:t> E. and Yilmaz</w:t>
      </w:r>
      <w:r>
        <w:rPr>
          <w:rFonts w:ascii="Times New Roman" w:hAnsi="Times New Roman"/>
          <w:sz w:val="20"/>
          <w:szCs w:val="20"/>
        </w:rPr>
        <w:t>,</w:t>
      </w:r>
      <w:r w:rsidRPr="00FE7957">
        <w:rPr>
          <w:rFonts w:ascii="Times New Roman" w:hAnsi="Times New Roman"/>
          <w:sz w:val="20"/>
          <w:szCs w:val="20"/>
        </w:rPr>
        <w:t xml:space="preserve"> M. (2012). Surface modification of sporopollenin with calixarene derivative, characterization and application for metal removal. </w:t>
      </w:r>
      <w:r w:rsidRPr="00FE7957">
        <w:rPr>
          <w:rFonts w:ascii="Times New Roman" w:hAnsi="Times New Roman"/>
          <w:i/>
          <w:sz w:val="20"/>
          <w:szCs w:val="20"/>
        </w:rPr>
        <w:t>Water Air Soil Pollution</w:t>
      </w:r>
      <w:r w:rsidRPr="00FE7957">
        <w:rPr>
          <w:rFonts w:ascii="Times New Roman" w:hAnsi="Times New Roman"/>
          <w:sz w:val="20"/>
          <w:szCs w:val="20"/>
        </w:rPr>
        <w:t>, 223:</w:t>
      </w:r>
      <w:r>
        <w:rPr>
          <w:rFonts w:ascii="Times New Roman" w:hAnsi="Times New Roman"/>
          <w:sz w:val="20"/>
          <w:szCs w:val="20"/>
        </w:rPr>
        <w:t xml:space="preserve"> </w:t>
      </w:r>
      <w:r w:rsidRPr="00FE7957">
        <w:rPr>
          <w:rFonts w:ascii="Times New Roman" w:hAnsi="Times New Roman"/>
          <w:sz w:val="20"/>
          <w:szCs w:val="20"/>
        </w:rPr>
        <w:t>2623</w:t>
      </w:r>
      <w:r>
        <w:rPr>
          <w:rFonts w:ascii="Times New Roman" w:hAnsi="Times New Roman"/>
          <w:sz w:val="20"/>
          <w:szCs w:val="20"/>
        </w:rPr>
        <w:t>-</w:t>
      </w:r>
      <w:r w:rsidRPr="00FE7957">
        <w:rPr>
          <w:rFonts w:ascii="Times New Roman" w:hAnsi="Times New Roman"/>
          <w:sz w:val="20"/>
          <w:szCs w:val="20"/>
        </w:rPr>
        <w:t xml:space="preserve">2632. </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FE7957">
        <w:rPr>
          <w:rFonts w:ascii="Times New Roman" w:hAnsi="Times New Roman"/>
          <w:sz w:val="20"/>
          <w:szCs w:val="20"/>
        </w:rPr>
        <w:t>Sayin, S., Gubbuk, I.</w:t>
      </w:r>
      <w:r>
        <w:rPr>
          <w:rFonts w:ascii="Times New Roman" w:hAnsi="Times New Roman"/>
          <w:sz w:val="20"/>
          <w:szCs w:val="20"/>
        </w:rPr>
        <w:t xml:space="preserve"> </w:t>
      </w:r>
      <w:r w:rsidRPr="00FE7957">
        <w:rPr>
          <w:rFonts w:ascii="Times New Roman" w:hAnsi="Times New Roman"/>
          <w:sz w:val="20"/>
          <w:szCs w:val="20"/>
        </w:rPr>
        <w:t xml:space="preserve">H. and Yilmaz, M. (2013). Preparation of calix[4]arene-based sporopollenin and examination of its dichromate sorption ability. </w:t>
      </w:r>
      <w:r w:rsidRPr="00FE7957">
        <w:rPr>
          <w:rFonts w:ascii="Times New Roman" w:hAnsi="Times New Roman"/>
          <w:i/>
          <w:spacing w:val="5"/>
          <w:kern w:val="36"/>
          <w:sz w:val="20"/>
          <w:szCs w:val="20"/>
        </w:rPr>
        <w:t>Journal of Inclusion Phenomena and Macrocyclic Chemistry</w:t>
      </w:r>
      <w:r w:rsidRPr="00FE7957">
        <w:rPr>
          <w:rFonts w:ascii="Times New Roman" w:hAnsi="Times New Roman"/>
          <w:i/>
          <w:sz w:val="20"/>
          <w:szCs w:val="20"/>
        </w:rPr>
        <w:t>,</w:t>
      </w:r>
      <w:r w:rsidRPr="00FE7957">
        <w:rPr>
          <w:rFonts w:ascii="Times New Roman" w:hAnsi="Times New Roman"/>
          <w:sz w:val="20"/>
          <w:szCs w:val="20"/>
        </w:rPr>
        <w:t xml:space="preserve"> 75:111</w:t>
      </w:r>
      <w:r>
        <w:rPr>
          <w:rFonts w:ascii="Times New Roman" w:hAnsi="Times New Roman"/>
          <w:sz w:val="20"/>
          <w:szCs w:val="20"/>
        </w:rPr>
        <w:t>-</w:t>
      </w:r>
      <w:r w:rsidRPr="00FE7957">
        <w:rPr>
          <w:rFonts w:ascii="Times New Roman" w:hAnsi="Times New Roman"/>
          <w:sz w:val="20"/>
          <w:szCs w:val="20"/>
        </w:rPr>
        <w:t>118.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FE7957">
        <w:rPr>
          <w:rFonts w:ascii="Times New Roman" w:hAnsi="Times New Roman"/>
          <w:sz w:val="20"/>
          <w:szCs w:val="20"/>
        </w:rPr>
        <w:t>Hassan, A.</w:t>
      </w:r>
      <w:r>
        <w:rPr>
          <w:rFonts w:ascii="Times New Roman" w:hAnsi="Times New Roman"/>
          <w:sz w:val="20"/>
          <w:szCs w:val="20"/>
        </w:rPr>
        <w:t xml:space="preserve"> </w:t>
      </w:r>
      <w:r w:rsidRPr="00FE7957">
        <w:rPr>
          <w:rFonts w:ascii="Times New Roman" w:hAnsi="Times New Roman"/>
          <w:sz w:val="20"/>
          <w:szCs w:val="20"/>
        </w:rPr>
        <w:t>M, Wan Ibrahim, W.</w:t>
      </w:r>
      <w:r>
        <w:rPr>
          <w:rFonts w:ascii="Times New Roman" w:hAnsi="Times New Roman"/>
          <w:sz w:val="20"/>
          <w:szCs w:val="20"/>
        </w:rPr>
        <w:t xml:space="preserve"> </w:t>
      </w:r>
      <w:r w:rsidRPr="00FE7957">
        <w:rPr>
          <w:rFonts w:ascii="Times New Roman" w:hAnsi="Times New Roman"/>
          <w:sz w:val="20"/>
          <w:szCs w:val="20"/>
        </w:rPr>
        <w:t>A., Bakar M.</w:t>
      </w:r>
      <w:r>
        <w:rPr>
          <w:rFonts w:ascii="Times New Roman" w:hAnsi="Times New Roman"/>
          <w:sz w:val="20"/>
          <w:szCs w:val="20"/>
        </w:rPr>
        <w:t xml:space="preserve"> </w:t>
      </w:r>
      <w:r w:rsidRPr="00FE7957">
        <w:rPr>
          <w:rFonts w:ascii="Times New Roman" w:hAnsi="Times New Roman"/>
          <w:sz w:val="20"/>
          <w:szCs w:val="20"/>
        </w:rPr>
        <w:t>B, Sanagi</w:t>
      </w:r>
      <w:r>
        <w:rPr>
          <w:rFonts w:ascii="Times New Roman" w:hAnsi="Times New Roman"/>
          <w:sz w:val="20"/>
          <w:szCs w:val="20"/>
        </w:rPr>
        <w:t>,</w:t>
      </w:r>
      <w:r w:rsidRPr="00FE7957">
        <w:rPr>
          <w:rFonts w:ascii="Times New Roman" w:hAnsi="Times New Roman"/>
          <w:sz w:val="20"/>
          <w:szCs w:val="20"/>
        </w:rPr>
        <w:t xml:space="preserve"> M.</w:t>
      </w:r>
      <w:r>
        <w:rPr>
          <w:rFonts w:ascii="Times New Roman" w:hAnsi="Times New Roman"/>
          <w:sz w:val="20"/>
          <w:szCs w:val="20"/>
        </w:rPr>
        <w:t xml:space="preserve"> </w:t>
      </w:r>
      <w:r w:rsidRPr="00FE7957">
        <w:rPr>
          <w:rFonts w:ascii="Times New Roman" w:hAnsi="Times New Roman"/>
          <w:sz w:val="20"/>
          <w:szCs w:val="20"/>
        </w:rPr>
        <w:t>M., S</w:t>
      </w:r>
      <w:r>
        <w:rPr>
          <w:rFonts w:ascii="Times New Roman" w:hAnsi="Times New Roman"/>
          <w:sz w:val="20"/>
          <w:szCs w:val="20"/>
        </w:rPr>
        <w:t>u</w:t>
      </w:r>
      <w:r w:rsidRPr="00FE7957">
        <w:rPr>
          <w:rFonts w:ascii="Times New Roman" w:hAnsi="Times New Roman"/>
          <w:sz w:val="20"/>
          <w:szCs w:val="20"/>
        </w:rPr>
        <w:t>t</w:t>
      </w:r>
      <w:r>
        <w:rPr>
          <w:rFonts w:ascii="Times New Roman" w:hAnsi="Times New Roman"/>
          <w:sz w:val="20"/>
          <w:szCs w:val="20"/>
        </w:rPr>
        <w:t>i</w:t>
      </w:r>
      <w:r w:rsidRPr="00FE7957">
        <w:rPr>
          <w:rFonts w:ascii="Times New Roman" w:hAnsi="Times New Roman"/>
          <w:sz w:val="20"/>
          <w:szCs w:val="20"/>
        </w:rPr>
        <w:t>rman</w:t>
      </w:r>
      <w:r>
        <w:rPr>
          <w:rFonts w:ascii="Times New Roman" w:hAnsi="Times New Roman"/>
          <w:sz w:val="20"/>
          <w:szCs w:val="20"/>
        </w:rPr>
        <w:t>,</w:t>
      </w:r>
      <w:r w:rsidRPr="00FE7957">
        <w:rPr>
          <w:rFonts w:ascii="Times New Roman" w:hAnsi="Times New Roman"/>
          <w:sz w:val="20"/>
          <w:szCs w:val="20"/>
        </w:rPr>
        <w:t xml:space="preserve"> Z.</w:t>
      </w:r>
      <w:r>
        <w:rPr>
          <w:rFonts w:ascii="Times New Roman" w:hAnsi="Times New Roman"/>
          <w:sz w:val="20"/>
          <w:szCs w:val="20"/>
        </w:rPr>
        <w:t xml:space="preserve"> </w:t>
      </w:r>
      <w:r w:rsidRPr="00FE7957">
        <w:rPr>
          <w:rFonts w:ascii="Times New Roman" w:hAnsi="Times New Roman"/>
          <w:sz w:val="20"/>
          <w:szCs w:val="20"/>
        </w:rPr>
        <w:t>A, Nodeh</w:t>
      </w:r>
      <w:r>
        <w:rPr>
          <w:rFonts w:ascii="Times New Roman" w:hAnsi="Times New Roman"/>
          <w:sz w:val="20"/>
          <w:szCs w:val="20"/>
        </w:rPr>
        <w:t>,</w:t>
      </w:r>
      <w:r w:rsidRPr="00FE7957">
        <w:rPr>
          <w:rFonts w:ascii="Times New Roman" w:hAnsi="Times New Roman"/>
          <w:sz w:val="20"/>
          <w:szCs w:val="20"/>
        </w:rPr>
        <w:t xml:space="preserve"> H.</w:t>
      </w:r>
      <w:r>
        <w:rPr>
          <w:rFonts w:ascii="Times New Roman" w:hAnsi="Times New Roman"/>
          <w:sz w:val="20"/>
          <w:szCs w:val="20"/>
        </w:rPr>
        <w:t xml:space="preserve"> </w:t>
      </w:r>
      <w:r w:rsidRPr="00FE7957">
        <w:rPr>
          <w:rFonts w:ascii="Times New Roman" w:hAnsi="Times New Roman"/>
          <w:sz w:val="20"/>
          <w:szCs w:val="20"/>
        </w:rPr>
        <w:t>R and Mokhter M.</w:t>
      </w:r>
      <w:r>
        <w:rPr>
          <w:rFonts w:ascii="Times New Roman" w:hAnsi="Times New Roman"/>
          <w:sz w:val="20"/>
          <w:szCs w:val="20"/>
        </w:rPr>
        <w:t xml:space="preserve"> </w:t>
      </w:r>
      <w:r w:rsidRPr="00FE7957">
        <w:rPr>
          <w:rFonts w:ascii="Times New Roman" w:hAnsi="Times New Roman"/>
          <w:sz w:val="20"/>
          <w:szCs w:val="20"/>
        </w:rPr>
        <w:t xml:space="preserve">A. (2020). </w:t>
      </w:r>
      <w:r w:rsidRPr="00FE7957">
        <w:rPr>
          <w:rFonts w:ascii="Times New Roman" w:hAnsi="Times New Roman"/>
          <w:kern w:val="36"/>
          <w:sz w:val="20"/>
          <w:szCs w:val="20"/>
        </w:rPr>
        <w:t xml:space="preserve">New effective 3-aminopropyltrimethoxysilane functionalized magnetic sporopollenin-based silica coated graphene oxide adsorbent for removal of Pb(II) from aqueous environment. </w:t>
      </w:r>
      <w:r w:rsidRPr="00FE7957">
        <w:rPr>
          <w:rFonts w:ascii="Times New Roman" w:hAnsi="Times New Roman"/>
          <w:i/>
          <w:sz w:val="20"/>
          <w:szCs w:val="20"/>
        </w:rPr>
        <w:t>Journal of Environmental</w:t>
      </w:r>
      <w:r w:rsidR="00E645FC">
        <w:rPr>
          <w:rFonts w:ascii="Times New Roman" w:hAnsi="Times New Roman"/>
          <w:i/>
          <w:sz w:val="20"/>
          <w:szCs w:val="20"/>
        </w:rPr>
        <w:t xml:space="preserve"> Management</w:t>
      </w:r>
      <w:r w:rsidRPr="00FE7957">
        <w:rPr>
          <w:rFonts w:ascii="Times New Roman" w:hAnsi="Times New Roman"/>
          <w:i/>
          <w:sz w:val="20"/>
          <w:szCs w:val="20"/>
        </w:rPr>
        <w:t>,</w:t>
      </w:r>
      <w:r w:rsidRPr="00FE7957">
        <w:rPr>
          <w:rFonts w:ascii="Times New Roman" w:hAnsi="Times New Roman"/>
          <w:sz w:val="20"/>
          <w:szCs w:val="20"/>
          <w:shd w:val="clear" w:color="auto" w:fill="FFFFFF"/>
        </w:rPr>
        <w:t xml:space="preserve"> 253:</w:t>
      </w:r>
      <w:r>
        <w:rPr>
          <w:rFonts w:ascii="Times New Roman" w:hAnsi="Times New Roman"/>
          <w:sz w:val="20"/>
          <w:szCs w:val="20"/>
          <w:shd w:val="clear" w:color="auto" w:fill="FFFFFF"/>
        </w:rPr>
        <w:t xml:space="preserve"> </w:t>
      </w:r>
      <w:r w:rsidRPr="00FE7957">
        <w:rPr>
          <w:rFonts w:ascii="Times New Roman" w:hAnsi="Times New Roman"/>
          <w:sz w:val="20"/>
          <w:szCs w:val="20"/>
          <w:shd w:val="clear" w:color="auto" w:fill="FFFFFF"/>
        </w:rPr>
        <w:t>109658.</w:t>
      </w:r>
    </w:p>
    <w:p w:rsidR="008523F3" w:rsidRDefault="008523F3" w:rsidP="008523F3">
      <w:pPr>
        <w:numPr>
          <w:ilvl w:val="0"/>
          <w:numId w:val="3"/>
        </w:numPr>
        <w:autoSpaceDE w:val="0"/>
        <w:autoSpaceDN w:val="0"/>
        <w:adjustRightInd w:val="0"/>
        <w:spacing w:after="0"/>
        <w:ind w:left="360"/>
        <w:jc w:val="both"/>
        <w:rPr>
          <w:rFonts w:ascii="Times New Roman" w:hAnsi="Times New Roman"/>
          <w:sz w:val="20"/>
          <w:szCs w:val="20"/>
        </w:rPr>
      </w:pPr>
      <w:r w:rsidRPr="00FE7957">
        <w:rPr>
          <w:rFonts w:ascii="Times New Roman" w:hAnsi="Times New Roman"/>
          <w:sz w:val="20"/>
          <w:szCs w:val="20"/>
        </w:rPr>
        <w:t>Grahame, M., Andrew, N. B., Alberto, D.</w:t>
      </w:r>
      <w:r>
        <w:rPr>
          <w:rFonts w:ascii="Times New Roman" w:hAnsi="Times New Roman"/>
          <w:sz w:val="20"/>
          <w:szCs w:val="20"/>
        </w:rPr>
        <w:t xml:space="preserve"> </w:t>
      </w:r>
      <w:r w:rsidRPr="00FE7957">
        <w:rPr>
          <w:rFonts w:ascii="Times New Roman" w:hAnsi="Times New Roman"/>
          <w:sz w:val="20"/>
          <w:szCs w:val="20"/>
        </w:rPr>
        <w:t>T., Stephen L. A. and Thozhukat, S.</w:t>
      </w:r>
      <w:r w:rsidRPr="00FE7957">
        <w:rPr>
          <w:rFonts w:ascii="Times New Roman" w:hAnsi="Times New Roman"/>
          <w:sz w:val="20"/>
          <w:szCs w:val="20"/>
          <w:shd w:val="clear" w:color="auto" w:fill="FFFFFF"/>
        </w:rPr>
        <w:t xml:space="preserve"> (2015)</w:t>
      </w:r>
      <w:r>
        <w:rPr>
          <w:rFonts w:ascii="Times New Roman" w:hAnsi="Times New Roman"/>
          <w:sz w:val="20"/>
          <w:szCs w:val="20"/>
        </w:rPr>
        <w:t xml:space="preserve">. </w:t>
      </w:r>
      <w:r w:rsidRPr="00FE7957">
        <w:rPr>
          <w:rFonts w:ascii="Times New Roman" w:hAnsi="Times New Roman"/>
          <w:sz w:val="20"/>
          <w:szCs w:val="20"/>
        </w:rPr>
        <w:t xml:space="preserve">Sporopollenin, the least known yet toughest natural biopolymer. </w:t>
      </w:r>
      <w:r w:rsidRPr="00FE7957">
        <w:rPr>
          <w:rFonts w:ascii="Times New Roman" w:hAnsi="Times New Roman"/>
          <w:i/>
          <w:sz w:val="20"/>
          <w:szCs w:val="20"/>
          <w:shd w:val="clear" w:color="auto" w:fill="FFFFFF"/>
        </w:rPr>
        <w:t>Frontiers in Materials</w:t>
      </w:r>
      <w:r w:rsidRPr="00FE7957">
        <w:rPr>
          <w:rFonts w:ascii="Times New Roman" w:hAnsi="Times New Roman"/>
          <w:sz w:val="20"/>
          <w:szCs w:val="20"/>
          <w:shd w:val="clear" w:color="auto" w:fill="FFFFFF"/>
        </w:rPr>
        <w:t>, 2: 66.</w:t>
      </w:r>
    </w:p>
    <w:p w:rsidR="008523F3" w:rsidRPr="00067AE4" w:rsidRDefault="008523F3" w:rsidP="008523F3">
      <w:pPr>
        <w:numPr>
          <w:ilvl w:val="0"/>
          <w:numId w:val="3"/>
        </w:numPr>
        <w:autoSpaceDE w:val="0"/>
        <w:autoSpaceDN w:val="0"/>
        <w:adjustRightInd w:val="0"/>
        <w:spacing w:after="0"/>
        <w:ind w:left="360"/>
        <w:jc w:val="both"/>
        <w:rPr>
          <w:rStyle w:val="fontstyle01"/>
          <w:rFonts w:ascii="Times New Roman" w:hAnsi="Times New Roman"/>
          <w:b w:val="0"/>
          <w:bCs w:val="0"/>
          <w:color w:val="auto"/>
          <w:sz w:val="20"/>
          <w:szCs w:val="20"/>
        </w:rPr>
      </w:pPr>
      <w:r w:rsidRPr="00FE7957">
        <w:rPr>
          <w:rStyle w:val="fontstyle01"/>
          <w:rFonts w:ascii="Times New Roman" w:hAnsi="Times New Roman"/>
          <w:b w:val="0"/>
          <w:sz w:val="20"/>
          <w:szCs w:val="20"/>
        </w:rPr>
        <w:t>Amro, K. F. D., Elham, M. A., Salwa, A. A. and Mai, M. R. (2016). Fabrication and characterisation of novel natural</w:t>
      </w:r>
      <w:r w:rsidRPr="00FE7957">
        <w:rPr>
          <w:rFonts w:ascii="Times New Roman" w:hAnsi="Times New Roman"/>
          <w:b/>
          <w:bCs/>
          <w:sz w:val="20"/>
          <w:szCs w:val="20"/>
        </w:rPr>
        <w:t xml:space="preserve"> </w:t>
      </w:r>
      <w:r w:rsidRPr="00FE7957">
        <w:rPr>
          <w:rStyle w:val="fontstyle21"/>
          <w:rFonts w:ascii="Times New Roman" w:hAnsi="Times New Roman"/>
          <w:b w:val="0"/>
          <w:sz w:val="20"/>
          <w:szCs w:val="20"/>
        </w:rPr>
        <w:t xml:space="preserve">Lycopodium clavatum </w:t>
      </w:r>
      <w:r w:rsidRPr="00FE7957">
        <w:rPr>
          <w:rStyle w:val="fontstyle01"/>
          <w:rFonts w:ascii="Times New Roman" w:hAnsi="Times New Roman"/>
          <w:b w:val="0"/>
          <w:sz w:val="20"/>
          <w:szCs w:val="20"/>
        </w:rPr>
        <w:t>sporopollenin</w:t>
      </w:r>
      <w:r w:rsidRPr="00FE7957">
        <w:rPr>
          <w:rFonts w:ascii="Times New Roman" w:hAnsi="Times New Roman"/>
          <w:b/>
          <w:bCs/>
          <w:sz w:val="20"/>
          <w:szCs w:val="20"/>
        </w:rPr>
        <w:t xml:space="preserve"> </w:t>
      </w:r>
      <w:r w:rsidRPr="00FE7957">
        <w:rPr>
          <w:rStyle w:val="fontstyle01"/>
          <w:rFonts w:ascii="Times New Roman" w:hAnsi="Times New Roman"/>
          <w:b w:val="0"/>
          <w:sz w:val="20"/>
          <w:szCs w:val="20"/>
        </w:rPr>
        <w:t xml:space="preserve">microcapsules loaded </w:t>
      </w:r>
      <w:r w:rsidRPr="00FE7957">
        <w:rPr>
          <w:rStyle w:val="fontstyle21"/>
          <w:rFonts w:ascii="Times New Roman" w:hAnsi="Times New Roman"/>
          <w:b w:val="0"/>
          <w:sz w:val="20"/>
          <w:szCs w:val="20"/>
        </w:rPr>
        <w:t>in</w:t>
      </w:r>
      <w:r w:rsidRPr="00FE7957">
        <w:rPr>
          <w:rStyle w:val="fontstyle01"/>
          <w:rFonts w:ascii="Times New Roman" w:hAnsi="Times New Roman"/>
          <w:b w:val="0"/>
          <w:sz w:val="20"/>
          <w:szCs w:val="20"/>
        </w:rPr>
        <w:t>-</w:t>
      </w:r>
      <w:r w:rsidRPr="00FE7957">
        <w:rPr>
          <w:rStyle w:val="fontstyle21"/>
          <w:rFonts w:ascii="Times New Roman" w:hAnsi="Times New Roman"/>
          <w:b w:val="0"/>
          <w:sz w:val="20"/>
          <w:szCs w:val="20"/>
        </w:rPr>
        <w:t xml:space="preserve">situ </w:t>
      </w:r>
      <w:r w:rsidRPr="00FE7957">
        <w:rPr>
          <w:rStyle w:val="fontstyle01"/>
          <w:rFonts w:ascii="Times New Roman" w:hAnsi="Times New Roman"/>
          <w:b w:val="0"/>
          <w:sz w:val="20"/>
          <w:szCs w:val="20"/>
        </w:rPr>
        <w:t>with nano-magnetic</w:t>
      </w:r>
      <w:r w:rsidRPr="00FE7957">
        <w:rPr>
          <w:rFonts w:ascii="Times New Roman" w:hAnsi="Times New Roman"/>
          <w:b/>
          <w:bCs/>
          <w:sz w:val="20"/>
          <w:szCs w:val="20"/>
        </w:rPr>
        <w:t xml:space="preserve"> </w:t>
      </w:r>
      <w:r w:rsidRPr="00FE7957">
        <w:rPr>
          <w:rStyle w:val="fontstyle01"/>
          <w:rFonts w:ascii="Times New Roman" w:hAnsi="Times New Roman"/>
          <w:b w:val="0"/>
          <w:sz w:val="20"/>
          <w:szCs w:val="20"/>
        </w:rPr>
        <w:t xml:space="preserve">humic acid-metal complexes. </w:t>
      </w:r>
      <w:r w:rsidRPr="00FE7957">
        <w:rPr>
          <w:rStyle w:val="fontstyle01"/>
          <w:rFonts w:ascii="Times New Roman" w:hAnsi="Times New Roman"/>
          <w:b w:val="0"/>
          <w:i/>
          <w:sz w:val="20"/>
          <w:szCs w:val="20"/>
        </w:rPr>
        <w:t xml:space="preserve">Journal of Encapsulation and Adsorption Sciences, </w:t>
      </w:r>
      <w:r w:rsidRPr="00FE7957">
        <w:rPr>
          <w:rStyle w:val="fontstyle01"/>
          <w:rFonts w:ascii="Times New Roman" w:hAnsi="Times New Roman"/>
          <w:b w:val="0"/>
          <w:sz w:val="20"/>
          <w:szCs w:val="20"/>
        </w:rPr>
        <w:t>6:</w:t>
      </w:r>
      <w:r>
        <w:rPr>
          <w:rStyle w:val="fontstyle01"/>
          <w:rFonts w:ascii="Times New Roman" w:hAnsi="Times New Roman"/>
          <w:b w:val="0"/>
          <w:sz w:val="20"/>
          <w:szCs w:val="20"/>
        </w:rPr>
        <w:t xml:space="preserve"> </w:t>
      </w:r>
      <w:r w:rsidRPr="00FE7957">
        <w:rPr>
          <w:rStyle w:val="fontstyle01"/>
          <w:rFonts w:ascii="Times New Roman" w:hAnsi="Times New Roman"/>
          <w:b w:val="0"/>
          <w:sz w:val="20"/>
          <w:szCs w:val="20"/>
        </w:rPr>
        <w:t>109-131.</w:t>
      </w:r>
    </w:p>
    <w:p w:rsidR="00096B4D" w:rsidRPr="00540D7B" w:rsidRDefault="00096B4D" w:rsidP="00096B4D">
      <w:pPr>
        <w:spacing w:after="0" w:line="360" w:lineRule="auto"/>
        <w:jc w:val="both"/>
        <w:rPr>
          <w:rFonts w:ascii="Times New Roman" w:hAnsi="Times New Roman"/>
          <w:b/>
          <w:noProof/>
          <w:sz w:val="20"/>
          <w:szCs w:val="20"/>
          <w:lang w:bidi="ar-SA"/>
        </w:rPr>
      </w:pPr>
    </w:p>
    <w:sectPr w:rsidR="00096B4D" w:rsidRPr="00540D7B" w:rsidSect="00EA0239">
      <w:headerReference w:type="even" r:id="rId61"/>
      <w:headerReference w:type="default" r:id="rId62"/>
      <w:footerReference w:type="even" r:id="rId63"/>
      <w:headerReference w:type="first" r:id="rId64"/>
      <w:type w:val="evenPage"/>
      <w:pgSz w:w="12240" w:h="15840" w:code="1"/>
      <w:pgMar w:top="1800" w:right="1469" w:bottom="1699" w:left="1440" w:header="706" w:footer="706" w:gutter="0"/>
      <w:cols w:num="2" w:space="40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2C7" w:rsidRDefault="008B02C7" w:rsidP="00FB4C59">
      <w:pPr>
        <w:spacing w:after="0" w:line="240" w:lineRule="auto"/>
      </w:pPr>
      <w:r>
        <w:separator/>
      </w:r>
    </w:p>
  </w:endnote>
  <w:endnote w:type="continuationSeparator" w:id="0">
    <w:p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Bold">
    <w:altName w:val="Times New Roman"/>
    <w:panose1 w:val="00000000000000000000"/>
    <w:charset w:val="00"/>
    <w:family w:val="roman"/>
    <w:notTrueType/>
    <w:pitch w:val="default"/>
  </w:font>
  <w:font w:name="Cambria-BoldItalic">
    <w:altName w:val="Times New Roman"/>
    <w:panose1 w:val="00000000000000000000"/>
    <w:charset w:val="00"/>
    <w:family w:val="roman"/>
    <w:notTrueType/>
    <w:pitch w:val="default"/>
  </w:font>
  <w:font w:name="AdvEPSTIM">
    <w:altName w:val="Yu Gothic UI"/>
    <w:panose1 w:val="00000000000000000000"/>
    <w:charset w:val="80"/>
    <w:family w:val="auto"/>
    <w:notTrueType/>
    <w:pitch w:val="default"/>
    <w:sig w:usb0="00000001" w:usb1="08070000" w:usb2="00000010" w:usb3="00000000" w:csb0="00020000" w:csb1="00000000"/>
  </w:font>
  <w:font w:name="AMKHA G+ MTSY">
    <w:altName w:val="MS Gothic"/>
    <w:panose1 w:val="00000000000000000000"/>
    <w:charset w:val="80"/>
    <w:family w:val="swiss"/>
    <w:notTrueType/>
    <w:pitch w:val="default"/>
    <w:sig w:usb0="00000000" w:usb1="08070000" w:usb2="00000010" w:usb3="00000000" w:csb0="00020001" w:csb1="00000000"/>
  </w:font>
  <w:font w:name="NJGIM J+ MTSY">
    <w:altName w:val="Arial Unicode MS"/>
    <w:panose1 w:val="00000000000000000000"/>
    <w:charset w:val="81"/>
    <w:family w:val="swiss"/>
    <w:notTrueType/>
    <w:pitch w:val="default"/>
    <w:sig w:usb0="00000000" w:usb1="09060000" w:usb2="00000010" w:usb3="00000000" w:csb0="00080001" w:csb1="00000000"/>
  </w:font>
  <w:font w:name="NGLFD G+ MTSY">
    <w:altName w:val="MTSY"/>
    <w:panose1 w:val="00000000000000000000"/>
    <w:charset w:val="81"/>
    <w:family w:val="swiss"/>
    <w:notTrueType/>
    <w:pitch w:val="default"/>
    <w:sig w:usb0="00000003" w:usb1="09060000" w:usb2="00000010" w:usb3="00000000" w:csb0="00080001" w:csb1="00000000"/>
  </w:font>
  <w:font w:name="GulliverRM">
    <w:altName w:val="Yu Gothic U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CD3851" w:rsidRDefault="00D1356C" w:rsidP="00CC6103">
    <w:pPr>
      <w:pStyle w:val="Footer"/>
      <w:jc w:val="right"/>
      <w:rPr>
        <w:lang w:val="en-US"/>
      </w:rPr>
    </w:pPr>
    <w:r w:rsidRPr="00D1356C">
      <w:rPr>
        <w:lang w:val="en-US"/>
      </w:rPr>
      <w:ptab w:relativeTo="margin" w:alignment="center" w:leader="none"/>
    </w:r>
    <w:r w:rsidRPr="00D1356C">
      <w:rPr>
        <w:lang w:val="en-US"/>
      </w:rPr>
      <w:ptab w:relativeTo="margin" w:alignment="right" w:leader="none"/>
    </w:r>
    <w:r w:rsidR="00C75FC5">
      <w:rPr>
        <w:lang w:val="en-US"/>
      </w:rPr>
      <w:t>30</w:t>
    </w:r>
    <w:r w:rsidRPr="00D1356C">
      <w:rPr>
        <w:rFonts w:ascii="Times New Roman" w:hAnsi="Times New Roman"/>
        <w:lang w:val="en-US"/>
      </w:rPr>
      <w:t>0</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A88" w:rsidRDefault="00B11BC9">
    <w:pPr>
      <w:pStyle w:val="Footer"/>
    </w:pPr>
    <w:r w:rsidRPr="00B11BC9">
      <w:rPr>
        <w:rFonts w:ascii="Times New Roman" w:hAnsi="Times New Roman"/>
        <w:lang w:val="en-US"/>
      </w:rPr>
      <w:ptab w:relativeTo="margin" w:alignment="center" w:leader="none"/>
    </w:r>
    <w:r w:rsidRPr="00B11BC9">
      <w:rPr>
        <w:rFonts w:ascii="Times New Roman" w:hAnsi="Times New Roman"/>
        <w:lang w:val="en-US"/>
      </w:rPr>
      <w:ptab w:relativeTo="margin" w:alignment="right" w:leader="none"/>
    </w:r>
    <w:r w:rsidR="00C75FC5">
      <w:rPr>
        <w:rFonts w:ascii="Times New Roman" w:hAnsi="Times New Roman"/>
        <w:lang w:val="en-US"/>
      </w:rPr>
      <w:t>30</w:t>
    </w:r>
    <w:r w:rsidR="00EA0239">
      <w:rPr>
        <w:rFonts w:ascii="Times New Roman" w:hAnsi="Times New Roman"/>
        <w:lang w:val="en-US"/>
      </w:rPr>
      <w:t>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01" w:rsidRPr="00CC6103" w:rsidRDefault="00B11BC9" w:rsidP="00CC6103">
    <w:pPr>
      <w:pStyle w:val="Footer"/>
      <w:rPr>
        <w:lang w:val="en-MY"/>
      </w:rPr>
    </w:pPr>
    <w:r w:rsidRPr="00B11BC9">
      <w:rPr>
        <w:rFonts w:ascii="Times New Roman" w:hAnsi="Times New Roman"/>
        <w:lang w:val="en-MY"/>
      </w:rPr>
      <w:t>11</w:t>
    </w:r>
    <w:r w:rsidRPr="00B11BC9">
      <w:rPr>
        <w:lang w:val="en-MY"/>
      </w:rPr>
      <w:ptab w:relativeTo="margin" w:alignment="center" w:leader="none"/>
    </w:r>
    <w:r w:rsidRPr="00B11BC9">
      <w:rPr>
        <w:lang w:val="en-MY"/>
      </w:rPr>
      <w:ptab w:relativeTo="margin" w:alignment="right" w:leader="none"/>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39" w:rsidRPr="00CC6103" w:rsidRDefault="00C75FC5" w:rsidP="00CC6103">
    <w:pPr>
      <w:pStyle w:val="Footer"/>
      <w:rPr>
        <w:lang w:val="en-MY"/>
      </w:rPr>
    </w:pPr>
    <w:r>
      <w:rPr>
        <w:rFonts w:ascii="Times New Roman" w:hAnsi="Times New Roman"/>
        <w:lang w:val="en-MY"/>
      </w:rPr>
      <w:t>30</w:t>
    </w:r>
    <w:r w:rsidR="00EA0239">
      <w:rPr>
        <w:rFonts w:ascii="Times New Roman" w:hAnsi="Times New Roman"/>
        <w:lang w:val="en-MY"/>
      </w:rPr>
      <w:t>9</w:t>
    </w:r>
    <w:r w:rsidR="00EA0239" w:rsidRPr="00B11BC9">
      <w:rPr>
        <w:lang w:val="en-MY"/>
      </w:rPr>
      <w:ptab w:relativeTo="margin" w:alignment="center" w:leader="none"/>
    </w:r>
    <w:r w:rsidR="00EA0239" w:rsidRPr="00B11BC9">
      <w:rPr>
        <w:lang w:val="en-MY"/>
      </w:rPr>
      <w:ptab w:relativeTo="margin" w:alignment="right" w:leader="none"/>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39" w:rsidRDefault="00EA0239">
    <w:pPr>
      <w:pStyle w:val="Footer"/>
    </w:pPr>
    <w:r w:rsidRPr="00B11BC9">
      <w:rPr>
        <w:rFonts w:ascii="Times New Roman" w:hAnsi="Times New Roman"/>
        <w:lang w:val="en-US"/>
      </w:rPr>
      <w:ptab w:relativeTo="margin" w:alignment="center" w:leader="none"/>
    </w:r>
    <w:r w:rsidRPr="00B11BC9">
      <w:rPr>
        <w:rFonts w:ascii="Times New Roman" w:hAnsi="Times New Roman"/>
        <w:lang w:val="en-US"/>
      </w:rPr>
      <w:ptab w:relativeTo="margin" w:alignment="right" w:leader="none"/>
    </w:r>
    <w:r w:rsidR="00C75FC5">
      <w:rPr>
        <w:rFonts w:ascii="Times New Roman" w:hAnsi="Times New Roman"/>
        <w:lang w:val="en-US"/>
      </w:rPr>
      <w:t>3</w:t>
    </w:r>
    <w:r>
      <w:rPr>
        <w:rFonts w:ascii="Times New Roman" w:hAnsi="Times New Roman"/>
        <w:lang w:val="en-US"/>
      </w:rPr>
      <w:t>10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39" w:rsidRPr="00CC6103" w:rsidRDefault="00C75FC5" w:rsidP="00CC6103">
    <w:pPr>
      <w:pStyle w:val="Footer"/>
      <w:rPr>
        <w:lang w:val="en-MY"/>
      </w:rPr>
    </w:pPr>
    <w:r>
      <w:rPr>
        <w:rFonts w:ascii="Times New Roman" w:hAnsi="Times New Roman"/>
        <w:lang w:val="en-MY"/>
      </w:rPr>
      <w:t>3</w:t>
    </w:r>
    <w:r w:rsidR="00EA0239">
      <w:rPr>
        <w:rFonts w:ascii="Times New Roman" w:hAnsi="Times New Roman"/>
        <w:lang w:val="en-MY"/>
      </w:rPr>
      <w:t>11</w:t>
    </w:r>
    <w:r w:rsidR="00EA0239" w:rsidRPr="00B11BC9">
      <w:rPr>
        <w:lang w:val="en-MY"/>
      </w:rPr>
      <w:ptab w:relativeTo="margin" w:alignment="center" w:leader="none"/>
    </w:r>
    <w:r w:rsidR="00EA0239" w:rsidRPr="00B11BC9">
      <w:rPr>
        <w:lang w:val="en-MY"/>
      </w:rPr>
      <w:ptab w:relativeTo="margin" w:alignment="right" w:leader="none"/>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39" w:rsidRDefault="00EA0239">
    <w:pPr>
      <w:pStyle w:val="Footer"/>
    </w:pPr>
    <w:r w:rsidRPr="00B11BC9">
      <w:rPr>
        <w:rFonts w:ascii="Times New Roman" w:hAnsi="Times New Roman"/>
        <w:lang w:val="en-US"/>
      </w:rPr>
      <w:ptab w:relativeTo="margin" w:alignment="center" w:leader="none"/>
    </w:r>
    <w:r w:rsidRPr="00B11BC9">
      <w:rPr>
        <w:rFonts w:ascii="Times New Roman" w:hAnsi="Times New Roman"/>
        <w:lang w:val="en-US"/>
      </w:rPr>
      <w:ptab w:relativeTo="margin" w:alignment="right" w:leader="none"/>
    </w:r>
    <w:r w:rsidR="00C75FC5">
      <w:rPr>
        <w:rFonts w:ascii="Times New Roman" w:hAnsi="Times New Roman"/>
        <w:lang w:val="en-US"/>
      </w:rPr>
      <w:t>3</w:t>
    </w:r>
    <w:r w:rsidR="00F14C68">
      <w:rPr>
        <w:rFonts w:ascii="Times New Roman" w:hAnsi="Times New Roman"/>
        <w:lang w:val="en-US"/>
      </w:rPr>
      <w:t>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103" w:rsidRPr="00CC6103" w:rsidRDefault="00C75FC5" w:rsidP="00351AD2">
    <w:pPr>
      <w:pStyle w:val="Footer"/>
      <w:tabs>
        <w:tab w:val="left" w:pos="4680"/>
      </w:tabs>
      <w:rPr>
        <w:lang w:val="en-MY"/>
      </w:rPr>
    </w:pPr>
    <w:r>
      <w:rPr>
        <w:rFonts w:ascii="Times New Roman" w:hAnsi="Times New Roman"/>
        <w:lang w:val="en-MY"/>
      </w:rPr>
      <w:t>30</w:t>
    </w:r>
    <w:r w:rsidR="00351AD2" w:rsidRPr="00351AD2">
      <w:rPr>
        <w:rFonts w:ascii="Times New Roman" w:hAnsi="Times New Roman"/>
        <w:lang w:val="en-MY"/>
      </w:rPr>
      <w:t>1</w:t>
    </w:r>
    <w:r w:rsidR="00351AD2" w:rsidRPr="00351AD2">
      <w:rPr>
        <w:lang w:val="en-MY"/>
      </w:rPr>
      <w:ptab w:relativeTo="margin" w:alignment="center" w:leader="none"/>
    </w:r>
    <w:r w:rsidR="00351AD2" w:rsidRPr="00351AD2">
      <w:rPr>
        <w:lang w:val="en-MY"/>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15D" w:rsidRDefault="00B901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851" w:rsidRPr="00CD3851" w:rsidRDefault="00351AD2" w:rsidP="00CD3851">
    <w:pPr>
      <w:pStyle w:val="Footer"/>
      <w:jc w:val="center"/>
      <w:rPr>
        <w:lang w:val="en-US"/>
      </w:rPr>
    </w:pPr>
    <w:r w:rsidRPr="00351AD2">
      <w:rPr>
        <w:lang w:val="en-US"/>
      </w:rPr>
      <w:ptab w:relativeTo="margin" w:alignment="center" w:leader="none"/>
    </w:r>
    <w:r w:rsidRPr="00351AD2">
      <w:rPr>
        <w:lang w:val="en-US"/>
      </w:rPr>
      <w:ptab w:relativeTo="margin" w:alignment="right" w:leader="none"/>
    </w:r>
    <w:r w:rsidR="00C75FC5">
      <w:rPr>
        <w:lang w:val="en-US"/>
      </w:rPr>
      <w:t>30</w:t>
    </w:r>
    <w:r w:rsidRPr="00351AD2">
      <w:rPr>
        <w:rFonts w:ascii="Times New Roman" w:hAnsi="Times New Roman"/>
        <w:lang w:val="en-US"/>
      </w:rPr>
      <w:t>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851" w:rsidRPr="00CC6103" w:rsidRDefault="00C75FC5" w:rsidP="00CC6103">
    <w:pPr>
      <w:pStyle w:val="Footer"/>
      <w:rPr>
        <w:lang w:val="en-MY"/>
      </w:rPr>
    </w:pPr>
    <w:r>
      <w:rPr>
        <w:rFonts w:ascii="Times New Roman" w:hAnsi="Times New Roman"/>
        <w:lang w:val="en-MY"/>
      </w:rPr>
      <w:t>30</w:t>
    </w:r>
    <w:r w:rsidR="00395A60" w:rsidRPr="00395A60">
      <w:rPr>
        <w:rFonts w:ascii="Times New Roman" w:hAnsi="Times New Roman"/>
        <w:lang w:val="en-MY"/>
      </w:rPr>
      <w:t>3</w:t>
    </w:r>
    <w:r w:rsidR="00351AD2" w:rsidRPr="00351AD2">
      <w:rPr>
        <w:lang w:val="en-MY"/>
      </w:rPr>
      <w:ptab w:relativeTo="margin" w:alignment="center" w:leader="none"/>
    </w:r>
    <w:r w:rsidR="00351AD2" w:rsidRPr="00351AD2">
      <w:rPr>
        <w:lang w:val="en-MY"/>
      </w:rPr>
      <w:ptab w:relativeTo="margin" w:alignment="right" w:leader="none"/>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851" w:rsidRPr="00CD3851" w:rsidRDefault="00272401" w:rsidP="00CD3851">
    <w:pPr>
      <w:pStyle w:val="Footer"/>
      <w:jc w:val="center"/>
      <w:rPr>
        <w:lang w:val="en-US"/>
      </w:rPr>
    </w:pPr>
    <w:r w:rsidRPr="00272401">
      <w:rPr>
        <w:lang w:val="en-US"/>
      </w:rPr>
      <w:ptab w:relativeTo="margin" w:alignment="center" w:leader="none"/>
    </w:r>
    <w:r w:rsidRPr="00272401">
      <w:rPr>
        <w:lang w:val="en-US"/>
      </w:rPr>
      <w:ptab w:relativeTo="margin" w:alignment="right" w:leader="none"/>
    </w:r>
    <w:r w:rsidR="00C75FC5">
      <w:rPr>
        <w:lang w:val="en-US"/>
      </w:rPr>
      <w:t>30</w:t>
    </w:r>
    <w:r w:rsidRPr="00272401">
      <w:rPr>
        <w:rFonts w:ascii="Times New Roman" w:hAnsi="Times New Roman"/>
        <w:lang w:val="en-US"/>
      </w:rPr>
      <w:t>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851" w:rsidRPr="00CC6103" w:rsidRDefault="00C75FC5" w:rsidP="00CC6103">
    <w:pPr>
      <w:pStyle w:val="Footer"/>
      <w:rPr>
        <w:lang w:val="en-MY"/>
      </w:rPr>
    </w:pPr>
    <w:r>
      <w:rPr>
        <w:rFonts w:ascii="Times New Roman" w:hAnsi="Times New Roman"/>
        <w:lang w:val="en-MY"/>
      </w:rPr>
      <w:t>30</w:t>
    </w:r>
    <w:r w:rsidR="00B11BC9" w:rsidRPr="00B11BC9">
      <w:rPr>
        <w:rFonts w:ascii="Times New Roman" w:hAnsi="Times New Roman"/>
        <w:lang w:val="en-MY"/>
      </w:rPr>
      <w:t>5</w:t>
    </w:r>
    <w:r w:rsidR="00272401" w:rsidRPr="00272401">
      <w:rPr>
        <w:lang w:val="en-MY"/>
      </w:rPr>
      <w:ptab w:relativeTo="margin" w:alignment="center" w:leader="none"/>
    </w:r>
    <w:r w:rsidR="00272401" w:rsidRPr="00272401">
      <w:rPr>
        <w:lang w:val="en-MY"/>
      </w:rPr>
      <w:ptab w:relativeTo="margin" w:alignment="right" w:leader="none"/>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851" w:rsidRPr="00CD3851" w:rsidRDefault="00272401" w:rsidP="00CD3851">
    <w:pPr>
      <w:pStyle w:val="Footer"/>
      <w:jc w:val="center"/>
      <w:rPr>
        <w:lang w:val="en-US"/>
      </w:rPr>
    </w:pPr>
    <w:r w:rsidRPr="00272401">
      <w:rPr>
        <w:lang w:val="en-US"/>
      </w:rPr>
      <w:ptab w:relativeTo="margin" w:alignment="center" w:leader="none"/>
    </w:r>
    <w:r w:rsidRPr="00272401">
      <w:rPr>
        <w:lang w:val="en-US"/>
      </w:rPr>
      <w:ptab w:relativeTo="margin" w:alignment="right" w:leader="none"/>
    </w:r>
    <w:r w:rsidR="00C75FC5">
      <w:rPr>
        <w:lang w:val="en-US"/>
      </w:rPr>
      <w:t>30</w:t>
    </w:r>
    <w:r w:rsidRPr="00272401">
      <w:rPr>
        <w:rFonts w:ascii="Times New Roman" w:hAnsi="Times New Roman"/>
        <w:lang w:val="en-US"/>
      </w:rPr>
      <w:t>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851" w:rsidRPr="00CC6103" w:rsidRDefault="00C75FC5" w:rsidP="00CC6103">
    <w:pPr>
      <w:pStyle w:val="Footer"/>
      <w:rPr>
        <w:lang w:val="en-MY"/>
      </w:rPr>
    </w:pPr>
    <w:r>
      <w:rPr>
        <w:rFonts w:ascii="Times New Roman" w:hAnsi="Times New Roman"/>
        <w:lang w:val="en-US"/>
      </w:rPr>
      <w:t>30</w:t>
    </w:r>
    <w:r w:rsidR="00B11BC9">
      <w:rPr>
        <w:rFonts w:ascii="Times New Roman" w:hAnsi="Times New Roman"/>
        <w:lang w:val="en-US"/>
      </w:rPr>
      <w:t>7</w:t>
    </w:r>
    <w:r w:rsidR="00272401" w:rsidRPr="00272401">
      <w:rPr>
        <w:rFonts w:ascii="Times New Roman" w:hAnsi="Times New Roman"/>
        <w:lang w:val="en-US"/>
      </w:rPr>
      <w:ptab w:relativeTo="margin" w:alignment="center" w:leader="none"/>
    </w:r>
    <w:r w:rsidR="00272401" w:rsidRPr="00272401">
      <w:rPr>
        <w:lang w:val="en-US"/>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2C7" w:rsidRDefault="008B02C7" w:rsidP="00FB4C59">
      <w:pPr>
        <w:spacing w:after="0" w:line="240" w:lineRule="auto"/>
      </w:pPr>
      <w:r>
        <w:separator/>
      </w:r>
    </w:p>
  </w:footnote>
  <w:footnote w:type="continuationSeparator" w:id="0">
    <w:p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9709FF" w:rsidRDefault="009709FF" w:rsidP="009709FF">
    <w:pPr>
      <w:pStyle w:val="Header"/>
      <w:jc w:val="right"/>
      <w:rPr>
        <w:rFonts w:ascii="Times New Roman" w:hAnsi="Times New Roman"/>
        <w:i/>
        <w:lang w:val="en-US"/>
      </w:rPr>
    </w:pPr>
    <w:r w:rsidRPr="009709FF">
      <w:rPr>
        <w:rFonts w:ascii="Times New Roman" w:hAnsi="Times New Roman"/>
        <w:i/>
        <w:lang w:val="en-US"/>
      </w:rPr>
      <w:t xml:space="preserve">Malaysian Journal of Analytical </w:t>
    </w:r>
    <w:r w:rsidR="00C75FC5">
      <w:rPr>
        <w:rFonts w:ascii="Times New Roman" w:hAnsi="Times New Roman"/>
        <w:i/>
        <w:lang w:val="en-US"/>
      </w:rPr>
      <w:t>Sciences Vol 24 No 3 (2020): 300 - 312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ind w:left="1440" w:hanging="1440"/>
    </w:pPr>
    <w:r>
      <w:rPr>
        <w:rFonts w:ascii="Times New Roman" w:hAnsi="Times New Roman"/>
      </w:rPr>
      <w:t xml:space="preserve">Wan Aini et al:    </w:t>
    </w:r>
    <w:r>
      <w:rPr>
        <w:rFonts w:ascii="Times New Roman" w:hAnsi="Times New Roman"/>
      </w:rPr>
      <w:tab/>
    </w:r>
    <w:r w:rsidRPr="00B719E0">
      <w:rPr>
        <w:rFonts w:ascii="Times New Roman" w:hAnsi="Times New Roman"/>
      </w:rPr>
      <w:t>A MINI REVIEW ON SPOROPOLLENIN-BASED MATERIALS FOR REMOVAL OF HEAVY METAL IONS FROM AQUEOUS SOLUTION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jc w:val="right"/>
    </w:pPr>
    <w:r w:rsidRPr="009709FF">
      <w:rPr>
        <w:rFonts w:ascii="Times New Roman" w:hAnsi="Times New Roman"/>
        <w:i/>
        <w:lang w:val="en-US"/>
      </w:rPr>
      <w:t xml:space="preserve">Malaysian Journal of Analytical Sciences Vol 24 No 3 (2020): </w:t>
    </w:r>
    <w:r w:rsidR="00C75FC5">
      <w:rPr>
        <w:rFonts w:ascii="Times New Roman" w:hAnsi="Times New Roman"/>
        <w:i/>
        <w:lang w:val="en-US"/>
      </w:rPr>
      <w:t>300 - 312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ind w:left="1440" w:hanging="1440"/>
    </w:pPr>
    <w:r>
      <w:rPr>
        <w:rFonts w:ascii="Times New Roman" w:hAnsi="Times New Roman"/>
      </w:rPr>
      <w:t xml:space="preserve">Wan Aini et al:    </w:t>
    </w:r>
    <w:r>
      <w:rPr>
        <w:rFonts w:ascii="Times New Roman" w:hAnsi="Times New Roman"/>
      </w:rPr>
      <w:tab/>
    </w:r>
    <w:r w:rsidRPr="00B719E0">
      <w:rPr>
        <w:rFonts w:ascii="Times New Roman" w:hAnsi="Times New Roman"/>
      </w:rPr>
      <w:t>A MINI REVIEW ON SPOROPOLLENIN-BASED MATERIALS FOR REMOVAL OF HEAVY METAL IONS FROM AQUEOUS SOLUTION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jc w:val="right"/>
    </w:pPr>
    <w:r w:rsidRPr="009709FF">
      <w:rPr>
        <w:rFonts w:ascii="Times New Roman" w:hAnsi="Times New Roman"/>
        <w:i/>
        <w:lang w:val="en-US"/>
      </w:rPr>
      <w:t xml:space="preserve">Malaysian Journal of Analytical Sciences Vol 24 No 3 (2020): </w:t>
    </w:r>
    <w:r w:rsidR="00C75FC5">
      <w:rPr>
        <w:rFonts w:ascii="Times New Roman" w:hAnsi="Times New Roman"/>
        <w:i/>
        <w:lang w:val="en-US"/>
      </w:rPr>
      <w:t>300 - 312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9FF" w:rsidRPr="00B719E0" w:rsidRDefault="009709FF" w:rsidP="009709FF">
    <w:pPr>
      <w:spacing w:after="0" w:line="240" w:lineRule="auto"/>
      <w:ind w:left="1440" w:hanging="1440"/>
      <w:rPr>
        <w:rFonts w:ascii="Times New Roman" w:hAnsi="Times New Roman"/>
        <w:sz w:val="20"/>
        <w:szCs w:val="20"/>
      </w:rPr>
    </w:pPr>
    <w:r>
      <w:rPr>
        <w:rFonts w:ascii="Times New Roman" w:hAnsi="Times New Roman"/>
        <w:sz w:val="20"/>
        <w:szCs w:val="20"/>
      </w:rPr>
      <w:t xml:space="preserve">Wan Aini et al:    </w:t>
    </w:r>
    <w:r>
      <w:rPr>
        <w:rFonts w:ascii="Times New Roman" w:hAnsi="Times New Roman"/>
        <w:sz w:val="20"/>
        <w:szCs w:val="20"/>
      </w:rPr>
      <w:tab/>
    </w:r>
    <w:r w:rsidRPr="00B719E0">
      <w:rPr>
        <w:rFonts w:ascii="Times New Roman" w:hAnsi="Times New Roman"/>
        <w:sz w:val="20"/>
        <w:szCs w:val="20"/>
      </w:rPr>
      <w:t>A MINI REVIEW ON SPOROPOLLENIN-BASED MATERIALS FOR REMOVAL OF HEAVY METAL IONS FROM AQUEOUS SOLUTION</w:t>
    </w:r>
  </w:p>
  <w:p w:rsidR="009709FF" w:rsidRDefault="009709FF" w:rsidP="009709FF">
    <w:pPr>
      <w:pStyle w:val="Header"/>
      <w:jc w:val="both"/>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ind w:left="1440" w:hanging="1440"/>
    </w:pPr>
    <w:r>
      <w:rPr>
        <w:rFonts w:ascii="Times New Roman" w:hAnsi="Times New Roman"/>
      </w:rPr>
      <w:t xml:space="preserve">Wan Aini et al:    </w:t>
    </w:r>
    <w:r>
      <w:rPr>
        <w:rFonts w:ascii="Times New Roman" w:hAnsi="Times New Roman"/>
      </w:rPr>
      <w:tab/>
    </w:r>
    <w:r w:rsidRPr="00B719E0">
      <w:rPr>
        <w:rFonts w:ascii="Times New Roman" w:hAnsi="Times New Roman"/>
      </w:rPr>
      <w:t>A MINI REVIEW ON SPOROPOLLENIN-BASED MATERIALS FOR REMOVAL OF HEAVY METAL IONS FROM AQUEOUS SOLUTION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jc w:val="right"/>
    </w:pPr>
    <w:r w:rsidRPr="009709FF">
      <w:rPr>
        <w:rFonts w:ascii="Times New Roman" w:hAnsi="Times New Roman"/>
        <w:i/>
        <w:lang w:val="en-US"/>
      </w:rPr>
      <w:t xml:space="preserve">Malaysian Journal of Analytical Sciences Vol 24 No 3 (2020): </w:t>
    </w:r>
    <w:r w:rsidR="00C75FC5">
      <w:rPr>
        <w:rFonts w:ascii="Times New Roman" w:hAnsi="Times New Roman"/>
        <w:i/>
        <w:lang w:val="en-US"/>
      </w:rPr>
      <w:t>300 - 312</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ind w:left="1440" w:hanging="1440"/>
    </w:pPr>
    <w:r>
      <w:rPr>
        <w:rFonts w:ascii="Times New Roman" w:hAnsi="Times New Roman"/>
      </w:rPr>
      <w:t xml:space="preserve">Wan Aini et al:    </w:t>
    </w:r>
    <w:r>
      <w:rPr>
        <w:rFonts w:ascii="Times New Roman" w:hAnsi="Times New Roman"/>
      </w:rPr>
      <w:tab/>
    </w:r>
    <w:r w:rsidRPr="00B719E0">
      <w:rPr>
        <w:rFonts w:ascii="Times New Roman" w:hAnsi="Times New Roman"/>
      </w:rPr>
      <w:t>A MINI REVIEW ON SPOROPOLLENIN-BASED MATERIALS FOR REMOVAL OF HEAVY METAL IONS FROM AQUEOUS SOLUTION</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15D" w:rsidRDefault="00B9015D" w:rsidP="00B4376E">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 xml:space="preserve">xxx - </w:t>
    </w:r>
    <w:r w:rsidR="00481B4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443" type="#_x0000_t136" style="position:absolute;left:0;text-align:left;margin-left:0;margin-top:0;width:547.5pt;height:54pt;rotation:315;z-index:-251658752;mso-position-horizontal:center;mso-position-horizontal-relative:margin;mso-position-vertical:center;mso-position-vertical-relative:margin" o:allowincell="f" fillcolor="#a5a5a5 [2092]" stroked="f">
          <v:fill opacity=".5"/>
          <v:textpath style="font-family:&quot;Arial&quot;;font-size:48pt" string="MJAS Vol 24 No 3 (2020)"/>
          <w10:wrap anchorx="margin" anchory="margin"/>
        </v:shape>
      </w:pict>
    </w:r>
    <w:r>
      <w:rPr>
        <w:rFonts w:ascii="Times New Roman" w:hAnsi="Times New Roman"/>
        <w:i/>
        <w:lang w:val="en-US"/>
      </w:rPr>
      <w:t>xxx</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jc w:val="right"/>
    </w:pPr>
    <w:r w:rsidRPr="009709FF">
      <w:rPr>
        <w:rFonts w:ascii="Times New Roman" w:hAnsi="Times New Roman"/>
        <w:i/>
        <w:lang w:val="en-US"/>
      </w:rPr>
      <w:t xml:space="preserve">Malaysian Journal of Analytical Sciences Vol 24 No 3 (2020): </w:t>
    </w:r>
    <w:r w:rsidR="00C75FC5">
      <w:rPr>
        <w:rFonts w:ascii="Times New Roman" w:hAnsi="Times New Roman"/>
        <w:i/>
        <w:lang w:val="en-US"/>
      </w:rPr>
      <w:t>300 - 312</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ind w:left="1440" w:hanging="1440"/>
    </w:pPr>
    <w:r>
      <w:rPr>
        <w:rFonts w:ascii="Times New Roman" w:hAnsi="Times New Roman"/>
      </w:rPr>
      <w:t xml:space="preserve">Wan Aini et al:    </w:t>
    </w:r>
    <w:r>
      <w:rPr>
        <w:rFonts w:ascii="Times New Roman" w:hAnsi="Times New Roman"/>
      </w:rPr>
      <w:tab/>
    </w:r>
    <w:r w:rsidRPr="00B719E0">
      <w:rPr>
        <w:rFonts w:ascii="Times New Roman" w:hAnsi="Times New Roman"/>
      </w:rPr>
      <w:t>A MINI REVIEW ON SPOROPOLLENIN-BASED MATERIALS FOR REMOVAL OF HEAVY METAL IONS FROM AQUEOUS SOLUTION</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jc w:val="right"/>
    </w:pPr>
    <w:r w:rsidRPr="009709FF">
      <w:rPr>
        <w:rFonts w:ascii="Times New Roman" w:hAnsi="Times New Roman"/>
        <w:i/>
        <w:lang w:val="en-US"/>
      </w:rPr>
      <w:t xml:space="preserve">Malaysian Journal of Analytical Sciences Vol 24 No 3 (2020): </w:t>
    </w:r>
    <w:r w:rsidR="00C75FC5">
      <w:rPr>
        <w:rFonts w:ascii="Times New Roman" w:hAnsi="Times New Roman"/>
        <w:i/>
        <w:lang w:val="en-US"/>
      </w:rPr>
      <w:t>300 - 312</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F78" w:rsidRPr="00B719E0" w:rsidRDefault="00542F78" w:rsidP="00542F78">
    <w:pPr>
      <w:spacing w:after="0" w:line="240" w:lineRule="auto"/>
      <w:ind w:left="1440" w:hanging="1440"/>
      <w:rPr>
        <w:rFonts w:ascii="Times New Roman" w:hAnsi="Times New Roman"/>
        <w:sz w:val="20"/>
        <w:szCs w:val="20"/>
      </w:rPr>
    </w:pPr>
    <w:r>
      <w:rPr>
        <w:rFonts w:ascii="Times New Roman" w:hAnsi="Times New Roman"/>
        <w:sz w:val="20"/>
        <w:szCs w:val="20"/>
      </w:rPr>
      <w:t xml:space="preserve">Wan Aini et al:    </w:t>
    </w:r>
    <w:r>
      <w:rPr>
        <w:rFonts w:ascii="Times New Roman" w:hAnsi="Times New Roman"/>
        <w:sz w:val="20"/>
        <w:szCs w:val="20"/>
      </w:rPr>
      <w:tab/>
    </w:r>
    <w:r w:rsidRPr="00B719E0">
      <w:rPr>
        <w:rFonts w:ascii="Times New Roman" w:hAnsi="Times New Roman"/>
        <w:sz w:val="20"/>
        <w:szCs w:val="20"/>
      </w:rPr>
      <w:t>A MINI REVIEW ON SPOROPOLLENIN-BASED MATERIALS FOR REMOVAL OF HEAVY METAL IONS FROM AQUEOUS SOLUTION</w:t>
    </w:r>
  </w:p>
  <w:p w:rsidR="00B9015D" w:rsidRDefault="00B9015D" w:rsidP="00542F78">
    <w:pPr>
      <w:pStyle w:val="Heade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C472C3" w:rsidP="00C472C3">
    <w:pPr>
      <w:pStyle w:val="Header"/>
      <w:jc w:val="right"/>
    </w:pPr>
    <w:r w:rsidRPr="009709FF">
      <w:rPr>
        <w:rFonts w:ascii="Times New Roman" w:hAnsi="Times New Roman"/>
        <w:i/>
        <w:lang w:val="en-US"/>
      </w:rPr>
      <w:t xml:space="preserve">Malaysian Journal of Analytical Sciences Vol 24 No 3 (2020): </w:t>
    </w:r>
    <w:r w:rsidR="00C75FC5">
      <w:rPr>
        <w:rFonts w:ascii="Times New Roman" w:hAnsi="Times New Roman"/>
        <w:i/>
        <w:lang w:val="en-US"/>
      </w:rPr>
      <w:t>300 - 312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DF" w:rsidRDefault="00960E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F16EC"/>
    <w:multiLevelType w:val="hybridMultilevel"/>
    <w:tmpl w:val="1EDE7CC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B971778"/>
    <w:multiLevelType w:val="multilevel"/>
    <w:tmpl w:val="11BE2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7444"/>
    <o:shapelayout v:ext="edit">
      <o:idmap v:ext="edit" data="17"/>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44E1"/>
    <w:rsid w:val="00006EBC"/>
    <w:rsid w:val="00016385"/>
    <w:rsid w:val="00022C54"/>
    <w:rsid w:val="00051FE0"/>
    <w:rsid w:val="000664A2"/>
    <w:rsid w:val="00067AE4"/>
    <w:rsid w:val="00070690"/>
    <w:rsid w:val="00084936"/>
    <w:rsid w:val="00096B4D"/>
    <w:rsid w:val="000A7EC2"/>
    <w:rsid w:val="000B65FA"/>
    <w:rsid w:val="000C49FF"/>
    <w:rsid w:val="000C5261"/>
    <w:rsid w:val="000E2E97"/>
    <w:rsid w:val="000E5AF1"/>
    <w:rsid w:val="000F77DA"/>
    <w:rsid w:val="001068E8"/>
    <w:rsid w:val="00117BCD"/>
    <w:rsid w:val="00144D87"/>
    <w:rsid w:val="00146F58"/>
    <w:rsid w:val="00164CE1"/>
    <w:rsid w:val="00166661"/>
    <w:rsid w:val="001714AF"/>
    <w:rsid w:val="0017315A"/>
    <w:rsid w:val="001C78BE"/>
    <w:rsid w:val="001D035A"/>
    <w:rsid w:val="001D3855"/>
    <w:rsid w:val="001D6F2C"/>
    <w:rsid w:val="001F72B9"/>
    <w:rsid w:val="002004F5"/>
    <w:rsid w:val="00205FF5"/>
    <w:rsid w:val="00221D39"/>
    <w:rsid w:val="00253170"/>
    <w:rsid w:val="00272401"/>
    <w:rsid w:val="002752F0"/>
    <w:rsid w:val="002867F0"/>
    <w:rsid w:val="0029079C"/>
    <w:rsid w:val="00293BFB"/>
    <w:rsid w:val="002B188F"/>
    <w:rsid w:val="002B3BD8"/>
    <w:rsid w:val="002B5812"/>
    <w:rsid w:val="002C7AF9"/>
    <w:rsid w:val="002F24E2"/>
    <w:rsid w:val="002F3F91"/>
    <w:rsid w:val="00304767"/>
    <w:rsid w:val="00304B34"/>
    <w:rsid w:val="00312C0E"/>
    <w:rsid w:val="00340FDB"/>
    <w:rsid w:val="00345738"/>
    <w:rsid w:val="00351AD2"/>
    <w:rsid w:val="00361BAF"/>
    <w:rsid w:val="00367D1F"/>
    <w:rsid w:val="00373A9B"/>
    <w:rsid w:val="0038323C"/>
    <w:rsid w:val="00383F26"/>
    <w:rsid w:val="0039005B"/>
    <w:rsid w:val="00395A60"/>
    <w:rsid w:val="003A0E1E"/>
    <w:rsid w:val="003B0AC0"/>
    <w:rsid w:val="003B5F91"/>
    <w:rsid w:val="003B6257"/>
    <w:rsid w:val="003C3604"/>
    <w:rsid w:val="003C6770"/>
    <w:rsid w:val="003D4ED3"/>
    <w:rsid w:val="003D585B"/>
    <w:rsid w:val="003E7DA6"/>
    <w:rsid w:val="003F12FF"/>
    <w:rsid w:val="00420074"/>
    <w:rsid w:val="00421BBC"/>
    <w:rsid w:val="00432D8D"/>
    <w:rsid w:val="00435637"/>
    <w:rsid w:val="00450371"/>
    <w:rsid w:val="00473AC2"/>
    <w:rsid w:val="004760D4"/>
    <w:rsid w:val="00481B4C"/>
    <w:rsid w:val="0049290F"/>
    <w:rsid w:val="00494C46"/>
    <w:rsid w:val="004A12DD"/>
    <w:rsid w:val="004B43FF"/>
    <w:rsid w:val="004B5B1E"/>
    <w:rsid w:val="00502641"/>
    <w:rsid w:val="005077AC"/>
    <w:rsid w:val="00511273"/>
    <w:rsid w:val="0051591A"/>
    <w:rsid w:val="00527718"/>
    <w:rsid w:val="00534441"/>
    <w:rsid w:val="00540D7B"/>
    <w:rsid w:val="00542F78"/>
    <w:rsid w:val="00545363"/>
    <w:rsid w:val="00567D9E"/>
    <w:rsid w:val="00583C85"/>
    <w:rsid w:val="00584156"/>
    <w:rsid w:val="005A53C5"/>
    <w:rsid w:val="005B0744"/>
    <w:rsid w:val="005C6768"/>
    <w:rsid w:val="005D5D9F"/>
    <w:rsid w:val="006001AE"/>
    <w:rsid w:val="00624C7C"/>
    <w:rsid w:val="00634C25"/>
    <w:rsid w:val="006416AB"/>
    <w:rsid w:val="00643B3B"/>
    <w:rsid w:val="00656203"/>
    <w:rsid w:val="00672075"/>
    <w:rsid w:val="00675FAC"/>
    <w:rsid w:val="006768E9"/>
    <w:rsid w:val="00687982"/>
    <w:rsid w:val="00695D0E"/>
    <w:rsid w:val="006A3A0F"/>
    <w:rsid w:val="006B3EC8"/>
    <w:rsid w:val="006D695E"/>
    <w:rsid w:val="00705EF6"/>
    <w:rsid w:val="00725A6A"/>
    <w:rsid w:val="00730CB3"/>
    <w:rsid w:val="00735444"/>
    <w:rsid w:val="00755612"/>
    <w:rsid w:val="007667D8"/>
    <w:rsid w:val="00766B32"/>
    <w:rsid w:val="007703FE"/>
    <w:rsid w:val="00772CBC"/>
    <w:rsid w:val="007859BE"/>
    <w:rsid w:val="007943F3"/>
    <w:rsid w:val="00797717"/>
    <w:rsid w:val="007A6B70"/>
    <w:rsid w:val="007A738C"/>
    <w:rsid w:val="007B1349"/>
    <w:rsid w:val="007C68DF"/>
    <w:rsid w:val="007E25BD"/>
    <w:rsid w:val="007F4ECC"/>
    <w:rsid w:val="00801E18"/>
    <w:rsid w:val="00802C35"/>
    <w:rsid w:val="008134F5"/>
    <w:rsid w:val="00814380"/>
    <w:rsid w:val="0082181A"/>
    <w:rsid w:val="00826CF1"/>
    <w:rsid w:val="0083528A"/>
    <w:rsid w:val="008523F3"/>
    <w:rsid w:val="008613FA"/>
    <w:rsid w:val="0086445F"/>
    <w:rsid w:val="0086622B"/>
    <w:rsid w:val="00881C4E"/>
    <w:rsid w:val="00892677"/>
    <w:rsid w:val="008B02C7"/>
    <w:rsid w:val="008B470E"/>
    <w:rsid w:val="008C14D6"/>
    <w:rsid w:val="008C73B7"/>
    <w:rsid w:val="008E1211"/>
    <w:rsid w:val="008E5BBF"/>
    <w:rsid w:val="008E6968"/>
    <w:rsid w:val="008F2DC2"/>
    <w:rsid w:val="009014B3"/>
    <w:rsid w:val="00904234"/>
    <w:rsid w:val="009110FB"/>
    <w:rsid w:val="00917637"/>
    <w:rsid w:val="00960EDF"/>
    <w:rsid w:val="009709FF"/>
    <w:rsid w:val="009751F9"/>
    <w:rsid w:val="00977E6D"/>
    <w:rsid w:val="00992776"/>
    <w:rsid w:val="009950F2"/>
    <w:rsid w:val="009B3D2F"/>
    <w:rsid w:val="009B5132"/>
    <w:rsid w:val="009C63A7"/>
    <w:rsid w:val="009E131F"/>
    <w:rsid w:val="009F48AD"/>
    <w:rsid w:val="009F76AF"/>
    <w:rsid w:val="00A14DB9"/>
    <w:rsid w:val="00A33C97"/>
    <w:rsid w:val="00A438A2"/>
    <w:rsid w:val="00A4762A"/>
    <w:rsid w:val="00A74A7E"/>
    <w:rsid w:val="00A87399"/>
    <w:rsid w:val="00AD1B8A"/>
    <w:rsid w:val="00AD76AF"/>
    <w:rsid w:val="00AE713F"/>
    <w:rsid w:val="00B00E0A"/>
    <w:rsid w:val="00B1121C"/>
    <w:rsid w:val="00B11BC9"/>
    <w:rsid w:val="00B24B14"/>
    <w:rsid w:val="00B25B65"/>
    <w:rsid w:val="00B2770A"/>
    <w:rsid w:val="00B3043A"/>
    <w:rsid w:val="00B314AD"/>
    <w:rsid w:val="00B36193"/>
    <w:rsid w:val="00B4376E"/>
    <w:rsid w:val="00B56CBE"/>
    <w:rsid w:val="00B66AE7"/>
    <w:rsid w:val="00B719E0"/>
    <w:rsid w:val="00B7255A"/>
    <w:rsid w:val="00B75BF6"/>
    <w:rsid w:val="00B869C4"/>
    <w:rsid w:val="00B9015D"/>
    <w:rsid w:val="00BA1F7B"/>
    <w:rsid w:val="00BB58AF"/>
    <w:rsid w:val="00BC7027"/>
    <w:rsid w:val="00BD2480"/>
    <w:rsid w:val="00BD5E36"/>
    <w:rsid w:val="00BE15E7"/>
    <w:rsid w:val="00BE2D36"/>
    <w:rsid w:val="00BE7C30"/>
    <w:rsid w:val="00BF6268"/>
    <w:rsid w:val="00C055BF"/>
    <w:rsid w:val="00C065D2"/>
    <w:rsid w:val="00C0756D"/>
    <w:rsid w:val="00C13EA1"/>
    <w:rsid w:val="00C2226A"/>
    <w:rsid w:val="00C461CA"/>
    <w:rsid w:val="00C472C3"/>
    <w:rsid w:val="00C7166E"/>
    <w:rsid w:val="00C75FC5"/>
    <w:rsid w:val="00C80273"/>
    <w:rsid w:val="00C943DD"/>
    <w:rsid w:val="00C94D92"/>
    <w:rsid w:val="00C97340"/>
    <w:rsid w:val="00CA513F"/>
    <w:rsid w:val="00CC0A59"/>
    <w:rsid w:val="00CC6103"/>
    <w:rsid w:val="00CC6D67"/>
    <w:rsid w:val="00CD3851"/>
    <w:rsid w:val="00CD41CA"/>
    <w:rsid w:val="00CD43BC"/>
    <w:rsid w:val="00CF05FF"/>
    <w:rsid w:val="00CF39BA"/>
    <w:rsid w:val="00D1356C"/>
    <w:rsid w:val="00D33D1A"/>
    <w:rsid w:val="00D340BB"/>
    <w:rsid w:val="00D441EF"/>
    <w:rsid w:val="00D505D5"/>
    <w:rsid w:val="00D5183B"/>
    <w:rsid w:val="00D63473"/>
    <w:rsid w:val="00D63C28"/>
    <w:rsid w:val="00D73DF3"/>
    <w:rsid w:val="00D75B35"/>
    <w:rsid w:val="00D76E09"/>
    <w:rsid w:val="00D81BB1"/>
    <w:rsid w:val="00D960E4"/>
    <w:rsid w:val="00D9736F"/>
    <w:rsid w:val="00D97773"/>
    <w:rsid w:val="00D9792A"/>
    <w:rsid w:val="00DC0A18"/>
    <w:rsid w:val="00DC17A9"/>
    <w:rsid w:val="00DC760A"/>
    <w:rsid w:val="00DD25F1"/>
    <w:rsid w:val="00DD377F"/>
    <w:rsid w:val="00E03842"/>
    <w:rsid w:val="00E229C4"/>
    <w:rsid w:val="00E23E52"/>
    <w:rsid w:val="00E25547"/>
    <w:rsid w:val="00E26B2F"/>
    <w:rsid w:val="00E2773B"/>
    <w:rsid w:val="00E31FD6"/>
    <w:rsid w:val="00E3287E"/>
    <w:rsid w:val="00E4468C"/>
    <w:rsid w:val="00E56617"/>
    <w:rsid w:val="00E645FC"/>
    <w:rsid w:val="00E66197"/>
    <w:rsid w:val="00EA0239"/>
    <w:rsid w:val="00EA541C"/>
    <w:rsid w:val="00EB5BA5"/>
    <w:rsid w:val="00EB6358"/>
    <w:rsid w:val="00ED7CB3"/>
    <w:rsid w:val="00EF2597"/>
    <w:rsid w:val="00EF4195"/>
    <w:rsid w:val="00F10089"/>
    <w:rsid w:val="00F1409D"/>
    <w:rsid w:val="00F14C68"/>
    <w:rsid w:val="00F202C3"/>
    <w:rsid w:val="00F23D94"/>
    <w:rsid w:val="00F31093"/>
    <w:rsid w:val="00F412AF"/>
    <w:rsid w:val="00F43667"/>
    <w:rsid w:val="00F43DD1"/>
    <w:rsid w:val="00F447A7"/>
    <w:rsid w:val="00F467A2"/>
    <w:rsid w:val="00FB4C59"/>
    <w:rsid w:val="00FB4F34"/>
    <w:rsid w:val="00FC16E6"/>
    <w:rsid w:val="00FC68C3"/>
    <w:rsid w:val="00FE0572"/>
    <w:rsid w:val="00FE5A8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74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numbering" w:customStyle="1" w:styleId="NoList1">
    <w:name w:val="No List1"/>
    <w:next w:val="NoList"/>
    <w:uiPriority w:val="99"/>
    <w:semiHidden/>
    <w:unhideWhenUsed/>
    <w:rsid w:val="00977E6D"/>
  </w:style>
  <w:style w:type="table" w:styleId="TableGrid">
    <w:name w:val="Table Grid"/>
    <w:basedOn w:val="TableNormal"/>
    <w:uiPriority w:val="39"/>
    <w:rsid w:val="00977E6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77E6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77E6D"/>
    <w:rPr>
      <w:sz w:val="16"/>
      <w:szCs w:val="16"/>
    </w:rPr>
  </w:style>
  <w:style w:type="paragraph" w:styleId="CommentText">
    <w:name w:val="annotation text"/>
    <w:basedOn w:val="Normal"/>
    <w:link w:val="CommentTextChar"/>
    <w:uiPriority w:val="99"/>
    <w:unhideWhenUsed/>
    <w:rsid w:val="00977E6D"/>
    <w:pPr>
      <w:spacing w:after="160" w:line="240" w:lineRule="auto"/>
    </w:pPr>
    <w:rPr>
      <w:rFonts w:ascii="Calibri" w:eastAsia="Calibri" w:hAnsi="Calibri"/>
      <w:sz w:val="20"/>
      <w:szCs w:val="20"/>
      <w:lang w:bidi="ar-SA"/>
    </w:rPr>
  </w:style>
  <w:style w:type="character" w:customStyle="1" w:styleId="CommentTextChar">
    <w:name w:val="Comment Text Char"/>
    <w:basedOn w:val="DefaultParagraphFont"/>
    <w:link w:val="CommentText"/>
    <w:uiPriority w:val="99"/>
    <w:rsid w:val="00977E6D"/>
    <w:rPr>
      <w:rFonts w:ascii="Calibri" w:hAnsi="Calibri"/>
      <w:lang w:val="en-US" w:eastAsia="en-US"/>
    </w:rPr>
  </w:style>
  <w:style w:type="paragraph" w:styleId="CommentSubject">
    <w:name w:val="annotation subject"/>
    <w:basedOn w:val="CommentText"/>
    <w:next w:val="CommentText"/>
    <w:link w:val="CommentSubjectChar"/>
    <w:uiPriority w:val="99"/>
    <w:semiHidden/>
    <w:unhideWhenUsed/>
    <w:rsid w:val="00977E6D"/>
    <w:rPr>
      <w:b/>
      <w:bCs/>
    </w:rPr>
  </w:style>
  <w:style w:type="character" w:customStyle="1" w:styleId="CommentSubjectChar">
    <w:name w:val="Comment Subject Char"/>
    <w:basedOn w:val="CommentTextChar"/>
    <w:link w:val="CommentSubject"/>
    <w:uiPriority w:val="99"/>
    <w:semiHidden/>
    <w:rsid w:val="00977E6D"/>
    <w:rPr>
      <w:rFonts w:ascii="Calibri" w:hAnsi="Calibri"/>
      <w:b/>
      <w:bCs/>
      <w:lang w:val="en-US" w:eastAsia="en-US"/>
    </w:rPr>
  </w:style>
  <w:style w:type="character" w:customStyle="1" w:styleId="st">
    <w:name w:val="st"/>
    <w:basedOn w:val="DefaultParagraphFont"/>
    <w:rsid w:val="00977E6D"/>
  </w:style>
  <w:style w:type="character" w:styleId="Hyperlink">
    <w:name w:val="Hyperlink"/>
    <w:uiPriority w:val="99"/>
    <w:unhideWhenUsed/>
    <w:rsid w:val="00977E6D"/>
    <w:rPr>
      <w:color w:val="0000FF"/>
      <w:u w:val="single"/>
    </w:rPr>
  </w:style>
  <w:style w:type="character" w:customStyle="1" w:styleId="fontstyle01">
    <w:name w:val="fontstyle01"/>
    <w:rsid w:val="00977E6D"/>
    <w:rPr>
      <w:rFonts w:ascii="Cambria-Bold" w:hAnsi="Cambria-Bold" w:hint="default"/>
      <w:b/>
      <w:bCs/>
      <w:i w:val="0"/>
      <w:iCs w:val="0"/>
      <w:color w:val="000000"/>
      <w:sz w:val="44"/>
      <w:szCs w:val="44"/>
    </w:rPr>
  </w:style>
  <w:style w:type="character" w:customStyle="1" w:styleId="fontstyle21">
    <w:name w:val="fontstyle21"/>
    <w:rsid w:val="00977E6D"/>
    <w:rPr>
      <w:rFonts w:ascii="Cambria-BoldItalic" w:hAnsi="Cambria-BoldItalic" w:hint="default"/>
      <w:b/>
      <w:bCs/>
      <w:i/>
      <w:iCs/>
      <w:color w:val="000000"/>
      <w:sz w:val="44"/>
      <w:szCs w:val="44"/>
    </w:rPr>
  </w:style>
  <w:style w:type="paragraph" w:styleId="HTMLPreformatted">
    <w:name w:val="HTML Preformatted"/>
    <w:basedOn w:val="Normal"/>
    <w:link w:val="HTMLPreformattedChar"/>
    <w:uiPriority w:val="99"/>
    <w:semiHidden/>
    <w:unhideWhenUsed/>
    <w:rsid w:val="00977E6D"/>
    <w:pPr>
      <w:spacing w:after="160" w:line="259" w:lineRule="auto"/>
    </w:pPr>
    <w:rPr>
      <w:rFonts w:ascii="Courier New" w:eastAsia="Calibri"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977E6D"/>
    <w:rPr>
      <w:rFonts w:ascii="Courier New" w:hAnsi="Courier New" w:cs="Courier New"/>
      <w:lang w:val="en-US" w:eastAsia="en-US"/>
    </w:rPr>
  </w:style>
  <w:style w:type="character" w:customStyle="1" w:styleId="UnresolvedMention">
    <w:name w:val="Unresolved Mention"/>
    <w:uiPriority w:val="99"/>
    <w:semiHidden/>
    <w:unhideWhenUsed/>
    <w:rsid w:val="00977E6D"/>
    <w:rPr>
      <w:color w:val="605E5C"/>
      <w:shd w:val="clear" w:color="auto" w:fill="E1DFDD"/>
    </w:rPr>
  </w:style>
  <w:style w:type="character" w:styleId="LineNumber">
    <w:name w:val="line number"/>
    <w:basedOn w:val="DefaultParagraphFont"/>
    <w:uiPriority w:val="99"/>
    <w:semiHidden/>
    <w:unhideWhenUsed/>
    <w:rsid w:val="002C7A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numbering" w:customStyle="1" w:styleId="NoList1">
    <w:name w:val="No List1"/>
    <w:next w:val="NoList"/>
    <w:uiPriority w:val="99"/>
    <w:semiHidden/>
    <w:unhideWhenUsed/>
    <w:rsid w:val="00977E6D"/>
  </w:style>
  <w:style w:type="table" w:styleId="TableGrid">
    <w:name w:val="Table Grid"/>
    <w:basedOn w:val="TableNormal"/>
    <w:uiPriority w:val="39"/>
    <w:rsid w:val="00977E6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77E6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77E6D"/>
    <w:rPr>
      <w:sz w:val="16"/>
      <w:szCs w:val="16"/>
    </w:rPr>
  </w:style>
  <w:style w:type="paragraph" w:styleId="CommentText">
    <w:name w:val="annotation text"/>
    <w:basedOn w:val="Normal"/>
    <w:link w:val="CommentTextChar"/>
    <w:uiPriority w:val="99"/>
    <w:unhideWhenUsed/>
    <w:rsid w:val="00977E6D"/>
    <w:pPr>
      <w:spacing w:after="160" w:line="240" w:lineRule="auto"/>
    </w:pPr>
    <w:rPr>
      <w:rFonts w:ascii="Calibri" w:eastAsia="Calibri" w:hAnsi="Calibri"/>
      <w:sz w:val="20"/>
      <w:szCs w:val="20"/>
      <w:lang w:bidi="ar-SA"/>
    </w:rPr>
  </w:style>
  <w:style w:type="character" w:customStyle="1" w:styleId="CommentTextChar">
    <w:name w:val="Comment Text Char"/>
    <w:basedOn w:val="DefaultParagraphFont"/>
    <w:link w:val="CommentText"/>
    <w:uiPriority w:val="99"/>
    <w:rsid w:val="00977E6D"/>
    <w:rPr>
      <w:rFonts w:ascii="Calibri" w:hAnsi="Calibri"/>
      <w:lang w:val="en-US" w:eastAsia="en-US"/>
    </w:rPr>
  </w:style>
  <w:style w:type="paragraph" w:styleId="CommentSubject">
    <w:name w:val="annotation subject"/>
    <w:basedOn w:val="CommentText"/>
    <w:next w:val="CommentText"/>
    <w:link w:val="CommentSubjectChar"/>
    <w:uiPriority w:val="99"/>
    <w:semiHidden/>
    <w:unhideWhenUsed/>
    <w:rsid w:val="00977E6D"/>
    <w:rPr>
      <w:b/>
      <w:bCs/>
    </w:rPr>
  </w:style>
  <w:style w:type="character" w:customStyle="1" w:styleId="CommentSubjectChar">
    <w:name w:val="Comment Subject Char"/>
    <w:basedOn w:val="CommentTextChar"/>
    <w:link w:val="CommentSubject"/>
    <w:uiPriority w:val="99"/>
    <w:semiHidden/>
    <w:rsid w:val="00977E6D"/>
    <w:rPr>
      <w:rFonts w:ascii="Calibri" w:hAnsi="Calibri"/>
      <w:b/>
      <w:bCs/>
      <w:lang w:val="en-US" w:eastAsia="en-US"/>
    </w:rPr>
  </w:style>
  <w:style w:type="character" w:customStyle="1" w:styleId="st">
    <w:name w:val="st"/>
    <w:basedOn w:val="DefaultParagraphFont"/>
    <w:rsid w:val="00977E6D"/>
  </w:style>
  <w:style w:type="character" w:styleId="Hyperlink">
    <w:name w:val="Hyperlink"/>
    <w:uiPriority w:val="99"/>
    <w:unhideWhenUsed/>
    <w:rsid w:val="00977E6D"/>
    <w:rPr>
      <w:color w:val="0000FF"/>
      <w:u w:val="single"/>
    </w:rPr>
  </w:style>
  <w:style w:type="character" w:customStyle="1" w:styleId="fontstyle01">
    <w:name w:val="fontstyle01"/>
    <w:rsid w:val="00977E6D"/>
    <w:rPr>
      <w:rFonts w:ascii="Cambria-Bold" w:hAnsi="Cambria-Bold" w:hint="default"/>
      <w:b/>
      <w:bCs/>
      <w:i w:val="0"/>
      <w:iCs w:val="0"/>
      <w:color w:val="000000"/>
      <w:sz w:val="44"/>
      <w:szCs w:val="44"/>
    </w:rPr>
  </w:style>
  <w:style w:type="character" w:customStyle="1" w:styleId="fontstyle21">
    <w:name w:val="fontstyle21"/>
    <w:rsid w:val="00977E6D"/>
    <w:rPr>
      <w:rFonts w:ascii="Cambria-BoldItalic" w:hAnsi="Cambria-BoldItalic" w:hint="default"/>
      <w:b/>
      <w:bCs/>
      <w:i/>
      <w:iCs/>
      <w:color w:val="000000"/>
      <w:sz w:val="44"/>
      <w:szCs w:val="44"/>
    </w:rPr>
  </w:style>
  <w:style w:type="paragraph" w:styleId="HTMLPreformatted">
    <w:name w:val="HTML Preformatted"/>
    <w:basedOn w:val="Normal"/>
    <w:link w:val="HTMLPreformattedChar"/>
    <w:uiPriority w:val="99"/>
    <w:semiHidden/>
    <w:unhideWhenUsed/>
    <w:rsid w:val="00977E6D"/>
    <w:pPr>
      <w:spacing w:after="160" w:line="259" w:lineRule="auto"/>
    </w:pPr>
    <w:rPr>
      <w:rFonts w:ascii="Courier New" w:eastAsia="Calibri"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977E6D"/>
    <w:rPr>
      <w:rFonts w:ascii="Courier New" w:hAnsi="Courier New" w:cs="Courier New"/>
      <w:lang w:val="en-US" w:eastAsia="en-US"/>
    </w:rPr>
  </w:style>
  <w:style w:type="character" w:customStyle="1" w:styleId="UnresolvedMention">
    <w:name w:val="Unresolved Mention"/>
    <w:uiPriority w:val="99"/>
    <w:semiHidden/>
    <w:unhideWhenUsed/>
    <w:rsid w:val="00977E6D"/>
    <w:rPr>
      <w:color w:val="605E5C"/>
      <w:shd w:val="clear" w:color="auto" w:fill="E1DFDD"/>
    </w:rPr>
  </w:style>
  <w:style w:type="character" w:styleId="LineNumber">
    <w:name w:val="line number"/>
    <w:basedOn w:val="DefaultParagraphFont"/>
    <w:uiPriority w:val="99"/>
    <w:semiHidden/>
    <w:unhideWhenUsed/>
    <w:rsid w:val="002C7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3.jpeg"/><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footer" Target="footer9.xml"/><Relationship Id="rId47" Type="http://schemas.openxmlformats.org/officeDocument/2006/relationships/footer" Target="footer11.xml"/><Relationship Id="rId50" Type="http://schemas.openxmlformats.org/officeDocument/2006/relationships/header" Target="header28.xml"/><Relationship Id="rId55" Type="http://schemas.openxmlformats.org/officeDocument/2006/relationships/footer" Target="footer13.xml"/><Relationship Id="rId63" Type="http://schemas.openxmlformats.org/officeDocument/2006/relationships/footer" Target="footer1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14.xml"/><Relationship Id="rId41" Type="http://schemas.openxmlformats.org/officeDocument/2006/relationships/header" Target="header22.xml"/><Relationship Id="rId54" Type="http://schemas.openxmlformats.org/officeDocument/2006/relationships/header" Target="header31.xml"/><Relationship Id="rId62"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6.xml"/><Relationship Id="rId37" Type="http://schemas.openxmlformats.org/officeDocument/2006/relationships/footer" Target="footer8.xml"/><Relationship Id="rId40" Type="http://schemas.openxmlformats.org/officeDocument/2006/relationships/header" Target="header21.xml"/><Relationship Id="rId45" Type="http://schemas.openxmlformats.org/officeDocument/2006/relationships/header" Target="header25.xml"/><Relationship Id="rId53" Type="http://schemas.openxmlformats.org/officeDocument/2006/relationships/header" Target="header30.xml"/><Relationship Id="rId58" Type="http://schemas.openxmlformats.org/officeDocument/2006/relationships/header" Target="header34.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footer" Target="footer6.xml"/><Relationship Id="rId36" Type="http://schemas.openxmlformats.org/officeDocument/2006/relationships/header" Target="header19.xml"/><Relationship Id="rId49" Type="http://schemas.openxmlformats.org/officeDocument/2006/relationships/header" Target="header27.xml"/><Relationship Id="rId57" Type="http://schemas.openxmlformats.org/officeDocument/2006/relationships/header" Target="header33.xml"/><Relationship Id="rId61" Type="http://schemas.openxmlformats.org/officeDocument/2006/relationships/header" Target="header36.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5.xml"/><Relationship Id="rId44" Type="http://schemas.openxmlformats.org/officeDocument/2006/relationships/header" Target="header24.xml"/><Relationship Id="rId52" Type="http://schemas.openxmlformats.org/officeDocument/2006/relationships/header" Target="header29.xml"/><Relationship Id="rId60" Type="http://schemas.openxmlformats.org/officeDocument/2006/relationships/header" Target="header35.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image" Target="media/image2.emf"/><Relationship Id="rId35" Type="http://schemas.openxmlformats.org/officeDocument/2006/relationships/header" Target="header18.xml"/><Relationship Id="rId43" Type="http://schemas.openxmlformats.org/officeDocument/2006/relationships/header" Target="header23.xml"/><Relationship Id="rId48" Type="http://schemas.openxmlformats.org/officeDocument/2006/relationships/header" Target="header26.xml"/><Relationship Id="rId56" Type="http://schemas.openxmlformats.org/officeDocument/2006/relationships/header" Target="header32.xml"/><Relationship Id="rId64" Type="http://schemas.openxmlformats.org/officeDocument/2006/relationships/header" Target="header38.xml"/><Relationship Id="rId8" Type="http://schemas.openxmlformats.org/officeDocument/2006/relationships/endnotes" Target="endnotes.xml"/><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38" Type="http://schemas.openxmlformats.org/officeDocument/2006/relationships/header" Target="header20.xml"/><Relationship Id="rId46" Type="http://schemas.openxmlformats.org/officeDocument/2006/relationships/footer" Target="footer10.xml"/><Relationship Id="rId59"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9286E-6329-4550-825F-8FE705408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13</Pages>
  <Words>6191</Words>
  <Characters>35290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MJAS Vol 24 No 3 (2020)</vt:lpstr>
    </vt:vector>
  </TitlesOfParts>
  <Company>UKM</Company>
  <LinksUpToDate>false</LinksUpToDate>
  <CharactersWithSpaces>41399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3 (2020)</dc:title>
  <dc:creator>Harun Hj Hamzah</dc:creator>
  <cp:lastModifiedBy>Harun</cp:lastModifiedBy>
  <cp:revision>91</cp:revision>
  <cp:lastPrinted>2020-05-21T16:24:00Z</cp:lastPrinted>
  <dcterms:created xsi:type="dcterms:W3CDTF">2020-04-10T03:12:00Z</dcterms:created>
  <dcterms:modified xsi:type="dcterms:W3CDTF">2020-06-04T04:49:00Z</dcterms:modified>
</cp:coreProperties>
</file>