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211" w:rsidRDefault="0086622B" w:rsidP="00CD41CA">
      <w:pPr>
        <w:spacing w:after="0" w:line="240" w:lineRule="auto"/>
        <w:jc w:val="center"/>
        <w:rPr>
          <w:rFonts w:ascii="Times New Roman" w:hAnsi="Times New Roman"/>
          <w:b/>
          <w:noProof/>
          <w:color w:val="FFFFFF"/>
          <w:sz w:val="24"/>
          <w:szCs w:val="28"/>
          <w:lang w:bidi="ar-SA"/>
        </w:rPr>
      </w:pPr>
      <w:r>
        <w:rPr>
          <w:noProof/>
          <w:lang w:val="ms-MY" w:eastAsia="ko-KR" w:bidi="ar-SA"/>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185" cy="622300"/>
                    </a:xfrm>
                    <a:prstGeom prst="rect">
                      <a:avLst/>
                    </a:prstGeom>
                    <a:noFill/>
                    <a:ln>
                      <a:noFill/>
                    </a:ln>
                  </pic:spPr>
                </pic:pic>
              </a:graphicData>
            </a:graphic>
          </wp:anchor>
        </w:drawing>
      </w:r>
      <w:r w:rsidR="00084936" w:rsidRPr="00016385">
        <w:rPr>
          <w:rFonts w:ascii="Times New Roman" w:hAnsi="Times New Roman"/>
          <w:b/>
          <w:noProof/>
          <w:color w:val="FFFFFF"/>
          <w:sz w:val="24"/>
          <w:szCs w:val="28"/>
          <w:lang w:bidi="ar-SA"/>
        </w:rPr>
        <w:t>S</w:t>
      </w:r>
    </w:p>
    <w:p w:rsidR="006E50AB" w:rsidRDefault="006E50AB" w:rsidP="006E50AB">
      <w:pPr>
        <w:pStyle w:val="msonospacing0"/>
        <w:spacing w:after="0" w:line="276" w:lineRule="auto"/>
        <w:jc w:val="center"/>
        <w:rPr>
          <w:rFonts w:ascii="Times New Roman" w:eastAsia="SimSun" w:hAnsi="Times New Roman"/>
          <w:bCs/>
          <w:sz w:val="28"/>
          <w:szCs w:val="28"/>
        </w:rPr>
      </w:pPr>
      <w:r w:rsidRPr="008612CD">
        <w:rPr>
          <w:rFonts w:ascii="Times New Roman" w:eastAsia="SimSun" w:hAnsi="Times New Roman"/>
          <w:bCs/>
          <w:sz w:val="28"/>
          <w:szCs w:val="28"/>
        </w:rPr>
        <w:t>SYNTHESIS AND C</w:t>
      </w:r>
      <w:r>
        <w:rPr>
          <w:rFonts w:ascii="Times New Roman" w:eastAsia="SimSun" w:hAnsi="Times New Roman"/>
          <w:bCs/>
          <w:sz w:val="28"/>
          <w:szCs w:val="28"/>
        </w:rPr>
        <w:t xml:space="preserve">HARACTERIZATION OF OXYGEN-DOPED </w:t>
      </w:r>
      <w:r w:rsidRPr="008612CD">
        <w:rPr>
          <w:rFonts w:ascii="Times New Roman" w:eastAsia="SimSun" w:hAnsi="Times New Roman"/>
          <w:bCs/>
          <w:sz w:val="28"/>
          <w:szCs w:val="28"/>
        </w:rPr>
        <w:t xml:space="preserve">MESOPOROUS GRAPHITIC CARBON NITRIDE USING </w:t>
      </w:r>
      <w:r>
        <w:rPr>
          <w:rFonts w:ascii="Times New Roman" w:eastAsia="SimSun" w:hAnsi="Times New Roman"/>
          <w:bCs/>
          <w:sz w:val="28"/>
          <w:szCs w:val="28"/>
        </w:rPr>
        <w:t xml:space="preserve"> </w:t>
      </w:r>
      <w:r w:rsidRPr="008612CD">
        <w:rPr>
          <w:rFonts w:ascii="Times New Roman" w:eastAsia="SimSun" w:hAnsi="Times New Roman"/>
          <w:bCs/>
          <w:sz w:val="28"/>
          <w:szCs w:val="28"/>
        </w:rPr>
        <w:t>NANODISC SILICA FROM RICE HUSK ASH AS HARD TEMPLATE</w:t>
      </w:r>
    </w:p>
    <w:p w:rsidR="006E50AB" w:rsidRPr="006E50AB" w:rsidRDefault="006E50AB" w:rsidP="006E50AB">
      <w:pPr>
        <w:pStyle w:val="msonospacing0"/>
        <w:spacing w:after="0" w:line="276" w:lineRule="auto"/>
        <w:jc w:val="center"/>
        <w:rPr>
          <w:rFonts w:ascii="Times New Roman" w:eastAsia="SimSun" w:hAnsi="Times New Roman"/>
          <w:bCs/>
          <w:sz w:val="24"/>
          <w:szCs w:val="24"/>
        </w:rPr>
      </w:pPr>
    </w:p>
    <w:p w:rsidR="006E50AB" w:rsidRPr="006E50AB" w:rsidRDefault="006E50AB" w:rsidP="006E50AB">
      <w:pPr>
        <w:spacing w:after="0"/>
        <w:jc w:val="center"/>
        <w:rPr>
          <w:rFonts w:ascii="Times New Roman" w:hAnsi="Times New Roman"/>
          <w:noProof/>
          <w:sz w:val="24"/>
          <w:szCs w:val="24"/>
          <w:lang w:val="ms-MY"/>
        </w:rPr>
      </w:pPr>
      <w:r w:rsidRPr="008612CD">
        <w:rPr>
          <w:rFonts w:ascii="Times New Roman" w:hAnsi="Times New Roman"/>
          <w:sz w:val="24"/>
          <w:szCs w:val="24"/>
        </w:rPr>
        <w:t>(</w:t>
      </w:r>
      <w:r w:rsidRPr="008612CD">
        <w:rPr>
          <w:rFonts w:ascii="Times New Roman" w:hAnsi="Times New Roman"/>
          <w:noProof/>
          <w:sz w:val="24"/>
          <w:szCs w:val="24"/>
          <w:lang w:val="ms-MY"/>
        </w:rPr>
        <w:t xml:space="preserve">Sintesis dan Pencirian Grafitik Karbon Nitrida Berliang Meso yang di Dop dengan Oksigen di Atas Nanocakera Silika </w:t>
      </w:r>
      <w:r>
        <w:rPr>
          <w:rFonts w:ascii="Times New Roman" w:hAnsi="Times New Roman"/>
          <w:noProof/>
          <w:sz w:val="24"/>
          <w:szCs w:val="24"/>
          <w:lang w:val="ms-MY"/>
        </w:rPr>
        <w:t>d</w:t>
      </w:r>
      <w:r w:rsidRPr="008612CD">
        <w:rPr>
          <w:rFonts w:ascii="Times New Roman" w:hAnsi="Times New Roman"/>
          <w:noProof/>
          <w:sz w:val="24"/>
          <w:szCs w:val="24"/>
          <w:lang w:val="ms-MY"/>
        </w:rPr>
        <w:t>ari Abu Sekam Padi Sebagai Templat Keras</w:t>
      </w:r>
      <w:r w:rsidRPr="008612CD">
        <w:rPr>
          <w:rFonts w:ascii="Times New Roman" w:hAnsi="Times New Roman"/>
          <w:sz w:val="24"/>
          <w:szCs w:val="24"/>
        </w:rPr>
        <w:t>)</w:t>
      </w:r>
    </w:p>
    <w:p w:rsidR="006E50AB" w:rsidRPr="006E50AB" w:rsidRDefault="006E50AB" w:rsidP="006E50AB">
      <w:pPr>
        <w:spacing w:after="0"/>
        <w:jc w:val="center"/>
        <w:rPr>
          <w:rFonts w:ascii="Times New Roman" w:hAnsi="Times New Roman"/>
          <w:sz w:val="20"/>
          <w:szCs w:val="20"/>
        </w:rPr>
      </w:pPr>
    </w:p>
    <w:p w:rsidR="006E50AB" w:rsidRDefault="006E50AB" w:rsidP="006E50AB">
      <w:pPr>
        <w:pStyle w:val="msonospacing0"/>
        <w:spacing w:after="0" w:line="276" w:lineRule="auto"/>
        <w:jc w:val="center"/>
        <w:rPr>
          <w:rFonts w:ascii="Times New Roman" w:hAnsi="Times New Roman"/>
          <w:sz w:val="20"/>
          <w:szCs w:val="20"/>
        </w:rPr>
      </w:pPr>
      <w:bookmarkStart w:id="0" w:name="_Hlk36847083"/>
      <w:r w:rsidRPr="008612CD">
        <w:rPr>
          <w:rFonts w:ascii="Times New Roman" w:hAnsi="Times New Roman"/>
          <w:sz w:val="20"/>
          <w:szCs w:val="20"/>
        </w:rPr>
        <w:t>Shittu Fatimah Bukola</w:t>
      </w:r>
      <w:r w:rsidRPr="008612CD">
        <w:rPr>
          <w:rFonts w:ascii="Times New Roman" w:hAnsi="Times New Roman"/>
          <w:sz w:val="20"/>
          <w:szCs w:val="20"/>
          <w:vertAlign w:val="superscript"/>
        </w:rPr>
        <w:t>1</w:t>
      </w:r>
      <w:r w:rsidRPr="008612CD">
        <w:rPr>
          <w:rFonts w:ascii="Times New Roman" w:hAnsi="Times New Roman"/>
          <w:sz w:val="20"/>
          <w:szCs w:val="20"/>
        </w:rPr>
        <w:t>, Mohammad Anwar Mohamed Iqbal</w:t>
      </w:r>
      <w:r w:rsidRPr="008612CD">
        <w:rPr>
          <w:rFonts w:ascii="Times New Roman" w:hAnsi="Times New Roman"/>
          <w:sz w:val="20"/>
          <w:szCs w:val="20"/>
          <w:vertAlign w:val="superscript"/>
        </w:rPr>
        <w:t>1</w:t>
      </w:r>
      <w:r w:rsidRPr="006E50AB">
        <w:rPr>
          <w:rFonts w:ascii="Times New Roman" w:hAnsi="Times New Roman"/>
          <w:sz w:val="20"/>
          <w:szCs w:val="20"/>
        </w:rPr>
        <w:t>*</w:t>
      </w:r>
      <w:r w:rsidRPr="008612CD">
        <w:rPr>
          <w:rFonts w:ascii="Times New Roman" w:hAnsi="Times New Roman"/>
          <w:sz w:val="20"/>
          <w:szCs w:val="20"/>
        </w:rPr>
        <w:t>, Farook Adam</w:t>
      </w:r>
      <w:r w:rsidRPr="008612CD">
        <w:rPr>
          <w:rFonts w:ascii="Times New Roman" w:hAnsi="Times New Roman"/>
          <w:sz w:val="20"/>
          <w:szCs w:val="20"/>
          <w:vertAlign w:val="superscript"/>
        </w:rPr>
        <w:t>1</w:t>
      </w:r>
      <w:r w:rsidRPr="008612CD">
        <w:rPr>
          <w:rFonts w:ascii="Times New Roman" w:hAnsi="Times New Roman"/>
          <w:sz w:val="20"/>
          <w:szCs w:val="20"/>
        </w:rPr>
        <w:t xml:space="preserve">, </w:t>
      </w:r>
    </w:p>
    <w:p w:rsidR="006E50AB" w:rsidRDefault="006E50AB" w:rsidP="006E50AB">
      <w:pPr>
        <w:pStyle w:val="msonospacing0"/>
        <w:spacing w:after="0" w:line="276" w:lineRule="auto"/>
        <w:jc w:val="center"/>
        <w:rPr>
          <w:rFonts w:ascii="Times New Roman" w:hAnsi="Times New Roman"/>
          <w:sz w:val="20"/>
          <w:szCs w:val="20"/>
        </w:rPr>
      </w:pPr>
      <w:r w:rsidRPr="008612CD">
        <w:rPr>
          <w:rFonts w:ascii="Times New Roman" w:hAnsi="Times New Roman"/>
          <w:sz w:val="20"/>
          <w:szCs w:val="20"/>
        </w:rPr>
        <w:t>Mohamad Nasir Mohamad Ibrahim</w:t>
      </w:r>
      <w:r w:rsidRPr="008612CD">
        <w:rPr>
          <w:rFonts w:ascii="Times New Roman" w:hAnsi="Times New Roman"/>
          <w:sz w:val="20"/>
          <w:szCs w:val="20"/>
          <w:vertAlign w:val="superscript"/>
        </w:rPr>
        <w:t>1</w:t>
      </w:r>
      <w:r w:rsidRPr="008612CD">
        <w:rPr>
          <w:rFonts w:ascii="Times New Roman" w:hAnsi="Times New Roman"/>
          <w:sz w:val="20"/>
          <w:szCs w:val="20"/>
        </w:rPr>
        <w:t xml:space="preserve">, </w:t>
      </w:r>
      <w:r w:rsidRPr="008612CD">
        <w:rPr>
          <w:rFonts w:ascii="Times New Roman" w:hAnsi="Times New Roman"/>
          <w:bCs/>
          <w:sz w:val="20"/>
          <w:szCs w:val="20"/>
        </w:rPr>
        <w:t>Nur Ruzaina Abdul Rahman</w:t>
      </w:r>
      <w:r w:rsidRPr="008612CD">
        <w:rPr>
          <w:rFonts w:ascii="Times New Roman" w:hAnsi="Times New Roman"/>
          <w:bCs/>
          <w:sz w:val="20"/>
          <w:szCs w:val="20"/>
          <w:vertAlign w:val="superscript"/>
        </w:rPr>
        <w:t>2</w:t>
      </w:r>
      <w:r w:rsidRPr="008612CD">
        <w:rPr>
          <w:rFonts w:ascii="Times New Roman" w:hAnsi="Times New Roman"/>
          <w:bCs/>
          <w:sz w:val="20"/>
          <w:szCs w:val="20"/>
        </w:rPr>
        <w:t>, Srimala Sreekantan</w:t>
      </w:r>
      <w:r w:rsidRPr="008612CD">
        <w:rPr>
          <w:rFonts w:ascii="Times New Roman" w:hAnsi="Times New Roman"/>
          <w:bCs/>
          <w:sz w:val="20"/>
          <w:szCs w:val="20"/>
          <w:vertAlign w:val="superscript"/>
        </w:rPr>
        <w:t>2</w:t>
      </w:r>
      <w:r w:rsidRPr="008612CD">
        <w:rPr>
          <w:rFonts w:ascii="Times New Roman" w:hAnsi="Times New Roman"/>
          <w:bCs/>
          <w:sz w:val="20"/>
          <w:szCs w:val="20"/>
        </w:rPr>
        <w:t xml:space="preserve">, </w:t>
      </w:r>
    </w:p>
    <w:p w:rsidR="006E50AB" w:rsidRPr="001110E4" w:rsidRDefault="006E50AB" w:rsidP="006E50AB">
      <w:pPr>
        <w:pStyle w:val="msonospacing0"/>
        <w:spacing w:after="0" w:line="276" w:lineRule="auto"/>
        <w:jc w:val="center"/>
        <w:rPr>
          <w:rFonts w:ascii="Times New Roman" w:hAnsi="Times New Roman"/>
          <w:sz w:val="20"/>
          <w:szCs w:val="20"/>
        </w:rPr>
      </w:pPr>
      <w:r w:rsidRPr="008612CD">
        <w:rPr>
          <w:rFonts w:ascii="Times New Roman" w:hAnsi="Times New Roman"/>
          <w:sz w:val="20"/>
          <w:szCs w:val="20"/>
        </w:rPr>
        <w:t>Noor Hana Hanif Abu Bakar</w:t>
      </w:r>
      <w:r w:rsidRPr="008612CD">
        <w:rPr>
          <w:rFonts w:ascii="Times New Roman" w:hAnsi="Times New Roman"/>
          <w:sz w:val="20"/>
          <w:szCs w:val="20"/>
          <w:vertAlign w:val="superscript"/>
        </w:rPr>
        <w:t>1</w:t>
      </w:r>
      <w:r>
        <w:rPr>
          <w:rFonts w:ascii="Times New Roman" w:hAnsi="Times New Roman"/>
          <w:sz w:val="20"/>
          <w:szCs w:val="20"/>
        </w:rPr>
        <w:t xml:space="preserve">, </w:t>
      </w:r>
      <w:r w:rsidRPr="008612CD">
        <w:rPr>
          <w:rFonts w:ascii="Times New Roman" w:hAnsi="Times New Roman"/>
          <w:sz w:val="20"/>
          <w:szCs w:val="20"/>
        </w:rPr>
        <w:t xml:space="preserve">Mohd Hazwan </w:t>
      </w:r>
      <w:r w:rsidR="00A92911">
        <w:rPr>
          <w:rFonts w:ascii="Times New Roman" w:hAnsi="Times New Roman"/>
          <w:noProof/>
          <w:sz w:val="20"/>
          <w:szCs w:val="20"/>
        </w:rPr>
        <w:t>Huss</w:t>
      </w:r>
      <w:r w:rsidRPr="008612CD">
        <w:rPr>
          <w:rFonts w:ascii="Times New Roman" w:hAnsi="Times New Roman"/>
          <w:noProof/>
          <w:sz w:val="20"/>
          <w:szCs w:val="20"/>
        </w:rPr>
        <w:t>in</w:t>
      </w:r>
      <w:r w:rsidRPr="008612CD">
        <w:rPr>
          <w:rFonts w:ascii="Times New Roman" w:hAnsi="Times New Roman"/>
          <w:noProof/>
          <w:sz w:val="20"/>
          <w:szCs w:val="20"/>
          <w:vertAlign w:val="superscript"/>
        </w:rPr>
        <w:t>1</w:t>
      </w:r>
      <w:r w:rsidRPr="008612CD">
        <w:rPr>
          <w:rFonts w:ascii="Times New Roman" w:hAnsi="Times New Roman"/>
          <w:sz w:val="20"/>
          <w:szCs w:val="20"/>
        </w:rPr>
        <w:t>, Hariy Pauzi</w:t>
      </w:r>
      <w:r w:rsidRPr="008612CD">
        <w:rPr>
          <w:rFonts w:ascii="Times New Roman" w:hAnsi="Times New Roman"/>
          <w:sz w:val="20"/>
          <w:szCs w:val="20"/>
          <w:vertAlign w:val="superscript"/>
        </w:rPr>
        <w:t xml:space="preserve">3 </w:t>
      </w:r>
    </w:p>
    <w:p w:rsidR="006E50AB" w:rsidRPr="006E50AB" w:rsidRDefault="006E50AB" w:rsidP="006E50AB">
      <w:pPr>
        <w:pStyle w:val="msonospacing0"/>
        <w:spacing w:after="0" w:line="276" w:lineRule="auto"/>
        <w:jc w:val="center"/>
        <w:rPr>
          <w:rFonts w:ascii="Times New Roman" w:hAnsi="Times New Roman"/>
          <w:sz w:val="18"/>
          <w:szCs w:val="18"/>
        </w:rPr>
      </w:pPr>
    </w:p>
    <w:bookmarkEnd w:id="0"/>
    <w:p w:rsidR="006E50AB" w:rsidRDefault="006E50AB" w:rsidP="006E50AB">
      <w:pPr>
        <w:spacing w:after="0"/>
        <w:jc w:val="center"/>
        <w:rPr>
          <w:rFonts w:ascii="Times New Roman" w:hAnsi="Times New Roman"/>
          <w:i/>
          <w:sz w:val="18"/>
          <w:szCs w:val="18"/>
        </w:rPr>
      </w:pPr>
      <w:r w:rsidRPr="008612CD">
        <w:rPr>
          <w:rFonts w:ascii="Times New Roman" w:hAnsi="Times New Roman"/>
          <w:i/>
          <w:sz w:val="18"/>
          <w:szCs w:val="18"/>
          <w:vertAlign w:val="superscript"/>
        </w:rPr>
        <w:t>1</w:t>
      </w:r>
      <w:r w:rsidRPr="008612CD">
        <w:rPr>
          <w:rFonts w:ascii="Times New Roman" w:hAnsi="Times New Roman"/>
          <w:i/>
          <w:sz w:val="18"/>
          <w:szCs w:val="18"/>
        </w:rPr>
        <w:t xml:space="preserve">School of Chemical Sciences, </w:t>
      </w:r>
    </w:p>
    <w:p w:rsidR="006E50AB" w:rsidRPr="008612CD" w:rsidRDefault="006E50AB" w:rsidP="006E50AB">
      <w:pPr>
        <w:spacing w:after="0"/>
        <w:jc w:val="center"/>
        <w:rPr>
          <w:rFonts w:ascii="Times New Roman" w:hAnsi="Times New Roman"/>
          <w:i/>
          <w:sz w:val="18"/>
          <w:szCs w:val="18"/>
        </w:rPr>
      </w:pPr>
      <w:r w:rsidRPr="008612CD">
        <w:rPr>
          <w:rFonts w:ascii="Times New Roman" w:hAnsi="Times New Roman"/>
          <w:i/>
          <w:sz w:val="18"/>
          <w:szCs w:val="18"/>
        </w:rPr>
        <w:t>Universiti Sains Malaysia, 11800, Minden, Penang, Malaysia</w:t>
      </w:r>
    </w:p>
    <w:p w:rsidR="006E50AB" w:rsidRPr="008612CD" w:rsidRDefault="006E50AB" w:rsidP="006E50AB">
      <w:pPr>
        <w:autoSpaceDE w:val="0"/>
        <w:autoSpaceDN w:val="0"/>
        <w:adjustRightInd w:val="0"/>
        <w:spacing w:after="0"/>
        <w:jc w:val="center"/>
        <w:rPr>
          <w:rFonts w:ascii="Times New Roman" w:hAnsi="Times New Roman"/>
          <w:i/>
          <w:sz w:val="18"/>
          <w:szCs w:val="18"/>
        </w:rPr>
      </w:pPr>
      <w:r w:rsidRPr="008612CD">
        <w:rPr>
          <w:rFonts w:ascii="Times New Roman" w:hAnsi="Times New Roman"/>
          <w:iCs/>
          <w:noProof/>
          <w:sz w:val="18"/>
          <w:szCs w:val="18"/>
          <w:vertAlign w:val="superscript"/>
        </w:rPr>
        <w:t>2</w:t>
      </w:r>
      <w:r w:rsidRPr="008612CD">
        <w:rPr>
          <w:rFonts w:ascii="Times New Roman" w:hAnsi="Times New Roman"/>
          <w:i/>
          <w:sz w:val="18"/>
          <w:szCs w:val="18"/>
        </w:rPr>
        <w:t>School of Materials and</w:t>
      </w:r>
      <w:r w:rsidR="00F569A6">
        <w:rPr>
          <w:rFonts w:ascii="Times New Roman" w:hAnsi="Times New Roman"/>
          <w:i/>
          <w:sz w:val="18"/>
          <w:szCs w:val="18"/>
        </w:rPr>
        <w:t xml:space="preserve"> Mineral Resources Engineering</w:t>
      </w:r>
    </w:p>
    <w:p w:rsidR="006E50AB" w:rsidRDefault="006E50AB" w:rsidP="006E50AB">
      <w:pPr>
        <w:autoSpaceDE w:val="0"/>
        <w:autoSpaceDN w:val="0"/>
        <w:adjustRightInd w:val="0"/>
        <w:spacing w:after="0"/>
        <w:jc w:val="center"/>
        <w:rPr>
          <w:rFonts w:ascii="Times New Roman" w:hAnsi="Times New Roman"/>
          <w:i/>
          <w:iCs/>
          <w:sz w:val="18"/>
          <w:szCs w:val="18"/>
        </w:rPr>
      </w:pPr>
      <w:r w:rsidRPr="008612CD">
        <w:rPr>
          <w:rFonts w:ascii="Times New Roman" w:hAnsi="Times New Roman"/>
          <w:i/>
          <w:sz w:val="18"/>
          <w:szCs w:val="18"/>
          <w:vertAlign w:val="superscript"/>
        </w:rPr>
        <w:t>3</w:t>
      </w:r>
      <w:r w:rsidRPr="008612CD">
        <w:rPr>
          <w:rFonts w:ascii="Times New Roman" w:hAnsi="Times New Roman"/>
          <w:iCs/>
          <w:noProof/>
          <w:sz w:val="18"/>
          <w:szCs w:val="18"/>
          <w:vertAlign w:val="superscript"/>
        </w:rPr>
        <w:t xml:space="preserve"> </w:t>
      </w:r>
      <w:r w:rsidRPr="008612CD">
        <w:rPr>
          <w:rFonts w:ascii="Times New Roman" w:hAnsi="Times New Roman"/>
          <w:i/>
          <w:iCs/>
          <w:noProof/>
          <w:sz w:val="18"/>
          <w:szCs w:val="18"/>
        </w:rPr>
        <w:t>Science</w:t>
      </w:r>
      <w:r w:rsidRPr="008612CD">
        <w:rPr>
          <w:rFonts w:ascii="Times New Roman" w:hAnsi="Times New Roman"/>
          <w:i/>
          <w:iCs/>
          <w:sz w:val="18"/>
          <w:szCs w:val="18"/>
        </w:rPr>
        <w:t xml:space="preserve"> and Eng</w:t>
      </w:r>
      <w:r w:rsidR="00F569A6">
        <w:rPr>
          <w:rFonts w:ascii="Times New Roman" w:hAnsi="Times New Roman"/>
          <w:i/>
          <w:iCs/>
          <w:sz w:val="18"/>
          <w:szCs w:val="18"/>
        </w:rPr>
        <w:t>ineering Research Centre (SERC)</w:t>
      </w:r>
      <w:r w:rsidRPr="008612CD">
        <w:rPr>
          <w:rFonts w:ascii="Times New Roman" w:hAnsi="Times New Roman"/>
          <w:i/>
          <w:iCs/>
          <w:sz w:val="18"/>
          <w:szCs w:val="18"/>
        </w:rPr>
        <w:t xml:space="preserve"> </w:t>
      </w:r>
    </w:p>
    <w:p w:rsidR="006E50AB" w:rsidRPr="00F569A6" w:rsidRDefault="006E50AB" w:rsidP="00F569A6">
      <w:pPr>
        <w:autoSpaceDE w:val="0"/>
        <w:autoSpaceDN w:val="0"/>
        <w:adjustRightInd w:val="0"/>
        <w:spacing w:after="0"/>
        <w:jc w:val="center"/>
        <w:rPr>
          <w:rFonts w:ascii="Times New Roman" w:hAnsi="Times New Roman"/>
          <w:i/>
          <w:iCs/>
          <w:sz w:val="18"/>
          <w:szCs w:val="18"/>
        </w:rPr>
      </w:pPr>
      <w:r w:rsidRPr="008612CD">
        <w:rPr>
          <w:rFonts w:ascii="Times New Roman" w:hAnsi="Times New Roman"/>
          <w:i/>
          <w:iCs/>
          <w:sz w:val="18"/>
          <w:szCs w:val="18"/>
        </w:rPr>
        <w:t>Universiti Sains Malaysia, Engineering Campus,</w:t>
      </w:r>
      <w:r w:rsidR="00F569A6">
        <w:rPr>
          <w:rFonts w:ascii="Times New Roman" w:hAnsi="Times New Roman"/>
          <w:i/>
          <w:iCs/>
          <w:sz w:val="18"/>
          <w:szCs w:val="18"/>
        </w:rPr>
        <w:t xml:space="preserve"> </w:t>
      </w:r>
      <w:r w:rsidRPr="008612CD">
        <w:rPr>
          <w:rFonts w:ascii="Times New Roman" w:hAnsi="Times New Roman"/>
          <w:i/>
          <w:iCs/>
          <w:sz w:val="18"/>
          <w:szCs w:val="18"/>
        </w:rPr>
        <w:t>14300 Nibong Tebal, Seberang Perai Selatan, Penang</w:t>
      </w:r>
      <w:r>
        <w:rPr>
          <w:rFonts w:ascii="Times New Roman" w:hAnsi="Times New Roman"/>
          <w:i/>
          <w:iCs/>
          <w:sz w:val="18"/>
          <w:szCs w:val="18"/>
        </w:rPr>
        <w:t xml:space="preserve">, Malaysia </w:t>
      </w:r>
    </w:p>
    <w:p w:rsidR="006E50AB" w:rsidRPr="006E50AB" w:rsidRDefault="006E50AB" w:rsidP="0092390E">
      <w:pPr>
        <w:autoSpaceDE w:val="0"/>
        <w:autoSpaceDN w:val="0"/>
        <w:adjustRightInd w:val="0"/>
        <w:spacing w:after="120"/>
        <w:jc w:val="center"/>
        <w:rPr>
          <w:rFonts w:ascii="Times New Roman" w:hAnsi="Times New Roman"/>
          <w:bCs/>
          <w:i/>
          <w:sz w:val="18"/>
          <w:szCs w:val="18"/>
        </w:rPr>
      </w:pPr>
    </w:p>
    <w:p w:rsidR="006E50AB" w:rsidRDefault="006E50AB" w:rsidP="006E50AB">
      <w:pPr>
        <w:spacing w:after="0"/>
        <w:jc w:val="center"/>
        <w:outlineLvl w:val="0"/>
        <w:rPr>
          <w:rFonts w:ascii="Times New Roman" w:hAnsi="Times New Roman"/>
          <w:i/>
          <w:sz w:val="18"/>
        </w:rPr>
      </w:pPr>
      <w:r w:rsidRPr="006E50AB">
        <w:rPr>
          <w:rFonts w:ascii="Times New Roman" w:hAnsi="Times New Roman"/>
          <w:i/>
          <w:sz w:val="18"/>
        </w:rPr>
        <w:t>*</w:t>
      </w:r>
      <w:r w:rsidRPr="008612CD">
        <w:rPr>
          <w:rFonts w:ascii="Times New Roman" w:hAnsi="Times New Roman"/>
          <w:i/>
          <w:sz w:val="18"/>
        </w:rPr>
        <w:t xml:space="preserve">Corresponding author: </w:t>
      </w:r>
      <w:r>
        <w:rPr>
          <w:rFonts w:ascii="Times New Roman" w:hAnsi="Times New Roman"/>
          <w:i/>
          <w:sz w:val="18"/>
        </w:rPr>
        <w:t xml:space="preserve"> </w:t>
      </w:r>
      <w:r w:rsidRPr="008612CD">
        <w:rPr>
          <w:rFonts w:ascii="Times New Roman" w:hAnsi="Times New Roman"/>
          <w:i/>
          <w:sz w:val="18"/>
        </w:rPr>
        <w:t>anwariqbal@usm.my</w:t>
      </w:r>
    </w:p>
    <w:p w:rsidR="00705399" w:rsidRPr="00705399" w:rsidRDefault="00705399" w:rsidP="0092390E">
      <w:pPr>
        <w:spacing w:after="120"/>
        <w:jc w:val="center"/>
        <w:outlineLvl w:val="0"/>
        <w:rPr>
          <w:rFonts w:ascii="Times New Roman" w:hAnsi="Times New Roman"/>
          <w:sz w:val="18"/>
        </w:rPr>
      </w:pPr>
    </w:p>
    <w:p w:rsidR="00705399" w:rsidRDefault="00705399" w:rsidP="00705399">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20 November 2019; Accepted: 5 April 2020; Published:  9 June 2020</w:t>
      </w:r>
    </w:p>
    <w:p w:rsidR="006E50AB" w:rsidRPr="00705399" w:rsidRDefault="006E50AB" w:rsidP="006E50AB">
      <w:pPr>
        <w:spacing w:after="0"/>
        <w:jc w:val="center"/>
        <w:outlineLvl w:val="0"/>
        <w:rPr>
          <w:rFonts w:ascii="Times New Roman" w:hAnsi="Times New Roman"/>
          <w:sz w:val="18"/>
        </w:rPr>
      </w:pPr>
      <w:bookmarkStart w:id="1" w:name="_GoBack"/>
      <w:bookmarkEnd w:id="1"/>
    </w:p>
    <w:p w:rsidR="006E50AB" w:rsidRPr="008612CD" w:rsidRDefault="006E50AB" w:rsidP="006E50AB">
      <w:pPr>
        <w:spacing w:after="0"/>
        <w:jc w:val="center"/>
        <w:outlineLvl w:val="0"/>
        <w:rPr>
          <w:rFonts w:ascii="Times New Roman" w:hAnsi="Times New Roman"/>
          <w:b/>
          <w:sz w:val="18"/>
          <w:szCs w:val="18"/>
        </w:rPr>
      </w:pPr>
      <w:r w:rsidRPr="008612CD">
        <w:rPr>
          <w:rFonts w:ascii="Times New Roman" w:hAnsi="Times New Roman"/>
          <w:b/>
          <w:sz w:val="18"/>
          <w:szCs w:val="18"/>
        </w:rPr>
        <w:t>Abstract</w:t>
      </w:r>
    </w:p>
    <w:p w:rsidR="006E50AB" w:rsidRDefault="006E50AB" w:rsidP="006E50AB">
      <w:pPr>
        <w:spacing w:after="0"/>
        <w:jc w:val="both"/>
        <w:rPr>
          <w:rFonts w:ascii="Times New Roman" w:eastAsia="Georgia" w:hAnsi="Times New Roman"/>
          <w:sz w:val="18"/>
          <w:szCs w:val="18"/>
        </w:rPr>
      </w:pPr>
      <w:r w:rsidRPr="008612CD">
        <w:rPr>
          <w:rFonts w:ascii="Times New Roman" w:hAnsi="Times New Roman"/>
          <w:sz w:val="18"/>
          <w:szCs w:val="18"/>
        </w:rPr>
        <w:t xml:space="preserve">Oxygen-doped mesoporous carbon nitride (O-MCN) was successfully synthesized through a polymerization reaction between urea and glucose using nanodisc silica (NDS) from rice husk ash as a hard template. The presence of oxygen within the framework of the MCN was confirmed using X-ray photoelectron spectroscopy (XPS) and Fourier-transformed infrared (FTIR) analyses. The scanning electron microscope (SEM) analysis indicates the existence of irregular spherical pores on the surface of O-MCN mimicking the surface morphology of the NDS. The </w:t>
      </w:r>
      <w:r w:rsidRPr="008612CD">
        <w:rPr>
          <w:rFonts w:ascii="Times New Roman" w:hAnsi="Times New Roman"/>
          <w:sz w:val="18"/>
          <w:szCs w:val="18"/>
          <w:shd w:val="clear" w:color="auto" w:fill="FFFFFF"/>
        </w:rPr>
        <w:t>Brunauer–Emmett–Teller (</w:t>
      </w:r>
      <w:r w:rsidRPr="008612CD">
        <w:rPr>
          <w:rFonts w:ascii="Times New Roman" w:hAnsi="Times New Roman"/>
          <w:sz w:val="18"/>
          <w:szCs w:val="18"/>
        </w:rPr>
        <w:t>BET) surface area of the O-MCN (145 m</w:t>
      </w:r>
      <w:r w:rsidRPr="008612CD">
        <w:rPr>
          <w:rFonts w:ascii="Times New Roman" w:hAnsi="Times New Roman"/>
          <w:sz w:val="18"/>
          <w:szCs w:val="18"/>
          <w:vertAlign w:val="superscript"/>
        </w:rPr>
        <w:t>2</w:t>
      </w:r>
      <w:r w:rsidRPr="008612CD">
        <w:rPr>
          <w:rFonts w:ascii="Times New Roman" w:hAnsi="Times New Roman"/>
          <w:sz w:val="18"/>
          <w:szCs w:val="18"/>
        </w:rPr>
        <w:t>g</w:t>
      </w:r>
      <w:r w:rsidRPr="008612CD">
        <w:rPr>
          <w:rFonts w:ascii="Times New Roman" w:hAnsi="Times New Roman"/>
          <w:sz w:val="18"/>
          <w:szCs w:val="18"/>
          <w:vertAlign w:val="superscript"/>
        </w:rPr>
        <w:t>-1</w:t>
      </w:r>
      <w:r w:rsidRPr="008612CD">
        <w:rPr>
          <w:rFonts w:ascii="Times New Roman" w:hAnsi="Times New Roman"/>
          <w:sz w:val="18"/>
          <w:szCs w:val="18"/>
        </w:rPr>
        <w:t>) was similar to NDS (152 m</w:t>
      </w:r>
      <w:r w:rsidRPr="008612CD">
        <w:rPr>
          <w:rFonts w:ascii="Times New Roman" w:hAnsi="Times New Roman"/>
          <w:sz w:val="18"/>
          <w:szCs w:val="18"/>
          <w:vertAlign w:val="superscript"/>
        </w:rPr>
        <w:t>2</w:t>
      </w:r>
      <w:r w:rsidRPr="008612CD">
        <w:rPr>
          <w:rFonts w:ascii="Times New Roman" w:hAnsi="Times New Roman"/>
          <w:sz w:val="18"/>
          <w:szCs w:val="18"/>
        </w:rPr>
        <w:t>g</w:t>
      </w:r>
      <w:r w:rsidRPr="008612CD">
        <w:rPr>
          <w:rFonts w:ascii="Times New Roman" w:hAnsi="Times New Roman"/>
          <w:sz w:val="18"/>
          <w:szCs w:val="18"/>
          <w:vertAlign w:val="superscript"/>
        </w:rPr>
        <w:t>-1</w:t>
      </w:r>
      <w:r w:rsidRPr="008612CD">
        <w:rPr>
          <w:rFonts w:ascii="Times New Roman" w:hAnsi="Times New Roman"/>
          <w:sz w:val="18"/>
          <w:szCs w:val="18"/>
        </w:rPr>
        <w:t xml:space="preserve">). However, the </w:t>
      </w:r>
      <w:r w:rsidRPr="008612CD">
        <w:rPr>
          <w:rFonts w:ascii="Times New Roman" w:hAnsi="Times New Roman"/>
          <w:sz w:val="18"/>
          <w:szCs w:val="18"/>
          <w:shd w:val="clear" w:color="auto" w:fill="FFFFFF"/>
        </w:rPr>
        <w:t>Barrett, Joyner, and Halenda (BJH) pore size distribution of the O-MCN (</w:t>
      </w:r>
      <w:r w:rsidRPr="008612CD">
        <w:rPr>
          <w:rFonts w:ascii="Times New Roman" w:hAnsi="Times New Roman"/>
          <w:sz w:val="18"/>
          <w:szCs w:val="18"/>
        </w:rPr>
        <w:t>48- 84 Å) was smaller than the NDS (36-203 Å). The bandgap energy of the O-MCN was calculated to be 2.53 eV. The narrow bandgap energy</w:t>
      </w:r>
      <w:r w:rsidRPr="008612CD">
        <w:rPr>
          <w:rFonts w:ascii="Times New Roman" w:eastAsia="Georgia" w:hAnsi="Times New Roman"/>
          <w:sz w:val="18"/>
          <w:szCs w:val="18"/>
        </w:rPr>
        <w:t xml:space="preserve"> suggests that the O-MCN has a high potential to be used as a photocatalyst under visible light irradiation. </w:t>
      </w:r>
    </w:p>
    <w:p w:rsidR="006E50AB" w:rsidRPr="008612CD" w:rsidRDefault="006E50AB" w:rsidP="006E50AB">
      <w:pPr>
        <w:spacing w:after="0"/>
        <w:jc w:val="both"/>
        <w:rPr>
          <w:rFonts w:ascii="Times New Roman" w:eastAsia="Georgia" w:hAnsi="Times New Roman"/>
          <w:sz w:val="18"/>
          <w:szCs w:val="18"/>
        </w:rPr>
      </w:pPr>
    </w:p>
    <w:p w:rsidR="006E50AB" w:rsidRDefault="006E50AB" w:rsidP="006E50AB">
      <w:pPr>
        <w:spacing w:after="0"/>
        <w:ind w:left="907" w:hanging="907"/>
        <w:jc w:val="both"/>
        <w:outlineLvl w:val="0"/>
        <w:rPr>
          <w:rFonts w:ascii="Times New Roman" w:hAnsi="Times New Roman"/>
          <w:sz w:val="18"/>
          <w:szCs w:val="18"/>
        </w:rPr>
      </w:pPr>
      <w:r w:rsidRPr="008612CD">
        <w:rPr>
          <w:rFonts w:ascii="Times New Roman" w:hAnsi="Times New Roman"/>
          <w:b/>
          <w:sz w:val="18"/>
          <w:szCs w:val="18"/>
        </w:rPr>
        <w:t>Keywords</w:t>
      </w:r>
      <w:r w:rsidRPr="001110E4">
        <w:rPr>
          <w:rFonts w:ascii="Times New Roman" w:hAnsi="Times New Roman"/>
          <w:b/>
          <w:bCs/>
          <w:sz w:val="18"/>
          <w:szCs w:val="18"/>
        </w:rPr>
        <w:t>:</w:t>
      </w:r>
      <w:r w:rsidRPr="008612CD">
        <w:rPr>
          <w:rFonts w:ascii="Times New Roman" w:hAnsi="Times New Roman"/>
          <w:sz w:val="18"/>
          <w:szCs w:val="18"/>
        </w:rPr>
        <w:t xml:space="preserve"> </w:t>
      </w:r>
      <w:r>
        <w:rPr>
          <w:rFonts w:ascii="Times New Roman" w:hAnsi="Times New Roman"/>
          <w:sz w:val="18"/>
          <w:szCs w:val="18"/>
        </w:rPr>
        <w:t xml:space="preserve"> </w:t>
      </w:r>
      <w:r w:rsidRPr="008612CD">
        <w:rPr>
          <w:rFonts w:ascii="Times New Roman" w:hAnsi="Times New Roman"/>
          <w:sz w:val="18"/>
          <w:szCs w:val="18"/>
        </w:rPr>
        <w:t>mesoporous carbon nitride, oxygen-doped mesoporous carbon nitride, rice husk, rice husk ash, photocatalyst</w:t>
      </w:r>
    </w:p>
    <w:p w:rsidR="006E50AB" w:rsidRPr="008612CD" w:rsidRDefault="006E50AB" w:rsidP="006E50AB">
      <w:pPr>
        <w:spacing w:after="0"/>
        <w:ind w:left="907" w:hanging="907"/>
        <w:jc w:val="both"/>
        <w:outlineLvl w:val="0"/>
        <w:rPr>
          <w:rFonts w:ascii="Times New Roman" w:hAnsi="Times New Roman"/>
          <w:sz w:val="18"/>
          <w:szCs w:val="18"/>
        </w:rPr>
      </w:pPr>
    </w:p>
    <w:p w:rsidR="006E50AB" w:rsidRPr="001110E4" w:rsidRDefault="006E50AB" w:rsidP="006E50AB">
      <w:pPr>
        <w:spacing w:after="0"/>
        <w:jc w:val="center"/>
        <w:outlineLvl w:val="0"/>
        <w:rPr>
          <w:rFonts w:ascii="Times New Roman" w:hAnsi="Times New Roman"/>
          <w:noProof/>
          <w:sz w:val="18"/>
          <w:szCs w:val="18"/>
          <w:lang w:val="ms-MY"/>
        </w:rPr>
      </w:pPr>
      <w:r w:rsidRPr="001110E4">
        <w:rPr>
          <w:rFonts w:ascii="Times New Roman" w:hAnsi="Times New Roman"/>
          <w:b/>
          <w:noProof/>
          <w:sz w:val="18"/>
          <w:szCs w:val="18"/>
          <w:lang w:val="ms-MY"/>
        </w:rPr>
        <w:t>Abstrak</w:t>
      </w:r>
    </w:p>
    <w:p w:rsidR="006E50AB" w:rsidRDefault="006E50AB" w:rsidP="006E50AB">
      <w:pPr>
        <w:spacing w:after="0"/>
        <w:jc w:val="both"/>
        <w:rPr>
          <w:noProof/>
          <w:lang w:val="ms-MY"/>
        </w:rPr>
      </w:pPr>
      <w:r w:rsidRPr="001110E4">
        <w:rPr>
          <w:rFonts w:ascii="Times New Roman" w:eastAsia="Georgia" w:hAnsi="Times New Roman"/>
          <w:noProof/>
          <w:sz w:val="18"/>
          <w:szCs w:val="18"/>
          <w:lang w:val="ms-MY"/>
        </w:rPr>
        <w:t xml:space="preserve">Karbon nitrida berliang meso mengandungi oksigen (O-MCN) berjaya disintesis melalui tindak balas pempolimeran antara urea dan glukosa menggunakan nanocakera silika (NDS) dari abu sekam padi sebagai templat keras. Kehadiran oksigen dalam kekisi MCN disahkan melalui analisis spektroskopi fotoelektron sinar-X (XPS) dan inframerah transformasi Fourier (FTIR). analisis mikroskop elektron imbasan (SEM) menunjukkan kewujudan liang sfera tidak sekata pada permukaan O-MCN yang menyerupai morfologi permukaan NDS. Luas permukaan </w:t>
      </w:r>
      <w:r w:rsidRPr="001110E4">
        <w:rPr>
          <w:rFonts w:ascii="Times New Roman" w:hAnsi="Times New Roman"/>
          <w:noProof/>
          <w:sz w:val="18"/>
          <w:szCs w:val="18"/>
          <w:shd w:val="clear" w:color="auto" w:fill="FFFFFF"/>
          <w:lang w:val="ms-MY"/>
        </w:rPr>
        <w:t>Brunauer–Emmett–Teller (</w:t>
      </w:r>
      <w:r w:rsidRPr="001110E4">
        <w:rPr>
          <w:rFonts w:ascii="Times New Roman" w:hAnsi="Times New Roman"/>
          <w:noProof/>
          <w:sz w:val="18"/>
          <w:szCs w:val="18"/>
          <w:lang w:val="ms-MY"/>
        </w:rPr>
        <w:t>BET) O-MCN (145 m</w:t>
      </w:r>
      <w:r w:rsidRPr="001110E4">
        <w:rPr>
          <w:rFonts w:ascii="Times New Roman" w:hAnsi="Times New Roman"/>
          <w:noProof/>
          <w:sz w:val="18"/>
          <w:szCs w:val="18"/>
          <w:vertAlign w:val="superscript"/>
          <w:lang w:val="ms-MY"/>
        </w:rPr>
        <w:t>2</w:t>
      </w:r>
      <w:r w:rsidRPr="001110E4">
        <w:rPr>
          <w:rFonts w:ascii="Times New Roman" w:hAnsi="Times New Roman"/>
          <w:noProof/>
          <w:sz w:val="18"/>
          <w:szCs w:val="18"/>
          <w:lang w:val="ms-MY"/>
        </w:rPr>
        <w:t>g</w:t>
      </w:r>
      <w:r w:rsidRPr="001110E4">
        <w:rPr>
          <w:rFonts w:ascii="Times New Roman" w:hAnsi="Times New Roman"/>
          <w:noProof/>
          <w:sz w:val="18"/>
          <w:szCs w:val="18"/>
          <w:vertAlign w:val="superscript"/>
          <w:lang w:val="ms-MY"/>
        </w:rPr>
        <w:t>-1</w:t>
      </w:r>
      <w:r w:rsidRPr="001110E4">
        <w:rPr>
          <w:rFonts w:ascii="Times New Roman" w:hAnsi="Times New Roman"/>
          <w:noProof/>
          <w:sz w:val="18"/>
          <w:szCs w:val="18"/>
          <w:lang w:val="ms-MY"/>
        </w:rPr>
        <w:t xml:space="preserve">) sama </w:t>
      </w:r>
      <w:r w:rsidR="0092390E">
        <w:rPr>
          <w:rFonts w:ascii="Times New Roman" w:hAnsi="Times New Roman"/>
          <w:noProof/>
          <w:sz w:val="18"/>
          <w:szCs w:val="18"/>
          <w:lang w:val="ms-MY"/>
        </w:rPr>
        <w:t xml:space="preserve"> </w:t>
      </w:r>
      <w:r w:rsidRPr="001110E4">
        <w:rPr>
          <w:rFonts w:ascii="Times New Roman" w:hAnsi="Times New Roman"/>
          <w:noProof/>
          <w:sz w:val="18"/>
          <w:szCs w:val="18"/>
          <w:lang w:val="ms-MY"/>
        </w:rPr>
        <w:t>dengan NDS (152 m</w:t>
      </w:r>
      <w:r w:rsidRPr="001110E4">
        <w:rPr>
          <w:rFonts w:ascii="Times New Roman" w:hAnsi="Times New Roman"/>
          <w:noProof/>
          <w:sz w:val="18"/>
          <w:szCs w:val="18"/>
          <w:vertAlign w:val="superscript"/>
          <w:lang w:val="ms-MY"/>
        </w:rPr>
        <w:t>2</w:t>
      </w:r>
      <w:r w:rsidRPr="001110E4">
        <w:rPr>
          <w:rFonts w:ascii="Times New Roman" w:hAnsi="Times New Roman"/>
          <w:noProof/>
          <w:sz w:val="18"/>
          <w:szCs w:val="18"/>
          <w:lang w:val="ms-MY"/>
        </w:rPr>
        <w:t>g</w:t>
      </w:r>
      <w:r w:rsidRPr="001110E4">
        <w:rPr>
          <w:rFonts w:ascii="Times New Roman" w:hAnsi="Times New Roman"/>
          <w:noProof/>
          <w:sz w:val="18"/>
          <w:szCs w:val="18"/>
          <w:vertAlign w:val="superscript"/>
          <w:lang w:val="ms-MY"/>
        </w:rPr>
        <w:t>-1</w:t>
      </w:r>
      <w:r w:rsidRPr="001110E4">
        <w:rPr>
          <w:rFonts w:ascii="Times New Roman" w:hAnsi="Times New Roman"/>
          <w:noProof/>
          <w:sz w:val="18"/>
          <w:szCs w:val="18"/>
          <w:lang w:val="ms-MY"/>
        </w:rPr>
        <w:t xml:space="preserve">). Walau bagaimanapun, taburan saiz liang </w:t>
      </w:r>
      <w:r w:rsidRPr="001110E4">
        <w:rPr>
          <w:rFonts w:ascii="Times New Roman" w:hAnsi="Times New Roman"/>
          <w:noProof/>
          <w:sz w:val="18"/>
          <w:szCs w:val="18"/>
          <w:shd w:val="clear" w:color="auto" w:fill="FFFFFF"/>
          <w:lang w:val="ms-MY"/>
        </w:rPr>
        <w:t>Barrett, Joyner, and Halenda (BJH) O-MCN (</w:t>
      </w:r>
      <w:r w:rsidR="0092390E">
        <w:rPr>
          <w:rFonts w:ascii="Times New Roman" w:hAnsi="Times New Roman"/>
          <w:noProof/>
          <w:sz w:val="18"/>
          <w:szCs w:val="18"/>
          <w:lang w:val="ms-MY"/>
        </w:rPr>
        <w:t xml:space="preserve">48 - </w:t>
      </w:r>
      <w:r w:rsidRPr="001110E4">
        <w:rPr>
          <w:rFonts w:ascii="Times New Roman" w:hAnsi="Times New Roman"/>
          <w:noProof/>
          <w:sz w:val="18"/>
          <w:szCs w:val="18"/>
          <w:lang w:val="ms-MY"/>
        </w:rPr>
        <w:t xml:space="preserve">84 Å) adalah lebih kecil berbanding NDS (36-203 Å). Tenaga sela jalur O-MCN dikira sebagai 2.53 eV. Tenaga </w:t>
      </w:r>
      <w:r w:rsidR="0092390E">
        <w:rPr>
          <w:rFonts w:ascii="Times New Roman" w:hAnsi="Times New Roman"/>
          <w:noProof/>
          <w:sz w:val="18"/>
          <w:szCs w:val="18"/>
          <w:lang w:val="ms-MY"/>
        </w:rPr>
        <w:t xml:space="preserve"> </w:t>
      </w:r>
      <w:r w:rsidRPr="001110E4">
        <w:rPr>
          <w:rFonts w:ascii="Times New Roman" w:hAnsi="Times New Roman"/>
          <w:noProof/>
          <w:sz w:val="18"/>
          <w:szCs w:val="18"/>
          <w:lang w:val="ms-MY"/>
        </w:rPr>
        <w:t xml:space="preserve">sela jalur yang </w:t>
      </w:r>
      <w:r w:rsidR="0092390E">
        <w:rPr>
          <w:rFonts w:ascii="Times New Roman" w:hAnsi="Times New Roman"/>
          <w:noProof/>
          <w:sz w:val="18"/>
          <w:szCs w:val="18"/>
          <w:lang w:val="ms-MY"/>
        </w:rPr>
        <w:t xml:space="preserve"> </w:t>
      </w:r>
      <w:r w:rsidRPr="001110E4">
        <w:rPr>
          <w:rFonts w:ascii="Times New Roman" w:hAnsi="Times New Roman"/>
          <w:noProof/>
          <w:sz w:val="18"/>
          <w:szCs w:val="18"/>
          <w:lang w:val="ms-MY"/>
        </w:rPr>
        <w:t xml:space="preserve">sempit </w:t>
      </w:r>
      <w:r w:rsidR="0092390E">
        <w:rPr>
          <w:rFonts w:ascii="Times New Roman" w:hAnsi="Times New Roman"/>
          <w:noProof/>
          <w:sz w:val="18"/>
          <w:szCs w:val="18"/>
          <w:lang w:val="ms-MY"/>
        </w:rPr>
        <w:t xml:space="preserve"> </w:t>
      </w:r>
      <w:r w:rsidRPr="001110E4">
        <w:rPr>
          <w:rFonts w:ascii="Times New Roman" w:hAnsi="Times New Roman"/>
          <w:noProof/>
          <w:sz w:val="18"/>
          <w:szCs w:val="18"/>
          <w:lang w:val="ms-MY"/>
        </w:rPr>
        <w:t>mencadang</w:t>
      </w:r>
      <w:r w:rsidR="0092390E">
        <w:rPr>
          <w:rFonts w:ascii="Times New Roman" w:hAnsi="Times New Roman"/>
          <w:noProof/>
          <w:sz w:val="18"/>
          <w:szCs w:val="18"/>
          <w:lang w:val="ms-MY"/>
        </w:rPr>
        <w:t>k</w:t>
      </w:r>
      <w:r w:rsidRPr="001110E4">
        <w:rPr>
          <w:rFonts w:ascii="Times New Roman" w:hAnsi="Times New Roman"/>
          <w:noProof/>
          <w:sz w:val="18"/>
          <w:szCs w:val="18"/>
          <w:lang w:val="ms-MY"/>
        </w:rPr>
        <w:t xml:space="preserve">an </w:t>
      </w:r>
      <w:r w:rsidRPr="001110E4">
        <w:rPr>
          <w:rFonts w:ascii="Times New Roman" w:eastAsia="Georgia" w:hAnsi="Times New Roman"/>
          <w:noProof/>
          <w:sz w:val="18"/>
          <w:szCs w:val="18"/>
          <w:lang w:val="ms-MY"/>
        </w:rPr>
        <w:t>O-MCN mempunyai potensi yang tinggi untuk digunakan sebagai fotokatalis dibawah iradiasi cahaya nampak.</w:t>
      </w:r>
    </w:p>
    <w:p w:rsidR="006E50AB" w:rsidRPr="006E50AB" w:rsidRDefault="006E50AB" w:rsidP="006E50AB">
      <w:pPr>
        <w:spacing w:after="0"/>
        <w:jc w:val="both"/>
        <w:rPr>
          <w:noProof/>
          <w:lang w:val="ms-MY"/>
        </w:rPr>
      </w:pPr>
    </w:p>
    <w:p w:rsidR="006768E9" w:rsidRPr="0092390E" w:rsidRDefault="006E50AB" w:rsidP="0092390E">
      <w:pPr>
        <w:spacing w:after="0"/>
        <w:ind w:left="1080" w:hanging="1080"/>
        <w:outlineLvl w:val="0"/>
        <w:rPr>
          <w:rFonts w:ascii="Times New Roman" w:hAnsi="Times New Roman"/>
          <w:noProof/>
          <w:sz w:val="18"/>
          <w:szCs w:val="18"/>
          <w:lang w:val="ms-MY"/>
        </w:rPr>
      </w:pPr>
      <w:r w:rsidRPr="001110E4">
        <w:rPr>
          <w:rFonts w:ascii="Times New Roman" w:hAnsi="Times New Roman"/>
          <w:b/>
          <w:bCs/>
          <w:noProof/>
          <w:sz w:val="18"/>
          <w:szCs w:val="18"/>
          <w:lang w:val="ms-MY"/>
        </w:rPr>
        <w:t xml:space="preserve">Kata </w:t>
      </w:r>
      <w:r>
        <w:rPr>
          <w:rFonts w:ascii="Times New Roman" w:hAnsi="Times New Roman"/>
          <w:b/>
          <w:bCs/>
          <w:noProof/>
          <w:sz w:val="18"/>
          <w:szCs w:val="18"/>
          <w:lang w:val="ms-MY"/>
        </w:rPr>
        <w:t xml:space="preserve">kunci: </w:t>
      </w:r>
      <w:r>
        <w:rPr>
          <w:rFonts w:ascii="Times New Roman" w:hAnsi="Times New Roman"/>
          <w:b/>
          <w:bCs/>
          <w:noProof/>
          <w:sz w:val="18"/>
          <w:szCs w:val="18"/>
          <w:lang w:val="ms-MY"/>
        </w:rPr>
        <w:tab/>
      </w:r>
      <w:r w:rsidRPr="001110E4">
        <w:rPr>
          <w:rFonts w:ascii="Times New Roman" w:hAnsi="Times New Roman"/>
          <w:noProof/>
          <w:sz w:val="18"/>
          <w:szCs w:val="18"/>
          <w:lang w:val="ms-MY"/>
        </w:rPr>
        <w:t xml:space="preserve">karbon nitrida berliang meso, </w:t>
      </w:r>
      <w:r w:rsidRPr="001110E4">
        <w:rPr>
          <w:rFonts w:ascii="Times New Roman" w:eastAsia="Georgia" w:hAnsi="Times New Roman"/>
          <w:noProof/>
          <w:sz w:val="18"/>
          <w:szCs w:val="18"/>
          <w:lang w:val="ms-MY"/>
        </w:rPr>
        <w:t>karbon nitrida berliang meso mengandungi oksigen, sekam padi, abu sekam padi, fotopemangkin</w:t>
      </w:r>
    </w:p>
    <w:p w:rsidR="00494C46" w:rsidRPr="00BE7C30" w:rsidRDefault="00494C46" w:rsidP="00F447A7">
      <w:pPr>
        <w:spacing w:after="0" w:line="240" w:lineRule="auto"/>
        <w:jc w:val="center"/>
        <w:rPr>
          <w:rFonts w:ascii="Times New Roman" w:hAnsi="Times New Roman"/>
          <w:noProof/>
          <w:sz w:val="20"/>
          <w:szCs w:val="20"/>
          <w:lang w:bidi="ar-SA"/>
        </w:rPr>
      </w:pPr>
    </w:p>
    <w:p w:rsidR="00F569A6" w:rsidRDefault="00F569A6" w:rsidP="00F569A6">
      <w:pPr>
        <w:spacing w:after="0"/>
        <w:jc w:val="center"/>
        <w:rPr>
          <w:rFonts w:ascii="Times New Roman" w:hAnsi="Times New Roman"/>
          <w:b/>
          <w:noProof/>
          <w:sz w:val="20"/>
          <w:szCs w:val="20"/>
          <w:lang w:bidi="ar-SA"/>
        </w:rPr>
        <w:sectPr w:rsidR="00F569A6"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rsidR="006768E9" w:rsidRPr="00F569A6" w:rsidRDefault="006768E9" w:rsidP="00F569A6">
      <w:pPr>
        <w:spacing w:after="0"/>
        <w:jc w:val="center"/>
        <w:rPr>
          <w:rFonts w:ascii="Times New Roman" w:hAnsi="Times New Roman"/>
          <w:b/>
          <w:noProof/>
          <w:sz w:val="20"/>
          <w:szCs w:val="20"/>
          <w:lang w:bidi="ar-SA"/>
        </w:rPr>
      </w:pPr>
      <w:r w:rsidRPr="00F569A6">
        <w:rPr>
          <w:rFonts w:ascii="Times New Roman" w:hAnsi="Times New Roman"/>
          <w:b/>
          <w:noProof/>
          <w:sz w:val="20"/>
          <w:szCs w:val="20"/>
          <w:lang w:bidi="ar-SA"/>
        </w:rPr>
        <w:lastRenderedPageBreak/>
        <w:t>Introduction</w:t>
      </w:r>
    </w:p>
    <w:p w:rsidR="00F569A6" w:rsidRPr="00F569A6" w:rsidRDefault="00F569A6" w:rsidP="00F569A6">
      <w:pPr>
        <w:spacing w:after="0"/>
        <w:jc w:val="both"/>
        <w:rPr>
          <w:rFonts w:ascii="Times New Roman" w:hAnsi="Times New Roman"/>
          <w:sz w:val="20"/>
          <w:szCs w:val="20"/>
        </w:rPr>
      </w:pPr>
      <w:r w:rsidRPr="00F569A6">
        <w:rPr>
          <w:rFonts w:ascii="Times New Roman" w:hAnsi="Times New Roman"/>
          <w:sz w:val="20"/>
          <w:szCs w:val="20"/>
        </w:rPr>
        <w:t>Carbon nitride (CN) is a polymeric material containing carbon and nitrogen atoms that has unique properties such as s</w:t>
      </w:r>
      <w:r w:rsidRPr="00F569A6">
        <w:rPr>
          <w:rFonts w:ascii="Times New Roman" w:eastAsia="museo-sans" w:hAnsi="Times New Roman"/>
          <w:spacing w:val="-5"/>
          <w:sz w:val="20"/>
          <w:szCs w:val="20"/>
          <w:shd w:val="clear" w:color="auto" w:fill="FFFFFF"/>
        </w:rPr>
        <w:t>emi conductivity, basicity, high hardness, chemical robustness, high chemical and mechanical stability. These properties rely on the structure, composition, and crystallinity of the CN framework.  So far, five different types of structures of CN have been reported. Namely, carbon nitrides 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(g-C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α-C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β-C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cubic-C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and pseudocubic-C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The former is a two-dimensional CN, whereas the latter is three-dimensional CNs. Among these CNs, g-C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hAnsi="Times New Roman"/>
          <w:sz w:val="20"/>
          <w:szCs w:val="20"/>
        </w:rPr>
        <w:t xml:space="preserve"> has gotten considerable attention because of its unique and combined properties such as extreme hardness, energy-storage capacity, semi conductivity, gas adsorption capacity, and low density</w:t>
      </w:r>
      <w:r w:rsidR="00F27976">
        <w:rPr>
          <w:rFonts w:ascii="Times New Roman" w:hAnsi="Times New Roman"/>
          <w:sz w:val="20"/>
          <w:szCs w:val="20"/>
        </w:rPr>
        <w:t xml:space="preserve"> [1]</w:t>
      </w:r>
      <w:r w:rsidRPr="00F569A6">
        <w:rPr>
          <w:rFonts w:ascii="Times New Roman" w:hAnsi="Times New Roman"/>
          <w:sz w:val="20"/>
          <w:szCs w:val="20"/>
        </w:rPr>
        <w:t>. However, low surface area (&lt;10 m</w:t>
      </w:r>
      <w:r w:rsidRPr="00F569A6">
        <w:rPr>
          <w:rFonts w:ascii="Times New Roman" w:hAnsi="Times New Roman"/>
          <w:sz w:val="20"/>
          <w:szCs w:val="20"/>
          <w:vertAlign w:val="superscript"/>
        </w:rPr>
        <w:t>2</w:t>
      </w:r>
      <w:r w:rsidRPr="00F569A6">
        <w:rPr>
          <w:rFonts w:ascii="Times New Roman" w:hAnsi="Times New Roman"/>
          <w:sz w:val="20"/>
          <w:szCs w:val="20"/>
        </w:rPr>
        <w:t xml:space="preserve"> g</w:t>
      </w:r>
      <w:r w:rsidRPr="00F569A6">
        <w:rPr>
          <w:rFonts w:ascii="Times New Roman" w:hAnsi="Times New Roman"/>
          <w:sz w:val="20"/>
          <w:szCs w:val="20"/>
          <w:vertAlign w:val="superscript"/>
        </w:rPr>
        <w:t>-1</w:t>
      </w:r>
      <w:r w:rsidRPr="00F569A6">
        <w:rPr>
          <w:rFonts w:ascii="Times New Roman" w:hAnsi="Times New Roman"/>
          <w:sz w:val="20"/>
          <w:szCs w:val="20"/>
        </w:rPr>
        <w:t>) and porosity hamper the application of g-C</w:t>
      </w:r>
      <w:r w:rsidRPr="00F569A6">
        <w:rPr>
          <w:rFonts w:ascii="Times New Roman" w:hAnsi="Times New Roman"/>
          <w:sz w:val="20"/>
          <w:szCs w:val="20"/>
          <w:vertAlign w:val="subscript"/>
        </w:rPr>
        <w:t>3</w:t>
      </w:r>
      <w:r w:rsidRPr="00F569A6">
        <w:rPr>
          <w:rFonts w:ascii="Times New Roman" w:hAnsi="Times New Roman"/>
          <w:sz w:val="20"/>
          <w:szCs w:val="20"/>
        </w:rPr>
        <w:t>N</w:t>
      </w:r>
      <w:r w:rsidRPr="00F569A6">
        <w:rPr>
          <w:rFonts w:ascii="Times New Roman" w:hAnsi="Times New Roman"/>
          <w:sz w:val="20"/>
          <w:szCs w:val="20"/>
          <w:vertAlign w:val="subscript"/>
        </w:rPr>
        <w:t>4</w:t>
      </w:r>
      <w:r w:rsidRPr="00F569A6">
        <w:rPr>
          <w:rFonts w:ascii="Times New Roman" w:hAnsi="Times New Roman"/>
          <w:sz w:val="20"/>
          <w:szCs w:val="20"/>
        </w:rPr>
        <w:t xml:space="preserve"> in the area of adsorption and catalysis even though the presence of basic sites is considered beneficial</w:t>
      </w:r>
      <w:r w:rsidR="00F27976">
        <w:rPr>
          <w:rFonts w:ascii="Times New Roman" w:hAnsi="Times New Roman"/>
          <w:sz w:val="20"/>
          <w:szCs w:val="20"/>
        </w:rPr>
        <w:t xml:space="preserve"> [1]</w:t>
      </w:r>
      <w:r w:rsidRPr="00F569A6">
        <w:rPr>
          <w:rFonts w:ascii="Times New Roman" w:hAnsi="Times New Roman"/>
          <w:sz w:val="20"/>
          <w:szCs w:val="20"/>
        </w:rPr>
        <w:t xml:space="preserve">. </w:t>
      </w:r>
    </w:p>
    <w:p w:rsidR="00F569A6" w:rsidRPr="00F569A6" w:rsidRDefault="00F569A6" w:rsidP="00F569A6">
      <w:pPr>
        <w:spacing w:after="0"/>
        <w:jc w:val="both"/>
        <w:rPr>
          <w:rFonts w:ascii="Times New Roman" w:hAnsi="Times New Roman"/>
          <w:sz w:val="20"/>
          <w:szCs w:val="20"/>
        </w:rPr>
      </w:pPr>
    </w:p>
    <w:p w:rsidR="00F569A6" w:rsidRPr="00F569A6" w:rsidRDefault="00F569A6" w:rsidP="00F27976">
      <w:pPr>
        <w:pStyle w:val="CommentText"/>
        <w:spacing w:line="276" w:lineRule="auto"/>
        <w:jc w:val="both"/>
        <w:rPr>
          <w:rFonts w:ascii="Times New Roman" w:hAnsi="Times New Roman"/>
        </w:rPr>
      </w:pPr>
      <w:r w:rsidRPr="00F569A6">
        <w:rPr>
          <w:rFonts w:ascii="Times New Roman" w:hAnsi="Times New Roman"/>
        </w:rPr>
        <w:t>Since the discovery of mesoporous carbon nitrides (MCN) by Vinu et al. in 2005, various types of MCN with large surface area, pore volume, and pore diameters have been synthesized.  Larger surface area can support more active sites for reaction, whereas the porous structure can improve the light absorption</w:t>
      </w:r>
      <w:r w:rsidR="00F27976">
        <w:rPr>
          <w:rFonts w:ascii="Times New Roman" w:hAnsi="Times New Roman"/>
        </w:rPr>
        <w:t xml:space="preserve"> [2, 3]</w:t>
      </w:r>
      <w:r w:rsidRPr="00F569A6">
        <w:rPr>
          <w:rFonts w:ascii="Times New Roman" w:hAnsi="Times New Roman"/>
        </w:rPr>
        <w:t xml:space="preserve">. The MCNs have been synthesized using hard-templating (nanocasting or replication) and soft-templating (self-assembly) approaches. The MCNs synthesized </w:t>
      </w:r>
      <w:r w:rsidRPr="00F569A6">
        <w:rPr>
          <w:rFonts w:ascii="Times New Roman" w:hAnsi="Times New Roman"/>
          <w:i/>
        </w:rPr>
        <w:t>via</w:t>
      </w:r>
      <w:r w:rsidRPr="00F569A6">
        <w:rPr>
          <w:rFonts w:ascii="Times New Roman" w:hAnsi="Times New Roman"/>
        </w:rPr>
        <w:t xml:space="preserve"> hard-templating approach indicate better control and replication of the morphology of the targeted product compared to the MCNs prepared </w:t>
      </w:r>
      <w:r w:rsidRPr="00F569A6">
        <w:rPr>
          <w:rFonts w:ascii="Times New Roman" w:hAnsi="Times New Roman"/>
          <w:i/>
        </w:rPr>
        <w:t>via</w:t>
      </w:r>
      <w:r w:rsidRPr="00F569A6">
        <w:rPr>
          <w:rFonts w:ascii="Times New Roman" w:hAnsi="Times New Roman"/>
        </w:rPr>
        <w:t xml:space="preserve"> soft-templating approach</w:t>
      </w:r>
      <w:r w:rsidR="00F27976">
        <w:rPr>
          <w:rFonts w:ascii="Times New Roman" w:hAnsi="Times New Roman"/>
        </w:rPr>
        <w:t xml:space="preserve"> [4]</w:t>
      </w:r>
      <w:r w:rsidRPr="00F569A6">
        <w:rPr>
          <w:rFonts w:ascii="Times New Roman" w:hAnsi="Times New Roman"/>
        </w:rPr>
        <w:t>.</w:t>
      </w:r>
    </w:p>
    <w:p w:rsidR="00F569A6" w:rsidRPr="00F569A6" w:rsidRDefault="00F569A6" w:rsidP="00F569A6">
      <w:pPr>
        <w:pStyle w:val="CommentText"/>
        <w:spacing w:line="276" w:lineRule="auto"/>
        <w:jc w:val="both"/>
        <w:rPr>
          <w:rFonts w:ascii="Times New Roman" w:hAnsi="Times New Roman"/>
        </w:rPr>
      </w:pPr>
    </w:p>
    <w:p w:rsidR="00F569A6" w:rsidRPr="00F569A6" w:rsidRDefault="00F569A6" w:rsidP="00F569A6">
      <w:pPr>
        <w:autoSpaceDE w:val="0"/>
        <w:autoSpaceDN w:val="0"/>
        <w:adjustRightInd w:val="0"/>
        <w:spacing w:after="0"/>
        <w:jc w:val="both"/>
        <w:rPr>
          <w:rFonts w:ascii="Times New Roman" w:hAnsi="Times New Roman"/>
          <w:sz w:val="20"/>
          <w:szCs w:val="20"/>
        </w:rPr>
      </w:pPr>
      <w:r w:rsidRPr="00F569A6">
        <w:rPr>
          <w:rFonts w:ascii="Times New Roman" w:hAnsi="Times New Roman"/>
          <w:sz w:val="20"/>
          <w:szCs w:val="20"/>
        </w:rPr>
        <w:t xml:space="preserve">Various types of oxygen doped mesoporous carbon nitrides (O-MCN) have been reported to be active as photocatalysts under visible light irradiation [5, 6]. Among the limitations concerning the synthesis strategies of O-MCN are the use of environmentally unfriendly C, N, and O precursors such as carbon tetrachloride, formaldehyde and ethylenediamine, and multiple synthesis steps. In addition, the silica </w:t>
      </w:r>
      <w:r w:rsidRPr="00F569A6">
        <w:rPr>
          <w:rFonts w:ascii="Times New Roman" w:hAnsi="Times New Roman"/>
          <w:sz w:val="20"/>
          <w:szCs w:val="20"/>
        </w:rPr>
        <w:lastRenderedPageBreak/>
        <w:t xml:space="preserve">precursors used in the synthesis of the hard template are from commercial sources such as tetraethyl orthosilicate (TEOS). </w:t>
      </w:r>
    </w:p>
    <w:p w:rsidR="00F569A6" w:rsidRPr="00F569A6" w:rsidRDefault="00F569A6" w:rsidP="00F569A6">
      <w:pPr>
        <w:autoSpaceDE w:val="0"/>
        <w:autoSpaceDN w:val="0"/>
        <w:adjustRightInd w:val="0"/>
        <w:spacing w:after="0"/>
        <w:jc w:val="both"/>
        <w:rPr>
          <w:rFonts w:ascii="Times New Roman" w:hAnsi="Times New Roman"/>
          <w:sz w:val="20"/>
          <w:szCs w:val="20"/>
        </w:rPr>
      </w:pPr>
    </w:p>
    <w:p w:rsidR="00F569A6" w:rsidRPr="00F569A6" w:rsidRDefault="00F569A6" w:rsidP="00F569A6">
      <w:pPr>
        <w:autoSpaceDE w:val="0"/>
        <w:autoSpaceDN w:val="0"/>
        <w:adjustRightInd w:val="0"/>
        <w:spacing w:after="0"/>
        <w:jc w:val="both"/>
        <w:rPr>
          <w:sz w:val="20"/>
          <w:szCs w:val="20"/>
        </w:rPr>
      </w:pPr>
      <w:r w:rsidRPr="00F569A6">
        <w:rPr>
          <w:rFonts w:ascii="Times New Roman" w:hAnsi="Times New Roman"/>
          <w:sz w:val="20"/>
          <w:szCs w:val="20"/>
        </w:rPr>
        <w:t xml:space="preserve">In this paper, O-MCN was synthesized </w:t>
      </w:r>
      <w:r w:rsidRPr="00F569A6">
        <w:rPr>
          <w:rFonts w:ascii="Times New Roman" w:hAnsi="Times New Roman"/>
          <w:i/>
          <w:sz w:val="20"/>
          <w:szCs w:val="20"/>
        </w:rPr>
        <w:t>via</w:t>
      </w:r>
      <w:r w:rsidRPr="00F569A6">
        <w:rPr>
          <w:rFonts w:ascii="Times New Roman" w:hAnsi="Times New Roman"/>
          <w:sz w:val="20"/>
          <w:szCs w:val="20"/>
        </w:rPr>
        <w:t xml:space="preserve"> hard templating method in a single step by polymerizing urea and glucose as the C, O, and N sources. Nanodisc silica (NDS) prepared from rice husk ash (RHA) was used as the hard template. The NDS produced from RHA add value to agricultural waste, particularly rice husk, it’s environmentally advantageous, low cost of production and abundantly available. The physicochemical characterizations indicate that the catalyst has potential to be used as a photocatalyst. To the best of our knowledge, no reports were found on the use of NDS from RHA as a template for the synthesis of O-MCN.</w:t>
      </w:r>
    </w:p>
    <w:p w:rsidR="00F569A6" w:rsidRDefault="00F569A6" w:rsidP="00BA1F7B">
      <w:pPr>
        <w:spacing w:after="0" w:line="240" w:lineRule="auto"/>
        <w:jc w:val="center"/>
        <w:rPr>
          <w:rFonts w:ascii="Times New Roman" w:hAnsi="Times New Roman"/>
          <w:noProof/>
          <w:sz w:val="20"/>
          <w:szCs w:val="20"/>
          <w:lang w:bidi="ar-SA"/>
        </w:rPr>
      </w:pPr>
    </w:p>
    <w:p w:rsidR="00F569A6" w:rsidRPr="00F569A6" w:rsidRDefault="00F569A6" w:rsidP="00F569A6">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F569A6" w:rsidRPr="008612CD" w:rsidRDefault="00F569A6" w:rsidP="00F569A6">
      <w:pPr>
        <w:pStyle w:val="ListParagraph"/>
        <w:spacing w:after="0"/>
        <w:ind w:left="0"/>
        <w:contextualSpacing w:val="0"/>
        <w:jc w:val="both"/>
        <w:rPr>
          <w:rFonts w:ascii="Times New Roman" w:hAnsi="Times New Roman"/>
          <w:sz w:val="20"/>
          <w:szCs w:val="20"/>
        </w:rPr>
      </w:pPr>
      <w:r w:rsidRPr="008612CD">
        <w:rPr>
          <w:rFonts w:ascii="Times New Roman" w:hAnsi="Times New Roman"/>
          <w:b/>
          <w:sz w:val="20"/>
          <w:szCs w:val="20"/>
        </w:rPr>
        <w:t>Raw materials</w:t>
      </w:r>
    </w:p>
    <w:p w:rsidR="00F569A6" w:rsidRPr="008612CD" w:rsidRDefault="00F569A6" w:rsidP="00F569A6">
      <w:pPr>
        <w:pStyle w:val="ListParagraph"/>
        <w:spacing w:after="0"/>
        <w:ind w:left="0"/>
        <w:contextualSpacing w:val="0"/>
        <w:jc w:val="both"/>
        <w:rPr>
          <w:rFonts w:ascii="Times New Roman" w:hAnsi="Times New Roman"/>
          <w:sz w:val="20"/>
          <w:szCs w:val="20"/>
        </w:rPr>
      </w:pPr>
      <w:r w:rsidRPr="008612CD">
        <w:rPr>
          <w:rFonts w:ascii="Times New Roman" w:hAnsi="Times New Roman"/>
          <w:sz w:val="20"/>
          <w:szCs w:val="20"/>
        </w:rPr>
        <w:t>Nitric acid (HNO</w:t>
      </w:r>
      <w:r w:rsidRPr="008612CD">
        <w:rPr>
          <w:rFonts w:ascii="Times New Roman" w:hAnsi="Times New Roman"/>
          <w:sz w:val="20"/>
          <w:szCs w:val="20"/>
          <w:vertAlign w:val="subscript"/>
        </w:rPr>
        <w:t>3</w:t>
      </w:r>
      <w:r w:rsidRPr="008612CD">
        <w:rPr>
          <w:rFonts w:ascii="Times New Roman" w:hAnsi="Times New Roman"/>
          <w:sz w:val="20"/>
          <w:szCs w:val="20"/>
        </w:rPr>
        <w:t>, 69%), sodium hydroxide (NaOH, , &gt;99%), glucose (C</w:t>
      </w:r>
      <w:r w:rsidRPr="008612CD">
        <w:rPr>
          <w:rFonts w:ascii="Times New Roman" w:hAnsi="Times New Roman"/>
          <w:sz w:val="20"/>
          <w:szCs w:val="20"/>
          <w:vertAlign w:val="subscript"/>
        </w:rPr>
        <w:t>6</w:t>
      </w:r>
      <w:r w:rsidRPr="008612CD">
        <w:rPr>
          <w:rFonts w:ascii="Times New Roman" w:hAnsi="Times New Roman"/>
          <w:sz w:val="20"/>
          <w:szCs w:val="20"/>
        </w:rPr>
        <w:t>H</w:t>
      </w:r>
      <w:r w:rsidRPr="008612CD">
        <w:rPr>
          <w:rFonts w:ascii="Times New Roman" w:hAnsi="Times New Roman"/>
          <w:sz w:val="20"/>
          <w:szCs w:val="20"/>
          <w:vertAlign w:val="subscript"/>
        </w:rPr>
        <w:t>12</w:t>
      </w:r>
      <w:r w:rsidRPr="008612CD">
        <w:rPr>
          <w:rFonts w:ascii="Times New Roman" w:hAnsi="Times New Roman"/>
          <w:sz w:val="20"/>
          <w:szCs w:val="20"/>
        </w:rPr>
        <w:t>O</w:t>
      </w:r>
      <w:r w:rsidRPr="008612CD">
        <w:rPr>
          <w:rFonts w:ascii="Times New Roman" w:hAnsi="Times New Roman"/>
          <w:sz w:val="20"/>
          <w:szCs w:val="20"/>
          <w:vertAlign w:val="subscript"/>
        </w:rPr>
        <w:t xml:space="preserve">6, </w:t>
      </w:r>
      <w:r w:rsidRPr="008612CD">
        <w:rPr>
          <w:rFonts w:ascii="Times New Roman" w:hAnsi="Times New Roman"/>
          <w:sz w:val="20"/>
          <w:szCs w:val="20"/>
        </w:rPr>
        <w:t>&gt;99%), urea (CH</w:t>
      </w:r>
      <w:r w:rsidRPr="008612CD">
        <w:rPr>
          <w:rFonts w:ascii="Times New Roman" w:hAnsi="Times New Roman"/>
          <w:sz w:val="20"/>
          <w:szCs w:val="20"/>
          <w:vertAlign w:val="subscript"/>
        </w:rPr>
        <w:t>4</w:t>
      </w:r>
      <w:r w:rsidRPr="008612CD">
        <w:rPr>
          <w:rFonts w:ascii="Times New Roman" w:hAnsi="Times New Roman"/>
          <w:sz w:val="20"/>
          <w:szCs w:val="20"/>
        </w:rPr>
        <w:t>N</w:t>
      </w:r>
      <w:r w:rsidRPr="008612CD">
        <w:rPr>
          <w:rFonts w:ascii="Times New Roman" w:hAnsi="Times New Roman"/>
          <w:sz w:val="20"/>
          <w:szCs w:val="20"/>
          <w:vertAlign w:val="subscript"/>
        </w:rPr>
        <w:t>2</w:t>
      </w:r>
      <w:r w:rsidRPr="008612CD">
        <w:rPr>
          <w:rFonts w:ascii="Times New Roman" w:hAnsi="Times New Roman"/>
          <w:sz w:val="20"/>
          <w:szCs w:val="20"/>
        </w:rPr>
        <w:t xml:space="preserve">O, &gt;99%) and hydrofluoric acid (HF, 49%, QREC). All chemicals were of analytical grade and used without further purification.    </w:t>
      </w:r>
    </w:p>
    <w:p w:rsidR="00F569A6" w:rsidRPr="008612CD" w:rsidRDefault="00F569A6" w:rsidP="00F569A6">
      <w:pPr>
        <w:pStyle w:val="ListParagraph"/>
        <w:spacing w:after="0"/>
        <w:ind w:left="0"/>
        <w:contextualSpacing w:val="0"/>
        <w:rPr>
          <w:rFonts w:ascii="Times New Roman" w:hAnsi="Times New Roman"/>
          <w:sz w:val="20"/>
          <w:szCs w:val="20"/>
        </w:rPr>
      </w:pPr>
    </w:p>
    <w:p w:rsidR="00F569A6" w:rsidRPr="008612CD" w:rsidRDefault="00F569A6" w:rsidP="00F569A6">
      <w:pPr>
        <w:pStyle w:val="ListParagraph"/>
        <w:spacing w:after="0"/>
        <w:ind w:left="0"/>
        <w:contextualSpacing w:val="0"/>
        <w:jc w:val="both"/>
        <w:rPr>
          <w:rFonts w:ascii="Times New Roman" w:hAnsi="Times New Roman"/>
          <w:b/>
          <w:sz w:val="20"/>
          <w:szCs w:val="20"/>
        </w:rPr>
      </w:pPr>
      <w:r w:rsidRPr="008612CD">
        <w:rPr>
          <w:rFonts w:ascii="Times New Roman" w:hAnsi="Times New Roman"/>
          <w:b/>
          <w:sz w:val="20"/>
          <w:szCs w:val="20"/>
        </w:rPr>
        <w:t xml:space="preserve">Synthesis of rice husk ash </w:t>
      </w:r>
    </w:p>
    <w:p w:rsidR="00F569A6" w:rsidRDefault="00F569A6" w:rsidP="00F569A6">
      <w:pPr>
        <w:pStyle w:val="ListParagraph"/>
        <w:spacing w:after="0"/>
        <w:ind w:left="0"/>
        <w:contextualSpacing w:val="0"/>
        <w:jc w:val="both"/>
        <w:rPr>
          <w:rFonts w:ascii="Times New Roman" w:hAnsi="Times New Roman"/>
          <w:sz w:val="20"/>
          <w:szCs w:val="20"/>
        </w:rPr>
      </w:pPr>
      <w:r w:rsidRPr="008612CD">
        <w:rPr>
          <w:rFonts w:ascii="Times New Roman" w:hAnsi="Times New Roman"/>
          <w:sz w:val="20"/>
          <w:szCs w:val="20"/>
        </w:rPr>
        <w:t>The RHA was produced from rice husk (RH) according to the method reported by Adam et al</w:t>
      </w:r>
      <w:r w:rsidR="00F27976">
        <w:rPr>
          <w:rFonts w:ascii="Times New Roman" w:hAnsi="Times New Roman"/>
          <w:sz w:val="20"/>
          <w:szCs w:val="20"/>
        </w:rPr>
        <w:t xml:space="preserve"> [7]</w:t>
      </w:r>
      <w:r w:rsidRPr="008612CD">
        <w:rPr>
          <w:rFonts w:ascii="Times New Roman" w:hAnsi="Times New Roman"/>
          <w:sz w:val="20"/>
          <w:szCs w:val="20"/>
        </w:rPr>
        <w:t>. The rice husk was washed with plenty of water and then rinsed with distilled water to remove all the soluble dirt and soil. The RH was dried at room temperature for 48 h</w:t>
      </w:r>
      <w:r>
        <w:rPr>
          <w:rFonts w:ascii="Times New Roman" w:hAnsi="Times New Roman"/>
          <w:sz w:val="20"/>
          <w:szCs w:val="20"/>
        </w:rPr>
        <w:t>ours</w:t>
      </w:r>
      <w:r w:rsidRPr="008612CD">
        <w:rPr>
          <w:rFonts w:ascii="Times New Roman" w:hAnsi="Times New Roman"/>
          <w:sz w:val="20"/>
          <w:szCs w:val="20"/>
        </w:rPr>
        <w:t>. The clean and dried RH was then stirred in 750 mL (1.0 M) HNO</w:t>
      </w:r>
      <w:r w:rsidRPr="008612CD">
        <w:rPr>
          <w:rFonts w:ascii="Times New Roman" w:hAnsi="Times New Roman"/>
          <w:sz w:val="20"/>
          <w:szCs w:val="20"/>
          <w:vertAlign w:val="subscript"/>
        </w:rPr>
        <w:t>3</w:t>
      </w:r>
      <w:r w:rsidRPr="008612CD">
        <w:rPr>
          <w:rFonts w:ascii="Times New Roman" w:hAnsi="Times New Roman"/>
          <w:sz w:val="20"/>
          <w:szCs w:val="20"/>
        </w:rPr>
        <w:t xml:space="preserve"> for 24 h</w:t>
      </w:r>
      <w:r>
        <w:rPr>
          <w:rFonts w:ascii="Times New Roman" w:hAnsi="Times New Roman"/>
          <w:sz w:val="20"/>
          <w:szCs w:val="20"/>
        </w:rPr>
        <w:t>ours</w:t>
      </w:r>
      <w:r w:rsidRPr="008612CD">
        <w:rPr>
          <w:rFonts w:ascii="Times New Roman" w:hAnsi="Times New Roman"/>
          <w:sz w:val="20"/>
          <w:szCs w:val="20"/>
        </w:rPr>
        <w:t xml:space="preserve"> to reduce the metallic impurities. It was further washed thoroughly with distilled water until the pH of the filtrate reached 7. The acid-treated RH was dried for 24 h</w:t>
      </w:r>
      <w:r>
        <w:rPr>
          <w:rFonts w:ascii="Times New Roman" w:hAnsi="Times New Roman"/>
          <w:sz w:val="20"/>
          <w:szCs w:val="20"/>
        </w:rPr>
        <w:t>ours</w:t>
      </w:r>
      <w:r w:rsidR="0092390E">
        <w:rPr>
          <w:rFonts w:ascii="Times New Roman" w:hAnsi="Times New Roman"/>
          <w:sz w:val="20"/>
          <w:szCs w:val="20"/>
        </w:rPr>
        <w:t xml:space="preserve"> at 110 </w:t>
      </w:r>
      <w:r w:rsidR="0092390E" w:rsidRPr="0092390E">
        <w:rPr>
          <w:rFonts w:ascii="Times New Roman" w:hAnsi="Times New Roman"/>
          <w:sz w:val="20"/>
          <w:szCs w:val="20"/>
          <w:vertAlign w:val="superscript"/>
        </w:rPr>
        <w:t>o</w:t>
      </w:r>
      <w:r w:rsidRPr="008612CD">
        <w:rPr>
          <w:rFonts w:ascii="Times New Roman" w:hAnsi="Times New Roman"/>
          <w:sz w:val="20"/>
          <w:szCs w:val="20"/>
        </w:rPr>
        <w:t>C and then pyrolyzed at 600 ⁰C for 6 h</w:t>
      </w:r>
      <w:r>
        <w:rPr>
          <w:rFonts w:ascii="Times New Roman" w:hAnsi="Times New Roman"/>
          <w:sz w:val="20"/>
          <w:szCs w:val="20"/>
        </w:rPr>
        <w:t>ours</w:t>
      </w:r>
      <w:r w:rsidRPr="008612CD">
        <w:rPr>
          <w:rFonts w:ascii="Times New Roman" w:hAnsi="Times New Roman"/>
          <w:sz w:val="20"/>
          <w:szCs w:val="20"/>
        </w:rPr>
        <w:t xml:space="preserve"> to remove the organic components of the RH in a furnace. A white colored RHA was obtained at the end of the process.  </w:t>
      </w:r>
    </w:p>
    <w:p w:rsidR="00F569A6" w:rsidRDefault="00F569A6" w:rsidP="00F569A6">
      <w:pPr>
        <w:pStyle w:val="ListParagraph"/>
        <w:spacing w:after="0"/>
        <w:ind w:left="0"/>
        <w:contextualSpacing w:val="0"/>
        <w:jc w:val="both"/>
        <w:rPr>
          <w:rFonts w:ascii="Times New Roman" w:hAnsi="Times New Roman"/>
          <w:sz w:val="20"/>
          <w:szCs w:val="20"/>
        </w:rPr>
      </w:pPr>
    </w:p>
    <w:p w:rsidR="00D6198C" w:rsidRDefault="00D6198C" w:rsidP="00F569A6">
      <w:pPr>
        <w:pStyle w:val="ListParagraph"/>
        <w:spacing w:after="0"/>
        <w:ind w:left="0"/>
        <w:contextualSpacing w:val="0"/>
        <w:jc w:val="both"/>
        <w:rPr>
          <w:rFonts w:ascii="Times New Roman" w:hAnsi="Times New Roman"/>
          <w:sz w:val="20"/>
          <w:szCs w:val="20"/>
        </w:rPr>
        <w:sectPr w:rsidR="00D6198C" w:rsidSect="00F569A6">
          <w:type w:val="continuous"/>
          <w:pgSz w:w="12240" w:h="15840" w:code="1"/>
          <w:pgMar w:top="1800" w:right="1469" w:bottom="1699" w:left="1440" w:header="706" w:footer="706" w:gutter="0"/>
          <w:pgNumType w:start="0"/>
          <w:cols w:num="2" w:space="403"/>
          <w:docGrid w:linePitch="360"/>
        </w:sectPr>
      </w:pPr>
    </w:p>
    <w:p w:rsidR="00F569A6" w:rsidRPr="008612CD" w:rsidRDefault="00F569A6" w:rsidP="00F569A6">
      <w:pPr>
        <w:pStyle w:val="ListParagraph"/>
        <w:spacing w:after="0"/>
        <w:ind w:left="0"/>
        <w:contextualSpacing w:val="0"/>
        <w:jc w:val="both"/>
        <w:rPr>
          <w:rFonts w:ascii="Times New Roman" w:hAnsi="Times New Roman"/>
          <w:b/>
          <w:sz w:val="20"/>
          <w:szCs w:val="20"/>
        </w:rPr>
      </w:pPr>
      <w:r w:rsidRPr="008612CD">
        <w:rPr>
          <w:rFonts w:ascii="Times New Roman" w:hAnsi="Times New Roman"/>
          <w:b/>
          <w:sz w:val="20"/>
          <w:szCs w:val="20"/>
        </w:rPr>
        <w:lastRenderedPageBreak/>
        <w:t>Synthesis of NDS</w:t>
      </w:r>
    </w:p>
    <w:p w:rsidR="00F569A6" w:rsidRPr="008612CD" w:rsidRDefault="00F569A6" w:rsidP="00F569A6">
      <w:pPr>
        <w:pStyle w:val="ListParagraph"/>
        <w:spacing w:after="0"/>
        <w:ind w:left="0"/>
        <w:contextualSpacing w:val="0"/>
        <w:jc w:val="both"/>
        <w:rPr>
          <w:rFonts w:ascii="Times New Roman" w:hAnsi="Times New Roman"/>
          <w:sz w:val="20"/>
          <w:szCs w:val="20"/>
        </w:rPr>
      </w:pPr>
      <w:r w:rsidRPr="008612CD">
        <w:rPr>
          <w:rFonts w:ascii="Times New Roman" w:hAnsi="Times New Roman"/>
          <w:sz w:val="20"/>
          <w:szCs w:val="20"/>
        </w:rPr>
        <w:t>A sodium silicate solution was prepared by dissolving 5.0 g of the RHA in 500 mL (0.5 M) aqueous NaOH solution</w:t>
      </w:r>
      <w:r w:rsidR="00F27976">
        <w:rPr>
          <w:rFonts w:ascii="Times New Roman" w:hAnsi="Times New Roman"/>
          <w:sz w:val="20"/>
          <w:szCs w:val="20"/>
        </w:rPr>
        <w:t xml:space="preserve"> [8]</w:t>
      </w:r>
      <w:r w:rsidRPr="008612CD">
        <w:rPr>
          <w:rFonts w:ascii="Times New Roman" w:hAnsi="Times New Roman"/>
          <w:sz w:val="20"/>
          <w:szCs w:val="20"/>
        </w:rPr>
        <w:t>. The pH of the sodium silicate solution was reduced to pH 7 by adding 2.0 M HNO</w:t>
      </w:r>
      <w:r w:rsidRPr="008612CD">
        <w:rPr>
          <w:rFonts w:ascii="Times New Roman" w:hAnsi="Times New Roman"/>
          <w:sz w:val="20"/>
          <w:szCs w:val="20"/>
          <w:vertAlign w:val="subscript"/>
        </w:rPr>
        <w:t>3</w:t>
      </w:r>
      <w:r w:rsidRPr="008612CD">
        <w:rPr>
          <w:rFonts w:ascii="Times New Roman" w:hAnsi="Times New Roman"/>
          <w:sz w:val="20"/>
          <w:szCs w:val="20"/>
        </w:rPr>
        <w:t xml:space="preserve"> under vigorous stirring at 1200 rpm. The silica gel started to form when the pH of the sodium silicate reached 7. The gel was aged in the mother liquor for 24 h</w:t>
      </w:r>
      <w:r>
        <w:rPr>
          <w:rFonts w:ascii="Times New Roman" w:hAnsi="Times New Roman"/>
          <w:sz w:val="20"/>
          <w:szCs w:val="20"/>
        </w:rPr>
        <w:t>ours</w:t>
      </w:r>
      <w:r w:rsidRPr="008612CD">
        <w:rPr>
          <w:rFonts w:ascii="Times New Roman" w:hAnsi="Times New Roman"/>
          <w:sz w:val="20"/>
          <w:szCs w:val="20"/>
        </w:rPr>
        <w:t xml:space="preserve"> in a closed plastic container under vigorous stirring and then for 48 h</w:t>
      </w:r>
      <w:r>
        <w:rPr>
          <w:rFonts w:ascii="Times New Roman" w:hAnsi="Times New Roman"/>
          <w:sz w:val="20"/>
          <w:szCs w:val="20"/>
        </w:rPr>
        <w:t>ours</w:t>
      </w:r>
      <w:r w:rsidRPr="008612CD">
        <w:rPr>
          <w:rFonts w:ascii="Times New Roman" w:hAnsi="Times New Roman"/>
          <w:sz w:val="20"/>
          <w:szCs w:val="20"/>
        </w:rPr>
        <w:t xml:space="preserve"> under static to allow the silica gel to slowly precipitate. After the aging process, the formed gel was filtered and washed with distilled water until the pH of the filtrate became constant. The washed silica gel was freeze-dried to remove water</w:t>
      </w:r>
      <w:r w:rsidR="00F27976">
        <w:rPr>
          <w:rFonts w:ascii="Times New Roman" w:hAnsi="Times New Roman"/>
          <w:sz w:val="20"/>
          <w:szCs w:val="20"/>
        </w:rPr>
        <w:t xml:space="preserve"> [9]</w:t>
      </w:r>
      <w:r w:rsidRPr="008612CD">
        <w:rPr>
          <w:rFonts w:ascii="Times New Roman" w:hAnsi="Times New Roman"/>
          <w:sz w:val="20"/>
          <w:szCs w:val="20"/>
        </w:rPr>
        <w:t xml:space="preserve">. </w:t>
      </w:r>
      <w:r w:rsidR="00F27976">
        <w:rPr>
          <w:rFonts w:ascii="Times New Roman" w:hAnsi="Times New Roman"/>
          <w:sz w:val="20"/>
          <w:szCs w:val="20"/>
        </w:rPr>
        <w:t xml:space="preserve"> </w:t>
      </w:r>
      <w:r w:rsidRPr="008612CD">
        <w:rPr>
          <w:rFonts w:ascii="Times New Roman" w:hAnsi="Times New Roman"/>
          <w:sz w:val="20"/>
          <w:szCs w:val="20"/>
        </w:rPr>
        <w:t>A fine white powder of NDS was obtained. The powder was kept in a desiccator for further use.</w:t>
      </w:r>
    </w:p>
    <w:p w:rsidR="00F569A6" w:rsidRPr="008612CD" w:rsidRDefault="00F569A6" w:rsidP="00F569A6">
      <w:pPr>
        <w:pStyle w:val="ListParagraph"/>
        <w:spacing w:after="0"/>
        <w:ind w:left="0"/>
        <w:contextualSpacing w:val="0"/>
        <w:jc w:val="both"/>
        <w:rPr>
          <w:rFonts w:ascii="Times New Roman" w:hAnsi="Times New Roman"/>
          <w:b/>
          <w:i/>
          <w:sz w:val="20"/>
          <w:szCs w:val="20"/>
        </w:rPr>
      </w:pPr>
    </w:p>
    <w:p w:rsidR="00F569A6" w:rsidRPr="008612CD" w:rsidRDefault="00F569A6" w:rsidP="00F569A6">
      <w:pPr>
        <w:pStyle w:val="ListParagraph"/>
        <w:spacing w:after="0"/>
        <w:ind w:left="0"/>
        <w:contextualSpacing w:val="0"/>
        <w:jc w:val="both"/>
        <w:rPr>
          <w:rFonts w:ascii="Times New Roman" w:hAnsi="Times New Roman"/>
          <w:b/>
          <w:sz w:val="20"/>
          <w:szCs w:val="20"/>
        </w:rPr>
      </w:pPr>
      <w:r w:rsidRPr="008612CD">
        <w:rPr>
          <w:rFonts w:ascii="Times New Roman" w:hAnsi="Times New Roman"/>
          <w:b/>
          <w:sz w:val="20"/>
          <w:szCs w:val="20"/>
        </w:rPr>
        <w:t>Synthesis of O-MCN</w:t>
      </w:r>
    </w:p>
    <w:p w:rsidR="00F569A6" w:rsidRDefault="00F569A6" w:rsidP="00F569A6">
      <w:pPr>
        <w:pStyle w:val="ListParagraph"/>
        <w:spacing w:after="0"/>
        <w:ind w:left="0"/>
        <w:contextualSpacing w:val="0"/>
        <w:jc w:val="both"/>
        <w:rPr>
          <w:rFonts w:ascii="Times New Roman" w:hAnsi="Times New Roman"/>
          <w:sz w:val="20"/>
          <w:szCs w:val="20"/>
        </w:rPr>
      </w:pPr>
      <w:r w:rsidRPr="008612CD">
        <w:rPr>
          <w:rFonts w:ascii="Times New Roman" w:hAnsi="Times New Roman"/>
          <w:sz w:val="20"/>
          <w:szCs w:val="20"/>
        </w:rPr>
        <w:t>The O-MCN was prepared using the method reported by Hu et al</w:t>
      </w:r>
      <w:r>
        <w:rPr>
          <w:rFonts w:ascii="Times New Roman" w:hAnsi="Times New Roman"/>
          <w:sz w:val="20"/>
          <w:szCs w:val="20"/>
        </w:rPr>
        <w:t>.</w:t>
      </w:r>
      <w:r w:rsidR="005151F2">
        <w:rPr>
          <w:rFonts w:ascii="Times New Roman" w:hAnsi="Times New Roman"/>
          <w:sz w:val="20"/>
          <w:szCs w:val="20"/>
        </w:rPr>
        <w:t xml:space="preserve"> [10]</w:t>
      </w:r>
      <w:r w:rsidRPr="008612CD">
        <w:rPr>
          <w:rFonts w:ascii="Times New Roman" w:hAnsi="Times New Roman"/>
          <w:sz w:val="20"/>
          <w:szCs w:val="20"/>
        </w:rPr>
        <w:t xml:space="preserve"> with some modifications. In a typical synthesis process, glucose (0.5 g) and urea (10 g) were dissolved in 100 mL of</w:t>
      </w:r>
      <w:r w:rsidR="005151F2">
        <w:rPr>
          <w:rFonts w:ascii="Times New Roman" w:hAnsi="Times New Roman"/>
          <w:sz w:val="20"/>
          <w:szCs w:val="20"/>
        </w:rPr>
        <w:t xml:space="preserve"> </w:t>
      </w:r>
      <w:r w:rsidRPr="008612CD">
        <w:rPr>
          <w:rFonts w:ascii="Times New Roman" w:hAnsi="Times New Roman"/>
          <w:sz w:val="20"/>
          <w:szCs w:val="20"/>
        </w:rPr>
        <w:t xml:space="preserve"> distilled water and</w:t>
      </w:r>
      <w:r w:rsidR="005151F2">
        <w:rPr>
          <w:rFonts w:ascii="Times New Roman" w:hAnsi="Times New Roman"/>
          <w:sz w:val="20"/>
          <w:szCs w:val="20"/>
        </w:rPr>
        <w:t xml:space="preserve"> </w:t>
      </w:r>
      <w:r w:rsidRPr="008612CD">
        <w:rPr>
          <w:rFonts w:ascii="Times New Roman" w:hAnsi="Times New Roman"/>
          <w:sz w:val="20"/>
          <w:szCs w:val="20"/>
        </w:rPr>
        <w:t xml:space="preserve"> heated to 70 °C under stirring. Into the solution, 0.3 g of NDS was added</w:t>
      </w:r>
      <w:r w:rsidR="005151F2">
        <w:rPr>
          <w:rFonts w:ascii="Times New Roman" w:hAnsi="Times New Roman"/>
          <w:sz w:val="20"/>
          <w:szCs w:val="20"/>
        </w:rPr>
        <w:t xml:space="preserve"> </w:t>
      </w:r>
      <w:r w:rsidRPr="008612CD">
        <w:rPr>
          <w:rFonts w:ascii="Times New Roman" w:hAnsi="Times New Roman"/>
          <w:sz w:val="20"/>
          <w:szCs w:val="20"/>
        </w:rPr>
        <w:t xml:space="preserve"> as a hard template. The solution was stirred at 80 ⁰C until the water evaporated. The catalyst was then transferred into a 50 mL crucible and dried in the oven at 80 °C for 24 h</w:t>
      </w:r>
      <w:r>
        <w:rPr>
          <w:rFonts w:ascii="Times New Roman" w:hAnsi="Times New Roman"/>
          <w:sz w:val="20"/>
          <w:szCs w:val="20"/>
        </w:rPr>
        <w:t>ours</w:t>
      </w:r>
      <w:r w:rsidRPr="008612CD">
        <w:rPr>
          <w:rFonts w:ascii="Times New Roman" w:hAnsi="Times New Roman"/>
          <w:sz w:val="20"/>
          <w:szCs w:val="20"/>
        </w:rPr>
        <w:t>. The catalyst was uniformly ground and calcined at 550 °C for 1 h</w:t>
      </w:r>
      <w:r>
        <w:rPr>
          <w:rFonts w:ascii="Times New Roman" w:hAnsi="Times New Roman"/>
          <w:sz w:val="20"/>
          <w:szCs w:val="20"/>
        </w:rPr>
        <w:t>our</w:t>
      </w:r>
      <w:r w:rsidRPr="008612CD">
        <w:rPr>
          <w:rFonts w:ascii="Times New Roman" w:hAnsi="Times New Roman"/>
          <w:sz w:val="20"/>
          <w:szCs w:val="20"/>
        </w:rPr>
        <w:t xml:space="preserve"> at a heating rate of 5 °C min</w:t>
      </w:r>
      <w:r w:rsidRPr="008612CD">
        <w:rPr>
          <w:rFonts w:ascii="Times New Roman" w:hAnsi="Times New Roman"/>
          <w:sz w:val="20"/>
          <w:szCs w:val="20"/>
          <w:vertAlign w:val="superscript"/>
        </w:rPr>
        <w:t>-1</w:t>
      </w:r>
      <w:r w:rsidRPr="008612CD">
        <w:rPr>
          <w:rFonts w:ascii="Times New Roman" w:hAnsi="Times New Roman"/>
          <w:sz w:val="20"/>
          <w:szCs w:val="20"/>
          <w:vertAlign w:val="subscript"/>
        </w:rPr>
        <w:t xml:space="preserve">. </w:t>
      </w:r>
      <w:r w:rsidRPr="008612CD">
        <w:rPr>
          <w:rFonts w:ascii="Times New Roman" w:hAnsi="Times New Roman"/>
          <w:sz w:val="20"/>
          <w:szCs w:val="20"/>
        </w:rPr>
        <w:t xml:space="preserve"> A</w:t>
      </w:r>
      <w:r w:rsidRPr="008612CD">
        <w:rPr>
          <w:rFonts w:ascii="Times New Roman" w:hAnsi="Times New Roman"/>
          <w:sz w:val="20"/>
          <w:szCs w:val="20"/>
          <w:vertAlign w:val="subscript"/>
        </w:rPr>
        <w:t xml:space="preserve"> </w:t>
      </w:r>
      <w:r w:rsidRPr="008612CD">
        <w:rPr>
          <w:rFonts w:ascii="Times New Roman" w:hAnsi="Times New Roman"/>
          <w:sz w:val="20"/>
          <w:szCs w:val="20"/>
        </w:rPr>
        <w:t>dark brown colored powder was obtained. The powder was then dispersed in 100 mL of an aqueous solution of HF  overnight to remove the NDS</w:t>
      </w:r>
      <w:r w:rsidR="005151F2">
        <w:rPr>
          <w:rFonts w:ascii="Times New Roman" w:hAnsi="Times New Roman"/>
          <w:sz w:val="20"/>
          <w:szCs w:val="20"/>
        </w:rPr>
        <w:t xml:space="preserve"> [11]</w:t>
      </w:r>
      <w:r w:rsidRPr="008612CD">
        <w:rPr>
          <w:rFonts w:ascii="Times New Roman" w:hAnsi="Times New Roman"/>
          <w:sz w:val="20"/>
          <w:szCs w:val="20"/>
        </w:rPr>
        <w:t xml:space="preserve">. The O-MCN powder was filtered and washed with 1000 mL </w:t>
      </w:r>
      <w:r>
        <w:rPr>
          <w:rFonts w:ascii="Times New Roman" w:hAnsi="Times New Roman"/>
          <w:sz w:val="20"/>
          <w:szCs w:val="20"/>
        </w:rPr>
        <w:t xml:space="preserve"> </w:t>
      </w:r>
      <w:r w:rsidRPr="008612CD">
        <w:rPr>
          <w:rFonts w:ascii="Times New Roman" w:hAnsi="Times New Roman"/>
          <w:sz w:val="20"/>
          <w:szCs w:val="20"/>
        </w:rPr>
        <w:t xml:space="preserve">distilled </w:t>
      </w:r>
      <w:r>
        <w:rPr>
          <w:rFonts w:ascii="Times New Roman" w:hAnsi="Times New Roman"/>
          <w:sz w:val="20"/>
          <w:szCs w:val="20"/>
        </w:rPr>
        <w:t xml:space="preserve"> </w:t>
      </w:r>
      <w:r w:rsidRPr="008612CD">
        <w:rPr>
          <w:rFonts w:ascii="Times New Roman" w:hAnsi="Times New Roman"/>
          <w:sz w:val="20"/>
          <w:szCs w:val="20"/>
        </w:rPr>
        <w:t>water, followed by drying at 80 °C overnight.</w:t>
      </w:r>
    </w:p>
    <w:p w:rsidR="00F569A6" w:rsidRPr="008612CD" w:rsidRDefault="00F569A6" w:rsidP="00F569A6">
      <w:pPr>
        <w:pStyle w:val="ListParagraph"/>
        <w:spacing w:after="0"/>
        <w:ind w:left="0"/>
        <w:contextualSpacing w:val="0"/>
        <w:jc w:val="both"/>
        <w:rPr>
          <w:rFonts w:ascii="Times New Roman" w:hAnsi="Times New Roman"/>
          <w:sz w:val="20"/>
          <w:szCs w:val="20"/>
        </w:rPr>
      </w:pPr>
    </w:p>
    <w:p w:rsidR="00F569A6" w:rsidRPr="00F569A6" w:rsidRDefault="00F569A6" w:rsidP="00F569A6">
      <w:pPr>
        <w:spacing w:after="0"/>
        <w:jc w:val="both"/>
        <w:rPr>
          <w:rFonts w:ascii="Times New Roman" w:hAnsi="Times New Roman"/>
          <w:sz w:val="20"/>
          <w:szCs w:val="20"/>
          <w:lang w:val="en-MY"/>
        </w:rPr>
      </w:pPr>
      <w:r w:rsidRPr="00F569A6">
        <w:rPr>
          <w:rFonts w:ascii="Times New Roman" w:hAnsi="Times New Roman"/>
          <w:b/>
          <w:sz w:val="20"/>
          <w:szCs w:val="20"/>
        </w:rPr>
        <w:t>Catalyst characterization</w:t>
      </w:r>
      <w:r w:rsidRPr="00F569A6">
        <w:rPr>
          <w:rFonts w:ascii="Times New Roman" w:hAnsi="Times New Roman"/>
          <w:sz w:val="20"/>
          <w:szCs w:val="20"/>
          <w:lang w:val="en-MY"/>
        </w:rPr>
        <w:tab/>
      </w:r>
    </w:p>
    <w:p w:rsidR="00F569A6" w:rsidRPr="00F569A6" w:rsidRDefault="00F569A6" w:rsidP="00F569A6">
      <w:pPr>
        <w:spacing w:after="0"/>
        <w:jc w:val="both"/>
        <w:rPr>
          <w:rFonts w:ascii="Times New Roman" w:hAnsi="Times New Roman"/>
          <w:sz w:val="20"/>
          <w:szCs w:val="20"/>
        </w:rPr>
      </w:pPr>
      <w:r w:rsidRPr="00F569A6">
        <w:rPr>
          <w:rFonts w:ascii="Times New Roman" w:hAnsi="Times New Roman"/>
          <w:sz w:val="20"/>
          <w:szCs w:val="20"/>
          <w:lang w:val="en-MY"/>
        </w:rPr>
        <w:t>The prepared samples were characterized by FT-IR spectroscopy (</w:t>
      </w:r>
      <w:r w:rsidRPr="00F569A6">
        <w:rPr>
          <w:rFonts w:ascii="Times New Roman" w:hAnsi="Times New Roman"/>
          <w:sz w:val="20"/>
          <w:szCs w:val="20"/>
          <w:shd w:val="clear" w:color="auto" w:fill="FFFFFF"/>
        </w:rPr>
        <w:t>Perkin Elmer System 2000 FT-IR Spectrophotometer) using KBr pellets technique</w:t>
      </w:r>
      <w:r w:rsidRPr="00F569A6">
        <w:rPr>
          <w:rFonts w:ascii="Times New Roman" w:hAnsi="Times New Roman"/>
          <w:sz w:val="20"/>
          <w:szCs w:val="20"/>
          <w:lang w:val="en-MY"/>
        </w:rPr>
        <w:t>, N</w:t>
      </w:r>
      <w:r w:rsidRPr="00F569A6">
        <w:rPr>
          <w:rFonts w:ascii="Times New Roman" w:hAnsi="Times New Roman"/>
          <w:sz w:val="20"/>
          <w:szCs w:val="20"/>
          <w:vertAlign w:val="subscript"/>
          <w:lang w:val="en-MY"/>
        </w:rPr>
        <w:t>2</w:t>
      </w:r>
      <w:r w:rsidRPr="00F569A6">
        <w:rPr>
          <w:rFonts w:ascii="Times New Roman" w:hAnsi="Times New Roman"/>
          <w:sz w:val="20"/>
          <w:szCs w:val="20"/>
          <w:lang w:val="en-MY"/>
        </w:rPr>
        <w:t xml:space="preserve"> adsorption porosimetry (Micromeritics Instrument Corporation model ASAP 2000, Norcross), </w:t>
      </w:r>
      <w:r w:rsidRPr="00F569A6">
        <w:rPr>
          <w:rFonts w:ascii="Times New Roman" w:hAnsi="Times New Roman"/>
          <w:sz w:val="20"/>
          <w:szCs w:val="20"/>
          <w:shd w:val="clear" w:color="auto" w:fill="FFFFFF"/>
        </w:rPr>
        <w:t>powder X-ray diffraction (Siemens Diffractometer D5000 diffractometer Kristalloflex, equipped with CuK radiation,= 0.154 nm),</w:t>
      </w:r>
      <w:r w:rsidRPr="00F569A6">
        <w:rPr>
          <w:rFonts w:ascii="Times New Roman" w:hAnsi="Times New Roman"/>
          <w:sz w:val="20"/>
          <w:szCs w:val="20"/>
          <w:lang w:val="en-MY"/>
        </w:rPr>
        <w:t xml:space="preserve"> scanning electron microscopy (Leica Cambridge S360), energy dispersive spectrometry (EDAX FALCON SYSTEM), UV–Vis </w:t>
      </w:r>
      <w:r w:rsidRPr="00F569A6">
        <w:rPr>
          <w:rFonts w:ascii="Times New Roman" w:hAnsi="Times New Roman"/>
          <w:sz w:val="20"/>
          <w:szCs w:val="20"/>
          <w:lang w:val="en-MY"/>
        </w:rPr>
        <w:lastRenderedPageBreak/>
        <w:t xml:space="preserve">diffuse </w:t>
      </w:r>
      <w:r w:rsidRPr="00F569A6">
        <w:rPr>
          <w:rFonts w:ascii="Times New Roman" w:hAnsi="Times New Roman"/>
          <w:sz w:val="20"/>
          <w:szCs w:val="20"/>
        </w:rPr>
        <w:t>reflectance</w:t>
      </w:r>
      <w:r w:rsidRPr="00F569A6">
        <w:rPr>
          <w:rFonts w:ascii="Times New Roman" w:hAnsi="Times New Roman"/>
          <w:sz w:val="20"/>
          <w:szCs w:val="20"/>
          <w:lang w:val="en-MY"/>
        </w:rPr>
        <w:t xml:space="preserve"> spectroscopy (Perkin Elmer Lambda 35 UV–Vis spectrophotometer) and the XPS spectrum was recorded on </w:t>
      </w:r>
      <w:r w:rsidRPr="00F569A6">
        <w:rPr>
          <w:rFonts w:ascii="Times New Roman" w:hAnsi="Times New Roman"/>
          <w:sz w:val="20"/>
          <w:szCs w:val="20"/>
          <w:shd w:val="clear" w:color="auto" w:fill="FFFFFF"/>
        </w:rPr>
        <w:t>AXIS Ultra DLD, Kratos, equipped with an AlK X-ray source = 1486.6 eV at 10 mA, 15 kV).</w:t>
      </w:r>
      <w:r w:rsidRPr="00F569A6">
        <w:rPr>
          <w:rFonts w:ascii="Times New Roman" w:hAnsi="Times New Roman"/>
          <w:sz w:val="20"/>
          <w:szCs w:val="20"/>
          <w:lang w:val="en-MY"/>
        </w:rPr>
        <w:t xml:space="preserve"> All binding energies were calibrated using contaminant carbon (C 1 s = 284.6 eV) as reference.</w:t>
      </w:r>
      <w:r w:rsidRPr="00F569A6">
        <w:rPr>
          <w:rFonts w:ascii="Times New Roman" w:hAnsi="Times New Roman"/>
          <w:sz w:val="20"/>
          <w:szCs w:val="20"/>
        </w:rPr>
        <w:t xml:space="preserve"> The C, N, and O content were determined using CHNO analyzer. </w:t>
      </w:r>
    </w:p>
    <w:p w:rsidR="00F569A6" w:rsidRDefault="00F569A6" w:rsidP="00F569A6">
      <w:pPr>
        <w:spacing w:after="0"/>
        <w:rPr>
          <w:rFonts w:ascii="Times New Roman" w:hAnsi="Times New Roman"/>
          <w:noProof/>
          <w:sz w:val="20"/>
          <w:szCs w:val="20"/>
          <w:lang w:bidi="ar-SA"/>
        </w:rPr>
      </w:pPr>
    </w:p>
    <w:p w:rsidR="00F569A6" w:rsidRPr="00F447A7" w:rsidRDefault="00F569A6" w:rsidP="00F569A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569A6" w:rsidRPr="00F569A6" w:rsidRDefault="00F569A6" w:rsidP="00F569A6">
      <w:pPr>
        <w:spacing w:after="0"/>
        <w:jc w:val="both"/>
        <w:rPr>
          <w:rFonts w:ascii="Times New Roman" w:hAnsi="Times New Roman"/>
          <w:b/>
          <w:sz w:val="20"/>
          <w:szCs w:val="20"/>
        </w:rPr>
      </w:pPr>
      <w:r w:rsidRPr="00F569A6">
        <w:rPr>
          <w:rFonts w:ascii="Times New Roman" w:hAnsi="Times New Roman"/>
          <w:b/>
          <w:sz w:val="20"/>
          <w:szCs w:val="20"/>
        </w:rPr>
        <w:t>SEM analysis</w:t>
      </w:r>
    </w:p>
    <w:p w:rsidR="00F569A6" w:rsidRPr="00F569A6" w:rsidRDefault="00F569A6" w:rsidP="00F569A6">
      <w:pPr>
        <w:spacing w:after="0"/>
        <w:jc w:val="both"/>
        <w:rPr>
          <w:rFonts w:ascii="Times New Roman" w:hAnsi="Times New Roman"/>
          <w:sz w:val="20"/>
          <w:szCs w:val="20"/>
        </w:rPr>
      </w:pPr>
      <w:r w:rsidRPr="00F569A6">
        <w:rPr>
          <w:rFonts w:ascii="Times New Roman" w:hAnsi="Times New Roman"/>
          <w:sz w:val="20"/>
          <w:szCs w:val="20"/>
        </w:rPr>
        <w:t>Figures 1 (a) and (b) represent the SEM image of NDS and O-MCN, respectively. From Figure 1(a), it can be seen that the surface of NDS is constructed of irregular spherical shaped nanoparticles. The de-templating of NDS from the framework of O-MCN using aqueous HF had created a porous surface, as shown in Fig. 2(b). The pores on the surface of O-MCN were spherically shaped with various sizes similar to the surface of NDS.</w:t>
      </w:r>
    </w:p>
    <w:p w:rsidR="00F569A6" w:rsidRDefault="00F569A6" w:rsidP="00F569A6">
      <w:pPr>
        <w:spacing w:after="0"/>
        <w:rPr>
          <w:rFonts w:ascii="Times New Roman" w:hAnsi="Times New Roman"/>
          <w:noProof/>
          <w:sz w:val="20"/>
          <w:szCs w:val="20"/>
          <w:lang w:bidi="ar-SA"/>
        </w:rPr>
      </w:pPr>
    </w:p>
    <w:p w:rsidR="00F569A6" w:rsidRPr="00F569A6" w:rsidRDefault="00F569A6" w:rsidP="00F569A6">
      <w:pPr>
        <w:spacing w:after="0"/>
        <w:jc w:val="both"/>
        <w:rPr>
          <w:rFonts w:ascii="Times New Roman" w:hAnsi="Times New Roman"/>
          <w:b/>
          <w:sz w:val="20"/>
          <w:szCs w:val="20"/>
        </w:rPr>
      </w:pPr>
      <w:r w:rsidRPr="00F569A6">
        <w:rPr>
          <w:rFonts w:ascii="Times New Roman" w:hAnsi="Times New Roman"/>
          <w:b/>
          <w:sz w:val="20"/>
          <w:szCs w:val="20"/>
        </w:rPr>
        <w:t>HRTEM analysis</w:t>
      </w:r>
    </w:p>
    <w:p w:rsidR="00F569A6" w:rsidRPr="00F569A6" w:rsidRDefault="00F569A6" w:rsidP="00F569A6">
      <w:pPr>
        <w:spacing w:after="0"/>
        <w:jc w:val="both"/>
        <w:rPr>
          <w:rFonts w:ascii="Times New Roman" w:hAnsi="Times New Roman"/>
          <w:sz w:val="20"/>
          <w:szCs w:val="20"/>
        </w:rPr>
      </w:pPr>
      <w:r w:rsidRPr="00F569A6">
        <w:rPr>
          <w:rFonts w:ascii="Times New Roman" w:hAnsi="Times New Roman"/>
          <w:sz w:val="20"/>
          <w:szCs w:val="20"/>
        </w:rPr>
        <w:t>The HRTEM images of NDS and O-MCN are shown in Figures 2(a) and (b). The HRTEM of NDS revealed disc-like particles with sizes in the range of 58 to 63 nm. The HRTEM of O-MCN (Figure 2(b)) indicates the interconnected elongated rod-like nanoparticles with undefined pore channels. Often, the MCN will replicate the hard template used in the synthesis process. The O-MCN synthesized by Park et al. [12] replicated the morphology of the hard templates, SBA-15, and cubic meso-SiO</w:t>
      </w:r>
      <w:r w:rsidRPr="00F569A6">
        <w:rPr>
          <w:rFonts w:ascii="Times New Roman" w:hAnsi="Times New Roman"/>
          <w:sz w:val="20"/>
          <w:szCs w:val="20"/>
          <w:vertAlign w:val="subscript"/>
        </w:rPr>
        <w:t>2</w:t>
      </w:r>
      <w:r w:rsidRPr="00F569A6">
        <w:rPr>
          <w:rFonts w:ascii="Times New Roman" w:hAnsi="Times New Roman"/>
          <w:sz w:val="20"/>
          <w:szCs w:val="20"/>
        </w:rPr>
        <w:t xml:space="preserve"> that they had used. Cha et al. [13] synthesized sulphur doped MCN (S-MCN) utilizing SBA-15 as the hard template, and they too observed that the S-MCN replicated the SBA-15 as well. Surprisingly, in this research, the synthesized O-MCN did not replicate the disc-like morphology of the NDS. The replication was not observed, possibly due to the physical properties of the NDS compared to SBA-15 and O-MCN synthesis procedure. However, further investigations are required to confirm these assumptions.</w:t>
      </w:r>
    </w:p>
    <w:p w:rsidR="00F569A6" w:rsidRDefault="00F569A6" w:rsidP="00F569A6">
      <w:pPr>
        <w:spacing w:after="0"/>
        <w:rPr>
          <w:rFonts w:ascii="Times New Roman" w:hAnsi="Times New Roman"/>
          <w:noProof/>
          <w:sz w:val="20"/>
          <w:szCs w:val="20"/>
          <w:lang w:bidi="ar-SA"/>
        </w:rPr>
      </w:pPr>
    </w:p>
    <w:p w:rsidR="00CA611B" w:rsidRPr="00994682" w:rsidRDefault="00CA611B" w:rsidP="00CA611B">
      <w:pPr>
        <w:spacing w:after="0"/>
        <w:jc w:val="both"/>
        <w:rPr>
          <w:rFonts w:ascii="Times New Roman" w:hAnsi="Times New Roman"/>
          <w:b/>
          <w:sz w:val="20"/>
          <w:szCs w:val="20"/>
        </w:rPr>
      </w:pPr>
      <w:r w:rsidRPr="00994682">
        <w:rPr>
          <w:rFonts w:ascii="Times New Roman" w:hAnsi="Times New Roman"/>
          <w:b/>
          <w:sz w:val="20"/>
          <w:szCs w:val="20"/>
        </w:rPr>
        <w:t>Nitrogen sorption analysis</w:t>
      </w:r>
    </w:p>
    <w:p w:rsidR="00CA611B" w:rsidRPr="00994682" w:rsidRDefault="00CA611B" w:rsidP="00CA611B">
      <w:pPr>
        <w:spacing w:after="0"/>
        <w:jc w:val="both"/>
        <w:rPr>
          <w:rFonts w:ascii="Times New Roman" w:hAnsi="Times New Roman"/>
          <w:noProof/>
          <w:sz w:val="20"/>
          <w:szCs w:val="20"/>
        </w:rPr>
      </w:pPr>
      <w:r w:rsidRPr="00994682">
        <w:rPr>
          <w:rFonts w:ascii="Times New Roman" w:hAnsi="Times New Roman"/>
          <w:sz w:val="20"/>
          <w:szCs w:val="20"/>
        </w:rPr>
        <w:t xml:space="preserve">The nitrogen adsorption-desorption isotherms of the NDS and O-MCN is shown in Figure 3. Both materials </w:t>
      </w:r>
      <w:r w:rsidRPr="00994682">
        <w:rPr>
          <w:rFonts w:ascii="Times New Roman" w:hAnsi="Times New Roman"/>
          <w:sz w:val="20"/>
          <w:szCs w:val="20"/>
        </w:rPr>
        <w:lastRenderedPageBreak/>
        <w:t>exhibit type-IV isotherm with H3 hysteresis loop. The type-IV isotherm confirm the existence of mesopores, whereas the H3 hysteresis loop indicates the mesopores are slit-shaped with non-uniform size</w:t>
      </w:r>
      <w:r w:rsidR="00857356">
        <w:rPr>
          <w:rFonts w:ascii="Times New Roman" w:hAnsi="Times New Roman"/>
          <w:sz w:val="20"/>
          <w:szCs w:val="20"/>
        </w:rPr>
        <w:t xml:space="preserve"> [14]</w:t>
      </w:r>
      <w:r w:rsidRPr="00994682">
        <w:rPr>
          <w:rFonts w:ascii="Times New Roman" w:hAnsi="Times New Roman"/>
          <w:sz w:val="20"/>
          <w:szCs w:val="20"/>
        </w:rPr>
        <w:t xml:space="preserve">. </w:t>
      </w:r>
      <w:bookmarkStart w:id="2" w:name="_Hlk17380602"/>
      <w:r w:rsidRPr="00994682">
        <w:rPr>
          <w:rFonts w:ascii="Times New Roman" w:hAnsi="Times New Roman"/>
          <w:sz w:val="20"/>
          <w:szCs w:val="20"/>
        </w:rPr>
        <w:t>The BET surface area of O-MCN (145 m</w:t>
      </w:r>
      <w:r w:rsidRPr="00994682">
        <w:rPr>
          <w:rFonts w:ascii="Times New Roman" w:hAnsi="Times New Roman"/>
          <w:sz w:val="20"/>
          <w:szCs w:val="20"/>
          <w:vertAlign w:val="superscript"/>
        </w:rPr>
        <w:t>2</w:t>
      </w:r>
      <w:r w:rsidRPr="00994682">
        <w:rPr>
          <w:rFonts w:ascii="Times New Roman" w:hAnsi="Times New Roman"/>
          <w:sz w:val="20"/>
          <w:szCs w:val="20"/>
        </w:rPr>
        <w:t>g</w:t>
      </w:r>
      <w:r w:rsidRPr="00994682">
        <w:rPr>
          <w:rFonts w:ascii="Times New Roman" w:hAnsi="Times New Roman"/>
          <w:sz w:val="20"/>
          <w:szCs w:val="20"/>
          <w:vertAlign w:val="superscript"/>
        </w:rPr>
        <w:t>-1</w:t>
      </w:r>
      <w:r w:rsidRPr="00994682">
        <w:rPr>
          <w:rFonts w:ascii="Times New Roman" w:hAnsi="Times New Roman"/>
          <w:sz w:val="20"/>
          <w:szCs w:val="20"/>
        </w:rPr>
        <w:t>) is slightly lower compared to NDS (152 m</w:t>
      </w:r>
      <w:r w:rsidRPr="00994682">
        <w:rPr>
          <w:rFonts w:ascii="Times New Roman" w:hAnsi="Times New Roman"/>
          <w:sz w:val="20"/>
          <w:szCs w:val="20"/>
          <w:vertAlign w:val="superscript"/>
        </w:rPr>
        <w:t>2</w:t>
      </w:r>
      <w:r w:rsidRPr="00994682">
        <w:rPr>
          <w:rFonts w:ascii="Times New Roman" w:hAnsi="Times New Roman"/>
          <w:sz w:val="20"/>
          <w:szCs w:val="20"/>
        </w:rPr>
        <w:t>g</w:t>
      </w:r>
      <w:r w:rsidRPr="00994682">
        <w:rPr>
          <w:rFonts w:ascii="Times New Roman" w:hAnsi="Times New Roman"/>
          <w:sz w:val="20"/>
          <w:szCs w:val="20"/>
          <w:vertAlign w:val="superscript"/>
        </w:rPr>
        <w:t>-1</w:t>
      </w:r>
      <w:r w:rsidRPr="00994682">
        <w:rPr>
          <w:rFonts w:ascii="Times New Roman" w:hAnsi="Times New Roman"/>
          <w:sz w:val="20"/>
          <w:szCs w:val="20"/>
        </w:rPr>
        <w:t xml:space="preserve">). </w:t>
      </w:r>
      <w:bookmarkEnd w:id="2"/>
      <w:r w:rsidRPr="00994682">
        <w:rPr>
          <w:rFonts w:ascii="Times New Roman" w:hAnsi="Times New Roman"/>
          <w:sz w:val="20"/>
          <w:szCs w:val="20"/>
        </w:rPr>
        <w:t xml:space="preserve">The BJH pore size distribution determined from the adsorption branch is given in inset of Figure 4. From the porogram of NDS, the mesopore distribution </w:t>
      </w:r>
      <w:r>
        <w:rPr>
          <w:rFonts w:ascii="Times New Roman" w:hAnsi="Times New Roman"/>
          <w:sz w:val="20"/>
          <w:szCs w:val="20"/>
        </w:rPr>
        <w:t xml:space="preserve"> </w:t>
      </w:r>
      <w:r w:rsidRPr="00994682">
        <w:rPr>
          <w:rFonts w:ascii="Times New Roman" w:hAnsi="Times New Roman"/>
          <w:sz w:val="20"/>
          <w:szCs w:val="20"/>
        </w:rPr>
        <w:t xml:space="preserve">was </w:t>
      </w:r>
      <w:r>
        <w:rPr>
          <w:rFonts w:ascii="Times New Roman" w:hAnsi="Times New Roman"/>
          <w:sz w:val="20"/>
          <w:szCs w:val="20"/>
        </w:rPr>
        <w:t xml:space="preserve"> </w:t>
      </w:r>
      <w:r w:rsidRPr="00994682">
        <w:rPr>
          <w:rFonts w:ascii="Times New Roman" w:hAnsi="Times New Roman"/>
          <w:sz w:val="20"/>
          <w:szCs w:val="20"/>
        </w:rPr>
        <w:t xml:space="preserve">predominantly </w:t>
      </w:r>
      <w:r>
        <w:rPr>
          <w:rFonts w:ascii="Times New Roman" w:hAnsi="Times New Roman"/>
          <w:sz w:val="20"/>
          <w:szCs w:val="20"/>
        </w:rPr>
        <w:t xml:space="preserve"> </w:t>
      </w:r>
      <w:r w:rsidRPr="00994682">
        <w:rPr>
          <w:rFonts w:ascii="Times New Roman" w:hAnsi="Times New Roman"/>
          <w:sz w:val="20"/>
          <w:szCs w:val="20"/>
        </w:rPr>
        <w:t xml:space="preserve">in the </w:t>
      </w:r>
      <w:r w:rsidRPr="00994682">
        <w:rPr>
          <w:rFonts w:ascii="Times New Roman" w:hAnsi="Times New Roman"/>
          <w:sz w:val="20"/>
          <w:szCs w:val="20"/>
        </w:rPr>
        <w:lastRenderedPageBreak/>
        <w:t>range of 39-203 Å. The etching process using HF had created pores with broad diameter range. The pore size distribution in O-MCN was determined to be in the range of 48- 84 Å. The existence of pore sizes in a broad range is also visible, as in the SEM image of O-MCN (Figure 1(b). The pore volume of NDS was 0.30</w:t>
      </w:r>
      <w:r w:rsidRPr="00994682">
        <w:rPr>
          <w:rFonts w:ascii="Times New Roman" w:hAnsi="Times New Roman"/>
          <w:noProof/>
          <w:sz w:val="20"/>
          <w:szCs w:val="20"/>
        </w:rPr>
        <w:t xml:space="preserve"> cm</w:t>
      </w:r>
      <w:r w:rsidRPr="00994682">
        <w:rPr>
          <w:rFonts w:ascii="Times New Roman" w:hAnsi="Times New Roman"/>
          <w:noProof/>
          <w:sz w:val="20"/>
          <w:szCs w:val="20"/>
          <w:vertAlign w:val="superscript"/>
        </w:rPr>
        <w:t>3</w:t>
      </w:r>
      <w:r w:rsidRPr="00994682">
        <w:rPr>
          <w:rFonts w:ascii="Times New Roman" w:hAnsi="Times New Roman"/>
          <w:noProof/>
          <w:sz w:val="20"/>
          <w:szCs w:val="20"/>
        </w:rPr>
        <w:t>g</w:t>
      </w:r>
      <w:r w:rsidRPr="00994682">
        <w:rPr>
          <w:rFonts w:ascii="Times New Roman" w:hAnsi="Times New Roman"/>
          <w:noProof/>
          <w:sz w:val="20"/>
          <w:szCs w:val="20"/>
          <w:vertAlign w:val="superscript"/>
        </w:rPr>
        <w:t>-1</w:t>
      </w:r>
      <w:r w:rsidRPr="00994682">
        <w:rPr>
          <w:rFonts w:ascii="Times New Roman" w:hAnsi="Times New Roman"/>
          <w:noProof/>
          <w:sz w:val="20"/>
          <w:szCs w:val="20"/>
        </w:rPr>
        <w:t>,</w:t>
      </w:r>
      <w:r w:rsidRPr="00994682">
        <w:rPr>
          <w:rFonts w:ascii="Times New Roman" w:hAnsi="Times New Roman"/>
          <w:sz w:val="20"/>
          <w:szCs w:val="20"/>
        </w:rPr>
        <w:t xml:space="preserve"> whereas the pore volume of O-MCN was 0.28 </w:t>
      </w:r>
      <w:r w:rsidRPr="00994682">
        <w:rPr>
          <w:rFonts w:ascii="Times New Roman" w:hAnsi="Times New Roman"/>
          <w:noProof/>
          <w:sz w:val="20"/>
          <w:szCs w:val="20"/>
        </w:rPr>
        <w:t>cm</w:t>
      </w:r>
      <w:r w:rsidRPr="00994682">
        <w:rPr>
          <w:rFonts w:ascii="Times New Roman" w:hAnsi="Times New Roman"/>
          <w:noProof/>
          <w:sz w:val="20"/>
          <w:szCs w:val="20"/>
          <w:vertAlign w:val="superscript"/>
        </w:rPr>
        <w:t>3</w:t>
      </w:r>
      <w:r w:rsidRPr="00994682">
        <w:rPr>
          <w:rFonts w:ascii="Times New Roman" w:hAnsi="Times New Roman"/>
          <w:noProof/>
          <w:sz w:val="20"/>
          <w:szCs w:val="20"/>
        </w:rPr>
        <w:t>g</w:t>
      </w:r>
      <w:r w:rsidRPr="00994682">
        <w:rPr>
          <w:rFonts w:ascii="Times New Roman" w:hAnsi="Times New Roman"/>
          <w:noProof/>
          <w:sz w:val="20"/>
          <w:szCs w:val="20"/>
          <w:vertAlign w:val="superscript"/>
        </w:rPr>
        <w:t>-1</w:t>
      </w:r>
      <w:r w:rsidRPr="00994682">
        <w:rPr>
          <w:rFonts w:ascii="Times New Roman" w:hAnsi="Times New Roman"/>
          <w:noProof/>
          <w:sz w:val="20"/>
          <w:szCs w:val="20"/>
        </w:rPr>
        <w:t>.</w:t>
      </w:r>
    </w:p>
    <w:p w:rsidR="00CA611B" w:rsidRPr="00F569A6" w:rsidRDefault="00CA611B" w:rsidP="00F569A6">
      <w:pPr>
        <w:spacing w:after="0"/>
        <w:rPr>
          <w:rFonts w:ascii="Times New Roman" w:hAnsi="Times New Roman"/>
          <w:noProof/>
          <w:sz w:val="20"/>
          <w:szCs w:val="20"/>
          <w:lang w:bidi="ar-SA"/>
        </w:rPr>
        <w:sectPr w:rsidR="00CA611B" w:rsidRPr="00F569A6" w:rsidSect="00D6198C">
          <w:headerReference w:type="even" r:id="rId14"/>
          <w:headerReference w:type="default" r:id="rId15"/>
          <w:footerReference w:type="even" r:id="rId16"/>
          <w:footerReference w:type="default" r:id="rId17"/>
          <w:headerReference w:type="first" r:id="rId18"/>
          <w:type w:val="evenPage"/>
          <w:pgSz w:w="12240" w:h="15840" w:code="1"/>
          <w:pgMar w:top="1800" w:right="1469" w:bottom="1699" w:left="1440" w:header="706" w:footer="706" w:gutter="0"/>
          <w:pgNumType w:start="0"/>
          <w:cols w:num="2" w:space="403"/>
          <w:docGrid w:linePitch="360"/>
        </w:sectPr>
      </w:pPr>
    </w:p>
    <w:p w:rsidR="006768E9" w:rsidRDefault="006768E9" w:rsidP="00BA1F7B">
      <w:pPr>
        <w:spacing w:after="0" w:line="240" w:lineRule="auto"/>
        <w:jc w:val="center"/>
        <w:rPr>
          <w:rFonts w:ascii="Times New Roman" w:hAnsi="Times New Roman"/>
          <w:noProof/>
          <w:sz w:val="20"/>
          <w:szCs w:val="20"/>
          <w:lang w:bidi="ar-SA"/>
        </w:rPr>
      </w:pPr>
    </w:p>
    <w:p w:rsidR="00F569A6" w:rsidRDefault="00F569A6" w:rsidP="00BA1F7B">
      <w:pPr>
        <w:spacing w:after="0" w:line="240" w:lineRule="auto"/>
        <w:jc w:val="center"/>
        <w:rPr>
          <w:rFonts w:ascii="Times New Roman" w:hAnsi="Times New Roman"/>
          <w:noProof/>
          <w:sz w:val="20"/>
          <w:szCs w:val="20"/>
          <w:lang w:bidi="ar-SA"/>
        </w:rPr>
      </w:pPr>
    </w:p>
    <w:p w:rsidR="00F569A6" w:rsidRDefault="00F569A6" w:rsidP="00BA1F7B">
      <w:pPr>
        <w:spacing w:after="0" w:line="240" w:lineRule="auto"/>
        <w:jc w:val="center"/>
        <w:rPr>
          <w:rFonts w:ascii="Times New Roman" w:hAnsi="Times New Roman"/>
          <w:noProof/>
          <w:sz w:val="20"/>
          <w:szCs w:val="20"/>
          <w:lang w:bidi="ar-SA"/>
        </w:rPr>
      </w:pPr>
    </w:p>
    <w:p w:rsidR="006768E9" w:rsidRPr="00F447A7" w:rsidRDefault="00F569A6" w:rsidP="00F569A6">
      <w:pPr>
        <w:spacing w:after="120"/>
        <w:jc w:val="center"/>
        <w:rPr>
          <w:rFonts w:ascii="Times New Roman" w:hAnsi="Times New Roman"/>
          <w:noProof/>
          <w:sz w:val="20"/>
          <w:szCs w:val="20"/>
          <w:lang w:bidi="ar-SA"/>
        </w:rPr>
      </w:pPr>
      <w:r w:rsidRPr="008612CD">
        <w:rPr>
          <w:rFonts w:ascii="Times New Roman" w:hAnsi="Times New Roman"/>
          <w:noProof/>
          <w:sz w:val="24"/>
          <w:szCs w:val="24"/>
          <w:lang w:val="ms-MY" w:eastAsia="ko-KR" w:bidi="ar-SA"/>
        </w:rPr>
        <w:drawing>
          <wp:inline distT="0" distB="0" distL="0" distR="0">
            <wp:extent cx="4627056" cy="2160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627056" cy="2160000"/>
                    </a:xfrm>
                    <a:prstGeom prst="rect">
                      <a:avLst/>
                    </a:prstGeom>
                    <a:noFill/>
                    <a:ln w="9525">
                      <a:noFill/>
                      <a:miter lim="800000"/>
                      <a:headEnd/>
                      <a:tailEnd/>
                    </a:ln>
                  </pic:spPr>
                </pic:pic>
              </a:graphicData>
            </a:graphic>
          </wp:inline>
        </w:drawing>
      </w:r>
    </w:p>
    <w:p w:rsidR="00F569A6" w:rsidRPr="00F569A6" w:rsidRDefault="00F569A6" w:rsidP="00F569A6">
      <w:pPr>
        <w:spacing w:after="0"/>
        <w:jc w:val="center"/>
        <w:rPr>
          <w:rFonts w:ascii="Times New Roman" w:hAnsi="Times New Roman"/>
          <w:sz w:val="20"/>
          <w:szCs w:val="20"/>
        </w:rPr>
      </w:pPr>
      <w:r w:rsidRPr="00F569A6">
        <w:rPr>
          <w:rFonts w:ascii="Times New Roman" w:hAnsi="Times New Roman"/>
          <w:sz w:val="20"/>
          <w:szCs w:val="20"/>
        </w:rPr>
        <w:t>Figure 1. The SEM images of (a) NDS (magnification?) and (b) O-MCN</w:t>
      </w:r>
    </w:p>
    <w:p w:rsidR="006768E9" w:rsidRDefault="006768E9" w:rsidP="00F569A6">
      <w:pPr>
        <w:spacing w:after="0"/>
        <w:jc w:val="center"/>
        <w:rPr>
          <w:rFonts w:ascii="Times New Roman" w:hAnsi="Times New Roman"/>
          <w:noProof/>
          <w:sz w:val="20"/>
          <w:szCs w:val="20"/>
          <w:lang w:bidi="ar-SA"/>
        </w:rPr>
      </w:pPr>
    </w:p>
    <w:p w:rsidR="00F569A6" w:rsidRDefault="00F569A6" w:rsidP="00F569A6">
      <w:pPr>
        <w:spacing w:after="0"/>
        <w:jc w:val="center"/>
        <w:rPr>
          <w:rFonts w:ascii="Times New Roman" w:hAnsi="Times New Roman"/>
          <w:noProof/>
          <w:sz w:val="20"/>
          <w:szCs w:val="20"/>
          <w:lang w:bidi="ar-SA"/>
        </w:rPr>
      </w:pPr>
    </w:p>
    <w:p w:rsidR="00F569A6" w:rsidRDefault="00F569A6" w:rsidP="00994682">
      <w:pPr>
        <w:spacing w:after="120"/>
        <w:jc w:val="center"/>
        <w:rPr>
          <w:rFonts w:ascii="Times New Roman" w:hAnsi="Times New Roman"/>
          <w:noProof/>
          <w:sz w:val="20"/>
          <w:szCs w:val="20"/>
          <w:lang w:bidi="ar-SA"/>
        </w:rPr>
      </w:pPr>
      <w:r w:rsidRPr="008612CD">
        <w:rPr>
          <w:rFonts w:ascii="Times New Roman" w:hAnsi="Times New Roman"/>
          <w:noProof/>
          <w:lang w:val="ms-MY" w:eastAsia="ko-KR" w:bidi="ar-SA"/>
        </w:rPr>
        <w:drawing>
          <wp:inline distT="0" distB="0" distL="0" distR="0">
            <wp:extent cx="4401096" cy="2160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401096" cy="2160000"/>
                    </a:xfrm>
                    <a:prstGeom prst="rect">
                      <a:avLst/>
                    </a:prstGeom>
                    <a:noFill/>
                    <a:ln w="9525">
                      <a:noFill/>
                      <a:miter lim="800000"/>
                      <a:headEnd/>
                      <a:tailEnd/>
                    </a:ln>
                  </pic:spPr>
                </pic:pic>
              </a:graphicData>
            </a:graphic>
          </wp:inline>
        </w:drawing>
      </w:r>
    </w:p>
    <w:p w:rsidR="00994682" w:rsidRPr="00994682" w:rsidRDefault="00994682" w:rsidP="00994682">
      <w:pPr>
        <w:spacing w:after="0"/>
        <w:jc w:val="center"/>
        <w:rPr>
          <w:rFonts w:ascii="Times New Roman" w:hAnsi="Times New Roman"/>
          <w:sz w:val="20"/>
          <w:szCs w:val="20"/>
        </w:rPr>
      </w:pPr>
      <w:r w:rsidRPr="00994682">
        <w:rPr>
          <w:rFonts w:ascii="Times New Roman" w:hAnsi="Times New Roman"/>
          <w:sz w:val="20"/>
          <w:szCs w:val="20"/>
        </w:rPr>
        <w:t>Figure 2. The HRTEM image of (a) NDS and (b) O-MCN</w:t>
      </w:r>
    </w:p>
    <w:p w:rsidR="00F569A6" w:rsidRDefault="00F569A6" w:rsidP="00F569A6">
      <w:pPr>
        <w:spacing w:after="0"/>
        <w:jc w:val="center"/>
        <w:rPr>
          <w:rFonts w:ascii="Times New Roman" w:hAnsi="Times New Roman"/>
          <w:noProof/>
          <w:sz w:val="20"/>
          <w:szCs w:val="20"/>
          <w:lang w:bidi="ar-SA"/>
        </w:rPr>
      </w:pPr>
    </w:p>
    <w:p w:rsidR="00CA611B" w:rsidRDefault="00CA611B" w:rsidP="00F569A6">
      <w:pPr>
        <w:spacing w:after="0"/>
        <w:jc w:val="center"/>
        <w:rPr>
          <w:rFonts w:ascii="Times New Roman" w:hAnsi="Times New Roman"/>
          <w:noProof/>
          <w:sz w:val="20"/>
          <w:szCs w:val="20"/>
          <w:lang w:bidi="ar-SA"/>
        </w:rPr>
      </w:pPr>
    </w:p>
    <w:p w:rsidR="00D6198C" w:rsidRDefault="00D6198C" w:rsidP="00D6198C">
      <w:pPr>
        <w:spacing w:after="0"/>
        <w:rPr>
          <w:rFonts w:ascii="Times New Roman" w:hAnsi="Times New Roman"/>
          <w:noProof/>
          <w:sz w:val="20"/>
          <w:szCs w:val="20"/>
          <w:lang w:bidi="ar-SA"/>
        </w:rPr>
        <w:sectPr w:rsidR="00D6198C" w:rsidSect="00F569A6">
          <w:type w:val="continuous"/>
          <w:pgSz w:w="12240" w:h="15840" w:code="1"/>
          <w:pgMar w:top="1800" w:right="1469" w:bottom="1699" w:left="1440" w:header="706" w:footer="706" w:gutter="0"/>
          <w:pgNumType w:start="0"/>
          <w:cols w:space="708"/>
          <w:docGrid w:linePitch="360"/>
        </w:sectPr>
      </w:pPr>
    </w:p>
    <w:p w:rsidR="00CA611B" w:rsidRDefault="00CA611B" w:rsidP="00D6198C">
      <w:pPr>
        <w:spacing w:after="0"/>
        <w:rPr>
          <w:rFonts w:ascii="Times New Roman" w:hAnsi="Times New Roman"/>
          <w:noProof/>
          <w:sz w:val="20"/>
          <w:szCs w:val="20"/>
          <w:lang w:bidi="ar-SA"/>
        </w:rPr>
      </w:pPr>
    </w:p>
    <w:p w:rsidR="00994682" w:rsidRDefault="008B50A4" w:rsidP="00F569A6">
      <w:pPr>
        <w:spacing w:after="0"/>
        <w:jc w:val="center"/>
        <w:rPr>
          <w:rFonts w:ascii="Times New Roman" w:hAnsi="Times New Roman"/>
          <w:noProof/>
          <w:sz w:val="20"/>
          <w:szCs w:val="20"/>
          <w:lang w:bidi="ar-SA"/>
        </w:rPr>
      </w:pPr>
      <w:r w:rsidRPr="008B50A4">
        <w:rPr>
          <w:rFonts w:ascii="Times New Roman" w:hAnsi="Times New Roman"/>
          <w:noProof/>
          <w:sz w:val="20"/>
          <w:szCs w:val="20"/>
          <w:lang w:val="en-MY" w:eastAsia="en-MY"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96.5pt;margin-top:1.55pt;width:270.45pt;height:205.75pt;z-index:251668992">
            <v:imagedata r:id="rId21" o:title="" croptop="6160f" cropbottom="2176f" cropleft="5420f" cropright="7650f"/>
            <w10:wrap type="square"/>
          </v:shape>
          <o:OLEObject Type="Embed" ProgID="Origin50.Graph" ShapeID="_x0000_s1035" DrawAspect="Content" ObjectID="_1652781708" r:id="rId22"/>
        </w:pict>
      </w:r>
    </w:p>
    <w:p w:rsidR="00994682" w:rsidRDefault="00994682" w:rsidP="00994682">
      <w:pPr>
        <w:spacing w:after="0"/>
        <w:jc w:val="both"/>
        <w:rPr>
          <w:rFonts w:ascii="Times New Roman" w:hAnsi="Times New Roman"/>
          <w:b/>
          <w:sz w:val="20"/>
          <w:szCs w:val="20"/>
        </w:rPr>
      </w:pPr>
    </w:p>
    <w:p w:rsidR="00CA611B" w:rsidRDefault="00CA611B" w:rsidP="00994682">
      <w:pPr>
        <w:spacing w:after="0"/>
        <w:jc w:val="both"/>
        <w:rPr>
          <w:rFonts w:ascii="Times New Roman" w:hAnsi="Times New Roman"/>
          <w:b/>
          <w:sz w:val="20"/>
          <w:szCs w:val="20"/>
        </w:rPr>
        <w:sectPr w:rsidR="00CA611B" w:rsidSect="00D6198C">
          <w:headerReference w:type="even" r:id="rId23"/>
          <w:headerReference w:type="default" r:id="rId24"/>
          <w:footerReference w:type="even" r:id="rId25"/>
          <w:headerReference w:type="first" r:id="rId26"/>
          <w:type w:val="evenPage"/>
          <w:pgSz w:w="12240" w:h="15840" w:code="1"/>
          <w:pgMar w:top="1800" w:right="1469" w:bottom="1699" w:left="1440" w:header="706" w:footer="706" w:gutter="0"/>
          <w:pgNumType w:start="0"/>
          <w:cols w:space="708"/>
          <w:docGrid w:linePitch="360"/>
        </w:sectPr>
      </w:pPr>
    </w:p>
    <w:p w:rsidR="00994682" w:rsidRDefault="00994682" w:rsidP="00F569A6">
      <w:pPr>
        <w:spacing w:after="0"/>
        <w:jc w:val="center"/>
        <w:rPr>
          <w:rFonts w:ascii="Times New Roman" w:hAnsi="Times New Roman"/>
          <w:noProof/>
          <w:sz w:val="20"/>
          <w:szCs w:val="20"/>
          <w:lang w:bidi="ar-SA"/>
        </w:rPr>
      </w:pPr>
    </w:p>
    <w:p w:rsidR="004F7077" w:rsidRDefault="004F7077" w:rsidP="004F7077">
      <w:pPr>
        <w:shd w:val="clear" w:color="auto" w:fill="FFFFFF"/>
        <w:spacing w:after="0"/>
        <w:ind w:right="230"/>
        <w:jc w:val="both"/>
        <w:rPr>
          <w:rFonts w:ascii="Times New Roman" w:hAnsi="Times New Roman"/>
          <w:sz w:val="20"/>
          <w:szCs w:val="20"/>
        </w:rPr>
        <w:sectPr w:rsidR="004F7077" w:rsidSect="00994682">
          <w:type w:val="continuous"/>
          <w:pgSz w:w="12240" w:h="15840" w:code="1"/>
          <w:pgMar w:top="1800" w:right="1469" w:bottom="1699" w:left="1440" w:header="706" w:footer="706" w:gutter="0"/>
          <w:pgNumType w:start="0"/>
          <w:cols w:num="2" w:space="403"/>
          <w:docGrid w:linePitch="360"/>
        </w:sectPr>
      </w:pPr>
    </w:p>
    <w:p w:rsidR="00994682" w:rsidRDefault="00994682" w:rsidP="004F7077">
      <w:pPr>
        <w:spacing w:after="0"/>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4F7077">
      <w:pPr>
        <w:spacing w:after="0" w:line="240" w:lineRule="auto"/>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0E04EA" w:rsidRDefault="000E04EA" w:rsidP="004F7077">
      <w:pPr>
        <w:tabs>
          <w:tab w:val="left" w:pos="1909"/>
        </w:tabs>
        <w:spacing w:after="0"/>
        <w:rPr>
          <w:rFonts w:ascii="Times New Roman" w:hAnsi="Times New Roman"/>
          <w:b/>
          <w:noProof/>
          <w:sz w:val="20"/>
          <w:szCs w:val="20"/>
          <w:lang w:bidi="ar-SA"/>
        </w:rPr>
      </w:pPr>
    </w:p>
    <w:p w:rsidR="000E04EA" w:rsidRDefault="000E04EA" w:rsidP="004F7077">
      <w:pPr>
        <w:tabs>
          <w:tab w:val="left" w:pos="1909"/>
        </w:tabs>
        <w:spacing w:after="0"/>
        <w:rPr>
          <w:rFonts w:ascii="Times New Roman" w:hAnsi="Times New Roman"/>
          <w:sz w:val="20"/>
          <w:szCs w:val="20"/>
        </w:rPr>
      </w:pPr>
    </w:p>
    <w:p w:rsidR="004F7077" w:rsidRPr="004F7077" w:rsidRDefault="004F7077" w:rsidP="004F7077">
      <w:pPr>
        <w:tabs>
          <w:tab w:val="left" w:pos="1909"/>
        </w:tabs>
        <w:spacing w:after="0"/>
        <w:jc w:val="center"/>
        <w:rPr>
          <w:rFonts w:ascii="Times New Roman" w:hAnsi="Times New Roman"/>
          <w:sz w:val="20"/>
          <w:szCs w:val="20"/>
          <w:shd w:val="clear" w:color="auto" w:fill="FFFFFF"/>
        </w:rPr>
      </w:pPr>
      <w:r w:rsidRPr="004F7077">
        <w:rPr>
          <w:rFonts w:ascii="Times New Roman" w:hAnsi="Times New Roman"/>
          <w:sz w:val="20"/>
          <w:szCs w:val="20"/>
        </w:rPr>
        <w:t xml:space="preserve">Figure 3. </w:t>
      </w:r>
      <w:r w:rsidRPr="004F7077">
        <w:rPr>
          <w:rFonts w:ascii="Times New Roman" w:hAnsi="Times New Roman"/>
          <w:sz w:val="20"/>
          <w:szCs w:val="20"/>
          <w:shd w:val="clear" w:color="auto" w:fill="FFFFFF"/>
        </w:rPr>
        <w:t xml:space="preserve"> The nitrogen adsorption isotherms and BJH pore size distribution (inset) of (a) NDS and (b) O-MCN</w:t>
      </w:r>
    </w:p>
    <w:p w:rsidR="004F7077" w:rsidRDefault="004F7077" w:rsidP="00F447A7">
      <w:pPr>
        <w:spacing w:after="0" w:line="240" w:lineRule="auto"/>
        <w:jc w:val="center"/>
        <w:rPr>
          <w:rFonts w:ascii="Times New Roman" w:hAnsi="Times New Roman"/>
          <w:b/>
          <w:noProof/>
          <w:sz w:val="20"/>
          <w:szCs w:val="20"/>
          <w:lang w:bidi="ar-SA"/>
        </w:rPr>
      </w:pPr>
    </w:p>
    <w:p w:rsidR="000E04EA" w:rsidRDefault="000E04EA" w:rsidP="00F447A7">
      <w:pPr>
        <w:spacing w:after="0" w:line="240" w:lineRule="auto"/>
        <w:jc w:val="center"/>
        <w:rPr>
          <w:rFonts w:ascii="Times New Roman" w:hAnsi="Times New Roman"/>
          <w:b/>
          <w:noProof/>
          <w:sz w:val="20"/>
          <w:szCs w:val="20"/>
          <w:lang w:bidi="ar-SA"/>
        </w:rPr>
      </w:pPr>
    </w:p>
    <w:p w:rsidR="000E04EA" w:rsidRDefault="000E04EA" w:rsidP="000E04EA">
      <w:pPr>
        <w:spacing w:after="0"/>
        <w:jc w:val="both"/>
        <w:rPr>
          <w:rFonts w:ascii="Times New Roman" w:hAnsi="Times New Roman"/>
          <w:b/>
          <w:sz w:val="20"/>
          <w:szCs w:val="20"/>
        </w:rPr>
        <w:sectPr w:rsidR="000E04EA" w:rsidSect="00F569A6">
          <w:type w:val="continuous"/>
          <w:pgSz w:w="12240" w:h="15840" w:code="1"/>
          <w:pgMar w:top="1800" w:right="1469" w:bottom="1699" w:left="1440" w:header="706" w:footer="706" w:gutter="0"/>
          <w:pgNumType w:start="0"/>
          <w:cols w:space="708"/>
          <w:docGrid w:linePitch="360"/>
        </w:sectPr>
      </w:pPr>
    </w:p>
    <w:p w:rsidR="000E04EA" w:rsidRPr="00994682" w:rsidRDefault="000E04EA" w:rsidP="000E04EA">
      <w:pPr>
        <w:spacing w:after="0"/>
        <w:jc w:val="both"/>
        <w:rPr>
          <w:rFonts w:ascii="Times New Roman" w:hAnsi="Times New Roman"/>
          <w:sz w:val="20"/>
          <w:szCs w:val="20"/>
        </w:rPr>
      </w:pPr>
      <w:r w:rsidRPr="00994682">
        <w:rPr>
          <w:rFonts w:ascii="Times New Roman" w:hAnsi="Times New Roman"/>
          <w:b/>
          <w:sz w:val="20"/>
          <w:szCs w:val="20"/>
        </w:rPr>
        <w:lastRenderedPageBreak/>
        <w:t>FT-IR analysis</w:t>
      </w:r>
    </w:p>
    <w:p w:rsidR="000E04EA" w:rsidRPr="00994682" w:rsidRDefault="000E04EA" w:rsidP="00D10A20">
      <w:pPr>
        <w:spacing w:after="0"/>
        <w:jc w:val="both"/>
        <w:rPr>
          <w:rFonts w:ascii="Times New Roman" w:hAnsi="Times New Roman"/>
          <w:sz w:val="20"/>
          <w:szCs w:val="20"/>
        </w:rPr>
      </w:pPr>
      <w:r w:rsidRPr="00994682">
        <w:rPr>
          <w:rFonts w:ascii="Times New Roman" w:hAnsi="Times New Roman"/>
          <w:sz w:val="20"/>
          <w:szCs w:val="20"/>
        </w:rPr>
        <w:t>The FT-IR spectrum of O-MCN is shown in Figure 4. The sharp intense band observed at 810 cm</w:t>
      </w:r>
      <w:r w:rsidRPr="00994682">
        <w:rPr>
          <w:rFonts w:ascii="Times New Roman" w:hAnsi="Times New Roman"/>
          <w:sz w:val="20"/>
          <w:szCs w:val="20"/>
          <w:vertAlign w:val="superscript"/>
        </w:rPr>
        <w:t>-1</w:t>
      </w:r>
      <w:r w:rsidRPr="00994682">
        <w:rPr>
          <w:rFonts w:ascii="Times New Roman" w:hAnsi="Times New Roman"/>
          <w:sz w:val="20"/>
          <w:szCs w:val="20"/>
        </w:rPr>
        <w:t xml:space="preserve"> is assigned to the characteristic bending modes of triazine units</w:t>
      </w:r>
      <w:r w:rsidR="00857356">
        <w:rPr>
          <w:rFonts w:ascii="Times New Roman" w:hAnsi="Times New Roman"/>
          <w:sz w:val="20"/>
          <w:szCs w:val="20"/>
        </w:rPr>
        <w:t xml:space="preserve"> [15]</w:t>
      </w:r>
      <w:r w:rsidRPr="00994682">
        <w:rPr>
          <w:rFonts w:ascii="Times New Roman" w:hAnsi="Times New Roman"/>
          <w:sz w:val="20"/>
          <w:szCs w:val="20"/>
        </w:rPr>
        <w:t>. The bands with weak intensity at 3159 and 3315 cm</w:t>
      </w:r>
      <w:r w:rsidRPr="00994682">
        <w:rPr>
          <w:rFonts w:ascii="Times New Roman" w:hAnsi="Times New Roman"/>
          <w:sz w:val="20"/>
          <w:szCs w:val="20"/>
          <w:vertAlign w:val="superscript"/>
        </w:rPr>
        <w:t>-1</w:t>
      </w:r>
      <w:r w:rsidRPr="00994682">
        <w:rPr>
          <w:rFonts w:ascii="Times New Roman" w:hAnsi="Times New Roman"/>
          <w:sz w:val="20"/>
          <w:szCs w:val="20"/>
        </w:rPr>
        <w:t xml:space="preserve"> are assigned to the stretching modes of secondary and primary amines and their intermolecular hydrogen bonding</w:t>
      </w:r>
      <w:r w:rsidR="00857356">
        <w:rPr>
          <w:rFonts w:ascii="Times New Roman" w:hAnsi="Times New Roman"/>
          <w:sz w:val="20"/>
          <w:szCs w:val="20"/>
        </w:rPr>
        <w:t xml:space="preserve"> [16]</w:t>
      </w:r>
      <w:r w:rsidRPr="00994682">
        <w:rPr>
          <w:rFonts w:ascii="Times New Roman" w:hAnsi="Times New Roman"/>
          <w:sz w:val="20"/>
          <w:szCs w:val="20"/>
        </w:rPr>
        <w:t>. The collection of bands at 1200-1600 cm</w:t>
      </w:r>
      <w:r w:rsidRPr="00994682">
        <w:rPr>
          <w:rFonts w:ascii="Times New Roman" w:hAnsi="Times New Roman"/>
          <w:sz w:val="20"/>
          <w:szCs w:val="20"/>
          <w:vertAlign w:val="superscript"/>
        </w:rPr>
        <w:t xml:space="preserve">-1 </w:t>
      </w:r>
      <w:r w:rsidRPr="00994682">
        <w:rPr>
          <w:rFonts w:ascii="Times New Roman" w:hAnsi="Times New Roman"/>
          <w:sz w:val="20"/>
          <w:szCs w:val="20"/>
        </w:rPr>
        <w:t>is due to the stretching vibrations of heptazine-derived repeating units</w:t>
      </w:r>
      <w:r w:rsidR="000D67AB">
        <w:rPr>
          <w:rFonts w:ascii="Times New Roman" w:hAnsi="Times New Roman"/>
          <w:sz w:val="20"/>
          <w:szCs w:val="20"/>
        </w:rPr>
        <w:t xml:space="preserve"> [17]</w:t>
      </w:r>
      <w:r w:rsidRPr="00994682">
        <w:rPr>
          <w:rFonts w:ascii="Times New Roman" w:hAnsi="Times New Roman"/>
          <w:sz w:val="20"/>
          <w:szCs w:val="20"/>
        </w:rPr>
        <w:t xml:space="preserve">. </w:t>
      </w:r>
      <w:r w:rsidR="00D10A20" w:rsidRPr="00D10A20">
        <w:rPr>
          <w:rFonts w:ascii="Times New Roman" w:hAnsi="Times New Roman"/>
          <w:sz w:val="20"/>
          <w:szCs w:val="20"/>
        </w:rPr>
        <w:t>The absorption band at 2163 cm</w:t>
      </w:r>
      <w:r w:rsidR="00D10A20" w:rsidRPr="00D10A20">
        <w:rPr>
          <w:rFonts w:ascii="Times New Roman" w:hAnsi="Times New Roman"/>
          <w:sz w:val="20"/>
          <w:szCs w:val="20"/>
          <w:vertAlign w:val="superscript"/>
        </w:rPr>
        <w:t>-1</w:t>
      </w:r>
      <w:r w:rsidR="00D10A20" w:rsidRPr="00D10A20">
        <w:rPr>
          <w:rFonts w:ascii="Times New Roman" w:hAnsi="Times New Roman"/>
          <w:sz w:val="20"/>
          <w:szCs w:val="20"/>
        </w:rPr>
        <w:t xml:space="preserve"> is assigned to C≡N or N=C= N due to incomplete polymerization of the precursors [18]. </w:t>
      </w:r>
      <w:r w:rsidRPr="00994682">
        <w:rPr>
          <w:rFonts w:ascii="Times New Roman" w:hAnsi="Times New Roman"/>
          <w:sz w:val="20"/>
          <w:szCs w:val="20"/>
        </w:rPr>
        <w:t>The presence of the C-O bond is indicated by the presence of a weak shoulder at 1156 cm</w:t>
      </w:r>
      <w:r w:rsidRPr="00994682">
        <w:rPr>
          <w:rFonts w:ascii="Times New Roman" w:hAnsi="Times New Roman"/>
          <w:sz w:val="20"/>
          <w:szCs w:val="20"/>
          <w:vertAlign w:val="superscript"/>
        </w:rPr>
        <w:t>-1</w:t>
      </w:r>
      <w:r w:rsidRPr="00994682">
        <w:rPr>
          <w:rFonts w:ascii="Times New Roman" w:hAnsi="Times New Roman"/>
          <w:sz w:val="20"/>
          <w:szCs w:val="20"/>
        </w:rPr>
        <w:t>. The IR bands related to the silica matrix</w:t>
      </w:r>
      <w:r>
        <w:rPr>
          <w:rFonts w:ascii="Times New Roman" w:hAnsi="Times New Roman"/>
          <w:sz w:val="20"/>
          <w:szCs w:val="20"/>
        </w:rPr>
        <w:t xml:space="preserve"> </w:t>
      </w:r>
      <w:r w:rsidRPr="00994682">
        <w:rPr>
          <w:rFonts w:ascii="Times New Roman" w:hAnsi="Times New Roman"/>
          <w:sz w:val="20"/>
          <w:szCs w:val="20"/>
        </w:rPr>
        <w:t>could not be detected, indicating the successful removal of the template using aqueous HF.</w:t>
      </w:r>
    </w:p>
    <w:p w:rsidR="000E04EA" w:rsidRDefault="000E04EA" w:rsidP="000E04EA">
      <w:pPr>
        <w:spacing w:after="0"/>
        <w:jc w:val="both"/>
        <w:rPr>
          <w:rFonts w:ascii="Times New Roman" w:hAnsi="Times New Roman"/>
          <w:noProof/>
          <w:sz w:val="20"/>
          <w:szCs w:val="20"/>
          <w:lang w:bidi="ar-SA"/>
        </w:rPr>
      </w:pPr>
    </w:p>
    <w:p w:rsidR="000E04EA" w:rsidRPr="00994682" w:rsidRDefault="000E04EA" w:rsidP="000E04EA">
      <w:pPr>
        <w:spacing w:after="0"/>
        <w:jc w:val="both"/>
        <w:rPr>
          <w:rFonts w:ascii="Times New Roman" w:hAnsi="Times New Roman"/>
          <w:b/>
          <w:sz w:val="20"/>
          <w:szCs w:val="20"/>
        </w:rPr>
      </w:pPr>
      <w:r w:rsidRPr="00994682">
        <w:rPr>
          <w:rFonts w:ascii="Times New Roman" w:hAnsi="Times New Roman"/>
          <w:b/>
          <w:sz w:val="20"/>
          <w:szCs w:val="20"/>
        </w:rPr>
        <w:t>X-ray diffraction analysis</w:t>
      </w:r>
    </w:p>
    <w:p w:rsidR="000E04EA" w:rsidRDefault="000E04EA" w:rsidP="003944D3">
      <w:pPr>
        <w:spacing w:after="0"/>
        <w:jc w:val="both"/>
        <w:rPr>
          <w:rFonts w:ascii="Times New Roman" w:hAnsi="Times New Roman"/>
          <w:sz w:val="20"/>
          <w:szCs w:val="20"/>
        </w:rPr>
      </w:pPr>
      <w:r w:rsidRPr="00994682">
        <w:rPr>
          <w:rFonts w:ascii="Times New Roman" w:hAnsi="Times New Roman"/>
          <w:sz w:val="20"/>
          <w:szCs w:val="20"/>
        </w:rPr>
        <w:t>The XRD pattern of the synthesized O-MCN is shown in Figure 5.  A diffraction peak with a strong intensity at 2</w:t>
      </w:r>
      <w:r w:rsidRPr="00994682">
        <w:rPr>
          <w:rFonts w:ascii="Times New Roman" w:hAnsi="Times New Roman"/>
          <w:i/>
          <w:iCs/>
          <w:sz w:val="20"/>
          <w:szCs w:val="20"/>
        </w:rPr>
        <w:t xml:space="preserve">ϴ </w:t>
      </w:r>
      <w:r w:rsidRPr="00994682">
        <w:rPr>
          <w:rFonts w:ascii="Times New Roman" w:hAnsi="Times New Roman"/>
          <w:sz w:val="20"/>
          <w:szCs w:val="20"/>
        </w:rPr>
        <w:t>= 27.2° in the diffractogram of the O-MCN is indexed to the (002) crystal plane. The plane is attributed to the lamellar packing of graphite in the π-conjugate plane</w:t>
      </w:r>
      <w:r w:rsidR="00857356">
        <w:rPr>
          <w:rFonts w:ascii="Times New Roman" w:hAnsi="Times New Roman"/>
          <w:sz w:val="20"/>
          <w:szCs w:val="20"/>
        </w:rPr>
        <w:t xml:space="preserve"> [19]</w:t>
      </w:r>
      <w:r w:rsidRPr="00994682">
        <w:rPr>
          <w:rFonts w:ascii="Times New Roman" w:hAnsi="Times New Roman"/>
          <w:sz w:val="20"/>
          <w:szCs w:val="20"/>
        </w:rPr>
        <w:t xml:space="preserve">. </w:t>
      </w:r>
      <w:r w:rsidR="00D10A20" w:rsidRPr="00D10A20">
        <w:rPr>
          <w:rFonts w:ascii="Times New Roman" w:hAnsi="Times New Roman"/>
          <w:sz w:val="20"/>
          <w:szCs w:val="20"/>
        </w:rPr>
        <w:t>The d</w:t>
      </w:r>
      <w:r w:rsidR="00D10A20" w:rsidRPr="00D10A20">
        <w:rPr>
          <w:rFonts w:ascii="Times New Roman" w:hAnsi="Times New Roman"/>
          <w:sz w:val="20"/>
          <w:szCs w:val="20"/>
          <w:vertAlign w:val="subscript"/>
        </w:rPr>
        <w:t>002</w:t>
      </w:r>
      <w:r w:rsidR="00D10A20" w:rsidRPr="00D10A20">
        <w:rPr>
          <w:rFonts w:ascii="Times New Roman" w:hAnsi="Times New Roman"/>
          <w:sz w:val="20"/>
          <w:szCs w:val="20"/>
        </w:rPr>
        <w:t xml:space="preserve"> value of O-MCN calculated from Bragg Equation was 0.329 nm.</w:t>
      </w:r>
      <w:r w:rsidR="00D10A20">
        <w:t xml:space="preserve"> </w:t>
      </w:r>
      <w:r w:rsidR="003944D3" w:rsidRPr="003944D3">
        <w:rPr>
          <w:rFonts w:ascii="Times New Roman" w:hAnsi="Times New Roman"/>
          <w:sz w:val="20"/>
          <w:szCs w:val="20"/>
        </w:rPr>
        <w:t xml:space="preserve">The </w:t>
      </w:r>
      <w:r w:rsidR="003944D3" w:rsidRPr="003944D3">
        <w:rPr>
          <w:rFonts w:ascii="Times New Roman" w:hAnsi="Times New Roman"/>
          <w:sz w:val="20"/>
          <w:szCs w:val="20"/>
        </w:rPr>
        <w:lastRenderedPageBreak/>
        <w:t xml:space="preserve">value was relatively shorter compared to pure graphitic carbon (0.353 nm) [20]. </w:t>
      </w:r>
      <w:r w:rsidRPr="00994682">
        <w:rPr>
          <w:rFonts w:ascii="Times New Roman" w:hAnsi="Times New Roman"/>
          <w:sz w:val="20"/>
          <w:szCs w:val="20"/>
        </w:rPr>
        <w:t>The crystallite size of O-MCN determined from the Scherrer Equation was 3.00 nm. The peak associated with amorphous silica at 2</w:t>
      </w:r>
      <w:r w:rsidRPr="00994682">
        <w:rPr>
          <w:rFonts w:ascii="Times New Roman" w:hAnsi="Times New Roman"/>
          <w:i/>
          <w:iCs/>
          <w:sz w:val="20"/>
          <w:szCs w:val="20"/>
        </w:rPr>
        <w:t xml:space="preserve">ϴ </w:t>
      </w:r>
      <w:r w:rsidRPr="00994682">
        <w:rPr>
          <w:rFonts w:ascii="Times New Roman" w:hAnsi="Times New Roman"/>
          <w:sz w:val="20"/>
          <w:szCs w:val="20"/>
        </w:rPr>
        <w:t>~22° is also invisible</w:t>
      </w:r>
      <w:r w:rsidR="00857356">
        <w:rPr>
          <w:rFonts w:ascii="Times New Roman" w:hAnsi="Times New Roman"/>
          <w:sz w:val="20"/>
          <w:szCs w:val="20"/>
        </w:rPr>
        <w:t xml:space="preserve"> [21]</w:t>
      </w:r>
      <w:r w:rsidRPr="00994682">
        <w:rPr>
          <w:rFonts w:ascii="Times New Roman" w:hAnsi="Times New Roman"/>
          <w:sz w:val="20"/>
          <w:szCs w:val="20"/>
        </w:rPr>
        <w:t>, indicating the high purity of O-MCN.</w:t>
      </w:r>
    </w:p>
    <w:p w:rsidR="000E04EA" w:rsidRPr="00994682" w:rsidRDefault="000E04EA" w:rsidP="000E04EA">
      <w:pPr>
        <w:spacing w:after="0"/>
        <w:jc w:val="both"/>
        <w:rPr>
          <w:rFonts w:ascii="Times New Roman" w:hAnsi="Times New Roman"/>
          <w:sz w:val="20"/>
          <w:szCs w:val="20"/>
        </w:rPr>
      </w:pPr>
    </w:p>
    <w:p w:rsidR="000E04EA" w:rsidRPr="004F7077" w:rsidRDefault="000E04EA" w:rsidP="000E04EA">
      <w:pPr>
        <w:spacing w:after="0"/>
        <w:jc w:val="both"/>
        <w:rPr>
          <w:rFonts w:ascii="Times New Roman" w:hAnsi="Times New Roman"/>
          <w:b/>
          <w:sz w:val="20"/>
          <w:szCs w:val="20"/>
        </w:rPr>
      </w:pPr>
      <w:r w:rsidRPr="004F7077">
        <w:rPr>
          <w:rFonts w:ascii="Times New Roman" w:eastAsia="Calibri" w:hAnsi="Times New Roman"/>
          <w:b/>
          <w:sz w:val="20"/>
          <w:szCs w:val="20"/>
        </w:rPr>
        <w:t>CHNO analysis</w:t>
      </w:r>
    </w:p>
    <w:p w:rsidR="000E04EA" w:rsidRDefault="000E04EA" w:rsidP="000E04EA">
      <w:pPr>
        <w:pStyle w:val="ListParagraph"/>
        <w:spacing w:after="0"/>
        <w:ind w:left="0"/>
        <w:contextualSpacing w:val="0"/>
        <w:jc w:val="both"/>
        <w:rPr>
          <w:rFonts w:ascii="Times New Roman" w:hAnsi="Times New Roman"/>
          <w:sz w:val="20"/>
          <w:szCs w:val="20"/>
        </w:rPr>
      </w:pPr>
      <w:r w:rsidRPr="004F7077">
        <w:rPr>
          <w:rFonts w:ascii="Times New Roman" w:hAnsi="Times New Roman"/>
          <w:sz w:val="20"/>
          <w:szCs w:val="20"/>
        </w:rPr>
        <w:t>The elemental analysis of O-MCN is summarized in Table 1. The chemical composition of the O-MCN shows a C/N ratio of 0.75 which is equivalent to the ideal or theoretical C/N value (0.75) of single-crystalline graphitic carbon nitride</w:t>
      </w:r>
      <w:r w:rsidR="006B42B5">
        <w:rPr>
          <w:rFonts w:ascii="Times New Roman" w:hAnsi="Times New Roman"/>
          <w:sz w:val="20"/>
          <w:szCs w:val="20"/>
        </w:rPr>
        <w:t xml:space="preserve"> [22]</w:t>
      </w:r>
      <w:r w:rsidRPr="004F7077">
        <w:rPr>
          <w:rFonts w:ascii="Times New Roman" w:hAnsi="Times New Roman"/>
          <w:sz w:val="20"/>
          <w:szCs w:val="20"/>
        </w:rPr>
        <w:t>.</w:t>
      </w:r>
    </w:p>
    <w:p w:rsidR="000E04EA" w:rsidRDefault="000E04EA" w:rsidP="000E04EA">
      <w:pPr>
        <w:pStyle w:val="ListParagraph"/>
        <w:spacing w:after="0"/>
        <w:ind w:left="0"/>
        <w:contextualSpacing w:val="0"/>
        <w:jc w:val="both"/>
        <w:rPr>
          <w:rFonts w:ascii="Times New Roman" w:hAnsi="Times New Roman"/>
          <w:sz w:val="20"/>
          <w:szCs w:val="20"/>
        </w:rPr>
      </w:pPr>
    </w:p>
    <w:p w:rsidR="000E04EA" w:rsidRPr="004F7077" w:rsidRDefault="000E04EA" w:rsidP="00BB76DB">
      <w:pPr>
        <w:shd w:val="clear" w:color="auto" w:fill="FFFFFF"/>
        <w:spacing w:after="0"/>
        <w:ind w:right="-36"/>
        <w:jc w:val="both"/>
        <w:rPr>
          <w:rFonts w:ascii="Times New Roman" w:hAnsi="Times New Roman"/>
          <w:sz w:val="20"/>
          <w:szCs w:val="20"/>
        </w:rPr>
      </w:pPr>
      <w:r w:rsidRPr="004F7077">
        <w:rPr>
          <w:rFonts w:ascii="Times New Roman" w:hAnsi="Times New Roman"/>
          <w:b/>
          <w:sz w:val="20"/>
          <w:szCs w:val="20"/>
        </w:rPr>
        <w:t>X-ray photoelectron analysis</w:t>
      </w:r>
    </w:p>
    <w:p w:rsidR="000E04EA" w:rsidRPr="006B264A" w:rsidRDefault="000E04EA" w:rsidP="00BB76DB">
      <w:pPr>
        <w:shd w:val="clear" w:color="auto" w:fill="FFFFFF"/>
        <w:spacing w:after="0"/>
        <w:ind w:right="-36"/>
        <w:jc w:val="both"/>
        <w:rPr>
          <w:rFonts w:ascii="Times New Roman" w:hAnsi="Times New Roman"/>
          <w:sz w:val="20"/>
          <w:szCs w:val="20"/>
          <w:lang w:val="en-MY" w:eastAsia="en-MY"/>
        </w:rPr>
      </w:pPr>
      <w:r w:rsidRPr="004F7077">
        <w:rPr>
          <w:rFonts w:ascii="Times New Roman" w:hAnsi="Times New Roman"/>
          <w:sz w:val="20"/>
          <w:szCs w:val="20"/>
        </w:rPr>
        <w:t>The XPS of C 1s spectrum (Figure 6(a)) was fitted into five peaks at 283.2, 284.6, 285.9, 286.8 and 288.1 eV. These are attributed to sp</w:t>
      </w:r>
      <w:r w:rsidRPr="004F7077">
        <w:rPr>
          <w:rFonts w:ascii="Times New Roman" w:hAnsi="Times New Roman"/>
          <w:sz w:val="20"/>
          <w:szCs w:val="20"/>
          <w:vertAlign w:val="superscript"/>
        </w:rPr>
        <w:t>2</w:t>
      </w:r>
      <w:r w:rsidRPr="004F7077">
        <w:rPr>
          <w:rFonts w:ascii="Times New Roman" w:hAnsi="Times New Roman"/>
          <w:sz w:val="20"/>
          <w:szCs w:val="20"/>
        </w:rPr>
        <w:t xml:space="preserve"> hybridized graphitic carbon, sp</w:t>
      </w:r>
      <w:r w:rsidRPr="004F7077">
        <w:rPr>
          <w:rFonts w:ascii="Times New Roman" w:hAnsi="Times New Roman"/>
          <w:sz w:val="20"/>
          <w:szCs w:val="20"/>
          <w:vertAlign w:val="superscript"/>
        </w:rPr>
        <w:t>3</w:t>
      </w:r>
      <w:r w:rsidRPr="004F7077">
        <w:rPr>
          <w:rFonts w:ascii="Times New Roman" w:hAnsi="Times New Roman"/>
          <w:sz w:val="20"/>
          <w:szCs w:val="20"/>
        </w:rPr>
        <w:t xml:space="preserve"> hybridized graphitic carbon, N-C=C bond, C-O  and </w:t>
      </w:r>
      <w:r w:rsidRPr="004F7077">
        <w:rPr>
          <w:rFonts w:ascii="Times New Roman" w:hAnsi="Times New Roman"/>
          <w:sz w:val="20"/>
          <w:szCs w:val="20"/>
          <w:lang w:val="en-MY"/>
        </w:rPr>
        <w:t>C=N/C=O bonds, respectively</w:t>
      </w:r>
      <w:r w:rsidR="003944D3">
        <w:rPr>
          <w:rFonts w:ascii="Times New Roman" w:hAnsi="Times New Roman"/>
          <w:sz w:val="20"/>
          <w:szCs w:val="20"/>
          <w:lang w:val="en-MY"/>
        </w:rPr>
        <w:t xml:space="preserve"> [23, 24]</w:t>
      </w:r>
      <w:r w:rsidRPr="004F7077">
        <w:rPr>
          <w:rFonts w:ascii="Times New Roman" w:hAnsi="Times New Roman"/>
          <w:sz w:val="20"/>
          <w:szCs w:val="20"/>
          <w:lang w:val="en-MY" w:eastAsia="en-MY"/>
        </w:rPr>
        <w:t>. The deconvolution of O 1s spectrum resulted in two peaks at 529.2 and 531.3 eV (Fig. 6(b)). The former peak corresponds to the lattice oxygen, whereas the latter corresponds to the presence of C-O functional group</w:t>
      </w:r>
      <w:r w:rsidR="002B68C5">
        <w:rPr>
          <w:rFonts w:ascii="Times New Roman" w:hAnsi="Times New Roman"/>
          <w:sz w:val="20"/>
          <w:szCs w:val="20"/>
          <w:lang w:val="en-MY" w:eastAsia="en-MY"/>
        </w:rPr>
        <w:t xml:space="preserve"> </w:t>
      </w:r>
      <w:r w:rsidR="006B264A">
        <w:rPr>
          <w:rFonts w:ascii="Times New Roman" w:hAnsi="Times New Roman"/>
          <w:sz w:val="20"/>
          <w:szCs w:val="20"/>
          <w:lang w:val="en-MY" w:eastAsia="en-MY"/>
        </w:rPr>
        <w:t>[25]</w:t>
      </w:r>
      <w:r w:rsidRPr="004F7077">
        <w:rPr>
          <w:rFonts w:ascii="Times New Roman" w:hAnsi="Times New Roman"/>
          <w:sz w:val="20"/>
          <w:szCs w:val="20"/>
          <w:lang w:val="en-MY" w:eastAsia="en-MY"/>
        </w:rPr>
        <w:t>. T</w:t>
      </w:r>
      <w:r w:rsidRPr="004F7077">
        <w:rPr>
          <w:rFonts w:ascii="Times New Roman" w:hAnsi="Times New Roman"/>
          <w:sz w:val="20"/>
          <w:szCs w:val="20"/>
        </w:rPr>
        <w:t xml:space="preserve">he deconvolution of N 1s spectrum shown in Figure 6(c) shows the existence of three peaks. The </w:t>
      </w:r>
      <w:r w:rsidRPr="004F7077">
        <w:rPr>
          <w:rFonts w:ascii="Times New Roman" w:hAnsi="Times New Roman"/>
          <w:sz w:val="20"/>
          <w:szCs w:val="20"/>
        </w:rPr>
        <w:lastRenderedPageBreak/>
        <w:t>peak at 396.8 eV could be assigned to the sp</w:t>
      </w:r>
      <w:r w:rsidRPr="004F7077">
        <w:rPr>
          <w:rFonts w:ascii="Times New Roman" w:hAnsi="Times New Roman"/>
          <w:sz w:val="20"/>
          <w:szCs w:val="20"/>
          <w:vertAlign w:val="superscript"/>
        </w:rPr>
        <w:t>2</w:t>
      </w:r>
      <w:r w:rsidRPr="004F7077">
        <w:rPr>
          <w:rFonts w:ascii="Times New Roman" w:hAnsi="Times New Roman"/>
          <w:sz w:val="20"/>
          <w:szCs w:val="20"/>
        </w:rPr>
        <w:t xml:space="preserve"> hybridized aromatic nitrogen bonded to carbon atoms (C-N=C) while the peak at 398.4 eV emerged from the tertiary nitrogen in the triazine units N-C</w:t>
      </w:r>
      <w:r w:rsidRPr="004F7077">
        <w:rPr>
          <w:rFonts w:ascii="Times New Roman" w:hAnsi="Times New Roman"/>
          <w:sz w:val="20"/>
          <w:szCs w:val="20"/>
          <w:vertAlign w:val="subscript"/>
        </w:rPr>
        <w:t>3</w:t>
      </w:r>
      <w:r w:rsidRPr="004F7077">
        <w:rPr>
          <w:rFonts w:ascii="Times New Roman" w:hAnsi="Times New Roman"/>
          <w:sz w:val="20"/>
          <w:szCs w:val="20"/>
        </w:rPr>
        <w:t xml:space="preserve"> groups. Finally, the peak at </w:t>
      </w:r>
      <w:r w:rsidR="008B50A4" w:rsidRPr="008B50A4">
        <w:rPr>
          <w:rFonts w:ascii="Times New Roman" w:hAnsi="Times New Roman"/>
          <w:b/>
          <w:noProof/>
          <w:sz w:val="20"/>
          <w:szCs w:val="20"/>
          <w:lang w:val="en-MY" w:eastAsia="en-MY" w:bidi="ar-SA"/>
        </w:rPr>
        <w:pict>
          <v:shape id="_x0000_s1027" type="#_x0000_t75" style="position:absolute;left:0;text-align:left;margin-left:87.4pt;margin-top:87.55pt;width:279.55pt;height:227.45pt;z-index:251659776;mso-position-horizontal-relative:text;mso-position-vertical-relative:text">
            <v:imagedata r:id="rId27" o:title="" croptop="4955f" cropbottom="2412f" cropleft="7134f" cropright="8148f"/>
            <w10:wrap type="square"/>
          </v:shape>
          <o:OLEObject Type="Embed" ProgID="Origin50.Graph" ShapeID="_x0000_s1027" DrawAspect="Content" ObjectID="_1652781709" r:id="rId28"/>
        </w:pict>
      </w:r>
      <w:r w:rsidRPr="004F7077">
        <w:rPr>
          <w:rFonts w:ascii="Times New Roman" w:hAnsi="Times New Roman"/>
          <w:sz w:val="20"/>
          <w:szCs w:val="20"/>
        </w:rPr>
        <w:t xml:space="preserve">401.3 eV is derived from N atom of </w:t>
      </w:r>
      <w:r w:rsidRPr="004F7077">
        <w:rPr>
          <w:rFonts w:ascii="Times New Roman" w:hAnsi="Times New Roman"/>
          <w:sz w:val="20"/>
          <w:szCs w:val="20"/>
        </w:rPr>
        <w:lastRenderedPageBreak/>
        <w:t>the amino-functional group with H-atom (C-N-H) in the aromati</w:t>
      </w:r>
      <w:r>
        <w:rPr>
          <w:rFonts w:ascii="Times New Roman" w:hAnsi="Times New Roman"/>
          <w:sz w:val="20"/>
          <w:szCs w:val="20"/>
        </w:rPr>
        <w:t>c CN heterocycles</w:t>
      </w:r>
      <w:r w:rsidR="003944D3">
        <w:rPr>
          <w:rFonts w:ascii="Times New Roman" w:hAnsi="Times New Roman"/>
          <w:sz w:val="20"/>
          <w:szCs w:val="20"/>
        </w:rPr>
        <w:t xml:space="preserve"> [26, 27]</w:t>
      </w:r>
      <w:r>
        <w:rPr>
          <w:rFonts w:ascii="Times New Roman" w:hAnsi="Times New Roman"/>
          <w:sz w:val="20"/>
          <w:szCs w:val="20"/>
        </w:rPr>
        <w:t>.</w:t>
      </w:r>
    </w:p>
    <w:p w:rsidR="006B264A" w:rsidRDefault="006B264A" w:rsidP="006B264A">
      <w:pPr>
        <w:spacing w:after="0" w:line="240" w:lineRule="auto"/>
        <w:rPr>
          <w:rFonts w:ascii="Times New Roman" w:hAnsi="Times New Roman"/>
          <w:b/>
          <w:sz w:val="20"/>
          <w:szCs w:val="20"/>
        </w:rPr>
      </w:pPr>
    </w:p>
    <w:p w:rsidR="006B264A" w:rsidRDefault="006B264A" w:rsidP="006B264A">
      <w:pPr>
        <w:spacing w:after="0" w:line="240" w:lineRule="auto"/>
        <w:rPr>
          <w:rFonts w:ascii="Times New Roman" w:hAnsi="Times New Roman"/>
          <w:b/>
          <w:noProof/>
          <w:sz w:val="20"/>
          <w:szCs w:val="20"/>
          <w:lang w:bidi="ar-SA"/>
        </w:rPr>
        <w:sectPr w:rsidR="006B264A" w:rsidSect="000E04EA">
          <w:headerReference w:type="even" r:id="rId29"/>
          <w:headerReference w:type="default" r:id="rId30"/>
          <w:footerReference w:type="default" r:id="rId31"/>
          <w:headerReference w:type="first" r:id="rId32"/>
          <w:type w:val="continuous"/>
          <w:pgSz w:w="12240" w:h="15840" w:code="1"/>
          <w:pgMar w:top="1800" w:right="1469" w:bottom="1699" w:left="1440" w:header="706" w:footer="706" w:gutter="0"/>
          <w:pgNumType w:start="0"/>
          <w:cols w:num="2" w:space="403"/>
          <w:docGrid w:linePitch="360"/>
        </w:sectPr>
      </w:pPr>
    </w:p>
    <w:p w:rsidR="000E04EA" w:rsidRDefault="000E04EA" w:rsidP="006B264A">
      <w:pPr>
        <w:spacing w:after="0" w:line="240" w:lineRule="auto"/>
        <w:rPr>
          <w:rFonts w:ascii="Times New Roman" w:hAnsi="Times New Roman"/>
          <w:b/>
          <w:noProof/>
          <w:sz w:val="20"/>
          <w:szCs w:val="20"/>
          <w:lang w:bidi="ar-SA"/>
        </w:rPr>
      </w:pPr>
    </w:p>
    <w:p w:rsidR="006B264A" w:rsidRDefault="006B264A" w:rsidP="006B264A">
      <w:pPr>
        <w:spacing w:after="0" w:line="240" w:lineRule="auto"/>
        <w:rPr>
          <w:rFonts w:ascii="Times New Roman" w:hAnsi="Times New Roman"/>
          <w:b/>
          <w:noProof/>
          <w:sz w:val="20"/>
          <w:szCs w:val="20"/>
          <w:lang w:bidi="ar-SA"/>
        </w:rPr>
      </w:pPr>
    </w:p>
    <w:p w:rsidR="000E04EA" w:rsidRDefault="000E04EA" w:rsidP="006B264A">
      <w:pPr>
        <w:spacing w:after="0" w:line="240" w:lineRule="auto"/>
        <w:rPr>
          <w:rFonts w:ascii="Times New Roman" w:hAnsi="Times New Roman"/>
          <w:b/>
          <w:noProof/>
          <w:sz w:val="20"/>
          <w:szCs w:val="20"/>
          <w:lang w:bidi="ar-SA"/>
        </w:rPr>
        <w:sectPr w:rsidR="000E04EA" w:rsidSect="006B264A">
          <w:type w:val="continuous"/>
          <w:pgSz w:w="12240" w:h="15840" w:code="1"/>
          <w:pgMar w:top="1800" w:right="1469" w:bottom="1699" w:left="1440" w:header="706" w:footer="706" w:gutter="0"/>
          <w:pgNumType w:start="0"/>
          <w:cols w:space="708"/>
          <w:docGrid w:linePitch="360"/>
        </w:sectPr>
      </w:pPr>
    </w:p>
    <w:p w:rsidR="004F7077" w:rsidRDefault="004F7077" w:rsidP="006B264A">
      <w:pPr>
        <w:spacing w:after="0" w:line="240" w:lineRule="auto"/>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0E04EA" w:rsidRDefault="000E04EA" w:rsidP="00F447A7">
      <w:pPr>
        <w:spacing w:after="0" w:line="240" w:lineRule="auto"/>
        <w:jc w:val="center"/>
        <w:rPr>
          <w:rFonts w:ascii="Times New Roman" w:hAnsi="Times New Roman"/>
          <w:b/>
          <w:noProof/>
          <w:sz w:val="20"/>
          <w:szCs w:val="20"/>
          <w:lang w:bidi="ar-SA"/>
        </w:rPr>
      </w:pPr>
    </w:p>
    <w:p w:rsidR="000E04EA" w:rsidRDefault="000E04EA" w:rsidP="00F447A7">
      <w:pPr>
        <w:spacing w:after="0" w:line="240" w:lineRule="auto"/>
        <w:jc w:val="center"/>
        <w:rPr>
          <w:rFonts w:ascii="Times New Roman" w:hAnsi="Times New Roman"/>
          <w:b/>
          <w:noProof/>
          <w:sz w:val="20"/>
          <w:szCs w:val="20"/>
          <w:lang w:bidi="ar-SA"/>
        </w:rPr>
      </w:pPr>
    </w:p>
    <w:p w:rsidR="003944D3" w:rsidRDefault="003944D3" w:rsidP="003944D3">
      <w:pPr>
        <w:spacing w:after="0"/>
        <w:rPr>
          <w:rFonts w:ascii="Times New Roman" w:hAnsi="Times New Roman"/>
          <w:b/>
          <w:noProof/>
          <w:sz w:val="20"/>
          <w:szCs w:val="20"/>
          <w:lang w:bidi="ar-SA"/>
        </w:rPr>
      </w:pPr>
    </w:p>
    <w:p w:rsidR="006B264A" w:rsidRDefault="006B264A" w:rsidP="006B264A">
      <w:pPr>
        <w:spacing w:before="120" w:after="0"/>
        <w:rPr>
          <w:rFonts w:ascii="Times New Roman" w:hAnsi="Times New Roman"/>
          <w:sz w:val="20"/>
          <w:szCs w:val="20"/>
        </w:rPr>
      </w:pPr>
    </w:p>
    <w:p w:rsidR="006B264A" w:rsidRDefault="006B264A" w:rsidP="006B264A">
      <w:pPr>
        <w:spacing w:after="0"/>
        <w:jc w:val="center"/>
        <w:rPr>
          <w:rFonts w:ascii="Times New Roman" w:hAnsi="Times New Roman"/>
          <w:sz w:val="20"/>
          <w:szCs w:val="20"/>
        </w:rPr>
      </w:pPr>
    </w:p>
    <w:p w:rsidR="006B264A" w:rsidRDefault="006B264A" w:rsidP="006B264A">
      <w:pPr>
        <w:spacing w:after="0"/>
        <w:jc w:val="center"/>
        <w:rPr>
          <w:rFonts w:ascii="Times New Roman" w:hAnsi="Times New Roman"/>
          <w:sz w:val="20"/>
          <w:szCs w:val="20"/>
        </w:rPr>
      </w:pPr>
    </w:p>
    <w:p w:rsidR="008D7C83" w:rsidRDefault="008D7C83" w:rsidP="006B264A">
      <w:pPr>
        <w:spacing w:after="0"/>
        <w:jc w:val="center"/>
        <w:rPr>
          <w:rFonts w:ascii="Times New Roman" w:hAnsi="Times New Roman"/>
          <w:sz w:val="20"/>
          <w:szCs w:val="20"/>
        </w:rPr>
      </w:pPr>
    </w:p>
    <w:p w:rsidR="000E04EA" w:rsidRDefault="000E04EA" w:rsidP="006B264A">
      <w:pPr>
        <w:spacing w:after="0"/>
        <w:jc w:val="center"/>
        <w:rPr>
          <w:rFonts w:ascii="Times New Roman" w:hAnsi="Times New Roman"/>
          <w:sz w:val="20"/>
          <w:szCs w:val="20"/>
        </w:rPr>
      </w:pPr>
      <w:r w:rsidRPr="004F7077">
        <w:rPr>
          <w:rFonts w:ascii="Times New Roman" w:hAnsi="Times New Roman"/>
          <w:sz w:val="20"/>
          <w:szCs w:val="20"/>
        </w:rPr>
        <w:t>Figure 4.</w:t>
      </w:r>
      <w:r>
        <w:rPr>
          <w:rFonts w:ascii="Times New Roman" w:hAnsi="Times New Roman"/>
          <w:sz w:val="20"/>
          <w:szCs w:val="20"/>
        </w:rPr>
        <w:t xml:space="preserve">  </w:t>
      </w:r>
      <w:r w:rsidRPr="004F7077">
        <w:rPr>
          <w:rFonts w:ascii="Times New Roman" w:hAnsi="Times New Roman"/>
          <w:sz w:val="20"/>
          <w:szCs w:val="20"/>
        </w:rPr>
        <w:t>The FT-IR spectrum of O-MCN.</w:t>
      </w:r>
    </w:p>
    <w:p w:rsidR="003944D3" w:rsidRDefault="003944D3" w:rsidP="006B264A">
      <w:pPr>
        <w:spacing w:after="0" w:line="240" w:lineRule="auto"/>
        <w:rPr>
          <w:rFonts w:ascii="Times New Roman" w:hAnsi="Times New Roman"/>
          <w:b/>
          <w:noProof/>
          <w:sz w:val="20"/>
          <w:szCs w:val="20"/>
          <w:lang w:bidi="ar-SA"/>
        </w:rPr>
      </w:pPr>
    </w:p>
    <w:p w:rsidR="006B264A" w:rsidRDefault="006B264A" w:rsidP="006B264A">
      <w:pPr>
        <w:spacing w:after="0" w:line="240" w:lineRule="auto"/>
        <w:rPr>
          <w:rFonts w:ascii="Times New Roman" w:hAnsi="Times New Roman"/>
          <w:b/>
          <w:noProof/>
          <w:sz w:val="20"/>
          <w:szCs w:val="20"/>
          <w:lang w:bidi="ar-SA"/>
        </w:rPr>
      </w:pPr>
    </w:p>
    <w:p w:rsidR="004F7077" w:rsidRDefault="00CA611B" w:rsidP="00F447A7">
      <w:pPr>
        <w:spacing w:after="0" w:line="240" w:lineRule="auto"/>
        <w:jc w:val="center"/>
        <w:rPr>
          <w:rFonts w:ascii="Times New Roman" w:hAnsi="Times New Roman"/>
          <w:b/>
          <w:noProof/>
          <w:sz w:val="20"/>
          <w:szCs w:val="20"/>
          <w:lang w:bidi="ar-SA"/>
        </w:rPr>
      </w:pPr>
      <w:r w:rsidRPr="008612CD">
        <w:rPr>
          <w:rFonts w:ascii="Times New Roman" w:hAnsi="Times New Roman"/>
          <w:noProof/>
          <w:lang w:val="ms-MY" w:eastAsia="ko-KR" w:bidi="ar-SA"/>
        </w:rPr>
        <w:drawing>
          <wp:anchor distT="0" distB="0" distL="114300" distR="114300" simplePos="0" relativeHeight="251661824" behindDoc="1" locked="0" layoutInCell="1" allowOverlap="1">
            <wp:simplePos x="0" y="0"/>
            <wp:positionH relativeFrom="margin">
              <wp:posOffset>1287780</wp:posOffset>
            </wp:positionH>
            <wp:positionV relativeFrom="paragraph">
              <wp:posOffset>24765</wp:posOffset>
            </wp:positionV>
            <wp:extent cx="3399790" cy="2743200"/>
            <wp:effectExtent l="19050" t="19050" r="10160" b="19050"/>
            <wp:wrapTight wrapText="bothSides">
              <wp:wrapPolygon edited="0">
                <wp:start x="-121" y="-150"/>
                <wp:lineTo x="-121" y="21600"/>
                <wp:lineTo x="21544" y="21600"/>
                <wp:lineTo x="21544" y="-150"/>
                <wp:lineTo x="-121" y="-15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13" t="8698" r="11104" b="3749"/>
                    <a:stretch>
                      <a:fillRect/>
                    </a:stretch>
                  </pic:blipFill>
                  <pic:spPr bwMode="auto">
                    <a:xfrm>
                      <a:off x="0" y="0"/>
                      <a:ext cx="3399790" cy="2743200"/>
                    </a:xfrm>
                    <a:prstGeom prst="rect">
                      <a:avLst/>
                    </a:prstGeom>
                    <a:noFill/>
                    <a:ln w="6350">
                      <a:solidFill>
                        <a:schemeClr val="tx1"/>
                      </a:solidFill>
                      <a:miter lim="800000"/>
                      <a:headEnd/>
                      <a:tailEnd/>
                    </a:ln>
                  </pic:spPr>
                </pic:pic>
              </a:graphicData>
            </a:graphic>
          </wp:anchor>
        </w:drawing>
      </w: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11358E" w:rsidRDefault="0011358E" w:rsidP="00F447A7">
      <w:pPr>
        <w:spacing w:after="0" w:line="240" w:lineRule="auto"/>
        <w:jc w:val="center"/>
        <w:rPr>
          <w:rFonts w:ascii="Times New Roman" w:hAnsi="Times New Roman"/>
          <w:b/>
          <w:noProof/>
          <w:sz w:val="20"/>
          <w:szCs w:val="20"/>
          <w:lang w:bidi="ar-SA"/>
        </w:rPr>
      </w:pPr>
    </w:p>
    <w:p w:rsidR="0011358E" w:rsidRDefault="0011358E" w:rsidP="00F447A7">
      <w:pPr>
        <w:spacing w:after="0" w:line="240" w:lineRule="auto"/>
        <w:jc w:val="center"/>
        <w:rPr>
          <w:rFonts w:ascii="Times New Roman" w:hAnsi="Times New Roman"/>
          <w:b/>
          <w:noProof/>
          <w:sz w:val="20"/>
          <w:szCs w:val="20"/>
          <w:lang w:bidi="ar-SA"/>
        </w:rPr>
      </w:pPr>
    </w:p>
    <w:p w:rsidR="0011358E" w:rsidRDefault="0011358E" w:rsidP="00F447A7">
      <w:pPr>
        <w:spacing w:after="0" w:line="240" w:lineRule="auto"/>
        <w:jc w:val="center"/>
        <w:rPr>
          <w:rFonts w:ascii="Times New Roman" w:hAnsi="Times New Roman"/>
          <w:b/>
          <w:noProof/>
          <w:sz w:val="20"/>
          <w:szCs w:val="20"/>
          <w:lang w:bidi="ar-SA"/>
        </w:rPr>
      </w:pPr>
    </w:p>
    <w:p w:rsidR="0011358E" w:rsidRDefault="0011358E" w:rsidP="00F447A7">
      <w:pPr>
        <w:spacing w:after="0" w:line="240" w:lineRule="auto"/>
        <w:jc w:val="center"/>
        <w:rPr>
          <w:rFonts w:ascii="Times New Roman" w:hAnsi="Times New Roman"/>
          <w:b/>
          <w:noProof/>
          <w:sz w:val="20"/>
          <w:szCs w:val="20"/>
          <w:lang w:bidi="ar-SA"/>
        </w:rPr>
      </w:pPr>
    </w:p>
    <w:p w:rsidR="000E04EA" w:rsidRDefault="000E04EA" w:rsidP="00976BB0">
      <w:pPr>
        <w:spacing w:after="0"/>
        <w:jc w:val="both"/>
        <w:rPr>
          <w:rFonts w:ascii="Times New Roman" w:hAnsi="Times New Roman"/>
          <w:noProof/>
          <w:sz w:val="20"/>
          <w:szCs w:val="20"/>
          <w:lang w:bidi="ar-SA"/>
        </w:rPr>
      </w:pPr>
    </w:p>
    <w:p w:rsidR="00E92DFE" w:rsidRPr="0020756A" w:rsidRDefault="0011358E" w:rsidP="0020756A">
      <w:pPr>
        <w:spacing w:before="120" w:after="0"/>
        <w:jc w:val="center"/>
        <w:rPr>
          <w:rFonts w:ascii="Times New Roman" w:hAnsi="Times New Roman"/>
          <w:sz w:val="20"/>
          <w:szCs w:val="20"/>
        </w:rPr>
        <w:sectPr w:rsidR="00E92DFE" w:rsidRPr="0020756A" w:rsidSect="00F569A6">
          <w:type w:val="continuous"/>
          <w:pgSz w:w="12240" w:h="15840" w:code="1"/>
          <w:pgMar w:top="1800" w:right="1469" w:bottom="1699" w:left="1440" w:header="706" w:footer="706" w:gutter="0"/>
          <w:pgNumType w:start="0"/>
          <w:cols w:space="708"/>
          <w:docGrid w:linePitch="360"/>
        </w:sectPr>
      </w:pPr>
      <w:r w:rsidRPr="0011358E">
        <w:rPr>
          <w:rFonts w:ascii="Times New Roman" w:hAnsi="Times New Roman"/>
          <w:sz w:val="20"/>
          <w:szCs w:val="20"/>
        </w:rPr>
        <w:t>Figure 5.</w:t>
      </w:r>
      <w:r>
        <w:rPr>
          <w:rFonts w:ascii="Times New Roman" w:hAnsi="Times New Roman"/>
          <w:sz w:val="20"/>
          <w:szCs w:val="20"/>
        </w:rPr>
        <w:t xml:space="preserve">  </w:t>
      </w:r>
      <w:r w:rsidR="0092390E">
        <w:rPr>
          <w:rFonts w:ascii="Times New Roman" w:hAnsi="Times New Roman"/>
          <w:sz w:val="20"/>
          <w:szCs w:val="20"/>
        </w:rPr>
        <w:t>The XRD diffractogram of O-MC</w:t>
      </w:r>
    </w:p>
    <w:p w:rsidR="0011358E" w:rsidRDefault="0011358E" w:rsidP="00F447A7">
      <w:pPr>
        <w:spacing w:after="0" w:line="240" w:lineRule="auto"/>
        <w:jc w:val="center"/>
        <w:rPr>
          <w:rFonts w:ascii="Times New Roman" w:hAnsi="Times New Roman"/>
          <w:b/>
          <w:noProof/>
          <w:sz w:val="20"/>
          <w:szCs w:val="20"/>
          <w:lang w:bidi="ar-SA"/>
        </w:rPr>
      </w:pPr>
    </w:p>
    <w:p w:rsidR="0011358E" w:rsidRPr="008612CD" w:rsidRDefault="0011358E" w:rsidP="0011358E">
      <w:pPr>
        <w:pStyle w:val="ListParagraph"/>
        <w:spacing w:after="120" w:line="240" w:lineRule="auto"/>
        <w:ind w:left="0"/>
        <w:contextualSpacing w:val="0"/>
        <w:jc w:val="center"/>
        <w:rPr>
          <w:rFonts w:ascii="Times New Roman" w:hAnsi="Times New Roman"/>
          <w:sz w:val="20"/>
          <w:szCs w:val="20"/>
        </w:rPr>
      </w:pPr>
      <w:r>
        <w:rPr>
          <w:rFonts w:ascii="Times New Roman" w:hAnsi="Times New Roman"/>
          <w:sz w:val="20"/>
          <w:szCs w:val="20"/>
        </w:rPr>
        <w:t xml:space="preserve">Table 1.  </w:t>
      </w:r>
      <w:r w:rsidRPr="008612CD">
        <w:rPr>
          <w:rFonts w:ascii="Times New Roman" w:hAnsi="Times New Roman"/>
          <w:sz w:val="20"/>
          <w:szCs w:val="20"/>
        </w:rPr>
        <w:t>The elemental analysis of O-MCN</w:t>
      </w:r>
    </w:p>
    <w:tbl>
      <w:tblPr>
        <w:tblpPr w:leftFromText="180" w:rightFromText="180" w:vertAnchor="text" w:tblpXSpec="center" w:tblpY="1"/>
        <w:tblOverlap w:val="never"/>
        <w:tblW w:w="0" w:type="auto"/>
        <w:tblBorders>
          <w:top w:val="single" w:sz="4" w:space="0" w:color="auto"/>
          <w:bottom w:val="single" w:sz="4" w:space="0" w:color="auto"/>
        </w:tblBorders>
        <w:tblLook w:val="04A0"/>
      </w:tblPr>
      <w:tblGrid>
        <w:gridCol w:w="1005"/>
        <w:gridCol w:w="1016"/>
        <w:gridCol w:w="1005"/>
        <w:gridCol w:w="1016"/>
      </w:tblGrid>
      <w:tr w:rsidR="0011358E" w:rsidRPr="008612CD" w:rsidTr="0011358E">
        <w:trPr>
          <w:trHeight w:val="260"/>
        </w:trPr>
        <w:tc>
          <w:tcPr>
            <w:tcW w:w="0" w:type="auto"/>
            <w:tcBorders>
              <w:top w:val="single" w:sz="4" w:space="0" w:color="auto"/>
              <w:bottom w:val="single" w:sz="4" w:space="0" w:color="auto"/>
            </w:tcBorders>
            <w:vAlign w:val="center"/>
          </w:tcPr>
          <w:p w:rsidR="0011358E" w:rsidRPr="008612CD" w:rsidRDefault="0011358E" w:rsidP="0011358E">
            <w:pPr>
              <w:pStyle w:val="ListParagraph"/>
              <w:spacing w:before="60" w:after="60" w:line="240" w:lineRule="auto"/>
              <w:ind w:left="0"/>
              <w:contextualSpacing w:val="0"/>
              <w:jc w:val="center"/>
              <w:rPr>
                <w:rFonts w:ascii="Times New Roman" w:hAnsi="Times New Roman"/>
                <w:b/>
                <w:bCs/>
                <w:sz w:val="20"/>
                <w:szCs w:val="20"/>
              </w:rPr>
            </w:pPr>
            <w:r w:rsidRPr="008612CD">
              <w:rPr>
                <w:rFonts w:ascii="Times New Roman" w:hAnsi="Times New Roman"/>
                <w:b/>
                <w:bCs/>
                <w:sz w:val="20"/>
                <w:szCs w:val="20"/>
              </w:rPr>
              <w:t>C (wt</w:t>
            </w:r>
            <w:r>
              <w:rPr>
                <w:rFonts w:ascii="Times New Roman" w:hAnsi="Times New Roman"/>
                <w:b/>
                <w:bCs/>
                <w:sz w:val="20"/>
                <w:szCs w:val="20"/>
              </w:rPr>
              <w:t>.</w:t>
            </w:r>
            <w:r w:rsidRPr="008612CD">
              <w:rPr>
                <w:rFonts w:ascii="Times New Roman" w:hAnsi="Times New Roman"/>
                <w:b/>
                <w:bCs/>
                <w:sz w:val="20"/>
                <w:szCs w:val="20"/>
              </w:rPr>
              <w:t>%)</w:t>
            </w:r>
          </w:p>
        </w:tc>
        <w:tc>
          <w:tcPr>
            <w:tcW w:w="0" w:type="auto"/>
            <w:tcBorders>
              <w:top w:val="single" w:sz="4" w:space="0" w:color="auto"/>
              <w:bottom w:val="single" w:sz="4" w:space="0" w:color="auto"/>
            </w:tcBorders>
            <w:vAlign w:val="center"/>
          </w:tcPr>
          <w:p w:rsidR="0011358E" w:rsidRPr="008612CD" w:rsidRDefault="0011358E" w:rsidP="0011358E">
            <w:pPr>
              <w:pStyle w:val="ListParagraph"/>
              <w:spacing w:before="60" w:after="60" w:line="240" w:lineRule="auto"/>
              <w:ind w:left="0"/>
              <w:contextualSpacing w:val="0"/>
              <w:jc w:val="center"/>
              <w:rPr>
                <w:rFonts w:ascii="Times New Roman" w:hAnsi="Times New Roman"/>
                <w:b/>
                <w:bCs/>
                <w:sz w:val="20"/>
                <w:szCs w:val="20"/>
              </w:rPr>
            </w:pPr>
            <w:r w:rsidRPr="008612CD">
              <w:rPr>
                <w:rFonts w:ascii="Times New Roman" w:hAnsi="Times New Roman"/>
                <w:b/>
                <w:bCs/>
                <w:sz w:val="20"/>
                <w:szCs w:val="20"/>
              </w:rPr>
              <w:t>H (wt</w:t>
            </w:r>
            <w:r>
              <w:rPr>
                <w:rFonts w:ascii="Times New Roman" w:hAnsi="Times New Roman"/>
                <w:b/>
                <w:bCs/>
                <w:sz w:val="20"/>
                <w:szCs w:val="20"/>
              </w:rPr>
              <w:t>.</w:t>
            </w:r>
            <w:r w:rsidRPr="008612CD">
              <w:rPr>
                <w:rFonts w:ascii="Times New Roman" w:hAnsi="Times New Roman"/>
                <w:b/>
                <w:bCs/>
                <w:sz w:val="20"/>
                <w:szCs w:val="20"/>
              </w:rPr>
              <w:t>%)</w:t>
            </w:r>
          </w:p>
        </w:tc>
        <w:tc>
          <w:tcPr>
            <w:tcW w:w="0" w:type="auto"/>
            <w:tcBorders>
              <w:top w:val="single" w:sz="4" w:space="0" w:color="auto"/>
              <w:bottom w:val="single" w:sz="4" w:space="0" w:color="auto"/>
            </w:tcBorders>
            <w:vAlign w:val="center"/>
          </w:tcPr>
          <w:p w:rsidR="0011358E" w:rsidRPr="008612CD" w:rsidRDefault="0011358E" w:rsidP="0011358E">
            <w:pPr>
              <w:pStyle w:val="ListParagraph"/>
              <w:spacing w:before="60" w:after="60" w:line="240" w:lineRule="auto"/>
              <w:ind w:left="0"/>
              <w:contextualSpacing w:val="0"/>
              <w:jc w:val="center"/>
              <w:rPr>
                <w:rFonts w:ascii="Times New Roman" w:hAnsi="Times New Roman"/>
                <w:b/>
                <w:bCs/>
                <w:sz w:val="20"/>
                <w:szCs w:val="20"/>
              </w:rPr>
            </w:pPr>
            <w:r w:rsidRPr="008612CD">
              <w:rPr>
                <w:rFonts w:ascii="Times New Roman" w:hAnsi="Times New Roman"/>
                <w:b/>
                <w:bCs/>
                <w:sz w:val="20"/>
                <w:szCs w:val="20"/>
              </w:rPr>
              <w:t>N (wt</w:t>
            </w:r>
            <w:r>
              <w:rPr>
                <w:rFonts w:ascii="Times New Roman" w:hAnsi="Times New Roman"/>
                <w:b/>
                <w:bCs/>
                <w:sz w:val="20"/>
                <w:szCs w:val="20"/>
              </w:rPr>
              <w:t>.</w:t>
            </w:r>
            <w:r w:rsidRPr="008612CD">
              <w:rPr>
                <w:rFonts w:ascii="Times New Roman" w:hAnsi="Times New Roman"/>
                <w:b/>
                <w:bCs/>
                <w:sz w:val="20"/>
                <w:szCs w:val="20"/>
              </w:rPr>
              <w:t>%)</w:t>
            </w:r>
          </w:p>
        </w:tc>
        <w:tc>
          <w:tcPr>
            <w:tcW w:w="0" w:type="auto"/>
            <w:tcBorders>
              <w:top w:val="single" w:sz="4" w:space="0" w:color="auto"/>
              <w:bottom w:val="single" w:sz="4" w:space="0" w:color="auto"/>
            </w:tcBorders>
            <w:vAlign w:val="center"/>
          </w:tcPr>
          <w:p w:rsidR="0011358E" w:rsidRPr="008612CD" w:rsidRDefault="0011358E" w:rsidP="0011358E">
            <w:pPr>
              <w:pStyle w:val="ListParagraph"/>
              <w:spacing w:before="60" w:after="60" w:line="240" w:lineRule="auto"/>
              <w:ind w:left="0"/>
              <w:contextualSpacing w:val="0"/>
              <w:jc w:val="center"/>
              <w:rPr>
                <w:rFonts w:ascii="Times New Roman" w:hAnsi="Times New Roman"/>
                <w:b/>
                <w:bCs/>
                <w:sz w:val="20"/>
                <w:szCs w:val="20"/>
              </w:rPr>
            </w:pPr>
            <w:r w:rsidRPr="008612CD">
              <w:rPr>
                <w:rFonts w:ascii="Times New Roman" w:hAnsi="Times New Roman"/>
                <w:b/>
                <w:bCs/>
                <w:sz w:val="20"/>
                <w:szCs w:val="20"/>
              </w:rPr>
              <w:t>O (wt</w:t>
            </w:r>
            <w:r>
              <w:rPr>
                <w:rFonts w:ascii="Times New Roman" w:hAnsi="Times New Roman"/>
                <w:b/>
                <w:bCs/>
                <w:sz w:val="20"/>
                <w:szCs w:val="20"/>
              </w:rPr>
              <w:t>.</w:t>
            </w:r>
            <w:r w:rsidRPr="008612CD">
              <w:rPr>
                <w:rFonts w:ascii="Times New Roman" w:hAnsi="Times New Roman"/>
                <w:b/>
                <w:bCs/>
                <w:sz w:val="20"/>
                <w:szCs w:val="20"/>
              </w:rPr>
              <w:t>%)</w:t>
            </w:r>
          </w:p>
        </w:tc>
      </w:tr>
      <w:tr w:rsidR="0011358E" w:rsidRPr="008612CD" w:rsidTr="0011358E">
        <w:trPr>
          <w:trHeight w:val="224"/>
        </w:trPr>
        <w:tc>
          <w:tcPr>
            <w:tcW w:w="0" w:type="auto"/>
            <w:tcBorders>
              <w:top w:val="single" w:sz="4" w:space="0" w:color="auto"/>
            </w:tcBorders>
            <w:vAlign w:val="center"/>
          </w:tcPr>
          <w:p w:rsidR="0011358E" w:rsidRPr="008612CD" w:rsidRDefault="0011358E" w:rsidP="0011358E">
            <w:pPr>
              <w:pStyle w:val="ListParagraph"/>
              <w:spacing w:before="60" w:after="60"/>
              <w:ind w:left="0"/>
              <w:contextualSpacing w:val="0"/>
              <w:jc w:val="center"/>
              <w:rPr>
                <w:rFonts w:ascii="Times New Roman" w:hAnsi="Times New Roman"/>
                <w:sz w:val="20"/>
                <w:szCs w:val="20"/>
              </w:rPr>
            </w:pPr>
            <w:r w:rsidRPr="008612CD">
              <w:rPr>
                <w:rFonts w:ascii="Times New Roman" w:hAnsi="Times New Roman"/>
                <w:sz w:val="20"/>
                <w:szCs w:val="20"/>
              </w:rPr>
              <w:t>37.43</w:t>
            </w:r>
          </w:p>
        </w:tc>
        <w:tc>
          <w:tcPr>
            <w:tcW w:w="0" w:type="auto"/>
            <w:tcBorders>
              <w:top w:val="single" w:sz="4" w:space="0" w:color="auto"/>
            </w:tcBorders>
            <w:vAlign w:val="center"/>
          </w:tcPr>
          <w:p w:rsidR="0011358E" w:rsidRPr="008612CD" w:rsidRDefault="0011358E" w:rsidP="0011358E">
            <w:pPr>
              <w:pStyle w:val="ListParagraph"/>
              <w:spacing w:before="60" w:after="60"/>
              <w:ind w:left="0"/>
              <w:contextualSpacing w:val="0"/>
              <w:jc w:val="center"/>
              <w:rPr>
                <w:rFonts w:ascii="Times New Roman" w:hAnsi="Times New Roman"/>
                <w:sz w:val="20"/>
                <w:szCs w:val="20"/>
              </w:rPr>
            </w:pPr>
            <w:r w:rsidRPr="008612CD">
              <w:rPr>
                <w:rFonts w:ascii="Times New Roman" w:hAnsi="Times New Roman"/>
                <w:sz w:val="20"/>
                <w:szCs w:val="20"/>
              </w:rPr>
              <w:t>2.30</w:t>
            </w:r>
          </w:p>
        </w:tc>
        <w:tc>
          <w:tcPr>
            <w:tcW w:w="0" w:type="auto"/>
            <w:tcBorders>
              <w:top w:val="single" w:sz="4" w:space="0" w:color="auto"/>
            </w:tcBorders>
            <w:vAlign w:val="center"/>
          </w:tcPr>
          <w:p w:rsidR="0011358E" w:rsidRPr="008612CD" w:rsidRDefault="0011358E" w:rsidP="0011358E">
            <w:pPr>
              <w:pStyle w:val="ListParagraph"/>
              <w:spacing w:before="60" w:after="60"/>
              <w:ind w:left="0"/>
              <w:contextualSpacing w:val="0"/>
              <w:jc w:val="center"/>
              <w:rPr>
                <w:rFonts w:ascii="Times New Roman" w:hAnsi="Times New Roman"/>
                <w:sz w:val="20"/>
                <w:szCs w:val="20"/>
              </w:rPr>
            </w:pPr>
            <w:r w:rsidRPr="008612CD">
              <w:rPr>
                <w:rFonts w:ascii="Times New Roman" w:hAnsi="Times New Roman"/>
                <w:sz w:val="20"/>
                <w:szCs w:val="20"/>
              </w:rPr>
              <w:t>49.38</w:t>
            </w:r>
          </w:p>
        </w:tc>
        <w:tc>
          <w:tcPr>
            <w:tcW w:w="0" w:type="auto"/>
            <w:tcBorders>
              <w:top w:val="single" w:sz="4" w:space="0" w:color="auto"/>
            </w:tcBorders>
            <w:vAlign w:val="center"/>
          </w:tcPr>
          <w:p w:rsidR="0011358E" w:rsidRPr="008612CD" w:rsidRDefault="0011358E" w:rsidP="0011358E">
            <w:pPr>
              <w:pStyle w:val="ListParagraph"/>
              <w:spacing w:before="60" w:after="60"/>
              <w:ind w:left="0"/>
              <w:contextualSpacing w:val="0"/>
              <w:jc w:val="center"/>
              <w:rPr>
                <w:rFonts w:ascii="Times New Roman" w:hAnsi="Times New Roman"/>
                <w:sz w:val="20"/>
                <w:szCs w:val="20"/>
              </w:rPr>
            </w:pPr>
            <w:r w:rsidRPr="008612CD">
              <w:rPr>
                <w:rFonts w:ascii="Times New Roman" w:hAnsi="Times New Roman"/>
                <w:sz w:val="20"/>
                <w:szCs w:val="20"/>
              </w:rPr>
              <w:t>10.89</w:t>
            </w:r>
          </w:p>
        </w:tc>
      </w:tr>
    </w:tbl>
    <w:p w:rsidR="0011358E" w:rsidRDefault="0011358E" w:rsidP="00F447A7">
      <w:pPr>
        <w:spacing w:after="0" w:line="240" w:lineRule="auto"/>
        <w:jc w:val="center"/>
        <w:rPr>
          <w:rFonts w:ascii="Times New Roman" w:hAnsi="Times New Roman"/>
          <w:b/>
          <w:noProof/>
          <w:sz w:val="20"/>
          <w:szCs w:val="20"/>
          <w:lang w:bidi="ar-SA"/>
        </w:rPr>
      </w:pPr>
    </w:p>
    <w:p w:rsidR="0011358E" w:rsidRDefault="0011358E" w:rsidP="00F447A7">
      <w:pPr>
        <w:spacing w:after="0" w:line="240" w:lineRule="auto"/>
        <w:jc w:val="center"/>
        <w:rPr>
          <w:rFonts w:ascii="Times New Roman" w:hAnsi="Times New Roman"/>
          <w:b/>
          <w:noProof/>
          <w:sz w:val="20"/>
          <w:szCs w:val="20"/>
          <w:lang w:bidi="ar-SA"/>
        </w:rPr>
      </w:pPr>
    </w:p>
    <w:p w:rsidR="0011358E" w:rsidRDefault="008B50A4" w:rsidP="006F00C6">
      <w:pPr>
        <w:spacing w:after="0" w:line="240" w:lineRule="auto"/>
        <w:rPr>
          <w:rFonts w:ascii="Times New Roman" w:hAnsi="Times New Roman"/>
          <w:b/>
          <w:noProof/>
          <w:sz w:val="20"/>
          <w:szCs w:val="20"/>
          <w:lang w:bidi="ar-SA"/>
        </w:rPr>
      </w:pPr>
      <w:r w:rsidRPr="008B50A4">
        <w:rPr>
          <w:rFonts w:ascii="Times New Roman" w:hAnsi="Times New Roman"/>
          <w:b/>
          <w:noProof/>
          <w:sz w:val="20"/>
          <w:szCs w:val="20"/>
          <w:lang w:val="en-MY" w:eastAsia="en-MY" w:bidi="ar-SA"/>
        </w:rPr>
        <w:pict>
          <v:shapetype id="_x0000_t202" coordsize="21600,21600" o:spt="202" path="m,l,21600r21600,l21600,xe">
            <v:stroke joinstyle="miter"/>
            <v:path gradientshapeok="t" o:connecttype="rect"/>
          </v:shapetype>
          <v:shape id="Text Box 6" o:spid="_x0000_s1026" type="#_x0000_t202" style="position:absolute;margin-left:171.75pt;margin-top:242.25pt;width:36.7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" fillcolor="white [3201]" stroked="f" strokeweight=".5pt">
            <v:textbox>
              <w:txbxContent>
                <w:p w:rsidR="001E7991" w:rsidRPr="001E7991" w:rsidRDefault="001E7991" w:rsidP="001E7991">
                  <w:pPr>
                    <w:rPr>
                      <w:rFonts w:ascii="Arial" w:hAnsi="Arial" w:cs="Arial"/>
                      <w:sz w:val="20"/>
                      <w:szCs w:val="20"/>
                      <w:lang w:val="en-MY"/>
                    </w:rPr>
                  </w:pPr>
                  <w:r>
                    <w:rPr>
                      <w:rFonts w:ascii="Arial" w:hAnsi="Arial" w:cs="Arial"/>
                      <w:sz w:val="20"/>
                      <w:szCs w:val="20"/>
                      <w:lang w:val="en-MY"/>
                    </w:rPr>
                    <w:t>(c</w:t>
                  </w:r>
                  <w:r w:rsidRPr="001E7991">
                    <w:rPr>
                      <w:rFonts w:ascii="Arial" w:hAnsi="Arial" w:cs="Arial"/>
                      <w:sz w:val="20"/>
                      <w:szCs w:val="20"/>
                      <w:lang w:val="en-MY"/>
                    </w:rPr>
                    <w:t>)</w:t>
                  </w:r>
                </w:p>
              </w:txbxContent>
            </v:textbox>
          </v:shape>
        </w:pict>
      </w:r>
      <w:r w:rsidRPr="008B50A4">
        <w:rPr>
          <w:rFonts w:ascii="Times New Roman" w:hAnsi="Times New Roman"/>
          <w:b/>
          <w:noProof/>
          <w:sz w:val="20"/>
          <w:szCs w:val="20"/>
          <w:lang w:val="en-MY" w:eastAsia="en-MY" w:bidi="ar-SA"/>
        </w:rPr>
        <w:pict>
          <v:shape id="Text Box 5" o:spid="_x0000_s1039" type="#_x0000_t202" style="position:absolute;margin-left:59.25pt;margin-top:68.25pt;width:36.7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" fillcolor="white [3201]" stroked="f" strokeweight=".5pt">
            <v:textbox>
              <w:txbxContent>
                <w:p w:rsidR="001E7991" w:rsidRPr="001E7991" w:rsidRDefault="001E7991">
                  <w:pPr>
                    <w:rPr>
                      <w:rFonts w:ascii="Arial" w:hAnsi="Arial" w:cs="Arial"/>
                      <w:sz w:val="20"/>
                      <w:szCs w:val="20"/>
                      <w:lang w:val="en-MY"/>
                    </w:rPr>
                  </w:pPr>
                  <w:r w:rsidRPr="001E7991">
                    <w:rPr>
                      <w:rFonts w:ascii="Arial" w:hAnsi="Arial" w:cs="Arial"/>
                      <w:sz w:val="20"/>
                      <w:szCs w:val="20"/>
                      <w:lang w:val="en-MY"/>
                    </w:rPr>
                    <w:t>(a)</w:t>
                  </w:r>
                </w:p>
              </w:txbxContent>
            </v:textbox>
          </v:shape>
        </w:pict>
      </w:r>
      <w:r w:rsidRPr="008B50A4">
        <w:rPr>
          <w:rFonts w:ascii="Times New Roman" w:hAnsi="Times New Roman"/>
          <w:b/>
          <w:noProof/>
          <w:sz w:val="20"/>
          <w:szCs w:val="20"/>
          <w:lang w:val="en-MY" w:eastAsia="en-MY" w:bidi="ar-SA"/>
        </w:rPr>
        <w:pict>
          <v:group id="_x0000_s1028" style="position:absolute;margin-left:20.7pt;margin-top:55.25pt;width:427.95pt;height:337.25pt;z-index:251662848" coordorigin="1545,7570" coordsize="8559,6745">
            <v:group id="_x0000_s1029" style="position:absolute;left:1545;top:7570;width:8559;height:6745" coordorigin="910,1443" coordsize="9421,7225">
              <v:shape id="_x0000_s1030" type="#_x0000_t75" style="position:absolute;left:5655;top:1555;width:4676;height:3384" wrapcoords="2675 371 2809 1854 1538 1854 1538 2688 2809 3337 2742 4821 736 5191 334 5470 334 7509 535 7973 267 9270 535 9270 267 12237 2742 13720 2073 14647 1939 14925 1939 15296 2742 16687 2742 17243 3076 18170 3344 18170 3210 18726 6085 19282 10767 19653 8025 19931 8025 20858 10432 21044 13441 21044 15448 21044 15314 19931 14445 19653 21333 18726 21266 18170 20798 16687 20731 371 2675 371">
                <v:imagedata r:id="rId34" o:title="" croptop="11447f" cropbottom="26877f" cropleft="5033f" cropright="7052f"/>
              </v:shape>
              <v:shape id="_x0000_s1031" type="#_x0000_t75" style="position:absolute;left:910;top:1443;width:4861;height:3521" wrapcoords="1886 414 1800 828 1843 1243 3429 1361 3386 3551 3429 5148 386 6036 257 6332 300 6628 471 7042 429 7930 214 8048 429 8936 214 9883 429 10830 300 11954 514 12723 300 12723 300 13138 3429 13670 3300 15682 2657 16511 2657 16807 3171 17458 3429 17458 2829 18049 3043 18404 2871 18759 4500 18937 10800 19351 8743 19825 8400 19943 8443 20772 10843 20949 15557 20949 15600 20949 15771 20416 15857 19943 15343 19825 10800 19351 14486 19351 21471 18759 21471 18168 21343 17872 20829 17458 20914 828 19929 828 3043 414 1886 414">
                <v:imagedata r:id="rId35" o:title="" croptop="10729f" cropbottom="26784f" cropleft="3277f" cropright="7130f"/>
              </v:shape>
              <v:shape id="_x0000_s1032" type="#_x0000_t75" style="position:absolute;left:3181;top:4855;width:4940;height:3813" wrapcoords="2035 1956 1970 2636 2757 3317 3545 3317 3480 3742 3480 4677 1970 4932 1970 5613 3545 6038 460 6803 460 7398 722 7483 394 8164 460 13181 2035 14202 2035 14627 3086 15562 3545 15562 2823 16923 2889 18794 3611 19049 10767 19644 8535 19984 8535 20835 10898 21005 13787 21005 15757 21005 15626 19984 10767 19644 15822 19644 21403 18964 21337 18283 20812 16923 20943 2381 3217 1956 2035 1956">
                <v:imagedata r:id="rId36" o:title="" croptop="8535f" cropbottom="26784f" cropleft="2779f" cropright="7052f"/>
              </v:shape>
            </v:group>
            <v:shape id="_x0000_s1033" type="#_x0000_t202" style="position:absolute;left:6431;top:7738;width:738;height:494" filled="f" stroked="f" strokecolor="white">
              <v:fill opacity="0"/>
              <v:textbox style="mso-next-textbox:#_x0000_s1033">
                <w:txbxContent>
                  <w:p w:rsidR="0011358E" w:rsidRPr="001E7991" w:rsidRDefault="0011358E" w:rsidP="0011358E">
                    <w:pPr>
                      <w:rPr>
                        <w:rFonts w:ascii="Times New Roman" w:hAnsi="Times New Roman"/>
                        <w:sz w:val="20"/>
                        <w:szCs w:val="20"/>
                      </w:rPr>
                    </w:pPr>
                    <w:r w:rsidRPr="001E7991">
                      <w:rPr>
                        <w:rFonts w:ascii="Times New Roman" w:hAnsi="Times New Roman"/>
                        <w:sz w:val="20"/>
                        <w:szCs w:val="20"/>
                      </w:rPr>
                      <w:t>(b)</w:t>
                    </w:r>
                  </w:p>
                </w:txbxContent>
              </v:textbox>
            </v:shape>
          </v:group>
          <o:OLEObject Type="Embed" ProgID="Origin50.Graph" ShapeID="_x0000_s1030" DrawAspect="Content" ObjectID="_1652781710" r:id="rId37"/>
          <o:OLEObject Type="Embed" ProgID="Origin50.Graph" ShapeID="_x0000_s1031" DrawAspect="Content" ObjectID="_1652781711" r:id="rId38"/>
        </w:pict>
      </w:r>
    </w:p>
    <w:p w:rsidR="00D6198C" w:rsidRDefault="00D6198C"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6B264A">
      <w:pPr>
        <w:spacing w:before="120" w:after="0"/>
        <w:ind w:firstLine="360"/>
        <w:jc w:val="center"/>
        <w:rPr>
          <w:rFonts w:ascii="Times New Roman" w:hAnsi="Times New Roman"/>
          <w:sz w:val="20"/>
          <w:szCs w:val="20"/>
        </w:rPr>
      </w:pPr>
      <w:r w:rsidRPr="0011358E">
        <w:rPr>
          <w:rFonts w:ascii="Times New Roman" w:hAnsi="Times New Roman"/>
          <w:sz w:val="20"/>
          <w:szCs w:val="20"/>
        </w:rPr>
        <w:t xml:space="preserve">Figure 6. </w:t>
      </w:r>
      <w:r>
        <w:rPr>
          <w:rFonts w:ascii="Times New Roman" w:hAnsi="Times New Roman"/>
          <w:sz w:val="20"/>
          <w:szCs w:val="20"/>
        </w:rPr>
        <w:t xml:space="preserve"> </w:t>
      </w:r>
      <w:r w:rsidRPr="0011358E">
        <w:rPr>
          <w:rFonts w:ascii="Times New Roman" w:hAnsi="Times New Roman"/>
          <w:sz w:val="20"/>
          <w:szCs w:val="20"/>
        </w:rPr>
        <w:t>The XPS spectra for (a) C 1s, (b) O 1s, and (c) N 1s of -MCN</w:t>
      </w:r>
    </w:p>
    <w:p w:rsidR="006B264A" w:rsidRDefault="006B264A" w:rsidP="006B264A">
      <w:pPr>
        <w:spacing w:before="120" w:after="0"/>
        <w:rPr>
          <w:rFonts w:ascii="Times New Roman" w:hAnsi="Times New Roman"/>
          <w:sz w:val="20"/>
          <w:szCs w:val="20"/>
        </w:rPr>
      </w:pPr>
    </w:p>
    <w:p w:rsidR="006B264A" w:rsidRDefault="006B264A" w:rsidP="006B264A">
      <w:pPr>
        <w:spacing w:after="0"/>
        <w:jc w:val="both"/>
        <w:rPr>
          <w:rFonts w:ascii="Times New Roman" w:eastAsia="Calibri" w:hAnsi="Times New Roman"/>
          <w:b/>
          <w:sz w:val="20"/>
          <w:szCs w:val="20"/>
          <w:lang w:val="en-MY" w:eastAsia="en-MY"/>
        </w:rPr>
        <w:sectPr w:rsidR="006B264A" w:rsidSect="00E92DFE">
          <w:headerReference w:type="even" r:id="rId39"/>
          <w:headerReference w:type="default" r:id="rId40"/>
          <w:footerReference w:type="even" r:id="rId41"/>
          <w:headerReference w:type="first" r:id="rId42"/>
          <w:type w:val="evenPage"/>
          <w:pgSz w:w="12240" w:h="15840" w:code="1"/>
          <w:pgMar w:top="1800" w:right="1469" w:bottom="1699" w:left="1440" w:header="706" w:footer="706" w:gutter="0"/>
          <w:pgNumType w:start="0"/>
          <w:cols w:space="708"/>
          <w:docGrid w:linePitch="360"/>
        </w:sectPr>
      </w:pPr>
    </w:p>
    <w:p w:rsidR="006B264A" w:rsidRPr="001E7991" w:rsidRDefault="006B264A" w:rsidP="006B264A">
      <w:pPr>
        <w:spacing w:after="0"/>
        <w:jc w:val="both"/>
        <w:rPr>
          <w:rFonts w:ascii="Times New Roman" w:hAnsi="Times New Roman"/>
          <w:b/>
          <w:i/>
          <w:sz w:val="20"/>
          <w:szCs w:val="20"/>
        </w:rPr>
      </w:pPr>
      <w:r w:rsidRPr="001E7991">
        <w:rPr>
          <w:rFonts w:ascii="Times New Roman" w:eastAsia="Calibri" w:hAnsi="Times New Roman"/>
          <w:b/>
          <w:sz w:val="20"/>
          <w:szCs w:val="20"/>
          <w:lang w:val="en-MY" w:eastAsia="en-MY"/>
        </w:rPr>
        <w:lastRenderedPageBreak/>
        <w:t>UV–Vis diffuse reflectance analysis</w:t>
      </w:r>
    </w:p>
    <w:p w:rsidR="006B264A" w:rsidRDefault="006B264A" w:rsidP="006B264A">
      <w:pPr>
        <w:autoSpaceDE w:val="0"/>
        <w:autoSpaceDN w:val="0"/>
        <w:adjustRightInd w:val="0"/>
        <w:spacing w:after="0"/>
        <w:jc w:val="both"/>
        <w:rPr>
          <w:rFonts w:ascii="Times New Roman" w:hAnsi="Times New Roman"/>
          <w:sz w:val="20"/>
          <w:szCs w:val="20"/>
        </w:rPr>
      </w:pPr>
      <w:r w:rsidRPr="001E7991">
        <w:rPr>
          <w:rFonts w:ascii="Times New Roman" w:hAnsi="Times New Roman"/>
          <w:sz w:val="20"/>
          <w:szCs w:val="20"/>
        </w:rPr>
        <w:t>The UV-Vis diffuse reflectance spectrum of O-MCN is shown in Figure 7(a). The catalyst exhibits intrinsic absorption in the ultraviolet region attributed to the band-band transition</w:t>
      </w:r>
      <w:r w:rsidR="000E3D5A">
        <w:rPr>
          <w:rFonts w:ascii="Times New Roman" w:hAnsi="Times New Roman"/>
          <w:sz w:val="20"/>
          <w:szCs w:val="20"/>
        </w:rPr>
        <w:t xml:space="preserve"> [28]</w:t>
      </w:r>
      <w:r w:rsidRPr="001E7991">
        <w:rPr>
          <w:rFonts w:ascii="Times New Roman" w:hAnsi="Times New Roman"/>
          <w:sz w:val="20"/>
          <w:szCs w:val="20"/>
        </w:rPr>
        <w:t>. The absorption edge around 460 nm is associated with the photocatalytic property in the visible region</w:t>
      </w:r>
      <w:r w:rsidR="000E3D5A">
        <w:rPr>
          <w:rFonts w:ascii="Times New Roman" w:hAnsi="Times New Roman"/>
          <w:sz w:val="20"/>
          <w:szCs w:val="20"/>
        </w:rPr>
        <w:t xml:space="preserve"> [29, 30]</w:t>
      </w:r>
      <w:r w:rsidRPr="001E7991">
        <w:rPr>
          <w:rFonts w:ascii="Times New Roman" w:hAnsi="Times New Roman"/>
          <w:sz w:val="20"/>
          <w:szCs w:val="20"/>
        </w:rPr>
        <w:t>. The bandgap energy (E</w:t>
      </w:r>
      <w:r w:rsidRPr="001E7991">
        <w:rPr>
          <w:rFonts w:ascii="Times New Roman" w:hAnsi="Times New Roman"/>
          <w:sz w:val="20"/>
          <w:szCs w:val="20"/>
          <w:vertAlign w:val="subscript"/>
        </w:rPr>
        <w:t>g</w:t>
      </w:r>
      <w:r w:rsidRPr="001E7991">
        <w:rPr>
          <w:rFonts w:ascii="Times New Roman" w:hAnsi="Times New Roman"/>
          <w:sz w:val="20"/>
          <w:szCs w:val="20"/>
        </w:rPr>
        <w:t xml:space="preserve">) of the composites was estimated from the intercept of a straight-line fitting to a plot of </w:t>
      </w:r>
      <w:r w:rsidRPr="001E7991">
        <w:rPr>
          <w:rFonts w:ascii="Times New Roman" w:hAnsi="Times New Roman"/>
          <w:i/>
          <w:sz w:val="20"/>
          <w:szCs w:val="20"/>
        </w:rPr>
        <w:t>[F(R)hν]</w:t>
      </w:r>
      <w:r w:rsidRPr="001E7991">
        <w:rPr>
          <w:rFonts w:ascii="Times New Roman" w:hAnsi="Times New Roman"/>
          <w:i/>
          <w:sz w:val="20"/>
          <w:szCs w:val="20"/>
          <w:vertAlign w:val="superscript"/>
        </w:rPr>
        <w:t>0.5</w:t>
      </w:r>
      <w:r w:rsidRPr="001E7991">
        <w:rPr>
          <w:rFonts w:ascii="Times New Roman" w:hAnsi="Times New Roman"/>
          <w:i/>
          <w:sz w:val="20"/>
          <w:szCs w:val="20"/>
        </w:rPr>
        <w:t xml:space="preserve"> </w:t>
      </w:r>
      <w:r w:rsidRPr="001E7991">
        <w:rPr>
          <w:rFonts w:ascii="Times New Roman" w:hAnsi="Times New Roman"/>
          <w:sz w:val="20"/>
          <w:szCs w:val="20"/>
        </w:rPr>
        <w:t xml:space="preserve">against </w:t>
      </w:r>
      <w:r w:rsidRPr="001E7991">
        <w:rPr>
          <w:rFonts w:ascii="Times New Roman" w:hAnsi="Times New Roman"/>
          <w:i/>
          <w:sz w:val="20"/>
          <w:szCs w:val="20"/>
        </w:rPr>
        <w:t xml:space="preserve">hν </w:t>
      </w:r>
      <w:r w:rsidRPr="001E7991">
        <w:rPr>
          <w:rFonts w:ascii="Times New Roman" w:hAnsi="Times New Roman"/>
          <w:sz w:val="20"/>
          <w:szCs w:val="20"/>
        </w:rPr>
        <w:t xml:space="preserve">(Fig.7(b)), where </w:t>
      </w:r>
      <w:r w:rsidRPr="001E7991">
        <w:rPr>
          <w:rFonts w:ascii="Times New Roman" w:hAnsi="Times New Roman"/>
          <w:i/>
          <w:sz w:val="20"/>
          <w:szCs w:val="20"/>
        </w:rPr>
        <w:t>F(R)</w:t>
      </w:r>
      <w:r w:rsidRPr="001E7991">
        <w:rPr>
          <w:rFonts w:ascii="Times New Roman" w:hAnsi="Times New Roman"/>
          <w:sz w:val="20"/>
          <w:szCs w:val="20"/>
        </w:rPr>
        <w:t xml:space="preserve"> is the Kubelka-Munk function </w:t>
      </w:r>
      <w:r w:rsidRPr="001E7991">
        <w:rPr>
          <w:rFonts w:ascii="Times New Roman" w:hAnsi="Times New Roman"/>
          <w:sz w:val="20"/>
          <w:szCs w:val="20"/>
        </w:rPr>
        <w:lastRenderedPageBreak/>
        <w:t xml:space="preserve">and </w:t>
      </w:r>
      <w:r w:rsidRPr="001E7991">
        <w:rPr>
          <w:rFonts w:ascii="Times New Roman" w:hAnsi="Times New Roman"/>
          <w:i/>
          <w:sz w:val="20"/>
          <w:szCs w:val="20"/>
        </w:rPr>
        <w:t xml:space="preserve">hν </w:t>
      </w:r>
      <w:r w:rsidRPr="001E7991">
        <w:rPr>
          <w:rFonts w:ascii="Times New Roman" w:hAnsi="Times New Roman"/>
          <w:sz w:val="20"/>
          <w:szCs w:val="20"/>
        </w:rPr>
        <w:t>is the incident photon energy. From Figure5(b), the calculated bandgap energy for O-MCN was 2.53 eV. The lower bandgap energy indicates that the O-MCN has potential to be used in photocatalysis under visible light irradiation.</w:t>
      </w: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92390E" w:rsidRDefault="0092390E" w:rsidP="006B264A">
      <w:pPr>
        <w:spacing w:before="120" w:after="0"/>
        <w:ind w:firstLine="360"/>
        <w:jc w:val="both"/>
        <w:rPr>
          <w:rFonts w:ascii="Times New Roman" w:hAnsi="Times New Roman"/>
          <w:sz w:val="20"/>
          <w:szCs w:val="20"/>
        </w:rPr>
      </w:pPr>
    </w:p>
    <w:p w:rsidR="00E92DFE" w:rsidRDefault="008B50A4" w:rsidP="006B264A">
      <w:pPr>
        <w:spacing w:before="120" w:after="0"/>
        <w:ind w:firstLine="360"/>
        <w:jc w:val="both"/>
        <w:rPr>
          <w:rFonts w:ascii="Times New Roman" w:hAnsi="Times New Roman"/>
          <w:sz w:val="20"/>
          <w:szCs w:val="20"/>
        </w:rPr>
      </w:pPr>
      <w:r w:rsidRPr="008B50A4">
        <w:rPr>
          <w:rFonts w:ascii="Times New Roman" w:hAnsi="Times New Roman"/>
          <w:noProof/>
          <w:sz w:val="24"/>
          <w:szCs w:val="24"/>
          <w:lang w:val="en-MY" w:eastAsia="en-MY" w:bidi="ar-SA"/>
        </w:rPr>
        <w:lastRenderedPageBreak/>
        <w:pict>
          <v:group id="Group 598" o:spid="_x0000_s1036" style="position:absolute;left:0;text-align:left;margin-left:59.05pt;margin-top:28.9pt;width:367.7pt;height:151.35pt;z-index:251667968;mso-position-horizontal-relative:margin" coordorigin="3375,1440" coordsize="7366,29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">
            <v:shape id="Picture 1" o:spid="_x0000_s1038" type="#_x0000_t75" style="position:absolute;left:7014;top:1440;width:3727;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hdtC/AAAA2gAAAA8AAABkcnMvZG93bnJldi54bWxET8uKwjAU3QvzD+EOuJEx1QGRahSZQXQ1&#10;Pkb3l+baFJub0ERt/94sBJeH854vW1uLOzWhcqxgNMxAEBdOV1wqOP2vv6YgQkTWWDsmBR0FWC4+&#10;enPMtXvwge7HWIoUwiFHBSZGn0sZCkMWw9B54sRdXGMxJtiUUjf4SOG2luMsm0iLFacGg55+DBXX&#10;480qOEzM5td+/606Pzh1svLn3Xa/Vqr/2a5mICK18S1+ubdaQdqarqQbIB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IXbQvwAAANoAAAAPAAAAAAAAAAAAAAAAAJ8CAABk&#10;cnMvZG93bnJldi54bWxQSwUGAAAAAAQABAD3AAAAiwMAAAAA&#10;">
              <v:imagedata r:id="rId43" o:title="" croptop="6815f" cropbottom="3196f" cropleft="7052f" cropright="8405f"/>
            </v:shape>
            <v:shape id="Picture 62" o:spid="_x0000_s1037" type="#_x0000_t75" style="position:absolute;left:3375;top:1440;width:3662;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E/IDEAAAA2gAAAA8AAABkcnMvZG93bnJldi54bWxEj09rwkAUxO9Cv8PyCr1I3bQHsdFNKLVK&#10;LoLagh4f2Zc/NPs27G41+fZuoeBxmJnfMKt8MJ24kPOtZQUvswQEcWl1y7WC76/N8wKED8gaO8uk&#10;YCQPefYwWWGq7ZUPdDmGWkQI+xQVNCH0qZS+bMign9meOHqVdQZDlK6W2uE1wk0nX5NkLg22HBca&#10;7OmjofLn+GsUnNfusy9P42bY79bVdEtns6gKpZ4eh/cliEBDuIf/24VW8AZ/V+IN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E/IDEAAAA2gAAAA8AAAAAAAAAAAAAAAAA&#10;nwIAAGRycy9kb3ducmV2LnhtbFBLBQYAAAAABAAEAPcAAACQAwAAAAA=&#10;">
              <v:imagedata r:id="rId44" o:title="" croptop="6505f" cropbottom="3351f" cropleft="7951f" cropright="7262f"/>
            </v:shape>
            <w10:wrap anchorx="margin"/>
          </v:group>
        </w:pict>
      </w:r>
    </w:p>
    <w:p w:rsidR="0092390E" w:rsidRDefault="0092390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sectPr w:rsidR="00E92DFE" w:rsidSect="006B264A">
          <w:headerReference w:type="even" r:id="rId45"/>
          <w:headerReference w:type="default" r:id="rId46"/>
          <w:footerReference w:type="default" r:id="rId47"/>
          <w:headerReference w:type="first" r:id="rId48"/>
          <w:type w:val="continuous"/>
          <w:pgSz w:w="12240" w:h="15840" w:code="1"/>
          <w:pgMar w:top="1800" w:right="1469" w:bottom="1699" w:left="1440" w:header="706" w:footer="706" w:gutter="0"/>
          <w:pgNumType w:start="0"/>
          <w:cols w:num="2" w:space="403"/>
          <w:docGrid w:linePitch="360"/>
        </w:sectPr>
      </w:pPr>
    </w:p>
    <w:p w:rsidR="00E92DFE" w:rsidRPr="00E92DFE" w:rsidRDefault="00E92DFE" w:rsidP="00E92DFE">
      <w:pPr>
        <w:spacing w:before="120" w:after="0"/>
        <w:jc w:val="both"/>
        <w:rPr>
          <w:rFonts w:ascii="Times New Roman" w:hAnsi="Times New Roman"/>
          <w:sz w:val="20"/>
          <w:szCs w:val="20"/>
        </w:rPr>
      </w:pPr>
      <w:r w:rsidRPr="00E92DFE">
        <w:rPr>
          <w:rFonts w:ascii="Times New Roman" w:hAnsi="Times New Roman"/>
          <w:sz w:val="20"/>
          <w:szCs w:val="20"/>
        </w:rPr>
        <w:lastRenderedPageBreak/>
        <w:t>Figure 7. (a) The UV-Vis diffuse reflectance spectrum of O-MCN and (b) A plot of (F(R)hv) 0.5 vs photon energy</w:t>
      </w:r>
    </w:p>
    <w:p w:rsidR="00E92DFE" w:rsidRDefault="00E92DFE" w:rsidP="006B264A">
      <w:pPr>
        <w:spacing w:before="120" w:after="0"/>
        <w:ind w:firstLine="360"/>
        <w:jc w:val="both"/>
        <w:rPr>
          <w:rFonts w:ascii="Times New Roman" w:hAnsi="Times New Roman"/>
          <w:sz w:val="20"/>
          <w:szCs w:val="20"/>
        </w:rPr>
        <w:sectPr w:rsidR="00E92DFE" w:rsidSect="00E92DFE">
          <w:type w:val="continuous"/>
          <w:pgSz w:w="12240" w:h="15840" w:code="1"/>
          <w:pgMar w:top="1800" w:right="1469" w:bottom="1699" w:left="1440" w:header="706" w:footer="706" w:gutter="0"/>
          <w:pgNumType w:start="0"/>
          <w:cols w:space="403"/>
          <w:docGrid w:linePitch="360"/>
        </w:sectPr>
      </w:pPr>
    </w:p>
    <w:p w:rsidR="00E92DFE" w:rsidRDefault="00E92DFE" w:rsidP="006B264A">
      <w:pPr>
        <w:spacing w:before="120" w:after="0"/>
        <w:ind w:firstLine="360"/>
        <w:jc w:val="both"/>
        <w:rPr>
          <w:rFonts w:ascii="Times New Roman" w:hAnsi="Times New Roman"/>
          <w:sz w:val="20"/>
          <w:szCs w:val="20"/>
        </w:rPr>
      </w:pPr>
    </w:p>
    <w:p w:rsidR="00E92DFE" w:rsidRDefault="00E92DFE" w:rsidP="00E92DFE">
      <w:pPr>
        <w:spacing w:before="120" w:after="0"/>
        <w:jc w:val="both"/>
        <w:rPr>
          <w:rFonts w:ascii="Times New Roman" w:hAnsi="Times New Roman"/>
          <w:sz w:val="20"/>
          <w:szCs w:val="20"/>
        </w:rPr>
        <w:sectPr w:rsidR="00E92DFE" w:rsidSect="006B264A">
          <w:type w:val="continuous"/>
          <w:pgSz w:w="12240" w:h="15840" w:code="1"/>
          <w:pgMar w:top="1800" w:right="1469" w:bottom="1699" w:left="1440" w:header="706" w:footer="706" w:gutter="0"/>
          <w:pgNumType w:start="0"/>
          <w:cols w:num="2" w:space="403"/>
          <w:docGrid w:linePitch="360"/>
        </w:sectPr>
      </w:pPr>
    </w:p>
    <w:p w:rsidR="006F00C6" w:rsidRDefault="006F00C6" w:rsidP="00E92DFE">
      <w:pPr>
        <w:spacing w:after="0"/>
        <w:rPr>
          <w:rFonts w:ascii="Times New Roman" w:eastAsia="museo-sans" w:hAnsi="Times New Roman"/>
          <w:b/>
          <w:spacing w:val="-5"/>
          <w:sz w:val="20"/>
          <w:szCs w:val="20"/>
          <w:shd w:val="clear" w:color="auto" w:fill="FFFFFF"/>
        </w:rPr>
        <w:sectPr w:rsidR="006F00C6" w:rsidSect="00F569A6">
          <w:type w:val="continuous"/>
          <w:pgSz w:w="12240" w:h="15840" w:code="1"/>
          <w:pgMar w:top="1800" w:right="1469" w:bottom="1699" w:left="1440" w:header="706" w:footer="706" w:gutter="0"/>
          <w:pgNumType w:start="0"/>
          <w:cols w:space="708"/>
          <w:docGrid w:linePitch="360"/>
        </w:sectPr>
      </w:pPr>
    </w:p>
    <w:p w:rsidR="006F00C6" w:rsidRPr="001E7991" w:rsidRDefault="006F00C6" w:rsidP="0020756A">
      <w:pPr>
        <w:spacing w:after="0"/>
        <w:jc w:val="center"/>
        <w:rPr>
          <w:rFonts w:ascii="Times New Roman" w:eastAsia="museo-sans" w:hAnsi="Times New Roman"/>
          <w:b/>
          <w:spacing w:val="-5"/>
          <w:sz w:val="20"/>
          <w:szCs w:val="20"/>
          <w:shd w:val="clear" w:color="auto" w:fill="FFFFFF"/>
        </w:rPr>
      </w:pPr>
      <w:r w:rsidRPr="001E7991">
        <w:rPr>
          <w:rFonts w:ascii="Times New Roman" w:eastAsia="museo-sans" w:hAnsi="Times New Roman"/>
          <w:b/>
          <w:spacing w:val="-5"/>
          <w:sz w:val="20"/>
          <w:szCs w:val="20"/>
          <w:shd w:val="clear" w:color="auto" w:fill="FFFFFF"/>
        </w:rPr>
        <w:lastRenderedPageBreak/>
        <w:t>Conclusion</w:t>
      </w:r>
    </w:p>
    <w:p w:rsidR="006F00C6" w:rsidRPr="001E7991" w:rsidRDefault="006F00C6" w:rsidP="006F00C6">
      <w:pPr>
        <w:spacing w:after="0"/>
        <w:jc w:val="both"/>
        <w:rPr>
          <w:rFonts w:ascii="Times New Roman" w:hAnsi="Times New Roman"/>
          <w:i/>
          <w:sz w:val="20"/>
          <w:szCs w:val="20"/>
        </w:rPr>
      </w:pPr>
      <w:r w:rsidRPr="001E7991">
        <w:rPr>
          <w:rFonts w:ascii="Times New Roman" w:hAnsi="Times New Roman"/>
          <w:sz w:val="20"/>
          <w:szCs w:val="20"/>
        </w:rPr>
        <w:t>O</w:t>
      </w:r>
      <w:r w:rsidRPr="001E7991">
        <w:rPr>
          <w:rFonts w:ascii="Times New Roman" w:eastAsia="museo-sans" w:hAnsi="Times New Roman"/>
          <w:spacing w:val="-5"/>
          <w:sz w:val="20"/>
          <w:szCs w:val="20"/>
          <w:shd w:val="clear" w:color="auto" w:fill="FFFFFF"/>
        </w:rPr>
        <w:t>xygen doped</w:t>
      </w:r>
      <w:r w:rsidRPr="001E7991">
        <w:rPr>
          <w:rFonts w:ascii="Times New Roman" w:hAnsi="Times New Roman"/>
          <w:sz w:val="20"/>
          <w:szCs w:val="20"/>
        </w:rPr>
        <w:t xml:space="preserve"> mesoporous carbon nitride (O-MCN) with high purity was successfully synthesized </w:t>
      </w:r>
      <w:r w:rsidRPr="001E7991">
        <w:rPr>
          <w:rFonts w:ascii="Times New Roman" w:hAnsi="Times New Roman"/>
          <w:i/>
          <w:sz w:val="20"/>
          <w:szCs w:val="20"/>
        </w:rPr>
        <w:t xml:space="preserve">via a </w:t>
      </w:r>
      <w:r w:rsidRPr="001E7991">
        <w:rPr>
          <w:rFonts w:ascii="Times New Roman" w:hAnsi="Times New Roman"/>
          <w:sz w:val="20"/>
          <w:szCs w:val="20"/>
        </w:rPr>
        <w:t>hard-templating method.</w:t>
      </w:r>
      <w:r w:rsidRPr="001E7991">
        <w:rPr>
          <w:rFonts w:ascii="Times New Roman" w:hAnsi="Times New Roman"/>
          <w:i/>
          <w:sz w:val="20"/>
          <w:szCs w:val="20"/>
        </w:rPr>
        <w:t xml:space="preserve"> </w:t>
      </w:r>
      <w:r w:rsidRPr="001E7991">
        <w:rPr>
          <w:rFonts w:ascii="Times New Roman" w:hAnsi="Times New Roman"/>
          <w:sz w:val="20"/>
          <w:szCs w:val="20"/>
        </w:rPr>
        <w:t xml:space="preserve"> Urea and glucose were used as the carbon, oxygen and nitrogen source. The nano-disc silica (NDS) was used as a template. The O-MCN replicated the surface morphology of NDS; however, some changes were observed. The BET surface area of O-MCN (145 m</w:t>
      </w:r>
      <w:r w:rsidRPr="001E7991">
        <w:rPr>
          <w:rFonts w:ascii="Times New Roman" w:hAnsi="Times New Roman"/>
          <w:sz w:val="20"/>
          <w:szCs w:val="20"/>
          <w:vertAlign w:val="superscript"/>
        </w:rPr>
        <w:t>2</w:t>
      </w:r>
      <w:r w:rsidRPr="001E7991">
        <w:rPr>
          <w:rFonts w:ascii="Times New Roman" w:hAnsi="Times New Roman"/>
          <w:sz w:val="20"/>
          <w:szCs w:val="20"/>
        </w:rPr>
        <w:t>g</w:t>
      </w:r>
      <w:r w:rsidRPr="001E7991">
        <w:rPr>
          <w:rFonts w:ascii="Times New Roman" w:hAnsi="Times New Roman"/>
          <w:sz w:val="20"/>
          <w:szCs w:val="20"/>
          <w:vertAlign w:val="superscript"/>
        </w:rPr>
        <w:t>-1</w:t>
      </w:r>
      <w:r w:rsidRPr="001E7991">
        <w:rPr>
          <w:rFonts w:ascii="Times New Roman" w:hAnsi="Times New Roman"/>
          <w:sz w:val="20"/>
          <w:szCs w:val="20"/>
        </w:rPr>
        <w:t>) was slightly lower compared to NDS (152 m</w:t>
      </w:r>
      <w:r w:rsidRPr="001E7991">
        <w:rPr>
          <w:rFonts w:ascii="Times New Roman" w:hAnsi="Times New Roman"/>
          <w:sz w:val="20"/>
          <w:szCs w:val="20"/>
          <w:vertAlign w:val="superscript"/>
        </w:rPr>
        <w:t>2</w:t>
      </w:r>
      <w:r w:rsidRPr="001E7991">
        <w:rPr>
          <w:rFonts w:ascii="Times New Roman" w:hAnsi="Times New Roman"/>
          <w:sz w:val="20"/>
          <w:szCs w:val="20"/>
        </w:rPr>
        <w:t>g</w:t>
      </w:r>
      <w:r w:rsidRPr="001E7991">
        <w:rPr>
          <w:rFonts w:ascii="Times New Roman" w:hAnsi="Times New Roman"/>
          <w:sz w:val="20"/>
          <w:szCs w:val="20"/>
          <w:vertAlign w:val="superscript"/>
        </w:rPr>
        <w:t>-1</w:t>
      </w:r>
      <w:r w:rsidRPr="001E7991">
        <w:rPr>
          <w:rFonts w:ascii="Times New Roman" w:hAnsi="Times New Roman"/>
          <w:sz w:val="20"/>
          <w:szCs w:val="20"/>
        </w:rPr>
        <w:t xml:space="preserve">). The etching of NDS using aqueous HF had created pores with a broader diameter range (48- 84 Å) compared to NDS (39-203 Å).  The </w:t>
      </w:r>
      <w:r w:rsidRPr="001E7991">
        <w:rPr>
          <w:rFonts w:ascii="Times New Roman" w:eastAsia="Calibri" w:hAnsi="Times New Roman"/>
          <w:sz w:val="20"/>
          <w:szCs w:val="20"/>
          <w:lang w:val="en-MY" w:eastAsia="en-MY"/>
        </w:rPr>
        <w:t>UV–Vis diffuse reflectance analysis indicates that the O-MCN has the potential to be used in photocatalysis under visible light irradiation. However, further investigations are needed to be carried out to understand the morphogenesis of the O-MCN since the HRTEM indicate morphological change after NDS removal.</w:t>
      </w:r>
    </w:p>
    <w:p w:rsidR="006F00C6" w:rsidRDefault="006F00C6" w:rsidP="006F00C6">
      <w:pPr>
        <w:autoSpaceDE w:val="0"/>
        <w:autoSpaceDN w:val="0"/>
        <w:adjustRightInd w:val="0"/>
        <w:spacing w:after="0"/>
        <w:jc w:val="both"/>
        <w:rPr>
          <w:rFonts w:ascii="Times New Roman" w:hAnsi="Times New Roman"/>
          <w:sz w:val="20"/>
          <w:szCs w:val="20"/>
        </w:rPr>
      </w:pPr>
    </w:p>
    <w:p w:rsidR="006F00C6" w:rsidRPr="001E7991" w:rsidRDefault="006F00C6" w:rsidP="00277CB1">
      <w:pPr>
        <w:spacing w:after="0"/>
        <w:jc w:val="center"/>
        <w:rPr>
          <w:rFonts w:ascii="Times New Roman" w:eastAsia="museo-sans" w:hAnsi="Times New Roman"/>
          <w:b/>
          <w:spacing w:val="-5"/>
          <w:sz w:val="20"/>
          <w:szCs w:val="20"/>
          <w:shd w:val="clear" w:color="auto" w:fill="FFFFFF"/>
        </w:rPr>
      </w:pPr>
      <w:r w:rsidRPr="001E7991">
        <w:rPr>
          <w:rFonts w:ascii="Times New Roman" w:eastAsia="museo-sans" w:hAnsi="Times New Roman"/>
          <w:b/>
          <w:spacing w:val="-5"/>
          <w:sz w:val="20"/>
          <w:szCs w:val="20"/>
          <w:shd w:val="clear" w:color="auto" w:fill="FFFFFF"/>
        </w:rPr>
        <w:t>Acknowledgement</w:t>
      </w:r>
    </w:p>
    <w:p w:rsidR="007A2E34" w:rsidRPr="0020756A" w:rsidRDefault="006F00C6" w:rsidP="0020756A">
      <w:pPr>
        <w:autoSpaceDE w:val="0"/>
        <w:autoSpaceDN w:val="0"/>
        <w:adjustRightInd w:val="0"/>
        <w:spacing w:after="0"/>
        <w:jc w:val="both"/>
        <w:rPr>
          <w:rFonts w:ascii="Times New Roman" w:hAnsi="Times New Roman"/>
          <w:sz w:val="20"/>
          <w:szCs w:val="20"/>
        </w:rPr>
      </w:pPr>
      <w:r w:rsidRPr="001E7991">
        <w:rPr>
          <w:rFonts w:ascii="Times New Roman" w:eastAsia="CharisSIL" w:hAnsi="Times New Roman"/>
          <w:sz w:val="20"/>
          <w:szCs w:val="20"/>
          <w:lang w:val="en-MY" w:eastAsia="en-MY"/>
        </w:rPr>
        <w:t xml:space="preserve">The authors would like to thank the Malaysia Government for the following RU Grant </w:t>
      </w:r>
      <w:r w:rsidRPr="001E7991">
        <w:rPr>
          <w:rFonts w:ascii="Times New Roman" w:hAnsi="Times New Roman"/>
          <w:sz w:val="20"/>
          <w:szCs w:val="20"/>
        </w:rPr>
        <w:t>(Grant No: 203/PKIMIA/6769001)</w:t>
      </w:r>
      <w:r w:rsidRPr="001E7991">
        <w:rPr>
          <w:rFonts w:ascii="Times New Roman" w:hAnsi="Times New Roman"/>
          <w:b/>
          <w:bCs/>
          <w:sz w:val="20"/>
          <w:szCs w:val="20"/>
        </w:rPr>
        <w:t xml:space="preserve"> </w:t>
      </w:r>
      <w:r w:rsidRPr="001E7991">
        <w:rPr>
          <w:rFonts w:ascii="Times New Roman" w:eastAsia="CharisSIL" w:hAnsi="Times New Roman"/>
          <w:sz w:val="20"/>
          <w:szCs w:val="20"/>
          <w:lang w:val="en-MY" w:eastAsia="en-MY"/>
        </w:rPr>
        <w:t xml:space="preserve">and the TRGS grant (Ac. No. 203/PKIMIA/6769001), which partly supported this work. We would also like to thank TETFUND through the Federal Polytechnique Offa Kwara State, Nigeria for a scholarship to </w:t>
      </w:r>
      <w:r w:rsidRPr="001E7991">
        <w:rPr>
          <w:rFonts w:ascii="Times New Roman" w:hAnsi="Times New Roman"/>
          <w:sz w:val="20"/>
          <w:szCs w:val="20"/>
        </w:rPr>
        <w:t>Shittu Fatimah Bukola.</w:t>
      </w:r>
    </w:p>
    <w:p w:rsidR="007A2E34" w:rsidRPr="007A2E34" w:rsidRDefault="007A2E34" w:rsidP="007A2E34">
      <w:pPr>
        <w:spacing w:after="0"/>
        <w:jc w:val="center"/>
        <w:rPr>
          <w:rFonts w:ascii="Times New Roman" w:hAnsi="Times New Roman"/>
          <w:b/>
          <w:noProof/>
          <w:sz w:val="20"/>
          <w:szCs w:val="20"/>
          <w:lang w:bidi="ar-SA"/>
        </w:rPr>
      </w:pPr>
      <w:r w:rsidRPr="007A2E34">
        <w:rPr>
          <w:rFonts w:ascii="Times New Roman" w:hAnsi="Times New Roman"/>
          <w:b/>
          <w:noProof/>
          <w:sz w:val="20"/>
          <w:szCs w:val="20"/>
          <w:lang w:bidi="ar-SA"/>
        </w:rPr>
        <w:lastRenderedPageBreak/>
        <w:t>References</w:t>
      </w:r>
    </w:p>
    <w:p w:rsidR="007A2E34" w:rsidRDefault="007A2E34" w:rsidP="008C1162">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Ajayan, S., Lakhi, K. S, Dae-Hwan, Al-Bahily, K. Cha, W. Viswanathan, B. and Choy, J. H. (2017). Mesoporous carbon nitrides: synthesis, functionalization, and applications. </w:t>
      </w:r>
      <w:r w:rsidRPr="007A2E34">
        <w:rPr>
          <w:rFonts w:ascii="Times New Roman" w:hAnsi="Times New Roman"/>
          <w:i/>
          <w:sz w:val="20"/>
          <w:szCs w:val="20"/>
        </w:rPr>
        <w:t>Chemical Society Reviews</w:t>
      </w:r>
      <w:r w:rsidRPr="007A2E34">
        <w:rPr>
          <w:rFonts w:ascii="Times New Roman" w:hAnsi="Times New Roman"/>
          <w:sz w:val="20"/>
          <w:szCs w:val="20"/>
        </w:rPr>
        <w:t xml:space="preserve">, 46: 72-101. </w:t>
      </w:r>
    </w:p>
    <w:p w:rsidR="007A2E34" w:rsidRDefault="007A2E34" w:rsidP="008C1162">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Luo, L., Zhang, A., Janik, M. J., Li, K., Song, C. and Guo, X. (2017). Facile fabrication of ordered mesoporous graphitic carbon nitride for RhB photocatalytic degradation. </w:t>
      </w:r>
      <w:r w:rsidRPr="007A2E34">
        <w:rPr>
          <w:rFonts w:ascii="Times New Roman" w:hAnsi="Times New Roman"/>
          <w:i/>
          <w:sz w:val="20"/>
          <w:szCs w:val="20"/>
        </w:rPr>
        <w:t>Applied Surface Science</w:t>
      </w:r>
      <w:r w:rsidRPr="007A2E34">
        <w:rPr>
          <w:rFonts w:ascii="Times New Roman" w:hAnsi="Times New Roman"/>
          <w:sz w:val="20"/>
          <w:szCs w:val="20"/>
        </w:rPr>
        <w:t xml:space="preserve">, 396: 78-84. </w:t>
      </w:r>
    </w:p>
    <w:p w:rsidR="007A2E34" w:rsidRDefault="007A2E34" w:rsidP="008C1162">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Lee, S. C., Lintang, H. O. and Yuliati, L. (2012). A urea precursor to synthesize carbon nitride with mesoporosity for enhanced activity in the photocatalytic removal of phenol. </w:t>
      </w:r>
      <w:r w:rsidRPr="007A2E34">
        <w:rPr>
          <w:rFonts w:ascii="Times New Roman" w:hAnsi="Times New Roman"/>
          <w:i/>
          <w:sz w:val="20"/>
          <w:szCs w:val="20"/>
        </w:rPr>
        <w:t>Chemistry-An Asian Journal</w:t>
      </w:r>
      <w:r w:rsidRPr="007A2E34">
        <w:rPr>
          <w:rFonts w:ascii="Times New Roman" w:hAnsi="Times New Roman"/>
          <w:sz w:val="20"/>
          <w:szCs w:val="20"/>
        </w:rPr>
        <w:t xml:space="preserve">, 7(9): 2139-2144. </w:t>
      </w:r>
    </w:p>
    <w:p w:rsidR="007A2E34" w:rsidRDefault="007A2E34" w:rsidP="008C1162">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Zhao, Z., Dai, Y., Lin, J. and Wang, G. (2014). Highly-ordered mesoporous carbon nitride with ultrahigh surface area and pore volume as a superior dehydrogenation catalyst. </w:t>
      </w:r>
      <w:r w:rsidRPr="007A2E34">
        <w:rPr>
          <w:rFonts w:ascii="Times New Roman" w:hAnsi="Times New Roman"/>
          <w:i/>
          <w:sz w:val="20"/>
          <w:szCs w:val="20"/>
        </w:rPr>
        <w:t>Chemistry of Materials</w:t>
      </w:r>
      <w:r w:rsidRPr="007A2E34">
        <w:rPr>
          <w:rFonts w:ascii="Times New Roman" w:hAnsi="Times New Roman"/>
          <w:sz w:val="20"/>
          <w:szCs w:val="20"/>
        </w:rPr>
        <w:t xml:space="preserve">, 26(10): 3151-3161. </w:t>
      </w:r>
    </w:p>
    <w:p w:rsidR="007A2E34" w:rsidRDefault="007A2E34" w:rsidP="008C1162">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Dong, G., Ai, Z. and Zhang, L. (2014). Efficient anoxic pollutant removal with oxygen functionalized graphitic carbon nitride under visible light. </w:t>
      </w:r>
      <w:r w:rsidRPr="007A2E34">
        <w:rPr>
          <w:rFonts w:ascii="Times New Roman" w:hAnsi="Times New Roman"/>
          <w:i/>
          <w:sz w:val="20"/>
          <w:szCs w:val="20"/>
        </w:rPr>
        <w:t>RCS Advances</w:t>
      </w:r>
      <w:r w:rsidRPr="007A2E34">
        <w:rPr>
          <w:rFonts w:ascii="Times New Roman" w:hAnsi="Times New Roman"/>
          <w:sz w:val="20"/>
          <w:szCs w:val="20"/>
        </w:rPr>
        <w:t xml:space="preserve">, 4: 5553-5560. </w:t>
      </w:r>
    </w:p>
    <w:p w:rsidR="0020756A" w:rsidRDefault="0020756A" w:rsidP="0020756A">
      <w:pPr>
        <w:spacing w:after="0"/>
        <w:jc w:val="both"/>
        <w:rPr>
          <w:rFonts w:ascii="Times New Roman" w:hAnsi="Times New Roman"/>
          <w:sz w:val="20"/>
          <w:szCs w:val="20"/>
        </w:rPr>
        <w:sectPr w:rsidR="0020756A" w:rsidSect="007A2E34">
          <w:type w:val="continuous"/>
          <w:pgSz w:w="12240" w:h="15840" w:code="1"/>
          <w:pgMar w:top="1800" w:right="1469" w:bottom="1699" w:left="1440" w:header="706" w:footer="706" w:gutter="0"/>
          <w:pgNumType w:start="0"/>
          <w:cols w:num="2" w:space="403"/>
          <w:docGrid w:linePitch="360"/>
        </w:sectPr>
      </w:pPr>
    </w:p>
    <w:p w:rsidR="0020756A" w:rsidRP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lastRenderedPageBreak/>
        <w:t xml:space="preserve">Zhang, B., Li, X. J., Zhao, Y., Song, H. and Wang, H. (2019). Facile synthesis of oxygen doped mesoporous graphitic carbon nitride with high photocatalytic degradation efficiency under simulated solar irradiation. </w:t>
      </w:r>
      <w:r w:rsidRPr="007A2E34">
        <w:rPr>
          <w:rFonts w:ascii="Times New Roman" w:hAnsi="Times New Roman"/>
          <w:i/>
          <w:sz w:val="20"/>
          <w:szCs w:val="20"/>
        </w:rPr>
        <w:t>Colloids and Surfaces: A</w:t>
      </w:r>
      <w:r>
        <w:rPr>
          <w:rFonts w:ascii="Times New Roman" w:hAnsi="Times New Roman"/>
          <w:sz w:val="20"/>
          <w:szCs w:val="20"/>
        </w:rPr>
        <w:t>, 580: 123736.</w:t>
      </w:r>
    </w:p>
    <w:p w:rsidR="0020756A" w:rsidRPr="00D6198C" w:rsidRDefault="0020756A" w:rsidP="0020756A">
      <w:pPr>
        <w:pStyle w:val="ListParagraph"/>
        <w:numPr>
          <w:ilvl w:val="0"/>
          <w:numId w:val="2"/>
        </w:numPr>
        <w:spacing w:after="0"/>
        <w:ind w:left="360"/>
        <w:jc w:val="both"/>
        <w:rPr>
          <w:rFonts w:ascii="Times New Roman" w:hAnsi="Times New Roman"/>
          <w:sz w:val="20"/>
          <w:szCs w:val="20"/>
        </w:rPr>
      </w:pPr>
      <w:r w:rsidRPr="00D6198C">
        <w:rPr>
          <w:rFonts w:ascii="Times New Roman" w:hAnsi="Times New Roman"/>
          <w:sz w:val="20"/>
          <w:szCs w:val="20"/>
        </w:rPr>
        <w:t xml:space="preserve">Adam, F., Nelson, J. and Iqbal, A. (2012). The utilization of rice husk silica as a catalyst: Review and recent progress. </w:t>
      </w:r>
      <w:r w:rsidRPr="00D6198C">
        <w:rPr>
          <w:rFonts w:ascii="Times New Roman" w:hAnsi="Times New Roman"/>
          <w:i/>
          <w:sz w:val="20"/>
          <w:szCs w:val="20"/>
        </w:rPr>
        <w:t>Catalysis Today</w:t>
      </w:r>
      <w:r w:rsidRPr="00D6198C">
        <w:rPr>
          <w:rFonts w:ascii="Times New Roman" w:hAnsi="Times New Roman"/>
          <w:sz w:val="20"/>
          <w:szCs w:val="20"/>
        </w:rPr>
        <w:t xml:space="preserve">, 190(1): 2-14.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Lu, P. and Hsieh, Y. (2012). Highly pure amorphous silica nano-disks from rice straw. Powder Technology, 225: 149-155.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Ghorbani, F., Sanati, A. M. and Maleki, M. (2015). Production of silica nanoparticles from rice husk as agricultural waste by environmental friendly technique. </w:t>
      </w:r>
      <w:r w:rsidRPr="007A2E34">
        <w:rPr>
          <w:rFonts w:ascii="Times New Roman" w:hAnsi="Times New Roman"/>
          <w:i/>
          <w:sz w:val="20"/>
          <w:szCs w:val="20"/>
        </w:rPr>
        <w:t>Environmental Studies of Persian Gulf</w:t>
      </w:r>
      <w:r w:rsidRPr="007A2E34">
        <w:rPr>
          <w:rFonts w:ascii="Times New Roman" w:hAnsi="Times New Roman"/>
          <w:sz w:val="20"/>
          <w:szCs w:val="20"/>
        </w:rPr>
        <w:t xml:space="preserve">, 2(1): 56- 65.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Hu, J., Zhang, Z., Wang, F., Zheng, S., Cai, J., Qin, J., Liu, W., Liang, L. and Jiang, X (2016). A controllable synthesis of nitrogen-doped mesoporous carbon supported MoS</w:t>
      </w:r>
      <w:r w:rsidRPr="007A2E34">
        <w:rPr>
          <w:rFonts w:ascii="Times New Roman" w:hAnsi="Times New Roman"/>
          <w:sz w:val="20"/>
          <w:szCs w:val="20"/>
          <w:vertAlign w:val="subscript"/>
        </w:rPr>
        <w:t>2</w:t>
      </w:r>
      <w:r w:rsidRPr="007A2E34">
        <w:rPr>
          <w:rFonts w:ascii="Times New Roman" w:hAnsi="Times New Roman"/>
          <w:sz w:val="20"/>
          <w:szCs w:val="20"/>
        </w:rPr>
        <w:t xml:space="preserve"> catalysts for hydrodesulfurization of thiophene. </w:t>
      </w:r>
      <w:r w:rsidRPr="007A2E34">
        <w:rPr>
          <w:rFonts w:ascii="Times New Roman" w:hAnsi="Times New Roman"/>
          <w:i/>
          <w:sz w:val="20"/>
          <w:szCs w:val="20"/>
        </w:rPr>
        <w:t>RSC Advances</w:t>
      </w:r>
      <w:r w:rsidRPr="007A2E34">
        <w:rPr>
          <w:rFonts w:ascii="Times New Roman" w:hAnsi="Times New Roman"/>
          <w:sz w:val="20"/>
          <w:szCs w:val="20"/>
        </w:rPr>
        <w:t xml:space="preserve">, 6(103): 101544-101551.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Deng, Q. F., Liu, L., Lin, X. Z., Du, G., Y Liu, Y. and Yuan, Z. Y. (2012). Synthesis and CO</w:t>
      </w:r>
      <w:r w:rsidRPr="007A2E34">
        <w:rPr>
          <w:rFonts w:ascii="Times New Roman" w:hAnsi="Times New Roman"/>
          <w:sz w:val="20"/>
          <w:szCs w:val="20"/>
          <w:vertAlign w:val="subscript"/>
        </w:rPr>
        <w:t>2</w:t>
      </w:r>
      <w:r w:rsidRPr="007A2E34">
        <w:rPr>
          <w:rFonts w:ascii="Times New Roman" w:hAnsi="Times New Roman"/>
          <w:sz w:val="20"/>
          <w:szCs w:val="20"/>
        </w:rPr>
        <w:t xml:space="preserve"> capture properties of mesoporous carbon nitride materials. </w:t>
      </w:r>
      <w:r w:rsidRPr="007A2E34">
        <w:rPr>
          <w:rFonts w:ascii="Times New Roman" w:hAnsi="Times New Roman"/>
          <w:i/>
          <w:sz w:val="20"/>
          <w:szCs w:val="20"/>
        </w:rPr>
        <w:t>Chemical Engineering Journal</w:t>
      </w:r>
      <w:r w:rsidRPr="007A2E34">
        <w:rPr>
          <w:rFonts w:ascii="Times New Roman" w:hAnsi="Times New Roman"/>
          <w:sz w:val="20"/>
          <w:szCs w:val="20"/>
        </w:rPr>
        <w:t xml:space="preserve">, 203: 63-70.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Sung. S. P., Sang-Wook, C., Chunfeng, X., Dongyuan, Z., and Chang-Sik, H. (2011). Facile synthesis of mesoporous carbon nitrides using the incipient wetness method and the application as hydrogen adsorbent. </w:t>
      </w:r>
      <w:r w:rsidRPr="007A2E34">
        <w:rPr>
          <w:rFonts w:ascii="Times New Roman" w:hAnsi="Times New Roman"/>
          <w:i/>
          <w:sz w:val="20"/>
          <w:szCs w:val="20"/>
        </w:rPr>
        <w:t>Journal of Materials Chemistry</w:t>
      </w:r>
      <w:r w:rsidRPr="007A2E34">
        <w:rPr>
          <w:rFonts w:ascii="Times New Roman" w:hAnsi="Times New Roman"/>
          <w:sz w:val="20"/>
          <w:szCs w:val="20"/>
        </w:rPr>
        <w:t xml:space="preserve">, 21: 10801-10807.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Wangsoo, C., In, Y. K., Jang, M. L., Sungho, K., Kavitha, R., Kothandam, G., Selvarajan, P., Siva, U. and Ajayan, V. (2019). Sulfur-doped mesoporous carbon nitride with an ordered porous structure for sodium-ion batteries. </w:t>
      </w:r>
      <w:r w:rsidRPr="007A2E34">
        <w:rPr>
          <w:rFonts w:ascii="Times New Roman" w:hAnsi="Times New Roman"/>
          <w:i/>
          <w:sz w:val="20"/>
          <w:szCs w:val="20"/>
        </w:rPr>
        <w:t>ACS Applied Materials &amp; Interfaces</w:t>
      </w:r>
      <w:r w:rsidRPr="007A2E34">
        <w:rPr>
          <w:rFonts w:ascii="Times New Roman" w:hAnsi="Times New Roman"/>
          <w:sz w:val="20"/>
          <w:szCs w:val="20"/>
        </w:rPr>
        <w:t xml:space="preserve">, 11: 27192-27199.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Chang, S., Clair, B., Ruelle,J., Beauchêne, J., Renzo, F. D., Quignard, F., Zhao, G., Yamamoto, H. and Gril, J. (2009). Mesoporosity as a new parameter for understanding tension stress </w:t>
      </w:r>
      <w:r w:rsidRPr="007A2E34">
        <w:rPr>
          <w:rFonts w:ascii="Times New Roman" w:hAnsi="Times New Roman"/>
          <w:sz w:val="20"/>
          <w:szCs w:val="20"/>
        </w:rPr>
        <w:lastRenderedPageBreak/>
        <w:t xml:space="preserve">generation in trees. </w:t>
      </w:r>
      <w:r w:rsidRPr="00BE1D2E">
        <w:rPr>
          <w:rFonts w:ascii="Times New Roman" w:hAnsi="Times New Roman"/>
          <w:i/>
          <w:sz w:val="20"/>
          <w:szCs w:val="20"/>
        </w:rPr>
        <w:t>Journal of Experimental Botany</w:t>
      </w:r>
      <w:r w:rsidRPr="007A2E34">
        <w:rPr>
          <w:rFonts w:ascii="Times New Roman" w:hAnsi="Times New Roman"/>
          <w:sz w:val="20"/>
          <w:szCs w:val="20"/>
        </w:rPr>
        <w:t xml:space="preserve">, 60(11): 3023-3030.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Mousavi, M., Habibi-Yangjeh, A. and Abitorabi, M. (2016). Fabrication of novel magnetically separable nanocomposites using graphitic carbon nitride, silver phosphate and silver chloride and their applications in photocatalytic removal of different pollutants using visible-light irradiation. </w:t>
      </w:r>
      <w:r w:rsidRPr="00BE1D2E">
        <w:rPr>
          <w:rFonts w:ascii="Times New Roman" w:hAnsi="Times New Roman"/>
          <w:i/>
          <w:sz w:val="20"/>
          <w:szCs w:val="20"/>
        </w:rPr>
        <w:t>Journal of Colloid and Interface Science</w:t>
      </w:r>
      <w:r w:rsidRPr="007A2E34">
        <w:rPr>
          <w:rFonts w:ascii="Times New Roman" w:hAnsi="Times New Roman"/>
          <w:sz w:val="20"/>
          <w:szCs w:val="20"/>
        </w:rPr>
        <w:t xml:space="preserve">, 480: 218-231.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Xu, H. Y., Wu, L. C., Zhao, H., Jin, L. G. and Qi, S. Y. (2015). Synergic effect between adsorption and photocatalysis of metal-free g-C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4</w:t>
      </w:r>
      <w:r w:rsidRPr="007A2E34">
        <w:rPr>
          <w:rFonts w:ascii="Times New Roman" w:hAnsi="Times New Roman"/>
          <w:sz w:val="20"/>
          <w:szCs w:val="20"/>
        </w:rPr>
        <w:t xml:space="preserve"> derived from different precursors. </w:t>
      </w:r>
      <w:r w:rsidRPr="00BE1D2E">
        <w:rPr>
          <w:rFonts w:ascii="Times New Roman" w:hAnsi="Times New Roman"/>
          <w:i/>
          <w:sz w:val="20"/>
          <w:szCs w:val="20"/>
        </w:rPr>
        <w:t>PLoS One</w:t>
      </w:r>
      <w:r w:rsidRPr="007A2E34">
        <w:rPr>
          <w:rFonts w:ascii="Times New Roman" w:hAnsi="Times New Roman"/>
          <w:sz w:val="20"/>
          <w:szCs w:val="20"/>
        </w:rPr>
        <w:t xml:space="preserve">, 10(11): 1-20.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Liu, J., Zhang, T., Wang, Z., Dawson, G. and Chen, W. (2011). Simple pyrolysis of urea into graphitic carbon nitride with recyclable adsorption and photocatalytic activity. </w:t>
      </w:r>
      <w:r w:rsidRPr="00BE1D2E">
        <w:rPr>
          <w:rFonts w:ascii="Times New Roman" w:hAnsi="Times New Roman"/>
          <w:i/>
          <w:sz w:val="20"/>
          <w:szCs w:val="20"/>
        </w:rPr>
        <w:t>Journal of Material Chemistry</w:t>
      </w:r>
      <w:r w:rsidRPr="007A2E34">
        <w:rPr>
          <w:rFonts w:ascii="Times New Roman" w:hAnsi="Times New Roman"/>
          <w:sz w:val="20"/>
          <w:szCs w:val="20"/>
        </w:rPr>
        <w:t xml:space="preserve">, 21(38): 14398-14401.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Guo, Q., Xie, Y., Wang, X., Zhang, S., Hou, T. and Lv, S. (2004). Synthesis of carbon nitride nanotubes with the 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4</w:t>
      </w:r>
      <w:r w:rsidRPr="007A2E34">
        <w:rPr>
          <w:rFonts w:ascii="Times New Roman" w:hAnsi="Times New Roman"/>
          <w:sz w:val="20"/>
          <w:szCs w:val="20"/>
        </w:rPr>
        <w:t xml:space="preserve"> stoichiometry via a benzene-thermal process at low temperatures. </w:t>
      </w:r>
      <w:r w:rsidRPr="00BE1D2E">
        <w:rPr>
          <w:rFonts w:ascii="Times New Roman" w:hAnsi="Times New Roman"/>
          <w:i/>
          <w:sz w:val="20"/>
          <w:szCs w:val="20"/>
        </w:rPr>
        <w:t>Chemical Communications</w:t>
      </w:r>
      <w:r w:rsidRPr="007A2E34">
        <w:rPr>
          <w:rFonts w:ascii="Times New Roman" w:hAnsi="Times New Roman"/>
          <w:sz w:val="20"/>
          <w:szCs w:val="20"/>
        </w:rPr>
        <w:t xml:space="preserve">, 1: 26-27.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Luo, J., Cui, Z. and Zang, G. (2013). Mesoporous metal-containing carbon nitrides for improved photocatalytic activities. </w:t>
      </w:r>
      <w:r w:rsidRPr="00BE1D2E">
        <w:rPr>
          <w:rFonts w:ascii="Times New Roman" w:hAnsi="Times New Roman"/>
          <w:i/>
          <w:sz w:val="20"/>
          <w:szCs w:val="20"/>
        </w:rPr>
        <w:t>Journal of Chemistry</w:t>
      </w:r>
      <w:r w:rsidRPr="007A2E34">
        <w:rPr>
          <w:rFonts w:ascii="Times New Roman" w:hAnsi="Times New Roman"/>
          <w:sz w:val="20"/>
          <w:szCs w:val="20"/>
        </w:rPr>
        <w:t xml:space="preserve">, 2013: 1-6.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Muniandy, L., Adam, F., Rahman, A., Iqbal, A., Ruzaina, N. and Rahman, A. (2017). Applied surface science from melamine for the liquid phase hydroxylation of benzene and VOCs. </w:t>
      </w:r>
      <w:r w:rsidRPr="00BE1D2E">
        <w:rPr>
          <w:rFonts w:ascii="Times New Roman" w:hAnsi="Times New Roman"/>
          <w:i/>
          <w:sz w:val="20"/>
          <w:szCs w:val="20"/>
        </w:rPr>
        <w:t>Applied Surface Science</w:t>
      </w:r>
      <w:r w:rsidRPr="007A2E34">
        <w:rPr>
          <w:rFonts w:ascii="Times New Roman" w:hAnsi="Times New Roman"/>
          <w:sz w:val="20"/>
          <w:szCs w:val="20"/>
        </w:rPr>
        <w:t xml:space="preserve">, 398: 43-55.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Nghiem, L., Tuan, A., Thi, L., Dung, K., Doan, L. and Ha, T. (2017). Preparation and characterization of nanosilica from rice husk ash by chemical treatment combined with calcination. </w:t>
      </w:r>
      <w:r w:rsidRPr="00BE1D2E">
        <w:rPr>
          <w:rFonts w:ascii="Times New Roman" w:hAnsi="Times New Roman"/>
          <w:i/>
          <w:sz w:val="20"/>
          <w:szCs w:val="20"/>
        </w:rPr>
        <w:t>Vietnam Journal of Chemistry</w:t>
      </w:r>
      <w:r>
        <w:rPr>
          <w:rFonts w:ascii="Times New Roman" w:hAnsi="Times New Roman"/>
          <w:i/>
          <w:sz w:val="20"/>
          <w:szCs w:val="20"/>
        </w:rPr>
        <w:t>,</w:t>
      </w:r>
      <w:r w:rsidRPr="007A2E34">
        <w:rPr>
          <w:rFonts w:ascii="Times New Roman" w:hAnsi="Times New Roman"/>
          <w:sz w:val="20"/>
          <w:szCs w:val="20"/>
        </w:rPr>
        <w:t xml:space="preserve"> 55(4): 455-459. </w:t>
      </w:r>
    </w:p>
    <w:p w:rsidR="0020756A" w:rsidRPr="00711A24" w:rsidRDefault="0020756A" w:rsidP="0020756A">
      <w:pPr>
        <w:pStyle w:val="ListParagraph"/>
        <w:numPr>
          <w:ilvl w:val="0"/>
          <w:numId w:val="2"/>
        </w:numPr>
        <w:spacing w:after="0"/>
        <w:ind w:left="360"/>
        <w:contextualSpacing w:val="0"/>
        <w:jc w:val="both"/>
        <w:rPr>
          <w:rFonts w:ascii="Times New Roman" w:hAnsi="Times New Roman"/>
          <w:sz w:val="20"/>
          <w:szCs w:val="20"/>
        </w:rPr>
        <w:sectPr w:rsidR="0020756A" w:rsidRPr="00711A24" w:rsidSect="0020756A">
          <w:headerReference w:type="even" r:id="rId49"/>
          <w:headerReference w:type="default" r:id="rId50"/>
          <w:footerReference w:type="even" r:id="rId51"/>
          <w:headerReference w:type="first" r:id="rId52"/>
          <w:type w:val="evenPage"/>
          <w:pgSz w:w="12240" w:h="15840" w:code="1"/>
          <w:pgMar w:top="1800" w:right="1469" w:bottom="1699" w:left="1440" w:header="706" w:footer="706" w:gutter="0"/>
          <w:pgNumType w:start="0"/>
          <w:cols w:num="2" w:space="403"/>
          <w:docGrid w:linePitch="360"/>
        </w:sectPr>
      </w:pPr>
      <w:r w:rsidRPr="007A2E34">
        <w:rPr>
          <w:rFonts w:ascii="Times New Roman" w:hAnsi="Times New Roman"/>
          <w:sz w:val="20"/>
          <w:szCs w:val="20"/>
        </w:rPr>
        <w:t xml:space="preserve">Kwon, K., Sa, Y. J., Cheon, J. Y. and Joo, S. H. (2012). Ordered mesoporous carbon nitrides with graphitic frameworks as metal-free, highly durable, methanol-tolerant oxygen reduction catalysts in an acidic medium. </w:t>
      </w:r>
      <w:r w:rsidRPr="00BE1D2E">
        <w:rPr>
          <w:rFonts w:ascii="Times New Roman" w:hAnsi="Times New Roman"/>
          <w:i/>
          <w:sz w:val="20"/>
          <w:szCs w:val="20"/>
        </w:rPr>
        <w:t>Langmuir</w:t>
      </w:r>
      <w:r w:rsidRPr="007A2E34">
        <w:rPr>
          <w:rFonts w:ascii="Times New Roman" w:hAnsi="Times New Roman"/>
          <w:sz w:val="20"/>
          <w:szCs w:val="20"/>
        </w:rPr>
        <w:t xml:space="preserve">, 28(1): 991-996. </w:t>
      </w:r>
    </w:p>
    <w:p w:rsidR="0020756A" w:rsidRPr="00711A24" w:rsidRDefault="0020756A" w:rsidP="00711A24">
      <w:pPr>
        <w:pStyle w:val="ListParagraph"/>
        <w:numPr>
          <w:ilvl w:val="0"/>
          <w:numId w:val="2"/>
        </w:numPr>
        <w:spacing w:after="0"/>
        <w:ind w:left="360"/>
        <w:jc w:val="both"/>
        <w:rPr>
          <w:rFonts w:ascii="Times New Roman" w:hAnsi="Times New Roman"/>
          <w:sz w:val="20"/>
          <w:szCs w:val="20"/>
        </w:rPr>
      </w:pPr>
      <w:r w:rsidRPr="00711A24">
        <w:rPr>
          <w:rFonts w:ascii="Times New Roman" w:hAnsi="Times New Roman"/>
          <w:sz w:val="20"/>
          <w:szCs w:val="20"/>
        </w:rPr>
        <w:lastRenderedPageBreak/>
        <w:t>Mitra, A., Howli, P., Sen, D., Das, B. and Chattopadhyay, K. K. (2016). Cu</w:t>
      </w:r>
      <w:r w:rsidRPr="00711A24">
        <w:rPr>
          <w:rFonts w:ascii="Times New Roman" w:hAnsi="Times New Roman"/>
          <w:sz w:val="20"/>
          <w:szCs w:val="20"/>
          <w:vertAlign w:val="subscript"/>
        </w:rPr>
        <w:t>2</w:t>
      </w:r>
      <w:r w:rsidRPr="00711A24">
        <w:rPr>
          <w:rFonts w:ascii="Times New Roman" w:hAnsi="Times New Roman"/>
          <w:sz w:val="20"/>
          <w:szCs w:val="20"/>
        </w:rPr>
        <w:t>O/g-C</w:t>
      </w:r>
      <w:r w:rsidRPr="00711A24">
        <w:rPr>
          <w:rFonts w:ascii="Times New Roman" w:hAnsi="Times New Roman"/>
          <w:sz w:val="20"/>
          <w:szCs w:val="20"/>
          <w:vertAlign w:val="subscript"/>
        </w:rPr>
        <w:t>3</w:t>
      </w:r>
      <w:r w:rsidRPr="00711A24">
        <w:rPr>
          <w:rFonts w:ascii="Times New Roman" w:hAnsi="Times New Roman"/>
          <w:sz w:val="20"/>
          <w:szCs w:val="20"/>
        </w:rPr>
        <w:t>N</w:t>
      </w:r>
      <w:r w:rsidRPr="00711A24">
        <w:rPr>
          <w:rFonts w:ascii="Times New Roman" w:hAnsi="Times New Roman"/>
          <w:sz w:val="20"/>
          <w:szCs w:val="20"/>
          <w:vertAlign w:val="subscript"/>
        </w:rPr>
        <w:t>4</w:t>
      </w:r>
      <w:r w:rsidRPr="00711A24">
        <w:rPr>
          <w:rFonts w:ascii="Times New Roman" w:hAnsi="Times New Roman"/>
          <w:sz w:val="20"/>
          <w:szCs w:val="20"/>
        </w:rPr>
        <w:t xml:space="preserve"> nanocomposites: An insight into the band structure tuning and catalytic efficiencies. </w:t>
      </w:r>
      <w:r w:rsidRPr="00711A24">
        <w:rPr>
          <w:rFonts w:ascii="Times New Roman" w:hAnsi="Times New Roman"/>
          <w:i/>
          <w:sz w:val="20"/>
          <w:szCs w:val="20"/>
        </w:rPr>
        <w:t>Nanoscale</w:t>
      </w:r>
      <w:r w:rsidRPr="00711A24">
        <w:rPr>
          <w:rFonts w:ascii="Times New Roman" w:hAnsi="Times New Roman"/>
          <w:sz w:val="20"/>
          <w:szCs w:val="20"/>
        </w:rPr>
        <w:t xml:space="preserve">, 8(45): 19099-19109.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Chena, Z., Wua, Y., Wanga, Q., Wang, Z., Heb, L. Lei, Y. and Wang, Z. (2017). Oxygen-rich carbonnitrogen quantum dots as cocatalysts for enhanced photocatalytic H</w:t>
      </w:r>
      <w:r w:rsidRPr="00BE1D2E">
        <w:rPr>
          <w:rFonts w:ascii="Times New Roman" w:hAnsi="Times New Roman"/>
          <w:sz w:val="20"/>
          <w:szCs w:val="20"/>
          <w:vertAlign w:val="subscript"/>
        </w:rPr>
        <w:t>2</w:t>
      </w:r>
      <w:r w:rsidRPr="007A2E34">
        <w:rPr>
          <w:rFonts w:ascii="Times New Roman" w:hAnsi="Times New Roman"/>
          <w:sz w:val="20"/>
          <w:szCs w:val="20"/>
        </w:rPr>
        <w:t xml:space="preserve"> production activity of TiO</w:t>
      </w:r>
      <w:r w:rsidRPr="007A2E34">
        <w:rPr>
          <w:rFonts w:ascii="Times New Roman" w:hAnsi="Times New Roman"/>
          <w:sz w:val="20"/>
          <w:szCs w:val="20"/>
          <w:vertAlign w:val="subscript"/>
        </w:rPr>
        <w:t>2</w:t>
      </w:r>
      <w:r w:rsidRPr="007A2E34">
        <w:rPr>
          <w:rFonts w:ascii="Times New Roman" w:hAnsi="Times New Roman"/>
          <w:sz w:val="20"/>
          <w:szCs w:val="20"/>
        </w:rPr>
        <w:t xml:space="preserve"> nano fibers. </w:t>
      </w:r>
      <w:r w:rsidRPr="00BE1D2E">
        <w:rPr>
          <w:rFonts w:ascii="Times New Roman" w:hAnsi="Times New Roman"/>
          <w:i/>
          <w:sz w:val="20"/>
          <w:szCs w:val="20"/>
        </w:rPr>
        <w:t>Progress in Natural Science: Materials International</w:t>
      </w:r>
      <w:r w:rsidRPr="007A2E34">
        <w:rPr>
          <w:rFonts w:ascii="Times New Roman" w:hAnsi="Times New Roman"/>
          <w:sz w:val="20"/>
          <w:szCs w:val="20"/>
        </w:rPr>
        <w:t xml:space="preserve">, 27(3): 333-337.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Seredych, M. and Bandosz, T. J. (2016). Nitrogen enrichment of S-doped nanoporous carbon by g-C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4</w:t>
      </w:r>
      <w:r w:rsidRPr="007A2E34">
        <w:rPr>
          <w:rFonts w:ascii="Times New Roman" w:hAnsi="Times New Roman"/>
          <w:sz w:val="20"/>
          <w:szCs w:val="20"/>
        </w:rPr>
        <w:t xml:space="preserve">: Insight into photosensitivity enhancement. </w:t>
      </w:r>
      <w:r w:rsidRPr="00BE1D2E">
        <w:rPr>
          <w:rFonts w:ascii="Times New Roman" w:hAnsi="Times New Roman"/>
          <w:i/>
          <w:sz w:val="20"/>
          <w:szCs w:val="20"/>
        </w:rPr>
        <w:t>Carbon</w:t>
      </w:r>
      <w:r w:rsidRPr="007A2E34">
        <w:rPr>
          <w:rFonts w:ascii="Times New Roman" w:hAnsi="Times New Roman"/>
          <w:sz w:val="20"/>
          <w:szCs w:val="20"/>
        </w:rPr>
        <w:t xml:space="preserve">, 107: 895-906.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Wei, F., Liu, Y., Zhao, H., Ren, X., Liu, J., Hasan, T., Chen, L., Li, Y. and Su, B. (2018). Oxygen selfdoped g-C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4</w:t>
      </w:r>
      <w:r w:rsidRPr="007A2E34">
        <w:rPr>
          <w:rFonts w:ascii="Times New Roman" w:hAnsi="Times New Roman"/>
          <w:sz w:val="20"/>
          <w:szCs w:val="20"/>
        </w:rPr>
        <w:t xml:space="preserve"> with tunable electronic band structure for unprecedentedly enhanced photocatalytic performance. </w:t>
      </w:r>
      <w:r w:rsidRPr="00BE1D2E">
        <w:rPr>
          <w:rFonts w:ascii="Times New Roman" w:hAnsi="Times New Roman"/>
          <w:i/>
          <w:sz w:val="20"/>
          <w:szCs w:val="20"/>
        </w:rPr>
        <w:t>Nanoscale</w:t>
      </w:r>
      <w:r w:rsidRPr="007A2E34">
        <w:rPr>
          <w:rFonts w:ascii="Times New Roman" w:hAnsi="Times New Roman"/>
          <w:sz w:val="20"/>
          <w:szCs w:val="20"/>
        </w:rPr>
        <w:t xml:space="preserve">, 4: 4515-4522. </w:t>
      </w:r>
    </w:p>
    <w:p w:rsidR="00711A24" w:rsidRDefault="00711A24" w:rsidP="00711A24">
      <w:pPr>
        <w:pStyle w:val="ListParagraph"/>
        <w:spacing w:after="0"/>
        <w:ind w:left="360"/>
        <w:contextualSpacing w:val="0"/>
        <w:jc w:val="both"/>
        <w:rPr>
          <w:rFonts w:ascii="Times New Roman" w:hAnsi="Times New Roman"/>
          <w:sz w:val="20"/>
          <w:szCs w:val="20"/>
        </w:rPr>
      </w:pP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lastRenderedPageBreak/>
        <w:t>Wang, K., Wang, X., Pan, H., Liu, Y., Xu, S. and Cao, S. (2018). In situ fabrication of CDs/g-C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 xml:space="preserve">4 </w:t>
      </w:r>
      <w:r w:rsidRPr="007A2E34">
        <w:rPr>
          <w:rFonts w:ascii="Times New Roman" w:hAnsi="Times New Roman"/>
          <w:sz w:val="20"/>
          <w:szCs w:val="20"/>
        </w:rPr>
        <w:t>hybrids with enhanced interface connection via calcination of the precursors for photocatalytic H</w:t>
      </w:r>
      <w:r w:rsidRPr="00BE1D2E">
        <w:rPr>
          <w:rFonts w:ascii="Times New Roman" w:hAnsi="Times New Roman"/>
          <w:sz w:val="20"/>
          <w:szCs w:val="20"/>
          <w:vertAlign w:val="subscript"/>
        </w:rPr>
        <w:t>2</w:t>
      </w:r>
      <w:r w:rsidRPr="007A2E34">
        <w:rPr>
          <w:rFonts w:ascii="Times New Roman" w:hAnsi="Times New Roman"/>
          <w:sz w:val="20"/>
          <w:szCs w:val="20"/>
        </w:rPr>
        <w:t xml:space="preserve"> evolution. </w:t>
      </w:r>
      <w:r w:rsidRPr="00BE1D2E">
        <w:rPr>
          <w:rFonts w:ascii="Times New Roman" w:hAnsi="Times New Roman"/>
          <w:i/>
          <w:sz w:val="20"/>
          <w:szCs w:val="20"/>
        </w:rPr>
        <w:t>International Journal of Hydrogen Energy</w:t>
      </w:r>
      <w:r w:rsidRPr="007A2E34">
        <w:rPr>
          <w:rFonts w:ascii="Times New Roman" w:hAnsi="Times New Roman"/>
          <w:sz w:val="20"/>
          <w:szCs w:val="20"/>
        </w:rPr>
        <w:t xml:space="preserve">, 43(1): 91-99.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Kautz, A. C., Kunz, P. C., Janiak, C. and Kautz, A. C. (2016). CO-releasing molecule (CORM) conjugate systems. </w:t>
      </w:r>
      <w:r w:rsidRPr="00BE1D2E">
        <w:rPr>
          <w:rFonts w:ascii="Times New Roman" w:hAnsi="Times New Roman"/>
          <w:i/>
          <w:sz w:val="20"/>
          <w:szCs w:val="20"/>
        </w:rPr>
        <w:t>Dalton Transactions</w:t>
      </w:r>
      <w:r w:rsidRPr="007A2E34">
        <w:rPr>
          <w:rFonts w:ascii="Times New Roman" w:hAnsi="Times New Roman"/>
          <w:sz w:val="20"/>
          <w:szCs w:val="20"/>
        </w:rPr>
        <w:t xml:space="preserve">,45(45): 18045-18063.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Li, J., Shen, B., Hong, Z. Lin, B. (2012). A facile approach to synthesize novel oxygen-doped g-C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 xml:space="preserve">4 </w:t>
      </w:r>
      <w:r w:rsidRPr="007A2E34">
        <w:rPr>
          <w:rFonts w:ascii="Times New Roman" w:hAnsi="Times New Roman"/>
          <w:sz w:val="20"/>
          <w:szCs w:val="20"/>
        </w:rPr>
        <w:t xml:space="preserve">with superior visible-light photoreactivity. </w:t>
      </w:r>
      <w:r w:rsidRPr="00BE1D2E">
        <w:rPr>
          <w:rFonts w:ascii="Times New Roman" w:hAnsi="Times New Roman"/>
          <w:i/>
          <w:sz w:val="20"/>
          <w:szCs w:val="20"/>
        </w:rPr>
        <w:t>Chemical Communications</w:t>
      </w:r>
      <w:r w:rsidRPr="007A2E34">
        <w:rPr>
          <w:rFonts w:ascii="Times New Roman" w:hAnsi="Times New Roman"/>
          <w:sz w:val="20"/>
          <w:szCs w:val="20"/>
        </w:rPr>
        <w:t xml:space="preserve">, 98(48): 12017-12019. </w:t>
      </w:r>
    </w:p>
    <w:p w:rsidR="0020756A" w:rsidRPr="007A2E34"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Bandosz, T. J. (2016). Nitrogen-doped activated carbon-based ammonia sensors: Effect of specific surface functional groups on carbon electronic properties. </w:t>
      </w:r>
      <w:r w:rsidRPr="00BE1D2E">
        <w:rPr>
          <w:rFonts w:ascii="Times New Roman" w:hAnsi="Times New Roman"/>
          <w:i/>
          <w:sz w:val="20"/>
          <w:szCs w:val="20"/>
        </w:rPr>
        <w:t>ACS Sensors</w:t>
      </w:r>
      <w:r w:rsidRPr="007A2E34">
        <w:rPr>
          <w:rFonts w:ascii="Times New Roman" w:hAnsi="Times New Roman"/>
          <w:sz w:val="20"/>
          <w:szCs w:val="20"/>
        </w:rPr>
        <w:t>, 1(5): 591-599.</w:t>
      </w:r>
    </w:p>
    <w:p w:rsidR="0020756A" w:rsidRDefault="0020756A" w:rsidP="00D6198C">
      <w:pPr>
        <w:pStyle w:val="ListParagraph"/>
        <w:spacing w:after="0"/>
        <w:ind w:left="360"/>
        <w:contextualSpacing w:val="0"/>
        <w:jc w:val="both"/>
        <w:rPr>
          <w:rFonts w:ascii="Times New Roman" w:hAnsi="Times New Roman"/>
          <w:sz w:val="20"/>
          <w:szCs w:val="20"/>
        </w:rPr>
      </w:pPr>
    </w:p>
    <w:p w:rsidR="0020756A" w:rsidRDefault="0020756A" w:rsidP="00D6198C">
      <w:pPr>
        <w:pStyle w:val="ListParagraph"/>
        <w:spacing w:after="0"/>
        <w:ind w:left="360"/>
        <w:contextualSpacing w:val="0"/>
        <w:jc w:val="both"/>
        <w:rPr>
          <w:rFonts w:ascii="Times New Roman" w:hAnsi="Times New Roman"/>
          <w:sz w:val="20"/>
          <w:szCs w:val="20"/>
        </w:rPr>
      </w:pPr>
    </w:p>
    <w:p w:rsidR="0020756A" w:rsidRDefault="0020756A" w:rsidP="00D6198C">
      <w:pPr>
        <w:pStyle w:val="ListParagraph"/>
        <w:spacing w:after="0"/>
        <w:ind w:left="360"/>
        <w:contextualSpacing w:val="0"/>
        <w:jc w:val="both"/>
        <w:rPr>
          <w:rFonts w:ascii="Times New Roman" w:hAnsi="Times New Roman"/>
          <w:sz w:val="20"/>
          <w:szCs w:val="20"/>
        </w:rPr>
      </w:pPr>
    </w:p>
    <w:p w:rsidR="0020756A" w:rsidRDefault="0020756A" w:rsidP="00D6198C">
      <w:pPr>
        <w:pStyle w:val="ListParagraph"/>
        <w:spacing w:after="0"/>
        <w:ind w:left="360"/>
        <w:contextualSpacing w:val="0"/>
        <w:jc w:val="both"/>
        <w:rPr>
          <w:rFonts w:ascii="Times New Roman" w:hAnsi="Times New Roman"/>
          <w:sz w:val="20"/>
          <w:szCs w:val="20"/>
        </w:rPr>
      </w:pPr>
    </w:p>
    <w:p w:rsidR="0020756A" w:rsidRDefault="0020756A" w:rsidP="00D6198C">
      <w:pPr>
        <w:pStyle w:val="ListParagraph"/>
        <w:spacing w:after="0"/>
        <w:ind w:left="360"/>
        <w:contextualSpacing w:val="0"/>
        <w:jc w:val="both"/>
        <w:rPr>
          <w:rFonts w:ascii="Times New Roman" w:hAnsi="Times New Roman"/>
          <w:sz w:val="20"/>
          <w:szCs w:val="20"/>
        </w:rPr>
      </w:pPr>
    </w:p>
    <w:p w:rsidR="0020756A" w:rsidRPr="001B3EF0" w:rsidRDefault="0020756A" w:rsidP="001B3EF0">
      <w:pPr>
        <w:spacing w:after="0"/>
        <w:jc w:val="both"/>
        <w:rPr>
          <w:rFonts w:ascii="Times New Roman" w:hAnsi="Times New Roman"/>
          <w:sz w:val="20"/>
          <w:szCs w:val="20"/>
        </w:rPr>
        <w:sectPr w:rsidR="0020756A" w:rsidRPr="001B3EF0" w:rsidSect="0020756A">
          <w:headerReference w:type="even" r:id="rId53"/>
          <w:headerReference w:type="default" r:id="rId54"/>
          <w:footerReference w:type="default" r:id="rId55"/>
          <w:headerReference w:type="first" r:id="rId56"/>
          <w:type w:val="oddPage"/>
          <w:pgSz w:w="12240" w:h="15840" w:code="1"/>
          <w:pgMar w:top="1800" w:right="1469" w:bottom="1699" w:left="1440" w:header="706" w:footer="706" w:gutter="0"/>
          <w:pgNumType w:start="0"/>
          <w:cols w:num="2" w:space="403"/>
          <w:docGrid w:linePitch="360"/>
        </w:sectPr>
      </w:pPr>
    </w:p>
    <w:p w:rsidR="00A74A7E" w:rsidRPr="00B954BA" w:rsidRDefault="00A74A7E" w:rsidP="0020756A">
      <w:pPr>
        <w:spacing w:after="0" w:line="240" w:lineRule="auto"/>
        <w:jc w:val="both"/>
        <w:rPr>
          <w:rFonts w:ascii="Times New Roman" w:hAnsi="Times New Roman"/>
          <w:noProof/>
          <w:sz w:val="20"/>
          <w:szCs w:val="20"/>
          <w:lang w:bidi="ar-SA"/>
        </w:rPr>
      </w:pPr>
    </w:p>
    <w:sectPr w:rsidR="00A74A7E" w:rsidRPr="00B954BA" w:rsidSect="00F569A6">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2C7" w:rsidRDefault="008B02C7" w:rsidP="00FB4C59">
      <w:pPr>
        <w:spacing w:after="0" w:line="240" w:lineRule="auto"/>
      </w:pPr>
      <w:r>
        <w:separator/>
      </w:r>
    </w:p>
  </w:endnote>
  <w:endnote w:type="continuationSeparator" w:id="0">
    <w:p w:rsidR="008B02C7" w:rsidRDefault="008B02C7" w:rsidP="00FB4C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museo-sans">
    <w:altName w:val="Segoe Print"/>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harisSIL">
    <w:altName w:val="Microsoft YaHei"/>
    <w:panose1 w:val="00000000000000000000"/>
    <w:charset w:val="86"/>
    <w:family w:val="swiss"/>
    <w:notTrueType/>
    <w:pitch w:val="default"/>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DB9" w:rsidRDefault="0087696D">
    <w:pPr>
      <w:pStyle w:val="Footer"/>
    </w:pPr>
    <w:r w:rsidRPr="0087696D">
      <w:rPr>
        <w:rFonts w:ascii="Times New Roman" w:hAnsi="Times New Roman"/>
      </w:rPr>
      <w:ptab w:relativeTo="margin" w:alignment="center" w:leader="none"/>
    </w:r>
    <w:r w:rsidRPr="0087696D">
      <w:rPr>
        <w:rFonts w:ascii="Times New Roman" w:hAnsi="Times New Roman"/>
      </w:rPr>
      <w:ptab w:relativeTo="margin" w:alignment="right" w:leader="none"/>
    </w:r>
    <w:r w:rsidR="000414A7">
      <w:rPr>
        <w:rFonts w:ascii="Times New Roman" w:hAnsi="Times New Roman"/>
      </w:rPr>
      <w:t>32</w:t>
    </w:r>
    <w:r>
      <w:rPr>
        <w:rFonts w:ascii="Times New Roman" w:hAnsi="Times New Roman"/>
      </w:rPr>
      <w:t>0</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Pr="004B43FF" w:rsidRDefault="000414A7">
    <w:pPr>
      <w:pStyle w:val="Footer"/>
      <w:rPr>
        <w:rFonts w:ascii="Times New Roman" w:hAnsi="Times New Roman"/>
      </w:rPr>
    </w:pPr>
    <w:r>
      <w:rPr>
        <w:rFonts w:ascii="Times New Roman" w:hAnsi="Times New Roman"/>
      </w:rPr>
      <w:t>32</w:t>
    </w:r>
    <w:r w:rsidR="0087696D">
      <w:rPr>
        <w:rFonts w:ascii="Times New Roman" w:hAnsi="Times New Roman"/>
      </w:rPr>
      <w:t>9</w:t>
    </w:r>
    <w:r w:rsidR="0087696D" w:rsidRPr="0087696D">
      <w:rPr>
        <w:rFonts w:ascii="Times New Roman" w:hAnsi="Times New Roman"/>
      </w:rPr>
      <w:ptab w:relativeTo="margin" w:alignment="center" w:leader="none"/>
    </w:r>
    <w:r w:rsidR="0087696D" w:rsidRPr="0087696D">
      <w:rPr>
        <w:rFonts w:ascii="Times New Roman" w:hAnsi="Times New Roman"/>
      </w:rPr>
      <w:ptab w:relativeTo="margin" w:alignment="right"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B35" w:rsidRPr="004B43FF" w:rsidRDefault="000414A7">
    <w:pPr>
      <w:pStyle w:val="Footer"/>
      <w:rPr>
        <w:rFonts w:ascii="Times New Roman" w:hAnsi="Times New Roman"/>
      </w:rPr>
    </w:pPr>
    <w:r>
      <w:rPr>
        <w:rFonts w:ascii="Times New Roman" w:hAnsi="Times New Roman"/>
      </w:rPr>
      <w:t>32</w:t>
    </w:r>
    <w:r w:rsidR="0087696D">
      <w:rPr>
        <w:rFonts w:ascii="Times New Roman" w:hAnsi="Times New Roman"/>
      </w:rPr>
      <w:t>1</w:t>
    </w:r>
    <w:r w:rsidR="0087696D" w:rsidRPr="0087696D">
      <w:rPr>
        <w:rFonts w:ascii="Times New Roman" w:hAnsi="Times New Roman"/>
      </w:rPr>
      <w:ptab w:relativeTo="margin" w:alignment="center" w:leader="none"/>
    </w:r>
    <w:r w:rsidR="0087696D" w:rsidRPr="0087696D">
      <w:rPr>
        <w:rFonts w:ascii="Times New Roman" w:hAnsi="Times New Roman"/>
      </w:rPr>
      <w:ptab w:relativeTo="margin" w:alignment="right" w:leader="none"/>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Default="0087696D">
    <w:pPr>
      <w:pStyle w:val="Footer"/>
    </w:pPr>
    <w:r w:rsidRPr="0087696D">
      <w:rPr>
        <w:rFonts w:ascii="Times New Roman" w:hAnsi="Times New Roman"/>
      </w:rPr>
      <w:ptab w:relativeTo="margin" w:alignment="center" w:leader="none"/>
    </w:r>
    <w:r w:rsidRPr="0087696D">
      <w:rPr>
        <w:rFonts w:ascii="Times New Roman" w:hAnsi="Times New Roman"/>
      </w:rPr>
      <w:ptab w:relativeTo="margin" w:alignment="right" w:leader="none"/>
    </w:r>
    <w:r w:rsidR="000414A7">
      <w:rPr>
        <w:rFonts w:ascii="Times New Roman" w:hAnsi="Times New Roman"/>
      </w:rPr>
      <w:t>32</w:t>
    </w:r>
    <w:r>
      <w:rPr>
        <w:rFonts w:ascii="Times New Roman" w:hAnsi="Times New Roman"/>
      </w:rPr>
      <w:t>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Pr="004B43FF" w:rsidRDefault="000414A7">
    <w:pPr>
      <w:pStyle w:val="Footer"/>
      <w:rPr>
        <w:rFonts w:ascii="Times New Roman" w:hAnsi="Times New Roman"/>
      </w:rPr>
    </w:pPr>
    <w:r>
      <w:rPr>
        <w:rFonts w:ascii="Times New Roman" w:hAnsi="Times New Roman"/>
      </w:rPr>
      <w:t>32</w:t>
    </w:r>
    <w:r w:rsidR="0087696D">
      <w:rPr>
        <w:rFonts w:ascii="Times New Roman" w:hAnsi="Times New Roman"/>
      </w:rPr>
      <w:t>3</w:t>
    </w:r>
    <w:r w:rsidR="0087696D" w:rsidRPr="0087696D">
      <w:rPr>
        <w:rFonts w:ascii="Times New Roman" w:hAnsi="Times New Roman"/>
      </w:rPr>
      <w:ptab w:relativeTo="margin" w:alignment="center" w:leader="none"/>
    </w:r>
    <w:r w:rsidR="0087696D" w:rsidRPr="0087696D">
      <w:rPr>
        <w:rFonts w:ascii="Times New Roman" w:hAnsi="Times New Roman"/>
      </w:rPr>
      <w:ptab w:relativeTo="margin" w:alignment="right" w:leader="none"/>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Default="0087696D">
    <w:pPr>
      <w:pStyle w:val="Footer"/>
    </w:pPr>
    <w:r w:rsidRPr="0087696D">
      <w:rPr>
        <w:rFonts w:ascii="Times New Roman" w:hAnsi="Times New Roman"/>
      </w:rPr>
      <w:ptab w:relativeTo="margin" w:alignment="center" w:leader="none"/>
    </w:r>
    <w:r w:rsidRPr="0087696D">
      <w:rPr>
        <w:rFonts w:ascii="Times New Roman" w:hAnsi="Times New Roman"/>
      </w:rPr>
      <w:ptab w:relativeTo="margin" w:alignment="right" w:leader="none"/>
    </w:r>
    <w:r w:rsidR="000414A7">
      <w:rPr>
        <w:rFonts w:ascii="Times New Roman" w:hAnsi="Times New Roman"/>
      </w:rPr>
      <w:t>32</w:t>
    </w:r>
    <w:r>
      <w:rPr>
        <w:rFonts w:ascii="Times New Roman" w:hAnsi="Times New Roman"/>
      </w:rPr>
      <w:t>4</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Pr="004B43FF" w:rsidRDefault="000414A7">
    <w:pPr>
      <w:pStyle w:val="Footer"/>
      <w:rPr>
        <w:rFonts w:ascii="Times New Roman" w:hAnsi="Times New Roman"/>
      </w:rPr>
    </w:pPr>
    <w:r>
      <w:rPr>
        <w:rFonts w:ascii="Times New Roman" w:hAnsi="Times New Roman"/>
      </w:rPr>
      <w:t>32</w:t>
    </w:r>
    <w:r w:rsidR="0087696D">
      <w:rPr>
        <w:rFonts w:ascii="Times New Roman" w:hAnsi="Times New Roman"/>
      </w:rPr>
      <w:t>5</w:t>
    </w:r>
    <w:r w:rsidR="0087696D" w:rsidRPr="0087696D">
      <w:rPr>
        <w:rFonts w:ascii="Times New Roman" w:hAnsi="Times New Roman"/>
      </w:rPr>
      <w:ptab w:relativeTo="margin" w:alignment="center" w:leader="none"/>
    </w:r>
    <w:r w:rsidR="0087696D" w:rsidRPr="0087696D">
      <w:rPr>
        <w:rFonts w:ascii="Times New Roman" w:hAnsi="Times New Roman"/>
      </w:rPr>
      <w:ptab w:relativeTo="margin" w:alignment="right" w:leader="none"/>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Default="0087696D">
    <w:pPr>
      <w:pStyle w:val="Footer"/>
    </w:pPr>
    <w:r w:rsidRPr="0087696D">
      <w:rPr>
        <w:rFonts w:ascii="Times New Roman" w:hAnsi="Times New Roman"/>
      </w:rPr>
      <w:ptab w:relativeTo="margin" w:alignment="center" w:leader="none"/>
    </w:r>
    <w:r w:rsidRPr="0087696D">
      <w:rPr>
        <w:rFonts w:ascii="Times New Roman" w:hAnsi="Times New Roman"/>
      </w:rPr>
      <w:ptab w:relativeTo="margin" w:alignment="right" w:leader="none"/>
    </w:r>
    <w:r w:rsidR="000414A7">
      <w:rPr>
        <w:rFonts w:ascii="Times New Roman" w:hAnsi="Times New Roman"/>
      </w:rPr>
      <w:t>32</w:t>
    </w:r>
    <w:r>
      <w:rPr>
        <w:rFonts w:ascii="Times New Roman" w:hAnsi="Times New Roman"/>
      </w:rPr>
      <w:t>6</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Pr="004B43FF" w:rsidRDefault="000414A7">
    <w:pPr>
      <w:pStyle w:val="Footer"/>
      <w:rPr>
        <w:rFonts w:ascii="Times New Roman" w:hAnsi="Times New Roman"/>
      </w:rPr>
    </w:pPr>
    <w:r>
      <w:rPr>
        <w:rFonts w:ascii="Times New Roman" w:hAnsi="Times New Roman"/>
      </w:rPr>
      <w:t>32</w:t>
    </w:r>
    <w:r w:rsidR="0087696D">
      <w:rPr>
        <w:rFonts w:ascii="Times New Roman" w:hAnsi="Times New Roman"/>
      </w:rPr>
      <w:t>7</w:t>
    </w:r>
    <w:r w:rsidR="0087696D" w:rsidRPr="0087696D">
      <w:rPr>
        <w:rFonts w:ascii="Times New Roman" w:hAnsi="Times New Roman"/>
      </w:rPr>
      <w:ptab w:relativeTo="margin" w:alignment="center" w:leader="none"/>
    </w:r>
    <w:r w:rsidR="0087696D" w:rsidRPr="0087696D">
      <w:rPr>
        <w:rFonts w:ascii="Times New Roman" w:hAnsi="Times New Roman"/>
      </w:rPr>
      <w:ptab w:relativeTo="margin" w:alignment="right" w:leader="none"/>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Default="0087696D">
    <w:pPr>
      <w:pStyle w:val="Footer"/>
    </w:pPr>
    <w:r w:rsidRPr="0087696D">
      <w:rPr>
        <w:rFonts w:ascii="Times New Roman" w:hAnsi="Times New Roman"/>
      </w:rPr>
      <w:ptab w:relativeTo="margin" w:alignment="center" w:leader="none"/>
    </w:r>
    <w:r w:rsidRPr="0087696D">
      <w:rPr>
        <w:rFonts w:ascii="Times New Roman" w:hAnsi="Times New Roman"/>
      </w:rPr>
      <w:ptab w:relativeTo="margin" w:alignment="right" w:leader="none"/>
    </w:r>
    <w:r w:rsidR="000414A7">
      <w:rPr>
        <w:rFonts w:ascii="Times New Roman" w:hAnsi="Times New Roman"/>
      </w:rPr>
      <w:t>32</w:t>
    </w:r>
    <w:r>
      <w:rPr>
        <w:rFonts w:ascii="Times New Roman" w:hAnsi="Times New Roman"/>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2C7" w:rsidRDefault="008B02C7" w:rsidP="00FB4C59">
      <w:pPr>
        <w:spacing w:after="0" w:line="240" w:lineRule="auto"/>
      </w:pPr>
      <w:r>
        <w:separator/>
      </w:r>
    </w:p>
  </w:footnote>
  <w:footnote w:type="continuationSeparator" w:id="0">
    <w:p w:rsidR="008B02C7" w:rsidRDefault="008B02C7" w:rsidP="00FB4C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BD8" w:rsidRDefault="008E6968" w:rsidP="008E6968">
    <w:pPr>
      <w:pStyle w:val="Header"/>
      <w:jc w:val="right"/>
      <w:rPr>
        <w:rFonts w:ascii="Times New Roman" w:hAnsi="Times New Roman"/>
        <w:i/>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rPr>
      <w:t>24</w:t>
    </w:r>
    <w:r w:rsidR="00CF05FF">
      <w:rPr>
        <w:rFonts w:ascii="Times New Roman" w:hAnsi="Times New Roman"/>
        <w:i/>
      </w:rPr>
      <w:t xml:space="preserve"> </w:t>
    </w:r>
    <w:r w:rsidR="00C7166E">
      <w:rPr>
        <w:rFonts w:ascii="Times New Roman" w:hAnsi="Times New Roman"/>
        <w:i/>
      </w:rPr>
      <w:t>No 3</w:t>
    </w:r>
    <w:r w:rsidR="0039005B">
      <w:rPr>
        <w:rFonts w:ascii="Times New Roman" w:hAnsi="Times New Roman"/>
        <w:i/>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0414A7">
      <w:rPr>
        <w:rFonts w:ascii="Times New Roman" w:hAnsi="Times New Roman"/>
        <w:i/>
      </w:rPr>
      <w:t>320</w:t>
    </w:r>
    <w:r w:rsidR="004B43FF">
      <w:rPr>
        <w:rFonts w:ascii="Times New Roman" w:hAnsi="Times New Roman"/>
        <w:i/>
      </w:rPr>
      <w:t xml:space="preserve"> </w:t>
    </w:r>
    <w:r w:rsidR="00583C85">
      <w:rPr>
        <w:rFonts w:ascii="Times New Roman" w:hAnsi="Times New Roman"/>
        <w:i/>
      </w:rPr>
      <w:t>-</w:t>
    </w:r>
    <w:r w:rsidR="000414A7">
      <w:rPr>
        <w:rFonts w:ascii="Times New Roman" w:hAnsi="Times New Roman"/>
        <w:i/>
      </w:rPr>
      <w:t xml:space="preserve"> 329</w:t>
    </w:r>
  </w:p>
  <w:p w:rsidR="00A14DB9" w:rsidRDefault="00A14DB9">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ind w:left="1170" w:hanging="1170"/>
    </w:pPr>
    <w:r>
      <w:rPr>
        <w:rFonts w:ascii="Times New Roman" w:hAnsi="Times New Roman"/>
      </w:rPr>
      <w:t>Bukola et al</w:t>
    </w:r>
    <w:r w:rsidRPr="00F569A6">
      <w:rPr>
        <w:rFonts w:ascii="Times New Roman" w:hAnsi="Times New Roman"/>
      </w:rPr>
      <w:t xml:space="preserve">:   </w:t>
    </w:r>
    <w:r w:rsidRPr="00F569A6">
      <w:rPr>
        <w:rFonts w:ascii="Times New Roman" w:eastAsia="SimSun" w:hAnsi="Times New Roman"/>
        <w:bCs/>
      </w:rPr>
      <w:t>SYNTHESIS AND CHARACTERIZATION OF OXYGEN-DOPED MESOPOROUS GRAPHITIC CARBON NITRIDE USING  NANODISC SILICA FROM RICE HUSK ASH AS HARD TEMPLATE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sidR="000414A7">
      <w:rPr>
        <w:rFonts w:ascii="Times New Roman" w:hAnsi="Times New Roman"/>
        <w:i/>
      </w:rPr>
      <w:t>320</w:t>
    </w:r>
    <w:r>
      <w:rPr>
        <w:rFonts w:ascii="Times New Roman" w:hAnsi="Times New Roman"/>
        <w:i/>
      </w:rPr>
      <w:t xml:space="preserve"> -</w:t>
    </w:r>
    <w:r w:rsidR="000414A7">
      <w:rPr>
        <w:rFonts w:ascii="Times New Roman" w:hAnsi="Times New Roman"/>
        <w:i/>
      </w:rPr>
      <w:t xml:space="preserve"> 329</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ind w:left="1170" w:hanging="1170"/>
    </w:pPr>
    <w:r>
      <w:rPr>
        <w:rFonts w:ascii="Times New Roman" w:hAnsi="Times New Roman"/>
      </w:rPr>
      <w:t>Bukola et al</w:t>
    </w:r>
    <w:r w:rsidRPr="00F569A6">
      <w:rPr>
        <w:rFonts w:ascii="Times New Roman" w:hAnsi="Times New Roman"/>
      </w:rPr>
      <w:t xml:space="preserve">:   </w:t>
    </w:r>
    <w:r w:rsidRPr="00F569A6">
      <w:rPr>
        <w:rFonts w:ascii="Times New Roman" w:eastAsia="SimSun" w:hAnsi="Times New Roman"/>
        <w:bCs/>
      </w:rPr>
      <w:t>SYNTHESIS AND CHARACTERIZATION OF OXYGEN-DOPED MESOPOROUS GRAPHITIC CARBON NITRIDE USING  NANODISC SILICA FROM RICE HUSK ASH AS HARD TEMPLATE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sidR="000414A7">
      <w:rPr>
        <w:rFonts w:ascii="Times New Roman" w:hAnsi="Times New Roman"/>
        <w:i/>
      </w:rPr>
      <w:t>320</w:t>
    </w:r>
    <w:r>
      <w:rPr>
        <w:rFonts w:ascii="Times New Roman" w:hAnsi="Times New Roman"/>
        <w:i/>
      </w:rPr>
      <w:t xml:space="preserve"> -</w:t>
    </w:r>
    <w:r w:rsidR="000414A7">
      <w:rPr>
        <w:rFonts w:ascii="Times New Roman" w:hAnsi="Times New Roman"/>
        <w:i/>
      </w:rPr>
      <w:t xml:space="preserve"> 329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A6" w:rsidRPr="00F569A6" w:rsidRDefault="00F569A6" w:rsidP="00F569A6">
    <w:pPr>
      <w:pStyle w:val="msonospacing0"/>
      <w:spacing w:after="0" w:line="276" w:lineRule="auto"/>
      <w:ind w:left="1170" w:hanging="1170"/>
      <w:rPr>
        <w:rFonts w:ascii="Times New Roman" w:eastAsia="SimSun" w:hAnsi="Times New Roman"/>
        <w:bCs/>
        <w:sz w:val="20"/>
        <w:szCs w:val="20"/>
      </w:rPr>
    </w:pPr>
    <w:r>
      <w:rPr>
        <w:rFonts w:ascii="Times New Roman" w:hAnsi="Times New Roman"/>
        <w:sz w:val="20"/>
        <w:szCs w:val="20"/>
      </w:rPr>
      <w:t>Bukola et al</w:t>
    </w:r>
    <w:r w:rsidR="008E6968" w:rsidRPr="00F569A6">
      <w:rPr>
        <w:rFonts w:ascii="Times New Roman" w:hAnsi="Times New Roman"/>
        <w:sz w:val="20"/>
        <w:szCs w:val="20"/>
      </w:rPr>
      <w:t xml:space="preserve">:  </w:t>
    </w:r>
    <w:r w:rsidR="002752F0" w:rsidRPr="00F569A6">
      <w:rPr>
        <w:rFonts w:ascii="Times New Roman" w:hAnsi="Times New Roman"/>
        <w:sz w:val="20"/>
        <w:szCs w:val="20"/>
      </w:rPr>
      <w:t xml:space="preserve"> </w:t>
    </w:r>
    <w:r w:rsidRPr="00F569A6">
      <w:rPr>
        <w:rFonts w:ascii="Times New Roman" w:eastAsia="SimSun" w:hAnsi="Times New Roman"/>
        <w:bCs/>
        <w:sz w:val="20"/>
        <w:szCs w:val="20"/>
      </w:rPr>
      <w:t>SYNTHESIS AND CHARACTERIZATION OF OXYGEN-DOPED MESOPOROUS GRAPHITIC CARBON NITRIDE USING  NANODISC SILICA FROM RICE HUSK ASH AS HARD TEMPLATE</w:t>
    </w:r>
  </w:p>
  <w:p w:rsidR="00D75B35" w:rsidRPr="00B75BF6" w:rsidRDefault="00D75B35" w:rsidP="008E6968">
    <w:pPr>
      <w:pStyle w:val="Header"/>
      <w:rPr>
        <w:rFonts w:ascii="Times New Roman" w:hAnsi="Times New Roman"/>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ind w:left="1170" w:hanging="1170"/>
    </w:pPr>
    <w:r>
      <w:rPr>
        <w:rFonts w:ascii="Times New Roman" w:hAnsi="Times New Roman"/>
      </w:rPr>
      <w:t>Bukola et al</w:t>
    </w:r>
    <w:r w:rsidRPr="00F569A6">
      <w:rPr>
        <w:rFonts w:ascii="Times New Roman" w:hAnsi="Times New Roman"/>
      </w:rPr>
      <w:t xml:space="preserve">:   </w:t>
    </w:r>
    <w:r w:rsidRPr="00F569A6">
      <w:rPr>
        <w:rFonts w:ascii="Times New Roman" w:eastAsia="SimSun" w:hAnsi="Times New Roman"/>
        <w:bCs/>
      </w:rPr>
      <w:t>SYNTHESIS AND CHARACTERIZATION OF OXYGEN-DOPED MESOPOROUS GRAPHITIC CARBON NITRIDE USING  NANODISC SILICA FROM RICE HUSK ASH AS HARD TEMPLATE</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sidR="000414A7">
      <w:rPr>
        <w:rFonts w:ascii="Times New Roman" w:hAnsi="Times New Roman"/>
        <w:i/>
      </w:rPr>
      <w:t>320</w:t>
    </w:r>
    <w:r>
      <w:rPr>
        <w:rFonts w:ascii="Times New Roman" w:hAnsi="Times New Roman"/>
        <w:i/>
      </w:rPr>
      <w:t xml:space="preserve"> -</w:t>
    </w:r>
    <w:r w:rsidR="000414A7">
      <w:rPr>
        <w:rFonts w:ascii="Times New Roman" w:hAnsi="Times New Roman"/>
        <w:i/>
      </w:rPr>
      <w:t xml:space="preserve"> 329</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ind w:left="1170" w:hanging="1170"/>
    </w:pPr>
    <w:r>
      <w:rPr>
        <w:rFonts w:ascii="Times New Roman" w:hAnsi="Times New Roman"/>
      </w:rPr>
      <w:t>Bukola et al</w:t>
    </w:r>
    <w:r w:rsidRPr="00F569A6">
      <w:rPr>
        <w:rFonts w:ascii="Times New Roman" w:hAnsi="Times New Roman"/>
      </w:rPr>
      <w:t xml:space="preserve">:   </w:t>
    </w:r>
    <w:r w:rsidRPr="00F569A6">
      <w:rPr>
        <w:rFonts w:ascii="Times New Roman" w:eastAsia="SimSun" w:hAnsi="Times New Roman"/>
        <w:bCs/>
      </w:rPr>
      <w:t>SYNTHESIS AND CHARACTERIZATION OF OXYGEN-DOPED MESOPOROUS GRAPHITIC CARBON NITRIDE USING  NANODISC SILICA FROM RICE HUSK ASH AS HARD TEMPLATE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sidR="000414A7">
      <w:rPr>
        <w:rFonts w:ascii="Times New Roman" w:hAnsi="Times New Roman"/>
        <w:i/>
      </w:rPr>
      <w:t>320</w:t>
    </w:r>
    <w:r>
      <w:rPr>
        <w:rFonts w:ascii="Times New Roman" w:hAnsi="Times New Roman"/>
        <w:i/>
      </w:rPr>
      <w:t xml:space="preserve"> -</w:t>
    </w:r>
    <w:r w:rsidR="000414A7">
      <w:rPr>
        <w:rFonts w:ascii="Times New Roman" w:hAnsi="Times New Roman"/>
        <w:i/>
      </w:rPr>
      <w:t xml:space="preserve"> 329</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9A05FBC"/>
    <w:multiLevelType w:val="hybridMultilevel"/>
    <w:tmpl w:val="FDBE229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evenAndOddHeaders/>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rsids>
    <w:rsidRoot w:val="008B470E"/>
    <w:rsid w:val="000029F0"/>
    <w:rsid w:val="000044E1"/>
    <w:rsid w:val="00006EBC"/>
    <w:rsid w:val="00016385"/>
    <w:rsid w:val="00022C54"/>
    <w:rsid w:val="000414A7"/>
    <w:rsid w:val="00070690"/>
    <w:rsid w:val="00084936"/>
    <w:rsid w:val="000C49FF"/>
    <w:rsid w:val="000C5261"/>
    <w:rsid w:val="000D67AB"/>
    <w:rsid w:val="000E04EA"/>
    <w:rsid w:val="000E3D5A"/>
    <w:rsid w:val="000E5AF1"/>
    <w:rsid w:val="000F77DA"/>
    <w:rsid w:val="001068E8"/>
    <w:rsid w:val="0011358E"/>
    <w:rsid w:val="00117BCD"/>
    <w:rsid w:val="001B3EF0"/>
    <w:rsid w:val="001D035A"/>
    <w:rsid w:val="001D3855"/>
    <w:rsid w:val="001D6F2C"/>
    <w:rsid w:val="001E7991"/>
    <w:rsid w:val="001F72B9"/>
    <w:rsid w:val="002004F5"/>
    <w:rsid w:val="0020756A"/>
    <w:rsid w:val="00221D39"/>
    <w:rsid w:val="002752F0"/>
    <w:rsid w:val="00277CB1"/>
    <w:rsid w:val="002867F0"/>
    <w:rsid w:val="0029079C"/>
    <w:rsid w:val="002B188F"/>
    <w:rsid w:val="002B3BD8"/>
    <w:rsid w:val="002B68C5"/>
    <w:rsid w:val="002C4D5D"/>
    <w:rsid w:val="002F3F91"/>
    <w:rsid w:val="00304767"/>
    <w:rsid w:val="00304B34"/>
    <w:rsid w:val="00312C0E"/>
    <w:rsid w:val="00345738"/>
    <w:rsid w:val="00361BAF"/>
    <w:rsid w:val="00367D1F"/>
    <w:rsid w:val="00373A9B"/>
    <w:rsid w:val="0038323C"/>
    <w:rsid w:val="00383F26"/>
    <w:rsid w:val="0039005B"/>
    <w:rsid w:val="003944D3"/>
    <w:rsid w:val="003B0AC0"/>
    <w:rsid w:val="003D585B"/>
    <w:rsid w:val="003E7DA6"/>
    <w:rsid w:val="003F12FF"/>
    <w:rsid w:val="00420074"/>
    <w:rsid w:val="00431D48"/>
    <w:rsid w:val="004760D4"/>
    <w:rsid w:val="00487F62"/>
    <w:rsid w:val="00494C46"/>
    <w:rsid w:val="004A12DD"/>
    <w:rsid w:val="004B43FF"/>
    <w:rsid w:val="004E6D58"/>
    <w:rsid w:val="004F7077"/>
    <w:rsid w:val="00502641"/>
    <w:rsid w:val="005151F2"/>
    <w:rsid w:val="00534441"/>
    <w:rsid w:val="00545363"/>
    <w:rsid w:val="00567D9E"/>
    <w:rsid w:val="00583C85"/>
    <w:rsid w:val="00584156"/>
    <w:rsid w:val="005C6768"/>
    <w:rsid w:val="00624C7C"/>
    <w:rsid w:val="00634C25"/>
    <w:rsid w:val="006416AB"/>
    <w:rsid w:val="00643D65"/>
    <w:rsid w:val="00672075"/>
    <w:rsid w:val="006768E9"/>
    <w:rsid w:val="00687982"/>
    <w:rsid w:val="00695D0E"/>
    <w:rsid w:val="006A3A0F"/>
    <w:rsid w:val="006B264A"/>
    <w:rsid w:val="006B3EC8"/>
    <w:rsid w:val="006B42B5"/>
    <w:rsid w:val="006D695E"/>
    <w:rsid w:val="006E50AB"/>
    <w:rsid w:val="006F00C6"/>
    <w:rsid w:val="00705399"/>
    <w:rsid w:val="00711A24"/>
    <w:rsid w:val="00725A6A"/>
    <w:rsid w:val="00730CB3"/>
    <w:rsid w:val="00735444"/>
    <w:rsid w:val="007703FE"/>
    <w:rsid w:val="007859BE"/>
    <w:rsid w:val="007943F3"/>
    <w:rsid w:val="007A2E34"/>
    <w:rsid w:val="007A738C"/>
    <w:rsid w:val="007B1349"/>
    <w:rsid w:val="007E25BD"/>
    <w:rsid w:val="007F4ECC"/>
    <w:rsid w:val="00801E18"/>
    <w:rsid w:val="00802C35"/>
    <w:rsid w:val="0082181A"/>
    <w:rsid w:val="00857356"/>
    <w:rsid w:val="0086622B"/>
    <w:rsid w:val="0087696D"/>
    <w:rsid w:val="008A5305"/>
    <w:rsid w:val="008B02C7"/>
    <w:rsid w:val="008B470E"/>
    <w:rsid w:val="008B50A4"/>
    <w:rsid w:val="008C1162"/>
    <w:rsid w:val="008C14D6"/>
    <w:rsid w:val="008D7C83"/>
    <w:rsid w:val="008E1211"/>
    <w:rsid w:val="008E5BBF"/>
    <w:rsid w:val="008E6968"/>
    <w:rsid w:val="008F2DC2"/>
    <w:rsid w:val="008F627B"/>
    <w:rsid w:val="009110FB"/>
    <w:rsid w:val="00917637"/>
    <w:rsid w:val="0092390E"/>
    <w:rsid w:val="00976BB0"/>
    <w:rsid w:val="00992776"/>
    <w:rsid w:val="00994682"/>
    <w:rsid w:val="00A14DB9"/>
    <w:rsid w:val="00A4762A"/>
    <w:rsid w:val="00A74A7E"/>
    <w:rsid w:val="00A87399"/>
    <w:rsid w:val="00A92911"/>
    <w:rsid w:val="00AD1B8A"/>
    <w:rsid w:val="00AD76AF"/>
    <w:rsid w:val="00AE713F"/>
    <w:rsid w:val="00B00E0A"/>
    <w:rsid w:val="00B1121C"/>
    <w:rsid w:val="00B25B65"/>
    <w:rsid w:val="00B2770A"/>
    <w:rsid w:val="00B314AD"/>
    <w:rsid w:val="00B36193"/>
    <w:rsid w:val="00B7255A"/>
    <w:rsid w:val="00B75BF6"/>
    <w:rsid w:val="00B954BA"/>
    <w:rsid w:val="00BA1F7B"/>
    <w:rsid w:val="00BB58AF"/>
    <w:rsid w:val="00BB76DB"/>
    <w:rsid w:val="00BD2480"/>
    <w:rsid w:val="00BE1D2E"/>
    <w:rsid w:val="00BE2D36"/>
    <w:rsid w:val="00BE7C30"/>
    <w:rsid w:val="00C055BF"/>
    <w:rsid w:val="00C0756D"/>
    <w:rsid w:val="00C2226A"/>
    <w:rsid w:val="00C7166E"/>
    <w:rsid w:val="00C80273"/>
    <w:rsid w:val="00C943DD"/>
    <w:rsid w:val="00C94D92"/>
    <w:rsid w:val="00C97340"/>
    <w:rsid w:val="00CA513F"/>
    <w:rsid w:val="00CA611B"/>
    <w:rsid w:val="00CC6D67"/>
    <w:rsid w:val="00CD41CA"/>
    <w:rsid w:val="00CF05FF"/>
    <w:rsid w:val="00D10A20"/>
    <w:rsid w:val="00D33D1A"/>
    <w:rsid w:val="00D340BB"/>
    <w:rsid w:val="00D505D5"/>
    <w:rsid w:val="00D6198C"/>
    <w:rsid w:val="00D63C28"/>
    <w:rsid w:val="00D75B35"/>
    <w:rsid w:val="00D76E09"/>
    <w:rsid w:val="00D9736F"/>
    <w:rsid w:val="00D97773"/>
    <w:rsid w:val="00D9792A"/>
    <w:rsid w:val="00DB054F"/>
    <w:rsid w:val="00DD377F"/>
    <w:rsid w:val="00DF59AC"/>
    <w:rsid w:val="00E229C4"/>
    <w:rsid w:val="00E25547"/>
    <w:rsid w:val="00E2773B"/>
    <w:rsid w:val="00E3287E"/>
    <w:rsid w:val="00E66197"/>
    <w:rsid w:val="00E92DFE"/>
    <w:rsid w:val="00EB5BA5"/>
    <w:rsid w:val="00EF4195"/>
    <w:rsid w:val="00F202C3"/>
    <w:rsid w:val="00F23D94"/>
    <w:rsid w:val="00F27976"/>
    <w:rsid w:val="00F31093"/>
    <w:rsid w:val="00F412AF"/>
    <w:rsid w:val="00F43667"/>
    <w:rsid w:val="00F447A7"/>
    <w:rsid w:val="00F467A2"/>
    <w:rsid w:val="00F569A6"/>
    <w:rsid w:val="00FB4C59"/>
    <w:rsid w:val="00FB4F34"/>
    <w:rsid w:val="00FE0572"/>
  </w:rsids>
  <m:mathPr>
    <m:mathFont m:val="Cambria Math"/>
    <m:brkBin m:val="before"/>
    <m:brkBinSub m:val="--"/>
    <m:smallFrac m:val="off"/>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msonospacing0">
    <w:name w:val="msonospacing"/>
    <w:rsid w:val="006E50AB"/>
    <w:pPr>
      <w:spacing w:after="160" w:line="256" w:lineRule="auto"/>
    </w:pPr>
    <w:rPr>
      <w:rFonts w:ascii="Calibri" w:hAnsi="Calibri"/>
      <w:sz w:val="22"/>
      <w:szCs w:val="22"/>
      <w:lang w:val="en-US" w:eastAsia="zh-CN"/>
    </w:rPr>
  </w:style>
  <w:style w:type="paragraph" w:styleId="CommentText">
    <w:name w:val="annotation text"/>
    <w:basedOn w:val="Normal"/>
    <w:link w:val="CommentTextChar"/>
    <w:rsid w:val="00F569A6"/>
    <w:pPr>
      <w:spacing w:after="0" w:line="240" w:lineRule="auto"/>
    </w:pPr>
    <w:rPr>
      <w:rFonts w:ascii="Calibri" w:eastAsia="SimSun" w:hAnsi="Calibri"/>
      <w:sz w:val="20"/>
      <w:szCs w:val="20"/>
      <w:lang w:eastAsia="zh-CN" w:bidi="ar-SA"/>
    </w:rPr>
  </w:style>
  <w:style w:type="character" w:customStyle="1" w:styleId="CommentTextChar">
    <w:name w:val="Comment Text Char"/>
    <w:basedOn w:val="DefaultParagraphFont"/>
    <w:link w:val="CommentText"/>
    <w:rsid w:val="00F569A6"/>
    <w:rPr>
      <w:rFonts w:ascii="Calibri" w:eastAsia="SimSun" w:hAnsi="Calibri"/>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msonospacing0">
    <w:name w:val="msonospacing"/>
    <w:rsid w:val="006E50AB"/>
    <w:pPr>
      <w:spacing w:after="160" w:line="256" w:lineRule="auto"/>
    </w:pPr>
    <w:rPr>
      <w:rFonts w:ascii="Calibri" w:hAnsi="Calibri"/>
      <w:sz w:val="22"/>
      <w:szCs w:val="22"/>
      <w:lang w:val="en-US" w:eastAsia="zh-CN"/>
    </w:rPr>
  </w:style>
  <w:style w:type="paragraph" w:styleId="CommentText">
    <w:name w:val="annotation text"/>
    <w:basedOn w:val="Normal"/>
    <w:link w:val="CommentTextChar"/>
    <w:rsid w:val="00F569A6"/>
    <w:pPr>
      <w:spacing w:after="0" w:line="240" w:lineRule="auto"/>
    </w:pPr>
    <w:rPr>
      <w:rFonts w:ascii="Calibri" w:eastAsia="SimSun" w:hAnsi="Calibri"/>
      <w:sz w:val="20"/>
      <w:szCs w:val="20"/>
      <w:lang w:eastAsia="zh-CN" w:bidi="ar-SA"/>
    </w:rPr>
  </w:style>
  <w:style w:type="character" w:customStyle="1" w:styleId="CommentTextChar">
    <w:name w:val="Comment Text Char"/>
    <w:basedOn w:val="DefaultParagraphFont"/>
    <w:link w:val="CommentText"/>
    <w:rsid w:val="00F569A6"/>
    <w:rPr>
      <w:rFonts w:ascii="Calibri" w:eastAsia="SimSun" w:hAnsi="Calibri"/>
      <w:lang w:val="en-US" w:eastAsia="zh-CN"/>
    </w:rPr>
  </w:style>
</w:styles>
</file>

<file path=word/webSettings.xml><?xml version="1.0" encoding="utf-8"?>
<w:webSettings xmlns:r="http://schemas.openxmlformats.org/officeDocument/2006/relationships" xmlns:w="http://schemas.openxmlformats.org/wordprocessingml/2006/main">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214539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3.xml"/><Relationship Id="rId21" Type="http://schemas.openxmlformats.org/officeDocument/2006/relationships/image" Target="media/image4.emf"/><Relationship Id="rId34" Type="http://schemas.openxmlformats.org/officeDocument/2006/relationships/image" Target="media/image7.emf"/><Relationship Id="rId42" Type="http://schemas.openxmlformats.org/officeDocument/2006/relationships/header" Target="header15.xml"/><Relationship Id="rId47" Type="http://schemas.openxmlformats.org/officeDocument/2006/relationships/footer" Target="footer8.xml"/><Relationship Id="rId50" Type="http://schemas.openxmlformats.org/officeDocument/2006/relationships/header" Target="header20.xml"/><Relationship Id="rId55"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image" Target="media/image6.emf"/><Relationship Id="rId38" Type="http://schemas.openxmlformats.org/officeDocument/2006/relationships/oleObject" Target="embeddings/oleObject4.bin"/><Relationship Id="rId46" Type="http://schemas.openxmlformats.org/officeDocument/2006/relationships/header" Target="header17.xm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eader" Target="header10.xml"/><Relationship Id="rId41" Type="http://schemas.openxmlformats.org/officeDocument/2006/relationships/footer" Target="footer7.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oleObject" Target="embeddings/oleObject3.bin"/><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header" Target="header2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oleObject" Target="embeddings/oleObject2.bin"/><Relationship Id="rId36" Type="http://schemas.openxmlformats.org/officeDocument/2006/relationships/image" Target="media/image9.emf"/><Relationship Id="rId49" Type="http://schemas.openxmlformats.org/officeDocument/2006/relationships/header" Target="header19.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footer" Target="footer6.xml"/><Relationship Id="rId44" Type="http://schemas.openxmlformats.org/officeDocument/2006/relationships/image" Target="media/image11.emf"/><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header" Target="header11.xml"/><Relationship Id="rId35" Type="http://schemas.openxmlformats.org/officeDocument/2006/relationships/image" Target="media/image8.emf"/><Relationship Id="rId43" Type="http://schemas.openxmlformats.org/officeDocument/2006/relationships/image" Target="media/image10.emf"/><Relationship Id="rId48" Type="http://schemas.openxmlformats.org/officeDocument/2006/relationships/header" Target="header18.xml"/><Relationship Id="rId56"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BDA77-278A-4FE2-9480-EFDA67F82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Pages>
  <Words>3555</Words>
  <Characters>20264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23772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znar</cp:lastModifiedBy>
  <cp:revision>35</cp:revision>
  <cp:lastPrinted>2020-06-02T08:59:00Z</cp:lastPrinted>
  <dcterms:created xsi:type="dcterms:W3CDTF">2020-04-14T11:07:00Z</dcterms:created>
  <dcterms:modified xsi:type="dcterms:W3CDTF">2020-06-04T05:15:00Z</dcterms:modified>
</cp:coreProperties>
</file>