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58EC" w14:textId="13B7819C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321357">
        <w:rPr>
          <w:rFonts w:ascii="Cambria" w:hAnsi="Cambria"/>
          <w:b/>
          <w:bCs/>
          <w:noProof/>
          <w:sz w:val="28"/>
          <w:szCs w:val="28"/>
        </w:rPr>
        <w:t>3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321357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6113B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6113B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1035E60" w14:textId="77777777" w:rsidR="00790A72" w:rsidRDefault="00321357" w:rsidP="00FF4AA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Aini Wan Ibrahim</w:t>
            </w:r>
          </w:p>
          <w:p w14:paraId="207BA278" w14:textId="77777777" w:rsidR="00321357" w:rsidRDefault="00321357" w:rsidP="00FF4AA8">
            <w:pPr>
              <w:rPr>
                <w:rFonts w:ascii="Cambria" w:hAnsi="Cambria"/>
                <w:bCs/>
                <w:noProof/>
              </w:rPr>
            </w:pPr>
          </w:p>
          <w:p w14:paraId="160178D8" w14:textId="4284F251" w:rsidR="00FF4AA8" w:rsidRPr="00F6113B" w:rsidRDefault="00FF4AA8" w:rsidP="00FF4AA8">
            <w:pPr>
              <w:rPr>
                <w:rFonts w:ascii="Cambria" w:hAnsi="Cambria"/>
                <w:bCs/>
                <w:noProof/>
              </w:rPr>
            </w:pPr>
            <w:r w:rsidRPr="00FF4AA8">
              <w:rPr>
                <w:rFonts w:ascii="Cambria" w:hAnsi="Cambria"/>
                <w:bCs/>
                <w:noProof/>
                <w:color w:val="FF0000"/>
              </w:rPr>
              <w:t xml:space="preserve">300 - </w:t>
            </w:r>
            <w:r w:rsidR="004568F7">
              <w:rPr>
                <w:rFonts w:ascii="Cambria" w:hAnsi="Cambria"/>
                <w:bCs/>
                <w:noProof/>
                <w:color w:val="FF0000"/>
              </w:rPr>
              <w:t>312</w:t>
            </w:r>
          </w:p>
        </w:tc>
        <w:tc>
          <w:tcPr>
            <w:tcW w:w="2058" w:type="pct"/>
            <w:shd w:val="clear" w:color="auto" w:fill="auto"/>
          </w:tcPr>
          <w:p w14:paraId="78A71102" w14:textId="77777777" w:rsid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  <w:r w:rsidRPr="00321357">
              <w:rPr>
                <w:rFonts w:ascii="Cambria" w:hAnsi="Cambria"/>
                <w:bCs/>
                <w:noProof/>
              </w:rPr>
              <w:t>a mini review on sporopollenin-based materials for removal of heavy metal ions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21357">
              <w:rPr>
                <w:rFonts w:ascii="Cambria" w:hAnsi="Cambria"/>
                <w:bCs/>
                <w:noProof/>
              </w:rPr>
              <w:t>from aqueous solution</w:t>
            </w:r>
          </w:p>
          <w:p w14:paraId="5185B76E" w14:textId="576FD765" w:rsidR="00321357" w:rsidRP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8D0D189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128EA4AB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March 2020</w:t>
            </w:r>
          </w:p>
        </w:tc>
        <w:tc>
          <w:tcPr>
            <w:tcW w:w="478" w:type="pct"/>
            <w:shd w:val="clear" w:color="auto" w:fill="auto"/>
          </w:tcPr>
          <w:p w14:paraId="16AD01D4" w14:textId="6E9DE21E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April 2020</w:t>
            </w:r>
          </w:p>
        </w:tc>
      </w:tr>
      <w:tr w:rsidR="00321357" w:rsidRPr="00443212" w14:paraId="0026E60E" w14:textId="77777777" w:rsidTr="0036199D">
        <w:tc>
          <w:tcPr>
            <w:tcW w:w="411" w:type="pct"/>
            <w:shd w:val="clear" w:color="auto" w:fill="auto"/>
          </w:tcPr>
          <w:p w14:paraId="141D2506" w14:textId="6F546666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826B52D" w14:textId="77777777" w:rsidR="00321357" w:rsidRDefault="00321357" w:rsidP="00FF4AA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Adiez Sapura</w:t>
            </w:r>
          </w:p>
          <w:p w14:paraId="7E6BBD39" w14:textId="77777777" w:rsidR="00321357" w:rsidRDefault="00321357" w:rsidP="00FF4AA8">
            <w:pPr>
              <w:rPr>
                <w:rFonts w:ascii="Cambria" w:hAnsi="Cambria"/>
                <w:bCs/>
                <w:noProof/>
              </w:rPr>
            </w:pPr>
          </w:p>
          <w:p w14:paraId="3D221EF6" w14:textId="6281F6BB" w:rsidR="00B47B1D" w:rsidRDefault="004568F7" w:rsidP="00FF4AA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313</w:t>
            </w:r>
            <w:r w:rsidR="00B47B1D" w:rsidRPr="005836D9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 w:rsidR="006F39A7">
              <w:rPr>
                <w:rFonts w:ascii="Cambria" w:hAnsi="Cambria"/>
                <w:bCs/>
                <w:noProof/>
                <w:color w:val="FF0000"/>
              </w:rPr>
              <w:t>319</w:t>
            </w:r>
          </w:p>
        </w:tc>
        <w:tc>
          <w:tcPr>
            <w:tcW w:w="2058" w:type="pct"/>
            <w:shd w:val="clear" w:color="auto" w:fill="auto"/>
          </w:tcPr>
          <w:p w14:paraId="6D3E8A33" w14:textId="77777777" w:rsidR="00321357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  <w:r w:rsidRPr="00321357">
              <w:rPr>
                <w:rFonts w:ascii="Cambria" w:hAnsi="Cambria"/>
                <w:bCs/>
                <w:noProof/>
              </w:rPr>
              <w:t xml:space="preserve">cytotoxic activity of erythrina fusca lour. leaf, twig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21357">
              <w:rPr>
                <w:rFonts w:ascii="Cambria" w:hAnsi="Cambria"/>
                <w:bCs/>
                <w:noProof/>
              </w:rPr>
              <w:t>and flower extracts</w:t>
            </w:r>
          </w:p>
          <w:p w14:paraId="610A9DA7" w14:textId="7F514E87" w:rsidR="00321357" w:rsidRP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F4F0B26" w14:textId="176E0FA3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6B97D5" w14:textId="4C529359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5CAFBF11" w14:textId="77777777" w:rsidR="00321357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April</w:t>
            </w:r>
          </w:p>
          <w:p w14:paraId="28AC96EE" w14:textId="657E6EDA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321357" w:rsidRPr="00443212" w14:paraId="49B9E869" w14:textId="77777777" w:rsidTr="0036199D">
        <w:tc>
          <w:tcPr>
            <w:tcW w:w="411" w:type="pct"/>
            <w:shd w:val="clear" w:color="auto" w:fill="auto"/>
          </w:tcPr>
          <w:p w14:paraId="02C59384" w14:textId="7C15E061" w:rsidR="00321357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3EA245F4" w14:textId="0150DEBA" w:rsidR="00321357" w:rsidRDefault="00321357" w:rsidP="00FF4AA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Shittu Fatim</w:t>
            </w:r>
            <w:r w:rsidR="004568F7">
              <w:rPr>
                <w:rFonts w:ascii="Cambria" w:hAnsi="Cambria"/>
                <w:bCs/>
                <w:noProof/>
              </w:rPr>
              <w:t>3</w:t>
            </w:r>
            <w:r>
              <w:rPr>
                <w:rFonts w:ascii="Cambria" w:hAnsi="Cambria"/>
                <w:bCs/>
                <w:noProof/>
              </w:rPr>
              <w:t>a</w:t>
            </w:r>
          </w:p>
          <w:p w14:paraId="2EE3609E" w14:textId="77777777" w:rsidR="006F39A7" w:rsidRDefault="006F39A7" w:rsidP="00FF4AA8">
            <w:pPr>
              <w:rPr>
                <w:rFonts w:ascii="Cambria" w:hAnsi="Cambria"/>
                <w:bCs/>
                <w:noProof/>
              </w:rPr>
            </w:pPr>
          </w:p>
          <w:p w14:paraId="63FE4A77" w14:textId="16CA652C" w:rsidR="006F39A7" w:rsidRPr="006F39A7" w:rsidRDefault="006F39A7" w:rsidP="00FF4AA8">
            <w:pPr>
              <w:rPr>
                <w:rFonts w:ascii="Cambria" w:hAnsi="Cambria"/>
                <w:bCs/>
                <w:noProof/>
                <w:color w:val="FF0000"/>
              </w:rPr>
            </w:pPr>
            <w:r w:rsidRPr="006F39A7">
              <w:rPr>
                <w:rFonts w:ascii="Cambria" w:hAnsi="Cambria"/>
                <w:bCs/>
                <w:noProof/>
                <w:color w:val="FF0000"/>
              </w:rPr>
              <w:t xml:space="preserve">320 - </w:t>
            </w:r>
            <w:r w:rsidR="00A62C6D">
              <w:rPr>
                <w:rFonts w:ascii="Cambria" w:hAnsi="Cambria"/>
                <w:bCs/>
                <w:noProof/>
                <w:color w:val="FF0000"/>
              </w:rPr>
              <w:t>329</w:t>
            </w:r>
          </w:p>
          <w:p w14:paraId="70B8D96F" w14:textId="1A72BBFB" w:rsidR="00321357" w:rsidRDefault="00321357" w:rsidP="00FF4AA8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DCA88DE" w14:textId="77777777" w:rsidR="00321357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  <w:r w:rsidRPr="00321357">
              <w:rPr>
                <w:rFonts w:ascii="Cambria" w:hAnsi="Cambria"/>
                <w:bCs/>
                <w:noProof/>
              </w:rPr>
              <w:t>synthesis and characterization of oxygen-doped mesoporous graphitic carbon nitride using nanodisc silica from rice husk ash as hard template</w:t>
            </w:r>
          </w:p>
          <w:p w14:paraId="7E7A7727" w14:textId="742E42EE" w:rsidR="00321357" w:rsidRPr="00F6113B" w:rsidRDefault="0032135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B39FF71" w14:textId="1E3F9661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B0957A9" w14:textId="696C09A0" w:rsidR="00321357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063FB0E" w14:textId="590C4D16" w:rsidR="00321357" w:rsidRDefault="00321357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</w:p>
          <w:p w14:paraId="7074BE6A" w14:textId="66A31004" w:rsidR="00321357" w:rsidRPr="00F6113B" w:rsidRDefault="00321357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B7997" w:rsidRPr="00443212" w14:paraId="28614E0F" w14:textId="77777777" w:rsidTr="0036199D">
        <w:tc>
          <w:tcPr>
            <w:tcW w:w="411" w:type="pct"/>
            <w:shd w:val="clear" w:color="auto" w:fill="auto"/>
          </w:tcPr>
          <w:p w14:paraId="0B12DCE4" w14:textId="0D70642E" w:rsidR="00EB7997" w:rsidRDefault="00EB79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2BBFE1EC" w14:textId="77777777" w:rsidR="00EB7997" w:rsidRDefault="00EB7997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Khairunnisa</w:t>
            </w:r>
          </w:p>
          <w:p w14:paraId="0E53AAE0" w14:textId="77777777" w:rsidR="00EB7997" w:rsidRDefault="00EB7997" w:rsidP="00EB7997">
            <w:pPr>
              <w:rPr>
                <w:rFonts w:ascii="Cambria" w:hAnsi="Cambria"/>
                <w:bCs/>
                <w:noProof/>
              </w:rPr>
            </w:pPr>
          </w:p>
          <w:p w14:paraId="6DB0DC36" w14:textId="39894BD9" w:rsidR="00EB7997" w:rsidRDefault="00A62C6D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330</w:t>
            </w:r>
            <w:r w:rsidR="00EB7997" w:rsidRPr="00EB7997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338</w:t>
            </w:r>
          </w:p>
        </w:tc>
        <w:tc>
          <w:tcPr>
            <w:tcW w:w="2058" w:type="pct"/>
            <w:shd w:val="clear" w:color="auto" w:fill="auto"/>
          </w:tcPr>
          <w:p w14:paraId="7B4AF0D3" w14:textId="77777777" w:rsidR="00EB7997" w:rsidRDefault="00EB799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synthesis and characterization of catalytic polymer- clay film for treatment of 17α-ethinylestradiol</w:t>
            </w:r>
          </w:p>
          <w:p w14:paraId="34FCE51A" w14:textId="77777777" w:rsidR="00EB7997" w:rsidRPr="00321357" w:rsidRDefault="00EB799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4EDD60F" w14:textId="0505C38B" w:rsidR="00EB7997" w:rsidRDefault="00EB79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339DF75" w14:textId="492B6CC2" w:rsidR="00EB7997" w:rsidRDefault="00EB79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21F83056" w14:textId="77777777" w:rsidR="00EB7997" w:rsidRDefault="00EB799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</w:p>
          <w:p w14:paraId="2E3E5576" w14:textId="49630F42" w:rsidR="00EB7997" w:rsidRDefault="00EB7997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B7997" w:rsidRPr="00443212" w14:paraId="1F4C430F" w14:textId="77777777" w:rsidTr="0036199D">
        <w:tc>
          <w:tcPr>
            <w:tcW w:w="411" w:type="pct"/>
            <w:shd w:val="clear" w:color="auto" w:fill="auto"/>
          </w:tcPr>
          <w:p w14:paraId="5F7473A0" w14:textId="784D43C5" w:rsidR="00EB7997" w:rsidRDefault="00EB79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472DD2E1" w14:textId="77777777" w:rsidR="00EB7997" w:rsidRDefault="00EB7997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Sofo</w:t>
            </w:r>
          </w:p>
          <w:p w14:paraId="69F5EDEC" w14:textId="77777777" w:rsidR="00EB7997" w:rsidRDefault="00EB7997" w:rsidP="00EB7997">
            <w:pPr>
              <w:rPr>
                <w:rFonts w:ascii="Cambria" w:hAnsi="Cambria"/>
                <w:bCs/>
                <w:noProof/>
              </w:rPr>
            </w:pPr>
          </w:p>
          <w:p w14:paraId="1184BBDD" w14:textId="2B24A02D" w:rsidR="00E8077C" w:rsidRDefault="00A62C6D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339</w:t>
            </w:r>
            <w:r w:rsidR="00E8077C" w:rsidRPr="00E8077C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349</w:t>
            </w:r>
          </w:p>
        </w:tc>
        <w:tc>
          <w:tcPr>
            <w:tcW w:w="2058" w:type="pct"/>
            <w:shd w:val="clear" w:color="auto" w:fill="auto"/>
          </w:tcPr>
          <w:p w14:paraId="43FFD462" w14:textId="77777777" w:rsidR="00EB7997" w:rsidRDefault="00EB799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lipid distributions associated with cadaver decomposition in mangrove and oil palm plantation </w:t>
            </w:r>
          </w:p>
          <w:p w14:paraId="48839ADA" w14:textId="77777777" w:rsidR="00EB7997" w:rsidRDefault="00EB799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soils under tropical climate</w:t>
            </w:r>
          </w:p>
          <w:p w14:paraId="2C27BA18" w14:textId="77777777" w:rsidR="00EB7997" w:rsidRPr="00321357" w:rsidRDefault="00EB7997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B1AF606" w14:textId="7BD88292" w:rsidR="00EB7997" w:rsidRDefault="00EB79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45D0CB6" w14:textId="3C161207" w:rsidR="00EB7997" w:rsidRDefault="00EB799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2019</w:t>
            </w:r>
          </w:p>
        </w:tc>
        <w:tc>
          <w:tcPr>
            <w:tcW w:w="478" w:type="pct"/>
            <w:shd w:val="clear" w:color="auto" w:fill="auto"/>
          </w:tcPr>
          <w:p w14:paraId="35BE5B1A" w14:textId="77777777" w:rsidR="00EB7997" w:rsidRDefault="00EB799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April</w:t>
            </w:r>
          </w:p>
          <w:p w14:paraId="20BD755D" w14:textId="62B9D600" w:rsidR="00EB7997" w:rsidRDefault="00EB7997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9008BD" w:rsidRPr="00443212" w14:paraId="50B64D2F" w14:textId="77777777" w:rsidTr="0036199D">
        <w:tc>
          <w:tcPr>
            <w:tcW w:w="411" w:type="pct"/>
            <w:shd w:val="clear" w:color="auto" w:fill="auto"/>
          </w:tcPr>
          <w:p w14:paraId="490A734C" w14:textId="330597AA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8981E56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Nurdiyana Nabilah</w:t>
            </w:r>
          </w:p>
          <w:p w14:paraId="1C7D3721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</w:p>
          <w:p w14:paraId="30F6098B" w14:textId="51FDB96A" w:rsidR="000D349D" w:rsidRDefault="00A62C6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350</w:t>
            </w:r>
            <w:r w:rsidR="000D349D" w:rsidRPr="000D349D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362</w:t>
            </w:r>
          </w:p>
        </w:tc>
        <w:tc>
          <w:tcPr>
            <w:tcW w:w="2058" w:type="pct"/>
            <w:shd w:val="clear" w:color="auto" w:fill="auto"/>
          </w:tcPr>
          <w:p w14:paraId="7ED0B150" w14:textId="77777777" w:rsidR="009008BD" w:rsidRDefault="009008B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performance of ceramic membrane coated with graphene oxide as alternative for oily wastewater treatment</w:t>
            </w:r>
          </w:p>
          <w:p w14:paraId="69D8F8A7" w14:textId="77777777" w:rsidR="009008BD" w:rsidRPr="00321357" w:rsidRDefault="009008BD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3C812BB" w14:textId="272F55CE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D8377A2" w14:textId="5DFB9088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16E4A34D" w14:textId="77777777" w:rsidR="009008BD" w:rsidRDefault="009008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</w:p>
          <w:p w14:paraId="67916AAD" w14:textId="5C59780B" w:rsidR="009008BD" w:rsidRDefault="009008BD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9008BD" w:rsidRPr="00443212" w14:paraId="7BB8CE49" w14:textId="77777777" w:rsidTr="0036199D">
        <w:tc>
          <w:tcPr>
            <w:tcW w:w="411" w:type="pct"/>
            <w:shd w:val="clear" w:color="auto" w:fill="auto"/>
          </w:tcPr>
          <w:p w14:paraId="5F9FD299" w14:textId="6F5F2B3D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10ABCEB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Natiadul Atiqah</w:t>
            </w:r>
          </w:p>
          <w:p w14:paraId="3967D390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</w:p>
          <w:p w14:paraId="115F19E4" w14:textId="7F751A8E" w:rsidR="00C871D1" w:rsidRDefault="00A62C6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363</w:t>
            </w:r>
            <w:r w:rsidR="00C871D1" w:rsidRPr="00C871D1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372</w:t>
            </w:r>
          </w:p>
        </w:tc>
        <w:tc>
          <w:tcPr>
            <w:tcW w:w="2058" w:type="pct"/>
            <w:shd w:val="clear" w:color="auto" w:fill="auto"/>
          </w:tcPr>
          <w:p w14:paraId="03FE63A8" w14:textId="77777777" w:rsidR="009008BD" w:rsidRDefault="009008B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phase behaviour study on medium-chain triglyceride/ surfactant/water systems containing gemcitabine </w:t>
            </w:r>
          </w:p>
          <w:p w14:paraId="5141E72B" w14:textId="77777777" w:rsidR="009008BD" w:rsidRDefault="009008B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using phase inversion composition technique</w:t>
            </w:r>
          </w:p>
          <w:p w14:paraId="0870FF4C" w14:textId="77777777" w:rsidR="009008BD" w:rsidRPr="00321357" w:rsidRDefault="009008BD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1FEB450" w14:textId="684E2CDE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5358599F" w14:textId="1A1C2F18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6477B84" w14:textId="77777777" w:rsidR="009008BD" w:rsidRDefault="009008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April</w:t>
            </w:r>
          </w:p>
          <w:p w14:paraId="7F730CA3" w14:textId="3F5A61F3" w:rsidR="009008BD" w:rsidRDefault="009008BD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9008BD" w:rsidRPr="00443212" w14:paraId="32297856" w14:textId="77777777" w:rsidTr="009008BD">
        <w:trPr>
          <w:trHeight w:val="440"/>
        </w:trPr>
        <w:tc>
          <w:tcPr>
            <w:tcW w:w="411" w:type="pct"/>
            <w:shd w:val="clear" w:color="auto" w:fill="auto"/>
          </w:tcPr>
          <w:p w14:paraId="3CC2D175" w14:textId="096C8FCE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24D59439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Norhafiza Hassan</w:t>
            </w:r>
          </w:p>
          <w:p w14:paraId="271DE804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</w:p>
          <w:p w14:paraId="18EA5373" w14:textId="4293DC12" w:rsidR="007358FF" w:rsidRDefault="00A62C6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373</w:t>
            </w:r>
            <w:r w:rsidR="007358FF" w:rsidRPr="007358FF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381</w:t>
            </w:r>
          </w:p>
        </w:tc>
        <w:tc>
          <w:tcPr>
            <w:tcW w:w="2058" w:type="pct"/>
            <w:shd w:val="clear" w:color="auto" w:fill="auto"/>
          </w:tcPr>
          <w:p w14:paraId="30A42600" w14:textId="77777777" w:rsidR="009008BD" w:rsidRDefault="009008B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headspace membrane-protected liquid phase microextraction of phenantherene in beverage and water</w:t>
            </w:r>
          </w:p>
          <w:p w14:paraId="70901593" w14:textId="77777777" w:rsidR="009008BD" w:rsidRPr="00321357" w:rsidRDefault="009008BD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298AE73" w14:textId="245298EE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66949F9" w14:textId="0FC1AE84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2020</w:t>
            </w:r>
          </w:p>
        </w:tc>
        <w:tc>
          <w:tcPr>
            <w:tcW w:w="478" w:type="pct"/>
            <w:shd w:val="clear" w:color="auto" w:fill="auto"/>
          </w:tcPr>
          <w:p w14:paraId="604780EA" w14:textId="1450BF72" w:rsidR="009008BD" w:rsidRDefault="009008BD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April 2020</w:t>
            </w:r>
          </w:p>
        </w:tc>
      </w:tr>
      <w:tr w:rsidR="009008BD" w:rsidRPr="00443212" w14:paraId="65B0DDBE" w14:textId="77777777" w:rsidTr="0036199D">
        <w:tc>
          <w:tcPr>
            <w:tcW w:w="411" w:type="pct"/>
            <w:shd w:val="clear" w:color="auto" w:fill="auto"/>
          </w:tcPr>
          <w:p w14:paraId="3A7555BC" w14:textId="78CD2272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70AF6BCB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Mazlina</w:t>
            </w:r>
          </w:p>
          <w:p w14:paraId="1905EA2E" w14:textId="77777777" w:rsidR="009008BD" w:rsidRDefault="009008BD" w:rsidP="000D349D">
            <w:pPr>
              <w:rPr>
                <w:rFonts w:ascii="Cambria" w:hAnsi="Cambria"/>
                <w:bCs/>
                <w:noProof/>
              </w:rPr>
            </w:pPr>
          </w:p>
          <w:p w14:paraId="4266E56A" w14:textId="06D47D51" w:rsidR="00192BEA" w:rsidRDefault="00A62C6D" w:rsidP="000D34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382</w:t>
            </w:r>
            <w:r w:rsidR="00192BEA" w:rsidRPr="00192BEA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389</w:t>
            </w:r>
          </w:p>
        </w:tc>
        <w:tc>
          <w:tcPr>
            <w:tcW w:w="2058" w:type="pct"/>
            <w:shd w:val="clear" w:color="auto" w:fill="auto"/>
          </w:tcPr>
          <w:p w14:paraId="14C738AB" w14:textId="77777777" w:rsidR="009008BD" w:rsidRDefault="009008B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identification and quantification of fructose, glucose and sucrose in watermelon peel juice</w:t>
            </w:r>
          </w:p>
          <w:p w14:paraId="007BDE5E" w14:textId="77777777" w:rsidR="009008BD" w:rsidRPr="00321357" w:rsidRDefault="009008BD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0E5ADF" w14:textId="39D5BD95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0C0E29F" w14:textId="57D6BF37" w:rsidR="009008BD" w:rsidRDefault="009008B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647282C3" w14:textId="77777777" w:rsidR="009008BD" w:rsidRDefault="009008B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April</w:t>
            </w:r>
          </w:p>
          <w:p w14:paraId="62C2C949" w14:textId="180F4E41" w:rsidR="009008BD" w:rsidRDefault="009008BD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415444" w:rsidRPr="00443212" w14:paraId="7EA39229" w14:textId="77777777" w:rsidTr="0036199D">
        <w:tc>
          <w:tcPr>
            <w:tcW w:w="411" w:type="pct"/>
            <w:shd w:val="clear" w:color="auto" w:fill="auto"/>
          </w:tcPr>
          <w:p w14:paraId="77304543" w14:textId="7E220EE9" w:rsidR="00415444" w:rsidRDefault="0041544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070256FA" w14:textId="77777777" w:rsidR="00415444" w:rsidRDefault="00415444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Syahirah Yahya</w:t>
            </w:r>
          </w:p>
          <w:p w14:paraId="7FCF63F2" w14:textId="77777777" w:rsidR="00415444" w:rsidRDefault="00415444" w:rsidP="00EB7997">
            <w:pPr>
              <w:rPr>
                <w:rFonts w:ascii="Cambria" w:hAnsi="Cambria"/>
                <w:bCs/>
                <w:noProof/>
              </w:rPr>
            </w:pPr>
          </w:p>
          <w:p w14:paraId="11DE0657" w14:textId="68782C5B" w:rsidR="00415444" w:rsidRDefault="00A62C6D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390</w:t>
            </w:r>
            <w:r w:rsidR="00415444" w:rsidRPr="00415444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404</w:t>
            </w:r>
          </w:p>
        </w:tc>
        <w:tc>
          <w:tcPr>
            <w:tcW w:w="2058" w:type="pct"/>
            <w:shd w:val="clear" w:color="auto" w:fill="auto"/>
          </w:tcPr>
          <w:p w14:paraId="0DA5F9C5" w14:textId="34B8355C" w:rsidR="00415444" w:rsidRPr="00321357" w:rsidRDefault="00415444" w:rsidP="0032135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optimization of montmorillonite k10 ion-exchange with fe3+ for the application of biodiesel production</w:t>
            </w:r>
          </w:p>
        </w:tc>
        <w:tc>
          <w:tcPr>
            <w:tcW w:w="612" w:type="pct"/>
            <w:shd w:val="clear" w:color="auto" w:fill="auto"/>
          </w:tcPr>
          <w:p w14:paraId="19E3DA39" w14:textId="77777777" w:rsidR="00415444" w:rsidRDefault="0041544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USIM</w:t>
            </w:r>
          </w:p>
          <w:p w14:paraId="336BBCF4" w14:textId="77777777" w:rsidR="00415444" w:rsidRDefault="00415444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73CB3EF" w14:textId="55378157" w:rsidR="00415444" w:rsidRDefault="0041544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4D69CF21" w14:textId="77777777" w:rsidR="00415444" w:rsidRDefault="0041544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7ECFA2C0" w14:textId="6F3C0DBC" w:rsidR="00415444" w:rsidRDefault="00415444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415444" w:rsidRPr="00443212" w14:paraId="36184FD1" w14:textId="77777777" w:rsidTr="0036199D">
        <w:tc>
          <w:tcPr>
            <w:tcW w:w="411" w:type="pct"/>
            <w:shd w:val="clear" w:color="auto" w:fill="auto"/>
          </w:tcPr>
          <w:p w14:paraId="0835BB87" w14:textId="6DE7E2F3" w:rsidR="00415444" w:rsidRDefault="0041544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F1E0A9B" w14:textId="77777777" w:rsidR="00415444" w:rsidRDefault="00415444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Karthi Suresh</w:t>
            </w:r>
          </w:p>
          <w:p w14:paraId="0E89915C" w14:textId="77777777" w:rsidR="007306D8" w:rsidRDefault="007306D8" w:rsidP="00EB7997">
            <w:pPr>
              <w:rPr>
                <w:rFonts w:ascii="Cambria" w:hAnsi="Cambria"/>
                <w:bCs/>
                <w:noProof/>
              </w:rPr>
            </w:pPr>
          </w:p>
          <w:p w14:paraId="1067CF5C" w14:textId="25E07AB4" w:rsidR="007306D8" w:rsidRDefault="00A62C6D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405</w:t>
            </w:r>
            <w:r w:rsidR="007306D8" w:rsidRPr="007306D8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412</w:t>
            </w:r>
          </w:p>
        </w:tc>
        <w:tc>
          <w:tcPr>
            <w:tcW w:w="2058" w:type="pct"/>
            <w:shd w:val="clear" w:color="auto" w:fill="auto"/>
          </w:tcPr>
          <w:p w14:paraId="798AC16D" w14:textId="6A800E09" w:rsidR="00415444" w:rsidRPr="00321357" w:rsidRDefault="00415444" w:rsidP="0032135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thermal stability and porosity of reduced graphene oxide/zinc oxide nanoparticles and their capacity as a potential oxygen reduction electrocatalyst</w:t>
            </w:r>
          </w:p>
        </w:tc>
        <w:tc>
          <w:tcPr>
            <w:tcW w:w="612" w:type="pct"/>
            <w:shd w:val="clear" w:color="auto" w:fill="auto"/>
          </w:tcPr>
          <w:p w14:paraId="4DA75A0B" w14:textId="77777777" w:rsidR="00415444" w:rsidRDefault="0041544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  <w:p w14:paraId="5B2B7DF7" w14:textId="77777777" w:rsidR="00415444" w:rsidRDefault="00415444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E8C40E0" w14:textId="28362B9E" w:rsidR="00415444" w:rsidRDefault="0041544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2020</w:t>
            </w:r>
          </w:p>
        </w:tc>
        <w:tc>
          <w:tcPr>
            <w:tcW w:w="478" w:type="pct"/>
            <w:shd w:val="clear" w:color="auto" w:fill="auto"/>
          </w:tcPr>
          <w:p w14:paraId="55A1AA8A" w14:textId="41341B26" w:rsidR="00415444" w:rsidRDefault="00415444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May 2020</w:t>
            </w:r>
          </w:p>
        </w:tc>
      </w:tr>
      <w:tr w:rsidR="00965318" w:rsidRPr="00443212" w14:paraId="271AD4D4" w14:textId="77777777" w:rsidTr="0036199D">
        <w:tc>
          <w:tcPr>
            <w:tcW w:w="411" w:type="pct"/>
            <w:shd w:val="clear" w:color="auto" w:fill="auto"/>
          </w:tcPr>
          <w:p w14:paraId="0508C5D6" w14:textId="395F5490" w:rsidR="00965318" w:rsidRDefault="0096531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48402E6D" w14:textId="77777777" w:rsidR="00965318" w:rsidRDefault="00965318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Faiz</w:t>
            </w:r>
          </w:p>
          <w:p w14:paraId="6141EC8E" w14:textId="77777777" w:rsidR="00C1378D" w:rsidRDefault="00C1378D" w:rsidP="00EB7997">
            <w:pPr>
              <w:rPr>
                <w:rFonts w:ascii="Cambria" w:hAnsi="Cambria"/>
                <w:bCs/>
                <w:noProof/>
              </w:rPr>
            </w:pPr>
          </w:p>
          <w:p w14:paraId="3C9A6641" w14:textId="2AC1E3A3" w:rsidR="00C1378D" w:rsidRDefault="00A62C6D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413</w:t>
            </w:r>
            <w:r w:rsidR="00C1378D" w:rsidRPr="00C1378D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421</w:t>
            </w:r>
          </w:p>
        </w:tc>
        <w:tc>
          <w:tcPr>
            <w:tcW w:w="2058" w:type="pct"/>
            <w:shd w:val="clear" w:color="auto" w:fill="auto"/>
          </w:tcPr>
          <w:p w14:paraId="29D44A37" w14:textId="77777777" w:rsidR="00965318" w:rsidRDefault="00965318" w:rsidP="00065558">
            <w:pPr>
              <w:jc w:val="both"/>
              <w:rPr>
                <w:rFonts w:ascii="Cambria" w:hAnsi="Cambria"/>
                <w:bCs/>
                <w:noProof/>
              </w:rPr>
            </w:pPr>
            <w:r w:rsidRPr="007A67B5">
              <w:rPr>
                <w:rFonts w:ascii="Cambria" w:hAnsi="Cambria"/>
                <w:bCs/>
                <w:noProof/>
              </w:rPr>
              <w:t>study of conductivity and thermal properties of polyaniline doped with p-toluene sulfonic acid</w:t>
            </w:r>
          </w:p>
          <w:p w14:paraId="0A519858" w14:textId="77777777" w:rsidR="00965318" w:rsidRPr="00321357" w:rsidRDefault="00965318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02FE969" w14:textId="77777777" w:rsidR="00965318" w:rsidRDefault="00965318" w:rsidP="0006555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  <w:p w14:paraId="774E1B71" w14:textId="77777777" w:rsidR="00965318" w:rsidRDefault="00965318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A7FB617" w14:textId="591A3B48" w:rsidR="00965318" w:rsidRDefault="0096531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5E6126B3" w14:textId="77777777" w:rsidR="00965318" w:rsidRDefault="00965318" w:rsidP="0006555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31 March </w:t>
            </w:r>
          </w:p>
          <w:p w14:paraId="60794361" w14:textId="5016904C" w:rsidR="00965318" w:rsidRDefault="00965318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965318" w:rsidRPr="00443212" w14:paraId="50ED6898" w14:textId="77777777" w:rsidTr="0036199D">
        <w:tc>
          <w:tcPr>
            <w:tcW w:w="411" w:type="pct"/>
            <w:shd w:val="clear" w:color="auto" w:fill="auto"/>
          </w:tcPr>
          <w:p w14:paraId="0CAA8356" w14:textId="77777777" w:rsidR="00965318" w:rsidRDefault="00965318" w:rsidP="0006555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  <w:p w14:paraId="3969C298" w14:textId="77777777" w:rsidR="00965318" w:rsidRDefault="00965318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DC13F81" w14:textId="77777777" w:rsidR="00965318" w:rsidRDefault="00965318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Ilyani</w:t>
            </w:r>
          </w:p>
          <w:p w14:paraId="59AE1945" w14:textId="77777777" w:rsidR="00A75661" w:rsidRDefault="00A75661" w:rsidP="00EB7997">
            <w:pPr>
              <w:rPr>
                <w:rFonts w:ascii="Cambria" w:hAnsi="Cambria"/>
                <w:bCs/>
                <w:noProof/>
              </w:rPr>
            </w:pPr>
          </w:p>
          <w:p w14:paraId="295B20E7" w14:textId="79C93032" w:rsidR="00A75661" w:rsidRDefault="00A62C6D" w:rsidP="00EB799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422</w:t>
            </w:r>
            <w:r w:rsidR="00A75661" w:rsidRPr="00A75661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435</w:t>
            </w:r>
          </w:p>
        </w:tc>
        <w:tc>
          <w:tcPr>
            <w:tcW w:w="2058" w:type="pct"/>
            <w:shd w:val="clear" w:color="auto" w:fill="auto"/>
          </w:tcPr>
          <w:p w14:paraId="52D6ABED" w14:textId="77777777" w:rsidR="00965318" w:rsidRDefault="00965318" w:rsidP="00065558">
            <w:pPr>
              <w:jc w:val="both"/>
              <w:rPr>
                <w:rFonts w:ascii="Cambria" w:hAnsi="Cambria"/>
                <w:bCs/>
                <w:noProof/>
              </w:rPr>
            </w:pPr>
            <w:r w:rsidRPr="007A67B5">
              <w:rPr>
                <w:rFonts w:ascii="Cambria" w:hAnsi="Cambria"/>
                <w:bCs/>
                <w:noProof/>
              </w:rPr>
              <w:t>experimental and density functional theory investigation on imine formation using microwave irradiation</w:t>
            </w:r>
          </w:p>
          <w:p w14:paraId="280A1609" w14:textId="77777777" w:rsidR="00965318" w:rsidRPr="00321357" w:rsidRDefault="00965318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FC2220" w14:textId="108E8B7A" w:rsidR="00965318" w:rsidRDefault="0096531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4B5EAB5" w14:textId="47897BC5" w:rsidR="00965318" w:rsidRDefault="0096531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April 2020</w:t>
            </w:r>
          </w:p>
        </w:tc>
        <w:tc>
          <w:tcPr>
            <w:tcW w:w="478" w:type="pct"/>
            <w:shd w:val="clear" w:color="auto" w:fill="auto"/>
          </w:tcPr>
          <w:p w14:paraId="61FA0DB9" w14:textId="005E141B" w:rsidR="00965318" w:rsidRDefault="00965318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May 2020</w:t>
            </w:r>
          </w:p>
        </w:tc>
      </w:tr>
      <w:tr w:rsidR="002B29A6" w:rsidRPr="00443212" w14:paraId="70256EE4" w14:textId="77777777" w:rsidTr="0036199D">
        <w:tc>
          <w:tcPr>
            <w:tcW w:w="411" w:type="pct"/>
            <w:shd w:val="clear" w:color="auto" w:fill="auto"/>
          </w:tcPr>
          <w:p w14:paraId="60337A17" w14:textId="2BE2FE89" w:rsidR="002B29A6" w:rsidRDefault="002B29A6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3E4B9E9E" w14:textId="77777777" w:rsidR="002B29A6" w:rsidRDefault="002B29A6" w:rsidP="002B29A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Danila S. Paragas</w:t>
            </w:r>
          </w:p>
          <w:p w14:paraId="490A051B" w14:textId="77777777" w:rsidR="002B29A6" w:rsidRDefault="002B29A6" w:rsidP="002B29A6">
            <w:pPr>
              <w:rPr>
                <w:rFonts w:ascii="Cambria" w:hAnsi="Cambria"/>
                <w:bCs/>
                <w:noProof/>
              </w:rPr>
            </w:pPr>
          </w:p>
          <w:p w14:paraId="2072BEF8" w14:textId="292438C5" w:rsidR="002B29A6" w:rsidRPr="002B29A6" w:rsidRDefault="00A62C6D" w:rsidP="002B29A6">
            <w:pPr>
              <w:rPr>
                <w:rFonts w:ascii="Cambria" w:hAnsi="Cambria"/>
                <w:bCs/>
                <w:noProof/>
                <w:color w:val="FF0000"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436</w:t>
            </w:r>
            <w:r w:rsidR="002B29A6" w:rsidRPr="002B29A6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448</w:t>
            </w:r>
          </w:p>
          <w:p w14:paraId="31DFB8F2" w14:textId="77777777" w:rsidR="002B29A6" w:rsidRDefault="002B29A6" w:rsidP="002B29A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610ECDC" w14:textId="77777777" w:rsidR="002B29A6" w:rsidRDefault="002B29A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green synthesized copper nanoparticles from blumea balsamifera linn. leaves and its biocidal activities against bactrocera dorsalis (hendel)</w:t>
            </w:r>
          </w:p>
          <w:p w14:paraId="6EC6E7AA" w14:textId="77777777" w:rsidR="002B29A6" w:rsidRPr="00321357" w:rsidRDefault="002B29A6" w:rsidP="0032135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FB25719" w14:textId="025BAF7C" w:rsidR="002B29A6" w:rsidRDefault="002B29A6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Philippine </w:t>
            </w:r>
          </w:p>
        </w:tc>
        <w:tc>
          <w:tcPr>
            <w:tcW w:w="419" w:type="pct"/>
            <w:shd w:val="clear" w:color="auto" w:fill="auto"/>
          </w:tcPr>
          <w:p w14:paraId="57C43AF7" w14:textId="1267C965" w:rsidR="002B29A6" w:rsidRDefault="002B29A6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2019</w:t>
            </w:r>
          </w:p>
        </w:tc>
        <w:tc>
          <w:tcPr>
            <w:tcW w:w="478" w:type="pct"/>
            <w:shd w:val="clear" w:color="auto" w:fill="auto"/>
          </w:tcPr>
          <w:p w14:paraId="32A5D4A7" w14:textId="77777777" w:rsidR="002B29A6" w:rsidRDefault="002B29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April</w:t>
            </w:r>
          </w:p>
          <w:p w14:paraId="1E16EA41" w14:textId="1EDBD48D" w:rsidR="002B29A6" w:rsidRDefault="002B29A6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2B29A6" w:rsidRPr="00443212" w14:paraId="128D1714" w14:textId="77777777" w:rsidTr="0036199D">
        <w:tc>
          <w:tcPr>
            <w:tcW w:w="411" w:type="pct"/>
            <w:shd w:val="clear" w:color="auto" w:fill="auto"/>
          </w:tcPr>
          <w:p w14:paraId="7275DC71" w14:textId="77777777" w:rsidR="002B29A6" w:rsidRDefault="002B29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  <w:p w14:paraId="056250F2" w14:textId="77777777" w:rsidR="002B29A6" w:rsidRDefault="002B29A6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4F01056" w14:textId="77777777" w:rsidR="002B29A6" w:rsidRDefault="002B29A6" w:rsidP="002B29A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Erick-Sierra Compos</w:t>
            </w:r>
          </w:p>
          <w:p w14:paraId="08AF6F1D" w14:textId="77777777" w:rsidR="00024416" w:rsidRDefault="00024416" w:rsidP="002B29A6">
            <w:pPr>
              <w:rPr>
                <w:rFonts w:ascii="Cambria" w:hAnsi="Cambria"/>
                <w:bCs/>
                <w:noProof/>
              </w:rPr>
            </w:pPr>
          </w:p>
          <w:p w14:paraId="27C7FA81" w14:textId="50E78AD2" w:rsidR="00024416" w:rsidRDefault="00A62C6D" w:rsidP="002B29A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449</w:t>
            </w:r>
            <w:r w:rsidR="00024416" w:rsidRPr="005C7328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463</w:t>
            </w:r>
            <w:bookmarkStart w:id="0" w:name="_GoBack"/>
            <w:bookmarkEnd w:id="0"/>
          </w:p>
        </w:tc>
        <w:tc>
          <w:tcPr>
            <w:tcW w:w="2058" w:type="pct"/>
            <w:shd w:val="clear" w:color="auto" w:fill="auto"/>
          </w:tcPr>
          <w:p w14:paraId="3DE1FD9E" w14:textId="6BA586F3" w:rsidR="002B29A6" w:rsidRPr="00321357" w:rsidRDefault="002B29A6" w:rsidP="0032135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standarization based on chemical markers of moringa oleifera herbal products using bioautography assay, thin layer chromatography and high performance liquid chromatography-diode array detector</w:t>
            </w:r>
          </w:p>
        </w:tc>
        <w:tc>
          <w:tcPr>
            <w:tcW w:w="612" w:type="pct"/>
            <w:shd w:val="clear" w:color="auto" w:fill="auto"/>
          </w:tcPr>
          <w:p w14:paraId="21CB6663" w14:textId="4836F93C" w:rsidR="002B29A6" w:rsidRDefault="002B29A6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Mexico </w:t>
            </w:r>
          </w:p>
        </w:tc>
        <w:tc>
          <w:tcPr>
            <w:tcW w:w="419" w:type="pct"/>
            <w:shd w:val="clear" w:color="auto" w:fill="auto"/>
          </w:tcPr>
          <w:p w14:paraId="1323A6E1" w14:textId="00044E4A" w:rsidR="002B29A6" w:rsidRDefault="002B29A6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Dec 2019</w:t>
            </w:r>
          </w:p>
        </w:tc>
        <w:tc>
          <w:tcPr>
            <w:tcW w:w="478" w:type="pct"/>
            <w:shd w:val="clear" w:color="auto" w:fill="auto"/>
          </w:tcPr>
          <w:p w14:paraId="403C180B" w14:textId="77777777" w:rsidR="002B29A6" w:rsidRDefault="002B29A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25 April </w:t>
            </w:r>
          </w:p>
          <w:p w14:paraId="59C5C115" w14:textId="5C732973" w:rsidR="002B29A6" w:rsidRDefault="002B29A6" w:rsidP="0032135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24416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349D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601"/>
    <w:rsid w:val="00164C3B"/>
    <w:rsid w:val="00173A27"/>
    <w:rsid w:val="001765A2"/>
    <w:rsid w:val="00180A59"/>
    <w:rsid w:val="001847FA"/>
    <w:rsid w:val="001874BC"/>
    <w:rsid w:val="00187B50"/>
    <w:rsid w:val="00192BEA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A713A"/>
    <w:rsid w:val="002B06DA"/>
    <w:rsid w:val="002B29A6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5444"/>
    <w:rsid w:val="00416B09"/>
    <w:rsid w:val="004217E0"/>
    <w:rsid w:val="00435303"/>
    <w:rsid w:val="00443212"/>
    <w:rsid w:val="004457DA"/>
    <w:rsid w:val="00451E99"/>
    <w:rsid w:val="00454030"/>
    <w:rsid w:val="004568F7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36D9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328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6F39A7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6D8"/>
    <w:rsid w:val="00730AC2"/>
    <w:rsid w:val="00734C30"/>
    <w:rsid w:val="007358FF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90A72"/>
    <w:rsid w:val="007A1E83"/>
    <w:rsid w:val="007A5B13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08BD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5318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2C6D"/>
    <w:rsid w:val="00A65957"/>
    <w:rsid w:val="00A67B9E"/>
    <w:rsid w:val="00A74FC5"/>
    <w:rsid w:val="00A75644"/>
    <w:rsid w:val="00A75661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B1D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378D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871D1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19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77C"/>
    <w:rsid w:val="00E80FE5"/>
    <w:rsid w:val="00E8169B"/>
    <w:rsid w:val="00E81745"/>
    <w:rsid w:val="00E85982"/>
    <w:rsid w:val="00E85C45"/>
    <w:rsid w:val="00E86DC0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B7997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742F"/>
    <w:rsid w:val="00EF0BA2"/>
    <w:rsid w:val="00EF20DE"/>
    <w:rsid w:val="00EF238F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7069"/>
    <w:rsid w:val="00F475A0"/>
    <w:rsid w:val="00F5505E"/>
    <w:rsid w:val="00F569F9"/>
    <w:rsid w:val="00F56CE8"/>
    <w:rsid w:val="00F6003B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AA8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</cp:lastModifiedBy>
  <cp:revision>328</cp:revision>
  <cp:lastPrinted>2015-06-29T01:03:00Z</cp:lastPrinted>
  <dcterms:created xsi:type="dcterms:W3CDTF">2017-07-28T18:06:00Z</dcterms:created>
  <dcterms:modified xsi:type="dcterms:W3CDTF">2020-06-03T02:29:00Z</dcterms:modified>
</cp:coreProperties>
</file>