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A313A7" w14:textId="77777777" w:rsidR="007409A7" w:rsidRDefault="005757CA" w:rsidP="00275B3B">
      <w:pPr>
        <w:jc w:val="center"/>
        <w:outlineLvl w:val="0"/>
        <w:rPr>
          <w:rFonts w:ascii="Times New Roman" w:hAnsi="Times New Roman" w:cs="Times New Roman"/>
          <w:caps/>
          <w:sz w:val="28"/>
          <w:lang w:val="en-GB"/>
        </w:rPr>
      </w:pPr>
      <w:r w:rsidRPr="007409A7">
        <w:rPr>
          <w:rFonts w:ascii="Times New Roman" w:hAnsi="Times New Roman" w:cs="Times New Roman"/>
          <w:caps/>
          <w:sz w:val="28"/>
          <w:lang w:val="en-GB"/>
        </w:rPr>
        <w:t>Synthesis a</w:t>
      </w:r>
      <w:bookmarkStart w:id="0" w:name="_GoBack"/>
      <w:bookmarkEnd w:id="0"/>
      <w:r w:rsidRPr="007409A7">
        <w:rPr>
          <w:rFonts w:ascii="Times New Roman" w:hAnsi="Times New Roman" w:cs="Times New Roman"/>
          <w:caps/>
          <w:sz w:val="28"/>
          <w:lang w:val="en-GB"/>
        </w:rPr>
        <w:t xml:space="preserve">nd </w:t>
      </w:r>
      <w:r w:rsidR="00096807" w:rsidRPr="007409A7">
        <w:rPr>
          <w:rFonts w:ascii="Times New Roman" w:hAnsi="Times New Roman" w:cs="Times New Roman"/>
          <w:caps/>
          <w:sz w:val="28"/>
          <w:lang w:val="en-GB"/>
        </w:rPr>
        <w:t>SOLID-STATE structur</w:t>
      </w:r>
      <w:r w:rsidR="00B631E2" w:rsidRPr="007409A7">
        <w:rPr>
          <w:rFonts w:ascii="Times New Roman" w:hAnsi="Times New Roman" w:cs="Times New Roman"/>
          <w:caps/>
          <w:sz w:val="28"/>
          <w:lang w:val="en-GB"/>
        </w:rPr>
        <w:t>AL</w:t>
      </w:r>
      <w:r w:rsidR="00B631E2" w:rsidRPr="007409A7">
        <w:rPr>
          <w:rFonts w:ascii="Times New Roman" w:hAnsi="Times New Roman" w:cs="Times New Roman"/>
          <w:caps/>
          <w:sz w:val="28"/>
          <w:lang w:val="ms-MY"/>
        </w:rPr>
        <w:t xml:space="preserve"> </w:t>
      </w:r>
      <w:r w:rsidR="00096807" w:rsidRPr="007409A7">
        <w:rPr>
          <w:rFonts w:ascii="Times New Roman" w:hAnsi="Times New Roman" w:cs="Times New Roman"/>
          <w:caps/>
          <w:sz w:val="28"/>
          <w:lang w:val="en-GB"/>
        </w:rPr>
        <w:t xml:space="preserve">ELUCIDATION </w:t>
      </w:r>
      <w:r w:rsidRPr="007409A7">
        <w:rPr>
          <w:rFonts w:ascii="Times New Roman" w:hAnsi="Times New Roman" w:cs="Times New Roman"/>
          <w:caps/>
          <w:sz w:val="28"/>
          <w:lang w:val="en-GB"/>
        </w:rPr>
        <w:t>of rhenium(I) complex with</w:t>
      </w:r>
      <w:r w:rsidR="00096807" w:rsidRPr="007409A7">
        <w:rPr>
          <w:rFonts w:ascii="Times New Roman" w:hAnsi="Times New Roman" w:cs="Times New Roman"/>
          <w:caps/>
          <w:sz w:val="28"/>
          <w:lang w:val="en-GB"/>
        </w:rPr>
        <w:t xml:space="preserve"> 1-</w:t>
      </w:r>
      <w:r w:rsidRPr="007409A7">
        <w:rPr>
          <w:rFonts w:ascii="Times New Roman" w:hAnsi="Times New Roman" w:cs="Times New Roman"/>
          <w:caps/>
          <w:sz w:val="28"/>
          <w:lang w:val="en-GB"/>
        </w:rPr>
        <w:t>cinnamoyl</w:t>
      </w:r>
      <w:r w:rsidR="00096807" w:rsidRPr="007409A7">
        <w:rPr>
          <w:rFonts w:ascii="Times New Roman" w:hAnsi="Times New Roman" w:cs="Times New Roman"/>
          <w:caps/>
          <w:sz w:val="28"/>
          <w:lang w:val="en-GB"/>
        </w:rPr>
        <w:t>-3-</w:t>
      </w:r>
    </w:p>
    <w:p w14:paraId="0E774930" w14:textId="0B21B82B" w:rsidR="005757CA" w:rsidRPr="007409A7" w:rsidRDefault="00096807" w:rsidP="00275B3B">
      <w:pPr>
        <w:jc w:val="center"/>
        <w:outlineLvl w:val="0"/>
        <w:rPr>
          <w:rFonts w:ascii="Times New Roman" w:hAnsi="Times New Roman" w:cs="Times New Roman"/>
          <w:caps/>
          <w:sz w:val="28"/>
          <w:lang w:val="ms-MY"/>
        </w:rPr>
      </w:pPr>
      <w:r w:rsidRPr="007409A7">
        <w:rPr>
          <w:rFonts w:ascii="Times New Roman" w:hAnsi="Times New Roman" w:cs="Times New Roman"/>
          <w:caps/>
          <w:sz w:val="28"/>
          <w:lang w:val="en-GB"/>
        </w:rPr>
        <w:t>(</w:t>
      </w:r>
      <w:r w:rsidR="005757CA" w:rsidRPr="007409A7">
        <w:rPr>
          <w:rFonts w:ascii="Times New Roman" w:hAnsi="Times New Roman" w:cs="Times New Roman"/>
          <w:caps/>
          <w:sz w:val="28"/>
          <w:lang w:val="en-GB"/>
        </w:rPr>
        <w:t>pyrid</w:t>
      </w:r>
      <w:r w:rsidRPr="007409A7">
        <w:rPr>
          <w:rFonts w:ascii="Times New Roman" w:hAnsi="Times New Roman" w:cs="Times New Roman"/>
          <w:caps/>
          <w:sz w:val="28"/>
          <w:lang w:val="en-GB"/>
        </w:rPr>
        <w:t>IN-2-YL)</w:t>
      </w:r>
      <w:r w:rsidR="005757CA" w:rsidRPr="007409A7">
        <w:rPr>
          <w:rFonts w:ascii="Times New Roman" w:hAnsi="Times New Roman" w:cs="Times New Roman"/>
          <w:caps/>
          <w:sz w:val="28"/>
          <w:lang w:val="en-GB"/>
        </w:rPr>
        <w:t>pyrazole</w:t>
      </w:r>
    </w:p>
    <w:p w14:paraId="4B69E9AD" w14:textId="121FCA8A" w:rsidR="00785CA6" w:rsidRPr="007409A7" w:rsidRDefault="005757CA" w:rsidP="009C4E07">
      <w:pPr>
        <w:jc w:val="center"/>
        <w:outlineLvl w:val="0"/>
        <w:rPr>
          <w:rFonts w:ascii="Times New Roman" w:hAnsi="Times New Roman" w:cs="Times New Roman"/>
          <w:b/>
          <w:sz w:val="24"/>
        </w:rPr>
      </w:pPr>
      <w:r w:rsidRPr="007409A7">
        <w:rPr>
          <w:rFonts w:ascii="Times New Roman" w:hAnsi="Times New Roman" w:cs="Times New Roman"/>
          <w:b/>
          <w:sz w:val="28"/>
        </w:rPr>
        <w:t xml:space="preserve"> </w:t>
      </w:r>
    </w:p>
    <w:p w14:paraId="19C4FE2E" w14:textId="77777777" w:rsidR="007409A7" w:rsidRPr="007409A7" w:rsidRDefault="007409A7" w:rsidP="00785CA6">
      <w:pPr>
        <w:jc w:val="center"/>
        <w:outlineLvl w:val="0"/>
        <w:rPr>
          <w:rFonts w:ascii="Times New Roman" w:hAnsi="Times New Roman" w:cs="Times New Roman"/>
          <w:sz w:val="24"/>
          <w:lang w:val="ms-MY"/>
        </w:rPr>
      </w:pPr>
      <w:r>
        <w:rPr>
          <w:rFonts w:ascii="Times New Roman" w:hAnsi="Times New Roman" w:cs="Times New Roman"/>
          <w:sz w:val="24"/>
        </w:rPr>
        <w:t>(</w:t>
      </w:r>
      <w:r w:rsidR="005757CA" w:rsidRPr="007409A7">
        <w:rPr>
          <w:rFonts w:ascii="Times New Roman" w:hAnsi="Times New Roman" w:cs="Times New Roman"/>
          <w:sz w:val="24"/>
          <w:lang w:val="ms-MY"/>
        </w:rPr>
        <w:t xml:space="preserve">Sintesis dan </w:t>
      </w:r>
      <w:r w:rsidR="00B631E2" w:rsidRPr="007409A7">
        <w:rPr>
          <w:rFonts w:ascii="Times New Roman" w:hAnsi="Times New Roman" w:cs="Times New Roman"/>
          <w:sz w:val="24"/>
          <w:lang w:val="ms-MY"/>
        </w:rPr>
        <w:t xml:space="preserve">Penentuan </w:t>
      </w:r>
      <w:r w:rsidR="005757CA" w:rsidRPr="007409A7">
        <w:rPr>
          <w:rFonts w:ascii="Times New Roman" w:hAnsi="Times New Roman" w:cs="Times New Roman"/>
          <w:sz w:val="24"/>
          <w:lang w:val="ms-MY"/>
        </w:rPr>
        <w:t xml:space="preserve">Struktur </w:t>
      </w:r>
      <w:r w:rsidR="00B631E2" w:rsidRPr="007409A7">
        <w:rPr>
          <w:rFonts w:ascii="Times New Roman" w:hAnsi="Times New Roman" w:cs="Times New Roman"/>
          <w:sz w:val="24"/>
          <w:lang w:val="ms-MY"/>
        </w:rPr>
        <w:t xml:space="preserve">Pepejal </w:t>
      </w:r>
      <w:r w:rsidR="005757CA" w:rsidRPr="007409A7">
        <w:rPr>
          <w:rFonts w:ascii="Times New Roman" w:hAnsi="Times New Roman" w:cs="Times New Roman"/>
          <w:sz w:val="24"/>
          <w:lang w:val="ms-MY"/>
        </w:rPr>
        <w:t xml:space="preserve">Kompleks Renium(I) dengan </w:t>
      </w:r>
      <w:r w:rsidR="00B631E2" w:rsidRPr="007409A7">
        <w:rPr>
          <w:rFonts w:ascii="Times New Roman" w:hAnsi="Times New Roman" w:cs="Times New Roman"/>
          <w:sz w:val="24"/>
          <w:lang w:val="ms-MY"/>
        </w:rPr>
        <w:t>1-</w:t>
      </w:r>
      <w:r w:rsidR="005757CA" w:rsidRPr="007409A7">
        <w:rPr>
          <w:rFonts w:ascii="Times New Roman" w:hAnsi="Times New Roman" w:cs="Times New Roman"/>
          <w:sz w:val="24"/>
          <w:lang w:val="ms-MY"/>
        </w:rPr>
        <w:t>Sinamoil-</w:t>
      </w:r>
      <w:r w:rsidR="00B631E2" w:rsidRPr="007409A7">
        <w:rPr>
          <w:rFonts w:ascii="Times New Roman" w:hAnsi="Times New Roman" w:cs="Times New Roman"/>
          <w:sz w:val="24"/>
          <w:lang w:val="ms-MY"/>
        </w:rPr>
        <w:t>3-</w:t>
      </w:r>
    </w:p>
    <w:p w14:paraId="39366E3C" w14:textId="7AD18498" w:rsidR="00785CA6" w:rsidRPr="007409A7" w:rsidRDefault="00B631E2" w:rsidP="00785CA6">
      <w:pPr>
        <w:jc w:val="center"/>
        <w:outlineLvl w:val="0"/>
        <w:rPr>
          <w:rFonts w:ascii="Times New Roman" w:hAnsi="Times New Roman" w:cs="Times New Roman"/>
          <w:sz w:val="24"/>
        </w:rPr>
      </w:pPr>
      <w:r w:rsidRPr="007409A7">
        <w:rPr>
          <w:rFonts w:ascii="Times New Roman" w:hAnsi="Times New Roman" w:cs="Times New Roman"/>
          <w:sz w:val="24"/>
          <w:lang w:val="ms-MY"/>
        </w:rPr>
        <w:t>(</w:t>
      </w:r>
      <w:r w:rsidR="007409A7" w:rsidRPr="007409A7">
        <w:rPr>
          <w:rFonts w:ascii="Times New Roman" w:hAnsi="Times New Roman" w:cs="Times New Roman"/>
          <w:sz w:val="24"/>
          <w:lang w:val="ms-MY"/>
        </w:rPr>
        <w:t>Piridin-2-il)Pirazol</w:t>
      </w:r>
      <w:r w:rsidR="007409A7">
        <w:rPr>
          <w:rFonts w:ascii="Times New Roman" w:hAnsi="Times New Roman" w:cs="Times New Roman"/>
          <w:sz w:val="24"/>
        </w:rPr>
        <w:t>)</w:t>
      </w:r>
    </w:p>
    <w:p w14:paraId="5CBA1A58" w14:textId="4433B840" w:rsidR="00785CA6" w:rsidRPr="007409A7" w:rsidRDefault="00785CA6" w:rsidP="00785CA6">
      <w:pPr>
        <w:jc w:val="center"/>
        <w:outlineLvl w:val="0"/>
        <w:rPr>
          <w:rFonts w:ascii="Times New Roman" w:hAnsi="Times New Roman" w:cs="Times New Roman"/>
          <w:b/>
          <w:szCs w:val="20"/>
        </w:rPr>
      </w:pPr>
    </w:p>
    <w:p w14:paraId="33612D04" w14:textId="7BC1AA9A" w:rsidR="008720F4" w:rsidRPr="007409A7" w:rsidRDefault="004E5C31" w:rsidP="005757CA">
      <w:pPr>
        <w:jc w:val="center"/>
        <w:outlineLvl w:val="0"/>
        <w:rPr>
          <w:rFonts w:ascii="Times New Roman" w:hAnsi="Times New Roman" w:cs="Times New Roman"/>
          <w:szCs w:val="20"/>
          <w:vertAlign w:val="superscript"/>
          <w:lang w:val="ms-MY"/>
        </w:rPr>
      </w:pPr>
      <w:proofErr w:type="spellStart"/>
      <w:r w:rsidRPr="007409A7">
        <w:rPr>
          <w:rFonts w:ascii="Times New Roman" w:hAnsi="Times New Roman" w:cs="Times New Roman"/>
          <w:szCs w:val="20"/>
          <w:lang w:val="en-GB"/>
        </w:rPr>
        <w:t>Wun</w:t>
      </w:r>
      <w:proofErr w:type="spellEnd"/>
      <w:r w:rsidRPr="007409A7">
        <w:rPr>
          <w:rFonts w:ascii="Times New Roman" w:hAnsi="Times New Roman" w:cs="Times New Roman"/>
          <w:szCs w:val="20"/>
          <w:lang w:val="en-GB"/>
        </w:rPr>
        <w:t xml:space="preserve"> </w:t>
      </w:r>
      <w:proofErr w:type="spellStart"/>
      <w:r w:rsidRPr="007409A7">
        <w:rPr>
          <w:rFonts w:ascii="Times New Roman" w:hAnsi="Times New Roman" w:cs="Times New Roman"/>
          <w:szCs w:val="20"/>
          <w:lang w:val="en-GB"/>
        </w:rPr>
        <w:t>Fui</w:t>
      </w:r>
      <w:proofErr w:type="spellEnd"/>
      <w:r w:rsidRPr="007409A7">
        <w:rPr>
          <w:rFonts w:ascii="Times New Roman" w:hAnsi="Times New Roman" w:cs="Times New Roman"/>
          <w:szCs w:val="20"/>
          <w:lang w:val="en-GB"/>
        </w:rPr>
        <w:t xml:space="preserve"> Mark-Lee</w:t>
      </w:r>
      <w:r w:rsidRPr="007409A7">
        <w:rPr>
          <w:rFonts w:ascii="Times New Roman" w:hAnsi="Times New Roman" w:cs="Times New Roman"/>
          <w:szCs w:val="20"/>
          <w:vertAlign w:val="superscript"/>
          <w:lang w:val="ms-MY"/>
        </w:rPr>
        <w:t>1</w:t>
      </w:r>
      <w:r w:rsidRPr="007409A7">
        <w:rPr>
          <w:rFonts w:ascii="Times New Roman" w:hAnsi="Times New Roman" w:cs="Times New Roman"/>
          <w:szCs w:val="20"/>
          <w:lang w:val="ms-MY"/>
        </w:rPr>
        <w:t xml:space="preserve">, </w:t>
      </w:r>
      <w:r w:rsidRPr="007409A7">
        <w:rPr>
          <w:rFonts w:ascii="Times New Roman" w:hAnsi="Times New Roman" w:cs="Times New Roman"/>
          <w:szCs w:val="20"/>
        </w:rPr>
        <w:t>Yan Yi Chong</w:t>
      </w:r>
      <w:r w:rsidRPr="007409A7">
        <w:rPr>
          <w:rFonts w:ascii="Times New Roman" w:hAnsi="Times New Roman" w:cs="Times New Roman"/>
          <w:szCs w:val="20"/>
          <w:vertAlign w:val="superscript"/>
          <w:lang w:val="ms-MY"/>
        </w:rPr>
        <w:t>2</w:t>
      </w:r>
      <w:r w:rsidRPr="007409A7">
        <w:rPr>
          <w:rFonts w:ascii="Times New Roman" w:hAnsi="Times New Roman" w:cs="Times New Roman"/>
          <w:szCs w:val="20"/>
          <w:lang w:val="ms-MY"/>
        </w:rPr>
        <w:t>, Azizul Hakim Lahuri</w:t>
      </w:r>
      <w:r w:rsidRPr="007409A7">
        <w:rPr>
          <w:rFonts w:ascii="Times New Roman" w:hAnsi="Times New Roman" w:cs="Times New Roman"/>
          <w:szCs w:val="20"/>
          <w:vertAlign w:val="superscript"/>
          <w:lang w:val="ms-MY"/>
        </w:rPr>
        <w:t>1</w:t>
      </w:r>
      <w:r w:rsidRPr="007409A7">
        <w:rPr>
          <w:rFonts w:ascii="Times New Roman" w:hAnsi="Times New Roman" w:cs="Times New Roman"/>
          <w:szCs w:val="20"/>
          <w:lang w:val="ms-MY"/>
        </w:rPr>
        <w:t xml:space="preserve">, </w:t>
      </w:r>
      <w:r w:rsidRPr="007409A7">
        <w:rPr>
          <w:rFonts w:ascii="Times New Roman" w:hAnsi="Times New Roman" w:cs="Times New Roman"/>
          <w:szCs w:val="20"/>
        </w:rPr>
        <w:t xml:space="preserve">Mohammad B. </w:t>
      </w:r>
      <w:proofErr w:type="spellStart"/>
      <w:r w:rsidRPr="007409A7">
        <w:rPr>
          <w:rFonts w:ascii="Times New Roman" w:hAnsi="Times New Roman" w:cs="Times New Roman"/>
          <w:szCs w:val="20"/>
        </w:rPr>
        <w:t>Kassim</w:t>
      </w:r>
      <w:proofErr w:type="spellEnd"/>
      <w:proofErr w:type="gramStart"/>
      <w:r w:rsidRPr="007409A7">
        <w:rPr>
          <w:rFonts w:ascii="Times New Roman" w:hAnsi="Times New Roman" w:cs="Times New Roman"/>
          <w:szCs w:val="20"/>
          <w:vertAlign w:val="superscript"/>
          <w:lang w:val="ms-MY"/>
        </w:rPr>
        <w:t>2</w:t>
      </w:r>
      <w:r w:rsidR="007409A7">
        <w:rPr>
          <w:rFonts w:ascii="Times New Roman" w:hAnsi="Times New Roman" w:cs="Times New Roman"/>
          <w:szCs w:val="20"/>
          <w:vertAlign w:val="superscript"/>
          <w:lang w:val="ms-MY"/>
        </w:rPr>
        <w:t>,*</w:t>
      </w:r>
      <w:proofErr w:type="gramEnd"/>
    </w:p>
    <w:p w14:paraId="394E33A7" w14:textId="77777777" w:rsidR="00785CA6" w:rsidRPr="007409A7" w:rsidRDefault="00785CA6" w:rsidP="00785CA6">
      <w:pPr>
        <w:jc w:val="center"/>
        <w:outlineLvl w:val="0"/>
        <w:rPr>
          <w:rFonts w:ascii="Times New Roman" w:hAnsi="Times New Roman" w:cs="Times New Roman"/>
          <w:b/>
          <w:sz w:val="18"/>
          <w:szCs w:val="18"/>
        </w:rPr>
      </w:pPr>
    </w:p>
    <w:p w14:paraId="60476838" w14:textId="4FBAC0DE" w:rsidR="007409A7" w:rsidRDefault="004E5C31" w:rsidP="004E5C31">
      <w:pPr>
        <w:jc w:val="center"/>
        <w:outlineLvl w:val="0"/>
        <w:rPr>
          <w:rFonts w:ascii="Times New Roman" w:hAnsi="Times New Roman" w:cs="Times New Roman"/>
          <w:bCs/>
          <w:i/>
          <w:sz w:val="18"/>
          <w:szCs w:val="18"/>
          <w:lang w:val="en-GB"/>
        </w:rPr>
      </w:pPr>
      <w:r w:rsidRPr="007409A7">
        <w:rPr>
          <w:rFonts w:ascii="Times New Roman" w:hAnsi="Times New Roman" w:cs="Times New Roman"/>
          <w:bCs/>
          <w:i/>
          <w:sz w:val="18"/>
          <w:szCs w:val="18"/>
          <w:vertAlign w:val="superscript"/>
          <w:lang w:val="en-GB"/>
        </w:rPr>
        <w:t>1</w:t>
      </w:r>
      <w:r w:rsidRPr="007409A7">
        <w:rPr>
          <w:rFonts w:ascii="Times New Roman" w:hAnsi="Times New Roman" w:cs="Times New Roman"/>
          <w:bCs/>
          <w:i/>
          <w:sz w:val="18"/>
          <w:szCs w:val="18"/>
          <w:lang w:val="en-GB"/>
        </w:rPr>
        <w:t xml:space="preserve">Department of Basic Science and Engineering, </w:t>
      </w:r>
    </w:p>
    <w:p w14:paraId="05027AC5" w14:textId="77777777" w:rsidR="007409A7" w:rsidRDefault="004E5C31" w:rsidP="004E5C31">
      <w:pPr>
        <w:jc w:val="center"/>
        <w:outlineLvl w:val="0"/>
        <w:rPr>
          <w:rFonts w:ascii="Times New Roman" w:hAnsi="Times New Roman" w:cs="Times New Roman"/>
          <w:bCs/>
          <w:i/>
          <w:sz w:val="18"/>
          <w:szCs w:val="18"/>
          <w:lang w:val="en-GB"/>
        </w:rPr>
      </w:pPr>
      <w:r w:rsidRPr="007409A7">
        <w:rPr>
          <w:rFonts w:ascii="Times New Roman" w:hAnsi="Times New Roman" w:cs="Times New Roman"/>
          <w:bCs/>
          <w:i/>
          <w:sz w:val="18"/>
          <w:szCs w:val="18"/>
          <w:lang w:val="en-GB"/>
        </w:rPr>
        <w:t xml:space="preserve">Faculty of Agriculture and Food Sciences, </w:t>
      </w:r>
    </w:p>
    <w:p w14:paraId="6866C13E" w14:textId="2E7621FC" w:rsidR="004E5C31" w:rsidRPr="007409A7" w:rsidRDefault="004E5C31" w:rsidP="004E5C31">
      <w:pPr>
        <w:jc w:val="center"/>
        <w:outlineLvl w:val="0"/>
        <w:rPr>
          <w:rFonts w:ascii="Times New Roman" w:hAnsi="Times New Roman" w:cs="Times New Roman"/>
          <w:bCs/>
          <w:i/>
          <w:sz w:val="18"/>
          <w:szCs w:val="18"/>
          <w:lang w:val="en-GB"/>
        </w:rPr>
      </w:pPr>
      <w:r w:rsidRPr="007409A7">
        <w:rPr>
          <w:rFonts w:ascii="Times New Roman" w:hAnsi="Times New Roman" w:cs="Times New Roman"/>
          <w:bCs/>
          <w:i/>
          <w:sz w:val="18"/>
          <w:szCs w:val="18"/>
          <w:lang w:val="en-GB"/>
        </w:rPr>
        <w:t>Universiti Putra Malaysia Bintulu, 97008 Sarawak, Malaysia</w:t>
      </w:r>
    </w:p>
    <w:p w14:paraId="07A54DC0" w14:textId="4A85E648" w:rsidR="007409A7" w:rsidRDefault="004E5C31" w:rsidP="004E5C31">
      <w:pPr>
        <w:jc w:val="center"/>
        <w:outlineLvl w:val="0"/>
        <w:rPr>
          <w:rFonts w:ascii="Times New Roman" w:hAnsi="Times New Roman" w:cs="Times New Roman"/>
          <w:bCs/>
          <w:i/>
          <w:sz w:val="18"/>
          <w:szCs w:val="18"/>
          <w:lang w:val="ms-MY"/>
        </w:rPr>
      </w:pPr>
      <w:r w:rsidRPr="007409A7">
        <w:rPr>
          <w:rFonts w:ascii="Times New Roman" w:hAnsi="Times New Roman" w:cs="Times New Roman"/>
          <w:bCs/>
          <w:i/>
          <w:sz w:val="18"/>
          <w:szCs w:val="18"/>
          <w:vertAlign w:val="superscript"/>
          <w:lang w:val="en-GB"/>
        </w:rPr>
        <w:t>2</w:t>
      </w:r>
      <w:r w:rsidRPr="007409A7">
        <w:rPr>
          <w:rFonts w:ascii="Times New Roman" w:hAnsi="Times New Roman" w:cs="Times New Roman"/>
          <w:bCs/>
          <w:i/>
          <w:sz w:val="18"/>
          <w:szCs w:val="18"/>
          <w:lang w:val="ms-MY"/>
        </w:rPr>
        <w:t xml:space="preserve">Centre for Advanced Materials and Renewable Resources, </w:t>
      </w:r>
    </w:p>
    <w:p w14:paraId="1C4F28CF" w14:textId="77777777" w:rsidR="007409A7" w:rsidRDefault="004E5C31" w:rsidP="004E5C31">
      <w:pPr>
        <w:jc w:val="center"/>
        <w:outlineLvl w:val="0"/>
        <w:rPr>
          <w:rFonts w:ascii="Times New Roman" w:hAnsi="Times New Roman" w:cs="Times New Roman"/>
          <w:bCs/>
          <w:i/>
          <w:sz w:val="18"/>
          <w:szCs w:val="18"/>
          <w:lang w:val="ms-MY"/>
        </w:rPr>
      </w:pPr>
      <w:r w:rsidRPr="007409A7">
        <w:rPr>
          <w:rFonts w:ascii="Times New Roman" w:hAnsi="Times New Roman" w:cs="Times New Roman"/>
          <w:bCs/>
          <w:i/>
          <w:sz w:val="18"/>
          <w:szCs w:val="18"/>
          <w:lang w:val="ms-MY"/>
        </w:rPr>
        <w:t xml:space="preserve">Faculty of Science and Technology, </w:t>
      </w:r>
    </w:p>
    <w:p w14:paraId="13B24C07" w14:textId="6BA461F7" w:rsidR="008720F4" w:rsidRPr="007409A7" w:rsidRDefault="004E5C31" w:rsidP="004E5C31">
      <w:pPr>
        <w:jc w:val="center"/>
        <w:outlineLvl w:val="0"/>
        <w:rPr>
          <w:rFonts w:ascii="Times New Roman" w:hAnsi="Times New Roman" w:cs="Times New Roman"/>
          <w:bCs/>
          <w:i/>
          <w:sz w:val="18"/>
          <w:szCs w:val="18"/>
          <w:lang w:val="en-GB"/>
        </w:rPr>
      </w:pPr>
      <w:r w:rsidRPr="007409A7">
        <w:rPr>
          <w:rFonts w:ascii="Times New Roman" w:hAnsi="Times New Roman" w:cs="Times New Roman"/>
          <w:bCs/>
          <w:i/>
          <w:sz w:val="18"/>
          <w:szCs w:val="18"/>
          <w:lang w:val="ms-MY"/>
        </w:rPr>
        <w:t>Universiti Kebangsaan Malaysia, 43600 Bangi, Selangor, Malaysia</w:t>
      </w:r>
      <w:r w:rsidRPr="007409A7">
        <w:rPr>
          <w:rFonts w:ascii="Times New Roman" w:hAnsi="Times New Roman" w:cs="Times New Roman"/>
          <w:bCs/>
          <w:i/>
          <w:sz w:val="18"/>
          <w:szCs w:val="18"/>
          <w:lang w:val="en-GB"/>
        </w:rPr>
        <w:t xml:space="preserve"> </w:t>
      </w:r>
    </w:p>
    <w:p w14:paraId="407751EF" w14:textId="77777777" w:rsidR="00A415C1" w:rsidRPr="007409A7" w:rsidRDefault="00A415C1" w:rsidP="00785CA6">
      <w:pPr>
        <w:jc w:val="center"/>
        <w:outlineLvl w:val="0"/>
        <w:rPr>
          <w:rFonts w:ascii="Times New Roman" w:hAnsi="Times New Roman" w:cs="Times New Roman"/>
          <w:b/>
          <w:sz w:val="18"/>
          <w:szCs w:val="18"/>
        </w:rPr>
      </w:pPr>
    </w:p>
    <w:p w14:paraId="3C8F0528" w14:textId="73658198" w:rsidR="00A415C1" w:rsidRPr="007409A7" w:rsidRDefault="00A415C1" w:rsidP="00A415C1">
      <w:pPr>
        <w:jc w:val="center"/>
        <w:outlineLvl w:val="0"/>
        <w:rPr>
          <w:rFonts w:ascii="Times New Roman" w:hAnsi="Times New Roman" w:cs="Times New Roman"/>
          <w:i/>
          <w:sz w:val="18"/>
        </w:rPr>
      </w:pPr>
      <w:r w:rsidRPr="007409A7">
        <w:rPr>
          <w:rFonts w:ascii="Times New Roman" w:hAnsi="Times New Roman" w:cs="Times New Roman"/>
          <w:i/>
          <w:sz w:val="18"/>
          <w:vertAlign w:val="superscript"/>
        </w:rPr>
        <w:t>*</w:t>
      </w:r>
      <w:r w:rsidRPr="007409A7">
        <w:rPr>
          <w:rFonts w:ascii="Times New Roman" w:hAnsi="Times New Roman" w:cs="Times New Roman"/>
          <w:i/>
          <w:sz w:val="18"/>
        </w:rPr>
        <w:t xml:space="preserve">Corresponding author: </w:t>
      </w:r>
      <w:r w:rsidR="00D873F9" w:rsidRPr="007409A7">
        <w:rPr>
          <w:rFonts w:ascii="Times New Roman" w:hAnsi="Times New Roman" w:cs="Times New Roman"/>
          <w:i/>
          <w:sz w:val="18"/>
          <w:lang w:val="en-MY"/>
        </w:rPr>
        <w:t>mb</w:t>
      </w:r>
      <w:r w:rsidR="00D873F9" w:rsidRPr="007409A7">
        <w:rPr>
          <w:rFonts w:ascii="Symbol" w:hAnsi="Symbol" w:cs="Times New Roman"/>
          <w:i/>
          <w:sz w:val="18"/>
          <w:lang w:val="en-MY"/>
        </w:rPr>
        <w:t></w:t>
      </w:r>
      <w:r w:rsidR="00D873F9" w:rsidRPr="007409A7">
        <w:rPr>
          <w:rFonts w:ascii="Times New Roman" w:hAnsi="Times New Roman" w:cs="Times New Roman"/>
          <w:i/>
          <w:sz w:val="18"/>
          <w:lang w:val="en-MY"/>
        </w:rPr>
        <w:t>kassim@ukm.edu.my</w:t>
      </w:r>
    </w:p>
    <w:p w14:paraId="55C5A65F" w14:textId="77777777" w:rsidR="00785CA6" w:rsidRPr="007409A7" w:rsidRDefault="00785CA6" w:rsidP="00785CA6">
      <w:pPr>
        <w:jc w:val="center"/>
        <w:outlineLvl w:val="0"/>
        <w:rPr>
          <w:rFonts w:ascii="Times New Roman" w:hAnsi="Times New Roman" w:cs="Times New Roman"/>
          <w:b/>
          <w:sz w:val="18"/>
          <w:szCs w:val="18"/>
        </w:rPr>
      </w:pPr>
    </w:p>
    <w:p w14:paraId="19F21FD7" w14:textId="77777777" w:rsidR="00785CA6" w:rsidRPr="007409A7" w:rsidRDefault="00785CA6" w:rsidP="00785CA6">
      <w:pPr>
        <w:jc w:val="center"/>
        <w:outlineLvl w:val="0"/>
        <w:rPr>
          <w:rFonts w:ascii="Times New Roman" w:hAnsi="Times New Roman" w:cs="Times New Roman"/>
          <w:b/>
          <w:sz w:val="18"/>
          <w:szCs w:val="18"/>
        </w:rPr>
      </w:pPr>
      <w:r w:rsidRPr="007409A7">
        <w:rPr>
          <w:rFonts w:ascii="Times New Roman" w:hAnsi="Times New Roman" w:cs="Times New Roman"/>
          <w:b/>
          <w:sz w:val="18"/>
          <w:szCs w:val="18"/>
        </w:rPr>
        <w:t>Abstract</w:t>
      </w:r>
    </w:p>
    <w:p w14:paraId="78BC3A58" w14:textId="78F43559" w:rsidR="005757CA" w:rsidRPr="007409A7" w:rsidRDefault="00744FA7" w:rsidP="005757CA">
      <w:pPr>
        <w:outlineLvl w:val="0"/>
        <w:rPr>
          <w:rFonts w:ascii="Times New Roman" w:hAnsi="Times New Roman" w:cs="Times New Roman"/>
          <w:sz w:val="18"/>
          <w:szCs w:val="18"/>
          <w:lang w:val="en-GB"/>
        </w:rPr>
      </w:pPr>
      <w:r w:rsidRPr="007409A7">
        <w:rPr>
          <w:rFonts w:ascii="Times New Roman" w:hAnsi="Times New Roman" w:cs="Times New Roman"/>
          <w:sz w:val="18"/>
          <w:szCs w:val="18"/>
        </w:rPr>
        <w:t>Re(I) complexes have been described as a promising tool for DNA probes</w:t>
      </w:r>
      <w:r w:rsidR="00D873F9" w:rsidRPr="007409A7">
        <w:rPr>
          <w:rFonts w:ascii="Times New Roman" w:hAnsi="Times New Roman" w:cs="Times New Roman"/>
          <w:sz w:val="18"/>
          <w:szCs w:val="18"/>
        </w:rPr>
        <w:t xml:space="preserve">. </w:t>
      </w:r>
      <w:r w:rsidRPr="007409A7">
        <w:rPr>
          <w:rFonts w:ascii="Times New Roman" w:hAnsi="Times New Roman" w:cs="Times New Roman"/>
          <w:sz w:val="18"/>
          <w:szCs w:val="18"/>
        </w:rPr>
        <w:t>R</w:t>
      </w:r>
      <w:r w:rsidR="00D873F9" w:rsidRPr="007409A7">
        <w:rPr>
          <w:rFonts w:ascii="Times New Roman" w:hAnsi="Times New Roman" w:cs="Times New Roman"/>
          <w:sz w:val="18"/>
          <w:szCs w:val="18"/>
        </w:rPr>
        <w:t>h</w:t>
      </w:r>
      <w:r w:rsidRPr="007409A7">
        <w:rPr>
          <w:rFonts w:ascii="Times New Roman" w:hAnsi="Times New Roman" w:cs="Times New Roman"/>
          <w:sz w:val="18"/>
          <w:szCs w:val="18"/>
        </w:rPr>
        <w:t>e</w:t>
      </w:r>
      <w:r w:rsidR="00D873F9" w:rsidRPr="007409A7">
        <w:rPr>
          <w:rFonts w:ascii="Times New Roman" w:hAnsi="Times New Roman" w:cs="Times New Roman"/>
          <w:sz w:val="18"/>
          <w:szCs w:val="18"/>
        </w:rPr>
        <w:t>nium</w:t>
      </w:r>
      <w:r w:rsidRPr="007409A7">
        <w:rPr>
          <w:rFonts w:ascii="Times New Roman" w:hAnsi="Times New Roman" w:cs="Times New Roman"/>
          <w:sz w:val="18"/>
          <w:szCs w:val="18"/>
        </w:rPr>
        <w:t>(I) tricarbonyl complexes have favourable structural features suitable for DNA intercalation</w:t>
      </w:r>
      <w:r w:rsidR="00D873F9" w:rsidRPr="007409A7">
        <w:rPr>
          <w:rFonts w:ascii="Times New Roman" w:hAnsi="Times New Roman" w:cs="Times New Roman"/>
          <w:sz w:val="18"/>
          <w:szCs w:val="18"/>
        </w:rPr>
        <w:t xml:space="preserve"> such as the </w:t>
      </w:r>
      <w:r w:rsidR="005757CA" w:rsidRPr="007409A7">
        <w:rPr>
          <w:rFonts w:ascii="Times New Roman" w:hAnsi="Times New Roman" w:cs="Times New Roman"/>
          <w:sz w:val="18"/>
          <w:szCs w:val="18"/>
        </w:rPr>
        <w:t xml:space="preserve">new </w:t>
      </w:r>
      <w:r w:rsidR="00D873F9" w:rsidRPr="007409A7">
        <w:rPr>
          <w:rFonts w:ascii="Times New Roman" w:hAnsi="Times New Roman" w:cs="Times New Roman"/>
          <w:sz w:val="18"/>
          <w:szCs w:val="18"/>
        </w:rPr>
        <w:t xml:space="preserve">rhenium(I) tricarbonyl </w:t>
      </w:r>
      <w:r w:rsidR="005757CA" w:rsidRPr="007409A7">
        <w:rPr>
          <w:rFonts w:ascii="Times New Roman" w:hAnsi="Times New Roman" w:cs="Times New Roman"/>
          <w:sz w:val="18"/>
          <w:szCs w:val="18"/>
          <w:lang w:val="en-GB"/>
        </w:rPr>
        <w:t>complex</w:t>
      </w:r>
      <w:r w:rsidR="005757CA" w:rsidRPr="007409A7">
        <w:rPr>
          <w:rFonts w:ascii="Times New Roman" w:hAnsi="Times New Roman" w:cs="Times New Roman"/>
          <w:sz w:val="18"/>
          <w:szCs w:val="18"/>
        </w:rPr>
        <w:t xml:space="preserve"> </w:t>
      </w:r>
      <w:r w:rsidR="00D873F9" w:rsidRPr="007409A7">
        <w:rPr>
          <w:rFonts w:ascii="Times New Roman" w:hAnsi="Times New Roman" w:cs="Times New Roman"/>
          <w:sz w:val="18"/>
          <w:szCs w:val="18"/>
        </w:rPr>
        <w:t xml:space="preserve">with polypyridyl </w:t>
      </w:r>
      <w:r w:rsidR="002D4474" w:rsidRPr="007409A7">
        <w:rPr>
          <w:rFonts w:ascii="Times New Roman" w:hAnsi="Times New Roman" w:cs="Times New Roman"/>
          <w:sz w:val="18"/>
          <w:szCs w:val="18"/>
        </w:rPr>
        <w:t>ancillary ligand</w:t>
      </w:r>
      <w:r w:rsidR="00D873F9" w:rsidRPr="007409A7">
        <w:rPr>
          <w:rFonts w:ascii="Times New Roman" w:hAnsi="Times New Roman" w:cs="Times New Roman"/>
          <w:sz w:val="18"/>
          <w:szCs w:val="18"/>
        </w:rPr>
        <w:t>, namely,</w:t>
      </w:r>
      <w:r w:rsidR="00D873F9" w:rsidRPr="007409A7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5757CA" w:rsidRPr="007409A7">
        <w:rPr>
          <w:rFonts w:ascii="Times New Roman" w:hAnsi="Times New Roman" w:cs="Times New Roman"/>
          <w:i/>
          <w:sz w:val="18"/>
          <w:szCs w:val="18"/>
        </w:rPr>
        <w:t>fac</w:t>
      </w:r>
      <w:r w:rsidR="005757CA" w:rsidRPr="007409A7">
        <w:rPr>
          <w:rFonts w:ascii="Times New Roman" w:hAnsi="Times New Roman" w:cs="Times New Roman"/>
          <w:sz w:val="18"/>
          <w:szCs w:val="18"/>
        </w:rPr>
        <w:t>-</w:t>
      </w:r>
      <w:r w:rsidR="005757CA" w:rsidRPr="007409A7">
        <w:rPr>
          <w:rFonts w:ascii="Times New Roman" w:hAnsi="Times New Roman" w:cs="Times New Roman"/>
          <w:sz w:val="18"/>
          <w:szCs w:val="18"/>
          <w:lang w:val="en-GB"/>
        </w:rPr>
        <w:t>[Re(</w:t>
      </w:r>
      <w:r w:rsidR="00B81EE3" w:rsidRPr="007409A7">
        <w:rPr>
          <w:rFonts w:ascii="Times New Roman" w:hAnsi="Times New Roman" w:cs="Times New Roman"/>
          <w:sz w:val="18"/>
          <w:szCs w:val="18"/>
          <w:lang w:val="en-GB"/>
        </w:rPr>
        <w:t>CnPyPz</w:t>
      </w:r>
      <w:r w:rsidR="005757CA" w:rsidRPr="007409A7">
        <w:rPr>
          <w:rFonts w:ascii="Times New Roman" w:hAnsi="Times New Roman" w:cs="Times New Roman"/>
          <w:sz w:val="18"/>
          <w:szCs w:val="18"/>
          <w:lang w:val="en-GB"/>
        </w:rPr>
        <w:t>)(CO)</w:t>
      </w:r>
      <w:r w:rsidR="005757CA" w:rsidRPr="007409A7">
        <w:rPr>
          <w:rFonts w:ascii="Times New Roman" w:hAnsi="Times New Roman" w:cs="Times New Roman"/>
          <w:sz w:val="18"/>
          <w:szCs w:val="18"/>
          <w:vertAlign w:val="subscript"/>
          <w:lang w:val="en-GB"/>
        </w:rPr>
        <w:t>3</w:t>
      </w:r>
      <w:r w:rsidR="005757CA" w:rsidRPr="007409A7">
        <w:rPr>
          <w:rFonts w:ascii="Times New Roman" w:hAnsi="Times New Roman" w:cs="Times New Roman"/>
          <w:sz w:val="18"/>
          <w:szCs w:val="18"/>
          <w:lang w:val="en-GB"/>
        </w:rPr>
        <w:t>Cl] (</w:t>
      </w:r>
      <w:r w:rsidR="00B81EE3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CnPyPz </w:t>
      </w:r>
      <w:r w:rsidR="005757CA" w:rsidRPr="007409A7">
        <w:rPr>
          <w:rFonts w:ascii="Times New Roman" w:hAnsi="Times New Roman" w:cs="Times New Roman"/>
          <w:sz w:val="18"/>
          <w:szCs w:val="18"/>
          <w:lang w:val="en-GB"/>
        </w:rPr>
        <w:t>= 1-cinnamoyl-3-(pyridin-2-yl)pyrazole)</w:t>
      </w:r>
      <w:r w:rsidR="00D873F9" w:rsidRPr="007409A7">
        <w:rPr>
          <w:rFonts w:ascii="Times New Roman" w:hAnsi="Times New Roman" w:cs="Times New Roman"/>
          <w:sz w:val="18"/>
          <w:szCs w:val="18"/>
          <w:lang w:val="en-GB"/>
        </w:rPr>
        <w:t>.</w:t>
      </w:r>
      <w:r w:rsidR="005757CA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="0022761E" w:rsidRPr="007409A7">
        <w:rPr>
          <w:rFonts w:ascii="Times New Roman" w:hAnsi="Times New Roman" w:cs="Times New Roman"/>
          <w:sz w:val="18"/>
          <w:szCs w:val="18"/>
          <w:lang w:val="en-GB"/>
        </w:rPr>
        <w:t>The complex</w:t>
      </w:r>
      <w:r w:rsidR="00D873F9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 was </w:t>
      </w:r>
      <w:r w:rsidR="005757CA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synthesised </w:t>
      </w:r>
      <w:r w:rsidR="00D873F9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from the reaction of </w:t>
      </w:r>
      <w:r w:rsidR="00D873F9" w:rsidRPr="007409A7">
        <w:rPr>
          <w:rFonts w:ascii="Times New Roman" w:hAnsi="Times New Roman" w:cs="Times New Roman"/>
          <w:sz w:val="18"/>
          <w:szCs w:val="18"/>
        </w:rPr>
        <w:t>1-cinnamoyl-3-(pyridin-2-yl)pyrazole</w:t>
      </w:r>
      <w:r w:rsidR="00D873F9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 and </w:t>
      </w:r>
      <w:r w:rsidR="00D873F9" w:rsidRPr="007409A7">
        <w:rPr>
          <w:rFonts w:ascii="Times New Roman" w:hAnsi="Times New Roman" w:cs="Times New Roman"/>
          <w:sz w:val="18"/>
          <w:szCs w:val="18"/>
        </w:rPr>
        <w:t xml:space="preserve">rhenium(I) pentacarbonyl chloride in toluene at refluxing </w:t>
      </w:r>
      <w:r w:rsidR="00094B84" w:rsidRPr="007409A7">
        <w:rPr>
          <w:rFonts w:ascii="Times New Roman" w:hAnsi="Times New Roman" w:cs="Times New Roman"/>
          <w:sz w:val="18"/>
          <w:szCs w:val="18"/>
        </w:rPr>
        <w:t xml:space="preserve">temperature </w:t>
      </w:r>
      <w:r w:rsidR="005757CA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and characterised </w:t>
      </w:r>
      <w:r w:rsidR="00D873F9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by </w:t>
      </w:r>
      <w:r w:rsidR="005757CA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infrared (IR), ultraviolet-visible (UV-Vis), </w:t>
      </w:r>
      <w:r w:rsidR="005757CA" w:rsidRPr="007409A7">
        <w:rPr>
          <w:rFonts w:ascii="Times New Roman" w:hAnsi="Times New Roman" w:cs="Times New Roman"/>
          <w:sz w:val="18"/>
          <w:szCs w:val="18"/>
          <w:vertAlign w:val="superscript"/>
          <w:lang w:val="en-GB"/>
        </w:rPr>
        <w:t>13</w:t>
      </w:r>
      <w:r w:rsidR="005757CA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C and </w:t>
      </w:r>
      <w:r w:rsidR="005757CA" w:rsidRPr="007409A7">
        <w:rPr>
          <w:rFonts w:ascii="Times New Roman" w:hAnsi="Times New Roman" w:cs="Times New Roman"/>
          <w:sz w:val="18"/>
          <w:szCs w:val="18"/>
          <w:vertAlign w:val="superscript"/>
          <w:lang w:val="en-GB"/>
        </w:rPr>
        <w:t>1</w:t>
      </w:r>
      <w:r w:rsidR="005757CA" w:rsidRPr="007409A7">
        <w:rPr>
          <w:rFonts w:ascii="Times New Roman" w:hAnsi="Times New Roman" w:cs="Times New Roman"/>
          <w:sz w:val="18"/>
          <w:szCs w:val="18"/>
          <w:lang w:val="en-GB"/>
        </w:rPr>
        <w:t>H NMR spectroscopies and X-ray crystallography. The IR spectr</w:t>
      </w:r>
      <w:r w:rsidR="002A1839" w:rsidRPr="007409A7">
        <w:rPr>
          <w:rFonts w:ascii="Times New Roman" w:hAnsi="Times New Roman" w:cs="Times New Roman"/>
          <w:sz w:val="18"/>
          <w:szCs w:val="18"/>
          <w:lang w:val="en-GB"/>
        </w:rPr>
        <w:t>um</w:t>
      </w:r>
      <w:r w:rsidR="005757CA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 featured </w:t>
      </w:r>
      <w:r w:rsidR="00094B84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the </w:t>
      </w:r>
      <w:r w:rsidR="005757CA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three </w:t>
      </w:r>
      <w:r w:rsidR="005757CA" w:rsidRPr="007409A7">
        <w:rPr>
          <w:rFonts w:ascii="Times New Roman" w:hAnsi="Times New Roman" w:cs="Times New Roman"/>
          <w:i/>
          <w:sz w:val="18"/>
          <w:szCs w:val="18"/>
          <w:lang w:val="en-GB"/>
        </w:rPr>
        <w:sym w:font="Symbol" w:char="F06E"/>
      </w:r>
      <w:r w:rsidR="005757CA" w:rsidRPr="007409A7">
        <w:rPr>
          <w:rFonts w:ascii="Times New Roman" w:hAnsi="Times New Roman" w:cs="Times New Roman"/>
          <w:sz w:val="18"/>
          <w:szCs w:val="18"/>
          <w:lang w:val="en-GB"/>
        </w:rPr>
        <w:t>(C</w:t>
      </w:r>
      <w:r w:rsidR="005757CA" w:rsidRPr="007409A7">
        <w:rPr>
          <w:rFonts w:ascii="Times New Roman" w:hAnsi="Times New Roman" w:cs="Times New Roman"/>
          <w:sz w:val="18"/>
          <w:szCs w:val="18"/>
          <w:lang w:val="en-GB"/>
        </w:rPr>
        <w:sym w:font="Symbol" w:char="F0BA"/>
      </w:r>
      <w:r w:rsidR="005757CA" w:rsidRPr="007409A7">
        <w:rPr>
          <w:rFonts w:ascii="Times New Roman" w:hAnsi="Times New Roman" w:cs="Times New Roman"/>
          <w:sz w:val="18"/>
          <w:szCs w:val="18"/>
          <w:lang w:val="en-GB"/>
        </w:rPr>
        <w:t>O)</w:t>
      </w:r>
      <w:r w:rsidR="00094B84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 signal for the rhenium </w:t>
      </w:r>
      <w:r w:rsidR="00AB2360" w:rsidRPr="007409A7">
        <w:rPr>
          <w:rFonts w:ascii="Times New Roman" w:hAnsi="Times New Roman" w:cs="Times New Roman"/>
          <w:sz w:val="18"/>
          <w:szCs w:val="18"/>
          <w:lang w:val="en-GB"/>
        </w:rPr>
        <w:t>moiety</w:t>
      </w:r>
      <w:r w:rsidR="00094B84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 at 1862-2019</w:t>
      </w:r>
      <w:r w:rsidR="003A217A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 cm</w:t>
      </w:r>
      <w:r w:rsidR="003A217A" w:rsidRPr="007409A7">
        <w:rPr>
          <w:rFonts w:ascii="Times New Roman" w:hAnsi="Times New Roman" w:cs="Times New Roman"/>
          <w:sz w:val="18"/>
          <w:szCs w:val="18"/>
          <w:vertAlign w:val="superscript"/>
          <w:lang w:val="en-GB"/>
        </w:rPr>
        <w:sym w:font="Symbol" w:char="F02D"/>
      </w:r>
      <w:r w:rsidR="003A217A" w:rsidRPr="007409A7">
        <w:rPr>
          <w:rFonts w:ascii="Times New Roman" w:hAnsi="Times New Roman" w:cs="Times New Roman"/>
          <w:sz w:val="18"/>
          <w:szCs w:val="18"/>
          <w:vertAlign w:val="superscript"/>
          <w:lang w:val="en-GB"/>
        </w:rPr>
        <w:t>1</w:t>
      </w:r>
      <w:r w:rsidR="00094B84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 and other signals for the ligand namely </w:t>
      </w:r>
      <w:r w:rsidR="005757CA" w:rsidRPr="007409A7">
        <w:rPr>
          <w:rFonts w:ascii="Times New Roman" w:hAnsi="Times New Roman" w:cs="Times New Roman"/>
          <w:i/>
          <w:sz w:val="18"/>
          <w:szCs w:val="18"/>
          <w:lang w:val="en-GB"/>
        </w:rPr>
        <w:sym w:font="Symbol" w:char="F06E"/>
      </w:r>
      <w:r w:rsidR="005757CA" w:rsidRPr="007409A7">
        <w:rPr>
          <w:rFonts w:ascii="Times New Roman" w:hAnsi="Times New Roman" w:cs="Times New Roman"/>
          <w:sz w:val="18"/>
          <w:szCs w:val="18"/>
          <w:lang w:val="en-GB"/>
        </w:rPr>
        <w:t>(C=O),</w:t>
      </w:r>
      <w:r w:rsidR="005757CA" w:rsidRPr="007409A7">
        <w:rPr>
          <w:rFonts w:ascii="Times New Roman" w:hAnsi="Times New Roman" w:cs="Times New Roman"/>
          <w:i/>
          <w:sz w:val="18"/>
          <w:szCs w:val="18"/>
          <w:lang w:val="en-GB"/>
        </w:rPr>
        <w:t xml:space="preserve"> </w:t>
      </w:r>
      <w:r w:rsidR="005757CA" w:rsidRPr="007409A7">
        <w:rPr>
          <w:rFonts w:ascii="Times New Roman" w:hAnsi="Times New Roman" w:cs="Times New Roman"/>
          <w:i/>
          <w:sz w:val="18"/>
          <w:szCs w:val="18"/>
          <w:lang w:val="en-GB"/>
        </w:rPr>
        <w:sym w:font="Symbol" w:char="F06E"/>
      </w:r>
      <w:r w:rsidR="005757CA" w:rsidRPr="007409A7">
        <w:rPr>
          <w:rFonts w:ascii="Times New Roman" w:hAnsi="Times New Roman" w:cs="Times New Roman"/>
          <w:sz w:val="18"/>
          <w:szCs w:val="18"/>
          <w:lang w:val="en-GB"/>
        </w:rPr>
        <w:t>(C</w:t>
      </w:r>
      <w:r w:rsidR="005757CA" w:rsidRPr="007409A7">
        <w:rPr>
          <w:rFonts w:ascii="Times New Roman" w:hAnsi="Times New Roman" w:cs="Times New Roman"/>
          <w:sz w:val="18"/>
          <w:szCs w:val="18"/>
          <w:lang w:val="en-GB"/>
        </w:rPr>
        <w:sym w:font="Symbol" w:char="F03D"/>
      </w:r>
      <w:r w:rsidR="005757CA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N) and </w:t>
      </w:r>
      <w:r w:rsidR="005757CA" w:rsidRPr="007409A7">
        <w:rPr>
          <w:rFonts w:ascii="Times New Roman" w:hAnsi="Times New Roman" w:cs="Times New Roman"/>
          <w:i/>
          <w:sz w:val="18"/>
          <w:szCs w:val="18"/>
          <w:lang w:val="en-GB"/>
        </w:rPr>
        <w:sym w:font="Symbol" w:char="F06E"/>
      </w:r>
      <w:r w:rsidR="005757CA" w:rsidRPr="007409A7">
        <w:rPr>
          <w:rFonts w:ascii="Times New Roman" w:hAnsi="Times New Roman" w:cs="Times New Roman"/>
          <w:sz w:val="18"/>
          <w:szCs w:val="18"/>
          <w:lang w:val="en-GB"/>
        </w:rPr>
        <w:t>(C</w:t>
      </w:r>
      <w:r w:rsidR="005757CA" w:rsidRPr="007409A7">
        <w:rPr>
          <w:rFonts w:ascii="Times New Roman" w:hAnsi="Times New Roman" w:cs="Times New Roman"/>
          <w:sz w:val="18"/>
          <w:szCs w:val="18"/>
          <w:lang w:val="en-GB"/>
        </w:rPr>
        <w:sym w:font="Symbol" w:char="F03D"/>
      </w:r>
      <w:r w:rsidR="005757CA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C) </w:t>
      </w:r>
      <w:r w:rsidR="00094B84" w:rsidRPr="007409A7">
        <w:rPr>
          <w:rFonts w:ascii="Times New Roman" w:hAnsi="Times New Roman" w:cs="Times New Roman"/>
          <w:sz w:val="18"/>
          <w:szCs w:val="18"/>
          <w:lang w:val="en-GB"/>
        </w:rPr>
        <w:t>at</w:t>
      </w:r>
      <w:r w:rsidR="005757CA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="005757CA" w:rsidRPr="007409A7">
        <w:rPr>
          <w:rFonts w:ascii="Times New Roman" w:hAnsi="Times New Roman" w:cs="Times New Roman"/>
          <w:sz w:val="18"/>
          <w:szCs w:val="18"/>
        </w:rPr>
        <w:t xml:space="preserve">1724, </w:t>
      </w:r>
      <w:r w:rsidR="005757CA" w:rsidRPr="007409A7">
        <w:rPr>
          <w:rFonts w:ascii="Times New Roman" w:hAnsi="Times New Roman" w:cs="Times New Roman"/>
          <w:sz w:val="18"/>
          <w:szCs w:val="18"/>
          <w:lang w:val="en-GB"/>
        </w:rPr>
        <w:t>1609 and 1497 cm</w:t>
      </w:r>
      <w:r w:rsidR="005757CA" w:rsidRPr="007409A7">
        <w:rPr>
          <w:rFonts w:ascii="Times New Roman" w:hAnsi="Times New Roman" w:cs="Times New Roman"/>
          <w:sz w:val="18"/>
          <w:szCs w:val="18"/>
          <w:vertAlign w:val="superscript"/>
          <w:lang w:val="en-GB"/>
        </w:rPr>
        <w:sym w:font="Symbol" w:char="F02D"/>
      </w:r>
      <w:r w:rsidR="005757CA" w:rsidRPr="007409A7">
        <w:rPr>
          <w:rFonts w:ascii="Times New Roman" w:hAnsi="Times New Roman" w:cs="Times New Roman"/>
          <w:sz w:val="18"/>
          <w:szCs w:val="18"/>
          <w:vertAlign w:val="superscript"/>
          <w:lang w:val="en-GB"/>
        </w:rPr>
        <w:t>1</w:t>
      </w:r>
      <w:r w:rsidR="005757CA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, respectively. The </w:t>
      </w:r>
      <w:r w:rsidR="005757CA" w:rsidRPr="007409A7">
        <w:rPr>
          <w:rFonts w:ascii="Times New Roman" w:hAnsi="Times New Roman" w:cs="Times New Roman"/>
          <w:sz w:val="18"/>
          <w:szCs w:val="18"/>
          <w:vertAlign w:val="superscript"/>
          <w:lang w:val="en-GB"/>
        </w:rPr>
        <w:t>13</w:t>
      </w:r>
      <w:r w:rsidR="005757CA" w:rsidRPr="007409A7">
        <w:rPr>
          <w:rFonts w:ascii="Times New Roman" w:hAnsi="Times New Roman" w:cs="Times New Roman"/>
          <w:sz w:val="18"/>
          <w:szCs w:val="18"/>
          <w:lang w:val="en-GB"/>
        </w:rPr>
        <w:t>C NMR spectra showed three C</w:t>
      </w:r>
      <w:r w:rsidR="005757CA" w:rsidRPr="007409A7">
        <w:rPr>
          <w:rFonts w:ascii="Times New Roman" w:hAnsi="Times New Roman" w:cs="Times New Roman"/>
          <w:position w:val="2"/>
          <w:sz w:val="18"/>
          <w:szCs w:val="18"/>
          <w:lang w:val="en-GB"/>
        </w:rPr>
        <w:sym w:font="Symbol" w:char="F0BA"/>
      </w:r>
      <w:r w:rsidR="005757CA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O (190.0 – 198.1 ppm) signals whereas the </w:t>
      </w:r>
      <w:r w:rsidR="005757CA" w:rsidRPr="007409A7">
        <w:rPr>
          <w:rFonts w:ascii="Times New Roman" w:hAnsi="Times New Roman" w:cs="Times New Roman"/>
          <w:sz w:val="18"/>
          <w:szCs w:val="18"/>
          <w:vertAlign w:val="superscript"/>
          <w:lang w:val="en-GB"/>
        </w:rPr>
        <w:t>1</w:t>
      </w:r>
      <w:r w:rsidR="005757CA" w:rsidRPr="007409A7">
        <w:rPr>
          <w:rFonts w:ascii="Times New Roman" w:hAnsi="Times New Roman" w:cs="Times New Roman"/>
          <w:sz w:val="18"/>
          <w:szCs w:val="18"/>
          <w:lang w:val="en-GB"/>
        </w:rPr>
        <w:t>H spectrum for Re(CO)</w:t>
      </w:r>
      <w:r w:rsidR="005757CA" w:rsidRPr="007409A7">
        <w:rPr>
          <w:rFonts w:ascii="Times New Roman" w:hAnsi="Times New Roman" w:cs="Times New Roman"/>
          <w:sz w:val="18"/>
          <w:szCs w:val="18"/>
          <w:vertAlign w:val="subscript"/>
          <w:lang w:val="en-GB"/>
        </w:rPr>
        <w:t>3</w:t>
      </w:r>
      <w:r w:rsidR="005757CA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(CnPyPz)Cl exhibited two pairs of </w:t>
      </w:r>
      <w:r w:rsidR="007409A7" w:rsidRPr="007409A7">
        <w:rPr>
          <w:rFonts w:ascii="Times New Roman" w:hAnsi="Times New Roman" w:cs="Times New Roman"/>
          <w:sz w:val="18"/>
          <w:szCs w:val="18"/>
          <w:lang w:val="en-GB"/>
        </w:rPr>
        <w:t>doublets</w:t>
      </w:r>
      <w:r w:rsidR="005757CA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 (7.81 and 8.18 ppm) for the </w:t>
      </w:r>
      <w:r w:rsidR="00C4773B" w:rsidRPr="007409A7">
        <w:rPr>
          <w:rFonts w:ascii="Times New Roman" w:hAnsi="Times New Roman" w:cs="Times New Roman"/>
          <w:sz w:val="18"/>
          <w:szCs w:val="18"/>
          <w:lang w:val="en-GB"/>
        </w:rPr>
        <w:t>vinylic</w:t>
      </w:r>
      <w:r w:rsidR="005757CA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 H of the cinnamoyl group. The complex exhibited a </w:t>
      </w:r>
      <w:r w:rsidR="00094B84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broad band corresponding to the </w:t>
      </w:r>
      <w:r w:rsidR="005757CA" w:rsidRPr="007409A7">
        <w:rPr>
          <w:rFonts w:ascii="Times New Roman" w:hAnsi="Times New Roman" w:cs="Times New Roman"/>
          <w:sz w:val="18"/>
          <w:szCs w:val="18"/>
          <w:lang w:val="en-GB"/>
        </w:rPr>
        <w:t>metal</w:t>
      </w:r>
      <w:r w:rsidR="002A1839" w:rsidRPr="007409A7">
        <w:rPr>
          <w:rFonts w:ascii="Times New Roman" w:hAnsi="Times New Roman" w:cs="Times New Roman"/>
          <w:sz w:val="18"/>
          <w:szCs w:val="18"/>
          <w:lang w:val="en-GB"/>
        </w:rPr>
        <w:t>-</w:t>
      </w:r>
      <w:r w:rsidR="005757CA" w:rsidRPr="007409A7">
        <w:rPr>
          <w:rFonts w:ascii="Times New Roman" w:hAnsi="Times New Roman" w:cs="Times New Roman"/>
          <w:sz w:val="18"/>
          <w:szCs w:val="18"/>
          <w:lang w:val="en-GB"/>
        </w:rPr>
        <w:t>to</w:t>
      </w:r>
      <w:r w:rsidR="002A1839" w:rsidRPr="007409A7">
        <w:rPr>
          <w:rFonts w:ascii="Times New Roman" w:hAnsi="Times New Roman" w:cs="Times New Roman"/>
          <w:sz w:val="18"/>
          <w:szCs w:val="18"/>
          <w:lang w:val="en-GB"/>
        </w:rPr>
        <w:t>-</w:t>
      </w:r>
      <w:r w:rsidR="005757CA" w:rsidRPr="007409A7">
        <w:rPr>
          <w:rFonts w:ascii="Times New Roman" w:hAnsi="Times New Roman" w:cs="Times New Roman"/>
          <w:sz w:val="18"/>
          <w:szCs w:val="18"/>
          <w:lang w:val="en-GB"/>
        </w:rPr>
        <w:t>ligand charge transfer (MLCT) in the region of 360-390 nm. The Re(CO)</w:t>
      </w:r>
      <w:r w:rsidR="005757CA" w:rsidRPr="007409A7">
        <w:rPr>
          <w:rFonts w:ascii="Times New Roman" w:hAnsi="Times New Roman" w:cs="Times New Roman"/>
          <w:sz w:val="18"/>
          <w:szCs w:val="18"/>
          <w:vertAlign w:val="subscript"/>
          <w:lang w:val="en-GB"/>
        </w:rPr>
        <w:t>3</w:t>
      </w:r>
      <w:r w:rsidR="005757CA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(CnPyPz)Cl complex </w:t>
      </w:r>
      <w:r w:rsidR="00094B84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underwent a </w:t>
      </w:r>
      <w:r w:rsidR="002A1839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ligand exchange </w:t>
      </w:r>
      <w:r w:rsidR="00094B84" w:rsidRPr="007409A7">
        <w:rPr>
          <w:rFonts w:ascii="Times New Roman" w:hAnsi="Times New Roman" w:cs="Times New Roman"/>
          <w:sz w:val="18"/>
          <w:szCs w:val="18"/>
          <w:lang w:val="en-GB"/>
        </w:rPr>
        <w:t>during the crystallisation process</w:t>
      </w:r>
      <w:r w:rsidR="00052BBB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, </w:t>
      </w:r>
      <w:r w:rsidR="002A1839" w:rsidRPr="007409A7">
        <w:rPr>
          <w:rFonts w:ascii="Times New Roman" w:hAnsi="Times New Roman" w:cs="Times New Roman"/>
          <w:sz w:val="18"/>
          <w:szCs w:val="18"/>
          <w:lang w:val="en-GB"/>
        </w:rPr>
        <w:t>involving one of the tricarbonyl groups with a chlorine atom</w:t>
      </w:r>
      <w:r w:rsidR="00052BBB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 to form</w:t>
      </w:r>
      <w:r w:rsidR="002A1839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="00052BBB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the </w:t>
      </w:r>
      <w:r w:rsidR="002A1839" w:rsidRPr="007409A7">
        <w:rPr>
          <w:rFonts w:ascii="Times New Roman" w:hAnsi="Times New Roman" w:cs="Times New Roman"/>
          <w:sz w:val="18"/>
          <w:szCs w:val="18"/>
          <w:lang w:val="en-GB"/>
        </w:rPr>
        <w:t>Re(CO)</w:t>
      </w:r>
      <w:r w:rsidR="002A1839" w:rsidRPr="007409A7">
        <w:rPr>
          <w:rFonts w:ascii="Times New Roman" w:hAnsi="Times New Roman" w:cs="Times New Roman"/>
          <w:sz w:val="18"/>
          <w:szCs w:val="18"/>
          <w:vertAlign w:val="subscript"/>
          <w:lang w:val="en-GB"/>
        </w:rPr>
        <w:t>2</w:t>
      </w:r>
      <w:r w:rsidR="002A1839" w:rsidRPr="007409A7">
        <w:rPr>
          <w:rFonts w:ascii="Times New Roman" w:hAnsi="Times New Roman" w:cs="Times New Roman"/>
          <w:sz w:val="18"/>
          <w:szCs w:val="18"/>
          <w:lang w:val="en-GB"/>
        </w:rPr>
        <w:t>(CnPyPz)Cl</w:t>
      </w:r>
      <w:r w:rsidR="002A1839" w:rsidRPr="007409A7">
        <w:rPr>
          <w:rFonts w:ascii="Times New Roman" w:hAnsi="Times New Roman" w:cs="Times New Roman"/>
          <w:sz w:val="18"/>
          <w:szCs w:val="18"/>
          <w:vertAlign w:val="subscript"/>
          <w:lang w:val="en-GB"/>
        </w:rPr>
        <w:t>2</w:t>
      </w:r>
      <w:r w:rsidR="002A1839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="00052BBB" w:rsidRPr="007409A7">
        <w:rPr>
          <w:rFonts w:ascii="Times New Roman" w:hAnsi="Times New Roman" w:cs="Times New Roman"/>
          <w:sz w:val="18"/>
          <w:szCs w:val="18"/>
          <w:lang w:val="en-GB"/>
        </w:rPr>
        <w:t>complex. The corresponding, Re(CO)</w:t>
      </w:r>
      <w:r w:rsidR="00052BBB" w:rsidRPr="007409A7">
        <w:rPr>
          <w:rFonts w:ascii="Times New Roman" w:hAnsi="Times New Roman" w:cs="Times New Roman"/>
          <w:sz w:val="18"/>
          <w:szCs w:val="18"/>
          <w:vertAlign w:val="subscript"/>
          <w:lang w:val="en-GB"/>
        </w:rPr>
        <w:t>2</w:t>
      </w:r>
      <w:r w:rsidR="00052BBB" w:rsidRPr="007409A7">
        <w:rPr>
          <w:rFonts w:ascii="Times New Roman" w:hAnsi="Times New Roman" w:cs="Times New Roman"/>
          <w:sz w:val="18"/>
          <w:szCs w:val="18"/>
          <w:lang w:val="en-GB"/>
        </w:rPr>
        <w:t>(CnPyPz)Cl</w:t>
      </w:r>
      <w:r w:rsidR="00052BBB" w:rsidRPr="007409A7">
        <w:rPr>
          <w:rFonts w:ascii="Times New Roman" w:hAnsi="Times New Roman" w:cs="Times New Roman"/>
          <w:sz w:val="18"/>
          <w:szCs w:val="18"/>
          <w:vertAlign w:val="subscript"/>
          <w:lang w:val="en-GB"/>
        </w:rPr>
        <w:t>2</w:t>
      </w:r>
      <w:r w:rsidR="00BA24B1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="00052BBB" w:rsidRPr="007409A7">
        <w:rPr>
          <w:rFonts w:ascii="Times New Roman" w:hAnsi="Times New Roman" w:cs="Times New Roman"/>
          <w:sz w:val="18"/>
          <w:szCs w:val="18"/>
          <w:lang w:val="en-GB"/>
        </w:rPr>
        <w:t>crystal</w:t>
      </w:r>
      <w:r w:rsidR="00BA24B1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="00052BBB" w:rsidRPr="007409A7">
        <w:rPr>
          <w:rFonts w:ascii="Times New Roman" w:hAnsi="Times New Roman" w:cs="Times New Roman"/>
          <w:sz w:val="18"/>
          <w:szCs w:val="18"/>
          <w:lang w:val="en-GB"/>
        </w:rPr>
        <w:t>adopts</w:t>
      </w:r>
      <w:r w:rsidR="00184356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="00052BBB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a </w:t>
      </w:r>
      <w:r w:rsidR="005757CA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triclinic crystal system with </w:t>
      </w:r>
      <w:r w:rsidR="00094B84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a </w:t>
      </w:r>
      <w:r w:rsidR="005757CA" w:rsidRPr="007409A7">
        <w:rPr>
          <w:rFonts w:ascii="Times New Roman" w:hAnsi="Times New Roman" w:cs="Times New Roman"/>
          <w:i/>
          <w:sz w:val="18"/>
          <w:szCs w:val="18"/>
        </w:rPr>
        <w:t>P</w:t>
      </w:r>
      <w:r w:rsidR="005757CA" w:rsidRPr="007409A7">
        <w:rPr>
          <w:rFonts w:ascii="Times New Roman" w:hAnsi="Times New Roman" w:cs="Times New Roman"/>
          <w:sz w:val="18"/>
          <w:szCs w:val="18"/>
        </w:rPr>
        <w:t xml:space="preserve">-1 </w:t>
      </w:r>
      <w:r w:rsidR="005757CA" w:rsidRPr="007409A7">
        <w:rPr>
          <w:rFonts w:ascii="Times New Roman" w:hAnsi="Times New Roman" w:cs="Times New Roman"/>
          <w:sz w:val="18"/>
          <w:szCs w:val="18"/>
          <w:lang w:val="en-GB"/>
        </w:rPr>
        <w:t>space group</w:t>
      </w:r>
      <w:r w:rsidR="00BA24B1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. The implementation of flexible CnPyPz ligand </w:t>
      </w:r>
      <w:r w:rsidR="00331D79" w:rsidRPr="007409A7">
        <w:rPr>
          <w:rFonts w:ascii="Times New Roman" w:hAnsi="Times New Roman" w:cs="Times New Roman"/>
          <w:sz w:val="18"/>
          <w:szCs w:val="18"/>
          <w:lang w:val="en-GB"/>
        </w:rPr>
        <w:t>contributes to</w:t>
      </w:r>
      <w:r w:rsidR="00BA24B1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 a dynamic supramolecular arrangement that facilitates </w:t>
      </w:r>
      <w:r w:rsidR="00714DDC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both </w:t>
      </w:r>
      <w:r w:rsidR="00094B84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a </w:t>
      </w:r>
      <w:r w:rsidR="00BA24B1" w:rsidRPr="007409A7">
        <w:rPr>
          <w:rFonts w:ascii="Times New Roman" w:hAnsi="Times New Roman" w:cs="Times New Roman"/>
          <w:sz w:val="18"/>
          <w:szCs w:val="18"/>
          <w:lang w:val="en-GB"/>
        </w:rPr>
        <w:t>planar</w:t>
      </w:r>
      <w:r w:rsidR="006E157F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="006E157F" w:rsidRPr="007409A7">
        <w:rPr>
          <w:rFonts w:ascii="Times New Roman" w:hAnsi="Times New Roman" w:cs="Times New Roman"/>
          <w:i/>
          <w:sz w:val="18"/>
          <w:szCs w:val="18"/>
          <w:lang w:val="en-GB"/>
        </w:rPr>
        <w:t xml:space="preserve">π-π </w:t>
      </w:r>
      <w:r w:rsidR="006E157F" w:rsidRPr="007409A7">
        <w:rPr>
          <w:rFonts w:ascii="Times New Roman" w:hAnsi="Times New Roman" w:cs="Times New Roman"/>
          <w:sz w:val="18"/>
          <w:szCs w:val="18"/>
          <w:lang w:val="en-GB"/>
        </w:rPr>
        <w:t>stacking arrangement accompanied with a</w:t>
      </w:r>
      <w:r w:rsidR="00714DDC" w:rsidRPr="007409A7">
        <w:rPr>
          <w:rFonts w:ascii="Times New Roman" w:hAnsi="Times New Roman" w:cs="Times New Roman"/>
          <w:sz w:val="18"/>
          <w:szCs w:val="18"/>
          <w:lang w:val="en-GB"/>
        </w:rPr>
        <w:t>n</w:t>
      </w:r>
      <w:r w:rsidR="006E157F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 appreciable globularity character </w:t>
      </w:r>
      <w:r w:rsidR="006E157F" w:rsidRPr="007409A7">
        <w:rPr>
          <w:rFonts w:ascii="Times New Roman" w:hAnsi="Times New Roman" w:cs="Times New Roman"/>
          <w:i/>
          <w:iCs/>
          <w:sz w:val="18"/>
          <w:szCs w:val="18"/>
          <w:lang w:val="en-GB"/>
        </w:rPr>
        <w:t>via</w:t>
      </w:r>
      <w:r w:rsidR="006E157F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 C−H···π and C≡O···π interconnections.</w:t>
      </w:r>
    </w:p>
    <w:p w14:paraId="6817277F" w14:textId="77777777" w:rsidR="003F3701" w:rsidRPr="007409A7" w:rsidRDefault="003F3701" w:rsidP="00785CA6">
      <w:pPr>
        <w:outlineLvl w:val="0"/>
        <w:rPr>
          <w:rFonts w:ascii="Times New Roman" w:hAnsi="Times New Roman" w:cs="Times New Roman"/>
          <w:sz w:val="18"/>
          <w:szCs w:val="18"/>
        </w:rPr>
      </w:pPr>
    </w:p>
    <w:p w14:paraId="5B5311C5" w14:textId="2FD478DB" w:rsidR="00785CA6" w:rsidRPr="007409A7" w:rsidRDefault="00785CA6" w:rsidP="000051A6">
      <w:pPr>
        <w:jc w:val="left"/>
        <w:outlineLvl w:val="0"/>
        <w:rPr>
          <w:rFonts w:ascii="Times New Roman" w:hAnsi="Times New Roman" w:cs="Times New Roman"/>
        </w:rPr>
      </w:pPr>
      <w:r w:rsidRPr="007409A7">
        <w:rPr>
          <w:rFonts w:ascii="Times New Roman" w:hAnsi="Times New Roman" w:cs="Times New Roman"/>
          <w:b/>
          <w:sz w:val="18"/>
          <w:szCs w:val="18"/>
        </w:rPr>
        <w:t>Keyword</w:t>
      </w:r>
      <w:r w:rsidR="009C4E07" w:rsidRPr="007409A7">
        <w:rPr>
          <w:rFonts w:ascii="Times New Roman" w:hAnsi="Times New Roman" w:cs="Times New Roman"/>
          <w:b/>
          <w:sz w:val="18"/>
          <w:szCs w:val="18"/>
        </w:rPr>
        <w:t>s</w:t>
      </w:r>
      <w:r w:rsidRPr="007409A7">
        <w:rPr>
          <w:rFonts w:ascii="Times New Roman" w:hAnsi="Times New Roman" w:cs="Times New Roman"/>
          <w:sz w:val="18"/>
          <w:szCs w:val="18"/>
        </w:rPr>
        <w:t>:</w:t>
      </w:r>
      <w:r w:rsidR="00744FA7" w:rsidRPr="007409A7">
        <w:rPr>
          <w:rFonts w:ascii="Times New Roman" w:hAnsi="Times New Roman" w:cs="Times New Roman"/>
          <w:sz w:val="18"/>
          <w:szCs w:val="18"/>
        </w:rPr>
        <w:t xml:space="preserve"> </w:t>
      </w:r>
      <w:r w:rsidR="00744FA7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rhenium, </w:t>
      </w:r>
      <w:r w:rsidR="002D4474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carbonyl, </w:t>
      </w:r>
      <w:r w:rsidR="002D4474" w:rsidRPr="007409A7">
        <w:rPr>
          <w:rFonts w:ascii="Times New Roman" w:hAnsi="Times New Roman" w:cs="Times New Roman"/>
          <w:i/>
          <w:sz w:val="18"/>
          <w:szCs w:val="18"/>
          <w:lang w:val="en-GB"/>
        </w:rPr>
        <w:t xml:space="preserve">π </w:t>
      </w:r>
      <w:r w:rsidR="002D4474" w:rsidRPr="007409A7">
        <w:rPr>
          <w:rFonts w:ascii="Times New Roman" w:hAnsi="Times New Roman" w:cs="Times New Roman"/>
          <w:sz w:val="18"/>
          <w:szCs w:val="18"/>
          <w:lang w:val="en-GB"/>
        </w:rPr>
        <w:t>stacking</w:t>
      </w:r>
      <w:r w:rsidR="00744FA7" w:rsidRPr="007409A7">
        <w:rPr>
          <w:rFonts w:ascii="Times New Roman" w:hAnsi="Times New Roman" w:cs="Times New Roman"/>
          <w:sz w:val="18"/>
          <w:szCs w:val="18"/>
          <w:lang w:val="en-GB"/>
        </w:rPr>
        <w:t>, Hirshfeld</w:t>
      </w:r>
      <w:r w:rsidR="002D4474" w:rsidRPr="007409A7">
        <w:rPr>
          <w:rFonts w:ascii="Times New Roman" w:hAnsi="Times New Roman" w:cs="Times New Roman"/>
          <w:sz w:val="18"/>
          <w:szCs w:val="18"/>
          <w:lang w:val="en-GB"/>
        </w:rPr>
        <w:t>, DNA probe</w:t>
      </w:r>
      <w:r w:rsidR="00744FA7" w:rsidRPr="007409A7">
        <w:rPr>
          <w:rFonts w:ascii="Times New Roman" w:hAnsi="Times New Roman" w:cs="Times New Roman"/>
          <w:sz w:val="18"/>
          <w:szCs w:val="18"/>
          <w:lang w:val="en-GB"/>
        </w:rPr>
        <w:t>s</w:t>
      </w:r>
      <w:r w:rsidRPr="007409A7">
        <w:rPr>
          <w:rFonts w:ascii="Times New Roman" w:hAnsi="Times New Roman" w:cs="Times New Roman"/>
        </w:rPr>
        <w:t xml:space="preserve"> </w:t>
      </w:r>
    </w:p>
    <w:p w14:paraId="1CDD9C38" w14:textId="77777777" w:rsidR="00785CA6" w:rsidRPr="007409A7" w:rsidRDefault="00785CA6" w:rsidP="009C4E07">
      <w:pPr>
        <w:jc w:val="center"/>
        <w:outlineLvl w:val="0"/>
        <w:rPr>
          <w:rFonts w:ascii="Times New Roman" w:hAnsi="Times New Roman" w:cs="Times New Roman"/>
          <w:b/>
          <w:sz w:val="18"/>
          <w:szCs w:val="18"/>
        </w:rPr>
      </w:pPr>
    </w:p>
    <w:p w14:paraId="7CBEC829" w14:textId="77777777" w:rsidR="00785CA6" w:rsidRPr="007409A7" w:rsidRDefault="00785CA6" w:rsidP="00785CA6">
      <w:pPr>
        <w:jc w:val="center"/>
        <w:outlineLvl w:val="0"/>
        <w:rPr>
          <w:rFonts w:ascii="Times New Roman" w:hAnsi="Times New Roman" w:cs="Times New Roman"/>
          <w:b/>
          <w:sz w:val="18"/>
          <w:szCs w:val="18"/>
        </w:rPr>
      </w:pPr>
      <w:r w:rsidRPr="007409A7">
        <w:rPr>
          <w:rFonts w:ascii="Times New Roman" w:hAnsi="Times New Roman" w:cs="Times New Roman"/>
          <w:b/>
          <w:sz w:val="18"/>
          <w:szCs w:val="18"/>
        </w:rPr>
        <w:t>Abstrak</w:t>
      </w:r>
    </w:p>
    <w:p w14:paraId="4DD0546A" w14:textId="729DDD97" w:rsidR="00785CA6" w:rsidRPr="007409A7" w:rsidRDefault="008649A6" w:rsidP="00785CA6">
      <w:pPr>
        <w:outlineLvl w:val="0"/>
        <w:rPr>
          <w:rFonts w:ascii="Times New Roman" w:hAnsi="Times New Roman" w:cs="Times New Roman"/>
          <w:sz w:val="18"/>
          <w:szCs w:val="18"/>
          <w:lang w:val="ms-MY"/>
        </w:rPr>
      </w:pPr>
      <w:r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Kompleks Re(I) telah dikenali sebagai </w:t>
      </w:r>
      <w:r w:rsidR="00490E1B" w:rsidRPr="007409A7">
        <w:rPr>
          <w:rFonts w:ascii="Times New Roman" w:hAnsi="Times New Roman" w:cs="Times New Roman"/>
          <w:sz w:val="18"/>
          <w:szCs w:val="18"/>
          <w:lang w:val="ms-MY"/>
        </w:rPr>
        <w:t>bahan</w:t>
      </w:r>
      <w:r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 yang </w:t>
      </w:r>
      <w:r w:rsidR="00E534BD" w:rsidRPr="007409A7">
        <w:rPr>
          <w:rFonts w:ascii="Times New Roman" w:hAnsi="Times New Roman" w:cs="Times New Roman"/>
          <w:sz w:val="18"/>
          <w:szCs w:val="18"/>
          <w:lang w:val="ms-MY"/>
        </w:rPr>
        <w:t>berpotensi</w:t>
      </w:r>
      <w:r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 </w:t>
      </w:r>
      <w:r w:rsidR="00E534BD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untuk </w:t>
      </w:r>
      <w:r w:rsidR="001A5C32" w:rsidRPr="007409A7">
        <w:rPr>
          <w:rFonts w:ascii="Times New Roman" w:hAnsi="Times New Roman" w:cs="Times New Roman"/>
          <w:sz w:val="18"/>
          <w:szCs w:val="18"/>
          <w:lang w:val="ms-MY"/>
        </w:rPr>
        <w:t>prob</w:t>
      </w:r>
      <w:r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 DNA</w:t>
      </w:r>
      <w:r w:rsidR="0022761E" w:rsidRPr="007409A7">
        <w:rPr>
          <w:rFonts w:ascii="Times New Roman" w:hAnsi="Times New Roman" w:cs="Times New Roman"/>
          <w:sz w:val="18"/>
          <w:szCs w:val="18"/>
          <w:lang w:val="ms-MY"/>
        </w:rPr>
        <w:t>.</w:t>
      </w:r>
      <w:r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 </w:t>
      </w:r>
      <w:r w:rsidR="0022761E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Kompleks </w:t>
      </w:r>
      <w:r w:rsidRPr="007409A7">
        <w:rPr>
          <w:rFonts w:ascii="Times New Roman" w:hAnsi="Times New Roman" w:cs="Times New Roman"/>
          <w:sz w:val="18"/>
          <w:szCs w:val="18"/>
          <w:lang w:val="ms-MY"/>
        </w:rPr>
        <w:t>trikarbonil Re(I) mempunyai ciri struktur yang sesuai untuk interkalasi DNA</w:t>
      </w:r>
      <w:r w:rsidR="0022761E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 seperti </w:t>
      </w:r>
      <w:r w:rsidR="00AB2360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mana </w:t>
      </w:r>
      <w:r w:rsidR="0022761E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kompleks renium(I) trikarbonil dengan ligan ansilari polipiridina, </w:t>
      </w:r>
      <w:r w:rsidR="00782298" w:rsidRPr="007409A7">
        <w:rPr>
          <w:rFonts w:ascii="Times New Roman" w:hAnsi="Times New Roman" w:cs="Times New Roman"/>
          <w:i/>
          <w:sz w:val="18"/>
          <w:szCs w:val="18"/>
          <w:lang w:val="ms-MY"/>
        </w:rPr>
        <w:t>fac</w:t>
      </w:r>
      <w:r w:rsidR="00782298" w:rsidRPr="007409A7">
        <w:rPr>
          <w:rFonts w:ascii="Times New Roman" w:hAnsi="Times New Roman" w:cs="Times New Roman"/>
          <w:sz w:val="18"/>
          <w:szCs w:val="18"/>
          <w:lang w:val="ms-MY"/>
        </w:rPr>
        <w:t>-[Re(</w:t>
      </w:r>
      <w:r w:rsidR="00B81EE3" w:rsidRPr="007409A7">
        <w:rPr>
          <w:rFonts w:ascii="Times New Roman" w:hAnsi="Times New Roman" w:cs="Times New Roman"/>
          <w:sz w:val="18"/>
          <w:szCs w:val="18"/>
          <w:lang w:val="ms-MY"/>
        </w:rPr>
        <w:t>CnPyPz</w:t>
      </w:r>
      <w:r w:rsidR="00782298" w:rsidRPr="007409A7">
        <w:rPr>
          <w:rFonts w:ascii="Times New Roman" w:hAnsi="Times New Roman" w:cs="Times New Roman"/>
          <w:sz w:val="18"/>
          <w:szCs w:val="18"/>
          <w:lang w:val="ms-MY"/>
        </w:rPr>
        <w:t>)(CO)</w:t>
      </w:r>
      <w:r w:rsidR="00782298" w:rsidRPr="007409A7">
        <w:rPr>
          <w:rFonts w:ascii="Times New Roman" w:hAnsi="Times New Roman" w:cs="Times New Roman"/>
          <w:sz w:val="18"/>
          <w:szCs w:val="18"/>
          <w:vertAlign w:val="subscript"/>
          <w:lang w:val="ms-MY"/>
        </w:rPr>
        <w:t>3</w:t>
      </w:r>
      <w:r w:rsidR="00782298" w:rsidRPr="007409A7">
        <w:rPr>
          <w:rFonts w:ascii="Times New Roman" w:hAnsi="Times New Roman" w:cs="Times New Roman"/>
          <w:sz w:val="18"/>
          <w:szCs w:val="18"/>
          <w:lang w:val="ms-MY"/>
        </w:rPr>
        <w:t>Cl] (</w:t>
      </w:r>
      <w:r w:rsidR="00B81EE3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CnPyPz </w:t>
      </w:r>
      <w:r w:rsidR="00782298" w:rsidRPr="007409A7">
        <w:rPr>
          <w:rFonts w:ascii="Times New Roman" w:hAnsi="Times New Roman" w:cs="Times New Roman"/>
          <w:sz w:val="18"/>
          <w:szCs w:val="18"/>
          <w:lang w:val="ms-MY"/>
        </w:rPr>
        <w:t>= 1-sinamoil-3-(piridin-2-il)pirazola)</w:t>
      </w:r>
      <w:r w:rsidR="0022761E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. Kompleks ini telah disintesis daripada tindak balas 1-sinamoil-3-(piridin-2-il)pirazola dengan </w:t>
      </w:r>
      <w:r w:rsidR="004618D4" w:rsidRPr="007409A7">
        <w:rPr>
          <w:rFonts w:ascii="Times New Roman" w:hAnsi="Times New Roman" w:cs="Times New Roman"/>
          <w:sz w:val="18"/>
          <w:szCs w:val="18"/>
          <w:lang w:val="ms-MY"/>
        </w:rPr>
        <w:t>pentakarbonilklororenium(I)</w:t>
      </w:r>
      <w:r w:rsidR="0022761E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 dalam </w:t>
      </w:r>
      <w:r w:rsidR="0099538F" w:rsidRPr="007409A7">
        <w:rPr>
          <w:rFonts w:ascii="Times New Roman" w:hAnsi="Times New Roman" w:cs="Times New Roman"/>
          <w:sz w:val="18"/>
          <w:szCs w:val="18"/>
          <w:lang w:val="ms-MY"/>
        </w:rPr>
        <w:t>toluena</w:t>
      </w:r>
      <w:r w:rsidR="0022761E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 pada suhu refluks dan telah dicirikan </w:t>
      </w:r>
      <w:r w:rsidR="00A61973" w:rsidRPr="007409A7">
        <w:rPr>
          <w:rFonts w:ascii="Times New Roman" w:hAnsi="Times New Roman" w:cs="Times New Roman"/>
          <w:sz w:val="18"/>
          <w:szCs w:val="18"/>
          <w:lang w:val="ms-MY"/>
        </w:rPr>
        <w:t>dengan menggunakan</w:t>
      </w:r>
      <w:r w:rsidR="00782298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 spektroskopi inframerah (IR), ultralembahyung-cahaya nampak (UV-Vis), </w:t>
      </w:r>
      <w:r w:rsidR="00AB2360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resonans magnet nukleus </w:t>
      </w:r>
      <w:r w:rsidR="00471DEE" w:rsidRPr="007409A7">
        <w:rPr>
          <w:rFonts w:ascii="Times New Roman" w:hAnsi="Times New Roman" w:cs="Times New Roman"/>
          <w:sz w:val="18"/>
          <w:szCs w:val="18"/>
          <w:lang w:val="ms-MY"/>
        </w:rPr>
        <w:t>(</w:t>
      </w:r>
      <w:r w:rsidR="00191DBE" w:rsidRPr="007409A7">
        <w:rPr>
          <w:rFonts w:ascii="Times New Roman" w:hAnsi="Times New Roman" w:cs="Times New Roman"/>
          <w:sz w:val="18"/>
          <w:szCs w:val="18"/>
          <w:lang w:val="ms-MY"/>
        </w:rPr>
        <w:t>NMR</w:t>
      </w:r>
      <w:r w:rsidR="00471DEE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) </w:t>
      </w:r>
      <w:r w:rsidR="00782298" w:rsidRPr="007409A7">
        <w:rPr>
          <w:rFonts w:ascii="Times New Roman" w:hAnsi="Times New Roman" w:cs="Times New Roman"/>
          <w:sz w:val="18"/>
          <w:szCs w:val="18"/>
          <w:vertAlign w:val="superscript"/>
          <w:lang w:val="ms-MY"/>
        </w:rPr>
        <w:t>13</w:t>
      </w:r>
      <w:r w:rsidR="00782298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C dan </w:t>
      </w:r>
      <w:r w:rsidR="00782298" w:rsidRPr="007409A7">
        <w:rPr>
          <w:rFonts w:ascii="Times New Roman" w:hAnsi="Times New Roman" w:cs="Times New Roman"/>
          <w:sz w:val="18"/>
          <w:szCs w:val="18"/>
          <w:vertAlign w:val="superscript"/>
          <w:lang w:val="ms-MY"/>
        </w:rPr>
        <w:t>1</w:t>
      </w:r>
      <w:r w:rsidR="00782298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H dan kristalografi sinar-X. Spektrum </w:t>
      </w:r>
      <w:r w:rsidR="00191DBE" w:rsidRPr="007409A7">
        <w:rPr>
          <w:rFonts w:ascii="Times New Roman" w:hAnsi="Times New Roman" w:cs="Times New Roman"/>
          <w:sz w:val="18"/>
          <w:szCs w:val="18"/>
          <w:lang w:val="ms-MY"/>
        </w:rPr>
        <w:t>IR</w:t>
      </w:r>
      <w:r w:rsidR="00782298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 menunjukkan tiga jalur</w:t>
      </w:r>
      <w:r w:rsidR="00A61973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 </w:t>
      </w:r>
      <w:r w:rsidR="00782298" w:rsidRPr="007409A7">
        <w:rPr>
          <w:rFonts w:ascii="Times New Roman" w:hAnsi="Times New Roman" w:cs="Times New Roman"/>
          <w:i/>
          <w:sz w:val="18"/>
          <w:szCs w:val="18"/>
          <w:lang w:val="ms-MY"/>
        </w:rPr>
        <w:sym w:font="Symbol" w:char="F06E"/>
      </w:r>
      <w:r w:rsidR="00782298" w:rsidRPr="007409A7">
        <w:rPr>
          <w:rFonts w:ascii="Times New Roman" w:hAnsi="Times New Roman" w:cs="Times New Roman"/>
          <w:sz w:val="18"/>
          <w:szCs w:val="18"/>
          <w:lang w:val="ms-MY"/>
        </w:rPr>
        <w:t>(C</w:t>
      </w:r>
      <w:r w:rsidR="00782298" w:rsidRPr="007409A7">
        <w:rPr>
          <w:rFonts w:ascii="Times New Roman" w:hAnsi="Times New Roman" w:cs="Times New Roman"/>
          <w:sz w:val="18"/>
          <w:szCs w:val="18"/>
          <w:lang w:val="ms-MY"/>
        </w:rPr>
        <w:sym w:font="Symbol" w:char="F0BA"/>
      </w:r>
      <w:r w:rsidR="00782298" w:rsidRPr="007409A7">
        <w:rPr>
          <w:rFonts w:ascii="Times New Roman" w:hAnsi="Times New Roman" w:cs="Times New Roman"/>
          <w:sz w:val="18"/>
          <w:szCs w:val="18"/>
          <w:lang w:val="ms-MY"/>
        </w:rPr>
        <w:t>O)</w:t>
      </w:r>
      <w:r w:rsidR="0099538F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 untuk </w:t>
      </w:r>
      <w:r w:rsidR="00AB2360" w:rsidRPr="007409A7">
        <w:rPr>
          <w:rFonts w:ascii="Times New Roman" w:hAnsi="Times New Roman" w:cs="Times New Roman"/>
          <w:sz w:val="18"/>
          <w:szCs w:val="18"/>
          <w:lang w:val="ms-MY"/>
        </w:rPr>
        <w:t>moieti</w:t>
      </w:r>
      <w:r w:rsidR="0099538F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 logam renium pada 1862-2019 cm</w:t>
      </w:r>
      <w:r w:rsidR="0099538F" w:rsidRPr="007409A7">
        <w:rPr>
          <w:rFonts w:ascii="Times New Roman" w:hAnsi="Times New Roman" w:cs="Times New Roman"/>
          <w:sz w:val="18"/>
          <w:szCs w:val="18"/>
          <w:vertAlign w:val="superscript"/>
          <w:lang w:val="ms-MY"/>
        </w:rPr>
        <w:sym w:font="Symbol" w:char="F02D"/>
      </w:r>
      <w:r w:rsidR="0099538F" w:rsidRPr="007409A7">
        <w:rPr>
          <w:rFonts w:ascii="Times New Roman" w:hAnsi="Times New Roman" w:cs="Times New Roman"/>
          <w:sz w:val="18"/>
          <w:szCs w:val="18"/>
          <w:vertAlign w:val="superscript"/>
          <w:lang w:val="ms-MY"/>
        </w:rPr>
        <w:t>1</w:t>
      </w:r>
      <w:r w:rsidR="00782298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, </w:t>
      </w:r>
      <w:r w:rsidR="0099538F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dan isyarat ligan seperti </w:t>
      </w:r>
      <w:r w:rsidR="00782298" w:rsidRPr="007409A7">
        <w:rPr>
          <w:rFonts w:ascii="Times New Roman" w:hAnsi="Times New Roman" w:cs="Times New Roman"/>
          <w:i/>
          <w:sz w:val="18"/>
          <w:szCs w:val="18"/>
          <w:lang w:val="ms-MY"/>
        </w:rPr>
        <w:sym w:font="Symbol" w:char="F06E"/>
      </w:r>
      <w:r w:rsidR="00782298" w:rsidRPr="007409A7">
        <w:rPr>
          <w:rFonts w:ascii="Times New Roman" w:hAnsi="Times New Roman" w:cs="Times New Roman"/>
          <w:sz w:val="18"/>
          <w:szCs w:val="18"/>
          <w:lang w:val="ms-MY"/>
        </w:rPr>
        <w:t>(C=O),</w:t>
      </w:r>
      <w:r w:rsidR="00782298" w:rsidRPr="007409A7">
        <w:rPr>
          <w:rFonts w:ascii="Times New Roman" w:hAnsi="Times New Roman" w:cs="Times New Roman"/>
          <w:i/>
          <w:sz w:val="18"/>
          <w:szCs w:val="18"/>
          <w:lang w:val="ms-MY"/>
        </w:rPr>
        <w:t xml:space="preserve"> </w:t>
      </w:r>
      <w:r w:rsidR="00782298" w:rsidRPr="007409A7">
        <w:rPr>
          <w:rFonts w:ascii="Times New Roman" w:hAnsi="Times New Roman" w:cs="Times New Roman"/>
          <w:i/>
          <w:sz w:val="18"/>
          <w:szCs w:val="18"/>
          <w:lang w:val="ms-MY"/>
        </w:rPr>
        <w:sym w:font="Symbol" w:char="F06E"/>
      </w:r>
      <w:r w:rsidR="00782298" w:rsidRPr="007409A7">
        <w:rPr>
          <w:rFonts w:ascii="Times New Roman" w:hAnsi="Times New Roman" w:cs="Times New Roman"/>
          <w:sz w:val="18"/>
          <w:szCs w:val="18"/>
          <w:lang w:val="ms-MY"/>
        </w:rPr>
        <w:t>(C</w:t>
      </w:r>
      <w:r w:rsidR="00782298" w:rsidRPr="007409A7">
        <w:rPr>
          <w:rFonts w:ascii="Times New Roman" w:hAnsi="Times New Roman" w:cs="Times New Roman"/>
          <w:sz w:val="18"/>
          <w:szCs w:val="18"/>
          <w:lang w:val="ms-MY"/>
        </w:rPr>
        <w:sym w:font="Symbol" w:char="F03D"/>
      </w:r>
      <w:r w:rsidR="00782298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N) dan </w:t>
      </w:r>
      <w:r w:rsidR="00782298" w:rsidRPr="007409A7">
        <w:rPr>
          <w:rFonts w:ascii="Times New Roman" w:hAnsi="Times New Roman" w:cs="Times New Roman"/>
          <w:i/>
          <w:sz w:val="18"/>
          <w:szCs w:val="18"/>
          <w:lang w:val="ms-MY"/>
        </w:rPr>
        <w:sym w:font="Symbol" w:char="F06E"/>
      </w:r>
      <w:r w:rsidR="00782298" w:rsidRPr="007409A7">
        <w:rPr>
          <w:rFonts w:ascii="Times New Roman" w:hAnsi="Times New Roman" w:cs="Times New Roman"/>
          <w:sz w:val="18"/>
          <w:szCs w:val="18"/>
          <w:lang w:val="ms-MY"/>
        </w:rPr>
        <w:t>(C</w:t>
      </w:r>
      <w:r w:rsidR="00782298" w:rsidRPr="007409A7">
        <w:rPr>
          <w:rFonts w:ascii="Times New Roman" w:hAnsi="Times New Roman" w:cs="Times New Roman"/>
          <w:sz w:val="18"/>
          <w:szCs w:val="18"/>
          <w:lang w:val="ms-MY"/>
        </w:rPr>
        <w:sym w:font="Symbol" w:char="F03D"/>
      </w:r>
      <w:r w:rsidR="00782298" w:rsidRPr="007409A7">
        <w:rPr>
          <w:rFonts w:ascii="Times New Roman" w:hAnsi="Times New Roman" w:cs="Times New Roman"/>
          <w:sz w:val="18"/>
          <w:szCs w:val="18"/>
          <w:lang w:val="ms-MY"/>
        </w:rPr>
        <w:t>C) masing-masing pada 1724, 1609 dan 1497 cm</w:t>
      </w:r>
      <w:r w:rsidR="00782298" w:rsidRPr="007409A7">
        <w:rPr>
          <w:rFonts w:ascii="Times New Roman" w:hAnsi="Times New Roman" w:cs="Times New Roman"/>
          <w:sz w:val="18"/>
          <w:szCs w:val="18"/>
          <w:vertAlign w:val="superscript"/>
          <w:lang w:val="ms-MY"/>
        </w:rPr>
        <w:sym w:font="Symbol" w:char="F02D"/>
      </w:r>
      <w:r w:rsidR="00782298" w:rsidRPr="007409A7">
        <w:rPr>
          <w:rFonts w:ascii="Times New Roman" w:hAnsi="Times New Roman" w:cs="Times New Roman"/>
          <w:sz w:val="18"/>
          <w:szCs w:val="18"/>
          <w:vertAlign w:val="superscript"/>
          <w:lang w:val="ms-MY"/>
        </w:rPr>
        <w:t>1</w:t>
      </w:r>
      <w:r w:rsidR="00782298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. Spektrum </w:t>
      </w:r>
      <w:r w:rsidR="00191DBE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NMR </w:t>
      </w:r>
      <w:r w:rsidR="00782298" w:rsidRPr="007409A7">
        <w:rPr>
          <w:rFonts w:ascii="Times New Roman" w:hAnsi="Times New Roman" w:cs="Times New Roman"/>
          <w:sz w:val="18"/>
          <w:szCs w:val="18"/>
          <w:vertAlign w:val="superscript"/>
          <w:lang w:val="ms-MY"/>
        </w:rPr>
        <w:t>13</w:t>
      </w:r>
      <w:r w:rsidR="00782298" w:rsidRPr="007409A7">
        <w:rPr>
          <w:rFonts w:ascii="Times New Roman" w:hAnsi="Times New Roman" w:cs="Times New Roman"/>
          <w:sz w:val="18"/>
          <w:szCs w:val="18"/>
          <w:lang w:val="ms-MY"/>
        </w:rPr>
        <w:t>C menunjukkan tiga isyarat C</w:t>
      </w:r>
      <w:r w:rsidR="00782298" w:rsidRPr="007409A7">
        <w:rPr>
          <w:rFonts w:ascii="Times New Roman" w:hAnsi="Times New Roman" w:cs="Times New Roman"/>
          <w:position w:val="2"/>
          <w:sz w:val="18"/>
          <w:szCs w:val="18"/>
          <w:lang w:val="ms-MY"/>
        </w:rPr>
        <w:sym w:font="Symbol" w:char="F0BA"/>
      </w:r>
      <w:r w:rsidR="00782298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O pada julat 190.0 – 198.1 ppm manakala spektrum </w:t>
      </w:r>
      <w:r w:rsidR="00782298" w:rsidRPr="007409A7">
        <w:rPr>
          <w:rFonts w:ascii="Times New Roman" w:hAnsi="Times New Roman" w:cs="Times New Roman"/>
          <w:sz w:val="18"/>
          <w:szCs w:val="18"/>
          <w:vertAlign w:val="superscript"/>
          <w:lang w:val="ms-MY"/>
        </w:rPr>
        <w:t>1</w:t>
      </w:r>
      <w:r w:rsidR="00782298" w:rsidRPr="007409A7">
        <w:rPr>
          <w:rFonts w:ascii="Times New Roman" w:hAnsi="Times New Roman" w:cs="Times New Roman"/>
          <w:sz w:val="18"/>
          <w:szCs w:val="18"/>
          <w:lang w:val="ms-MY"/>
        </w:rPr>
        <w:t>H kompleks Re(CO)</w:t>
      </w:r>
      <w:r w:rsidR="00782298" w:rsidRPr="007409A7">
        <w:rPr>
          <w:rFonts w:ascii="Times New Roman" w:hAnsi="Times New Roman" w:cs="Times New Roman"/>
          <w:sz w:val="18"/>
          <w:szCs w:val="18"/>
          <w:vertAlign w:val="subscript"/>
          <w:lang w:val="ms-MY"/>
        </w:rPr>
        <w:t>3</w:t>
      </w:r>
      <w:r w:rsidR="00782298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(CnPyPz)Cl menunjukkan proton vinil (CH=CH) kumpulan sinamoil sebagai dua pasangan dublet pada 7.81 dan 8.18 ppm. </w:t>
      </w:r>
      <w:r w:rsidR="00191DBE" w:rsidRPr="007409A7">
        <w:rPr>
          <w:rFonts w:ascii="Times New Roman" w:hAnsi="Times New Roman" w:cs="Times New Roman"/>
          <w:sz w:val="18"/>
          <w:szCs w:val="18"/>
          <w:lang w:val="ms-MY"/>
        </w:rPr>
        <w:t>K</w:t>
      </w:r>
      <w:r w:rsidR="00782298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ompleks Re(I) ini </w:t>
      </w:r>
      <w:r w:rsidR="00A61973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mempamerkan </w:t>
      </w:r>
      <w:r w:rsidR="00782298" w:rsidRPr="007409A7">
        <w:rPr>
          <w:rFonts w:ascii="Times New Roman" w:hAnsi="Times New Roman" w:cs="Times New Roman"/>
          <w:sz w:val="18"/>
          <w:szCs w:val="18"/>
          <w:lang w:val="ms-MY"/>
        </w:rPr>
        <w:t>jalur</w:t>
      </w:r>
      <w:r w:rsidR="00A61973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 yang lebar bagi pertukaran cas logam kepada ligan</w:t>
      </w:r>
      <w:r w:rsidR="00782298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 </w:t>
      </w:r>
      <w:r w:rsidR="00A61973" w:rsidRPr="007409A7">
        <w:rPr>
          <w:rFonts w:ascii="Times New Roman" w:hAnsi="Times New Roman" w:cs="Times New Roman"/>
          <w:sz w:val="18"/>
          <w:szCs w:val="18"/>
          <w:lang w:val="ms-MY"/>
        </w:rPr>
        <w:t>(</w:t>
      </w:r>
      <w:r w:rsidR="00782298" w:rsidRPr="007409A7">
        <w:rPr>
          <w:rFonts w:ascii="Times New Roman" w:hAnsi="Times New Roman" w:cs="Times New Roman"/>
          <w:sz w:val="18"/>
          <w:szCs w:val="18"/>
          <w:lang w:val="ms-MY"/>
        </w:rPr>
        <w:t>MLCT</w:t>
      </w:r>
      <w:r w:rsidR="00A61973" w:rsidRPr="007409A7">
        <w:rPr>
          <w:rFonts w:ascii="Times New Roman" w:hAnsi="Times New Roman" w:cs="Times New Roman"/>
          <w:sz w:val="18"/>
          <w:szCs w:val="18"/>
          <w:lang w:val="ms-MY"/>
        </w:rPr>
        <w:t>)</w:t>
      </w:r>
      <w:r w:rsidR="00782298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 pada julat 360-390 nm. Kompleks Re(CO)</w:t>
      </w:r>
      <w:r w:rsidR="00782298" w:rsidRPr="007409A7">
        <w:rPr>
          <w:rFonts w:ascii="Times New Roman" w:hAnsi="Times New Roman" w:cs="Times New Roman"/>
          <w:sz w:val="18"/>
          <w:szCs w:val="18"/>
          <w:vertAlign w:val="subscript"/>
          <w:lang w:val="ms-MY"/>
        </w:rPr>
        <w:t>3</w:t>
      </w:r>
      <w:r w:rsidR="00782298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(CnPyPz)Cl </w:t>
      </w:r>
      <w:r w:rsidR="00FF6E45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mengalami pertukaran ligan </w:t>
      </w:r>
      <w:r w:rsidR="00AB2360" w:rsidRPr="007409A7">
        <w:rPr>
          <w:rFonts w:ascii="Times New Roman" w:hAnsi="Times New Roman" w:cs="Times New Roman"/>
          <w:sz w:val="18"/>
          <w:szCs w:val="18"/>
          <w:lang w:val="ms-MY"/>
        </w:rPr>
        <w:t>yang melibatkan pengoksidaan pusat logam Re(I) kepada Re(II) semasa proses penghabluran</w:t>
      </w:r>
      <w:r w:rsidR="00FF6E45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 yang melibatkan salah satu daripada kumpulan trikarbonil dengan satu atom klorin untuk membentuk kompleks Re(CO)</w:t>
      </w:r>
      <w:r w:rsidR="00FF6E45" w:rsidRPr="007409A7">
        <w:rPr>
          <w:rFonts w:ascii="Times New Roman" w:hAnsi="Times New Roman" w:cs="Times New Roman"/>
          <w:sz w:val="18"/>
          <w:szCs w:val="18"/>
          <w:vertAlign w:val="subscript"/>
          <w:lang w:val="ms-MY"/>
        </w:rPr>
        <w:t>2</w:t>
      </w:r>
      <w:r w:rsidR="00FF6E45" w:rsidRPr="007409A7">
        <w:rPr>
          <w:rFonts w:ascii="Times New Roman" w:hAnsi="Times New Roman" w:cs="Times New Roman"/>
          <w:sz w:val="18"/>
          <w:szCs w:val="18"/>
          <w:lang w:val="ms-MY"/>
        </w:rPr>
        <w:t>(CnPyPz)Cl</w:t>
      </w:r>
      <w:r w:rsidR="00FF6E45" w:rsidRPr="007409A7">
        <w:rPr>
          <w:rFonts w:ascii="Times New Roman" w:hAnsi="Times New Roman" w:cs="Times New Roman"/>
          <w:sz w:val="18"/>
          <w:szCs w:val="18"/>
          <w:vertAlign w:val="subscript"/>
          <w:lang w:val="ms-MY"/>
        </w:rPr>
        <w:t>2</w:t>
      </w:r>
      <w:r w:rsidR="00FF6E45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. Kompleks ini </w:t>
      </w:r>
      <w:r w:rsidR="00782298" w:rsidRPr="007409A7">
        <w:rPr>
          <w:rFonts w:ascii="Times New Roman" w:hAnsi="Times New Roman" w:cs="Times New Roman"/>
          <w:sz w:val="18"/>
          <w:szCs w:val="18"/>
          <w:lang w:val="ms-MY"/>
        </w:rPr>
        <w:t>menghablur dalam sist</w:t>
      </w:r>
      <w:r w:rsidR="00FF6E45" w:rsidRPr="007409A7">
        <w:rPr>
          <w:rFonts w:ascii="Times New Roman" w:hAnsi="Times New Roman" w:cs="Times New Roman"/>
          <w:sz w:val="18"/>
          <w:szCs w:val="18"/>
          <w:lang w:val="ms-MY"/>
        </w:rPr>
        <w:t>e</w:t>
      </w:r>
      <w:r w:rsidR="00782298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m </w:t>
      </w:r>
      <w:r w:rsidR="00FF6E45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kristal </w:t>
      </w:r>
      <w:r w:rsidR="00782298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triklinik dengan kumpulan ruang </w:t>
      </w:r>
      <w:r w:rsidR="00782298" w:rsidRPr="007409A7">
        <w:rPr>
          <w:rFonts w:ascii="Times New Roman" w:hAnsi="Times New Roman" w:cs="Times New Roman"/>
          <w:i/>
          <w:sz w:val="18"/>
          <w:szCs w:val="18"/>
          <w:lang w:val="ms-MY"/>
        </w:rPr>
        <w:t>P</w:t>
      </w:r>
      <w:r w:rsidR="00782298" w:rsidRPr="007409A7">
        <w:rPr>
          <w:rFonts w:ascii="Times New Roman" w:hAnsi="Times New Roman" w:cs="Times New Roman"/>
          <w:sz w:val="18"/>
          <w:szCs w:val="18"/>
          <w:lang w:val="ms-MY"/>
        </w:rPr>
        <w:t>-1.</w:t>
      </w:r>
      <w:r w:rsidR="00714DDC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 Penggunaan </w:t>
      </w:r>
      <w:r w:rsidR="00331D79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ligan CnPyPz yang fleksibel menyumbang kepada susunan </w:t>
      </w:r>
      <w:r w:rsidR="00E762B7" w:rsidRPr="007409A7">
        <w:rPr>
          <w:rFonts w:ascii="Times New Roman" w:hAnsi="Times New Roman" w:cs="Times New Roman"/>
          <w:sz w:val="18"/>
          <w:szCs w:val="18"/>
          <w:lang w:val="ms-MY"/>
        </w:rPr>
        <w:t>supra</w:t>
      </w:r>
      <w:r w:rsidR="00331D79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molekul yang </w:t>
      </w:r>
      <w:r w:rsidR="00490E1B" w:rsidRPr="007409A7">
        <w:rPr>
          <w:rFonts w:ascii="Times New Roman" w:hAnsi="Times New Roman" w:cs="Times New Roman"/>
          <w:sz w:val="18"/>
          <w:szCs w:val="18"/>
          <w:lang w:val="ms-MY"/>
        </w:rPr>
        <w:t>membawa kepada</w:t>
      </w:r>
      <w:r w:rsidR="00331D79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 susunan </w:t>
      </w:r>
      <w:r w:rsidR="00331D79" w:rsidRPr="007409A7">
        <w:rPr>
          <w:rFonts w:ascii="Times New Roman" w:hAnsi="Times New Roman" w:cs="Times New Roman"/>
          <w:i/>
          <w:sz w:val="18"/>
          <w:szCs w:val="18"/>
          <w:lang w:val="ms-MY"/>
        </w:rPr>
        <w:t>π-π</w:t>
      </w:r>
      <w:r w:rsidR="00331D79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 satah berserta dengan sifat globular yang </w:t>
      </w:r>
      <w:r w:rsidR="00AB2360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ketara </w:t>
      </w:r>
      <w:r w:rsidR="00331D79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melalui ikatan C−H···π </w:t>
      </w:r>
      <w:r w:rsidR="003F1576" w:rsidRPr="007409A7">
        <w:rPr>
          <w:rFonts w:ascii="Times New Roman" w:hAnsi="Times New Roman" w:cs="Times New Roman"/>
          <w:sz w:val="18"/>
          <w:szCs w:val="18"/>
          <w:lang w:val="ms-MY"/>
        </w:rPr>
        <w:t>d</w:t>
      </w:r>
      <w:r w:rsidR="00331D79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an C≡O···π.  </w:t>
      </w:r>
    </w:p>
    <w:p w14:paraId="48D74DFD" w14:textId="77777777" w:rsidR="00FF6E45" w:rsidRPr="007409A7" w:rsidRDefault="00FF6E45" w:rsidP="00785CA6">
      <w:pPr>
        <w:outlineLvl w:val="0"/>
        <w:rPr>
          <w:rFonts w:ascii="Times New Roman" w:hAnsi="Times New Roman" w:cs="Times New Roman"/>
          <w:sz w:val="18"/>
          <w:szCs w:val="18"/>
          <w:lang w:val="ms-MY"/>
        </w:rPr>
      </w:pPr>
    </w:p>
    <w:p w14:paraId="4C434A76" w14:textId="2D4ACC76" w:rsidR="00785CA6" w:rsidRPr="007409A7" w:rsidRDefault="00785CA6">
      <w:pPr>
        <w:outlineLvl w:val="0"/>
        <w:rPr>
          <w:rFonts w:ascii="Times New Roman" w:hAnsi="Times New Roman" w:cs="Times New Roman"/>
          <w:b/>
          <w:kern w:val="0"/>
          <w:sz w:val="18"/>
          <w:szCs w:val="18"/>
          <w:lang w:val="ms-MY"/>
        </w:rPr>
      </w:pPr>
      <w:r w:rsidRPr="007409A7">
        <w:rPr>
          <w:rFonts w:ascii="Times New Roman" w:hAnsi="Times New Roman" w:cs="Times New Roman"/>
          <w:b/>
          <w:sz w:val="18"/>
          <w:szCs w:val="18"/>
          <w:lang w:val="ms-MY"/>
        </w:rPr>
        <w:t xml:space="preserve">Kata kunci: </w:t>
      </w:r>
      <w:r w:rsidR="00FF6E45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renium, </w:t>
      </w:r>
      <w:r w:rsidR="0099538F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karbonil, susunan </w:t>
      </w:r>
      <w:r w:rsidR="0099538F" w:rsidRPr="007409A7">
        <w:rPr>
          <w:rFonts w:ascii="Times New Roman" w:hAnsi="Times New Roman" w:cs="Times New Roman"/>
          <w:i/>
          <w:sz w:val="18"/>
          <w:szCs w:val="18"/>
          <w:lang w:val="ms-MY"/>
        </w:rPr>
        <w:t>π</w:t>
      </w:r>
      <w:r w:rsidR="0099538F" w:rsidRPr="007409A7">
        <w:rPr>
          <w:rFonts w:ascii="Times New Roman" w:hAnsi="Times New Roman" w:cs="Times New Roman"/>
          <w:sz w:val="18"/>
          <w:szCs w:val="18"/>
          <w:lang w:val="ms-MY"/>
        </w:rPr>
        <w:t>,</w:t>
      </w:r>
      <w:r w:rsidR="00FF6E45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 Hirshfeld</w:t>
      </w:r>
      <w:r w:rsidR="0099538F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, </w:t>
      </w:r>
      <w:r w:rsidR="001A5C32" w:rsidRPr="007409A7">
        <w:rPr>
          <w:rFonts w:ascii="Times New Roman" w:hAnsi="Times New Roman" w:cs="Times New Roman"/>
          <w:sz w:val="18"/>
          <w:szCs w:val="18"/>
          <w:lang w:val="ms-MY"/>
        </w:rPr>
        <w:t>prob</w:t>
      </w:r>
      <w:r w:rsidR="0099538F" w:rsidRPr="007409A7">
        <w:rPr>
          <w:rFonts w:ascii="Times New Roman" w:hAnsi="Times New Roman" w:cs="Times New Roman"/>
          <w:sz w:val="18"/>
          <w:szCs w:val="18"/>
          <w:lang w:val="ms-MY"/>
        </w:rPr>
        <w:t xml:space="preserve"> DNA</w:t>
      </w:r>
    </w:p>
    <w:p w14:paraId="0091392D" w14:textId="4BAF9955" w:rsidR="003F3701" w:rsidRPr="007409A7" w:rsidRDefault="00785CA6" w:rsidP="000051A6">
      <w:pPr>
        <w:outlineLvl w:val="0"/>
        <w:rPr>
          <w:rFonts w:ascii="Times New Roman" w:hAnsi="Times New Roman" w:cs="Times New Roman"/>
          <w:b/>
        </w:rPr>
      </w:pPr>
      <w:r w:rsidRPr="007409A7">
        <w:rPr>
          <w:rFonts w:ascii="Times New Roman" w:hAnsi="Times New Roman" w:cs="Times New Roman"/>
          <w:b/>
        </w:rPr>
        <w:t xml:space="preserve"> </w:t>
      </w:r>
    </w:p>
    <w:p w14:paraId="5E4B2BC4" w14:textId="26063D32" w:rsidR="00785CA6" w:rsidRPr="007409A7" w:rsidRDefault="00785CA6" w:rsidP="00785CA6">
      <w:pPr>
        <w:jc w:val="center"/>
        <w:outlineLvl w:val="0"/>
        <w:rPr>
          <w:rFonts w:ascii="Times New Roman" w:hAnsi="Times New Roman" w:cs="Times New Roman"/>
          <w:b/>
        </w:rPr>
      </w:pPr>
      <w:r w:rsidRPr="007409A7">
        <w:rPr>
          <w:rFonts w:ascii="Times New Roman" w:hAnsi="Times New Roman" w:cs="Times New Roman"/>
          <w:b/>
        </w:rPr>
        <w:t>Introduction</w:t>
      </w:r>
    </w:p>
    <w:p w14:paraId="30846841" w14:textId="75405D25" w:rsidR="007409A7" w:rsidRDefault="00BA2436" w:rsidP="00812481">
      <w:pPr>
        <w:outlineLvl w:val="0"/>
        <w:rPr>
          <w:rFonts w:ascii="Times New Roman" w:hAnsi="Times New Roman" w:cs="Times New Roman"/>
          <w:iCs/>
          <w:szCs w:val="20"/>
        </w:rPr>
      </w:pPr>
      <w:r w:rsidRPr="007409A7">
        <w:rPr>
          <w:rFonts w:ascii="Times New Roman" w:hAnsi="Times New Roman" w:cs="Times New Roman"/>
          <w:szCs w:val="20"/>
        </w:rPr>
        <w:t xml:space="preserve">The Re(I) metal ion has been widely explored as </w:t>
      </w:r>
      <w:r w:rsidR="002D4474" w:rsidRPr="007409A7">
        <w:rPr>
          <w:rFonts w:ascii="Times New Roman" w:hAnsi="Times New Roman" w:cs="Times New Roman"/>
          <w:szCs w:val="20"/>
        </w:rPr>
        <w:t xml:space="preserve">an </w:t>
      </w:r>
      <w:r w:rsidRPr="007409A7">
        <w:rPr>
          <w:rFonts w:ascii="Times New Roman" w:hAnsi="Times New Roman" w:cs="Times New Roman"/>
          <w:szCs w:val="20"/>
        </w:rPr>
        <w:t xml:space="preserve">intercalation agent </w:t>
      </w:r>
      <w:r w:rsidR="00E30248" w:rsidRPr="007409A7">
        <w:rPr>
          <w:rFonts w:ascii="Times New Roman" w:hAnsi="Times New Roman" w:cs="Times New Roman"/>
          <w:szCs w:val="20"/>
        </w:rPr>
        <w:sym w:font="Symbol" w:char="F05B"/>
      </w:r>
      <w:r w:rsidR="00E30248" w:rsidRPr="007409A7">
        <w:rPr>
          <w:rFonts w:ascii="Times New Roman" w:hAnsi="Times New Roman" w:cs="Times New Roman"/>
          <w:szCs w:val="20"/>
        </w:rPr>
        <w:t>1-5]</w:t>
      </w:r>
      <w:r w:rsidR="000848B5" w:rsidRPr="007409A7">
        <w:rPr>
          <w:rFonts w:ascii="Times New Roman" w:hAnsi="Times New Roman" w:cs="Times New Roman"/>
          <w:szCs w:val="20"/>
        </w:rPr>
        <w:t xml:space="preserve"> </w:t>
      </w:r>
      <w:r w:rsidR="003557C0" w:rsidRPr="007409A7">
        <w:rPr>
          <w:rFonts w:ascii="Times New Roman" w:hAnsi="Times New Roman" w:cs="Times New Roman"/>
          <w:szCs w:val="20"/>
        </w:rPr>
        <w:t>since</w:t>
      </w:r>
      <w:r w:rsidRPr="007409A7">
        <w:rPr>
          <w:rFonts w:ascii="Times New Roman" w:hAnsi="Times New Roman" w:cs="Times New Roman"/>
          <w:szCs w:val="20"/>
        </w:rPr>
        <w:t xml:space="preserve"> its </w:t>
      </w:r>
      <w:r w:rsidRPr="007409A7">
        <w:rPr>
          <w:rFonts w:ascii="Times New Roman" w:hAnsi="Times New Roman" w:cs="Times New Roman"/>
          <w:i/>
          <w:szCs w:val="20"/>
        </w:rPr>
        <w:t>d</w:t>
      </w:r>
      <w:r w:rsidRPr="007409A7">
        <w:rPr>
          <w:rFonts w:ascii="Times New Roman" w:hAnsi="Times New Roman" w:cs="Times New Roman"/>
          <w:szCs w:val="20"/>
          <w:vertAlign w:val="superscript"/>
        </w:rPr>
        <w:t>6</w:t>
      </w:r>
      <w:r w:rsidRPr="007409A7">
        <w:rPr>
          <w:rFonts w:ascii="Times New Roman" w:hAnsi="Times New Roman" w:cs="Times New Roman"/>
          <w:szCs w:val="20"/>
        </w:rPr>
        <w:t xml:space="preserve"> electron configuration </w:t>
      </w:r>
      <w:r w:rsidR="00580CB3" w:rsidRPr="007409A7">
        <w:rPr>
          <w:rFonts w:ascii="Times New Roman" w:hAnsi="Times New Roman" w:cs="Times New Roman"/>
          <w:szCs w:val="20"/>
        </w:rPr>
        <w:t>promotes</w:t>
      </w:r>
      <w:r w:rsidRPr="007409A7">
        <w:rPr>
          <w:rFonts w:ascii="Times New Roman" w:hAnsi="Times New Roman" w:cs="Times New Roman"/>
          <w:szCs w:val="20"/>
        </w:rPr>
        <w:t xml:space="preserve"> the formation of </w:t>
      </w:r>
      <w:r w:rsidR="002D4474" w:rsidRPr="007409A7">
        <w:rPr>
          <w:rFonts w:ascii="Times New Roman" w:hAnsi="Times New Roman" w:cs="Times New Roman"/>
          <w:szCs w:val="20"/>
        </w:rPr>
        <w:t xml:space="preserve">a </w:t>
      </w:r>
      <w:r w:rsidRPr="007409A7">
        <w:rPr>
          <w:rFonts w:ascii="Times New Roman" w:hAnsi="Times New Roman" w:cs="Times New Roman"/>
          <w:szCs w:val="20"/>
        </w:rPr>
        <w:t xml:space="preserve">low spin metal-ligand complex </w:t>
      </w:r>
      <w:r w:rsidR="00580CB3" w:rsidRPr="007409A7">
        <w:rPr>
          <w:rFonts w:ascii="Times New Roman" w:hAnsi="Times New Roman" w:cs="Times New Roman"/>
          <w:szCs w:val="20"/>
        </w:rPr>
        <w:t>that</w:t>
      </w:r>
      <w:r w:rsidRPr="007409A7">
        <w:rPr>
          <w:rFonts w:ascii="Times New Roman" w:hAnsi="Times New Roman" w:cs="Times New Roman"/>
          <w:szCs w:val="20"/>
        </w:rPr>
        <w:t xml:space="preserve"> prevents metal-DNA interaction</w:t>
      </w:r>
      <w:r w:rsidR="00580CB3" w:rsidRPr="007409A7">
        <w:rPr>
          <w:rFonts w:ascii="Times New Roman" w:hAnsi="Times New Roman" w:cs="Times New Roman"/>
          <w:szCs w:val="20"/>
        </w:rPr>
        <w:t>,</w:t>
      </w:r>
      <w:r w:rsidRPr="007409A7">
        <w:rPr>
          <w:rFonts w:ascii="Times New Roman" w:hAnsi="Times New Roman" w:cs="Times New Roman"/>
          <w:szCs w:val="20"/>
        </w:rPr>
        <w:t xml:space="preserve"> </w:t>
      </w:r>
      <w:r w:rsidR="002D4474" w:rsidRPr="007409A7">
        <w:rPr>
          <w:rFonts w:ascii="Times New Roman" w:hAnsi="Times New Roman" w:cs="Times New Roman"/>
          <w:szCs w:val="20"/>
        </w:rPr>
        <w:t xml:space="preserve">which is </w:t>
      </w:r>
      <w:r w:rsidR="0075179F" w:rsidRPr="007409A7">
        <w:rPr>
          <w:rFonts w:ascii="Times New Roman" w:hAnsi="Times New Roman" w:cs="Times New Roman"/>
          <w:szCs w:val="20"/>
        </w:rPr>
        <w:t>typically associated with</w:t>
      </w:r>
      <w:r w:rsidRPr="007409A7">
        <w:rPr>
          <w:rFonts w:ascii="Times New Roman" w:hAnsi="Times New Roman" w:cs="Times New Roman"/>
          <w:szCs w:val="20"/>
        </w:rPr>
        <w:t xml:space="preserve"> heavy metal toxicity</w:t>
      </w:r>
      <w:r w:rsidR="00E30248" w:rsidRPr="007409A7">
        <w:rPr>
          <w:rFonts w:ascii="Times New Roman" w:hAnsi="Times New Roman" w:cs="Times New Roman"/>
          <w:szCs w:val="20"/>
        </w:rPr>
        <w:t xml:space="preserve"> </w:t>
      </w:r>
      <w:r w:rsidR="00E30248" w:rsidRPr="007409A7">
        <w:rPr>
          <w:rFonts w:ascii="Times New Roman" w:hAnsi="Times New Roman" w:cs="Times New Roman"/>
          <w:szCs w:val="20"/>
        </w:rPr>
        <w:sym w:font="Symbol" w:char="F05B"/>
      </w:r>
      <w:r w:rsidR="00E30248" w:rsidRPr="007409A7">
        <w:rPr>
          <w:rFonts w:ascii="Times New Roman" w:hAnsi="Times New Roman" w:cs="Times New Roman"/>
          <w:szCs w:val="20"/>
        </w:rPr>
        <w:t>6-7]</w:t>
      </w:r>
      <w:r w:rsidRPr="007409A7">
        <w:rPr>
          <w:rFonts w:ascii="Times New Roman" w:hAnsi="Times New Roman" w:cs="Times New Roman"/>
          <w:szCs w:val="20"/>
        </w:rPr>
        <w:t>.</w:t>
      </w:r>
      <w:r w:rsidR="005A3630" w:rsidRPr="007409A7">
        <w:rPr>
          <w:rFonts w:ascii="Times New Roman" w:hAnsi="Times New Roman" w:cs="Times New Roman"/>
          <w:szCs w:val="20"/>
        </w:rPr>
        <w:t xml:space="preserve"> </w:t>
      </w:r>
      <w:r w:rsidR="00490E1B" w:rsidRPr="007409A7">
        <w:rPr>
          <w:rFonts w:ascii="Times New Roman" w:hAnsi="Times New Roman" w:cs="Times New Roman"/>
          <w:szCs w:val="20"/>
        </w:rPr>
        <w:t>T</w:t>
      </w:r>
      <w:r w:rsidRPr="007409A7">
        <w:rPr>
          <w:rFonts w:ascii="Times New Roman" w:hAnsi="Times New Roman" w:cs="Times New Roman"/>
          <w:szCs w:val="20"/>
        </w:rPr>
        <w:t>he Re(I) tricarbonyl complexes, Re(CO)</w:t>
      </w:r>
      <w:r w:rsidRPr="007409A7">
        <w:rPr>
          <w:rFonts w:ascii="Times New Roman" w:hAnsi="Times New Roman" w:cs="Times New Roman"/>
          <w:szCs w:val="20"/>
          <w:vertAlign w:val="subscript"/>
        </w:rPr>
        <w:t>3</w:t>
      </w:r>
      <w:r w:rsidRPr="007409A7">
        <w:rPr>
          <w:rFonts w:ascii="Times New Roman" w:hAnsi="Times New Roman" w:cs="Times New Roman"/>
          <w:szCs w:val="20"/>
        </w:rPr>
        <w:t xml:space="preserve">(N^N)X </w:t>
      </w:r>
      <w:r w:rsidR="00DF4775" w:rsidRPr="007409A7">
        <w:rPr>
          <w:rFonts w:ascii="Times New Roman" w:hAnsi="Times New Roman" w:cs="Times New Roman"/>
          <w:szCs w:val="20"/>
        </w:rPr>
        <w:t xml:space="preserve">where the </w:t>
      </w:r>
      <w:r w:rsidRPr="007409A7">
        <w:rPr>
          <w:rFonts w:ascii="Times New Roman" w:hAnsi="Times New Roman" w:cs="Times New Roman"/>
          <w:szCs w:val="20"/>
        </w:rPr>
        <w:t xml:space="preserve">N^N </w:t>
      </w:r>
      <w:r w:rsidR="00DF4775" w:rsidRPr="007409A7">
        <w:rPr>
          <w:rFonts w:ascii="Times New Roman" w:hAnsi="Times New Roman" w:cs="Times New Roman"/>
          <w:szCs w:val="20"/>
        </w:rPr>
        <w:t xml:space="preserve">chelating agent </w:t>
      </w:r>
      <w:r w:rsidR="00490E1B" w:rsidRPr="007409A7">
        <w:rPr>
          <w:rFonts w:ascii="Times New Roman" w:hAnsi="Times New Roman" w:cs="Times New Roman"/>
          <w:szCs w:val="20"/>
        </w:rPr>
        <w:t>are</w:t>
      </w:r>
      <w:r w:rsidR="00DF4775" w:rsidRPr="007409A7">
        <w:rPr>
          <w:rFonts w:ascii="Times New Roman" w:hAnsi="Times New Roman" w:cs="Times New Roman"/>
          <w:szCs w:val="20"/>
        </w:rPr>
        <w:t xml:space="preserve"> conventionally</w:t>
      </w:r>
      <w:r w:rsidRPr="007409A7">
        <w:rPr>
          <w:rFonts w:ascii="Times New Roman" w:hAnsi="Times New Roman" w:cs="Times New Roman"/>
          <w:szCs w:val="20"/>
        </w:rPr>
        <w:t xml:space="preserve"> polypyridine ligand</w:t>
      </w:r>
      <w:r w:rsidR="00DF4775" w:rsidRPr="007409A7">
        <w:rPr>
          <w:rFonts w:ascii="Times New Roman" w:hAnsi="Times New Roman" w:cs="Times New Roman"/>
          <w:szCs w:val="20"/>
        </w:rPr>
        <w:t>s</w:t>
      </w:r>
      <w:r w:rsidRPr="007409A7">
        <w:rPr>
          <w:rFonts w:ascii="Times New Roman" w:hAnsi="Times New Roman" w:cs="Times New Roman"/>
          <w:szCs w:val="20"/>
        </w:rPr>
        <w:t xml:space="preserve"> and X </w:t>
      </w:r>
      <w:r w:rsidR="00DF4775" w:rsidRPr="007409A7">
        <w:rPr>
          <w:rFonts w:ascii="Times New Roman" w:hAnsi="Times New Roman" w:cs="Times New Roman"/>
          <w:szCs w:val="20"/>
        </w:rPr>
        <w:t>=</w:t>
      </w:r>
      <w:r w:rsidRPr="007409A7">
        <w:rPr>
          <w:rFonts w:ascii="Times New Roman" w:hAnsi="Times New Roman" w:cs="Times New Roman"/>
          <w:szCs w:val="20"/>
        </w:rPr>
        <w:t xml:space="preserve"> halide, </w:t>
      </w:r>
      <w:r w:rsidR="002D4474" w:rsidRPr="007409A7">
        <w:rPr>
          <w:rFonts w:ascii="Times New Roman" w:hAnsi="Times New Roman" w:cs="Times New Roman"/>
          <w:szCs w:val="20"/>
        </w:rPr>
        <w:t>pyridine</w:t>
      </w:r>
      <w:r w:rsidRPr="007409A7">
        <w:rPr>
          <w:rFonts w:ascii="Times New Roman" w:hAnsi="Times New Roman" w:cs="Times New Roman"/>
          <w:szCs w:val="20"/>
        </w:rPr>
        <w:t>, phosphine and alkyl</w:t>
      </w:r>
      <w:r w:rsidR="005A3630" w:rsidRPr="007409A7">
        <w:rPr>
          <w:rFonts w:ascii="Times New Roman" w:hAnsi="Times New Roman" w:cs="Times New Roman"/>
          <w:szCs w:val="20"/>
        </w:rPr>
        <w:t>,</w:t>
      </w:r>
      <w:r w:rsidRPr="007409A7">
        <w:rPr>
          <w:rFonts w:ascii="Times New Roman" w:hAnsi="Times New Roman" w:cs="Times New Roman"/>
          <w:szCs w:val="20"/>
        </w:rPr>
        <w:t xml:space="preserve"> are known to </w:t>
      </w:r>
      <w:r w:rsidR="00DF4775" w:rsidRPr="007409A7">
        <w:rPr>
          <w:rFonts w:ascii="Times New Roman" w:hAnsi="Times New Roman" w:cs="Times New Roman"/>
          <w:szCs w:val="20"/>
        </w:rPr>
        <w:t>efficaciously combat</w:t>
      </w:r>
      <w:r w:rsidR="007F0858" w:rsidRPr="007409A7">
        <w:rPr>
          <w:rFonts w:ascii="Times New Roman" w:hAnsi="Times New Roman" w:cs="Times New Roman"/>
          <w:szCs w:val="20"/>
        </w:rPr>
        <w:t xml:space="preserve"> different kinds of cancerous cells but </w:t>
      </w:r>
      <w:r w:rsidR="00A32A20" w:rsidRPr="007409A7">
        <w:rPr>
          <w:rFonts w:ascii="Times New Roman" w:hAnsi="Times New Roman" w:cs="Times New Roman"/>
          <w:szCs w:val="20"/>
        </w:rPr>
        <w:t>has a</w:t>
      </w:r>
      <w:r w:rsidR="007F0858" w:rsidRPr="007409A7">
        <w:rPr>
          <w:rFonts w:ascii="Times New Roman" w:hAnsi="Times New Roman" w:cs="Times New Roman"/>
          <w:szCs w:val="20"/>
        </w:rPr>
        <w:t xml:space="preserve"> low toxicity </w:t>
      </w:r>
      <w:r w:rsidR="00A32A20" w:rsidRPr="007409A7">
        <w:rPr>
          <w:rFonts w:ascii="Times New Roman" w:hAnsi="Times New Roman" w:cs="Times New Roman"/>
          <w:szCs w:val="20"/>
        </w:rPr>
        <w:t>towards</w:t>
      </w:r>
      <w:r w:rsidR="007F0858" w:rsidRPr="007409A7">
        <w:rPr>
          <w:rFonts w:ascii="Times New Roman" w:hAnsi="Times New Roman" w:cs="Times New Roman"/>
          <w:szCs w:val="20"/>
        </w:rPr>
        <w:t xml:space="preserve"> normal cell</w:t>
      </w:r>
      <w:r w:rsidR="00440F38" w:rsidRPr="007409A7">
        <w:rPr>
          <w:rFonts w:ascii="Times New Roman" w:hAnsi="Times New Roman" w:cs="Times New Roman"/>
          <w:szCs w:val="20"/>
        </w:rPr>
        <w:t xml:space="preserve"> </w:t>
      </w:r>
      <w:r w:rsidR="00440F38" w:rsidRPr="007409A7">
        <w:rPr>
          <w:rFonts w:ascii="Times New Roman" w:hAnsi="Times New Roman" w:cs="Times New Roman"/>
          <w:szCs w:val="20"/>
        </w:rPr>
        <w:sym w:font="Symbol" w:char="F05B"/>
      </w:r>
      <w:r w:rsidR="00440F38" w:rsidRPr="007409A7">
        <w:rPr>
          <w:rFonts w:ascii="Times New Roman" w:hAnsi="Times New Roman" w:cs="Times New Roman"/>
          <w:szCs w:val="20"/>
        </w:rPr>
        <w:t>3]</w:t>
      </w:r>
      <w:r w:rsidR="007F0858" w:rsidRPr="007409A7">
        <w:rPr>
          <w:rFonts w:ascii="Times New Roman" w:hAnsi="Times New Roman" w:cs="Times New Roman"/>
          <w:szCs w:val="20"/>
        </w:rPr>
        <w:t>.</w:t>
      </w:r>
      <w:r w:rsidR="00B45F58" w:rsidRPr="007409A7">
        <w:rPr>
          <w:rFonts w:ascii="Times New Roman" w:hAnsi="Times New Roman" w:cs="Times New Roman"/>
          <w:szCs w:val="20"/>
        </w:rPr>
        <w:t xml:space="preserve"> </w:t>
      </w:r>
      <w:r w:rsidR="00B45F58" w:rsidRPr="007409A7">
        <w:rPr>
          <w:rFonts w:ascii="Times New Roman" w:hAnsi="Times New Roman" w:cs="Times New Roman"/>
          <w:szCs w:val="20"/>
        </w:rPr>
        <w:lastRenderedPageBreak/>
        <w:t xml:space="preserve">In general, octahedral complexes such as </w:t>
      </w:r>
      <w:proofErr w:type="gramStart"/>
      <w:r w:rsidR="00B45F58" w:rsidRPr="007409A7">
        <w:rPr>
          <w:rFonts w:ascii="Times New Roman" w:hAnsi="Times New Roman" w:cs="Times New Roman"/>
          <w:szCs w:val="20"/>
        </w:rPr>
        <w:t>Re(</w:t>
      </w:r>
      <w:proofErr w:type="gramEnd"/>
      <w:r w:rsidR="00B45F58" w:rsidRPr="007409A7">
        <w:rPr>
          <w:rFonts w:ascii="Times New Roman" w:hAnsi="Times New Roman" w:cs="Times New Roman"/>
          <w:szCs w:val="20"/>
        </w:rPr>
        <w:t>CO)</w:t>
      </w:r>
      <w:r w:rsidR="00B45F58" w:rsidRPr="007409A7">
        <w:rPr>
          <w:rFonts w:ascii="Times New Roman" w:hAnsi="Times New Roman" w:cs="Times New Roman"/>
          <w:szCs w:val="20"/>
          <w:vertAlign w:val="subscript"/>
        </w:rPr>
        <w:t>3</w:t>
      </w:r>
      <w:r w:rsidR="00B45F58" w:rsidRPr="007409A7">
        <w:rPr>
          <w:rFonts w:ascii="Times New Roman" w:hAnsi="Times New Roman" w:cs="Times New Roman"/>
          <w:szCs w:val="20"/>
        </w:rPr>
        <w:t xml:space="preserve">(N^N)X binds to the double-helical DNA in </w:t>
      </w:r>
      <w:r w:rsidR="009833B1" w:rsidRPr="007409A7">
        <w:rPr>
          <w:rFonts w:ascii="Times New Roman" w:hAnsi="Times New Roman" w:cs="Times New Roman"/>
          <w:szCs w:val="20"/>
        </w:rPr>
        <w:t xml:space="preserve">a </w:t>
      </w:r>
      <w:r w:rsidR="007409A7" w:rsidRPr="007409A7">
        <w:rPr>
          <w:rFonts w:ascii="Times New Roman" w:hAnsi="Times New Roman" w:cs="Times New Roman"/>
          <w:szCs w:val="20"/>
        </w:rPr>
        <w:t>three-dimension</w:t>
      </w:r>
      <w:r w:rsidR="00B45F58" w:rsidRPr="007409A7">
        <w:rPr>
          <w:rFonts w:ascii="Times New Roman" w:hAnsi="Times New Roman" w:cs="Times New Roman"/>
          <w:szCs w:val="20"/>
        </w:rPr>
        <w:t xml:space="preserve"> </w:t>
      </w:r>
      <w:r w:rsidR="009833B1" w:rsidRPr="007409A7">
        <w:rPr>
          <w:rFonts w:ascii="Times New Roman" w:hAnsi="Times New Roman" w:cs="Times New Roman"/>
          <w:szCs w:val="20"/>
        </w:rPr>
        <w:t xml:space="preserve">space </w:t>
      </w:r>
      <w:r w:rsidR="00B45F58" w:rsidRPr="007409A7">
        <w:rPr>
          <w:rFonts w:ascii="Times New Roman" w:hAnsi="Times New Roman" w:cs="Times New Roman"/>
          <w:szCs w:val="20"/>
        </w:rPr>
        <w:t xml:space="preserve">through three types of interactions </w:t>
      </w:r>
      <w:r w:rsidR="00E92B3C" w:rsidRPr="007409A7">
        <w:rPr>
          <w:rFonts w:ascii="Times New Roman" w:hAnsi="Times New Roman" w:cs="Times New Roman"/>
          <w:szCs w:val="20"/>
        </w:rPr>
        <w:t>namely</w:t>
      </w:r>
      <w:r w:rsidR="00B45F58" w:rsidRPr="007409A7">
        <w:rPr>
          <w:rFonts w:ascii="Times New Roman" w:hAnsi="Times New Roman" w:cs="Times New Roman"/>
          <w:szCs w:val="20"/>
        </w:rPr>
        <w:t xml:space="preserve"> intercalation, groove binding and external electrostatic binding. The ancillary ligand </w:t>
      </w:r>
      <w:r w:rsidR="008F2435" w:rsidRPr="007409A7">
        <w:rPr>
          <w:rFonts w:ascii="Times New Roman" w:hAnsi="Times New Roman" w:cs="Times New Roman"/>
          <w:szCs w:val="20"/>
        </w:rPr>
        <w:t xml:space="preserve">can be used as a tool to </w:t>
      </w:r>
      <w:r w:rsidR="00B45F58" w:rsidRPr="007409A7">
        <w:rPr>
          <w:rFonts w:ascii="Times New Roman" w:hAnsi="Times New Roman" w:cs="Times New Roman"/>
          <w:szCs w:val="20"/>
        </w:rPr>
        <w:t>modif</w:t>
      </w:r>
      <w:r w:rsidR="008F2435" w:rsidRPr="007409A7">
        <w:rPr>
          <w:rFonts w:ascii="Times New Roman" w:hAnsi="Times New Roman" w:cs="Times New Roman"/>
          <w:szCs w:val="20"/>
        </w:rPr>
        <w:t>y</w:t>
      </w:r>
      <w:r w:rsidR="00B45F58" w:rsidRPr="007409A7">
        <w:rPr>
          <w:rFonts w:ascii="Times New Roman" w:hAnsi="Times New Roman" w:cs="Times New Roman"/>
          <w:szCs w:val="20"/>
        </w:rPr>
        <w:t xml:space="preserve"> </w:t>
      </w:r>
      <w:r w:rsidR="008F2435" w:rsidRPr="007409A7">
        <w:rPr>
          <w:rFonts w:ascii="Times New Roman" w:hAnsi="Times New Roman" w:cs="Times New Roman"/>
          <w:szCs w:val="20"/>
        </w:rPr>
        <w:t>or</w:t>
      </w:r>
      <w:r w:rsidR="00B45F58" w:rsidRPr="007409A7">
        <w:rPr>
          <w:rFonts w:ascii="Times New Roman" w:hAnsi="Times New Roman" w:cs="Times New Roman"/>
          <w:szCs w:val="20"/>
        </w:rPr>
        <w:t xml:space="preserve"> </w:t>
      </w:r>
      <w:r w:rsidR="00E92B3C" w:rsidRPr="007409A7">
        <w:rPr>
          <w:rFonts w:ascii="Times New Roman" w:hAnsi="Times New Roman" w:cs="Times New Roman"/>
          <w:szCs w:val="20"/>
        </w:rPr>
        <w:t>alter</w:t>
      </w:r>
      <w:r w:rsidR="00B45F58" w:rsidRPr="007409A7">
        <w:rPr>
          <w:rFonts w:ascii="Times New Roman" w:hAnsi="Times New Roman" w:cs="Times New Roman"/>
          <w:szCs w:val="20"/>
        </w:rPr>
        <w:t xml:space="preserve"> the DNA binding </w:t>
      </w:r>
      <w:r w:rsidR="008F2435" w:rsidRPr="007409A7">
        <w:rPr>
          <w:rFonts w:ascii="Times New Roman" w:hAnsi="Times New Roman" w:cs="Times New Roman"/>
          <w:szCs w:val="20"/>
        </w:rPr>
        <w:t xml:space="preserve">interactions and the complex molecule </w:t>
      </w:r>
      <w:r w:rsidR="008F2435" w:rsidRPr="007409A7">
        <w:rPr>
          <w:rFonts w:ascii="Times New Roman" w:hAnsi="Times New Roman" w:cs="Times New Roman"/>
          <w:szCs w:val="20"/>
        </w:rPr>
        <w:sym w:font="Symbol" w:char="F05B"/>
      </w:r>
      <w:r w:rsidR="008F2435" w:rsidRPr="007409A7">
        <w:rPr>
          <w:rFonts w:ascii="Times New Roman" w:hAnsi="Times New Roman" w:cs="Times New Roman"/>
          <w:szCs w:val="20"/>
        </w:rPr>
        <w:t>8</w:t>
      </w:r>
      <w:r w:rsidR="007409A7">
        <w:rPr>
          <w:rFonts w:ascii="Times New Roman" w:hAnsi="Times New Roman" w:cs="Times New Roman"/>
          <w:szCs w:val="20"/>
        </w:rPr>
        <w:t xml:space="preserve">, </w:t>
      </w:r>
      <w:r w:rsidR="008F2435" w:rsidRPr="007409A7">
        <w:rPr>
          <w:rFonts w:ascii="Times New Roman" w:hAnsi="Times New Roman" w:cs="Times New Roman"/>
          <w:szCs w:val="20"/>
        </w:rPr>
        <w:t xml:space="preserve">9] in such a way that an </w:t>
      </w:r>
      <w:r w:rsidR="00B45F58" w:rsidRPr="007409A7">
        <w:rPr>
          <w:rFonts w:ascii="Times New Roman" w:hAnsi="Times New Roman" w:cs="Times New Roman"/>
          <w:szCs w:val="20"/>
        </w:rPr>
        <w:t>intercalation wil</w:t>
      </w:r>
      <w:r w:rsidR="00E92B3C" w:rsidRPr="007409A7">
        <w:rPr>
          <w:rFonts w:ascii="Times New Roman" w:hAnsi="Times New Roman" w:cs="Times New Roman"/>
          <w:szCs w:val="20"/>
        </w:rPr>
        <w:t>l spontaneously</w:t>
      </w:r>
      <w:r w:rsidR="00B45F58" w:rsidRPr="007409A7">
        <w:rPr>
          <w:rFonts w:ascii="Times New Roman" w:hAnsi="Times New Roman" w:cs="Times New Roman"/>
          <w:szCs w:val="20"/>
        </w:rPr>
        <w:t xml:space="preserve"> </w:t>
      </w:r>
      <w:r w:rsidR="00E92B3C" w:rsidRPr="007409A7">
        <w:rPr>
          <w:rFonts w:ascii="Times New Roman" w:hAnsi="Times New Roman" w:cs="Times New Roman"/>
          <w:szCs w:val="20"/>
        </w:rPr>
        <w:t xml:space="preserve">occur </w:t>
      </w:r>
      <w:r w:rsidR="00B45F58" w:rsidRPr="007409A7">
        <w:rPr>
          <w:rFonts w:ascii="Times New Roman" w:hAnsi="Times New Roman" w:cs="Times New Roman"/>
          <w:szCs w:val="20"/>
        </w:rPr>
        <w:t>when ancillary ligand</w:t>
      </w:r>
      <w:r w:rsidR="009833B1" w:rsidRPr="007409A7">
        <w:rPr>
          <w:rFonts w:ascii="Times New Roman" w:hAnsi="Times New Roman" w:cs="Times New Roman"/>
          <w:szCs w:val="20"/>
        </w:rPr>
        <w:t>s</w:t>
      </w:r>
      <w:r w:rsidR="00B45F58" w:rsidRPr="007409A7">
        <w:rPr>
          <w:rFonts w:ascii="Times New Roman" w:hAnsi="Times New Roman" w:cs="Times New Roman"/>
          <w:szCs w:val="20"/>
        </w:rPr>
        <w:t xml:space="preserve"> such as polypyridine with </w:t>
      </w:r>
      <w:r w:rsidR="00E92B3C" w:rsidRPr="007409A7">
        <w:rPr>
          <w:rFonts w:ascii="Times New Roman" w:hAnsi="Times New Roman" w:cs="Times New Roman"/>
          <w:szCs w:val="20"/>
        </w:rPr>
        <w:t xml:space="preserve">an </w:t>
      </w:r>
      <w:r w:rsidR="00B45F58" w:rsidRPr="007409A7">
        <w:rPr>
          <w:rFonts w:ascii="Times New Roman" w:hAnsi="Times New Roman" w:cs="Times New Roman"/>
          <w:szCs w:val="20"/>
        </w:rPr>
        <w:t xml:space="preserve">almost planar geometry is </w:t>
      </w:r>
      <w:r w:rsidR="009F00B2" w:rsidRPr="007409A7">
        <w:rPr>
          <w:rFonts w:ascii="Times New Roman" w:hAnsi="Times New Roman" w:cs="Times New Roman"/>
          <w:szCs w:val="20"/>
        </w:rPr>
        <w:t>employed</w:t>
      </w:r>
      <w:r w:rsidR="00B45F58" w:rsidRPr="007409A7">
        <w:rPr>
          <w:rFonts w:ascii="Times New Roman" w:hAnsi="Times New Roman" w:cs="Times New Roman"/>
          <w:szCs w:val="20"/>
        </w:rPr>
        <w:t xml:space="preserve">. </w:t>
      </w:r>
      <w:r w:rsidR="00F81541" w:rsidRPr="007409A7">
        <w:rPr>
          <w:rFonts w:ascii="Times New Roman" w:hAnsi="Times New Roman" w:cs="Times New Roman"/>
          <w:szCs w:val="20"/>
        </w:rPr>
        <w:t>With regard to the molecular construction, t</w:t>
      </w:r>
      <w:r w:rsidR="002B7BA2" w:rsidRPr="007409A7">
        <w:rPr>
          <w:rFonts w:ascii="Times New Roman" w:hAnsi="Times New Roman" w:cs="Times New Roman"/>
          <w:szCs w:val="20"/>
        </w:rPr>
        <w:t xml:space="preserve">his </w:t>
      </w:r>
      <w:r w:rsidR="00F81541" w:rsidRPr="007409A7">
        <w:rPr>
          <w:rFonts w:ascii="Times New Roman" w:hAnsi="Times New Roman" w:cs="Times New Roman"/>
          <w:szCs w:val="20"/>
        </w:rPr>
        <w:t xml:space="preserve">phenomenon </w:t>
      </w:r>
      <w:r w:rsidR="002B7BA2" w:rsidRPr="007409A7">
        <w:rPr>
          <w:rFonts w:ascii="Times New Roman" w:hAnsi="Times New Roman" w:cs="Times New Roman"/>
          <w:szCs w:val="20"/>
        </w:rPr>
        <w:t xml:space="preserve">will </w:t>
      </w:r>
      <w:r w:rsidR="00F81541" w:rsidRPr="007409A7">
        <w:rPr>
          <w:rFonts w:ascii="Times New Roman" w:hAnsi="Times New Roman" w:cs="Times New Roman"/>
          <w:szCs w:val="20"/>
        </w:rPr>
        <w:t>prompt</w:t>
      </w:r>
      <w:r w:rsidR="002B7BA2" w:rsidRPr="007409A7">
        <w:rPr>
          <w:rFonts w:ascii="Times New Roman" w:hAnsi="Times New Roman" w:cs="Times New Roman"/>
          <w:szCs w:val="20"/>
        </w:rPr>
        <w:t xml:space="preserve"> the binding of</w:t>
      </w:r>
      <w:r w:rsidR="000A4A1E" w:rsidRPr="007409A7">
        <w:rPr>
          <w:rFonts w:ascii="Times New Roman" w:hAnsi="Times New Roman" w:cs="Times New Roman"/>
          <w:szCs w:val="20"/>
        </w:rPr>
        <w:t xml:space="preserve"> r</w:t>
      </w:r>
      <w:r w:rsidR="00440F38" w:rsidRPr="007409A7">
        <w:rPr>
          <w:rFonts w:ascii="Times New Roman" w:hAnsi="Times New Roman" w:cs="Times New Roman"/>
          <w:szCs w:val="20"/>
        </w:rPr>
        <w:t>h</w:t>
      </w:r>
      <w:r w:rsidR="000A4A1E" w:rsidRPr="007409A7">
        <w:rPr>
          <w:rFonts w:ascii="Times New Roman" w:hAnsi="Times New Roman" w:cs="Times New Roman"/>
          <w:szCs w:val="20"/>
        </w:rPr>
        <w:t>enium complexes with</w:t>
      </w:r>
      <w:r w:rsidR="002B7BA2" w:rsidRPr="007409A7">
        <w:rPr>
          <w:rFonts w:ascii="Times New Roman" w:hAnsi="Times New Roman" w:cs="Times New Roman"/>
          <w:szCs w:val="20"/>
        </w:rPr>
        <w:t xml:space="preserve"> </w:t>
      </w:r>
      <w:r w:rsidR="000A4A1E" w:rsidRPr="007409A7">
        <w:rPr>
          <w:rFonts w:ascii="Times New Roman" w:hAnsi="Times New Roman" w:cs="Times New Roman"/>
          <w:iCs/>
          <w:szCs w:val="20"/>
        </w:rPr>
        <w:t>the DNA interior hydrophobic pockets</w:t>
      </w:r>
      <w:r w:rsidR="002B7BA2" w:rsidRPr="007409A7">
        <w:rPr>
          <w:rFonts w:ascii="Times New Roman" w:hAnsi="Times New Roman" w:cs="Times New Roman"/>
          <w:szCs w:val="20"/>
        </w:rPr>
        <w:t xml:space="preserve"> </w:t>
      </w:r>
      <w:r w:rsidR="00F81541" w:rsidRPr="007409A7">
        <w:rPr>
          <w:rFonts w:ascii="Times New Roman" w:hAnsi="Times New Roman" w:cs="Times New Roman"/>
          <w:i/>
          <w:szCs w:val="20"/>
        </w:rPr>
        <w:t>via</w:t>
      </w:r>
      <w:r w:rsidR="002B7BA2" w:rsidRPr="007409A7">
        <w:rPr>
          <w:rFonts w:ascii="Times New Roman" w:hAnsi="Times New Roman" w:cs="Times New Roman"/>
          <w:iCs/>
          <w:szCs w:val="20"/>
        </w:rPr>
        <w:t xml:space="preserve"> </w:t>
      </w:r>
      <w:r w:rsidR="002B7BA2" w:rsidRPr="007409A7">
        <w:rPr>
          <w:rFonts w:ascii="Times New Roman" w:hAnsi="Times New Roman" w:cs="Times New Roman"/>
          <w:i/>
          <w:iCs/>
          <w:szCs w:val="20"/>
        </w:rPr>
        <w:t>π-π</w:t>
      </w:r>
      <w:r w:rsidR="002B7BA2" w:rsidRPr="007409A7">
        <w:rPr>
          <w:rFonts w:ascii="Times New Roman" w:hAnsi="Times New Roman" w:cs="Times New Roman"/>
          <w:iCs/>
          <w:szCs w:val="20"/>
        </w:rPr>
        <w:t xml:space="preserve"> interaction</w:t>
      </w:r>
      <w:r w:rsidR="000A4A1E" w:rsidRPr="007409A7">
        <w:rPr>
          <w:rFonts w:ascii="Times New Roman" w:hAnsi="Times New Roman" w:cs="Times New Roman"/>
          <w:iCs/>
          <w:szCs w:val="20"/>
        </w:rPr>
        <w:t>s</w:t>
      </w:r>
      <w:r w:rsidR="00440F38" w:rsidRPr="007409A7">
        <w:rPr>
          <w:rFonts w:ascii="Times New Roman" w:hAnsi="Times New Roman" w:cs="Times New Roman"/>
          <w:iCs/>
          <w:szCs w:val="20"/>
        </w:rPr>
        <w:t xml:space="preserve"> </w:t>
      </w:r>
      <w:r w:rsidR="00440F38" w:rsidRPr="007409A7">
        <w:rPr>
          <w:rFonts w:ascii="Times New Roman" w:hAnsi="Times New Roman" w:cs="Times New Roman"/>
          <w:szCs w:val="20"/>
        </w:rPr>
        <w:sym w:font="Symbol" w:char="F05B"/>
      </w:r>
      <w:r w:rsidR="00440F38" w:rsidRPr="007409A7">
        <w:rPr>
          <w:rFonts w:ascii="Times New Roman" w:hAnsi="Times New Roman" w:cs="Times New Roman"/>
          <w:szCs w:val="20"/>
        </w:rPr>
        <w:t>10-13]</w:t>
      </w:r>
      <w:r w:rsidR="002B7BA2" w:rsidRPr="007409A7">
        <w:rPr>
          <w:rFonts w:ascii="Times New Roman" w:hAnsi="Times New Roman" w:cs="Times New Roman"/>
          <w:iCs/>
          <w:szCs w:val="20"/>
        </w:rPr>
        <w:t>.</w:t>
      </w:r>
      <w:r w:rsidR="006439DC" w:rsidRPr="007409A7">
        <w:rPr>
          <w:rFonts w:ascii="Times New Roman" w:hAnsi="Times New Roman" w:cs="Times New Roman"/>
          <w:iCs/>
          <w:szCs w:val="20"/>
        </w:rPr>
        <w:t xml:space="preserve"> </w:t>
      </w:r>
      <w:r w:rsidR="0008490B" w:rsidRPr="007409A7">
        <w:rPr>
          <w:rFonts w:ascii="Times New Roman" w:hAnsi="Times New Roman" w:cs="Times New Roman"/>
          <w:iCs/>
          <w:szCs w:val="20"/>
        </w:rPr>
        <w:t>At the same time</w:t>
      </w:r>
      <w:r w:rsidR="00F77570" w:rsidRPr="007409A7">
        <w:rPr>
          <w:rFonts w:ascii="Times New Roman" w:hAnsi="Times New Roman" w:cs="Times New Roman"/>
          <w:iCs/>
          <w:szCs w:val="20"/>
        </w:rPr>
        <w:t xml:space="preserve">, </w:t>
      </w:r>
      <w:r w:rsidR="00301B06" w:rsidRPr="007409A7">
        <w:rPr>
          <w:rFonts w:ascii="Times New Roman" w:hAnsi="Times New Roman" w:cs="Times New Roman"/>
          <w:iCs/>
          <w:szCs w:val="20"/>
        </w:rPr>
        <w:t xml:space="preserve">the corresponding hydrophilic exterior attracts </w:t>
      </w:r>
      <w:r w:rsidR="00F77570" w:rsidRPr="007409A7">
        <w:rPr>
          <w:rFonts w:ascii="Times New Roman" w:hAnsi="Times New Roman" w:cs="Times New Roman"/>
          <w:iCs/>
          <w:szCs w:val="20"/>
        </w:rPr>
        <w:t>t</w:t>
      </w:r>
      <w:r w:rsidR="006439DC" w:rsidRPr="007409A7">
        <w:rPr>
          <w:rFonts w:ascii="Times New Roman" w:hAnsi="Times New Roman" w:cs="Times New Roman"/>
          <w:iCs/>
          <w:szCs w:val="20"/>
        </w:rPr>
        <w:t>he polar tricarbonyl ligands</w:t>
      </w:r>
      <w:r w:rsidR="00440F38" w:rsidRPr="007409A7">
        <w:rPr>
          <w:rFonts w:ascii="Times New Roman" w:hAnsi="Times New Roman" w:cs="Times New Roman"/>
          <w:iCs/>
          <w:szCs w:val="20"/>
        </w:rPr>
        <w:t xml:space="preserve"> </w:t>
      </w:r>
      <w:r w:rsidR="00440F38" w:rsidRPr="007409A7">
        <w:rPr>
          <w:rFonts w:ascii="Times New Roman" w:hAnsi="Times New Roman" w:cs="Times New Roman"/>
          <w:szCs w:val="20"/>
        </w:rPr>
        <w:sym w:font="Symbol" w:char="F05B"/>
      </w:r>
      <w:r w:rsidR="00440F38" w:rsidRPr="007409A7">
        <w:rPr>
          <w:rFonts w:ascii="Times New Roman" w:hAnsi="Times New Roman" w:cs="Times New Roman"/>
          <w:szCs w:val="20"/>
        </w:rPr>
        <w:t>14]</w:t>
      </w:r>
      <w:r w:rsidR="00812481" w:rsidRPr="007409A7">
        <w:rPr>
          <w:rFonts w:ascii="Times New Roman" w:hAnsi="Times New Roman" w:cs="Times New Roman"/>
          <w:iCs/>
          <w:szCs w:val="20"/>
        </w:rPr>
        <w:t xml:space="preserve">. </w:t>
      </w:r>
      <w:r w:rsidR="00AE6CBE" w:rsidRPr="007409A7">
        <w:rPr>
          <w:rFonts w:ascii="Times New Roman" w:hAnsi="Times New Roman" w:cs="Times New Roman"/>
          <w:iCs/>
          <w:szCs w:val="20"/>
        </w:rPr>
        <w:t>Therefore, it is imperative to de</w:t>
      </w:r>
      <w:r w:rsidR="00425750" w:rsidRPr="007409A7">
        <w:rPr>
          <w:rFonts w:ascii="Times New Roman" w:hAnsi="Times New Roman" w:cs="Times New Roman"/>
          <w:iCs/>
          <w:szCs w:val="20"/>
        </w:rPr>
        <w:t xml:space="preserve">sign a molecule </w:t>
      </w:r>
      <w:r w:rsidR="0008490B" w:rsidRPr="007409A7">
        <w:rPr>
          <w:rFonts w:ascii="Times New Roman" w:hAnsi="Times New Roman" w:cs="Times New Roman"/>
          <w:iCs/>
          <w:szCs w:val="20"/>
        </w:rPr>
        <w:t xml:space="preserve">that can offer the characteristic features to facilitate such interaction and act as </w:t>
      </w:r>
      <w:r w:rsidR="00425750" w:rsidRPr="007409A7">
        <w:rPr>
          <w:rFonts w:ascii="Times New Roman" w:hAnsi="Times New Roman" w:cs="Times New Roman"/>
          <w:iCs/>
          <w:szCs w:val="20"/>
        </w:rPr>
        <w:t xml:space="preserve">a potential DNA intercalation agent. </w:t>
      </w:r>
    </w:p>
    <w:p w14:paraId="3DF09183" w14:textId="77777777" w:rsidR="007409A7" w:rsidRDefault="007409A7" w:rsidP="00812481">
      <w:pPr>
        <w:outlineLvl w:val="0"/>
        <w:rPr>
          <w:rFonts w:ascii="Times New Roman" w:hAnsi="Times New Roman" w:cs="Times New Roman"/>
          <w:iCs/>
          <w:szCs w:val="20"/>
        </w:rPr>
      </w:pPr>
    </w:p>
    <w:p w14:paraId="23474F52" w14:textId="62A06286" w:rsidR="00785CA6" w:rsidRPr="007409A7" w:rsidRDefault="00A456D8" w:rsidP="00812481">
      <w:pPr>
        <w:outlineLvl w:val="0"/>
        <w:rPr>
          <w:rFonts w:ascii="Times New Roman" w:hAnsi="Times New Roman" w:cs="Times New Roman"/>
          <w:iCs/>
          <w:szCs w:val="20"/>
        </w:rPr>
      </w:pPr>
      <w:r w:rsidRPr="007409A7">
        <w:rPr>
          <w:rFonts w:ascii="Times New Roman" w:hAnsi="Times New Roman" w:cs="Times New Roman"/>
          <w:iCs/>
          <w:szCs w:val="20"/>
        </w:rPr>
        <w:t>Herein, we present the synthesis</w:t>
      </w:r>
      <w:r w:rsidR="00BB705F" w:rsidRPr="007409A7">
        <w:rPr>
          <w:rFonts w:ascii="Times New Roman" w:hAnsi="Times New Roman" w:cs="Times New Roman"/>
          <w:iCs/>
          <w:szCs w:val="20"/>
        </w:rPr>
        <w:t xml:space="preserve"> and </w:t>
      </w:r>
      <w:r w:rsidR="0008490B" w:rsidRPr="007409A7">
        <w:rPr>
          <w:rFonts w:ascii="Times New Roman" w:hAnsi="Times New Roman" w:cs="Times New Roman"/>
          <w:iCs/>
          <w:szCs w:val="20"/>
        </w:rPr>
        <w:t>characteri</w:t>
      </w:r>
      <w:r w:rsidR="005D1780" w:rsidRPr="007409A7">
        <w:rPr>
          <w:rFonts w:ascii="Times New Roman" w:hAnsi="Times New Roman" w:cs="Times New Roman"/>
          <w:iCs/>
          <w:szCs w:val="20"/>
        </w:rPr>
        <w:t>s</w:t>
      </w:r>
      <w:r w:rsidR="0008490B" w:rsidRPr="007409A7">
        <w:rPr>
          <w:rFonts w:ascii="Times New Roman" w:hAnsi="Times New Roman" w:cs="Times New Roman"/>
          <w:iCs/>
          <w:szCs w:val="20"/>
        </w:rPr>
        <w:t>ation</w:t>
      </w:r>
      <w:r w:rsidR="00BB705F" w:rsidRPr="007409A7">
        <w:rPr>
          <w:rFonts w:ascii="Times New Roman" w:hAnsi="Times New Roman" w:cs="Times New Roman"/>
          <w:iCs/>
          <w:szCs w:val="20"/>
        </w:rPr>
        <w:t xml:space="preserve"> </w:t>
      </w:r>
      <w:r w:rsidRPr="007409A7">
        <w:rPr>
          <w:rFonts w:ascii="Times New Roman" w:hAnsi="Times New Roman" w:cs="Times New Roman"/>
          <w:iCs/>
          <w:szCs w:val="20"/>
        </w:rPr>
        <w:t>of</w:t>
      </w:r>
      <w:r w:rsidR="002B7BA2" w:rsidRPr="007409A7">
        <w:rPr>
          <w:rFonts w:ascii="Times New Roman" w:hAnsi="Times New Roman" w:cs="Times New Roman"/>
          <w:iCs/>
          <w:szCs w:val="20"/>
        </w:rPr>
        <w:t xml:space="preserve"> </w:t>
      </w:r>
      <w:r w:rsidRPr="007409A7">
        <w:rPr>
          <w:rFonts w:ascii="Times New Roman" w:hAnsi="Times New Roman" w:cs="Times New Roman"/>
          <w:iCs/>
          <w:szCs w:val="20"/>
        </w:rPr>
        <w:t>the titled r</w:t>
      </w:r>
      <w:r w:rsidR="00440F38" w:rsidRPr="007409A7">
        <w:rPr>
          <w:rFonts w:ascii="Times New Roman" w:hAnsi="Times New Roman" w:cs="Times New Roman"/>
          <w:iCs/>
          <w:szCs w:val="20"/>
        </w:rPr>
        <w:t>h</w:t>
      </w:r>
      <w:r w:rsidRPr="007409A7">
        <w:rPr>
          <w:rFonts w:ascii="Times New Roman" w:hAnsi="Times New Roman" w:cs="Times New Roman"/>
          <w:iCs/>
          <w:szCs w:val="20"/>
        </w:rPr>
        <w:t>enium complex</w:t>
      </w:r>
      <w:r w:rsidR="00BB705F" w:rsidRPr="007409A7">
        <w:rPr>
          <w:rFonts w:ascii="Times New Roman" w:hAnsi="Times New Roman" w:cs="Times New Roman"/>
          <w:iCs/>
          <w:szCs w:val="20"/>
        </w:rPr>
        <w:t xml:space="preserve"> along with the description of </w:t>
      </w:r>
      <w:r w:rsidR="0008490B" w:rsidRPr="007409A7">
        <w:rPr>
          <w:rFonts w:ascii="Times New Roman" w:hAnsi="Times New Roman" w:cs="Times New Roman"/>
          <w:iCs/>
          <w:szCs w:val="20"/>
        </w:rPr>
        <w:t xml:space="preserve">the </w:t>
      </w:r>
      <w:r w:rsidR="00BB705F" w:rsidRPr="007409A7">
        <w:rPr>
          <w:rFonts w:ascii="Times New Roman" w:hAnsi="Times New Roman" w:cs="Times New Roman"/>
          <w:iCs/>
          <w:szCs w:val="20"/>
        </w:rPr>
        <w:t>non-covalent intermolecular connections, geometry and solid-state architecture.</w:t>
      </w:r>
      <w:r w:rsidR="00DA7283" w:rsidRPr="007409A7">
        <w:rPr>
          <w:rFonts w:ascii="Times New Roman" w:hAnsi="Times New Roman" w:cs="Times New Roman"/>
          <w:szCs w:val="20"/>
          <w:lang w:val="en-GB"/>
        </w:rPr>
        <w:t xml:space="preserve"> </w:t>
      </w:r>
      <w:r w:rsidR="00CB0C37" w:rsidRPr="007409A7">
        <w:rPr>
          <w:rFonts w:ascii="Times New Roman" w:hAnsi="Times New Roman" w:cs="Times New Roman"/>
          <w:szCs w:val="20"/>
          <w:lang w:val="en-GB"/>
        </w:rPr>
        <w:t>Th</w:t>
      </w:r>
      <w:r w:rsidR="00B829CB" w:rsidRPr="007409A7">
        <w:rPr>
          <w:rFonts w:ascii="Times New Roman" w:hAnsi="Times New Roman" w:cs="Times New Roman"/>
          <w:szCs w:val="20"/>
          <w:lang w:val="en-GB"/>
        </w:rPr>
        <w:t>is</w:t>
      </w:r>
      <w:r w:rsidR="00CB0C37" w:rsidRPr="007409A7">
        <w:rPr>
          <w:rFonts w:ascii="Times New Roman" w:hAnsi="Times New Roman" w:cs="Times New Roman"/>
          <w:szCs w:val="20"/>
          <w:lang w:val="en-GB"/>
        </w:rPr>
        <w:t xml:space="preserve"> </w:t>
      </w:r>
      <w:r w:rsidR="00DA7283" w:rsidRPr="007409A7">
        <w:rPr>
          <w:rFonts w:ascii="Times New Roman" w:hAnsi="Times New Roman" w:cs="Times New Roman"/>
          <w:szCs w:val="20"/>
          <w:lang w:val="en-GB"/>
        </w:rPr>
        <w:t>stud</w:t>
      </w:r>
      <w:r w:rsidR="00B829CB" w:rsidRPr="007409A7">
        <w:rPr>
          <w:rFonts w:ascii="Times New Roman" w:hAnsi="Times New Roman" w:cs="Times New Roman"/>
          <w:szCs w:val="20"/>
          <w:lang w:val="en-GB"/>
        </w:rPr>
        <w:t>y</w:t>
      </w:r>
      <w:r w:rsidR="005B5196" w:rsidRPr="007409A7">
        <w:rPr>
          <w:rFonts w:ascii="Times New Roman" w:hAnsi="Times New Roman" w:cs="Times New Roman"/>
          <w:szCs w:val="20"/>
          <w:lang w:val="en-GB"/>
        </w:rPr>
        <w:t xml:space="preserve"> </w:t>
      </w:r>
      <w:r w:rsidR="00387C88" w:rsidRPr="007409A7">
        <w:rPr>
          <w:rFonts w:ascii="Times New Roman" w:hAnsi="Times New Roman" w:cs="Times New Roman"/>
          <w:szCs w:val="20"/>
          <w:lang w:val="en-GB"/>
        </w:rPr>
        <w:t>discusses</w:t>
      </w:r>
      <w:r w:rsidR="006C14B6" w:rsidRPr="007409A7">
        <w:rPr>
          <w:rFonts w:ascii="Times New Roman" w:hAnsi="Times New Roman" w:cs="Times New Roman"/>
          <w:szCs w:val="20"/>
          <w:lang w:val="en-GB"/>
        </w:rPr>
        <w:t xml:space="preserve"> the fundamental </w:t>
      </w:r>
      <w:r w:rsidR="00565A4A" w:rsidRPr="007409A7">
        <w:rPr>
          <w:rFonts w:ascii="Times New Roman" w:hAnsi="Times New Roman" w:cs="Times New Roman"/>
          <w:szCs w:val="20"/>
          <w:lang w:val="en-GB"/>
        </w:rPr>
        <w:t xml:space="preserve">structural </w:t>
      </w:r>
      <w:r w:rsidR="00903D00" w:rsidRPr="007409A7">
        <w:rPr>
          <w:rFonts w:ascii="Times New Roman" w:hAnsi="Times New Roman" w:cs="Times New Roman"/>
          <w:szCs w:val="20"/>
          <w:lang w:val="en-GB"/>
        </w:rPr>
        <w:t>characteristics</w:t>
      </w:r>
      <w:r w:rsidR="00BF334B" w:rsidRPr="007409A7">
        <w:rPr>
          <w:rFonts w:ascii="Times New Roman" w:hAnsi="Times New Roman" w:cs="Times New Roman"/>
          <w:szCs w:val="20"/>
          <w:lang w:val="en-GB"/>
        </w:rPr>
        <w:t xml:space="preserve"> </w:t>
      </w:r>
      <w:r w:rsidR="00526AAC" w:rsidRPr="007409A7">
        <w:rPr>
          <w:rFonts w:ascii="Times New Roman" w:hAnsi="Times New Roman" w:cs="Times New Roman"/>
          <w:szCs w:val="20"/>
          <w:lang w:val="en-GB"/>
        </w:rPr>
        <w:t xml:space="preserve">of </w:t>
      </w:r>
      <w:r w:rsidR="00213243" w:rsidRPr="007409A7">
        <w:rPr>
          <w:rFonts w:ascii="Times New Roman" w:hAnsi="Times New Roman" w:cs="Times New Roman"/>
          <w:szCs w:val="20"/>
          <w:lang w:val="en-GB"/>
        </w:rPr>
        <w:t>a novel</w:t>
      </w:r>
      <w:r w:rsidR="00630FF4" w:rsidRPr="007409A7">
        <w:rPr>
          <w:rFonts w:ascii="Times New Roman" w:hAnsi="Times New Roman" w:cs="Times New Roman"/>
          <w:szCs w:val="20"/>
          <w:lang w:val="en-GB"/>
        </w:rPr>
        <w:t xml:space="preserve"> </w:t>
      </w:r>
      <w:r w:rsidR="00213243" w:rsidRPr="007409A7">
        <w:rPr>
          <w:rFonts w:ascii="Times New Roman" w:hAnsi="Times New Roman" w:cs="Times New Roman"/>
          <w:szCs w:val="20"/>
          <w:lang w:val="en-GB"/>
        </w:rPr>
        <w:t>rhenium complex</w:t>
      </w:r>
      <w:r w:rsidR="00DA7283" w:rsidRPr="007409A7">
        <w:rPr>
          <w:rFonts w:ascii="Times New Roman" w:hAnsi="Times New Roman" w:cs="Times New Roman"/>
          <w:szCs w:val="20"/>
          <w:lang w:val="en-GB"/>
        </w:rPr>
        <w:t xml:space="preserve"> </w:t>
      </w:r>
      <w:r w:rsidR="00E13BD4" w:rsidRPr="007409A7">
        <w:rPr>
          <w:rFonts w:ascii="Times New Roman" w:hAnsi="Times New Roman" w:cs="Times New Roman"/>
          <w:szCs w:val="20"/>
          <w:lang w:val="en-GB"/>
        </w:rPr>
        <w:t>and</w:t>
      </w:r>
      <w:r w:rsidR="00387C88" w:rsidRPr="007409A7">
        <w:rPr>
          <w:rFonts w:ascii="Times New Roman" w:hAnsi="Times New Roman" w:cs="Times New Roman"/>
          <w:szCs w:val="20"/>
          <w:lang w:val="en-GB"/>
        </w:rPr>
        <w:t xml:space="preserve"> provides </w:t>
      </w:r>
      <w:r w:rsidR="00C75DC5" w:rsidRPr="007409A7">
        <w:rPr>
          <w:rFonts w:ascii="Times New Roman" w:hAnsi="Times New Roman" w:cs="Times New Roman"/>
          <w:szCs w:val="20"/>
          <w:lang w:val="en-GB"/>
        </w:rPr>
        <w:t>quintessential</w:t>
      </w:r>
      <w:r w:rsidR="00E13BD4" w:rsidRPr="007409A7">
        <w:rPr>
          <w:rFonts w:ascii="Times New Roman" w:hAnsi="Times New Roman" w:cs="Times New Roman"/>
          <w:szCs w:val="20"/>
          <w:lang w:val="en-GB"/>
        </w:rPr>
        <w:t xml:space="preserve"> </w:t>
      </w:r>
      <w:r w:rsidR="00246E1F" w:rsidRPr="007409A7">
        <w:rPr>
          <w:rFonts w:ascii="Times New Roman" w:hAnsi="Times New Roman" w:cs="Times New Roman"/>
          <w:szCs w:val="20"/>
          <w:lang w:val="en-GB"/>
        </w:rPr>
        <w:t xml:space="preserve">information for future </w:t>
      </w:r>
      <w:r w:rsidR="00494E97" w:rsidRPr="007409A7">
        <w:rPr>
          <w:rFonts w:ascii="Times New Roman" w:hAnsi="Times New Roman" w:cs="Times New Roman"/>
          <w:szCs w:val="20"/>
          <w:lang w:val="en-GB"/>
        </w:rPr>
        <w:t>biological application</w:t>
      </w:r>
      <w:r w:rsidR="002A556C" w:rsidRPr="007409A7">
        <w:rPr>
          <w:rFonts w:ascii="Times New Roman" w:hAnsi="Times New Roman" w:cs="Times New Roman"/>
          <w:szCs w:val="20"/>
          <w:lang w:val="en-GB"/>
        </w:rPr>
        <w:t xml:space="preserve">. </w:t>
      </w:r>
    </w:p>
    <w:p w14:paraId="72D50931" w14:textId="77777777" w:rsidR="00785CA6" w:rsidRPr="007409A7" w:rsidRDefault="00785CA6" w:rsidP="003F3701">
      <w:pPr>
        <w:jc w:val="center"/>
        <w:outlineLvl w:val="0"/>
        <w:rPr>
          <w:rFonts w:ascii="Times New Roman" w:hAnsi="Times New Roman" w:cs="Times New Roman"/>
          <w:szCs w:val="20"/>
        </w:rPr>
      </w:pPr>
    </w:p>
    <w:p w14:paraId="71CE8480" w14:textId="5FED25D7" w:rsidR="00785CA6" w:rsidRPr="007409A7" w:rsidRDefault="00A051C4" w:rsidP="00785CA6">
      <w:pPr>
        <w:jc w:val="center"/>
        <w:outlineLvl w:val="0"/>
        <w:rPr>
          <w:rFonts w:ascii="Times New Roman" w:hAnsi="Times New Roman" w:cs="Times New Roman"/>
          <w:b/>
          <w:szCs w:val="20"/>
        </w:rPr>
      </w:pPr>
      <w:r w:rsidRPr="007409A7">
        <w:rPr>
          <w:rFonts w:ascii="Times New Roman" w:hAnsi="Times New Roman" w:cs="Times New Roman"/>
          <w:b/>
          <w:szCs w:val="20"/>
        </w:rPr>
        <w:t xml:space="preserve">Materials and </w:t>
      </w:r>
      <w:r w:rsidR="0013655C" w:rsidRPr="007409A7">
        <w:rPr>
          <w:rFonts w:ascii="Times New Roman" w:hAnsi="Times New Roman" w:cs="Times New Roman"/>
          <w:b/>
          <w:szCs w:val="20"/>
        </w:rPr>
        <w:t>Method</w:t>
      </w:r>
      <w:r w:rsidR="00F1244E" w:rsidRPr="007409A7">
        <w:rPr>
          <w:rFonts w:ascii="Times New Roman" w:hAnsi="Times New Roman" w:cs="Times New Roman"/>
          <w:b/>
          <w:szCs w:val="20"/>
        </w:rPr>
        <w:t>s</w:t>
      </w:r>
    </w:p>
    <w:p w14:paraId="1E514DC2" w14:textId="11ABF3C4" w:rsidR="00615793" w:rsidRPr="007409A7" w:rsidRDefault="00615793" w:rsidP="00B81EE3">
      <w:pPr>
        <w:jc w:val="left"/>
        <w:outlineLvl w:val="0"/>
        <w:rPr>
          <w:rFonts w:ascii="Times New Roman" w:hAnsi="Times New Roman" w:cs="Times New Roman"/>
          <w:b/>
          <w:szCs w:val="20"/>
        </w:rPr>
      </w:pPr>
      <w:r w:rsidRPr="007409A7">
        <w:rPr>
          <w:rFonts w:ascii="Times New Roman" w:hAnsi="Times New Roman" w:cs="Times New Roman"/>
          <w:b/>
          <w:szCs w:val="20"/>
        </w:rPr>
        <w:t>Instrumentations</w:t>
      </w:r>
    </w:p>
    <w:p w14:paraId="2C96BF2E" w14:textId="37F7C324" w:rsidR="000D43C5" w:rsidRPr="007409A7" w:rsidRDefault="005B6296" w:rsidP="000D43C5">
      <w:pPr>
        <w:outlineLvl w:val="0"/>
        <w:rPr>
          <w:rFonts w:ascii="Times New Roman" w:hAnsi="Times New Roman" w:cs="Times New Roman"/>
          <w:szCs w:val="20"/>
        </w:rPr>
      </w:pPr>
      <w:r w:rsidRPr="007409A7">
        <w:rPr>
          <w:rFonts w:ascii="Times New Roman" w:hAnsi="Times New Roman" w:cs="Times New Roman"/>
          <w:szCs w:val="20"/>
        </w:rPr>
        <w:t xml:space="preserve">The </w:t>
      </w:r>
      <w:r w:rsidR="00E01263" w:rsidRPr="007409A7">
        <w:rPr>
          <w:rFonts w:ascii="Times New Roman" w:hAnsi="Times New Roman" w:cs="Times New Roman"/>
          <w:szCs w:val="20"/>
        </w:rPr>
        <w:t>IR spectr</w:t>
      </w:r>
      <w:r w:rsidRPr="007409A7">
        <w:rPr>
          <w:rFonts w:ascii="Times New Roman" w:hAnsi="Times New Roman" w:cs="Times New Roman"/>
          <w:szCs w:val="20"/>
        </w:rPr>
        <w:t>um</w:t>
      </w:r>
      <w:r w:rsidR="00E01263" w:rsidRPr="007409A7">
        <w:rPr>
          <w:rFonts w:ascii="Times New Roman" w:hAnsi="Times New Roman" w:cs="Times New Roman"/>
          <w:szCs w:val="20"/>
        </w:rPr>
        <w:t xml:space="preserve"> w</w:t>
      </w:r>
      <w:r w:rsidRPr="007409A7">
        <w:rPr>
          <w:rFonts w:ascii="Times New Roman" w:hAnsi="Times New Roman" w:cs="Times New Roman"/>
          <w:szCs w:val="20"/>
        </w:rPr>
        <w:t>as</w:t>
      </w:r>
      <w:r w:rsidR="00E01263" w:rsidRPr="007409A7">
        <w:rPr>
          <w:rFonts w:ascii="Times New Roman" w:hAnsi="Times New Roman" w:cs="Times New Roman"/>
          <w:szCs w:val="20"/>
        </w:rPr>
        <w:t xml:space="preserve"> recorded in the range of 4000-</w:t>
      </w:r>
      <w:r w:rsidRPr="007409A7">
        <w:rPr>
          <w:rFonts w:ascii="Times New Roman" w:hAnsi="Times New Roman" w:cs="Times New Roman"/>
          <w:szCs w:val="20"/>
        </w:rPr>
        <w:t>650</w:t>
      </w:r>
      <w:r w:rsidR="00E01263" w:rsidRPr="007409A7">
        <w:rPr>
          <w:rFonts w:ascii="Times New Roman" w:hAnsi="Times New Roman" w:cs="Times New Roman"/>
          <w:szCs w:val="20"/>
        </w:rPr>
        <w:t xml:space="preserve"> cm</w:t>
      </w:r>
      <w:r w:rsidR="00E01263" w:rsidRPr="007409A7">
        <w:rPr>
          <w:rFonts w:ascii="Times New Roman" w:hAnsi="Times New Roman" w:cs="Times New Roman"/>
          <w:szCs w:val="20"/>
          <w:vertAlign w:val="superscript"/>
        </w:rPr>
        <w:t>-1</w:t>
      </w:r>
      <w:r w:rsidR="0099538F" w:rsidRPr="007409A7">
        <w:rPr>
          <w:rFonts w:ascii="Times New Roman" w:hAnsi="Times New Roman" w:cs="Times New Roman"/>
          <w:szCs w:val="20"/>
        </w:rPr>
        <w:t xml:space="preserve"> </w:t>
      </w:r>
      <w:r w:rsidR="00E01263" w:rsidRPr="007409A7">
        <w:rPr>
          <w:rFonts w:ascii="Times New Roman" w:hAnsi="Times New Roman" w:cs="Times New Roman"/>
          <w:szCs w:val="20"/>
        </w:rPr>
        <w:t>using</w:t>
      </w:r>
      <w:r w:rsidRPr="007409A7">
        <w:rPr>
          <w:rFonts w:ascii="Times New Roman" w:hAnsi="Times New Roman" w:cs="Times New Roman"/>
          <w:szCs w:val="20"/>
        </w:rPr>
        <w:t xml:space="preserve"> Agilent Cary 630 spectrophotometer. </w:t>
      </w:r>
      <w:r w:rsidR="00E01263" w:rsidRPr="007409A7">
        <w:rPr>
          <w:rFonts w:ascii="Times New Roman" w:hAnsi="Times New Roman" w:cs="Times New Roman"/>
          <w:szCs w:val="20"/>
        </w:rPr>
        <w:t>The NMR spectra were recorded by Bruker</w:t>
      </w:r>
      <w:r w:rsidRPr="007409A7">
        <w:rPr>
          <w:rFonts w:ascii="Times New Roman" w:hAnsi="Times New Roman" w:cs="Times New Roman"/>
          <w:szCs w:val="20"/>
        </w:rPr>
        <w:t xml:space="preserve"> Ascend 400</w:t>
      </w:r>
      <w:r w:rsidR="00E01263" w:rsidRPr="007409A7">
        <w:rPr>
          <w:rFonts w:ascii="Times New Roman" w:hAnsi="Times New Roman" w:cs="Times New Roman"/>
          <w:szCs w:val="20"/>
        </w:rPr>
        <w:t xml:space="preserve"> spectrometer at 400 MHz </w:t>
      </w:r>
      <w:r w:rsidRPr="007409A7">
        <w:rPr>
          <w:rFonts w:ascii="Times New Roman" w:hAnsi="Times New Roman" w:cs="Times New Roman"/>
          <w:szCs w:val="20"/>
        </w:rPr>
        <w:t xml:space="preserve">and 100 MHz for </w:t>
      </w:r>
      <w:r w:rsidRPr="007409A7">
        <w:rPr>
          <w:rFonts w:ascii="Times New Roman" w:hAnsi="Times New Roman" w:cs="Times New Roman"/>
          <w:szCs w:val="20"/>
          <w:vertAlign w:val="superscript"/>
        </w:rPr>
        <w:t>1</w:t>
      </w:r>
      <w:r w:rsidRPr="007409A7">
        <w:rPr>
          <w:rFonts w:ascii="Times New Roman" w:hAnsi="Times New Roman" w:cs="Times New Roman"/>
          <w:szCs w:val="20"/>
        </w:rPr>
        <w:t xml:space="preserve">H and </w:t>
      </w:r>
      <w:r w:rsidR="00E01263" w:rsidRPr="007409A7">
        <w:rPr>
          <w:rFonts w:ascii="Times New Roman" w:hAnsi="Times New Roman" w:cs="Times New Roman"/>
          <w:szCs w:val="20"/>
          <w:vertAlign w:val="superscript"/>
        </w:rPr>
        <w:t>13</w:t>
      </w:r>
      <w:r w:rsidR="00E01263" w:rsidRPr="007409A7">
        <w:rPr>
          <w:rFonts w:ascii="Times New Roman" w:hAnsi="Times New Roman" w:cs="Times New Roman"/>
          <w:szCs w:val="20"/>
        </w:rPr>
        <w:t>C NMR</w:t>
      </w:r>
      <w:r w:rsidRPr="007409A7">
        <w:rPr>
          <w:rFonts w:ascii="Times New Roman" w:hAnsi="Times New Roman" w:cs="Times New Roman"/>
          <w:szCs w:val="20"/>
        </w:rPr>
        <w:t>, respectively</w:t>
      </w:r>
      <w:r w:rsidR="00A4448A" w:rsidRPr="007409A7">
        <w:rPr>
          <w:rFonts w:ascii="Times New Roman" w:hAnsi="Times New Roman" w:cs="Times New Roman"/>
          <w:szCs w:val="20"/>
        </w:rPr>
        <w:t xml:space="preserve"> by using tetramethylsilane (TMS) as internal standard</w:t>
      </w:r>
      <w:r w:rsidR="00E01263" w:rsidRPr="007409A7">
        <w:rPr>
          <w:rFonts w:ascii="Times New Roman" w:hAnsi="Times New Roman" w:cs="Times New Roman"/>
          <w:szCs w:val="20"/>
        </w:rPr>
        <w:t xml:space="preserve">. </w:t>
      </w:r>
      <w:r w:rsidR="00A4448A" w:rsidRPr="007409A7">
        <w:rPr>
          <w:rFonts w:ascii="Times New Roman" w:hAnsi="Times New Roman" w:cs="Times New Roman"/>
          <w:szCs w:val="20"/>
        </w:rPr>
        <w:t>The UV-Vis spectrum was recorded in acetonitrile solution using UV-1650 Pc Shimadzu Fision spectrophotometer. The X-ray diffraction data of the single crystal w</w:t>
      </w:r>
      <w:r w:rsidR="0008490B" w:rsidRPr="007409A7">
        <w:rPr>
          <w:rFonts w:ascii="Times New Roman" w:hAnsi="Times New Roman" w:cs="Times New Roman"/>
          <w:szCs w:val="20"/>
        </w:rPr>
        <w:t>ere</w:t>
      </w:r>
      <w:r w:rsidR="00A4448A" w:rsidRPr="007409A7">
        <w:rPr>
          <w:rFonts w:ascii="Times New Roman" w:hAnsi="Times New Roman" w:cs="Times New Roman"/>
          <w:szCs w:val="20"/>
        </w:rPr>
        <w:t xml:space="preserve"> </w:t>
      </w:r>
      <w:r w:rsidR="0008490B" w:rsidRPr="007409A7">
        <w:rPr>
          <w:rFonts w:ascii="Times New Roman" w:hAnsi="Times New Roman" w:cs="Times New Roman"/>
          <w:szCs w:val="20"/>
        </w:rPr>
        <w:t xml:space="preserve">collected </w:t>
      </w:r>
      <w:r w:rsidR="00A4448A" w:rsidRPr="007409A7">
        <w:rPr>
          <w:rFonts w:ascii="Times New Roman" w:hAnsi="Times New Roman" w:cs="Times New Roman"/>
          <w:szCs w:val="20"/>
        </w:rPr>
        <w:t xml:space="preserve">by using Bruket D8 Quest diffractometer using </w:t>
      </w:r>
      <w:r w:rsidR="0008490B" w:rsidRPr="007409A7">
        <w:rPr>
          <w:rFonts w:ascii="Times New Roman" w:hAnsi="Times New Roman" w:cs="Times New Roman"/>
          <w:szCs w:val="20"/>
        </w:rPr>
        <w:t xml:space="preserve">a </w:t>
      </w:r>
      <w:r w:rsidR="00A4448A" w:rsidRPr="007409A7">
        <w:rPr>
          <w:rFonts w:ascii="Times New Roman" w:hAnsi="Times New Roman" w:cs="Times New Roman"/>
          <w:szCs w:val="20"/>
        </w:rPr>
        <w:t xml:space="preserve">molybdenum </w:t>
      </w:r>
      <w:r w:rsidR="0008490B" w:rsidRPr="007409A7">
        <w:rPr>
          <w:rFonts w:ascii="Times New Roman" w:hAnsi="Times New Roman" w:cs="Times New Roman"/>
          <w:szCs w:val="20"/>
        </w:rPr>
        <w:t>MoKα X</w:t>
      </w:r>
      <w:r w:rsidR="00A4448A" w:rsidRPr="007409A7">
        <w:rPr>
          <w:rFonts w:ascii="Times New Roman" w:hAnsi="Times New Roman" w:cs="Times New Roman"/>
          <w:szCs w:val="20"/>
        </w:rPr>
        <w:t>-ray source (λ = 0.71073Å).</w:t>
      </w:r>
      <w:r w:rsidR="000D43C5" w:rsidRPr="007409A7">
        <w:rPr>
          <w:rFonts w:ascii="Times New Roman" w:hAnsi="Times New Roman" w:cs="Times New Roman"/>
          <w:szCs w:val="20"/>
        </w:rPr>
        <w:t xml:space="preserve"> The Hirshfeld surfaces</w:t>
      </w:r>
      <w:r w:rsidR="00B74309" w:rsidRPr="007409A7">
        <w:rPr>
          <w:rFonts w:ascii="Times New Roman" w:hAnsi="Times New Roman" w:cs="Times New Roman"/>
          <w:szCs w:val="20"/>
        </w:rPr>
        <w:t xml:space="preserve"> </w:t>
      </w:r>
      <w:r w:rsidR="000D43C5" w:rsidRPr="007409A7">
        <w:rPr>
          <w:rFonts w:ascii="Times New Roman" w:hAnsi="Times New Roman" w:cs="Times New Roman"/>
          <w:szCs w:val="20"/>
        </w:rPr>
        <w:t>and two-dime</w:t>
      </w:r>
      <w:r w:rsidR="0064138A" w:rsidRPr="007409A7">
        <w:rPr>
          <w:rFonts w:ascii="Times New Roman" w:hAnsi="Times New Roman" w:cs="Times New Roman"/>
          <w:szCs w:val="20"/>
        </w:rPr>
        <w:t xml:space="preserve">nsional fingerprints (FPs) were </w:t>
      </w:r>
      <w:r w:rsidR="000A081E" w:rsidRPr="007409A7">
        <w:rPr>
          <w:rFonts w:ascii="Times New Roman" w:hAnsi="Times New Roman" w:cs="Times New Roman"/>
          <w:szCs w:val="20"/>
        </w:rPr>
        <w:t>generated</w:t>
      </w:r>
      <w:r w:rsidR="000D43C5" w:rsidRPr="007409A7">
        <w:rPr>
          <w:rFonts w:ascii="Times New Roman" w:hAnsi="Times New Roman" w:cs="Times New Roman"/>
          <w:szCs w:val="20"/>
        </w:rPr>
        <w:t xml:space="preserve"> using CrystalExplorer17</w:t>
      </w:r>
      <w:r w:rsidR="00440F38" w:rsidRPr="007409A7">
        <w:rPr>
          <w:rFonts w:ascii="Times New Roman" w:hAnsi="Times New Roman" w:cs="Times New Roman"/>
          <w:szCs w:val="20"/>
        </w:rPr>
        <w:t xml:space="preserve"> </w:t>
      </w:r>
      <w:r w:rsidR="00440F38" w:rsidRPr="007409A7">
        <w:rPr>
          <w:rFonts w:ascii="Times New Roman" w:hAnsi="Times New Roman" w:cs="Times New Roman"/>
          <w:szCs w:val="20"/>
        </w:rPr>
        <w:sym w:font="Symbol" w:char="F05B"/>
      </w:r>
      <w:r w:rsidR="00440F38" w:rsidRPr="007409A7">
        <w:rPr>
          <w:rFonts w:ascii="Times New Roman" w:hAnsi="Times New Roman" w:cs="Times New Roman"/>
          <w:szCs w:val="20"/>
        </w:rPr>
        <w:t>15]</w:t>
      </w:r>
      <w:r w:rsidR="000D43C5" w:rsidRPr="007409A7">
        <w:rPr>
          <w:rFonts w:ascii="Times New Roman" w:hAnsi="Times New Roman" w:cs="Times New Roman"/>
          <w:szCs w:val="20"/>
        </w:rPr>
        <w:t>.</w:t>
      </w:r>
    </w:p>
    <w:p w14:paraId="2E3100F5" w14:textId="77777777" w:rsidR="000D43C5" w:rsidRPr="007409A7" w:rsidRDefault="000D43C5" w:rsidP="000D43C5">
      <w:pPr>
        <w:outlineLvl w:val="0"/>
        <w:rPr>
          <w:rFonts w:ascii="Times New Roman" w:hAnsi="Times New Roman" w:cs="Times New Roman"/>
          <w:szCs w:val="20"/>
        </w:rPr>
      </w:pPr>
    </w:p>
    <w:p w14:paraId="1ABE2268" w14:textId="0BF05749" w:rsidR="0013655C" w:rsidRPr="007409A7" w:rsidRDefault="00B81EE3" w:rsidP="00B81EE3">
      <w:pPr>
        <w:jc w:val="left"/>
        <w:outlineLvl w:val="0"/>
        <w:rPr>
          <w:rFonts w:ascii="Times New Roman" w:hAnsi="Times New Roman" w:cs="Times New Roman"/>
          <w:b/>
          <w:szCs w:val="20"/>
        </w:rPr>
      </w:pPr>
      <w:r w:rsidRPr="007409A7">
        <w:rPr>
          <w:rFonts w:ascii="Times New Roman" w:hAnsi="Times New Roman" w:cs="Times New Roman"/>
          <w:b/>
          <w:szCs w:val="20"/>
        </w:rPr>
        <w:t>Synthesis of 1-cinnamoyl-3-(pyridin-2-yl)pyrazole</w:t>
      </w:r>
    </w:p>
    <w:p w14:paraId="76915690" w14:textId="77777777" w:rsidR="00AD1AC4" w:rsidRPr="007409A7" w:rsidRDefault="00AD1AC4" w:rsidP="00AD1AC4">
      <w:pPr>
        <w:pStyle w:val="Paragraph"/>
        <w:ind w:firstLine="0"/>
      </w:pPr>
      <w:r w:rsidRPr="007409A7">
        <w:rPr>
          <w:lang w:val="en-GB"/>
        </w:rPr>
        <w:t xml:space="preserve">The 2-(pyrazol-3-yl)pyridine (PyPzH) ligand was synthesised according to a previous literature method </w:t>
      </w:r>
      <w:r w:rsidRPr="007409A7">
        <w:sym w:font="Symbol" w:char="F05B"/>
      </w:r>
      <w:r w:rsidRPr="007409A7">
        <w:t xml:space="preserve">16]. Next, PyPzH was deprotonated by triethylamine in dichloromethane at room temperature. Then, cinnamoyl chloride was added slowly and the mixture was stirred for 3 hours (Scheme 1). The solvent was reduced under atmospheric pressure and the product was purified by column chromatography with dichloromethane as the eluent. </w:t>
      </w:r>
    </w:p>
    <w:p w14:paraId="0B3AA5A9" w14:textId="00D83575" w:rsidR="008A3C8B" w:rsidRPr="007409A7" w:rsidRDefault="008A3C8B" w:rsidP="00AB6C10">
      <w:pPr>
        <w:pStyle w:val="FigureCaption"/>
        <w:spacing w:before="0"/>
        <w:jc w:val="both"/>
        <w:rPr>
          <w:b/>
          <w:sz w:val="20"/>
        </w:rPr>
      </w:pPr>
    </w:p>
    <w:p w14:paraId="0C0F59FB" w14:textId="0F8EA52D" w:rsidR="00373E49" w:rsidRPr="007409A7" w:rsidRDefault="00373E49" w:rsidP="0013655C">
      <w:pPr>
        <w:pStyle w:val="FigureCaption"/>
      </w:pPr>
      <w:r w:rsidRPr="007409A7">
        <w:rPr>
          <w:noProof/>
        </w:rPr>
        <w:drawing>
          <wp:inline distT="0" distB="0" distL="0" distR="0" wp14:anchorId="6E636C43" wp14:editId="0B47C254">
            <wp:extent cx="5731510" cy="106997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eme 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ABBCB" w14:textId="77777777" w:rsidR="007409A7" w:rsidRDefault="007409A7" w:rsidP="000051A6">
      <w:pPr>
        <w:pStyle w:val="FigureCaption"/>
        <w:spacing w:before="0"/>
        <w:rPr>
          <w:sz w:val="20"/>
          <w:szCs w:val="22"/>
        </w:rPr>
      </w:pPr>
    </w:p>
    <w:p w14:paraId="63F1E882" w14:textId="41424DAD" w:rsidR="0013655C" w:rsidRPr="007409A7" w:rsidRDefault="0013655C" w:rsidP="000051A6">
      <w:pPr>
        <w:pStyle w:val="FigureCaption"/>
        <w:spacing w:before="0"/>
        <w:rPr>
          <w:sz w:val="20"/>
          <w:szCs w:val="22"/>
        </w:rPr>
      </w:pPr>
      <w:r w:rsidRPr="007409A7">
        <w:rPr>
          <w:sz w:val="20"/>
          <w:szCs w:val="22"/>
        </w:rPr>
        <w:t>S</w:t>
      </w:r>
      <w:r w:rsidR="006031C2" w:rsidRPr="007409A7">
        <w:rPr>
          <w:sz w:val="20"/>
          <w:szCs w:val="22"/>
        </w:rPr>
        <w:t>cheme 1</w:t>
      </w:r>
      <w:r w:rsidRPr="007409A7">
        <w:rPr>
          <w:sz w:val="20"/>
          <w:szCs w:val="22"/>
        </w:rPr>
        <w:t xml:space="preserve">. </w:t>
      </w:r>
      <w:r w:rsidR="002A6BD5" w:rsidRPr="007409A7">
        <w:rPr>
          <w:sz w:val="20"/>
          <w:szCs w:val="22"/>
        </w:rPr>
        <w:t xml:space="preserve">Synthesis route of </w:t>
      </w:r>
      <w:bookmarkStart w:id="1" w:name="_Hlk15233083"/>
      <w:r w:rsidRPr="007409A7">
        <w:rPr>
          <w:sz w:val="20"/>
          <w:szCs w:val="22"/>
        </w:rPr>
        <w:t xml:space="preserve">1-cinnamoyl-3-(pyridin-2-yl)pyrazole (CnPyPz) </w:t>
      </w:r>
      <w:bookmarkEnd w:id="1"/>
    </w:p>
    <w:p w14:paraId="5271B232" w14:textId="77777777" w:rsidR="0013655C" w:rsidRPr="007409A7" w:rsidRDefault="0013655C" w:rsidP="0013655C">
      <w:pPr>
        <w:pStyle w:val="Paragraph"/>
      </w:pPr>
    </w:p>
    <w:p w14:paraId="2AEC7B97" w14:textId="186C7BC0" w:rsidR="00615793" w:rsidRPr="007409A7" w:rsidRDefault="00615793" w:rsidP="00615793">
      <w:pPr>
        <w:pStyle w:val="Paragraph"/>
        <w:ind w:firstLine="0"/>
        <w:rPr>
          <w:b/>
        </w:rPr>
      </w:pPr>
      <w:r w:rsidRPr="007409A7">
        <w:rPr>
          <w:b/>
        </w:rPr>
        <w:t xml:space="preserve">Synthesis of </w:t>
      </w:r>
      <w:r w:rsidRPr="007409A7">
        <w:rPr>
          <w:b/>
          <w:i/>
        </w:rPr>
        <w:t>fac</w:t>
      </w:r>
      <w:r w:rsidRPr="007409A7">
        <w:rPr>
          <w:b/>
        </w:rPr>
        <w:t>-</w:t>
      </w:r>
      <w:proofErr w:type="gramStart"/>
      <w:r w:rsidRPr="007409A7">
        <w:rPr>
          <w:b/>
          <w:szCs w:val="18"/>
          <w:lang w:val="en-GB"/>
        </w:rPr>
        <w:t>Re(</w:t>
      </w:r>
      <w:proofErr w:type="gramEnd"/>
      <w:r w:rsidRPr="007409A7">
        <w:rPr>
          <w:b/>
          <w:szCs w:val="18"/>
          <w:lang w:val="en-GB"/>
        </w:rPr>
        <w:t>CO)</w:t>
      </w:r>
      <w:r w:rsidRPr="007409A7">
        <w:rPr>
          <w:b/>
          <w:szCs w:val="18"/>
          <w:vertAlign w:val="subscript"/>
          <w:lang w:val="en-GB"/>
        </w:rPr>
        <w:t>3</w:t>
      </w:r>
      <w:r w:rsidRPr="007409A7">
        <w:rPr>
          <w:b/>
          <w:szCs w:val="18"/>
          <w:lang w:val="en-GB"/>
        </w:rPr>
        <w:t xml:space="preserve">(CnPyPz)Cl </w:t>
      </w:r>
      <w:r w:rsidR="007409A7">
        <w:rPr>
          <w:b/>
          <w:szCs w:val="18"/>
          <w:lang w:val="en-GB"/>
        </w:rPr>
        <w:t>c</w:t>
      </w:r>
      <w:r w:rsidRPr="007409A7">
        <w:rPr>
          <w:b/>
          <w:szCs w:val="18"/>
          <w:lang w:val="en-GB"/>
        </w:rPr>
        <w:t>omplex</w:t>
      </w:r>
    </w:p>
    <w:p w14:paraId="61E785B5" w14:textId="400F13CF" w:rsidR="00AD1AC4" w:rsidRPr="007409A7" w:rsidRDefault="00AD1AC4" w:rsidP="00AD1AC4">
      <w:pPr>
        <w:pStyle w:val="Paragraph"/>
        <w:ind w:firstLine="0"/>
      </w:pPr>
      <w:r w:rsidRPr="007409A7">
        <w:t xml:space="preserve">The rhenium polypyridyl complex, </w:t>
      </w:r>
      <w:r w:rsidRPr="007409A7">
        <w:rPr>
          <w:i/>
        </w:rPr>
        <w:t>fac</w:t>
      </w:r>
      <w:r w:rsidRPr="007409A7">
        <w:t>-</w:t>
      </w:r>
      <w:proofErr w:type="gramStart"/>
      <w:r w:rsidRPr="007409A7">
        <w:rPr>
          <w:szCs w:val="18"/>
          <w:lang w:val="en-GB"/>
        </w:rPr>
        <w:t>Re(</w:t>
      </w:r>
      <w:proofErr w:type="gramEnd"/>
      <w:r w:rsidRPr="007409A7">
        <w:rPr>
          <w:szCs w:val="18"/>
          <w:lang w:val="en-GB"/>
        </w:rPr>
        <w:t>CO)</w:t>
      </w:r>
      <w:r w:rsidRPr="007409A7">
        <w:rPr>
          <w:szCs w:val="18"/>
          <w:vertAlign w:val="subscript"/>
          <w:lang w:val="en-GB"/>
        </w:rPr>
        <w:t>3</w:t>
      </w:r>
      <w:r w:rsidRPr="007409A7">
        <w:rPr>
          <w:szCs w:val="18"/>
          <w:lang w:val="en-GB"/>
        </w:rPr>
        <w:t xml:space="preserve">(CnPyPz)Cl </w:t>
      </w:r>
      <w:r w:rsidRPr="007409A7">
        <w:t>was prepared from the reaction of rhenium(I) pentacarbonyl chloride with CnPyPz ligand in dry toluene at 120</w:t>
      </w:r>
      <w:r w:rsidRPr="007409A7">
        <w:sym w:font="Symbol" w:char="F0B0"/>
      </w:r>
      <w:r w:rsidRPr="007409A7">
        <w:t xml:space="preserve">C under nitrogen atmosphere for 5 hours (Scheme 2) </w:t>
      </w:r>
      <w:r w:rsidRPr="007409A7">
        <w:sym w:font="Symbol" w:char="F05B"/>
      </w:r>
      <w:r w:rsidRPr="007409A7">
        <w:t>17</w:t>
      </w:r>
      <w:r w:rsidR="007409A7">
        <w:t xml:space="preserve">, </w:t>
      </w:r>
      <w:r w:rsidRPr="007409A7">
        <w:t xml:space="preserve">18]. The desired product was obtained as a precipitate and washed with an excess volume of </w:t>
      </w:r>
      <w:r w:rsidRPr="007409A7">
        <w:rPr>
          <w:i/>
        </w:rPr>
        <w:t>n</w:t>
      </w:r>
      <w:r w:rsidRPr="007409A7">
        <w:t>-hexane.</w:t>
      </w:r>
    </w:p>
    <w:p w14:paraId="182DEE31" w14:textId="603512B1" w:rsidR="008A3C8B" w:rsidRPr="007409A7" w:rsidRDefault="008A3C8B" w:rsidP="000051A6">
      <w:pPr>
        <w:pStyle w:val="FigureCaption"/>
        <w:spacing w:before="0"/>
        <w:jc w:val="both"/>
      </w:pPr>
    </w:p>
    <w:p w14:paraId="54BBD7CE" w14:textId="6F1AF228" w:rsidR="00373E49" w:rsidRPr="007409A7" w:rsidRDefault="00373E49" w:rsidP="00373E49">
      <w:pPr>
        <w:pStyle w:val="FigureCaption"/>
        <w:spacing w:before="0"/>
        <w:rPr>
          <w:sz w:val="20"/>
          <w:szCs w:val="22"/>
        </w:rPr>
      </w:pPr>
      <w:r w:rsidRPr="007409A7">
        <w:rPr>
          <w:noProof/>
          <w:sz w:val="20"/>
          <w:szCs w:val="22"/>
        </w:rPr>
        <w:lastRenderedPageBreak/>
        <w:drawing>
          <wp:inline distT="0" distB="0" distL="0" distR="0" wp14:anchorId="5AA3A3C1" wp14:editId="15938C12">
            <wp:extent cx="5152140" cy="2209609"/>
            <wp:effectExtent l="0" t="0" r="0" b="9525"/>
            <wp:docPr id="7" name="Picture 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heme 2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140" cy="220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1A045" w14:textId="77777777" w:rsidR="007409A7" w:rsidRDefault="007409A7" w:rsidP="000051A6">
      <w:pPr>
        <w:pStyle w:val="FigureCaption"/>
        <w:spacing w:before="0"/>
        <w:rPr>
          <w:sz w:val="20"/>
          <w:szCs w:val="22"/>
        </w:rPr>
      </w:pPr>
    </w:p>
    <w:p w14:paraId="35177E95" w14:textId="5871575E" w:rsidR="0013655C" w:rsidRPr="007409A7" w:rsidRDefault="00274737" w:rsidP="000051A6">
      <w:pPr>
        <w:pStyle w:val="FigureCaption"/>
        <w:spacing w:before="0"/>
        <w:rPr>
          <w:sz w:val="20"/>
          <w:szCs w:val="22"/>
        </w:rPr>
      </w:pPr>
      <w:r w:rsidRPr="007409A7">
        <w:rPr>
          <w:sz w:val="20"/>
          <w:szCs w:val="22"/>
        </w:rPr>
        <w:t>Scheme 2.</w:t>
      </w:r>
      <w:r w:rsidR="0013655C" w:rsidRPr="007409A7">
        <w:rPr>
          <w:b/>
          <w:sz w:val="20"/>
          <w:szCs w:val="22"/>
        </w:rPr>
        <w:t xml:space="preserve">  </w:t>
      </w:r>
      <w:r w:rsidR="0008490B" w:rsidRPr="007409A7">
        <w:rPr>
          <w:sz w:val="20"/>
          <w:szCs w:val="22"/>
        </w:rPr>
        <w:t>The r</w:t>
      </w:r>
      <w:r w:rsidR="00495A4C" w:rsidRPr="007409A7">
        <w:rPr>
          <w:sz w:val="20"/>
          <w:szCs w:val="22"/>
        </w:rPr>
        <w:t xml:space="preserve">eaction scheme </w:t>
      </w:r>
      <w:r w:rsidR="0008490B" w:rsidRPr="007409A7">
        <w:rPr>
          <w:sz w:val="20"/>
          <w:szCs w:val="22"/>
        </w:rPr>
        <w:t xml:space="preserve">for the synthesis of </w:t>
      </w:r>
      <w:proofErr w:type="gramStart"/>
      <w:r w:rsidR="005776C7" w:rsidRPr="007409A7">
        <w:rPr>
          <w:sz w:val="20"/>
          <w:lang w:val="en-GB"/>
        </w:rPr>
        <w:t>Re(</w:t>
      </w:r>
      <w:proofErr w:type="gramEnd"/>
      <w:r w:rsidR="005776C7" w:rsidRPr="007409A7">
        <w:rPr>
          <w:sz w:val="20"/>
          <w:lang w:val="en-GB"/>
        </w:rPr>
        <w:t>CO)</w:t>
      </w:r>
      <w:r w:rsidR="005776C7" w:rsidRPr="007409A7">
        <w:rPr>
          <w:sz w:val="20"/>
          <w:vertAlign w:val="subscript"/>
          <w:lang w:val="en-GB"/>
        </w:rPr>
        <w:t>3</w:t>
      </w:r>
      <w:r w:rsidR="005776C7" w:rsidRPr="007409A7">
        <w:rPr>
          <w:sz w:val="20"/>
          <w:lang w:val="en-GB"/>
        </w:rPr>
        <w:t>(CnPyPz)Cl</w:t>
      </w:r>
      <w:r w:rsidR="00495A4C" w:rsidRPr="007409A7">
        <w:rPr>
          <w:sz w:val="20"/>
          <w:lang w:val="en-GB"/>
        </w:rPr>
        <w:t xml:space="preserve"> complex</w:t>
      </w:r>
    </w:p>
    <w:p w14:paraId="66546447" w14:textId="77777777" w:rsidR="00DE0366" w:rsidRPr="007409A7" w:rsidRDefault="00DE0366" w:rsidP="00615793">
      <w:pPr>
        <w:pStyle w:val="Paragraph"/>
        <w:ind w:firstLine="0"/>
      </w:pPr>
    </w:p>
    <w:p w14:paraId="5137EF77" w14:textId="69EA9433" w:rsidR="007409A7" w:rsidRPr="007409A7" w:rsidRDefault="00785CA6" w:rsidP="007409A7">
      <w:pPr>
        <w:jc w:val="center"/>
        <w:outlineLvl w:val="0"/>
        <w:rPr>
          <w:rFonts w:ascii="Times New Roman" w:hAnsi="Times New Roman" w:cs="Times New Roman"/>
          <w:b/>
          <w:szCs w:val="20"/>
        </w:rPr>
      </w:pPr>
      <w:r w:rsidRPr="007409A7">
        <w:rPr>
          <w:rFonts w:ascii="Times New Roman" w:hAnsi="Times New Roman" w:cs="Times New Roman"/>
          <w:b/>
          <w:szCs w:val="20"/>
        </w:rPr>
        <w:t>Result</w:t>
      </w:r>
      <w:r w:rsidR="000952FA" w:rsidRPr="007409A7">
        <w:rPr>
          <w:rFonts w:ascii="Times New Roman" w:hAnsi="Times New Roman" w:cs="Times New Roman"/>
          <w:b/>
          <w:szCs w:val="20"/>
        </w:rPr>
        <w:t>s</w:t>
      </w:r>
      <w:r w:rsidRPr="007409A7">
        <w:rPr>
          <w:rFonts w:ascii="Times New Roman" w:hAnsi="Times New Roman" w:cs="Times New Roman"/>
          <w:b/>
          <w:szCs w:val="20"/>
        </w:rPr>
        <w:t xml:space="preserve"> and Discussion</w:t>
      </w:r>
    </w:p>
    <w:p w14:paraId="0F28510F" w14:textId="77777777" w:rsidR="00936D86" w:rsidRPr="007409A7" w:rsidRDefault="00936D86" w:rsidP="00936D86">
      <w:pPr>
        <w:rPr>
          <w:rFonts w:ascii="Times New Roman" w:hAnsi="Times New Roman" w:cs="Times New Roman"/>
          <w:lang w:val="en-GB"/>
        </w:rPr>
      </w:pPr>
      <w:r w:rsidRPr="007409A7">
        <w:rPr>
          <w:rFonts w:ascii="Times New Roman" w:hAnsi="Times New Roman" w:cs="Times New Roman"/>
          <w:szCs w:val="20"/>
        </w:rPr>
        <w:t xml:space="preserve">The IR spectra for CnPyPz ligand and </w:t>
      </w:r>
      <w:proofErr w:type="gramStart"/>
      <w:r w:rsidRPr="007409A7">
        <w:rPr>
          <w:rFonts w:ascii="Times New Roman" w:hAnsi="Times New Roman" w:cs="Times New Roman"/>
          <w:szCs w:val="20"/>
        </w:rPr>
        <w:t>Re(</w:t>
      </w:r>
      <w:proofErr w:type="gramEnd"/>
      <w:r w:rsidRPr="007409A7">
        <w:rPr>
          <w:rFonts w:ascii="Times New Roman" w:hAnsi="Times New Roman" w:cs="Times New Roman"/>
          <w:szCs w:val="20"/>
        </w:rPr>
        <w:t>CO)</w:t>
      </w:r>
      <w:r w:rsidRPr="007409A7">
        <w:rPr>
          <w:rFonts w:ascii="Times New Roman" w:hAnsi="Times New Roman" w:cs="Times New Roman"/>
          <w:szCs w:val="20"/>
          <w:vertAlign w:val="subscript"/>
        </w:rPr>
        <w:t>3</w:t>
      </w:r>
      <w:r w:rsidRPr="007409A7">
        <w:rPr>
          <w:rFonts w:ascii="Times New Roman" w:hAnsi="Times New Roman" w:cs="Times New Roman"/>
          <w:szCs w:val="20"/>
        </w:rPr>
        <w:t>(CnPyPz)Cl</w:t>
      </w:r>
      <w:r w:rsidRPr="007409A7">
        <w:rPr>
          <w:rFonts w:ascii="Times New Roman" w:hAnsi="Times New Roman" w:cs="Times New Roman"/>
          <w:szCs w:val="20"/>
          <w:lang w:val="en-GB"/>
        </w:rPr>
        <w:t xml:space="preserve"> complex are compared as shown in Figure 1.</w:t>
      </w:r>
      <w:r w:rsidRPr="007409A7">
        <w:rPr>
          <w:rFonts w:ascii="Times New Roman" w:hAnsi="Times New Roman" w:cs="Times New Roman"/>
          <w:szCs w:val="20"/>
        </w:rPr>
        <w:t xml:space="preserve"> A free CnPyPz ligand </w:t>
      </w:r>
      <w:r w:rsidRPr="007409A7">
        <w:rPr>
          <w:rFonts w:ascii="Times New Roman" w:hAnsi="Times New Roman" w:cs="Times New Roman"/>
          <w:szCs w:val="20"/>
          <w:lang w:val="en-GB"/>
        </w:rPr>
        <w:t>showed the characteristic featured signals of</w:t>
      </w:r>
      <w:r w:rsidRPr="007409A7">
        <w:rPr>
          <w:rFonts w:ascii="Times New Roman" w:hAnsi="Times New Roman" w:cs="Times New Roman"/>
          <w:szCs w:val="20"/>
        </w:rPr>
        <w:t xml:space="preserve"> C=O, C=N and C=C at 1696, 1613 and 1541</w:t>
      </w:r>
      <w:r w:rsidRPr="007409A7">
        <w:rPr>
          <w:rFonts w:ascii="Times New Roman" w:hAnsi="Times New Roman" w:cs="Times New Roman"/>
        </w:rPr>
        <w:t xml:space="preserve"> cm</w:t>
      </w:r>
      <w:r w:rsidRPr="007409A7">
        <w:rPr>
          <w:rFonts w:ascii="Times New Roman" w:hAnsi="Times New Roman" w:cs="Times New Roman"/>
          <w:vertAlign w:val="superscript"/>
        </w:rPr>
        <w:t>-1</w:t>
      </w:r>
      <w:r w:rsidRPr="007409A7">
        <w:rPr>
          <w:rFonts w:ascii="Times New Roman" w:hAnsi="Times New Roman" w:cs="Times New Roman"/>
          <w:szCs w:val="20"/>
        </w:rPr>
        <w:t>, respectively. Whereas the Re(CO)</w:t>
      </w:r>
      <w:r w:rsidRPr="007409A7">
        <w:rPr>
          <w:rFonts w:ascii="Times New Roman" w:hAnsi="Times New Roman" w:cs="Times New Roman"/>
          <w:szCs w:val="20"/>
          <w:vertAlign w:val="subscript"/>
        </w:rPr>
        <w:t>3</w:t>
      </w:r>
      <w:r w:rsidRPr="007409A7">
        <w:rPr>
          <w:rFonts w:ascii="Times New Roman" w:hAnsi="Times New Roman" w:cs="Times New Roman"/>
          <w:szCs w:val="20"/>
        </w:rPr>
        <w:t>(CnPyPz)Cl</w:t>
      </w:r>
      <w:r w:rsidRPr="007409A7">
        <w:rPr>
          <w:rFonts w:ascii="Times New Roman" w:hAnsi="Times New Roman" w:cs="Times New Roman"/>
          <w:szCs w:val="20"/>
          <w:lang w:val="en-GB"/>
        </w:rPr>
        <w:t xml:space="preserve"> complex showed three </w:t>
      </w:r>
      <w:r w:rsidRPr="007409A7">
        <w:rPr>
          <w:rFonts w:ascii="Times New Roman" w:hAnsi="Times New Roman" w:cs="Times New Roman"/>
          <w:i/>
          <w:iCs/>
          <w:szCs w:val="20"/>
        </w:rPr>
        <w:t>v</w:t>
      </w:r>
      <w:r w:rsidRPr="007409A7">
        <w:rPr>
          <w:rFonts w:ascii="Times New Roman" w:hAnsi="Times New Roman" w:cs="Times New Roman"/>
          <w:iCs/>
          <w:szCs w:val="20"/>
        </w:rPr>
        <w:t>(</w:t>
      </w:r>
      <w:r w:rsidRPr="007409A7">
        <w:rPr>
          <w:rFonts w:ascii="Times New Roman" w:hAnsi="Times New Roman" w:cs="Times New Roman"/>
          <w:szCs w:val="20"/>
        </w:rPr>
        <w:t>C≡O) signals at 1862-2019</w:t>
      </w:r>
      <w:r w:rsidRPr="007409A7">
        <w:rPr>
          <w:rFonts w:ascii="Times New Roman" w:hAnsi="Times New Roman" w:cs="Times New Roman"/>
        </w:rPr>
        <w:t xml:space="preserve"> cm</w:t>
      </w:r>
      <w:r w:rsidRPr="007409A7">
        <w:rPr>
          <w:rFonts w:ascii="Times New Roman" w:hAnsi="Times New Roman" w:cs="Times New Roman"/>
          <w:vertAlign w:val="superscript"/>
        </w:rPr>
        <w:t>-1</w:t>
      </w:r>
      <w:r w:rsidRPr="007409A7">
        <w:rPr>
          <w:rFonts w:ascii="Times New Roman" w:hAnsi="Times New Roman" w:cs="Times New Roman"/>
        </w:rPr>
        <w:t xml:space="preserve"> which was defined in </w:t>
      </w:r>
      <w:r w:rsidRPr="007409A7">
        <w:rPr>
          <w:rFonts w:ascii="Times New Roman" w:hAnsi="Times New Roman" w:cs="Times New Roman"/>
          <w:i/>
        </w:rPr>
        <w:t>Cs</w:t>
      </w:r>
      <w:r w:rsidRPr="007409A7">
        <w:rPr>
          <w:rFonts w:ascii="Times New Roman" w:hAnsi="Times New Roman" w:cs="Times New Roman"/>
        </w:rPr>
        <w:t xml:space="preserve"> symmetry for two</w:t>
      </w:r>
      <w:r w:rsidRPr="007409A7">
        <w:rPr>
          <w:rFonts w:ascii="Times New Roman" w:hAnsi="Times New Roman" w:cs="Times New Roman"/>
          <w:lang w:val="en-GB"/>
        </w:rPr>
        <w:t xml:space="preserve"> A′ mode and one A″ mode </w:t>
      </w:r>
      <w:r w:rsidRPr="007409A7">
        <w:rPr>
          <w:rFonts w:ascii="Times New Roman" w:hAnsi="Times New Roman" w:cs="Times New Roman"/>
          <w:szCs w:val="20"/>
        </w:rPr>
        <w:sym w:font="Symbol" w:char="F05B"/>
      </w:r>
      <w:r w:rsidRPr="007409A7">
        <w:rPr>
          <w:rFonts w:ascii="Times New Roman" w:hAnsi="Times New Roman" w:cs="Times New Roman"/>
          <w:szCs w:val="20"/>
        </w:rPr>
        <w:t xml:space="preserve">19] </w:t>
      </w:r>
      <w:r w:rsidRPr="007409A7">
        <w:rPr>
          <w:rFonts w:ascii="Times New Roman" w:hAnsi="Times New Roman" w:cs="Times New Roman"/>
        </w:rPr>
        <w:t>indicating the C≡O groups exist in the facial configuration</w:t>
      </w:r>
      <w:r w:rsidRPr="007409A7">
        <w:rPr>
          <w:rFonts w:ascii="Times New Roman" w:hAnsi="Times New Roman" w:cs="Times New Roman"/>
          <w:szCs w:val="20"/>
        </w:rPr>
        <w:t xml:space="preserve"> </w:t>
      </w:r>
      <w:r w:rsidRPr="007409A7">
        <w:rPr>
          <w:rFonts w:ascii="Times New Roman" w:hAnsi="Times New Roman" w:cs="Times New Roman"/>
          <w:szCs w:val="20"/>
        </w:rPr>
        <w:sym w:font="Symbol" w:char="F05B"/>
      </w:r>
      <w:r w:rsidRPr="007409A7">
        <w:rPr>
          <w:rFonts w:ascii="Times New Roman" w:hAnsi="Times New Roman" w:cs="Times New Roman"/>
          <w:szCs w:val="20"/>
        </w:rPr>
        <w:t>20]</w:t>
      </w:r>
      <w:r w:rsidRPr="007409A7">
        <w:rPr>
          <w:rFonts w:ascii="Times New Roman" w:hAnsi="Times New Roman" w:cs="Times New Roman"/>
        </w:rPr>
        <w:t>.</w:t>
      </w:r>
      <w:r w:rsidRPr="007409A7">
        <w:rPr>
          <w:rFonts w:ascii="Times New Roman" w:hAnsi="Times New Roman" w:cs="Times New Roman"/>
          <w:szCs w:val="20"/>
        </w:rPr>
        <w:t xml:space="preserve"> </w:t>
      </w:r>
      <w:r w:rsidRPr="007409A7">
        <w:rPr>
          <w:rFonts w:ascii="Times New Roman" w:hAnsi="Times New Roman" w:cs="Times New Roman"/>
          <w:szCs w:val="20"/>
          <w:lang w:val="en-GB"/>
        </w:rPr>
        <w:t xml:space="preserve">The presence of the tricarbonyl peaks was further corroborated with </w:t>
      </w:r>
      <w:r w:rsidRPr="007409A7">
        <w:rPr>
          <w:rFonts w:ascii="Times New Roman" w:hAnsi="Times New Roman" w:cs="Times New Roman"/>
          <w:szCs w:val="20"/>
          <w:vertAlign w:val="superscript"/>
          <w:lang w:val="en-GB"/>
        </w:rPr>
        <w:t>13</w:t>
      </w:r>
      <w:r w:rsidRPr="007409A7">
        <w:rPr>
          <w:rFonts w:ascii="Times New Roman" w:hAnsi="Times New Roman" w:cs="Times New Roman"/>
          <w:szCs w:val="20"/>
          <w:lang w:val="en-GB"/>
        </w:rPr>
        <w:t>C NMR spectroscopy where the three</w:t>
      </w:r>
      <w:r w:rsidRPr="007409A7">
        <w:rPr>
          <w:rFonts w:ascii="Times New Roman" w:hAnsi="Times New Roman" w:cs="Times New Roman"/>
        </w:rPr>
        <w:t xml:space="preserve"> C≡O</w:t>
      </w:r>
      <w:r w:rsidRPr="007409A7">
        <w:rPr>
          <w:rFonts w:ascii="Times New Roman" w:hAnsi="Times New Roman" w:cs="Times New Roman"/>
          <w:szCs w:val="20"/>
          <w:lang w:val="en-GB"/>
        </w:rPr>
        <w:t xml:space="preserve"> signals were observed in the region of 190-198 ppm. In addition, the presence of the cinnamoyl group was also confirmed by the C=O signal at 168 ppm. Upon coordination of the free ligand to the Re(I) metal centre, the </w:t>
      </w:r>
      <w:r w:rsidRPr="007409A7">
        <w:rPr>
          <w:rFonts w:ascii="Times New Roman" w:hAnsi="Times New Roman" w:cs="Times New Roman"/>
          <w:szCs w:val="20"/>
          <w:vertAlign w:val="superscript"/>
          <w:lang w:val="en-GB"/>
        </w:rPr>
        <w:t>1</w:t>
      </w:r>
      <w:r w:rsidRPr="007409A7">
        <w:rPr>
          <w:rFonts w:ascii="Times New Roman" w:hAnsi="Times New Roman" w:cs="Times New Roman"/>
          <w:szCs w:val="20"/>
          <w:lang w:val="en-GB"/>
        </w:rPr>
        <w:t xml:space="preserve">H NMR spectrum of </w:t>
      </w:r>
      <w:proofErr w:type="gramStart"/>
      <w:r w:rsidRPr="007409A7">
        <w:rPr>
          <w:rFonts w:ascii="Times New Roman" w:hAnsi="Times New Roman" w:cs="Times New Roman"/>
          <w:szCs w:val="20"/>
        </w:rPr>
        <w:t>Re(</w:t>
      </w:r>
      <w:proofErr w:type="gramEnd"/>
      <w:r w:rsidRPr="007409A7">
        <w:rPr>
          <w:rFonts w:ascii="Times New Roman" w:hAnsi="Times New Roman" w:cs="Times New Roman"/>
          <w:szCs w:val="20"/>
        </w:rPr>
        <w:t>CO)</w:t>
      </w:r>
      <w:r w:rsidRPr="007409A7">
        <w:rPr>
          <w:rFonts w:ascii="Times New Roman" w:hAnsi="Times New Roman" w:cs="Times New Roman"/>
          <w:szCs w:val="20"/>
          <w:vertAlign w:val="subscript"/>
        </w:rPr>
        <w:t>3</w:t>
      </w:r>
      <w:r w:rsidRPr="007409A7">
        <w:rPr>
          <w:rFonts w:ascii="Times New Roman" w:hAnsi="Times New Roman" w:cs="Times New Roman"/>
          <w:szCs w:val="20"/>
        </w:rPr>
        <w:t>(CnPyPz)Cl</w:t>
      </w:r>
      <w:r w:rsidRPr="007409A7">
        <w:rPr>
          <w:rFonts w:ascii="Times New Roman" w:hAnsi="Times New Roman" w:cs="Times New Roman"/>
          <w:szCs w:val="20"/>
          <w:lang w:val="en-GB"/>
        </w:rPr>
        <w:t xml:space="preserve"> complex showed the shifting of chemical signals corresponding to </w:t>
      </w:r>
      <w:r w:rsidRPr="007409A7">
        <w:rPr>
          <w:rFonts w:ascii="Times New Roman" w:hAnsi="Times New Roman" w:cs="Times New Roman"/>
        </w:rPr>
        <w:t xml:space="preserve">CnPyPz moiety at a lower field compared to the free ligand. This observation indicates that the ligand has successfully coordinated to the metal ion </w:t>
      </w:r>
      <w:r w:rsidRPr="007409A7">
        <w:rPr>
          <w:rFonts w:ascii="Times New Roman" w:hAnsi="Times New Roman" w:cs="Times New Roman"/>
          <w:szCs w:val="20"/>
        </w:rPr>
        <w:sym w:font="Symbol" w:char="F05B"/>
      </w:r>
      <w:r w:rsidRPr="007409A7">
        <w:rPr>
          <w:rFonts w:ascii="Times New Roman" w:hAnsi="Times New Roman" w:cs="Times New Roman"/>
          <w:szCs w:val="20"/>
        </w:rPr>
        <w:t>21-22]</w:t>
      </w:r>
      <w:r w:rsidRPr="007409A7">
        <w:rPr>
          <w:rFonts w:ascii="Times New Roman" w:hAnsi="Times New Roman" w:cs="Times New Roman"/>
        </w:rPr>
        <w:t xml:space="preserve">. The </w:t>
      </w:r>
      <w:r w:rsidRPr="007409A7">
        <w:rPr>
          <w:rFonts w:ascii="Times New Roman" w:hAnsi="Times New Roman" w:cs="Times New Roman"/>
          <w:bCs/>
        </w:rPr>
        <w:t>vinylic hydrogens of the cinnamoyl group</w:t>
      </w:r>
      <w:r w:rsidRPr="007409A7">
        <w:rPr>
          <w:rFonts w:ascii="Times New Roman" w:hAnsi="Times New Roman" w:cs="Times New Roman"/>
        </w:rPr>
        <w:t xml:space="preserve"> were observed as two pairs of doublets at 7.81 and 8.18 ppm with a coupling constant value of 15.6 Hz, indicating that the vinylic hydrogens were in a </w:t>
      </w:r>
      <w:r w:rsidRPr="007409A7">
        <w:rPr>
          <w:rFonts w:ascii="Times New Roman" w:hAnsi="Times New Roman" w:cs="Times New Roman"/>
          <w:i/>
        </w:rPr>
        <w:t>trans</w:t>
      </w:r>
      <w:r w:rsidRPr="007409A7">
        <w:rPr>
          <w:rFonts w:ascii="Times New Roman" w:hAnsi="Times New Roman" w:cs="Times New Roman"/>
        </w:rPr>
        <w:t xml:space="preserve">-configuration. The proton conformation was further supported by X-ray crystallography analysis. The complex showed two main absorption bands at around 330 nm (Figure 2) which was due to the intra ligand transition </w:t>
      </w:r>
      <w:r w:rsidRPr="007409A7">
        <w:rPr>
          <w:rFonts w:ascii="Times New Roman" w:hAnsi="Times New Roman" w:cs="Times New Roman"/>
          <w:bCs/>
        </w:rPr>
        <w:t>(π → π*)</w:t>
      </w:r>
      <w:r w:rsidRPr="007409A7">
        <w:rPr>
          <w:rFonts w:ascii="Times New Roman" w:hAnsi="Times New Roman" w:cs="Times New Roman"/>
        </w:rPr>
        <w:t xml:space="preserve"> and a tapered low-lying broad band at 380nm (</w:t>
      </w:r>
      <w:r w:rsidRPr="007409A7">
        <w:rPr>
          <w:rFonts w:ascii="Times New Roman" w:hAnsi="Times New Roman" w:cs="Times New Roman"/>
          <w:bCs/>
        </w:rPr>
        <w:t xml:space="preserve">ε = </w:t>
      </w:r>
      <w:r w:rsidRPr="007409A7">
        <w:rPr>
          <w:rFonts w:ascii="Times New Roman" w:hAnsi="Times New Roman" w:cs="Times New Roman"/>
        </w:rPr>
        <w:t xml:space="preserve">2723 </w:t>
      </w:r>
      <w:r w:rsidRPr="007409A7">
        <w:rPr>
          <w:rFonts w:ascii="Times New Roman" w:hAnsi="Times New Roman" w:cs="Times New Roman"/>
          <w:bCs/>
        </w:rPr>
        <w:t>L mol</w:t>
      </w:r>
      <w:r w:rsidRPr="007409A7">
        <w:rPr>
          <w:rFonts w:ascii="Times New Roman" w:hAnsi="Times New Roman" w:cs="Times New Roman"/>
          <w:bCs/>
          <w:vertAlign w:val="superscript"/>
        </w:rPr>
        <w:t>-1</w:t>
      </w:r>
      <w:r w:rsidRPr="007409A7">
        <w:rPr>
          <w:rFonts w:ascii="Times New Roman" w:hAnsi="Times New Roman" w:cs="Times New Roman"/>
          <w:bCs/>
        </w:rPr>
        <w:t xml:space="preserve"> cm</w:t>
      </w:r>
      <w:r w:rsidRPr="007409A7">
        <w:rPr>
          <w:rFonts w:ascii="Times New Roman" w:hAnsi="Times New Roman" w:cs="Times New Roman"/>
          <w:bCs/>
          <w:vertAlign w:val="superscript"/>
        </w:rPr>
        <w:t>-1</w:t>
      </w:r>
      <w:r w:rsidRPr="007409A7">
        <w:rPr>
          <w:rFonts w:ascii="Times New Roman" w:hAnsi="Times New Roman" w:cs="Times New Roman"/>
          <w:bCs/>
        </w:rPr>
        <w:t>)</w:t>
      </w:r>
      <w:r w:rsidRPr="007409A7">
        <w:rPr>
          <w:rFonts w:ascii="Times New Roman" w:hAnsi="Times New Roman" w:cs="Times New Roman"/>
        </w:rPr>
        <w:t xml:space="preserve"> was ascribed to the MLCT band [dπ(Re)</w:t>
      </w:r>
      <w:r w:rsidRPr="007409A7">
        <w:rPr>
          <w:rFonts w:ascii="Times New Roman" w:hAnsi="Times New Roman" w:cs="Times New Roman"/>
          <w:bCs/>
        </w:rPr>
        <w:t xml:space="preserve"> → </w:t>
      </w:r>
      <w:r w:rsidRPr="007409A7">
        <w:rPr>
          <w:rFonts w:ascii="Times New Roman" w:hAnsi="Times New Roman" w:cs="Times New Roman"/>
        </w:rPr>
        <w:t xml:space="preserve">π*]. This scarcely discernable band is known to overlap with the more stronger intra ligand transition </w:t>
      </w:r>
      <w:r w:rsidRPr="007409A7">
        <w:rPr>
          <w:rFonts w:ascii="Times New Roman" w:hAnsi="Times New Roman" w:cs="Times New Roman"/>
          <w:szCs w:val="20"/>
        </w:rPr>
        <w:sym w:font="Symbol" w:char="F05B"/>
      </w:r>
      <w:r w:rsidRPr="007409A7">
        <w:rPr>
          <w:rFonts w:ascii="Times New Roman" w:hAnsi="Times New Roman" w:cs="Times New Roman"/>
          <w:szCs w:val="20"/>
        </w:rPr>
        <w:t>23]</w:t>
      </w:r>
      <w:r w:rsidRPr="007409A7">
        <w:rPr>
          <w:rFonts w:ascii="Times New Roman" w:hAnsi="Times New Roman" w:cs="Times New Roman"/>
        </w:rPr>
        <w:t>.</w:t>
      </w:r>
    </w:p>
    <w:p w14:paraId="037B30AE" w14:textId="1379AEE7" w:rsidR="006F04AB" w:rsidRPr="007409A7" w:rsidRDefault="00287DD8" w:rsidP="000051A6">
      <w:pPr>
        <w:outlineLvl w:val="0"/>
        <w:rPr>
          <w:rFonts w:ascii="Times New Roman" w:hAnsi="Times New Roman" w:cs="Times New Roman"/>
          <w:b/>
          <w:szCs w:val="20"/>
        </w:rPr>
      </w:pPr>
      <w:r w:rsidRPr="007409A7">
        <w:rPr>
          <w:rFonts w:ascii="Times New Roman" w:hAnsi="Times New Roman" w:cs="Times New Roman"/>
          <w:noProof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0EDE65" wp14:editId="14B1F5D5">
                <wp:simplePos x="0" y="0"/>
                <wp:positionH relativeFrom="column">
                  <wp:posOffset>3352800</wp:posOffset>
                </wp:positionH>
                <wp:positionV relativeFrom="paragraph">
                  <wp:posOffset>1305560</wp:posOffset>
                </wp:positionV>
                <wp:extent cx="0" cy="398145"/>
                <wp:effectExtent l="0" t="0" r="19050" b="2095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81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5BA774" id="Straight Connector 1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pt,102.8pt" to="264pt,1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" strokecolor="black [3213]"/>
            </w:pict>
          </mc:Fallback>
        </mc:AlternateContent>
      </w:r>
    </w:p>
    <w:p w14:paraId="3C300696" w14:textId="73DD34BA" w:rsidR="00373E49" w:rsidRDefault="00373E49" w:rsidP="00373E49">
      <w:pPr>
        <w:jc w:val="center"/>
        <w:outlineLvl w:val="0"/>
        <w:rPr>
          <w:rFonts w:ascii="Times New Roman" w:hAnsi="Times New Roman" w:cs="Times New Roman"/>
          <w:szCs w:val="20"/>
        </w:rPr>
      </w:pPr>
      <w:r w:rsidRPr="007409A7">
        <w:rPr>
          <w:rFonts w:ascii="Times New Roman" w:hAnsi="Times New Roman" w:cs="Times New Roman"/>
          <w:noProof/>
          <w:szCs w:val="20"/>
          <w:lang w:eastAsia="en-US"/>
        </w:rPr>
        <w:drawing>
          <wp:inline distT="0" distB="0" distL="0" distR="0" wp14:anchorId="46D0E623" wp14:editId="0E83DDB5">
            <wp:extent cx="4571210" cy="2654300"/>
            <wp:effectExtent l="19050" t="19050" r="20320" b="1270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frared Spectrum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292" cy="265841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3CCAD2" w14:textId="77777777" w:rsidR="007409A7" w:rsidRPr="007409A7" w:rsidRDefault="007409A7" w:rsidP="00373E49">
      <w:pPr>
        <w:jc w:val="center"/>
        <w:outlineLvl w:val="0"/>
        <w:rPr>
          <w:rFonts w:ascii="Times New Roman" w:hAnsi="Times New Roman" w:cs="Times New Roman"/>
          <w:szCs w:val="20"/>
        </w:rPr>
      </w:pPr>
    </w:p>
    <w:p w14:paraId="28074560" w14:textId="1F3D8886" w:rsidR="006F79E4" w:rsidRPr="007409A7" w:rsidRDefault="00F76218" w:rsidP="006F04AB">
      <w:pPr>
        <w:jc w:val="center"/>
        <w:outlineLvl w:val="0"/>
        <w:rPr>
          <w:rFonts w:ascii="Times New Roman" w:hAnsi="Times New Roman" w:cs="Times New Roman"/>
          <w:szCs w:val="20"/>
        </w:rPr>
      </w:pPr>
      <w:r w:rsidRPr="007409A7">
        <w:rPr>
          <w:rFonts w:ascii="Times New Roman" w:hAnsi="Times New Roman" w:cs="Times New Roman"/>
          <w:szCs w:val="20"/>
        </w:rPr>
        <w:t xml:space="preserve">Figure 1. </w:t>
      </w:r>
      <w:r w:rsidR="00BC6767" w:rsidRPr="007409A7">
        <w:rPr>
          <w:rFonts w:ascii="Times New Roman" w:hAnsi="Times New Roman" w:cs="Times New Roman"/>
          <w:szCs w:val="20"/>
        </w:rPr>
        <w:t xml:space="preserve">A </w:t>
      </w:r>
      <w:r w:rsidR="006343CF" w:rsidRPr="007409A7">
        <w:rPr>
          <w:rFonts w:ascii="Times New Roman" w:hAnsi="Times New Roman" w:cs="Times New Roman"/>
          <w:szCs w:val="20"/>
        </w:rPr>
        <w:t>c</w:t>
      </w:r>
      <w:r w:rsidR="00F5276A" w:rsidRPr="007409A7">
        <w:rPr>
          <w:rFonts w:ascii="Times New Roman" w:hAnsi="Times New Roman" w:cs="Times New Roman"/>
          <w:szCs w:val="20"/>
        </w:rPr>
        <w:t>omparison</w:t>
      </w:r>
      <w:r w:rsidR="006343CF" w:rsidRPr="007409A7">
        <w:rPr>
          <w:rFonts w:ascii="Times New Roman" w:hAnsi="Times New Roman" w:cs="Times New Roman"/>
          <w:szCs w:val="20"/>
        </w:rPr>
        <w:t xml:space="preserve"> between the IR spectra</w:t>
      </w:r>
      <w:r w:rsidR="00F5276A" w:rsidRPr="007409A7">
        <w:rPr>
          <w:rFonts w:ascii="Times New Roman" w:hAnsi="Times New Roman" w:cs="Times New Roman"/>
          <w:szCs w:val="20"/>
        </w:rPr>
        <w:t xml:space="preserve"> of CnPyPz</w:t>
      </w:r>
      <w:r w:rsidR="006343CF" w:rsidRPr="007409A7">
        <w:rPr>
          <w:rFonts w:ascii="Times New Roman" w:hAnsi="Times New Roman" w:cs="Times New Roman"/>
          <w:szCs w:val="20"/>
        </w:rPr>
        <w:t xml:space="preserve"> and</w:t>
      </w:r>
      <w:r w:rsidR="00D7560D" w:rsidRPr="007409A7">
        <w:rPr>
          <w:rFonts w:ascii="Times New Roman" w:hAnsi="Times New Roman" w:cs="Times New Roman"/>
          <w:szCs w:val="20"/>
        </w:rPr>
        <w:t xml:space="preserve"> </w:t>
      </w:r>
      <w:proofErr w:type="gramStart"/>
      <w:r w:rsidR="00D7560D" w:rsidRPr="007409A7">
        <w:rPr>
          <w:rFonts w:ascii="Times New Roman" w:hAnsi="Times New Roman" w:cs="Times New Roman"/>
          <w:szCs w:val="20"/>
        </w:rPr>
        <w:t>Re(</w:t>
      </w:r>
      <w:proofErr w:type="gramEnd"/>
      <w:r w:rsidR="00D7560D" w:rsidRPr="007409A7">
        <w:rPr>
          <w:rFonts w:ascii="Times New Roman" w:hAnsi="Times New Roman" w:cs="Times New Roman"/>
          <w:szCs w:val="20"/>
        </w:rPr>
        <w:t>CO)</w:t>
      </w:r>
      <w:r w:rsidR="00D7560D" w:rsidRPr="007409A7">
        <w:rPr>
          <w:rFonts w:ascii="Times New Roman" w:hAnsi="Times New Roman" w:cs="Times New Roman"/>
          <w:szCs w:val="20"/>
          <w:vertAlign w:val="subscript"/>
        </w:rPr>
        <w:t>3</w:t>
      </w:r>
      <w:r w:rsidR="00D7560D" w:rsidRPr="007409A7">
        <w:rPr>
          <w:rFonts w:ascii="Times New Roman" w:hAnsi="Times New Roman" w:cs="Times New Roman"/>
          <w:szCs w:val="20"/>
        </w:rPr>
        <w:t>(CnPyPz)Cl</w:t>
      </w:r>
    </w:p>
    <w:p w14:paraId="712E5571" w14:textId="09CFC3A3" w:rsidR="00B950F8" w:rsidRPr="007409A7" w:rsidRDefault="00B950F8" w:rsidP="006F04AB">
      <w:pPr>
        <w:jc w:val="center"/>
        <w:outlineLvl w:val="0"/>
        <w:rPr>
          <w:rFonts w:ascii="Times New Roman" w:hAnsi="Times New Roman" w:cs="Times New Roman"/>
          <w:szCs w:val="20"/>
        </w:rPr>
      </w:pPr>
    </w:p>
    <w:p w14:paraId="07958446" w14:textId="77777777" w:rsidR="00F11B3D" w:rsidRPr="007409A7" w:rsidRDefault="00F11B3D" w:rsidP="006F04AB">
      <w:pPr>
        <w:jc w:val="center"/>
        <w:outlineLvl w:val="0"/>
        <w:rPr>
          <w:rFonts w:ascii="Times New Roman" w:hAnsi="Times New Roman" w:cs="Times New Roman"/>
          <w:szCs w:val="20"/>
        </w:rPr>
      </w:pPr>
    </w:p>
    <w:p w14:paraId="36B4FD16" w14:textId="287301DE" w:rsidR="008626A0" w:rsidRDefault="00C679B5" w:rsidP="008626A0">
      <w:pPr>
        <w:jc w:val="center"/>
        <w:outlineLvl w:val="0"/>
        <w:rPr>
          <w:rFonts w:ascii="Times New Roman" w:hAnsi="Times New Roman" w:cs="Times New Roman"/>
          <w:szCs w:val="20"/>
        </w:rPr>
      </w:pPr>
      <w:r w:rsidRPr="007409A7">
        <w:rPr>
          <w:rFonts w:ascii="Times New Roman" w:hAnsi="Times New Roman" w:cs="Times New Roman"/>
          <w:noProof/>
          <w:szCs w:val="20"/>
          <w:lang w:eastAsia="en-US"/>
        </w:rPr>
        <w:lastRenderedPageBreak/>
        <w:drawing>
          <wp:inline distT="0" distB="0" distL="0" distR="0" wp14:anchorId="023DA06B" wp14:editId="6B2C9592">
            <wp:extent cx="3750420" cy="2336800"/>
            <wp:effectExtent l="19050" t="19050" r="21590" b="254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V-Vis_2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695" cy="23438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1B76FD" w14:textId="77777777" w:rsidR="007409A7" w:rsidRPr="007409A7" w:rsidRDefault="007409A7" w:rsidP="008626A0">
      <w:pPr>
        <w:jc w:val="center"/>
        <w:outlineLvl w:val="0"/>
        <w:rPr>
          <w:rFonts w:ascii="Times New Roman" w:hAnsi="Times New Roman" w:cs="Times New Roman"/>
          <w:szCs w:val="20"/>
        </w:rPr>
      </w:pPr>
    </w:p>
    <w:p w14:paraId="30A6BB87" w14:textId="0755F995" w:rsidR="00D7560D" w:rsidRPr="007409A7" w:rsidRDefault="000725A7" w:rsidP="00F11B3D">
      <w:pPr>
        <w:jc w:val="center"/>
        <w:outlineLvl w:val="0"/>
        <w:rPr>
          <w:rFonts w:ascii="Times New Roman" w:hAnsi="Times New Roman" w:cs="Times New Roman"/>
          <w:szCs w:val="20"/>
        </w:rPr>
      </w:pPr>
      <w:r w:rsidRPr="007409A7">
        <w:rPr>
          <w:rFonts w:ascii="Times New Roman" w:hAnsi="Times New Roman" w:cs="Times New Roman"/>
          <w:szCs w:val="20"/>
        </w:rPr>
        <w:t xml:space="preserve">Figure 2. </w:t>
      </w:r>
      <w:r w:rsidR="00D7560D" w:rsidRPr="007409A7">
        <w:rPr>
          <w:rFonts w:ascii="Times New Roman" w:hAnsi="Times New Roman" w:cs="Times New Roman"/>
          <w:szCs w:val="20"/>
        </w:rPr>
        <w:t xml:space="preserve">Electronic spectrum of </w:t>
      </w:r>
      <w:proofErr w:type="gramStart"/>
      <w:r w:rsidR="00D7560D" w:rsidRPr="007409A7">
        <w:rPr>
          <w:rFonts w:ascii="Times New Roman" w:hAnsi="Times New Roman" w:cs="Times New Roman"/>
          <w:szCs w:val="20"/>
        </w:rPr>
        <w:t>Re(</w:t>
      </w:r>
      <w:proofErr w:type="gramEnd"/>
      <w:r w:rsidR="00D7560D" w:rsidRPr="007409A7">
        <w:rPr>
          <w:rFonts w:ascii="Times New Roman" w:hAnsi="Times New Roman" w:cs="Times New Roman"/>
          <w:szCs w:val="20"/>
        </w:rPr>
        <w:t>CO)</w:t>
      </w:r>
      <w:r w:rsidR="00D7560D" w:rsidRPr="007409A7">
        <w:rPr>
          <w:rFonts w:ascii="Times New Roman" w:hAnsi="Times New Roman" w:cs="Times New Roman"/>
          <w:szCs w:val="20"/>
          <w:vertAlign w:val="subscript"/>
        </w:rPr>
        <w:t>3</w:t>
      </w:r>
      <w:r w:rsidR="00D7560D" w:rsidRPr="007409A7">
        <w:rPr>
          <w:rFonts w:ascii="Times New Roman" w:hAnsi="Times New Roman" w:cs="Times New Roman"/>
          <w:szCs w:val="20"/>
        </w:rPr>
        <w:t>(CnPyPz)Cl</w:t>
      </w:r>
      <w:r w:rsidR="00D7560D" w:rsidRPr="007409A7">
        <w:rPr>
          <w:rFonts w:ascii="Times New Roman" w:hAnsi="Times New Roman" w:cs="Times New Roman"/>
          <w:szCs w:val="20"/>
          <w:lang w:val="en-GB"/>
        </w:rPr>
        <w:t xml:space="preserve"> compl</w:t>
      </w:r>
      <w:r w:rsidRPr="007409A7">
        <w:rPr>
          <w:rFonts w:ascii="Times New Roman" w:hAnsi="Times New Roman" w:cs="Times New Roman"/>
          <w:szCs w:val="20"/>
          <w:lang w:val="en-GB"/>
        </w:rPr>
        <w:t>ex</w:t>
      </w:r>
      <w:r w:rsidR="00021EF5" w:rsidRPr="007409A7">
        <w:rPr>
          <w:rFonts w:ascii="Times New Roman" w:hAnsi="Times New Roman" w:cs="Times New Roman"/>
          <w:szCs w:val="20"/>
          <w:lang w:val="en-GB"/>
        </w:rPr>
        <w:t xml:space="preserve"> </w:t>
      </w:r>
      <w:r w:rsidR="005D1780" w:rsidRPr="007409A7">
        <w:rPr>
          <w:rFonts w:ascii="Times New Roman" w:hAnsi="Times New Roman" w:cs="Times New Roman"/>
          <w:szCs w:val="20"/>
          <w:lang w:val="en-GB"/>
        </w:rPr>
        <w:t xml:space="preserve">measured </w:t>
      </w:r>
      <w:r w:rsidR="006F3AB6" w:rsidRPr="007409A7">
        <w:rPr>
          <w:rFonts w:ascii="Times New Roman" w:hAnsi="Times New Roman" w:cs="Times New Roman"/>
          <w:szCs w:val="20"/>
          <w:lang w:val="en-GB"/>
        </w:rPr>
        <w:t>in acetonitrile</w:t>
      </w:r>
    </w:p>
    <w:p w14:paraId="4E6F47F5" w14:textId="77777777" w:rsidR="00D7560D" w:rsidRPr="007409A7" w:rsidRDefault="00D7560D" w:rsidP="00F11B3D">
      <w:pPr>
        <w:jc w:val="center"/>
        <w:outlineLvl w:val="0"/>
        <w:rPr>
          <w:rFonts w:ascii="Times New Roman" w:hAnsi="Times New Roman" w:cs="Times New Roman"/>
          <w:szCs w:val="20"/>
        </w:rPr>
      </w:pPr>
    </w:p>
    <w:p w14:paraId="3ED0F0F0" w14:textId="77777777" w:rsidR="00FC449D" w:rsidRPr="007409A7" w:rsidRDefault="00FC449D" w:rsidP="00FC449D">
      <w:pPr>
        <w:outlineLvl w:val="0"/>
        <w:rPr>
          <w:rFonts w:ascii="Times New Roman" w:hAnsi="Times New Roman" w:cs="Times New Roman"/>
          <w:szCs w:val="20"/>
        </w:rPr>
      </w:pPr>
      <w:r w:rsidRPr="007409A7">
        <w:rPr>
          <w:rFonts w:ascii="Times New Roman" w:hAnsi="Times New Roman" w:cs="Times New Roman"/>
          <w:szCs w:val="20"/>
        </w:rPr>
        <w:t xml:space="preserve">The X-ray crystal structure of </w:t>
      </w:r>
      <w:proofErr w:type="gramStart"/>
      <w:r w:rsidRPr="007409A7">
        <w:rPr>
          <w:rFonts w:ascii="Times New Roman" w:hAnsi="Times New Roman" w:cs="Times New Roman"/>
          <w:szCs w:val="20"/>
          <w:lang w:val="en-GB"/>
        </w:rPr>
        <w:t>Re(</w:t>
      </w:r>
      <w:proofErr w:type="gramEnd"/>
      <w:r w:rsidRPr="007409A7">
        <w:rPr>
          <w:rFonts w:ascii="Times New Roman" w:hAnsi="Times New Roman" w:cs="Times New Roman"/>
          <w:szCs w:val="20"/>
          <w:lang w:val="en-GB"/>
        </w:rPr>
        <w:t>CO)</w:t>
      </w:r>
      <w:r w:rsidRPr="007409A7">
        <w:rPr>
          <w:rFonts w:ascii="Times New Roman" w:hAnsi="Times New Roman" w:cs="Times New Roman"/>
          <w:szCs w:val="20"/>
          <w:vertAlign w:val="subscript"/>
          <w:lang w:val="en-GB"/>
        </w:rPr>
        <w:t>2</w:t>
      </w:r>
      <w:r w:rsidRPr="007409A7">
        <w:rPr>
          <w:rFonts w:ascii="Times New Roman" w:hAnsi="Times New Roman" w:cs="Times New Roman"/>
          <w:szCs w:val="20"/>
          <w:lang w:val="en-GB"/>
        </w:rPr>
        <w:t>(CnPyPz)Cl</w:t>
      </w:r>
      <w:r w:rsidRPr="007409A7">
        <w:rPr>
          <w:rFonts w:ascii="Times New Roman" w:hAnsi="Times New Roman" w:cs="Times New Roman"/>
          <w:szCs w:val="20"/>
          <w:vertAlign w:val="subscript"/>
          <w:lang w:val="en-GB"/>
        </w:rPr>
        <w:t>2</w:t>
      </w:r>
      <w:r w:rsidRPr="007409A7">
        <w:rPr>
          <w:rFonts w:ascii="Times New Roman" w:hAnsi="Times New Roman" w:cs="Times New Roman"/>
          <w:szCs w:val="20"/>
        </w:rPr>
        <w:t xml:space="preserve"> (Figure 3) adopts a triclinic system with a </w:t>
      </w:r>
      <w:r w:rsidRPr="007409A7">
        <w:rPr>
          <w:rFonts w:ascii="Times New Roman" w:hAnsi="Times New Roman" w:cs="Times New Roman"/>
          <w:i/>
          <w:szCs w:val="20"/>
        </w:rPr>
        <w:t>P</w:t>
      </w:r>
      <w:r w:rsidRPr="007409A7">
        <w:rPr>
          <w:rFonts w:ascii="Times New Roman" w:hAnsi="Times New Roman" w:cs="Times New Roman"/>
          <w:szCs w:val="20"/>
        </w:rPr>
        <w:t xml:space="preserve">-1 space group. Although the infrared spectrum of this complex initially revealed three </w:t>
      </w:r>
      <w:r w:rsidRPr="007409A7">
        <w:rPr>
          <w:rFonts w:ascii="Times New Roman" w:hAnsi="Times New Roman" w:cs="Times New Roman"/>
          <w:i/>
          <w:iCs/>
          <w:szCs w:val="20"/>
        </w:rPr>
        <w:t>v</w:t>
      </w:r>
      <w:r w:rsidRPr="007409A7">
        <w:rPr>
          <w:rFonts w:ascii="Times New Roman" w:hAnsi="Times New Roman" w:cs="Times New Roman"/>
          <w:iCs/>
          <w:szCs w:val="20"/>
        </w:rPr>
        <w:t>(</w:t>
      </w:r>
      <w:r w:rsidRPr="007409A7">
        <w:rPr>
          <w:rFonts w:ascii="Times New Roman" w:hAnsi="Times New Roman" w:cs="Times New Roman"/>
          <w:szCs w:val="20"/>
        </w:rPr>
        <w:t xml:space="preserve">C≡O) signals, the metal centre Re(I) was oxidized to </w:t>
      </w:r>
      <w:proofErr w:type="gramStart"/>
      <w:r w:rsidRPr="007409A7">
        <w:rPr>
          <w:rFonts w:ascii="Times New Roman" w:hAnsi="Times New Roman" w:cs="Times New Roman"/>
          <w:szCs w:val="20"/>
        </w:rPr>
        <w:t>Re(</w:t>
      </w:r>
      <w:proofErr w:type="gramEnd"/>
      <w:r w:rsidRPr="007409A7">
        <w:rPr>
          <w:rFonts w:ascii="Times New Roman" w:hAnsi="Times New Roman" w:cs="Times New Roman"/>
          <w:szCs w:val="20"/>
        </w:rPr>
        <w:t xml:space="preserve">II) in which the carbonyl group on the axial position was substituted by a chloro atom during the crystallization process. Therefore, the three-dimensional complex possesses a distorted octahedral geometry at the metal centre, with two carbonyl and one chelating CnPyPz ligand in the equatorial planes; while, two chloro ligands situated at the axial positions. The bond lengths and angles around the rhenium centre (Table 1) resemble those of related structures, for example, </w:t>
      </w:r>
      <w:r w:rsidRPr="007409A7">
        <w:rPr>
          <w:rFonts w:ascii="Times New Roman" w:hAnsi="Times New Roman" w:cs="Times New Roman"/>
          <w:i/>
          <w:szCs w:val="20"/>
        </w:rPr>
        <w:t>fac</w:t>
      </w:r>
      <w:r w:rsidRPr="007409A7">
        <w:rPr>
          <w:rFonts w:ascii="Times New Roman" w:hAnsi="Times New Roman" w:cs="Times New Roman"/>
          <w:szCs w:val="20"/>
        </w:rPr>
        <w:t>-[</w:t>
      </w:r>
      <w:proofErr w:type="spellStart"/>
      <w:r w:rsidRPr="007409A7">
        <w:rPr>
          <w:rFonts w:ascii="Times New Roman" w:hAnsi="Times New Roman" w:cs="Times New Roman"/>
          <w:szCs w:val="20"/>
        </w:rPr>
        <w:t>ReCl</w:t>
      </w:r>
      <w:proofErr w:type="spellEnd"/>
      <w:r w:rsidRPr="007409A7">
        <w:rPr>
          <w:rFonts w:ascii="Times New Roman" w:hAnsi="Times New Roman" w:cs="Times New Roman"/>
          <w:szCs w:val="20"/>
        </w:rPr>
        <w:t>(N^</w:t>
      </w:r>
      <w:proofErr w:type="gramStart"/>
      <w:r w:rsidRPr="007409A7">
        <w:rPr>
          <w:rFonts w:ascii="Times New Roman" w:hAnsi="Times New Roman" w:cs="Times New Roman"/>
          <w:szCs w:val="20"/>
        </w:rPr>
        <w:t>N)(</w:t>
      </w:r>
      <w:proofErr w:type="gramEnd"/>
      <w:r w:rsidRPr="007409A7">
        <w:rPr>
          <w:rFonts w:ascii="Times New Roman" w:hAnsi="Times New Roman" w:cs="Times New Roman"/>
          <w:szCs w:val="20"/>
        </w:rPr>
        <w:t>CO)</w:t>
      </w:r>
      <w:r w:rsidRPr="007409A7">
        <w:rPr>
          <w:rFonts w:ascii="Times New Roman" w:hAnsi="Times New Roman" w:cs="Times New Roman"/>
          <w:szCs w:val="20"/>
          <w:vertAlign w:val="subscript"/>
        </w:rPr>
        <w:t>3</w:t>
      </w:r>
      <w:r w:rsidRPr="007409A7">
        <w:rPr>
          <w:rFonts w:ascii="Times New Roman" w:hAnsi="Times New Roman" w:cs="Times New Roman"/>
          <w:szCs w:val="20"/>
        </w:rPr>
        <w:t xml:space="preserve">] (N^N is a polypyridine chelating ligand) </w:t>
      </w:r>
      <w:r w:rsidRPr="007409A7">
        <w:rPr>
          <w:rFonts w:ascii="Times New Roman" w:hAnsi="Times New Roman" w:cs="Times New Roman"/>
          <w:szCs w:val="20"/>
        </w:rPr>
        <w:sym w:font="Symbol" w:char="F05B"/>
      </w:r>
      <w:r w:rsidRPr="007409A7">
        <w:rPr>
          <w:rFonts w:ascii="Times New Roman" w:hAnsi="Times New Roman" w:cs="Times New Roman"/>
          <w:szCs w:val="20"/>
        </w:rPr>
        <w:t>24-27]. The pyridine and pyrazole planes were essentially coplanar [9.0 (4)º] while the mean plane of the cinnamoyl fragment was distorted from the mean plane of the pyridylpyrazole fragment at an angle of 45.5 (</w:t>
      </w:r>
      <w:proofErr w:type="gramStart"/>
      <w:r w:rsidRPr="007409A7">
        <w:rPr>
          <w:rFonts w:ascii="Times New Roman" w:hAnsi="Times New Roman" w:cs="Times New Roman"/>
          <w:szCs w:val="20"/>
        </w:rPr>
        <w:t>3)º.</w:t>
      </w:r>
      <w:proofErr w:type="gramEnd"/>
      <w:r w:rsidRPr="007409A7">
        <w:rPr>
          <w:rFonts w:ascii="Times New Roman" w:hAnsi="Times New Roman" w:cs="Times New Roman"/>
          <w:szCs w:val="20"/>
        </w:rPr>
        <w:t xml:space="preserve"> Besides, the vinylic protons of the alkene group demonstrated a </w:t>
      </w:r>
      <w:r w:rsidRPr="007409A7">
        <w:rPr>
          <w:rFonts w:ascii="Times New Roman" w:hAnsi="Times New Roman" w:cs="Times New Roman"/>
          <w:i/>
          <w:szCs w:val="20"/>
        </w:rPr>
        <w:t>trans</w:t>
      </w:r>
      <w:r w:rsidRPr="007409A7">
        <w:rPr>
          <w:rFonts w:ascii="Times New Roman" w:hAnsi="Times New Roman" w:cs="Times New Roman"/>
          <w:szCs w:val="20"/>
        </w:rPr>
        <w:t xml:space="preserve">-configuration with the C11-C12=C13-C14 torsion angle of -176.3 (10)º and the observation agrees with the </w:t>
      </w:r>
      <w:r w:rsidRPr="007409A7">
        <w:rPr>
          <w:rFonts w:ascii="Times New Roman" w:hAnsi="Times New Roman" w:cs="Times New Roman"/>
          <w:szCs w:val="20"/>
          <w:vertAlign w:val="superscript"/>
        </w:rPr>
        <w:t>1</w:t>
      </w:r>
      <w:r w:rsidRPr="007409A7">
        <w:rPr>
          <w:rFonts w:ascii="Times New Roman" w:hAnsi="Times New Roman" w:cs="Times New Roman"/>
          <w:szCs w:val="20"/>
        </w:rPr>
        <w:t>H NMR spectrum of the complex. The crystal packing of this complex mainly exhibits C−H</w:t>
      </w:r>
      <w:r w:rsidRPr="007409A7">
        <w:rPr>
          <w:rFonts w:ascii="Times New Roman" w:hAnsi="Times New Roman" w:cs="Times New Roman"/>
          <w:bCs/>
          <w:iCs/>
          <w:szCs w:val="20"/>
        </w:rPr>
        <w:t>···</w:t>
      </w:r>
      <w:r w:rsidRPr="007409A7">
        <w:rPr>
          <w:rFonts w:ascii="Times New Roman" w:hAnsi="Times New Roman" w:cs="Times New Roman"/>
          <w:szCs w:val="20"/>
        </w:rPr>
        <w:t xml:space="preserve">O intermolecular hydrogen bonding in which the proton on pyridine (H1) and vinyl group (H8) formed a hydrogen bonding with O2 and O3, respectively, giving a one-dimensional chain viewed from </w:t>
      </w:r>
      <w:r w:rsidRPr="007409A7">
        <w:rPr>
          <w:rFonts w:ascii="Times New Roman" w:hAnsi="Times New Roman" w:cs="Times New Roman"/>
          <w:i/>
          <w:szCs w:val="20"/>
        </w:rPr>
        <w:t>a</w:t>
      </w:r>
      <w:r w:rsidRPr="007409A7">
        <w:rPr>
          <w:rFonts w:ascii="Times New Roman" w:hAnsi="Times New Roman" w:cs="Times New Roman"/>
          <w:szCs w:val="20"/>
        </w:rPr>
        <w:t xml:space="preserve">-axis (Figure 4). </w:t>
      </w:r>
    </w:p>
    <w:p w14:paraId="0EAEDE6B" w14:textId="5DA8544F" w:rsidR="00AA2F59" w:rsidRPr="007409A7" w:rsidRDefault="00AA2F59" w:rsidP="000051A6">
      <w:pPr>
        <w:outlineLvl w:val="0"/>
        <w:rPr>
          <w:rFonts w:ascii="Times New Roman" w:hAnsi="Times New Roman" w:cs="Times New Roman"/>
          <w:szCs w:val="20"/>
        </w:rPr>
      </w:pPr>
    </w:p>
    <w:p w14:paraId="38049966" w14:textId="41A044AD" w:rsidR="006F04AB" w:rsidRPr="007409A7" w:rsidRDefault="005776C7" w:rsidP="005776C7">
      <w:pPr>
        <w:jc w:val="center"/>
        <w:outlineLvl w:val="0"/>
        <w:rPr>
          <w:rFonts w:ascii="Times New Roman" w:hAnsi="Times New Roman" w:cs="Times New Roman"/>
          <w:szCs w:val="20"/>
        </w:rPr>
      </w:pPr>
      <w:r w:rsidRPr="007409A7">
        <w:rPr>
          <w:rFonts w:ascii="Times New Roman" w:hAnsi="Times New Roman" w:cs="Times New Roman"/>
          <w:noProof/>
          <w:szCs w:val="20"/>
          <w:lang w:eastAsia="en-US"/>
        </w:rPr>
        <w:drawing>
          <wp:inline distT="0" distB="0" distL="0" distR="0" wp14:anchorId="3C778A0C" wp14:editId="398F9795">
            <wp:extent cx="2955359" cy="2111906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CO2Cl2NN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604" cy="212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DC109" w14:textId="5C3D8608" w:rsidR="00F11B3D" w:rsidRPr="007409A7" w:rsidRDefault="00A71043" w:rsidP="00A47EF2">
      <w:pPr>
        <w:ind w:left="851" w:hanging="851"/>
        <w:outlineLvl w:val="0"/>
        <w:rPr>
          <w:rFonts w:ascii="Times New Roman" w:hAnsi="Times New Roman" w:cs="Times New Roman"/>
          <w:szCs w:val="20"/>
        </w:rPr>
      </w:pPr>
      <w:r w:rsidRPr="007409A7">
        <w:rPr>
          <w:rFonts w:ascii="Times New Roman" w:hAnsi="Times New Roman" w:cs="Times New Roman"/>
          <w:szCs w:val="20"/>
          <w:lang w:val="en-GB"/>
        </w:rPr>
        <w:t xml:space="preserve">Figure 3. </w:t>
      </w:r>
      <w:r w:rsidR="00021EF5" w:rsidRPr="007409A7">
        <w:rPr>
          <w:rFonts w:ascii="Times New Roman" w:hAnsi="Times New Roman" w:cs="Times New Roman"/>
          <w:szCs w:val="20"/>
          <w:lang w:val="en-GB"/>
        </w:rPr>
        <w:t xml:space="preserve">The X-ray crystallographic </w:t>
      </w:r>
      <w:r w:rsidR="00453332" w:rsidRPr="007409A7">
        <w:rPr>
          <w:rFonts w:ascii="Times New Roman" w:hAnsi="Times New Roman" w:cs="Times New Roman"/>
          <w:szCs w:val="20"/>
          <w:lang w:val="en-GB"/>
        </w:rPr>
        <w:t xml:space="preserve">structure of </w:t>
      </w:r>
      <w:proofErr w:type="gramStart"/>
      <w:r w:rsidR="005776C7" w:rsidRPr="007409A7">
        <w:rPr>
          <w:rFonts w:ascii="Times New Roman" w:hAnsi="Times New Roman" w:cs="Times New Roman"/>
          <w:sz w:val="18"/>
          <w:szCs w:val="18"/>
          <w:lang w:val="en-GB"/>
        </w:rPr>
        <w:t>Re(</w:t>
      </w:r>
      <w:proofErr w:type="gramEnd"/>
      <w:r w:rsidR="005776C7" w:rsidRPr="007409A7">
        <w:rPr>
          <w:rFonts w:ascii="Times New Roman" w:hAnsi="Times New Roman" w:cs="Times New Roman"/>
          <w:sz w:val="18"/>
          <w:szCs w:val="18"/>
          <w:lang w:val="en-GB"/>
        </w:rPr>
        <w:t>CO)</w:t>
      </w:r>
      <w:r w:rsidR="00D5701F" w:rsidRPr="007409A7">
        <w:rPr>
          <w:rFonts w:ascii="Times New Roman" w:hAnsi="Times New Roman" w:cs="Times New Roman"/>
          <w:szCs w:val="20"/>
          <w:vertAlign w:val="subscript"/>
          <w:lang w:val="en-GB"/>
        </w:rPr>
        <w:t>2</w:t>
      </w:r>
      <w:r w:rsidR="005776C7" w:rsidRPr="007409A7">
        <w:rPr>
          <w:rFonts w:ascii="Times New Roman" w:hAnsi="Times New Roman" w:cs="Times New Roman"/>
          <w:sz w:val="18"/>
          <w:szCs w:val="18"/>
          <w:lang w:val="en-GB"/>
        </w:rPr>
        <w:t>(CnPyPz)Cl</w:t>
      </w:r>
      <w:r w:rsidR="00D5701F" w:rsidRPr="007409A7">
        <w:rPr>
          <w:rFonts w:ascii="Times New Roman" w:hAnsi="Times New Roman" w:cs="Times New Roman"/>
          <w:szCs w:val="20"/>
          <w:vertAlign w:val="subscript"/>
          <w:lang w:val="en-GB"/>
        </w:rPr>
        <w:t>2</w:t>
      </w:r>
      <w:r w:rsidR="005776C7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="00694117" w:rsidRPr="007409A7">
        <w:rPr>
          <w:rFonts w:ascii="Times New Roman" w:hAnsi="Times New Roman" w:cs="Times New Roman"/>
          <w:szCs w:val="20"/>
        </w:rPr>
        <w:t>complex</w:t>
      </w:r>
      <w:r w:rsidR="00021EF5" w:rsidRPr="007409A7">
        <w:rPr>
          <w:rFonts w:ascii="Times New Roman" w:hAnsi="Times New Roman" w:cs="Times New Roman"/>
          <w:szCs w:val="20"/>
        </w:rPr>
        <w:t xml:space="preserve"> with d</w:t>
      </w:r>
      <w:r w:rsidR="00453332" w:rsidRPr="007409A7">
        <w:rPr>
          <w:rFonts w:ascii="Times New Roman" w:hAnsi="Times New Roman" w:cs="Times New Roman"/>
          <w:szCs w:val="20"/>
        </w:rPr>
        <w:t>isplacement ellipsoids</w:t>
      </w:r>
      <w:r w:rsidR="00453332" w:rsidRPr="007409A7">
        <w:rPr>
          <w:rFonts w:ascii="Times New Roman" w:hAnsi="Times New Roman" w:cs="Times New Roman"/>
          <w:szCs w:val="20"/>
          <w:lang w:val="en-GB"/>
        </w:rPr>
        <w:t xml:space="preserve"> </w:t>
      </w:r>
      <w:r w:rsidR="00453332" w:rsidRPr="007409A7">
        <w:rPr>
          <w:rFonts w:ascii="Times New Roman" w:hAnsi="Times New Roman" w:cs="Times New Roman"/>
          <w:szCs w:val="20"/>
        </w:rPr>
        <w:t>drawn at the 50% probability level</w:t>
      </w:r>
    </w:p>
    <w:p w14:paraId="79C32710" w14:textId="10470060" w:rsidR="00453332" w:rsidRDefault="00453332" w:rsidP="00785CA6">
      <w:pPr>
        <w:outlineLvl w:val="0"/>
        <w:rPr>
          <w:rFonts w:ascii="Times New Roman" w:hAnsi="Times New Roman" w:cs="Times New Roman"/>
          <w:szCs w:val="20"/>
        </w:rPr>
      </w:pPr>
    </w:p>
    <w:p w14:paraId="0EE622F1" w14:textId="2DD736A4" w:rsidR="00A47EF2" w:rsidRDefault="00A47EF2" w:rsidP="00785CA6">
      <w:pPr>
        <w:outlineLvl w:val="0"/>
        <w:rPr>
          <w:rFonts w:ascii="Times New Roman" w:hAnsi="Times New Roman" w:cs="Times New Roman"/>
          <w:szCs w:val="20"/>
        </w:rPr>
      </w:pPr>
    </w:p>
    <w:p w14:paraId="3458092C" w14:textId="30649D6D" w:rsidR="00A47EF2" w:rsidRDefault="00A47EF2" w:rsidP="00785CA6">
      <w:pPr>
        <w:outlineLvl w:val="0"/>
        <w:rPr>
          <w:rFonts w:ascii="Times New Roman" w:hAnsi="Times New Roman" w:cs="Times New Roman"/>
          <w:szCs w:val="20"/>
        </w:rPr>
      </w:pPr>
    </w:p>
    <w:p w14:paraId="1EF81A2B" w14:textId="2F10A69C" w:rsidR="00A47EF2" w:rsidRDefault="00A47EF2" w:rsidP="00785CA6">
      <w:pPr>
        <w:outlineLvl w:val="0"/>
        <w:rPr>
          <w:rFonts w:ascii="Times New Roman" w:hAnsi="Times New Roman" w:cs="Times New Roman"/>
          <w:szCs w:val="20"/>
        </w:rPr>
      </w:pPr>
    </w:p>
    <w:p w14:paraId="2CD470FC" w14:textId="6CFF43DE" w:rsidR="00A47EF2" w:rsidRDefault="00A47EF2" w:rsidP="00785CA6">
      <w:pPr>
        <w:outlineLvl w:val="0"/>
        <w:rPr>
          <w:rFonts w:ascii="Times New Roman" w:hAnsi="Times New Roman" w:cs="Times New Roman"/>
          <w:szCs w:val="20"/>
        </w:rPr>
      </w:pPr>
    </w:p>
    <w:p w14:paraId="17DB9110" w14:textId="5D58DE90" w:rsidR="00A47EF2" w:rsidRDefault="00A47EF2" w:rsidP="00785CA6">
      <w:pPr>
        <w:outlineLvl w:val="0"/>
        <w:rPr>
          <w:rFonts w:ascii="Times New Roman" w:hAnsi="Times New Roman" w:cs="Times New Roman"/>
          <w:szCs w:val="20"/>
        </w:rPr>
      </w:pPr>
    </w:p>
    <w:p w14:paraId="355F2CA7" w14:textId="1F40E38D" w:rsidR="00A47EF2" w:rsidRDefault="00A47EF2" w:rsidP="00785CA6">
      <w:pPr>
        <w:outlineLvl w:val="0"/>
        <w:rPr>
          <w:rFonts w:ascii="Times New Roman" w:hAnsi="Times New Roman" w:cs="Times New Roman"/>
          <w:szCs w:val="20"/>
        </w:rPr>
      </w:pPr>
    </w:p>
    <w:p w14:paraId="17666CBF" w14:textId="4F668AAA" w:rsidR="00A47EF2" w:rsidRDefault="00A47EF2" w:rsidP="00785CA6">
      <w:pPr>
        <w:outlineLvl w:val="0"/>
        <w:rPr>
          <w:rFonts w:ascii="Times New Roman" w:hAnsi="Times New Roman" w:cs="Times New Roman"/>
          <w:szCs w:val="20"/>
        </w:rPr>
      </w:pPr>
    </w:p>
    <w:p w14:paraId="2BE28D33" w14:textId="77777777" w:rsidR="00A47EF2" w:rsidRPr="007409A7" w:rsidRDefault="00A47EF2" w:rsidP="00785CA6">
      <w:pPr>
        <w:outlineLvl w:val="0"/>
        <w:rPr>
          <w:rFonts w:ascii="Times New Roman" w:hAnsi="Times New Roman" w:cs="Times New Roman"/>
          <w:szCs w:val="20"/>
        </w:rPr>
      </w:pPr>
    </w:p>
    <w:p w14:paraId="059E1ABA" w14:textId="4168FC81" w:rsidR="0060534B" w:rsidRPr="007409A7" w:rsidRDefault="0060534B" w:rsidP="003F0109">
      <w:pPr>
        <w:spacing w:after="240"/>
        <w:jc w:val="center"/>
        <w:outlineLvl w:val="0"/>
        <w:rPr>
          <w:rFonts w:ascii="Times New Roman" w:hAnsi="Times New Roman" w:cs="Times New Roman"/>
          <w:szCs w:val="20"/>
        </w:rPr>
      </w:pPr>
      <w:r w:rsidRPr="007409A7">
        <w:rPr>
          <w:rFonts w:ascii="Times New Roman" w:hAnsi="Times New Roman" w:cs="Times New Roman"/>
          <w:szCs w:val="20"/>
        </w:rPr>
        <w:lastRenderedPageBreak/>
        <w:t>Table 1.</w:t>
      </w:r>
      <w:r w:rsidRPr="007409A7">
        <w:rPr>
          <w:rFonts w:ascii="Times New Roman" w:hAnsi="Times New Roman" w:cs="Times New Roman"/>
          <w:szCs w:val="20"/>
        </w:rPr>
        <w:tab/>
        <w:t xml:space="preserve">Selected geometric parameters (Å, º) for </w:t>
      </w:r>
      <w:r w:rsidRPr="007409A7">
        <w:rPr>
          <w:rFonts w:ascii="Times New Roman" w:hAnsi="Times New Roman" w:cs="Times New Roman"/>
          <w:szCs w:val="20"/>
          <w:lang w:val="en-GB"/>
        </w:rPr>
        <w:t>Re(CO)</w:t>
      </w:r>
      <w:r w:rsidR="003279F5" w:rsidRPr="007409A7">
        <w:rPr>
          <w:rFonts w:ascii="Times New Roman" w:hAnsi="Times New Roman" w:cs="Times New Roman"/>
          <w:szCs w:val="20"/>
          <w:vertAlign w:val="subscript"/>
          <w:lang w:val="en-GB"/>
        </w:rPr>
        <w:t>2</w:t>
      </w:r>
      <w:r w:rsidRPr="007409A7">
        <w:rPr>
          <w:rFonts w:ascii="Times New Roman" w:hAnsi="Times New Roman" w:cs="Times New Roman"/>
          <w:szCs w:val="20"/>
          <w:lang w:val="en-GB"/>
        </w:rPr>
        <w:t>(CnPyPz)Cl</w:t>
      </w:r>
      <w:r w:rsidR="003279F5" w:rsidRPr="007409A7">
        <w:rPr>
          <w:rFonts w:ascii="Times New Roman" w:hAnsi="Times New Roman" w:cs="Times New Roman"/>
          <w:szCs w:val="20"/>
          <w:vertAlign w:val="subscript"/>
          <w:lang w:val="en-GB"/>
        </w:rPr>
        <w:t>2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2250"/>
        <w:gridCol w:w="1530"/>
        <w:gridCol w:w="2250"/>
      </w:tblGrid>
      <w:tr w:rsidR="007409A7" w:rsidRPr="007409A7" w14:paraId="659FD8CA" w14:textId="77777777" w:rsidTr="00D873F9">
        <w:trPr>
          <w:jc w:val="center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14:paraId="1D74172E" w14:textId="77777777" w:rsidR="0060534B" w:rsidRPr="007409A7" w:rsidRDefault="0060534B" w:rsidP="00D87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14:paraId="09AA0FBD" w14:textId="110FE0D8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09A7">
              <w:rPr>
                <w:rFonts w:ascii="Times New Roman" w:hAnsi="Times New Roman" w:cs="Times New Roman"/>
                <w:b/>
              </w:rPr>
              <w:t xml:space="preserve">Bond </w:t>
            </w:r>
            <w:r w:rsidR="00A47EF2">
              <w:rPr>
                <w:rFonts w:ascii="Times New Roman" w:hAnsi="Times New Roman" w:cs="Times New Roman"/>
                <w:b/>
              </w:rPr>
              <w:t>L</w:t>
            </w:r>
            <w:r w:rsidRPr="007409A7">
              <w:rPr>
                <w:rFonts w:ascii="Times New Roman" w:hAnsi="Times New Roman" w:cs="Times New Roman"/>
                <w:b/>
              </w:rPr>
              <w:t xml:space="preserve">ength (Å) 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14:paraId="5C2A78D6" w14:textId="77777777" w:rsidR="0060534B" w:rsidRPr="007409A7" w:rsidRDefault="0060534B" w:rsidP="00D873F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14:paraId="646A85E7" w14:textId="6B8244D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09A7">
              <w:rPr>
                <w:rFonts w:ascii="Times New Roman" w:hAnsi="Times New Roman" w:cs="Times New Roman"/>
                <w:b/>
              </w:rPr>
              <w:t xml:space="preserve">Bond </w:t>
            </w:r>
            <w:r w:rsidR="00A47EF2">
              <w:rPr>
                <w:rFonts w:ascii="Times New Roman" w:hAnsi="Times New Roman" w:cs="Times New Roman"/>
                <w:b/>
              </w:rPr>
              <w:t>A</w:t>
            </w:r>
            <w:r w:rsidRPr="007409A7">
              <w:rPr>
                <w:rFonts w:ascii="Times New Roman" w:hAnsi="Times New Roman" w:cs="Times New Roman"/>
                <w:b/>
              </w:rPr>
              <w:t>ngle (º)</w:t>
            </w:r>
          </w:p>
        </w:tc>
      </w:tr>
      <w:tr w:rsidR="007409A7" w:rsidRPr="007409A7" w14:paraId="050F36AA" w14:textId="77777777" w:rsidTr="00D873F9">
        <w:trPr>
          <w:jc w:val="center"/>
        </w:trPr>
        <w:tc>
          <w:tcPr>
            <w:tcW w:w="1525" w:type="dxa"/>
            <w:tcBorders>
              <w:top w:val="single" w:sz="4" w:space="0" w:color="auto"/>
            </w:tcBorders>
          </w:tcPr>
          <w:p w14:paraId="404CB079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Re1–C1</w:t>
            </w:r>
          </w:p>
        </w:tc>
        <w:tc>
          <w:tcPr>
            <w:tcW w:w="2250" w:type="dxa"/>
            <w:tcBorders>
              <w:top w:val="single" w:sz="4" w:space="0" w:color="auto"/>
            </w:tcBorders>
          </w:tcPr>
          <w:p w14:paraId="591AEBCB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1.928(10)</w:t>
            </w:r>
          </w:p>
        </w:tc>
        <w:tc>
          <w:tcPr>
            <w:tcW w:w="1530" w:type="dxa"/>
            <w:tcBorders>
              <w:top w:val="single" w:sz="4" w:space="0" w:color="auto"/>
            </w:tcBorders>
          </w:tcPr>
          <w:p w14:paraId="78D4C2C7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N1–Re1–N2</w:t>
            </w:r>
          </w:p>
        </w:tc>
        <w:tc>
          <w:tcPr>
            <w:tcW w:w="2250" w:type="dxa"/>
            <w:tcBorders>
              <w:top w:val="single" w:sz="4" w:space="0" w:color="auto"/>
            </w:tcBorders>
          </w:tcPr>
          <w:p w14:paraId="15414C0C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73.9(3)</w:t>
            </w:r>
          </w:p>
        </w:tc>
      </w:tr>
      <w:tr w:rsidR="007409A7" w:rsidRPr="007409A7" w14:paraId="253F72A1" w14:textId="77777777" w:rsidTr="00D873F9">
        <w:trPr>
          <w:jc w:val="center"/>
        </w:trPr>
        <w:tc>
          <w:tcPr>
            <w:tcW w:w="1525" w:type="dxa"/>
          </w:tcPr>
          <w:p w14:paraId="33B0C41E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Re1–C2</w:t>
            </w:r>
          </w:p>
        </w:tc>
        <w:tc>
          <w:tcPr>
            <w:tcW w:w="2250" w:type="dxa"/>
          </w:tcPr>
          <w:p w14:paraId="1F607AC2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1.903(11)</w:t>
            </w:r>
          </w:p>
        </w:tc>
        <w:tc>
          <w:tcPr>
            <w:tcW w:w="1530" w:type="dxa"/>
          </w:tcPr>
          <w:p w14:paraId="53521F5F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N1–Re1–C2</w:t>
            </w:r>
          </w:p>
        </w:tc>
        <w:tc>
          <w:tcPr>
            <w:tcW w:w="2250" w:type="dxa"/>
          </w:tcPr>
          <w:p w14:paraId="108A5083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96.1(4)</w:t>
            </w:r>
          </w:p>
        </w:tc>
      </w:tr>
      <w:tr w:rsidR="007409A7" w:rsidRPr="007409A7" w14:paraId="1A204FD0" w14:textId="77777777" w:rsidTr="00D873F9">
        <w:trPr>
          <w:jc w:val="center"/>
        </w:trPr>
        <w:tc>
          <w:tcPr>
            <w:tcW w:w="1525" w:type="dxa"/>
          </w:tcPr>
          <w:p w14:paraId="0E1D5771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Re1–N1</w:t>
            </w:r>
          </w:p>
        </w:tc>
        <w:tc>
          <w:tcPr>
            <w:tcW w:w="2250" w:type="dxa"/>
          </w:tcPr>
          <w:p w14:paraId="16B0526F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2.195(7)</w:t>
            </w:r>
          </w:p>
        </w:tc>
        <w:tc>
          <w:tcPr>
            <w:tcW w:w="1530" w:type="dxa"/>
          </w:tcPr>
          <w:p w14:paraId="055731A3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C1–Re1–N2</w:t>
            </w:r>
          </w:p>
        </w:tc>
        <w:tc>
          <w:tcPr>
            <w:tcW w:w="2250" w:type="dxa"/>
          </w:tcPr>
          <w:p w14:paraId="7D17EE5D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103.4(3)</w:t>
            </w:r>
          </w:p>
        </w:tc>
      </w:tr>
      <w:tr w:rsidR="007409A7" w:rsidRPr="007409A7" w14:paraId="3799A74A" w14:textId="77777777" w:rsidTr="00D873F9">
        <w:trPr>
          <w:jc w:val="center"/>
        </w:trPr>
        <w:tc>
          <w:tcPr>
            <w:tcW w:w="1525" w:type="dxa"/>
          </w:tcPr>
          <w:p w14:paraId="64A292EF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Re1–N2</w:t>
            </w:r>
          </w:p>
        </w:tc>
        <w:tc>
          <w:tcPr>
            <w:tcW w:w="2250" w:type="dxa"/>
          </w:tcPr>
          <w:p w14:paraId="4BEBD9C1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2.223(7)</w:t>
            </w:r>
          </w:p>
        </w:tc>
        <w:tc>
          <w:tcPr>
            <w:tcW w:w="1530" w:type="dxa"/>
          </w:tcPr>
          <w:p w14:paraId="320D8F6A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C1–Re1–C2</w:t>
            </w:r>
          </w:p>
        </w:tc>
        <w:tc>
          <w:tcPr>
            <w:tcW w:w="2250" w:type="dxa"/>
          </w:tcPr>
          <w:p w14:paraId="4D43A83A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86.4(4)</w:t>
            </w:r>
          </w:p>
        </w:tc>
      </w:tr>
      <w:tr w:rsidR="007409A7" w:rsidRPr="007409A7" w14:paraId="0E712944" w14:textId="77777777" w:rsidTr="00D873F9">
        <w:trPr>
          <w:jc w:val="center"/>
        </w:trPr>
        <w:tc>
          <w:tcPr>
            <w:tcW w:w="1525" w:type="dxa"/>
          </w:tcPr>
          <w:p w14:paraId="1CB3A324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Re1–Cl1</w:t>
            </w:r>
          </w:p>
        </w:tc>
        <w:tc>
          <w:tcPr>
            <w:tcW w:w="2250" w:type="dxa"/>
          </w:tcPr>
          <w:p w14:paraId="32866D14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2.418(6)</w:t>
            </w:r>
          </w:p>
        </w:tc>
        <w:tc>
          <w:tcPr>
            <w:tcW w:w="1530" w:type="dxa"/>
          </w:tcPr>
          <w:p w14:paraId="6A13594D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N1–Re1–Cl2</w:t>
            </w:r>
          </w:p>
        </w:tc>
        <w:tc>
          <w:tcPr>
            <w:tcW w:w="2250" w:type="dxa"/>
          </w:tcPr>
          <w:p w14:paraId="0355D24B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87.2(2)</w:t>
            </w:r>
          </w:p>
        </w:tc>
      </w:tr>
      <w:tr w:rsidR="007409A7" w:rsidRPr="007409A7" w14:paraId="60FA4912" w14:textId="77777777" w:rsidTr="00D873F9">
        <w:trPr>
          <w:jc w:val="center"/>
        </w:trPr>
        <w:tc>
          <w:tcPr>
            <w:tcW w:w="1525" w:type="dxa"/>
          </w:tcPr>
          <w:p w14:paraId="2648DB04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Re1–Cl2</w:t>
            </w:r>
          </w:p>
        </w:tc>
        <w:tc>
          <w:tcPr>
            <w:tcW w:w="2250" w:type="dxa"/>
          </w:tcPr>
          <w:p w14:paraId="5406DC9A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2.432(6)</w:t>
            </w:r>
          </w:p>
        </w:tc>
        <w:tc>
          <w:tcPr>
            <w:tcW w:w="1530" w:type="dxa"/>
          </w:tcPr>
          <w:p w14:paraId="2649E9F9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N2–Re1–Cl2</w:t>
            </w:r>
          </w:p>
        </w:tc>
        <w:tc>
          <w:tcPr>
            <w:tcW w:w="2250" w:type="dxa"/>
          </w:tcPr>
          <w:p w14:paraId="7CA1A9C1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84.1(2)</w:t>
            </w:r>
          </w:p>
        </w:tc>
      </w:tr>
      <w:tr w:rsidR="007409A7" w:rsidRPr="007409A7" w14:paraId="398ED0A7" w14:textId="77777777" w:rsidTr="00D873F9">
        <w:trPr>
          <w:jc w:val="center"/>
        </w:trPr>
        <w:tc>
          <w:tcPr>
            <w:tcW w:w="1525" w:type="dxa"/>
          </w:tcPr>
          <w:p w14:paraId="7CD23065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C1–O1</w:t>
            </w:r>
          </w:p>
        </w:tc>
        <w:tc>
          <w:tcPr>
            <w:tcW w:w="2250" w:type="dxa"/>
          </w:tcPr>
          <w:p w14:paraId="2697925F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1.147(13)</w:t>
            </w:r>
          </w:p>
        </w:tc>
        <w:tc>
          <w:tcPr>
            <w:tcW w:w="1530" w:type="dxa"/>
          </w:tcPr>
          <w:p w14:paraId="1FD70DC5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C2–Re1–Cl2</w:t>
            </w:r>
          </w:p>
        </w:tc>
        <w:tc>
          <w:tcPr>
            <w:tcW w:w="2250" w:type="dxa"/>
          </w:tcPr>
          <w:p w14:paraId="18380E71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91.8(4)</w:t>
            </w:r>
          </w:p>
        </w:tc>
      </w:tr>
      <w:tr w:rsidR="007409A7" w:rsidRPr="007409A7" w14:paraId="396215DC" w14:textId="77777777" w:rsidTr="00D873F9">
        <w:trPr>
          <w:jc w:val="center"/>
        </w:trPr>
        <w:tc>
          <w:tcPr>
            <w:tcW w:w="1525" w:type="dxa"/>
          </w:tcPr>
          <w:p w14:paraId="36E77B13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C2–O2</w:t>
            </w:r>
          </w:p>
        </w:tc>
        <w:tc>
          <w:tcPr>
            <w:tcW w:w="2250" w:type="dxa"/>
          </w:tcPr>
          <w:p w14:paraId="69694AA9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1.146(14)</w:t>
            </w:r>
          </w:p>
        </w:tc>
        <w:tc>
          <w:tcPr>
            <w:tcW w:w="1530" w:type="dxa"/>
          </w:tcPr>
          <w:p w14:paraId="07622F88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C1–Re1–Cl2</w:t>
            </w:r>
          </w:p>
        </w:tc>
        <w:tc>
          <w:tcPr>
            <w:tcW w:w="2250" w:type="dxa"/>
          </w:tcPr>
          <w:p w14:paraId="5CC62ABA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91.2(3)</w:t>
            </w:r>
          </w:p>
        </w:tc>
      </w:tr>
      <w:tr w:rsidR="007409A7" w:rsidRPr="007409A7" w14:paraId="54858B7B" w14:textId="77777777" w:rsidTr="00D873F9">
        <w:trPr>
          <w:jc w:val="center"/>
        </w:trPr>
        <w:tc>
          <w:tcPr>
            <w:tcW w:w="1525" w:type="dxa"/>
          </w:tcPr>
          <w:p w14:paraId="02ED6F2B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50" w:type="dxa"/>
          </w:tcPr>
          <w:p w14:paraId="69CE7AB8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14:paraId="3146C43B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N1–Re1–Cl1</w:t>
            </w:r>
          </w:p>
        </w:tc>
        <w:tc>
          <w:tcPr>
            <w:tcW w:w="2250" w:type="dxa"/>
          </w:tcPr>
          <w:p w14:paraId="02E2DEAF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 xml:space="preserve">88.6(2)  </w:t>
            </w:r>
          </w:p>
        </w:tc>
      </w:tr>
      <w:tr w:rsidR="007409A7" w:rsidRPr="007409A7" w14:paraId="59046CBD" w14:textId="77777777" w:rsidTr="00D873F9">
        <w:trPr>
          <w:jc w:val="center"/>
        </w:trPr>
        <w:tc>
          <w:tcPr>
            <w:tcW w:w="1525" w:type="dxa"/>
          </w:tcPr>
          <w:p w14:paraId="2244D876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50" w:type="dxa"/>
          </w:tcPr>
          <w:p w14:paraId="4630EB20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14:paraId="5DB916AC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N2–Re1–Cl1</w:t>
            </w:r>
          </w:p>
        </w:tc>
        <w:tc>
          <w:tcPr>
            <w:tcW w:w="2250" w:type="dxa"/>
          </w:tcPr>
          <w:p w14:paraId="20A79B7A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91.9(2)</w:t>
            </w:r>
          </w:p>
        </w:tc>
      </w:tr>
      <w:tr w:rsidR="007409A7" w:rsidRPr="007409A7" w14:paraId="2CDF687C" w14:textId="77777777" w:rsidTr="00D873F9">
        <w:trPr>
          <w:jc w:val="center"/>
        </w:trPr>
        <w:tc>
          <w:tcPr>
            <w:tcW w:w="1525" w:type="dxa"/>
          </w:tcPr>
          <w:p w14:paraId="19CC6B33" w14:textId="77777777" w:rsidR="0060534B" w:rsidRPr="007409A7" w:rsidRDefault="0060534B" w:rsidP="00D87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0" w:type="dxa"/>
          </w:tcPr>
          <w:p w14:paraId="52394384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14:paraId="79DFFD6F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C2–Re1–Cl1</w:t>
            </w:r>
          </w:p>
        </w:tc>
        <w:tc>
          <w:tcPr>
            <w:tcW w:w="2250" w:type="dxa"/>
          </w:tcPr>
          <w:p w14:paraId="210A8D67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91.6(4)</w:t>
            </w:r>
          </w:p>
        </w:tc>
      </w:tr>
      <w:tr w:rsidR="007409A7" w:rsidRPr="007409A7" w14:paraId="0D621C4B" w14:textId="77777777" w:rsidTr="00D873F9">
        <w:trPr>
          <w:jc w:val="center"/>
        </w:trPr>
        <w:tc>
          <w:tcPr>
            <w:tcW w:w="1525" w:type="dxa"/>
          </w:tcPr>
          <w:p w14:paraId="11B81C24" w14:textId="77777777" w:rsidR="0060534B" w:rsidRPr="007409A7" w:rsidRDefault="0060534B" w:rsidP="00D87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0" w:type="dxa"/>
          </w:tcPr>
          <w:p w14:paraId="5F1C424E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14:paraId="5A289123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C1–Re1–Cl1</w:t>
            </w:r>
          </w:p>
        </w:tc>
        <w:tc>
          <w:tcPr>
            <w:tcW w:w="2250" w:type="dxa"/>
          </w:tcPr>
          <w:p w14:paraId="6154CDA5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92.9(3)</w:t>
            </w:r>
          </w:p>
        </w:tc>
      </w:tr>
      <w:tr w:rsidR="0060534B" w:rsidRPr="007409A7" w14:paraId="4524C3CB" w14:textId="77777777" w:rsidTr="00D873F9">
        <w:trPr>
          <w:jc w:val="center"/>
        </w:trPr>
        <w:tc>
          <w:tcPr>
            <w:tcW w:w="1525" w:type="dxa"/>
            <w:tcBorders>
              <w:bottom w:val="single" w:sz="4" w:space="0" w:color="auto"/>
            </w:tcBorders>
          </w:tcPr>
          <w:p w14:paraId="07E42B90" w14:textId="77777777" w:rsidR="0060534B" w:rsidRPr="007409A7" w:rsidRDefault="0060534B" w:rsidP="00D87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5767DD45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46A0957B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Cl1–Re1–Cl2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19935B5D" w14:textId="77777777" w:rsidR="0060534B" w:rsidRPr="007409A7" w:rsidRDefault="0060534B" w:rsidP="00D873F9">
            <w:pPr>
              <w:jc w:val="center"/>
              <w:rPr>
                <w:rFonts w:ascii="Times New Roman" w:hAnsi="Times New Roman" w:cs="Times New Roman"/>
              </w:rPr>
            </w:pPr>
            <w:r w:rsidRPr="007409A7">
              <w:rPr>
                <w:rFonts w:ascii="Times New Roman" w:hAnsi="Times New Roman" w:cs="Times New Roman"/>
              </w:rPr>
              <w:t>174.83(18)</w:t>
            </w:r>
          </w:p>
        </w:tc>
      </w:tr>
    </w:tbl>
    <w:p w14:paraId="7DD42EF5" w14:textId="77777777" w:rsidR="00453332" w:rsidRPr="007409A7" w:rsidRDefault="00453332" w:rsidP="00785CA6">
      <w:pPr>
        <w:outlineLvl w:val="0"/>
        <w:rPr>
          <w:rFonts w:ascii="Times New Roman" w:hAnsi="Times New Roman" w:cs="Times New Roman"/>
          <w:szCs w:val="20"/>
        </w:rPr>
      </w:pPr>
    </w:p>
    <w:p w14:paraId="2A634E16" w14:textId="5069860E" w:rsidR="00F11B3D" w:rsidRPr="007409A7" w:rsidRDefault="00BA640F" w:rsidP="002E2AC3">
      <w:pPr>
        <w:jc w:val="center"/>
        <w:outlineLvl w:val="0"/>
        <w:rPr>
          <w:rFonts w:ascii="Times New Roman" w:hAnsi="Times New Roman" w:cs="Times New Roman"/>
          <w:szCs w:val="20"/>
        </w:rPr>
      </w:pPr>
      <w:r w:rsidRPr="007409A7">
        <w:rPr>
          <w:rFonts w:ascii="Times New Roman" w:hAnsi="Times New Roman" w:cs="Times New Roman"/>
          <w:noProof/>
          <w:szCs w:val="20"/>
          <w:lang w:eastAsia="en-US"/>
        </w:rPr>
        <w:drawing>
          <wp:inline distT="0" distB="0" distL="0" distR="0" wp14:anchorId="7B489801" wp14:editId="5B8E18C1">
            <wp:extent cx="2499392" cy="5154627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acking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069" cy="516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B3307" w14:textId="5A06EB02" w:rsidR="00B11471" w:rsidRPr="007409A7" w:rsidRDefault="000B3A88" w:rsidP="00A47EF2">
      <w:pPr>
        <w:ind w:left="709" w:hanging="709"/>
        <w:outlineLvl w:val="0"/>
        <w:rPr>
          <w:rFonts w:ascii="Times New Roman" w:hAnsi="Times New Roman" w:cs="Times New Roman"/>
          <w:szCs w:val="20"/>
        </w:rPr>
      </w:pPr>
      <w:r w:rsidRPr="007409A7">
        <w:rPr>
          <w:rFonts w:ascii="Times New Roman" w:hAnsi="Times New Roman" w:cs="Times New Roman"/>
          <w:szCs w:val="20"/>
        </w:rPr>
        <w:t xml:space="preserve">Figure 4. </w:t>
      </w:r>
      <w:r w:rsidR="007942DE" w:rsidRPr="007409A7">
        <w:rPr>
          <w:rFonts w:ascii="Times New Roman" w:hAnsi="Times New Roman" w:cs="Times New Roman"/>
          <w:szCs w:val="20"/>
        </w:rPr>
        <w:t xml:space="preserve">A partial view of the crystal packing of </w:t>
      </w:r>
      <w:proofErr w:type="gramStart"/>
      <w:r w:rsidR="007942DE" w:rsidRPr="007409A7">
        <w:rPr>
          <w:rFonts w:ascii="Times New Roman" w:hAnsi="Times New Roman" w:cs="Times New Roman"/>
          <w:szCs w:val="20"/>
          <w:lang w:val="en-GB"/>
        </w:rPr>
        <w:t>Re(</w:t>
      </w:r>
      <w:proofErr w:type="gramEnd"/>
      <w:r w:rsidR="007942DE" w:rsidRPr="007409A7">
        <w:rPr>
          <w:rFonts w:ascii="Times New Roman" w:hAnsi="Times New Roman" w:cs="Times New Roman"/>
          <w:szCs w:val="20"/>
          <w:lang w:val="en-GB"/>
        </w:rPr>
        <w:t>CO)</w:t>
      </w:r>
      <w:r w:rsidR="00B03A4D" w:rsidRPr="007409A7">
        <w:rPr>
          <w:rFonts w:ascii="Times New Roman" w:hAnsi="Times New Roman" w:cs="Times New Roman"/>
          <w:szCs w:val="20"/>
          <w:vertAlign w:val="subscript"/>
          <w:lang w:val="en-GB"/>
        </w:rPr>
        <w:t>2</w:t>
      </w:r>
      <w:r w:rsidR="007942DE" w:rsidRPr="007409A7">
        <w:rPr>
          <w:rFonts w:ascii="Times New Roman" w:hAnsi="Times New Roman" w:cs="Times New Roman"/>
          <w:szCs w:val="20"/>
          <w:lang w:val="en-GB"/>
        </w:rPr>
        <w:t>(CnPyPz)Cl</w:t>
      </w:r>
      <w:r w:rsidR="00B03A4D" w:rsidRPr="007409A7">
        <w:rPr>
          <w:rFonts w:ascii="Times New Roman" w:hAnsi="Times New Roman" w:cs="Times New Roman"/>
          <w:szCs w:val="20"/>
          <w:vertAlign w:val="subscript"/>
          <w:lang w:val="en-GB"/>
        </w:rPr>
        <w:t>2</w:t>
      </w:r>
      <w:r w:rsidR="007942DE" w:rsidRPr="007409A7">
        <w:rPr>
          <w:rFonts w:ascii="Times New Roman" w:hAnsi="Times New Roman" w:cs="Times New Roman"/>
          <w:szCs w:val="20"/>
        </w:rPr>
        <w:t xml:space="preserve"> complex</w:t>
      </w:r>
      <w:r w:rsidR="00B11471" w:rsidRPr="007409A7">
        <w:rPr>
          <w:rFonts w:ascii="Times New Roman" w:hAnsi="Times New Roman" w:cs="Times New Roman"/>
          <w:szCs w:val="20"/>
        </w:rPr>
        <w:t xml:space="preserve">, illustrating one-dimensional chain viewed from </w:t>
      </w:r>
      <w:r w:rsidR="00B11471" w:rsidRPr="007409A7">
        <w:rPr>
          <w:rFonts w:ascii="Times New Roman" w:hAnsi="Times New Roman" w:cs="Times New Roman"/>
          <w:i/>
          <w:szCs w:val="20"/>
        </w:rPr>
        <w:t>a</w:t>
      </w:r>
      <w:r w:rsidR="00B11471" w:rsidRPr="007409A7">
        <w:rPr>
          <w:rFonts w:ascii="Times New Roman" w:hAnsi="Times New Roman" w:cs="Times New Roman"/>
          <w:szCs w:val="20"/>
        </w:rPr>
        <w:t>-axis</w:t>
      </w:r>
    </w:p>
    <w:p w14:paraId="29F79C62" w14:textId="77777777" w:rsidR="00734396" w:rsidRPr="007409A7" w:rsidRDefault="00734396" w:rsidP="00A75705">
      <w:pPr>
        <w:outlineLvl w:val="0"/>
        <w:rPr>
          <w:rFonts w:ascii="Times New Roman" w:hAnsi="Times New Roman" w:cs="Times New Roman"/>
          <w:szCs w:val="20"/>
        </w:rPr>
      </w:pPr>
    </w:p>
    <w:p w14:paraId="7415F40C" w14:textId="702EE15D" w:rsidR="00D63A15" w:rsidRPr="007409A7" w:rsidRDefault="00D37CFA" w:rsidP="00545B59">
      <w:pPr>
        <w:outlineLvl w:val="0"/>
        <w:rPr>
          <w:rFonts w:ascii="Times New Roman" w:hAnsi="Times New Roman" w:cs="Times New Roman"/>
          <w:bCs/>
          <w:kern w:val="24"/>
          <w:szCs w:val="32"/>
          <w:lang w:val="en-MY"/>
        </w:rPr>
      </w:pPr>
      <w:r w:rsidRPr="007409A7">
        <w:rPr>
          <w:rFonts w:ascii="Times New Roman" w:hAnsi="Times New Roman" w:cs="Times New Roman"/>
          <w:szCs w:val="20"/>
        </w:rPr>
        <w:t>Further, t</w:t>
      </w:r>
      <w:r w:rsidR="00A75705" w:rsidRPr="007409A7">
        <w:rPr>
          <w:rFonts w:ascii="Times New Roman" w:hAnsi="Times New Roman" w:cs="Times New Roman"/>
          <w:szCs w:val="20"/>
        </w:rPr>
        <w:t xml:space="preserve">he </w:t>
      </w:r>
      <w:r w:rsidR="00B74309" w:rsidRPr="007409A7">
        <w:rPr>
          <w:rFonts w:ascii="Times New Roman" w:hAnsi="Times New Roman" w:cs="Times New Roman"/>
          <w:szCs w:val="20"/>
          <w:lang w:val="en-GB"/>
        </w:rPr>
        <w:t>Hirshfeld</w:t>
      </w:r>
      <w:r w:rsidR="001E4BA2" w:rsidRPr="007409A7">
        <w:rPr>
          <w:rFonts w:ascii="Times New Roman" w:hAnsi="Times New Roman" w:cs="Times New Roman"/>
          <w:szCs w:val="20"/>
          <w:lang w:val="en-GB"/>
        </w:rPr>
        <w:t xml:space="preserve"> </w:t>
      </w:r>
      <w:r w:rsidR="00B74309" w:rsidRPr="007409A7">
        <w:rPr>
          <w:rFonts w:ascii="Times New Roman" w:hAnsi="Times New Roman" w:cs="Times New Roman"/>
          <w:szCs w:val="20"/>
          <w:lang w:val="en-GB"/>
        </w:rPr>
        <w:t>surface</w:t>
      </w:r>
      <w:r w:rsidR="00224724" w:rsidRPr="007409A7">
        <w:rPr>
          <w:rFonts w:ascii="Times New Roman" w:hAnsi="Times New Roman" w:cs="Times New Roman"/>
          <w:szCs w:val="20"/>
        </w:rPr>
        <w:t xml:space="preserve"> </w:t>
      </w:r>
      <w:r w:rsidR="00A75705" w:rsidRPr="007409A7">
        <w:rPr>
          <w:rFonts w:ascii="Times New Roman" w:hAnsi="Times New Roman" w:cs="Times New Roman"/>
          <w:szCs w:val="20"/>
        </w:rPr>
        <w:t>analysis was performed on the Re(II) complex. The complex forms a centrosymmetric dimer with C−H</w:t>
      </w:r>
      <w:r w:rsidR="00A75705" w:rsidRPr="007409A7">
        <w:rPr>
          <w:rFonts w:ascii="Times New Roman" w:hAnsi="Times New Roman" w:cs="Times New Roman"/>
          <w:bCs/>
          <w:iCs/>
          <w:szCs w:val="20"/>
        </w:rPr>
        <w:t>···</w:t>
      </w:r>
      <w:r w:rsidR="00A75705" w:rsidRPr="007409A7">
        <w:rPr>
          <w:rFonts w:ascii="Times New Roman" w:hAnsi="Times New Roman" w:cs="Times New Roman"/>
          <w:szCs w:val="20"/>
        </w:rPr>
        <w:t>O intermolecular hydrogen bonding.</w:t>
      </w:r>
      <w:r w:rsidR="000A65D5" w:rsidRPr="007409A7">
        <w:rPr>
          <w:rFonts w:ascii="Times New Roman" w:hAnsi="Times New Roman" w:cs="Times New Roman"/>
          <w:szCs w:val="20"/>
        </w:rPr>
        <w:t xml:space="preserve"> The pair of dark-red spots in </w:t>
      </w:r>
      <w:r w:rsidR="005A3630" w:rsidRPr="007409A7">
        <w:rPr>
          <w:rFonts w:ascii="Times New Roman" w:hAnsi="Times New Roman" w:cs="Times New Roman"/>
          <w:szCs w:val="20"/>
        </w:rPr>
        <w:t>F</w:t>
      </w:r>
      <w:r w:rsidR="00A75705" w:rsidRPr="007409A7">
        <w:rPr>
          <w:rFonts w:ascii="Times New Roman" w:hAnsi="Times New Roman" w:cs="Times New Roman"/>
          <w:szCs w:val="20"/>
        </w:rPr>
        <w:t xml:space="preserve">igure </w:t>
      </w:r>
      <w:r w:rsidR="004F1409" w:rsidRPr="007409A7">
        <w:rPr>
          <w:rFonts w:ascii="Times New Roman" w:hAnsi="Times New Roman" w:cs="Times New Roman"/>
          <w:szCs w:val="20"/>
        </w:rPr>
        <w:t>5</w:t>
      </w:r>
      <w:r w:rsidR="00A75705" w:rsidRPr="007409A7">
        <w:rPr>
          <w:rFonts w:ascii="Times New Roman" w:hAnsi="Times New Roman" w:cs="Times New Roman"/>
          <w:szCs w:val="20"/>
        </w:rPr>
        <w:t>, indicate</w:t>
      </w:r>
      <w:r w:rsidR="003C19C7" w:rsidRPr="007409A7">
        <w:rPr>
          <w:rFonts w:ascii="Times New Roman" w:hAnsi="Times New Roman" w:cs="Times New Roman"/>
          <w:szCs w:val="20"/>
        </w:rPr>
        <w:t xml:space="preserve"> </w:t>
      </w:r>
      <w:r w:rsidR="003C19C7" w:rsidRPr="007409A7">
        <w:rPr>
          <w:rFonts w:ascii="Times New Roman" w:hAnsi="Times New Roman" w:cs="Times New Roman"/>
          <w:szCs w:val="20"/>
          <w:lang w:val="en-GB"/>
        </w:rPr>
        <w:t xml:space="preserve">that the sum of </w:t>
      </w:r>
      <w:r w:rsidR="003C19C7" w:rsidRPr="007409A7">
        <w:rPr>
          <w:rFonts w:ascii="Times New Roman" w:hAnsi="Times New Roman" w:cs="Times New Roman"/>
          <w:i/>
          <w:szCs w:val="20"/>
          <w:lang w:val="en-GB"/>
        </w:rPr>
        <w:t>d</w:t>
      </w:r>
      <w:r w:rsidR="003C19C7" w:rsidRPr="007409A7">
        <w:rPr>
          <w:rFonts w:ascii="Times New Roman" w:hAnsi="Times New Roman" w:cs="Times New Roman"/>
          <w:szCs w:val="20"/>
          <w:vertAlign w:val="subscript"/>
          <w:lang w:val="en-GB"/>
        </w:rPr>
        <w:t>i</w:t>
      </w:r>
      <w:r w:rsidR="003C19C7" w:rsidRPr="007409A7">
        <w:rPr>
          <w:rFonts w:ascii="Times New Roman" w:hAnsi="Times New Roman" w:cs="Times New Roman"/>
          <w:szCs w:val="20"/>
          <w:lang w:val="en-GB"/>
        </w:rPr>
        <w:t xml:space="preserve"> and </w:t>
      </w:r>
      <w:r w:rsidR="003C19C7" w:rsidRPr="007409A7">
        <w:rPr>
          <w:rFonts w:ascii="Times New Roman" w:hAnsi="Times New Roman" w:cs="Times New Roman"/>
          <w:i/>
          <w:szCs w:val="20"/>
          <w:lang w:val="en-GB"/>
        </w:rPr>
        <w:t>d</w:t>
      </w:r>
      <w:r w:rsidR="003C19C7" w:rsidRPr="007409A7">
        <w:rPr>
          <w:rFonts w:ascii="Times New Roman" w:hAnsi="Times New Roman" w:cs="Times New Roman"/>
          <w:szCs w:val="20"/>
          <w:vertAlign w:val="subscript"/>
          <w:lang w:val="en-GB"/>
        </w:rPr>
        <w:t>e</w:t>
      </w:r>
      <w:r w:rsidR="003C19C7" w:rsidRPr="007409A7">
        <w:rPr>
          <w:rFonts w:ascii="Times New Roman" w:hAnsi="Times New Roman" w:cs="Times New Roman"/>
          <w:szCs w:val="20"/>
          <w:lang w:val="en-GB"/>
        </w:rPr>
        <w:t xml:space="preserve"> is shorter than the sum of the respective individual </w:t>
      </w:r>
      <w:proofErr w:type="spellStart"/>
      <w:r w:rsidR="003C19C7" w:rsidRPr="007409A7">
        <w:rPr>
          <w:rFonts w:ascii="Times New Roman" w:hAnsi="Times New Roman" w:cs="Times New Roman"/>
          <w:szCs w:val="20"/>
          <w:lang w:val="en-GB"/>
        </w:rPr>
        <w:t>vdW</w:t>
      </w:r>
      <w:proofErr w:type="spellEnd"/>
      <w:r w:rsidR="003C19C7" w:rsidRPr="007409A7">
        <w:rPr>
          <w:rFonts w:ascii="Times New Roman" w:hAnsi="Times New Roman" w:cs="Times New Roman"/>
          <w:szCs w:val="20"/>
          <w:lang w:val="en-GB"/>
        </w:rPr>
        <w:t xml:space="preserve"> radii and </w:t>
      </w:r>
      <w:r w:rsidRPr="007409A7">
        <w:rPr>
          <w:rFonts w:ascii="Times New Roman" w:hAnsi="Times New Roman" w:cs="Times New Roman"/>
          <w:szCs w:val="20"/>
          <w:lang w:val="en-GB"/>
        </w:rPr>
        <w:t xml:space="preserve">this </w:t>
      </w:r>
      <w:r w:rsidR="003C19C7" w:rsidRPr="007409A7">
        <w:rPr>
          <w:rFonts w:ascii="Times New Roman" w:hAnsi="Times New Roman" w:cs="Times New Roman"/>
          <w:szCs w:val="20"/>
          <w:lang w:val="en-GB"/>
        </w:rPr>
        <w:t xml:space="preserve">signifies stronger intermolecular interactions in these regions as compared to the </w:t>
      </w:r>
      <w:r w:rsidR="0068324D" w:rsidRPr="007409A7">
        <w:rPr>
          <w:rFonts w:ascii="Times New Roman" w:hAnsi="Times New Roman" w:cs="Times New Roman"/>
          <w:szCs w:val="20"/>
          <w:lang w:val="en-GB"/>
        </w:rPr>
        <w:t xml:space="preserve">ones with faint-red spots. </w:t>
      </w:r>
      <w:r w:rsidR="00A75705" w:rsidRPr="007409A7">
        <w:rPr>
          <w:rFonts w:ascii="Times New Roman" w:hAnsi="Times New Roman" w:cs="Times New Roman"/>
          <w:szCs w:val="20"/>
        </w:rPr>
        <w:t>The cinnamoyl ligands from adjacent complexes inter</w:t>
      </w:r>
      <w:r w:rsidRPr="007409A7">
        <w:rPr>
          <w:rFonts w:ascii="Times New Roman" w:hAnsi="Times New Roman" w:cs="Times New Roman"/>
          <w:szCs w:val="20"/>
        </w:rPr>
        <w:t>connect</w:t>
      </w:r>
      <w:r w:rsidR="00A75705" w:rsidRPr="007409A7">
        <w:rPr>
          <w:rFonts w:ascii="Times New Roman" w:hAnsi="Times New Roman" w:cs="Times New Roman"/>
          <w:szCs w:val="20"/>
        </w:rPr>
        <w:t xml:space="preserve">s to construct the </w:t>
      </w:r>
      <m:oMath>
        <m:sSubSup>
          <m:sSubSupPr>
            <m:ctrlPr>
              <w:rPr>
                <w:rFonts w:ascii="Cambria Math" w:eastAsia="+mn-ea" w:hAnsi="Cambria Math" w:cs="Times New Roman"/>
                <w:bCs/>
                <w:i/>
                <w:iCs/>
                <w:kern w:val="24"/>
                <w:szCs w:val="32"/>
                <w:lang w:val="en-MY"/>
              </w:rPr>
            </m:ctrlPr>
          </m:sSubSupPr>
          <m:e>
            <m:r>
              <m:rPr>
                <m:sty m:val="p"/>
              </m:rPr>
              <w:rPr>
                <w:rFonts w:ascii="Cambria Math" w:eastAsia="+mn-ea" w:hAnsi="Cambria Math" w:cs="Times New Roman"/>
                <w:kern w:val="24"/>
                <w:szCs w:val="32"/>
                <w:lang w:val="en-MY"/>
              </w:rPr>
              <m:t>R</m:t>
            </m:r>
          </m:e>
          <m:sub>
            <m:r>
              <w:rPr>
                <w:rFonts w:ascii="Cambria Math" w:eastAsia="+mn-ea" w:hAnsi="Cambria Math" w:cs="Times New Roman"/>
                <w:kern w:val="24"/>
                <w:szCs w:val="32"/>
                <w:lang w:val="en-MY"/>
              </w:rPr>
              <m:t>2</m:t>
            </m:r>
          </m:sub>
          <m:sup>
            <m:r>
              <w:rPr>
                <w:rFonts w:ascii="Cambria Math" w:eastAsia="+mn-ea" w:hAnsi="Cambria Math" w:cs="Times New Roman"/>
                <w:kern w:val="24"/>
                <w:szCs w:val="32"/>
                <w:lang w:val="en-MY"/>
              </w:rPr>
              <m:t>2</m:t>
            </m:r>
          </m:sup>
        </m:sSubSup>
      </m:oMath>
      <w:r w:rsidR="00A75705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(10) loop</w:t>
      </w:r>
      <w:r w:rsidR="00535883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</w:t>
      </w:r>
      <w:bookmarkStart w:id="2" w:name="_Hlk15939280"/>
      <w:r w:rsidR="00535883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sym w:font="Symbol" w:char="F05B"/>
      </w:r>
      <w:r w:rsidR="00535883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28]</w:t>
      </w:r>
      <w:bookmarkEnd w:id="2"/>
      <w:r w:rsidR="00A75705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. </w:t>
      </w:r>
    </w:p>
    <w:p w14:paraId="06C985E5" w14:textId="77777777" w:rsidR="00D63A15" w:rsidRPr="007409A7" w:rsidRDefault="00D63A15" w:rsidP="00E73B67">
      <w:pPr>
        <w:outlineLvl w:val="0"/>
        <w:rPr>
          <w:rFonts w:ascii="Times New Roman" w:hAnsi="Times New Roman" w:cs="Times New Roman"/>
          <w:bCs/>
          <w:kern w:val="24"/>
          <w:szCs w:val="32"/>
          <w:lang w:val="en-MY"/>
        </w:rPr>
      </w:pPr>
    </w:p>
    <w:p w14:paraId="74B11D33" w14:textId="77777777" w:rsidR="00D63A15" w:rsidRPr="007409A7" w:rsidRDefault="00D63A15" w:rsidP="00D63A15">
      <w:pPr>
        <w:jc w:val="center"/>
        <w:outlineLvl w:val="0"/>
        <w:rPr>
          <w:rFonts w:ascii="Times New Roman" w:hAnsi="Times New Roman" w:cs="Times New Roman"/>
          <w:szCs w:val="20"/>
        </w:rPr>
      </w:pPr>
      <w:r w:rsidRPr="007409A7">
        <w:rPr>
          <w:rFonts w:ascii="Times New Roman" w:hAnsi="Times New Roman" w:cs="Times New Roman"/>
          <w:noProof/>
          <w:szCs w:val="20"/>
          <w:lang w:eastAsia="en-US"/>
        </w:rPr>
        <w:drawing>
          <wp:inline distT="0" distB="0" distL="0" distR="0" wp14:anchorId="02997D60" wp14:editId="556B8F29">
            <wp:extent cx="2394419" cy="1683073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828" cy="170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A13E1" w14:textId="5E4DECF9" w:rsidR="00D63A15" w:rsidRPr="007409A7" w:rsidRDefault="00D63A15" w:rsidP="00A47EF2">
      <w:pPr>
        <w:ind w:left="851" w:hanging="851"/>
        <w:outlineLvl w:val="0"/>
        <w:rPr>
          <w:rFonts w:ascii="Times New Roman" w:hAnsi="Times New Roman" w:cs="Times New Roman"/>
          <w:szCs w:val="20"/>
        </w:rPr>
      </w:pPr>
      <w:r w:rsidRPr="007409A7">
        <w:rPr>
          <w:rFonts w:ascii="Times New Roman" w:hAnsi="Times New Roman" w:cs="Times New Roman"/>
          <w:szCs w:val="20"/>
        </w:rPr>
        <w:t xml:space="preserve">Figure 5. The centrosymmetric dimers of </w:t>
      </w:r>
      <w:proofErr w:type="gramStart"/>
      <w:r w:rsidR="00300210" w:rsidRPr="007409A7">
        <w:rPr>
          <w:rFonts w:ascii="Times New Roman" w:hAnsi="Times New Roman" w:cs="Times New Roman"/>
          <w:szCs w:val="20"/>
          <w:lang w:val="en-GB"/>
        </w:rPr>
        <w:t>Re(</w:t>
      </w:r>
      <w:proofErr w:type="gramEnd"/>
      <w:r w:rsidR="00300210" w:rsidRPr="007409A7">
        <w:rPr>
          <w:rFonts w:ascii="Times New Roman" w:hAnsi="Times New Roman" w:cs="Times New Roman"/>
          <w:szCs w:val="20"/>
          <w:lang w:val="en-GB"/>
        </w:rPr>
        <w:t>CO)</w:t>
      </w:r>
      <w:r w:rsidR="00300210" w:rsidRPr="007409A7">
        <w:rPr>
          <w:rFonts w:ascii="Times New Roman" w:hAnsi="Times New Roman" w:cs="Times New Roman"/>
          <w:szCs w:val="20"/>
          <w:vertAlign w:val="subscript"/>
          <w:lang w:val="en-GB"/>
        </w:rPr>
        <w:t>2</w:t>
      </w:r>
      <w:r w:rsidR="00300210" w:rsidRPr="007409A7">
        <w:rPr>
          <w:rFonts w:ascii="Times New Roman" w:hAnsi="Times New Roman" w:cs="Times New Roman"/>
          <w:szCs w:val="20"/>
          <w:lang w:val="en-GB"/>
        </w:rPr>
        <w:t>(CnPyPz)Cl</w:t>
      </w:r>
      <w:r w:rsidR="00300210" w:rsidRPr="007409A7">
        <w:rPr>
          <w:rFonts w:ascii="Times New Roman" w:hAnsi="Times New Roman" w:cs="Times New Roman"/>
          <w:szCs w:val="20"/>
          <w:vertAlign w:val="subscript"/>
          <w:lang w:val="en-GB"/>
        </w:rPr>
        <w:t>2</w:t>
      </w:r>
      <w:r w:rsidR="00300210" w:rsidRPr="007409A7">
        <w:rPr>
          <w:rFonts w:ascii="Times New Roman" w:hAnsi="Times New Roman" w:cs="Times New Roman"/>
          <w:szCs w:val="20"/>
        </w:rPr>
        <w:t xml:space="preserve"> </w:t>
      </w:r>
      <w:r w:rsidRPr="007409A7">
        <w:rPr>
          <w:rFonts w:ascii="Times New Roman" w:hAnsi="Times New Roman" w:cs="Times New Roman"/>
          <w:szCs w:val="20"/>
        </w:rPr>
        <w:t>with C−H</w:t>
      </w:r>
      <w:r w:rsidRPr="007409A7">
        <w:rPr>
          <w:rFonts w:ascii="Times New Roman" w:hAnsi="Times New Roman" w:cs="Times New Roman"/>
          <w:bCs/>
          <w:iCs/>
          <w:szCs w:val="20"/>
        </w:rPr>
        <w:t>···</w:t>
      </w:r>
      <w:r w:rsidRPr="007409A7">
        <w:rPr>
          <w:rFonts w:ascii="Times New Roman" w:hAnsi="Times New Roman" w:cs="Times New Roman"/>
          <w:szCs w:val="20"/>
        </w:rPr>
        <w:t xml:space="preserve">O intermolecular contacts depicted by </w:t>
      </w:r>
      <w:proofErr w:type="spellStart"/>
      <w:r w:rsidRPr="007409A7">
        <w:rPr>
          <w:rFonts w:ascii="Times New Roman" w:hAnsi="Times New Roman" w:cs="Times New Roman"/>
          <w:i/>
          <w:szCs w:val="20"/>
        </w:rPr>
        <w:t>d</w:t>
      </w:r>
      <w:r w:rsidRPr="007409A7">
        <w:rPr>
          <w:rFonts w:ascii="Times New Roman" w:hAnsi="Times New Roman" w:cs="Times New Roman"/>
          <w:szCs w:val="20"/>
          <w:vertAlign w:val="subscript"/>
        </w:rPr>
        <w:t>norm</w:t>
      </w:r>
      <w:proofErr w:type="spellEnd"/>
      <w:r w:rsidRPr="007409A7">
        <w:rPr>
          <w:rFonts w:ascii="Times New Roman" w:hAnsi="Times New Roman" w:cs="Times New Roman"/>
          <w:szCs w:val="20"/>
        </w:rPr>
        <w:t xml:space="preserve"> surface contours</w:t>
      </w:r>
    </w:p>
    <w:p w14:paraId="24489C9B" w14:textId="77777777" w:rsidR="00300210" w:rsidRPr="007409A7" w:rsidRDefault="00300210" w:rsidP="00E73B67">
      <w:pPr>
        <w:outlineLvl w:val="0"/>
        <w:rPr>
          <w:rFonts w:ascii="Times New Roman" w:hAnsi="Times New Roman" w:cs="Times New Roman"/>
          <w:bCs/>
          <w:kern w:val="24"/>
          <w:szCs w:val="32"/>
        </w:rPr>
      </w:pPr>
    </w:p>
    <w:p w14:paraId="35D3CBFF" w14:textId="7CFA7A64" w:rsidR="00690A05" w:rsidRPr="007409A7" w:rsidRDefault="00162A1B" w:rsidP="00E73B67">
      <w:pPr>
        <w:outlineLvl w:val="0"/>
        <w:rPr>
          <w:rFonts w:ascii="Times New Roman" w:hAnsi="Times New Roman" w:cs="Times New Roman"/>
          <w:bCs/>
          <w:kern w:val="24"/>
          <w:szCs w:val="32"/>
          <w:lang w:val="en-MY"/>
        </w:rPr>
      </w:pPr>
      <w:r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The asymmetric unit of the complex is subjected </w:t>
      </w:r>
      <w:r w:rsidR="003D6B2B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to </w:t>
      </w:r>
      <w:r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four intermolecular interactions that involves six-membered aromatic rings namely, </w:t>
      </w:r>
      <w:r w:rsidRPr="007409A7">
        <w:rPr>
          <w:rFonts w:ascii="Times New Roman" w:hAnsi="Times New Roman" w:cs="Times New Roman"/>
          <w:bCs/>
          <w:i/>
          <w:kern w:val="24"/>
          <w:szCs w:val="32"/>
          <w:lang w:val="en-MY"/>
        </w:rPr>
        <w:t>Cg</w:t>
      </w:r>
      <w:r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3 (</w:t>
      </w:r>
      <w:r w:rsidR="004F40D8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centroid of the N1</w:t>
      </w:r>
      <w:r w:rsidR="00DE1C4D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/</w:t>
      </w:r>
      <w:r w:rsidR="004F40D8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C3</w:t>
      </w:r>
      <w:r w:rsidR="00610F44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-</w:t>
      </w:r>
      <w:r w:rsidR="00D478D8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C7</w:t>
      </w:r>
      <w:r w:rsidR="004F40D8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pyridine ring) </w:t>
      </w:r>
      <w:r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and </w:t>
      </w:r>
      <w:r w:rsidRPr="007409A7">
        <w:rPr>
          <w:rFonts w:ascii="Times New Roman" w:hAnsi="Times New Roman" w:cs="Times New Roman"/>
          <w:bCs/>
          <w:i/>
          <w:kern w:val="24"/>
          <w:szCs w:val="32"/>
          <w:lang w:val="en-MY"/>
        </w:rPr>
        <w:t>Cg</w:t>
      </w:r>
      <w:r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4</w:t>
      </w:r>
      <w:r w:rsidR="004F40D8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(centroid of the C14-C19 benzene ring)</w:t>
      </w:r>
      <w:r w:rsidR="00893039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(Figure </w:t>
      </w:r>
      <w:r w:rsidR="00E36196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6</w:t>
      </w:r>
      <w:r w:rsidR="00893039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)</w:t>
      </w:r>
      <w:r w:rsidR="005436FE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. Both sides of the </w:t>
      </w:r>
      <w:r w:rsidR="005436FE" w:rsidRPr="007409A7">
        <w:rPr>
          <w:rFonts w:ascii="Times New Roman" w:hAnsi="Times New Roman" w:cs="Times New Roman"/>
          <w:bCs/>
          <w:i/>
          <w:kern w:val="24"/>
          <w:szCs w:val="32"/>
          <w:lang w:val="en-MY"/>
        </w:rPr>
        <w:t>Cg</w:t>
      </w:r>
      <w:r w:rsidR="005436FE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3 plane participates in </w:t>
      </w:r>
      <w:r w:rsidR="005436FE" w:rsidRPr="007409A7">
        <w:rPr>
          <w:rFonts w:ascii="Times New Roman" w:hAnsi="Times New Roman" w:cs="Times New Roman"/>
          <w:bCs/>
          <w:i/>
          <w:kern w:val="24"/>
          <w:szCs w:val="32"/>
          <w:lang w:val="en-MY"/>
        </w:rPr>
        <w:t>π</w:t>
      </w:r>
      <w:r w:rsidR="005436FE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-</w:t>
      </w:r>
      <w:r w:rsidR="005436FE" w:rsidRPr="007409A7">
        <w:rPr>
          <w:rFonts w:ascii="Times New Roman" w:hAnsi="Times New Roman" w:cs="Times New Roman"/>
          <w:bCs/>
          <w:i/>
          <w:kern w:val="24"/>
          <w:szCs w:val="32"/>
          <w:lang w:val="en-MY"/>
        </w:rPr>
        <w:t>π</w:t>
      </w:r>
      <w:r w:rsidR="005436FE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interaction involving neighbouring </w:t>
      </w:r>
      <w:r w:rsidR="005436FE" w:rsidRPr="007409A7">
        <w:rPr>
          <w:rFonts w:ascii="Times New Roman" w:hAnsi="Times New Roman" w:cs="Times New Roman"/>
          <w:bCs/>
          <w:i/>
          <w:kern w:val="24"/>
          <w:szCs w:val="32"/>
          <w:lang w:val="en-MY"/>
        </w:rPr>
        <w:t>Cg</w:t>
      </w:r>
      <w:r w:rsidR="005436FE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3</w:t>
      </w:r>
      <w:r w:rsidR="00EB30DF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rings with relatively similar centroid-to-centroid distances recorded at 3.851(6)Å </w:t>
      </w:r>
      <w:r w:rsidR="00FB41FE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sym w:font="Symbol" w:char="F05B"/>
      </w:r>
      <w:r w:rsidR="00EB30DF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slippage = 1.454Å; </w:t>
      </w:r>
      <w:r w:rsidR="002373BF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symmetry code: </w:t>
      </w:r>
      <w:r w:rsidR="00EB30DF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-x,1-y,1-z</w:t>
      </w:r>
      <w:r w:rsidR="00FB41FE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]</w:t>
      </w:r>
      <w:r w:rsidR="00EB30DF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and 3.767(6)Å </w:t>
      </w:r>
      <w:r w:rsidR="00FB41FE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sym w:font="Symbol" w:char="F05B"/>
      </w:r>
      <w:r w:rsidR="00EB30DF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slippage = 1.692Å</w:t>
      </w:r>
      <w:r w:rsidR="009B0C00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,</w:t>
      </w:r>
      <w:r w:rsidR="002373BF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symmetry code:</w:t>
      </w:r>
      <w:r w:rsidR="00EB30DF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1-x,1-y,1-z]</w:t>
      </w:r>
      <w:r w:rsidR="00993FFF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.</w:t>
      </w:r>
      <w:r w:rsidR="00DD3B5D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The coplanar conformation</w:t>
      </w:r>
      <w:r w:rsidR="00993FFF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of pyridine and </w:t>
      </w:r>
      <w:proofErr w:type="spellStart"/>
      <w:r w:rsidR="00993FFF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pyrazole</w:t>
      </w:r>
      <w:proofErr w:type="spellEnd"/>
      <w:r w:rsidR="00993FFF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moiet</w:t>
      </w:r>
      <w:r w:rsidR="009A7616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ies</w:t>
      </w:r>
      <w:r w:rsidR="00393DCD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</w:t>
      </w:r>
      <w:r w:rsidR="00993FFF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expedite close packing of the </w:t>
      </w:r>
      <w:r w:rsidR="00DD3B5D" w:rsidRPr="007409A7">
        <w:rPr>
          <w:rFonts w:ascii="Times New Roman" w:hAnsi="Times New Roman" w:cs="Times New Roman"/>
          <w:bCs/>
          <w:i/>
          <w:kern w:val="24"/>
          <w:szCs w:val="32"/>
          <w:lang w:val="en-MY"/>
        </w:rPr>
        <w:t>π</w:t>
      </w:r>
      <w:r w:rsidR="00DD3B5D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-</w:t>
      </w:r>
      <w:r w:rsidR="00DD3B5D" w:rsidRPr="007409A7">
        <w:rPr>
          <w:rFonts w:ascii="Times New Roman" w:hAnsi="Times New Roman" w:cs="Times New Roman"/>
          <w:bCs/>
          <w:i/>
          <w:kern w:val="24"/>
          <w:szCs w:val="32"/>
          <w:lang w:val="en-MY"/>
        </w:rPr>
        <w:t xml:space="preserve">π </w:t>
      </w:r>
      <w:r w:rsidR="00DD3B5D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stacking arrangement.</w:t>
      </w:r>
      <w:r w:rsidR="00993FFF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</w:t>
      </w:r>
      <w:r w:rsidR="00CE2245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Interestingly, the pendant cinnamoyl ring allows structural flexibility which</w:t>
      </w:r>
      <w:r w:rsidR="00993FFF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</w:t>
      </w:r>
      <w:r w:rsidR="009406BD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elevates</w:t>
      </w:r>
      <w:r w:rsidR="00CE2245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the overall globularity character</w:t>
      </w:r>
      <w:r w:rsidR="0078262B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(</w:t>
      </w:r>
      <w:r w:rsidR="0078262B" w:rsidRPr="007409A7">
        <w:rPr>
          <w:rFonts w:ascii="Times New Roman" w:hAnsi="Times New Roman" w:cs="Times New Roman"/>
          <w:bCs/>
          <w:i/>
          <w:kern w:val="24"/>
          <w:szCs w:val="32"/>
          <w:lang w:val="en-MY"/>
        </w:rPr>
        <w:t>G</w:t>
      </w:r>
      <w:r w:rsidR="0078262B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= 0.746 </w:t>
      </w:r>
      <w:proofErr w:type="spellStart"/>
      <w:r w:rsidR="0078262B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a.u</w:t>
      </w:r>
      <w:proofErr w:type="spellEnd"/>
      <w:r w:rsidR="0078262B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.).</w:t>
      </w:r>
      <w:r w:rsidR="00113E25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As a result, the</w:t>
      </w:r>
      <w:r w:rsidR="00CE2245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benzene </w:t>
      </w:r>
      <w:r w:rsidR="009406BD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ring promotes </w:t>
      </w:r>
      <w:r w:rsidR="009406BD" w:rsidRPr="007409A7">
        <w:rPr>
          <w:rFonts w:ascii="Times New Roman" w:hAnsi="Times New Roman" w:cs="Times New Roman"/>
          <w:szCs w:val="20"/>
        </w:rPr>
        <w:t>C−H</w:t>
      </w:r>
      <w:r w:rsidR="009406BD" w:rsidRPr="007409A7">
        <w:rPr>
          <w:rFonts w:ascii="Times New Roman" w:hAnsi="Times New Roman" w:cs="Times New Roman"/>
          <w:bCs/>
          <w:iCs/>
          <w:szCs w:val="20"/>
        </w:rPr>
        <w:t>···</w:t>
      </w:r>
      <w:r w:rsidR="009406BD" w:rsidRPr="007409A7">
        <w:rPr>
          <w:rFonts w:ascii="Times New Roman" w:hAnsi="Times New Roman" w:cs="Times New Roman"/>
          <w:bCs/>
          <w:i/>
          <w:kern w:val="24"/>
          <w:szCs w:val="32"/>
          <w:lang w:val="en-MY"/>
        </w:rPr>
        <w:t>π</w:t>
      </w:r>
      <w:r w:rsidR="009406BD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and </w:t>
      </w:r>
      <w:r w:rsidR="009406BD" w:rsidRPr="007409A7">
        <w:rPr>
          <w:rFonts w:ascii="Times New Roman" w:hAnsi="Times New Roman" w:cs="Times New Roman"/>
          <w:szCs w:val="20"/>
        </w:rPr>
        <w:t>C≡O</w:t>
      </w:r>
      <w:r w:rsidR="009406BD" w:rsidRPr="007409A7">
        <w:rPr>
          <w:rFonts w:ascii="Times New Roman" w:hAnsi="Times New Roman" w:cs="Times New Roman"/>
          <w:bCs/>
          <w:iCs/>
          <w:szCs w:val="20"/>
        </w:rPr>
        <w:t>···</w:t>
      </w:r>
      <w:r w:rsidR="009406BD" w:rsidRPr="007409A7">
        <w:rPr>
          <w:rFonts w:ascii="Times New Roman" w:hAnsi="Times New Roman" w:cs="Times New Roman"/>
          <w:bCs/>
          <w:i/>
          <w:kern w:val="24"/>
          <w:szCs w:val="32"/>
          <w:lang w:val="en-MY"/>
        </w:rPr>
        <w:t>π</w:t>
      </w:r>
      <w:r w:rsidR="009406BD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interactions.</w:t>
      </w:r>
      <w:r w:rsidR="00F53D3C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This observation</w:t>
      </w:r>
      <w:r w:rsidR="00D445B4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s</w:t>
      </w:r>
      <w:r w:rsidR="00F53D3C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also correspond to </w:t>
      </w:r>
      <w:r w:rsidR="003279F5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r</w:t>
      </w:r>
      <w:r w:rsidR="000A65D5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h</w:t>
      </w:r>
      <w:r w:rsidR="003279F5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enium complex</w:t>
      </w:r>
      <w:r w:rsidR="00F53D3C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analogue where the Re(I) complex with fluorine-substituted cinnamoyl ligand participates more in non</w:t>
      </w:r>
      <w:r w:rsidR="00F53D3C" w:rsidRPr="007409A7">
        <w:rPr>
          <w:rFonts w:ascii="Times New Roman" w:hAnsi="Times New Roman" w:cs="Times New Roman"/>
          <w:bCs/>
          <w:i/>
          <w:kern w:val="24"/>
          <w:szCs w:val="32"/>
          <w:lang w:val="en-MY"/>
        </w:rPr>
        <w:t xml:space="preserve"> π</w:t>
      </w:r>
      <w:r w:rsidR="00F53D3C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-</w:t>
      </w:r>
      <w:r w:rsidR="00F53D3C" w:rsidRPr="007409A7">
        <w:rPr>
          <w:rFonts w:ascii="Times New Roman" w:hAnsi="Times New Roman" w:cs="Times New Roman"/>
          <w:bCs/>
          <w:i/>
          <w:kern w:val="24"/>
          <w:szCs w:val="32"/>
          <w:lang w:val="en-MY"/>
        </w:rPr>
        <w:t xml:space="preserve">π </w:t>
      </w:r>
      <w:r w:rsidR="00F53D3C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interactions i.e. </w:t>
      </w:r>
      <w:r w:rsidR="00F53D3C" w:rsidRPr="007409A7">
        <w:rPr>
          <w:rFonts w:ascii="Times New Roman" w:hAnsi="Times New Roman" w:cs="Times New Roman"/>
          <w:szCs w:val="20"/>
        </w:rPr>
        <w:t>C</w:t>
      </w:r>
      <w:r w:rsidR="00065C75" w:rsidRPr="007409A7">
        <w:rPr>
          <w:rFonts w:ascii="Times New Roman" w:hAnsi="Times New Roman" w:cs="Times New Roman"/>
          <w:szCs w:val="20"/>
        </w:rPr>
        <w:t>−H</w:t>
      </w:r>
      <w:r w:rsidR="00F53D3C" w:rsidRPr="007409A7">
        <w:rPr>
          <w:rFonts w:ascii="Times New Roman" w:hAnsi="Times New Roman" w:cs="Times New Roman"/>
          <w:bCs/>
          <w:iCs/>
          <w:szCs w:val="20"/>
        </w:rPr>
        <w:t>···</w:t>
      </w:r>
      <w:r w:rsidR="00F53D3C" w:rsidRPr="007409A7">
        <w:rPr>
          <w:rFonts w:ascii="Times New Roman" w:hAnsi="Times New Roman" w:cs="Times New Roman"/>
          <w:bCs/>
          <w:i/>
          <w:kern w:val="24"/>
          <w:szCs w:val="32"/>
          <w:lang w:val="en-MY"/>
        </w:rPr>
        <w:t>π</w:t>
      </w:r>
      <w:r w:rsidR="00A56372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</w:t>
      </w:r>
      <w:r w:rsidR="00B23D23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and </w:t>
      </w:r>
      <w:r w:rsidR="00B23D23" w:rsidRPr="007409A7">
        <w:rPr>
          <w:rFonts w:ascii="Times New Roman" w:hAnsi="Times New Roman" w:cs="Times New Roman"/>
          <w:szCs w:val="20"/>
        </w:rPr>
        <w:t>C</w:t>
      </w:r>
      <w:r w:rsidR="00E90772" w:rsidRPr="007409A7">
        <w:rPr>
          <w:rFonts w:ascii="Times New Roman" w:hAnsi="Times New Roman" w:cs="Times New Roman"/>
          <w:szCs w:val="20"/>
        </w:rPr>
        <w:t>≡</w:t>
      </w:r>
      <w:r w:rsidR="00B23D23" w:rsidRPr="007409A7">
        <w:rPr>
          <w:rFonts w:ascii="Times New Roman" w:hAnsi="Times New Roman" w:cs="Times New Roman"/>
          <w:szCs w:val="20"/>
        </w:rPr>
        <w:t>O</w:t>
      </w:r>
      <w:r w:rsidR="00B23D23" w:rsidRPr="007409A7">
        <w:rPr>
          <w:rFonts w:ascii="Times New Roman" w:hAnsi="Times New Roman" w:cs="Times New Roman"/>
          <w:bCs/>
          <w:iCs/>
          <w:szCs w:val="20"/>
        </w:rPr>
        <w:t>···</w:t>
      </w:r>
      <w:r w:rsidR="00B23D23" w:rsidRPr="007409A7">
        <w:rPr>
          <w:rFonts w:ascii="Times New Roman" w:hAnsi="Times New Roman" w:cs="Times New Roman"/>
          <w:bCs/>
          <w:i/>
          <w:kern w:val="24"/>
          <w:szCs w:val="32"/>
          <w:lang w:val="en-MY"/>
        </w:rPr>
        <w:t>π</w:t>
      </w:r>
      <w:r w:rsidR="00D445B4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. </w:t>
      </w:r>
      <w:r w:rsidR="00073BC2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Moreover, these rhenium complexes can </w:t>
      </w:r>
      <w:r w:rsidR="00D445B4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also </w:t>
      </w:r>
      <w:r w:rsidR="00073BC2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accommodate </w:t>
      </w:r>
      <w:r w:rsidR="00E1201C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a </w:t>
      </w:r>
      <w:r w:rsidR="00073BC2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repertoire of non-covalent interact</w:t>
      </w:r>
      <w:r w:rsidR="000A65D5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ions with the appropriate utili</w:t>
      </w:r>
      <w:r w:rsidR="0085435F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s</w:t>
      </w:r>
      <w:r w:rsidR="00073BC2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ation of substituents</w:t>
      </w:r>
      <w:r w:rsidR="00D445B4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</w:t>
      </w:r>
      <w:r w:rsidR="00D445B4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sym w:font="Symbol" w:char="F05B"/>
      </w:r>
      <w:r w:rsidR="00D445B4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29].</w:t>
      </w:r>
    </w:p>
    <w:p w14:paraId="16EEB293" w14:textId="77777777" w:rsidR="00D60383" w:rsidRPr="007409A7" w:rsidRDefault="00D60383" w:rsidP="00E73B67">
      <w:pPr>
        <w:outlineLvl w:val="0"/>
        <w:rPr>
          <w:rFonts w:ascii="Times New Roman" w:hAnsi="Times New Roman" w:cs="Times New Roman"/>
          <w:bCs/>
          <w:kern w:val="24"/>
          <w:szCs w:val="32"/>
          <w:lang w:val="en-MY"/>
        </w:rPr>
      </w:pPr>
    </w:p>
    <w:p w14:paraId="31267221" w14:textId="37EC3C5C" w:rsidR="00690A05" w:rsidRPr="007409A7" w:rsidRDefault="00690A05" w:rsidP="00690A05">
      <w:pPr>
        <w:jc w:val="center"/>
        <w:outlineLvl w:val="0"/>
        <w:rPr>
          <w:rFonts w:ascii="Times New Roman" w:hAnsi="Times New Roman" w:cs="Times New Roman"/>
          <w:bCs/>
          <w:kern w:val="24"/>
          <w:szCs w:val="32"/>
          <w:lang w:val="en-MY"/>
        </w:rPr>
      </w:pPr>
      <w:r w:rsidRPr="007409A7">
        <w:rPr>
          <w:rFonts w:ascii="Times New Roman" w:hAnsi="Times New Roman" w:cs="Times New Roman"/>
          <w:bCs/>
          <w:noProof/>
          <w:kern w:val="24"/>
          <w:szCs w:val="32"/>
          <w:lang w:eastAsia="en-US"/>
        </w:rPr>
        <w:drawing>
          <wp:inline distT="0" distB="0" distL="0" distR="0" wp14:anchorId="7CD4795F" wp14:editId="1C571B8F">
            <wp:extent cx="3296685" cy="2935825"/>
            <wp:effectExtent l="0" t="0" r="0" b="0"/>
            <wp:docPr id="5" name="Picture 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6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260" cy="294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2EDD0" w14:textId="13E1B39B" w:rsidR="00690A05" w:rsidRPr="007409A7" w:rsidRDefault="00690A05" w:rsidP="00A47EF2">
      <w:pPr>
        <w:ind w:left="851" w:hanging="851"/>
        <w:outlineLvl w:val="0"/>
        <w:rPr>
          <w:rFonts w:ascii="Times New Roman" w:hAnsi="Times New Roman" w:cs="Times New Roman"/>
          <w:szCs w:val="20"/>
        </w:rPr>
      </w:pPr>
      <w:r w:rsidRPr="007409A7">
        <w:rPr>
          <w:rFonts w:ascii="Times New Roman" w:hAnsi="Times New Roman" w:cs="Times New Roman"/>
          <w:szCs w:val="20"/>
        </w:rPr>
        <w:t xml:space="preserve">Figure 6. The </w:t>
      </w:r>
      <w:r w:rsidR="00D63A15" w:rsidRPr="007409A7">
        <w:rPr>
          <w:rFonts w:ascii="Times New Roman" w:hAnsi="Times New Roman" w:cs="Times New Roman"/>
          <w:szCs w:val="20"/>
        </w:rPr>
        <w:t xml:space="preserve">intermolecular connections involving pyridine and benzene rings, namely </w:t>
      </w:r>
      <w:bookmarkStart w:id="3" w:name="_Hlk15803135"/>
      <w:r w:rsidR="00D63A15" w:rsidRPr="007409A7">
        <w:rPr>
          <w:rFonts w:ascii="Times New Roman" w:hAnsi="Times New Roman" w:cs="Times New Roman"/>
          <w:bCs/>
          <w:i/>
          <w:kern w:val="24"/>
          <w:szCs w:val="32"/>
          <w:lang w:val="en-MY"/>
        </w:rPr>
        <w:t>π</w:t>
      </w:r>
      <w:r w:rsidR="00D63A15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-</w:t>
      </w:r>
      <w:r w:rsidR="00D63A15" w:rsidRPr="007409A7">
        <w:rPr>
          <w:rFonts w:ascii="Times New Roman" w:hAnsi="Times New Roman" w:cs="Times New Roman"/>
          <w:bCs/>
          <w:i/>
          <w:kern w:val="24"/>
          <w:szCs w:val="32"/>
          <w:lang w:val="en-MY"/>
        </w:rPr>
        <w:t>π</w:t>
      </w:r>
      <w:r w:rsidR="00D63A15" w:rsidRPr="007409A7">
        <w:rPr>
          <w:rFonts w:ascii="Times New Roman" w:hAnsi="Times New Roman" w:cs="Times New Roman"/>
          <w:bCs/>
          <w:iCs/>
          <w:kern w:val="24"/>
          <w:szCs w:val="32"/>
          <w:lang w:val="en-MY"/>
        </w:rPr>
        <w:t xml:space="preserve">, </w:t>
      </w:r>
      <w:r w:rsidR="00D63A15" w:rsidRPr="007409A7">
        <w:rPr>
          <w:rFonts w:ascii="Times New Roman" w:hAnsi="Times New Roman" w:cs="Times New Roman"/>
          <w:szCs w:val="20"/>
        </w:rPr>
        <w:t>C−H</w:t>
      </w:r>
      <w:r w:rsidR="00D63A15" w:rsidRPr="007409A7">
        <w:rPr>
          <w:rFonts w:ascii="Times New Roman" w:hAnsi="Times New Roman" w:cs="Times New Roman"/>
          <w:bCs/>
          <w:iCs/>
          <w:szCs w:val="20"/>
        </w:rPr>
        <w:t>···</w:t>
      </w:r>
      <w:r w:rsidR="00D63A15" w:rsidRPr="007409A7">
        <w:rPr>
          <w:rFonts w:ascii="Times New Roman" w:hAnsi="Times New Roman" w:cs="Times New Roman"/>
          <w:bCs/>
          <w:i/>
          <w:kern w:val="24"/>
          <w:szCs w:val="32"/>
          <w:lang w:val="en-MY"/>
        </w:rPr>
        <w:t>π</w:t>
      </w:r>
      <w:r w:rsidR="00D63A15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and </w:t>
      </w:r>
      <w:r w:rsidR="00D63A15" w:rsidRPr="007409A7">
        <w:rPr>
          <w:rFonts w:ascii="Times New Roman" w:hAnsi="Times New Roman" w:cs="Times New Roman"/>
          <w:szCs w:val="20"/>
        </w:rPr>
        <w:t>C≡O</w:t>
      </w:r>
      <w:r w:rsidR="00D63A15" w:rsidRPr="007409A7">
        <w:rPr>
          <w:rFonts w:ascii="Times New Roman" w:hAnsi="Times New Roman" w:cs="Times New Roman"/>
          <w:bCs/>
          <w:iCs/>
          <w:szCs w:val="20"/>
        </w:rPr>
        <w:t>···</w:t>
      </w:r>
      <w:r w:rsidR="00D63A15" w:rsidRPr="007409A7">
        <w:rPr>
          <w:rFonts w:ascii="Times New Roman" w:hAnsi="Times New Roman" w:cs="Times New Roman"/>
          <w:bCs/>
          <w:i/>
          <w:kern w:val="24"/>
          <w:szCs w:val="32"/>
          <w:lang w:val="en-MY"/>
        </w:rPr>
        <w:t>π</w:t>
      </w:r>
      <w:r w:rsidR="00D63A15" w:rsidRPr="007409A7">
        <w:rPr>
          <w:rFonts w:ascii="Times New Roman" w:hAnsi="Times New Roman" w:cs="Times New Roman"/>
          <w:bCs/>
          <w:iCs/>
          <w:kern w:val="24"/>
          <w:szCs w:val="32"/>
          <w:lang w:val="en-MY"/>
        </w:rPr>
        <w:t xml:space="preserve"> interactions</w:t>
      </w:r>
      <w:bookmarkEnd w:id="3"/>
    </w:p>
    <w:p w14:paraId="44C7D4FE" w14:textId="77777777" w:rsidR="00690A05" w:rsidRPr="007409A7" w:rsidRDefault="00690A05" w:rsidP="00E73B67">
      <w:pPr>
        <w:outlineLvl w:val="0"/>
        <w:rPr>
          <w:rFonts w:ascii="Times New Roman" w:hAnsi="Times New Roman" w:cs="Times New Roman"/>
          <w:bCs/>
          <w:kern w:val="24"/>
          <w:szCs w:val="32"/>
          <w:lang w:val="en-MY"/>
        </w:rPr>
      </w:pPr>
    </w:p>
    <w:p w14:paraId="5437B740" w14:textId="16D9CC24" w:rsidR="00E6368F" w:rsidRPr="007409A7" w:rsidRDefault="00384550" w:rsidP="00545B59">
      <w:pPr>
        <w:outlineLvl w:val="0"/>
        <w:rPr>
          <w:rFonts w:ascii="Times New Roman" w:hAnsi="Times New Roman" w:cs="Times New Roman"/>
          <w:szCs w:val="20"/>
        </w:rPr>
      </w:pPr>
      <w:r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I</w:t>
      </w:r>
      <w:r w:rsidR="00CB4753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n comparison </w:t>
      </w:r>
      <w:r w:rsidR="00CB4753" w:rsidRPr="007409A7">
        <w:rPr>
          <w:rFonts w:ascii="Times New Roman" w:hAnsi="Times New Roman" w:cs="Times New Roman"/>
          <w:bCs/>
          <w:kern w:val="24"/>
          <w:szCs w:val="20"/>
          <w:lang w:val="en-MY"/>
        </w:rPr>
        <w:t xml:space="preserve">to </w:t>
      </w:r>
      <w:r w:rsidR="00CB4753" w:rsidRPr="007409A7">
        <w:rPr>
          <w:rFonts w:ascii="Times New Roman" w:hAnsi="Times New Roman" w:cs="Times New Roman"/>
          <w:szCs w:val="20"/>
          <w:lang w:val="en-GB"/>
        </w:rPr>
        <w:t>Re(CO)</w:t>
      </w:r>
      <w:r w:rsidR="00CB4753" w:rsidRPr="007409A7">
        <w:rPr>
          <w:rFonts w:ascii="Times New Roman" w:hAnsi="Times New Roman" w:cs="Times New Roman"/>
          <w:szCs w:val="20"/>
          <w:vertAlign w:val="subscript"/>
          <w:lang w:val="en-GB"/>
        </w:rPr>
        <w:t>2</w:t>
      </w:r>
      <w:r w:rsidR="00CB4753" w:rsidRPr="007409A7">
        <w:rPr>
          <w:rFonts w:ascii="Times New Roman" w:hAnsi="Times New Roman" w:cs="Times New Roman"/>
          <w:szCs w:val="20"/>
          <w:lang w:val="en-GB"/>
        </w:rPr>
        <w:t>(CnPyPz)Cl</w:t>
      </w:r>
      <w:r w:rsidR="00CB4753" w:rsidRPr="007409A7">
        <w:rPr>
          <w:rFonts w:ascii="Times New Roman" w:hAnsi="Times New Roman" w:cs="Times New Roman"/>
          <w:szCs w:val="20"/>
          <w:vertAlign w:val="subscript"/>
          <w:lang w:val="en-GB"/>
        </w:rPr>
        <w:t>2</w:t>
      </w:r>
      <w:r w:rsidR="00CB4753" w:rsidRPr="007409A7">
        <w:rPr>
          <w:rFonts w:ascii="Times New Roman" w:hAnsi="Times New Roman" w:cs="Times New Roman"/>
          <w:sz w:val="18"/>
          <w:szCs w:val="18"/>
          <w:lang w:val="en-GB"/>
        </w:rPr>
        <w:t xml:space="preserve">, </w:t>
      </w:r>
      <w:r w:rsidR="001D3FF0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the reported Re(I) complex has a cinnamoyl fragment </w:t>
      </w:r>
      <w:r w:rsidR="003279F5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with a higher degree of</w:t>
      </w:r>
      <w:r w:rsidR="001D3FF0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distort</w:t>
      </w:r>
      <w:r w:rsidR="003279F5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ion</w:t>
      </w:r>
      <w:r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as a result of </w:t>
      </w:r>
      <w:r w:rsidR="00DA43A8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the </w:t>
      </w:r>
      <w:r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substitution effect. </w:t>
      </w:r>
      <w:r w:rsidR="001D3FF0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Therefore, </w:t>
      </w:r>
      <w:r w:rsidR="00F53D3C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the </w:t>
      </w:r>
      <w:r w:rsidR="00B74309" w:rsidRPr="007409A7">
        <w:rPr>
          <w:rFonts w:ascii="Times New Roman" w:hAnsi="Times New Roman" w:cs="Times New Roman"/>
          <w:szCs w:val="20"/>
          <w:lang w:val="en-GB"/>
        </w:rPr>
        <w:t>Hirshfeld surface</w:t>
      </w:r>
      <w:r w:rsidR="00952228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</w:t>
      </w:r>
      <w:r w:rsidR="00F53D3C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of </w:t>
      </w:r>
      <w:r w:rsidR="00DA43A8" w:rsidRPr="007409A7">
        <w:rPr>
          <w:rFonts w:ascii="Times New Roman" w:hAnsi="Times New Roman" w:cs="Times New Roman"/>
          <w:szCs w:val="20"/>
          <w:lang w:val="en-GB"/>
        </w:rPr>
        <w:t>Re(CO)</w:t>
      </w:r>
      <w:r w:rsidR="00DA43A8" w:rsidRPr="007409A7">
        <w:rPr>
          <w:rFonts w:ascii="Times New Roman" w:hAnsi="Times New Roman" w:cs="Times New Roman"/>
          <w:szCs w:val="20"/>
          <w:vertAlign w:val="subscript"/>
          <w:lang w:val="en-GB"/>
        </w:rPr>
        <w:t>2</w:t>
      </w:r>
      <w:r w:rsidR="00DA43A8" w:rsidRPr="007409A7">
        <w:rPr>
          <w:rFonts w:ascii="Times New Roman" w:hAnsi="Times New Roman" w:cs="Times New Roman"/>
          <w:szCs w:val="20"/>
          <w:lang w:val="en-GB"/>
        </w:rPr>
        <w:t>(CnPyPz)Cl</w:t>
      </w:r>
      <w:r w:rsidR="00DA43A8" w:rsidRPr="007409A7">
        <w:rPr>
          <w:rFonts w:ascii="Times New Roman" w:hAnsi="Times New Roman" w:cs="Times New Roman"/>
          <w:szCs w:val="20"/>
          <w:vertAlign w:val="subscript"/>
          <w:lang w:val="en-GB"/>
        </w:rPr>
        <w:t>2</w:t>
      </w:r>
      <w:r w:rsidR="00DA43A8" w:rsidRPr="007409A7">
        <w:rPr>
          <w:rFonts w:ascii="Times New Roman" w:hAnsi="Times New Roman" w:cs="Times New Roman"/>
          <w:szCs w:val="20"/>
        </w:rPr>
        <w:t xml:space="preserve"> </w:t>
      </w:r>
      <w:r w:rsidR="001D3FF0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exhibits an anisotropic quality in between that </w:t>
      </w:r>
      <w:r w:rsidR="001D3FF0" w:rsidRPr="007409A7">
        <w:rPr>
          <w:rFonts w:ascii="Times New Roman" w:hAnsi="Times New Roman" w:cs="Times New Roman"/>
          <w:bCs/>
          <w:kern w:val="24"/>
          <w:szCs w:val="20"/>
          <w:lang w:val="en-MY"/>
        </w:rPr>
        <w:t xml:space="preserve">of </w:t>
      </w:r>
      <w:r w:rsidR="00EF6448" w:rsidRPr="007409A7">
        <w:rPr>
          <w:rFonts w:ascii="Times New Roman" w:hAnsi="Times New Roman" w:cs="Times New Roman"/>
          <w:szCs w:val="20"/>
          <w:lang w:val="en-GB"/>
        </w:rPr>
        <w:t>Re(</w:t>
      </w:r>
      <w:r w:rsidR="00EF6448" w:rsidRPr="007409A7">
        <w:rPr>
          <w:rFonts w:ascii="Times New Roman" w:hAnsi="Times New Roman" w:cs="Times New Roman"/>
          <w:i/>
          <w:szCs w:val="20"/>
          <w:lang w:val="en-GB"/>
        </w:rPr>
        <w:t>p</w:t>
      </w:r>
      <w:r w:rsidR="00EF6448" w:rsidRPr="007409A7">
        <w:rPr>
          <w:rFonts w:ascii="Times New Roman" w:hAnsi="Times New Roman" w:cs="Times New Roman"/>
          <w:szCs w:val="20"/>
          <w:lang w:val="en-GB"/>
        </w:rPr>
        <w:t>-NO</w:t>
      </w:r>
      <w:r w:rsidR="00EF6448" w:rsidRPr="007409A7">
        <w:rPr>
          <w:rFonts w:ascii="Times New Roman" w:hAnsi="Times New Roman" w:cs="Times New Roman"/>
          <w:szCs w:val="20"/>
          <w:vertAlign w:val="subscript"/>
          <w:lang w:val="en-GB"/>
        </w:rPr>
        <w:t>2</w:t>
      </w:r>
      <w:r w:rsidR="00D445B4" w:rsidRPr="007409A7">
        <w:rPr>
          <w:rFonts w:ascii="Times New Roman" w:hAnsi="Times New Roman" w:cs="Times New Roman"/>
          <w:szCs w:val="20"/>
          <w:lang w:val="en-GB"/>
        </w:rPr>
        <w:t>-</w:t>
      </w:r>
      <w:r w:rsidR="00EF6448" w:rsidRPr="007409A7">
        <w:rPr>
          <w:rFonts w:ascii="Times New Roman" w:hAnsi="Times New Roman" w:cs="Times New Roman"/>
          <w:szCs w:val="20"/>
          <w:lang w:val="en-GB"/>
        </w:rPr>
        <w:t>CnPyPz)(CO)</w:t>
      </w:r>
      <w:r w:rsidR="00EF6448" w:rsidRPr="007409A7">
        <w:rPr>
          <w:rFonts w:ascii="Times New Roman" w:hAnsi="Times New Roman" w:cs="Times New Roman"/>
          <w:szCs w:val="20"/>
          <w:vertAlign w:val="subscript"/>
          <w:lang w:val="en-GB"/>
        </w:rPr>
        <w:t>3</w:t>
      </w:r>
      <w:r w:rsidR="00EF6448" w:rsidRPr="007409A7">
        <w:rPr>
          <w:rFonts w:ascii="Times New Roman" w:hAnsi="Times New Roman" w:cs="Times New Roman"/>
          <w:szCs w:val="20"/>
          <w:lang w:val="en-GB"/>
        </w:rPr>
        <w:t>Cl</w:t>
      </w:r>
      <w:r w:rsidR="00EF6448" w:rsidRPr="007409A7">
        <w:rPr>
          <w:rFonts w:ascii="Times New Roman" w:hAnsi="Times New Roman" w:cs="Times New Roman"/>
          <w:szCs w:val="20"/>
        </w:rPr>
        <w:t xml:space="preserve"> </w:t>
      </w:r>
      <w:r w:rsidR="001D3FF0" w:rsidRPr="007409A7">
        <w:rPr>
          <w:rFonts w:ascii="Times New Roman" w:hAnsi="Times New Roman" w:cs="Times New Roman"/>
          <w:bCs/>
          <w:kern w:val="24"/>
          <w:szCs w:val="20"/>
          <w:lang w:val="en-MY"/>
        </w:rPr>
        <w:t xml:space="preserve">(Ω = 0.362 </w:t>
      </w:r>
      <w:proofErr w:type="spellStart"/>
      <w:r w:rsidR="001D3FF0" w:rsidRPr="007409A7">
        <w:rPr>
          <w:rFonts w:ascii="Times New Roman" w:hAnsi="Times New Roman" w:cs="Times New Roman"/>
          <w:bCs/>
          <w:kern w:val="24"/>
          <w:szCs w:val="20"/>
          <w:lang w:val="en-MY"/>
        </w:rPr>
        <w:t>a.u</w:t>
      </w:r>
      <w:proofErr w:type="spellEnd"/>
      <w:r w:rsidR="001D3FF0" w:rsidRPr="007409A7">
        <w:rPr>
          <w:rFonts w:ascii="Times New Roman" w:hAnsi="Times New Roman" w:cs="Times New Roman"/>
          <w:bCs/>
          <w:kern w:val="24"/>
          <w:szCs w:val="20"/>
          <w:lang w:val="en-MY"/>
        </w:rPr>
        <w:t xml:space="preserve">.) and </w:t>
      </w:r>
      <w:r w:rsidR="00EF6448" w:rsidRPr="007409A7">
        <w:rPr>
          <w:rFonts w:ascii="Times New Roman" w:hAnsi="Times New Roman" w:cs="Times New Roman"/>
          <w:szCs w:val="20"/>
          <w:lang w:val="en-GB"/>
        </w:rPr>
        <w:t>Re(</w:t>
      </w:r>
      <w:r w:rsidR="00EF6448" w:rsidRPr="007409A7">
        <w:rPr>
          <w:rFonts w:ascii="Times New Roman" w:hAnsi="Times New Roman" w:cs="Times New Roman"/>
          <w:i/>
          <w:szCs w:val="20"/>
          <w:lang w:val="en-GB"/>
        </w:rPr>
        <w:t>p</w:t>
      </w:r>
      <w:r w:rsidR="00EF6448" w:rsidRPr="007409A7">
        <w:rPr>
          <w:rFonts w:ascii="Times New Roman" w:hAnsi="Times New Roman" w:cs="Times New Roman"/>
          <w:szCs w:val="20"/>
          <w:lang w:val="en-GB"/>
        </w:rPr>
        <w:t>-F</w:t>
      </w:r>
      <w:r w:rsidR="00D445B4" w:rsidRPr="007409A7">
        <w:rPr>
          <w:rFonts w:ascii="Times New Roman" w:hAnsi="Times New Roman" w:cs="Times New Roman"/>
          <w:szCs w:val="20"/>
          <w:lang w:val="en-GB"/>
        </w:rPr>
        <w:t>-</w:t>
      </w:r>
      <w:r w:rsidR="00EF6448" w:rsidRPr="007409A7">
        <w:rPr>
          <w:rFonts w:ascii="Times New Roman" w:hAnsi="Times New Roman" w:cs="Times New Roman"/>
          <w:szCs w:val="20"/>
          <w:lang w:val="en-GB"/>
        </w:rPr>
        <w:t>CnPyPz)(CO)</w:t>
      </w:r>
      <w:r w:rsidR="00EF6448" w:rsidRPr="007409A7">
        <w:rPr>
          <w:rFonts w:ascii="Times New Roman" w:hAnsi="Times New Roman" w:cs="Times New Roman"/>
          <w:szCs w:val="20"/>
          <w:vertAlign w:val="subscript"/>
          <w:lang w:val="en-GB"/>
        </w:rPr>
        <w:t>3</w:t>
      </w:r>
      <w:r w:rsidR="00EF6448" w:rsidRPr="007409A7">
        <w:rPr>
          <w:rFonts w:ascii="Times New Roman" w:hAnsi="Times New Roman" w:cs="Times New Roman"/>
          <w:szCs w:val="20"/>
          <w:lang w:val="en-GB"/>
        </w:rPr>
        <w:t>Cl</w:t>
      </w:r>
      <w:r w:rsidR="00EF6448" w:rsidRPr="007409A7">
        <w:rPr>
          <w:rFonts w:ascii="Times New Roman" w:hAnsi="Times New Roman" w:cs="Times New Roman"/>
          <w:szCs w:val="20"/>
        </w:rPr>
        <w:t xml:space="preserve"> </w:t>
      </w:r>
      <w:r w:rsidR="001D3FF0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(Ω = 0.171 </w:t>
      </w:r>
      <w:proofErr w:type="spellStart"/>
      <w:r w:rsidR="001D3FF0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a.u</w:t>
      </w:r>
      <w:proofErr w:type="spellEnd"/>
      <w:r w:rsidR="001D3FF0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.) with a measured </w:t>
      </w:r>
      <w:proofErr w:type="spellStart"/>
      <w:r w:rsidR="001D3FF0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asphericity</w:t>
      </w:r>
      <w:proofErr w:type="spellEnd"/>
      <w:r w:rsidR="001D3FF0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value (Ω = 0.177 </w:t>
      </w:r>
      <w:proofErr w:type="spellStart"/>
      <w:r w:rsidR="001D3FF0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a.u</w:t>
      </w:r>
      <w:proofErr w:type="spellEnd"/>
      <w:r w:rsidR="001D3FF0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.)</w:t>
      </w:r>
      <w:r w:rsidR="002867D9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[29]</w:t>
      </w:r>
      <w:r w:rsidR="001D3FF0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.</w:t>
      </w:r>
      <w:r w:rsidR="006316AF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The nature of </w:t>
      </w:r>
      <w:r w:rsidR="00D445B4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the </w:t>
      </w:r>
      <w:r w:rsidR="006316AF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intermolecular interaction involves in the supramolecular scaffold along with their percentage contribution</w:t>
      </w:r>
      <w:r w:rsidR="00EF67AE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s</w:t>
      </w:r>
      <w:r w:rsidR="006316AF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were studied with 2-D </w:t>
      </w:r>
      <w:r w:rsidR="00B74309" w:rsidRPr="007409A7">
        <w:rPr>
          <w:rFonts w:ascii="Times New Roman" w:hAnsi="Times New Roman" w:cs="Times New Roman"/>
          <w:szCs w:val="20"/>
          <w:lang w:val="en-GB"/>
        </w:rPr>
        <w:t>Hirshfeld surface</w:t>
      </w:r>
      <w:r w:rsidR="006316AF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</w:t>
      </w:r>
      <w:r w:rsidR="00B74309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FPs</w:t>
      </w:r>
      <w:r w:rsidR="006316AF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(Figure</w:t>
      </w:r>
      <w:r w:rsidR="00EF67AE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</w:t>
      </w:r>
      <w:r w:rsidR="00097958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7</w:t>
      </w:r>
      <w:r w:rsidR="00EF67AE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)</w:t>
      </w:r>
      <w:r w:rsidR="006316AF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. </w:t>
      </w:r>
      <w:r w:rsidR="00E73B67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Based on </w:t>
      </w:r>
      <w:r w:rsidR="00DF3C5C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F</w:t>
      </w:r>
      <w:r w:rsidR="00E73B67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igure </w:t>
      </w:r>
      <w:r w:rsidR="00E36196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7</w:t>
      </w:r>
      <w:r w:rsidR="00C95A86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(a)</w:t>
      </w:r>
      <w:r w:rsidR="00E73B67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, the two pairs of long sharp spikes labelled as ‘1’ represents the </w:t>
      </w:r>
      <w:r w:rsidR="00E73B67" w:rsidRPr="007409A7">
        <w:rPr>
          <w:rFonts w:ascii="Times New Roman" w:hAnsi="Times New Roman" w:cs="Times New Roman"/>
          <w:szCs w:val="20"/>
        </w:rPr>
        <w:t>C−H</w:t>
      </w:r>
      <w:r w:rsidR="00E73B67" w:rsidRPr="007409A7">
        <w:rPr>
          <w:rFonts w:ascii="Times New Roman" w:hAnsi="Times New Roman" w:cs="Times New Roman"/>
          <w:bCs/>
          <w:iCs/>
          <w:szCs w:val="20"/>
        </w:rPr>
        <w:t>···</w:t>
      </w:r>
      <w:r w:rsidR="00E73B67" w:rsidRPr="007409A7">
        <w:rPr>
          <w:rFonts w:ascii="Times New Roman" w:hAnsi="Times New Roman" w:cs="Times New Roman"/>
          <w:szCs w:val="20"/>
        </w:rPr>
        <w:t>O hydrogen bonds.</w:t>
      </w:r>
      <w:r w:rsidR="00C95A86" w:rsidRPr="007409A7">
        <w:rPr>
          <w:rFonts w:ascii="Times New Roman" w:hAnsi="Times New Roman" w:cs="Times New Roman"/>
          <w:szCs w:val="20"/>
        </w:rPr>
        <w:t xml:space="preserve"> The C−H</w:t>
      </w:r>
      <w:r w:rsidR="00C95A86" w:rsidRPr="007409A7">
        <w:rPr>
          <w:rFonts w:ascii="Times New Roman" w:hAnsi="Times New Roman" w:cs="Times New Roman"/>
          <w:bCs/>
          <w:iCs/>
          <w:szCs w:val="20"/>
        </w:rPr>
        <w:t>···</w:t>
      </w:r>
      <w:r w:rsidR="00C95A86" w:rsidRPr="007409A7">
        <w:rPr>
          <w:rFonts w:ascii="Times New Roman" w:hAnsi="Times New Roman" w:cs="Times New Roman"/>
          <w:szCs w:val="20"/>
        </w:rPr>
        <w:t>O hydrogen bonds project the largest contributio</w:t>
      </w:r>
      <w:r w:rsidR="00B52442" w:rsidRPr="007409A7">
        <w:rPr>
          <w:rFonts w:ascii="Times New Roman" w:hAnsi="Times New Roman" w:cs="Times New Roman"/>
          <w:szCs w:val="20"/>
        </w:rPr>
        <w:t>n with</w:t>
      </w:r>
      <w:r w:rsidR="00D445B4" w:rsidRPr="007409A7">
        <w:rPr>
          <w:rFonts w:ascii="Times New Roman" w:hAnsi="Times New Roman" w:cs="Times New Roman"/>
          <w:szCs w:val="20"/>
        </w:rPr>
        <w:t xml:space="preserve"> a</w:t>
      </w:r>
      <w:r w:rsidR="00B52442" w:rsidRPr="007409A7">
        <w:rPr>
          <w:rFonts w:ascii="Times New Roman" w:hAnsi="Times New Roman" w:cs="Times New Roman"/>
          <w:szCs w:val="20"/>
        </w:rPr>
        <w:t xml:space="preserve"> 27.9% from the overall n</w:t>
      </w:r>
      <w:r w:rsidR="00C95A86" w:rsidRPr="007409A7">
        <w:rPr>
          <w:rFonts w:ascii="Times New Roman" w:hAnsi="Times New Roman" w:cs="Times New Roman"/>
          <w:szCs w:val="20"/>
        </w:rPr>
        <w:t xml:space="preserve">on-covalent interactions </w:t>
      </w:r>
      <w:r w:rsidR="00535EC3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sym w:font="Symbol" w:char="F05B"/>
      </w:r>
      <w:r w:rsidR="00C95A86" w:rsidRPr="007409A7">
        <w:rPr>
          <w:rFonts w:ascii="Times New Roman" w:hAnsi="Times New Roman" w:cs="Times New Roman"/>
          <w:szCs w:val="20"/>
        </w:rPr>
        <w:t xml:space="preserve">Figure </w:t>
      </w:r>
      <w:r w:rsidR="00E36196" w:rsidRPr="007409A7">
        <w:rPr>
          <w:rFonts w:ascii="Times New Roman" w:hAnsi="Times New Roman" w:cs="Times New Roman"/>
          <w:szCs w:val="20"/>
        </w:rPr>
        <w:t>7</w:t>
      </w:r>
      <w:r w:rsidR="00C95A86" w:rsidRPr="007409A7">
        <w:rPr>
          <w:rFonts w:ascii="Times New Roman" w:hAnsi="Times New Roman" w:cs="Times New Roman"/>
          <w:szCs w:val="20"/>
        </w:rPr>
        <w:t>(d)</w:t>
      </w:r>
      <w:r w:rsidR="00535EC3" w:rsidRPr="007409A7">
        <w:rPr>
          <w:rFonts w:ascii="Times New Roman" w:hAnsi="Times New Roman" w:cs="Times New Roman"/>
          <w:szCs w:val="20"/>
        </w:rPr>
        <w:t>]</w:t>
      </w:r>
      <w:r w:rsidR="00C95A86" w:rsidRPr="007409A7">
        <w:rPr>
          <w:rFonts w:ascii="Times New Roman" w:hAnsi="Times New Roman" w:cs="Times New Roman"/>
          <w:szCs w:val="20"/>
        </w:rPr>
        <w:t xml:space="preserve">. </w:t>
      </w:r>
      <w:r w:rsidR="00E73B67" w:rsidRPr="007409A7">
        <w:rPr>
          <w:rFonts w:ascii="Times New Roman" w:hAnsi="Times New Roman" w:cs="Times New Roman"/>
          <w:szCs w:val="20"/>
        </w:rPr>
        <w:t xml:space="preserve">These spikes </w:t>
      </w:r>
      <w:r w:rsidR="00535EC3" w:rsidRPr="007409A7">
        <w:rPr>
          <w:rFonts w:ascii="Times New Roman" w:hAnsi="Times New Roman" w:cs="Times New Roman"/>
          <w:szCs w:val="20"/>
        </w:rPr>
        <w:t>superimpose</w:t>
      </w:r>
      <w:r w:rsidR="00E73B67" w:rsidRPr="007409A7">
        <w:rPr>
          <w:rFonts w:ascii="Times New Roman" w:hAnsi="Times New Roman" w:cs="Times New Roman"/>
          <w:szCs w:val="20"/>
        </w:rPr>
        <w:t xml:space="preserve"> each other and appear to be complimentary in shape </w:t>
      </w:r>
      <w:r w:rsidR="00A141BD" w:rsidRPr="007409A7">
        <w:rPr>
          <w:rFonts w:ascii="Times New Roman" w:hAnsi="Times New Roman" w:cs="Times New Roman"/>
          <w:szCs w:val="20"/>
        </w:rPr>
        <w:t>with</w:t>
      </w:r>
      <w:r w:rsidR="00E73B67" w:rsidRPr="007409A7">
        <w:rPr>
          <w:rFonts w:ascii="Times New Roman" w:hAnsi="Times New Roman" w:cs="Times New Roman"/>
          <w:szCs w:val="20"/>
        </w:rPr>
        <w:t xml:space="preserve"> (</w:t>
      </w:r>
      <w:r w:rsidR="00E73B67" w:rsidRPr="007409A7">
        <w:rPr>
          <w:rFonts w:ascii="Times New Roman" w:hAnsi="Times New Roman" w:cs="Times New Roman"/>
          <w:i/>
          <w:szCs w:val="20"/>
        </w:rPr>
        <w:t>d</w:t>
      </w:r>
      <w:r w:rsidR="00E73B67" w:rsidRPr="007409A7">
        <w:rPr>
          <w:rFonts w:ascii="Times New Roman" w:hAnsi="Times New Roman" w:cs="Times New Roman"/>
          <w:szCs w:val="20"/>
          <w:vertAlign w:val="subscript"/>
        </w:rPr>
        <w:t>i</w:t>
      </w:r>
      <w:r w:rsidR="00E73B67" w:rsidRPr="007409A7">
        <w:rPr>
          <w:rFonts w:ascii="Times New Roman" w:hAnsi="Times New Roman" w:cs="Times New Roman"/>
          <w:szCs w:val="20"/>
        </w:rPr>
        <w:t xml:space="preserve">, </w:t>
      </w:r>
      <w:r w:rsidR="00E73B67" w:rsidRPr="007409A7">
        <w:rPr>
          <w:rFonts w:ascii="Times New Roman" w:hAnsi="Times New Roman" w:cs="Times New Roman"/>
          <w:i/>
          <w:szCs w:val="20"/>
        </w:rPr>
        <w:t>d</w:t>
      </w:r>
      <w:r w:rsidR="00E73B67" w:rsidRPr="007409A7">
        <w:rPr>
          <w:rFonts w:ascii="Times New Roman" w:hAnsi="Times New Roman" w:cs="Times New Roman"/>
          <w:szCs w:val="20"/>
          <w:vertAlign w:val="subscript"/>
        </w:rPr>
        <w:t>e</w:t>
      </w:r>
      <w:r w:rsidR="00E73B67" w:rsidRPr="007409A7">
        <w:rPr>
          <w:rFonts w:ascii="Times New Roman" w:hAnsi="Times New Roman" w:cs="Times New Roman"/>
          <w:szCs w:val="20"/>
        </w:rPr>
        <w:t xml:space="preserve">) (1.3, </w:t>
      </w:r>
      <w:r w:rsidR="00A141BD" w:rsidRPr="007409A7">
        <w:rPr>
          <w:rFonts w:ascii="Times New Roman" w:hAnsi="Times New Roman" w:cs="Times New Roman"/>
          <w:szCs w:val="20"/>
        </w:rPr>
        <w:t>1.0</w:t>
      </w:r>
      <w:r w:rsidR="00047E2B" w:rsidRPr="007409A7">
        <w:rPr>
          <w:rFonts w:ascii="Times New Roman" w:hAnsi="Times New Roman" w:cs="Times New Roman"/>
          <w:szCs w:val="20"/>
        </w:rPr>
        <w:t>Å</w:t>
      </w:r>
      <w:r w:rsidR="00E73B67" w:rsidRPr="007409A7">
        <w:rPr>
          <w:rFonts w:ascii="Times New Roman" w:hAnsi="Times New Roman" w:cs="Times New Roman"/>
          <w:szCs w:val="20"/>
        </w:rPr>
        <w:t>)</w:t>
      </w:r>
      <w:r w:rsidR="00A141BD" w:rsidRPr="007409A7">
        <w:rPr>
          <w:rFonts w:ascii="Times New Roman" w:hAnsi="Times New Roman" w:cs="Times New Roman"/>
          <w:szCs w:val="20"/>
        </w:rPr>
        <w:t>.</w:t>
      </w:r>
      <w:r w:rsidR="00C95A86" w:rsidRPr="007409A7">
        <w:rPr>
          <w:rFonts w:ascii="Times New Roman" w:hAnsi="Times New Roman" w:cs="Times New Roman"/>
          <w:szCs w:val="20"/>
        </w:rPr>
        <w:t xml:space="preserve"> The sparsely distributed points</w:t>
      </w:r>
      <w:r w:rsidR="008A517F" w:rsidRPr="007409A7">
        <w:rPr>
          <w:rFonts w:ascii="Times New Roman" w:hAnsi="Times New Roman" w:cs="Times New Roman"/>
          <w:szCs w:val="20"/>
        </w:rPr>
        <w:t xml:space="preserve"> located between the ‘1’ </w:t>
      </w:r>
      <w:r w:rsidR="008A517F" w:rsidRPr="007409A7">
        <w:rPr>
          <w:rFonts w:ascii="Times New Roman" w:hAnsi="Times New Roman" w:cs="Times New Roman"/>
          <w:szCs w:val="20"/>
        </w:rPr>
        <w:lastRenderedPageBreak/>
        <w:t>spikes</w:t>
      </w:r>
      <w:r w:rsidR="00C95A86" w:rsidRPr="007409A7">
        <w:rPr>
          <w:rFonts w:ascii="Times New Roman" w:hAnsi="Times New Roman" w:cs="Times New Roman"/>
          <w:szCs w:val="20"/>
        </w:rPr>
        <w:t xml:space="preserve"> </w:t>
      </w:r>
      <w:r w:rsidR="00D05017" w:rsidRPr="007409A7">
        <w:rPr>
          <w:rFonts w:ascii="Times New Roman" w:hAnsi="Times New Roman" w:cs="Times New Roman"/>
          <w:szCs w:val="20"/>
        </w:rPr>
        <w:t xml:space="preserve">revealed that the internal H atoms from the </w:t>
      </w:r>
      <w:r w:rsidR="00B74309" w:rsidRPr="007409A7">
        <w:rPr>
          <w:rFonts w:ascii="Times New Roman" w:hAnsi="Times New Roman" w:cs="Times New Roman"/>
          <w:szCs w:val="20"/>
          <w:lang w:val="en-GB"/>
        </w:rPr>
        <w:t>Hirshfeld surface</w:t>
      </w:r>
      <w:r w:rsidR="00D05017" w:rsidRPr="007409A7">
        <w:rPr>
          <w:rFonts w:ascii="Times New Roman" w:hAnsi="Times New Roman" w:cs="Times New Roman"/>
          <w:szCs w:val="20"/>
        </w:rPr>
        <w:t xml:space="preserve"> is in relative proximity to the external H atom with 16.9% contribution.</w:t>
      </w:r>
      <w:r w:rsidR="004E2571" w:rsidRPr="007409A7">
        <w:rPr>
          <w:rFonts w:ascii="Times New Roman" w:hAnsi="Times New Roman" w:cs="Times New Roman"/>
          <w:szCs w:val="20"/>
        </w:rPr>
        <w:t xml:space="preserve"> The other two major contributors to the overall intermolecular interactions stem</w:t>
      </w:r>
      <w:r w:rsidR="004A6EBA" w:rsidRPr="007409A7">
        <w:rPr>
          <w:rFonts w:ascii="Times New Roman" w:hAnsi="Times New Roman" w:cs="Times New Roman"/>
          <w:szCs w:val="20"/>
        </w:rPr>
        <w:t>med</w:t>
      </w:r>
      <w:r w:rsidR="004E2571" w:rsidRPr="007409A7">
        <w:rPr>
          <w:rFonts w:ascii="Times New Roman" w:hAnsi="Times New Roman" w:cs="Times New Roman"/>
          <w:szCs w:val="20"/>
        </w:rPr>
        <w:t xml:space="preserve"> from the H</w:t>
      </w:r>
      <w:r w:rsidR="004E2571" w:rsidRPr="007409A7">
        <w:rPr>
          <w:rFonts w:ascii="Times New Roman" w:hAnsi="Times New Roman" w:cs="Times New Roman"/>
          <w:bCs/>
          <w:iCs/>
          <w:szCs w:val="20"/>
        </w:rPr>
        <w:t>···</w:t>
      </w:r>
      <w:r w:rsidR="004E2571" w:rsidRPr="007409A7">
        <w:rPr>
          <w:rFonts w:ascii="Times New Roman" w:hAnsi="Times New Roman" w:cs="Times New Roman"/>
          <w:szCs w:val="20"/>
        </w:rPr>
        <w:t xml:space="preserve">Cl </w:t>
      </w:r>
      <w:r w:rsidR="00EA1B2D" w:rsidRPr="007409A7">
        <w:rPr>
          <w:rFonts w:ascii="Times New Roman" w:hAnsi="Times New Roman" w:cs="Times New Roman"/>
          <w:szCs w:val="20"/>
        </w:rPr>
        <w:t xml:space="preserve">(21.4%) </w:t>
      </w:r>
      <w:r w:rsidR="004E2571" w:rsidRPr="007409A7">
        <w:rPr>
          <w:rFonts w:ascii="Times New Roman" w:hAnsi="Times New Roman" w:cs="Times New Roman"/>
          <w:szCs w:val="20"/>
        </w:rPr>
        <w:t>and H</w:t>
      </w:r>
      <w:r w:rsidR="004E2571" w:rsidRPr="007409A7">
        <w:rPr>
          <w:rFonts w:ascii="Times New Roman" w:hAnsi="Times New Roman" w:cs="Times New Roman"/>
          <w:bCs/>
          <w:iCs/>
          <w:szCs w:val="20"/>
        </w:rPr>
        <w:t>···</w:t>
      </w:r>
      <w:r w:rsidR="004E2571" w:rsidRPr="007409A7">
        <w:rPr>
          <w:rFonts w:ascii="Times New Roman" w:hAnsi="Times New Roman" w:cs="Times New Roman"/>
          <w:bCs/>
          <w:i/>
          <w:kern w:val="24"/>
          <w:szCs w:val="32"/>
          <w:lang w:val="en-MY"/>
        </w:rPr>
        <w:t>π</w:t>
      </w:r>
      <w:r w:rsidR="00EA1B2D" w:rsidRPr="007409A7">
        <w:rPr>
          <w:rFonts w:ascii="Times New Roman" w:hAnsi="Times New Roman" w:cs="Times New Roman"/>
          <w:bCs/>
          <w:i/>
          <w:kern w:val="24"/>
          <w:szCs w:val="32"/>
          <w:lang w:val="en-MY"/>
        </w:rPr>
        <w:t xml:space="preserve"> </w:t>
      </w:r>
      <w:r w:rsidR="00EA1B2D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(19.7%)</w:t>
      </w:r>
      <w:r w:rsidR="004E2571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connections</w:t>
      </w:r>
      <w:r w:rsidR="004A6EBA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</w:t>
      </w:r>
      <w:r w:rsidR="004A6EBA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sym w:font="Symbol" w:char="F05B"/>
      </w:r>
      <w:r w:rsidR="004A6EBA" w:rsidRPr="007409A7">
        <w:rPr>
          <w:rFonts w:ascii="Times New Roman" w:hAnsi="Times New Roman" w:cs="Times New Roman"/>
          <w:szCs w:val="20"/>
        </w:rPr>
        <w:t>Figure 7(b) and (c)]</w:t>
      </w:r>
      <w:r w:rsidR="004E2571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.</w:t>
      </w:r>
      <w:r w:rsidR="007602EC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</w:t>
      </w:r>
      <w:r w:rsidR="000A65D5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A</w:t>
      </w:r>
      <w:r w:rsidR="00B03A4D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s per our earlier discussion,</w:t>
      </w:r>
      <w:r w:rsidR="00D6031A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the flexible pendant </w:t>
      </w:r>
      <w:r w:rsidR="00D445B4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provided by the </w:t>
      </w:r>
      <w:r w:rsidR="00D6031A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cinnamoyl fragment played a significant r</w:t>
      </w:r>
      <w:r w:rsidR="001D4119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ole to the supramolecular formation.</w:t>
      </w:r>
      <w:r w:rsidR="00B03A4D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Whereby,</w:t>
      </w:r>
      <w:r w:rsidR="001D4119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</w:t>
      </w:r>
      <w:r w:rsidR="00B03A4D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>t</w:t>
      </w:r>
      <w:r w:rsidR="001D4119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he </w:t>
      </w:r>
      <w:r w:rsidR="001D4119" w:rsidRPr="007409A7">
        <w:rPr>
          <w:rFonts w:ascii="Times New Roman" w:hAnsi="Times New Roman" w:cs="Times New Roman"/>
          <w:szCs w:val="20"/>
        </w:rPr>
        <w:t>H</w:t>
      </w:r>
      <w:r w:rsidR="001D4119" w:rsidRPr="007409A7">
        <w:rPr>
          <w:rFonts w:ascii="Times New Roman" w:hAnsi="Times New Roman" w:cs="Times New Roman"/>
          <w:bCs/>
          <w:iCs/>
          <w:szCs w:val="20"/>
        </w:rPr>
        <w:t>···</w:t>
      </w:r>
      <w:r w:rsidR="001D4119" w:rsidRPr="007409A7">
        <w:rPr>
          <w:rFonts w:ascii="Times New Roman" w:hAnsi="Times New Roman" w:cs="Times New Roman"/>
          <w:bCs/>
          <w:i/>
          <w:kern w:val="24"/>
          <w:szCs w:val="32"/>
          <w:lang w:val="en-MY"/>
        </w:rPr>
        <w:t xml:space="preserve">π </w:t>
      </w:r>
      <w:r w:rsidR="001D4119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and </w:t>
      </w:r>
      <w:r w:rsidR="001D4119" w:rsidRPr="007409A7">
        <w:rPr>
          <w:rFonts w:ascii="Times New Roman" w:hAnsi="Times New Roman" w:cs="Times New Roman"/>
          <w:szCs w:val="20"/>
        </w:rPr>
        <w:t>O</w:t>
      </w:r>
      <w:r w:rsidR="001D4119" w:rsidRPr="007409A7">
        <w:rPr>
          <w:rFonts w:ascii="Times New Roman" w:hAnsi="Times New Roman" w:cs="Times New Roman"/>
          <w:bCs/>
          <w:iCs/>
          <w:szCs w:val="20"/>
        </w:rPr>
        <w:t>···</w:t>
      </w:r>
      <w:r w:rsidR="001D4119" w:rsidRPr="007409A7">
        <w:rPr>
          <w:rFonts w:ascii="Times New Roman" w:hAnsi="Times New Roman" w:cs="Times New Roman"/>
          <w:bCs/>
          <w:i/>
          <w:kern w:val="24"/>
          <w:szCs w:val="32"/>
          <w:lang w:val="en-MY"/>
        </w:rPr>
        <w:t>π</w:t>
      </w:r>
      <w:r w:rsidR="001D4119" w:rsidRPr="007409A7">
        <w:rPr>
          <w:rFonts w:ascii="Times New Roman" w:hAnsi="Times New Roman" w:cs="Times New Roman"/>
          <w:bCs/>
          <w:kern w:val="24"/>
          <w:szCs w:val="32"/>
          <w:lang w:val="en-MY"/>
        </w:rPr>
        <w:t xml:space="preserve"> interactions </w:t>
      </w:r>
      <w:r w:rsidR="001D4119" w:rsidRPr="007409A7">
        <w:rPr>
          <w:rFonts w:ascii="Times New Roman" w:hAnsi="Times New Roman" w:cs="Times New Roman"/>
          <w:szCs w:val="20"/>
        </w:rPr>
        <w:t>involving the benzene moiety</w:t>
      </w:r>
      <w:r w:rsidR="004A6EBA" w:rsidRPr="007409A7">
        <w:rPr>
          <w:rFonts w:ascii="Times New Roman" w:hAnsi="Times New Roman" w:cs="Times New Roman"/>
          <w:szCs w:val="20"/>
        </w:rPr>
        <w:t xml:space="preserve"> of the cinnamoyl fragment</w:t>
      </w:r>
      <w:r w:rsidR="001D4119" w:rsidRPr="007409A7">
        <w:rPr>
          <w:rFonts w:ascii="Times New Roman" w:hAnsi="Times New Roman" w:cs="Times New Roman"/>
          <w:szCs w:val="20"/>
        </w:rPr>
        <w:t xml:space="preserve"> collectively contributes to 23.3% </w:t>
      </w:r>
      <w:r w:rsidR="00D445B4" w:rsidRPr="007409A7">
        <w:rPr>
          <w:rFonts w:ascii="Times New Roman" w:hAnsi="Times New Roman" w:cs="Times New Roman"/>
          <w:szCs w:val="20"/>
        </w:rPr>
        <w:t xml:space="preserve">to </w:t>
      </w:r>
      <w:r w:rsidR="001D4119" w:rsidRPr="007409A7">
        <w:rPr>
          <w:rFonts w:ascii="Times New Roman" w:hAnsi="Times New Roman" w:cs="Times New Roman"/>
          <w:szCs w:val="20"/>
        </w:rPr>
        <w:t>the overall interactions.</w:t>
      </w:r>
      <w:r w:rsidR="00641453" w:rsidRPr="007409A7">
        <w:rPr>
          <w:rFonts w:ascii="Times New Roman" w:hAnsi="Times New Roman" w:cs="Times New Roman"/>
          <w:szCs w:val="20"/>
        </w:rPr>
        <w:t xml:space="preserve"> </w:t>
      </w:r>
    </w:p>
    <w:p w14:paraId="141E85C7" w14:textId="5349876E" w:rsidR="00E6368F" w:rsidRPr="007409A7" w:rsidRDefault="00E6368F" w:rsidP="00A75705">
      <w:pPr>
        <w:outlineLvl w:val="0"/>
        <w:rPr>
          <w:rFonts w:ascii="Times New Roman" w:hAnsi="Times New Roman" w:cs="Times New Roman"/>
          <w:szCs w:val="20"/>
        </w:rPr>
      </w:pPr>
    </w:p>
    <w:p w14:paraId="71FEDDCF" w14:textId="20740697" w:rsidR="00E6368F" w:rsidRPr="007409A7" w:rsidRDefault="00E6368F" w:rsidP="002E2AC3">
      <w:pPr>
        <w:jc w:val="center"/>
        <w:outlineLvl w:val="0"/>
        <w:rPr>
          <w:rFonts w:ascii="Times New Roman" w:hAnsi="Times New Roman" w:cs="Times New Roman"/>
          <w:szCs w:val="20"/>
        </w:rPr>
      </w:pPr>
      <w:r w:rsidRPr="007409A7">
        <w:rPr>
          <w:rFonts w:ascii="Times New Roman" w:hAnsi="Times New Roman" w:cs="Times New Roman"/>
          <w:noProof/>
          <w:szCs w:val="20"/>
          <w:lang w:eastAsia="en-US"/>
        </w:rPr>
        <w:drawing>
          <wp:inline distT="0" distB="0" distL="0" distR="0" wp14:anchorId="1E2DA001" wp14:editId="4547B115">
            <wp:extent cx="3160015" cy="3276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D_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647" cy="328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3F947" w14:textId="77777777" w:rsidR="00A47EF2" w:rsidRDefault="00A47EF2" w:rsidP="00EF67AE">
      <w:pPr>
        <w:jc w:val="center"/>
        <w:outlineLvl w:val="0"/>
        <w:rPr>
          <w:rFonts w:ascii="Times New Roman" w:hAnsi="Times New Roman" w:cs="Times New Roman"/>
          <w:szCs w:val="20"/>
        </w:rPr>
      </w:pPr>
    </w:p>
    <w:p w14:paraId="0F508046" w14:textId="44C1B95F" w:rsidR="00E6368F" w:rsidRPr="007409A7" w:rsidRDefault="006316AF" w:rsidP="00A47EF2">
      <w:pPr>
        <w:ind w:left="851" w:hanging="851"/>
        <w:outlineLvl w:val="0"/>
        <w:rPr>
          <w:rFonts w:ascii="Times New Roman" w:hAnsi="Times New Roman" w:cs="Times New Roman"/>
          <w:szCs w:val="20"/>
          <w:lang w:val="en-GB"/>
        </w:rPr>
      </w:pPr>
      <w:r w:rsidRPr="007409A7">
        <w:rPr>
          <w:rFonts w:ascii="Times New Roman" w:hAnsi="Times New Roman" w:cs="Times New Roman"/>
          <w:szCs w:val="20"/>
        </w:rPr>
        <w:t>Figure</w:t>
      </w:r>
      <w:r w:rsidR="00F209C5" w:rsidRPr="007409A7">
        <w:rPr>
          <w:rFonts w:ascii="Times New Roman" w:hAnsi="Times New Roman" w:cs="Times New Roman"/>
          <w:szCs w:val="20"/>
        </w:rPr>
        <w:t xml:space="preserve"> </w:t>
      </w:r>
      <w:r w:rsidR="00E36196" w:rsidRPr="007409A7">
        <w:rPr>
          <w:rFonts w:ascii="Times New Roman" w:hAnsi="Times New Roman" w:cs="Times New Roman"/>
          <w:szCs w:val="20"/>
        </w:rPr>
        <w:t>7</w:t>
      </w:r>
      <w:r w:rsidRPr="007409A7">
        <w:rPr>
          <w:rFonts w:ascii="Times New Roman" w:hAnsi="Times New Roman" w:cs="Times New Roman"/>
          <w:szCs w:val="20"/>
        </w:rPr>
        <w:t>.</w:t>
      </w:r>
      <w:r w:rsidR="009F4B5D" w:rsidRPr="007409A7">
        <w:rPr>
          <w:rFonts w:ascii="Times New Roman" w:hAnsi="Times New Roman" w:cs="Times New Roman"/>
          <w:szCs w:val="20"/>
        </w:rPr>
        <w:t xml:space="preserve"> </w:t>
      </w:r>
      <w:r w:rsidRPr="007409A7">
        <w:rPr>
          <w:rFonts w:ascii="Times New Roman" w:hAnsi="Times New Roman" w:cs="Times New Roman"/>
          <w:szCs w:val="20"/>
        </w:rPr>
        <w:t>Fingerprint plots (a)-(c) of non-covalent</w:t>
      </w:r>
      <w:r w:rsidR="00752727" w:rsidRPr="007409A7">
        <w:rPr>
          <w:rFonts w:ascii="Times New Roman" w:hAnsi="Times New Roman" w:cs="Times New Roman"/>
          <w:szCs w:val="20"/>
        </w:rPr>
        <w:t xml:space="preserve"> interactions of</w:t>
      </w:r>
      <w:r w:rsidRPr="007409A7">
        <w:rPr>
          <w:rFonts w:ascii="Times New Roman" w:hAnsi="Times New Roman" w:cs="Times New Roman"/>
          <w:szCs w:val="20"/>
        </w:rPr>
        <w:t xml:space="preserve"> </w:t>
      </w:r>
      <w:proofErr w:type="gramStart"/>
      <w:r w:rsidR="00670B8E" w:rsidRPr="007409A7">
        <w:rPr>
          <w:rFonts w:ascii="Times New Roman" w:hAnsi="Times New Roman" w:cs="Times New Roman"/>
          <w:szCs w:val="20"/>
          <w:lang w:val="en-GB"/>
        </w:rPr>
        <w:t>Re(</w:t>
      </w:r>
      <w:proofErr w:type="gramEnd"/>
      <w:r w:rsidR="00670B8E" w:rsidRPr="007409A7">
        <w:rPr>
          <w:rFonts w:ascii="Times New Roman" w:hAnsi="Times New Roman" w:cs="Times New Roman"/>
          <w:szCs w:val="20"/>
          <w:lang w:val="en-GB"/>
        </w:rPr>
        <w:t>CO)</w:t>
      </w:r>
      <w:r w:rsidR="00670B8E" w:rsidRPr="007409A7">
        <w:rPr>
          <w:rFonts w:ascii="Times New Roman" w:hAnsi="Times New Roman" w:cs="Times New Roman"/>
          <w:szCs w:val="20"/>
          <w:vertAlign w:val="subscript"/>
          <w:lang w:val="en-GB"/>
        </w:rPr>
        <w:t>2</w:t>
      </w:r>
      <w:r w:rsidR="00670B8E" w:rsidRPr="007409A7">
        <w:rPr>
          <w:rFonts w:ascii="Times New Roman" w:hAnsi="Times New Roman" w:cs="Times New Roman"/>
          <w:szCs w:val="20"/>
          <w:lang w:val="en-GB"/>
        </w:rPr>
        <w:t>(CnPyPz)Cl</w:t>
      </w:r>
      <w:r w:rsidR="00670B8E" w:rsidRPr="007409A7">
        <w:rPr>
          <w:rFonts w:ascii="Times New Roman" w:hAnsi="Times New Roman" w:cs="Times New Roman"/>
          <w:szCs w:val="20"/>
          <w:vertAlign w:val="subscript"/>
          <w:lang w:val="en-GB"/>
        </w:rPr>
        <w:t xml:space="preserve">2 </w:t>
      </w:r>
      <w:r w:rsidRPr="007409A7">
        <w:rPr>
          <w:rFonts w:ascii="Times New Roman" w:hAnsi="Times New Roman" w:cs="Times New Roman"/>
          <w:szCs w:val="20"/>
        </w:rPr>
        <w:t xml:space="preserve">where </w:t>
      </w:r>
      <w:r w:rsidRPr="007409A7">
        <w:rPr>
          <w:rFonts w:ascii="Times New Roman" w:hAnsi="Times New Roman" w:cs="Times New Roman"/>
          <w:i/>
          <w:szCs w:val="20"/>
          <w:lang w:val="en-GB"/>
        </w:rPr>
        <w:t>d</w:t>
      </w:r>
      <w:r w:rsidRPr="007409A7">
        <w:rPr>
          <w:rFonts w:ascii="Times New Roman" w:hAnsi="Times New Roman" w:cs="Times New Roman"/>
          <w:szCs w:val="20"/>
          <w:vertAlign w:val="subscript"/>
          <w:lang w:val="en-GB"/>
        </w:rPr>
        <w:t>i</w:t>
      </w:r>
      <w:r w:rsidRPr="007409A7">
        <w:rPr>
          <w:rFonts w:ascii="Times New Roman" w:hAnsi="Times New Roman" w:cs="Times New Roman"/>
          <w:szCs w:val="20"/>
          <w:lang w:val="en-GB"/>
        </w:rPr>
        <w:t xml:space="preserve"> (</w:t>
      </w:r>
      <w:r w:rsidRPr="007409A7">
        <w:rPr>
          <w:rFonts w:ascii="Times New Roman" w:hAnsi="Times New Roman" w:cs="Times New Roman"/>
          <w:i/>
          <w:szCs w:val="20"/>
          <w:lang w:val="en-GB"/>
        </w:rPr>
        <w:t>d</w:t>
      </w:r>
      <w:r w:rsidRPr="007409A7">
        <w:rPr>
          <w:rFonts w:ascii="Times New Roman" w:hAnsi="Times New Roman" w:cs="Times New Roman"/>
          <w:szCs w:val="20"/>
          <w:vertAlign w:val="subscript"/>
          <w:lang w:val="en-GB"/>
        </w:rPr>
        <w:t>e</w:t>
      </w:r>
      <w:r w:rsidRPr="007409A7">
        <w:rPr>
          <w:rFonts w:ascii="Times New Roman" w:hAnsi="Times New Roman" w:cs="Times New Roman"/>
          <w:szCs w:val="20"/>
          <w:lang w:val="en-GB"/>
        </w:rPr>
        <w:t>) is the internal (external) distance (</w:t>
      </w:r>
      <w:r w:rsidR="00350BDE" w:rsidRPr="007409A7">
        <w:rPr>
          <w:rFonts w:ascii="Times New Roman" w:hAnsi="Times New Roman" w:cs="Times New Roman"/>
          <w:szCs w:val="20"/>
          <w:lang w:val="en-GB"/>
        </w:rPr>
        <w:t>Å</w:t>
      </w:r>
      <w:r w:rsidRPr="007409A7">
        <w:rPr>
          <w:rFonts w:ascii="Times New Roman" w:hAnsi="Times New Roman" w:cs="Times New Roman"/>
          <w:szCs w:val="20"/>
          <w:lang w:val="en-GB"/>
        </w:rPr>
        <w:t>) from a point on the Hirshfeld surface</w:t>
      </w:r>
      <w:r w:rsidR="00596DEC" w:rsidRPr="007409A7">
        <w:rPr>
          <w:rFonts w:ascii="Times New Roman" w:hAnsi="Times New Roman" w:cs="Times New Roman"/>
          <w:szCs w:val="20"/>
          <w:lang w:val="en-GB"/>
        </w:rPr>
        <w:t xml:space="preserve"> and (d) represents t</w:t>
      </w:r>
      <w:r w:rsidR="00752727" w:rsidRPr="007409A7">
        <w:rPr>
          <w:rFonts w:ascii="Times New Roman" w:hAnsi="Times New Roman" w:cs="Times New Roman"/>
          <w:szCs w:val="20"/>
          <w:lang w:val="en-GB"/>
        </w:rPr>
        <w:t xml:space="preserve">he percentage contributions of the overall close contacts involving the </w:t>
      </w:r>
      <w:r w:rsidR="00543E9C" w:rsidRPr="007409A7">
        <w:rPr>
          <w:rFonts w:ascii="Times New Roman" w:hAnsi="Times New Roman" w:cs="Times New Roman"/>
          <w:szCs w:val="20"/>
          <w:lang w:val="en-GB"/>
        </w:rPr>
        <w:t xml:space="preserve">generated </w:t>
      </w:r>
      <w:r w:rsidR="00752727" w:rsidRPr="007409A7">
        <w:rPr>
          <w:rFonts w:ascii="Times New Roman" w:hAnsi="Times New Roman" w:cs="Times New Roman"/>
          <w:szCs w:val="20"/>
          <w:lang w:val="en-GB"/>
        </w:rPr>
        <w:t xml:space="preserve">Hirshfeld surface area of </w:t>
      </w:r>
      <w:r w:rsidR="00670B8E" w:rsidRPr="007409A7">
        <w:rPr>
          <w:rFonts w:ascii="Times New Roman" w:hAnsi="Times New Roman" w:cs="Times New Roman"/>
          <w:szCs w:val="20"/>
          <w:lang w:val="en-GB"/>
        </w:rPr>
        <w:t>the</w:t>
      </w:r>
      <w:r w:rsidR="00752727" w:rsidRPr="007409A7">
        <w:rPr>
          <w:rFonts w:ascii="Times New Roman" w:hAnsi="Times New Roman" w:cs="Times New Roman"/>
          <w:szCs w:val="20"/>
          <w:lang w:val="en-GB"/>
        </w:rPr>
        <w:t xml:space="preserve"> complex</w:t>
      </w:r>
    </w:p>
    <w:p w14:paraId="1E55C883" w14:textId="403FFA2E" w:rsidR="00E6368F" w:rsidRPr="007409A7" w:rsidRDefault="00E6368F" w:rsidP="002E2AC3">
      <w:pPr>
        <w:jc w:val="center"/>
        <w:outlineLvl w:val="0"/>
        <w:rPr>
          <w:rFonts w:ascii="Times New Roman" w:hAnsi="Times New Roman" w:cs="Times New Roman"/>
          <w:szCs w:val="20"/>
        </w:rPr>
      </w:pPr>
    </w:p>
    <w:p w14:paraId="716D90C6" w14:textId="1376C5C8" w:rsidR="00BC40A8" w:rsidRPr="007409A7" w:rsidRDefault="00BC40A8" w:rsidP="002E2AC3">
      <w:pPr>
        <w:jc w:val="center"/>
        <w:outlineLvl w:val="0"/>
        <w:rPr>
          <w:rFonts w:ascii="Times New Roman" w:hAnsi="Times New Roman" w:cs="Times New Roman"/>
          <w:b/>
          <w:bCs/>
          <w:szCs w:val="20"/>
        </w:rPr>
      </w:pPr>
      <w:r w:rsidRPr="007409A7">
        <w:rPr>
          <w:rFonts w:ascii="Times New Roman" w:hAnsi="Times New Roman" w:cs="Times New Roman"/>
          <w:b/>
          <w:bCs/>
          <w:szCs w:val="20"/>
        </w:rPr>
        <w:t>Conclusion</w:t>
      </w:r>
    </w:p>
    <w:p w14:paraId="2E345F9E" w14:textId="7281599D" w:rsidR="0083570D" w:rsidRPr="007409A7" w:rsidRDefault="00BC40A8" w:rsidP="0083570D">
      <w:pPr>
        <w:outlineLvl w:val="0"/>
        <w:rPr>
          <w:rFonts w:ascii="Times New Roman" w:hAnsi="Times New Roman" w:cs="Times New Roman"/>
          <w:szCs w:val="20"/>
        </w:rPr>
      </w:pPr>
      <w:r w:rsidRPr="007409A7">
        <w:rPr>
          <w:rFonts w:ascii="Times New Roman" w:hAnsi="Times New Roman" w:cs="Times New Roman"/>
          <w:iCs/>
          <w:szCs w:val="20"/>
        </w:rPr>
        <w:t xml:space="preserve">The Re(I) tricarbonyl complex, </w:t>
      </w:r>
      <w:r w:rsidRPr="007409A7">
        <w:rPr>
          <w:rFonts w:ascii="Times New Roman" w:hAnsi="Times New Roman" w:cs="Times New Roman"/>
          <w:i/>
          <w:szCs w:val="20"/>
        </w:rPr>
        <w:t>fac</w:t>
      </w:r>
      <w:r w:rsidRPr="007409A7">
        <w:rPr>
          <w:rFonts w:ascii="Times New Roman" w:hAnsi="Times New Roman" w:cs="Times New Roman"/>
          <w:szCs w:val="20"/>
        </w:rPr>
        <w:t>-</w:t>
      </w:r>
      <w:r w:rsidRPr="007409A7">
        <w:rPr>
          <w:rFonts w:ascii="Times New Roman" w:hAnsi="Times New Roman" w:cs="Times New Roman"/>
          <w:szCs w:val="20"/>
          <w:lang w:val="en-GB"/>
        </w:rPr>
        <w:t>[Re(CnPyPz)(CO)</w:t>
      </w:r>
      <w:r w:rsidRPr="007409A7">
        <w:rPr>
          <w:rFonts w:ascii="Times New Roman" w:hAnsi="Times New Roman" w:cs="Times New Roman"/>
          <w:szCs w:val="20"/>
          <w:vertAlign w:val="subscript"/>
          <w:lang w:val="en-GB"/>
        </w:rPr>
        <w:t>3</w:t>
      </w:r>
      <w:r w:rsidRPr="007409A7">
        <w:rPr>
          <w:rFonts w:ascii="Times New Roman" w:hAnsi="Times New Roman" w:cs="Times New Roman"/>
          <w:szCs w:val="20"/>
          <w:lang w:val="en-GB"/>
        </w:rPr>
        <w:t>Cl] was successf</w:t>
      </w:r>
      <w:r w:rsidR="004014C2" w:rsidRPr="007409A7">
        <w:rPr>
          <w:rFonts w:ascii="Times New Roman" w:hAnsi="Times New Roman" w:cs="Times New Roman"/>
          <w:szCs w:val="20"/>
          <w:lang w:val="en-GB"/>
        </w:rPr>
        <w:t>ully synthesi</w:t>
      </w:r>
      <w:r w:rsidR="005870D4" w:rsidRPr="007409A7">
        <w:rPr>
          <w:rFonts w:ascii="Times New Roman" w:hAnsi="Times New Roman" w:cs="Times New Roman"/>
          <w:szCs w:val="20"/>
          <w:lang w:val="en-GB"/>
        </w:rPr>
        <w:t>s</w:t>
      </w:r>
      <w:r w:rsidR="00694117" w:rsidRPr="007409A7">
        <w:rPr>
          <w:rFonts w:ascii="Times New Roman" w:hAnsi="Times New Roman" w:cs="Times New Roman"/>
          <w:szCs w:val="20"/>
          <w:lang w:val="en-GB"/>
        </w:rPr>
        <w:t>ed and characteri</w:t>
      </w:r>
      <w:r w:rsidR="005870D4" w:rsidRPr="007409A7">
        <w:rPr>
          <w:rFonts w:ascii="Times New Roman" w:hAnsi="Times New Roman" w:cs="Times New Roman"/>
          <w:szCs w:val="20"/>
          <w:lang w:val="en-GB"/>
        </w:rPr>
        <w:t>s</w:t>
      </w:r>
      <w:r w:rsidRPr="007409A7">
        <w:rPr>
          <w:rFonts w:ascii="Times New Roman" w:hAnsi="Times New Roman" w:cs="Times New Roman"/>
          <w:szCs w:val="20"/>
          <w:lang w:val="en-GB"/>
        </w:rPr>
        <w:t xml:space="preserve">ed through spectroscopic methods. The presence of the characteristic tricarbonyl groups </w:t>
      </w:r>
      <w:r w:rsidR="00C4773B" w:rsidRPr="007409A7">
        <w:rPr>
          <w:rFonts w:ascii="Times New Roman" w:hAnsi="Times New Roman" w:cs="Times New Roman"/>
          <w:szCs w:val="20"/>
          <w:lang w:val="en-GB"/>
        </w:rPr>
        <w:t xml:space="preserve">and the vinylic H of the cinnamoyl group </w:t>
      </w:r>
      <w:r w:rsidRPr="007409A7">
        <w:rPr>
          <w:rFonts w:ascii="Times New Roman" w:hAnsi="Times New Roman" w:cs="Times New Roman"/>
          <w:szCs w:val="20"/>
          <w:lang w:val="en-GB"/>
        </w:rPr>
        <w:t xml:space="preserve">were </w:t>
      </w:r>
      <w:r w:rsidR="00C4773B" w:rsidRPr="007409A7">
        <w:rPr>
          <w:rFonts w:ascii="Times New Roman" w:hAnsi="Times New Roman" w:cs="Times New Roman"/>
          <w:szCs w:val="20"/>
          <w:lang w:val="en-GB"/>
        </w:rPr>
        <w:t>evident</w:t>
      </w:r>
      <w:r w:rsidRPr="007409A7">
        <w:rPr>
          <w:rFonts w:ascii="Times New Roman" w:hAnsi="Times New Roman" w:cs="Times New Roman"/>
          <w:szCs w:val="20"/>
          <w:lang w:val="en-GB"/>
        </w:rPr>
        <w:t xml:space="preserve"> </w:t>
      </w:r>
      <w:r w:rsidR="00C4773B" w:rsidRPr="007409A7">
        <w:rPr>
          <w:rFonts w:ascii="Times New Roman" w:hAnsi="Times New Roman" w:cs="Times New Roman"/>
          <w:i/>
          <w:iCs/>
          <w:szCs w:val="20"/>
          <w:lang w:val="en-GB"/>
        </w:rPr>
        <w:t>via</w:t>
      </w:r>
      <w:r w:rsidR="00C4773B" w:rsidRPr="007409A7">
        <w:rPr>
          <w:rFonts w:ascii="Times New Roman" w:hAnsi="Times New Roman" w:cs="Times New Roman"/>
          <w:szCs w:val="20"/>
          <w:lang w:val="en-GB"/>
        </w:rPr>
        <w:t xml:space="preserve"> IR stretching frequency responses and </w:t>
      </w:r>
      <w:r w:rsidR="00D445B4" w:rsidRPr="007409A7">
        <w:rPr>
          <w:rFonts w:ascii="Times New Roman" w:hAnsi="Times New Roman" w:cs="Times New Roman"/>
          <w:szCs w:val="20"/>
          <w:lang w:val="en-GB"/>
        </w:rPr>
        <w:t xml:space="preserve">the </w:t>
      </w:r>
      <w:r w:rsidR="00C4773B" w:rsidRPr="007409A7">
        <w:rPr>
          <w:rFonts w:ascii="Times New Roman" w:hAnsi="Times New Roman" w:cs="Times New Roman"/>
          <w:szCs w:val="20"/>
          <w:lang w:val="en-GB"/>
        </w:rPr>
        <w:t xml:space="preserve">NMR chemical </w:t>
      </w:r>
      <w:r w:rsidR="00D445B4" w:rsidRPr="007409A7">
        <w:rPr>
          <w:rFonts w:ascii="Times New Roman" w:hAnsi="Times New Roman" w:cs="Times New Roman"/>
          <w:szCs w:val="20"/>
          <w:lang w:val="en-GB"/>
        </w:rPr>
        <w:t>shifts</w:t>
      </w:r>
      <w:r w:rsidR="00C4773B" w:rsidRPr="007409A7">
        <w:rPr>
          <w:rFonts w:ascii="Times New Roman" w:hAnsi="Times New Roman" w:cs="Times New Roman"/>
          <w:szCs w:val="20"/>
          <w:lang w:val="en-GB"/>
        </w:rPr>
        <w:t xml:space="preserve">. These spectroscopic findings </w:t>
      </w:r>
      <w:r w:rsidR="006872A0" w:rsidRPr="007409A7">
        <w:rPr>
          <w:rFonts w:ascii="Times New Roman" w:hAnsi="Times New Roman" w:cs="Times New Roman"/>
          <w:szCs w:val="20"/>
          <w:lang w:val="en-GB"/>
        </w:rPr>
        <w:t>support</w:t>
      </w:r>
      <w:r w:rsidR="00C4773B" w:rsidRPr="007409A7">
        <w:rPr>
          <w:rFonts w:ascii="Times New Roman" w:hAnsi="Times New Roman" w:cs="Times New Roman"/>
          <w:szCs w:val="20"/>
          <w:lang w:val="en-GB"/>
        </w:rPr>
        <w:t xml:space="preserve"> the complexation of Re(I) tricarbonyl precursor </w:t>
      </w:r>
      <w:r w:rsidR="00D445B4" w:rsidRPr="007409A7">
        <w:rPr>
          <w:rFonts w:ascii="Times New Roman" w:hAnsi="Times New Roman" w:cs="Times New Roman"/>
          <w:szCs w:val="20"/>
          <w:lang w:val="en-GB"/>
        </w:rPr>
        <w:t xml:space="preserve">with the </w:t>
      </w:r>
      <w:r w:rsidR="00C4773B" w:rsidRPr="007409A7">
        <w:rPr>
          <w:rFonts w:ascii="Times New Roman" w:hAnsi="Times New Roman" w:cs="Times New Roman"/>
          <w:szCs w:val="20"/>
          <w:lang w:val="en-GB"/>
        </w:rPr>
        <w:t xml:space="preserve">CnPyPz ligand. </w:t>
      </w:r>
      <w:r w:rsidR="002176E4" w:rsidRPr="007409A7">
        <w:rPr>
          <w:rFonts w:ascii="Times New Roman" w:hAnsi="Times New Roman" w:cs="Times New Roman"/>
          <w:szCs w:val="20"/>
          <w:lang w:val="en-GB"/>
        </w:rPr>
        <w:t>T</w:t>
      </w:r>
      <w:r w:rsidR="00C4773B" w:rsidRPr="007409A7">
        <w:rPr>
          <w:rFonts w:ascii="Times New Roman" w:hAnsi="Times New Roman" w:cs="Times New Roman"/>
          <w:szCs w:val="20"/>
          <w:lang w:val="en-GB"/>
        </w:rPr>
        <w:t>he</w:t>
      </w:r>
      <w:r w:rsidR="002176E4" w:rsidRPr="007409A7">
        <w:rPr>
          <w:rFonts w:ascii="Times New Roman" w:hAnsi="Times New Roman" w:cs="Times New Roman"/>
          <w:szCs w:val="20"/>
          <w:lang w:val="en-GB"/>
        </w:rPr>
        <w:t xml:space="preserve"> solid-state analysis </w:t>
      </w:r>
      <w:r w:rsidR="005A709F" w:rsidRPr="007409A7">
        <w:rPr>
          <w:rFonts w:ascii="Times New Roman" w:hAnsi="Times New Roman" w:cs="Times New Roman"/>
          <w:szCs w:val="20"/>
          <w:lang w:val="en-GB"/>
        </w:rPr>
        <w:t>demonstrated</w:t>
      </w:r>
      <w:r w:rsidR="002176E4" w:rsidRPr="007409A7">
        <w:rPr>
          <w:rFonts w:ascii="Times New Roman" w:hAnsi="Times New Roman" w:cs="Times New Roman"/>
          <w:szCs w:val="20"/>
          <w:lang w:val="en-GB"/>
        </w:rPr>
        <w:t xml:space="preserve"> the occurrence of ligand</w:t>
      </w:r>
      <w:r w:rsidR="006872A0" w:rsidRPr="007409A7">
        <w:rPr>
          <w:rFonts w:ascii="Times New Roman" w:hAnsi="Times New Roman" w:cs="Times New Roman"/>
          <w:szCs w:val="20"/>
          <w:lang w:val="en-GB"/>
        </w:rPr>
        <w:t>-</w:t>
      </w:r>
      <w:r w:rsidR="002176E4" w:rsidRPr="007409A7">
        <w:rPr>
          <w:rFonts w:ascii="Times New Roman" w:hAnsi="Times New Roman" w:cs="Times New Roman"/>
          <w:szCs w:val="20"/>
          <w:lang w:val="en-GB"/>
        </w:rPr>
        <w:t xml:space="preserve">exchange phenomenon that </w:t>
      </w:r>
      <w:r w:rsidR="006872A0" w:rsidRPr="007409A7">
        <w:rPr>
          <w:rFonts w:ascii="Times New Roman" w:hAnsi="Times New Roman" w:cs="Times New Roman"/>
          <w:szCs w:val="20"/>
          <w:lang w:val="en-GB"/>
        </w:rPr>
        <w:t>produce</w:t>
      </w:r>
      <w:r w:rsidR="00D445B4" w:rsidRPr="007409A7">
        <w:rPr>
          <w:rFonts w:ascii="Times New Roman" w:hAnsi="Times New Roman" w:cs="Times New Roman"/>
          <w:szCs w:val="20"/>
          <w:lang w:val="en-GB"/>
        </w:rPr>
        <w:t>d an</w:t>
      </w:r>
      <w:r w:rsidR="00937E1C" w:rsidRPr="007409A7">
        <w:rPr>
          <w:rFonts w:ascii="Times New Roman" w:hAnsi="Times New Roman" w:cs="Times New Roman"/>
          <w:szCs w:val="20"/>
          <w:lang w:val="en-GB"/>
        </w:rPr>
        <w:t>d</w:t>
      </w:r>
      <w:r w:rsidR="00D445B4" w:rsidRPr="007409A7">
        <w:rPr>
          <w:rFonts w:ascii="Times New Roman" w:hAnsi="Times New Roman" w:cs="Times New Roman"/>
          <w:szCs w:val="20"/>
          <w:lang w:val="en-GB"/>
        </w:rPr>
        <w:t xml:space="preserve"> oxi</w:t>
      </w:r>
      <w:r w:rsidR="0099538F" w:rsidRPr="007409A7">
        <w:rPr>
          <w:rFonts w:ascii="Times New Roman" w:hAnsi="Times New Roman" w:cs="Times New Roman"/>
          <w:szCs w:val="20"/>
          <w:lang w:val="en-GB"/>
        </w:rPr>
        <w:t>di</w:t>
      </w:r>
      <w:r w:rsidR="00D445B4" w:rsidRPr="007409A7">
        <w:rPr>
          <w:rFonts w:ascii="Times New Roman" w:hAnsi="Times New Roman" w:cs="Times New Roman"/>
          <w:szCs w:val="20"/>
          <w:lang w:val="en-GB"/>
        </w:rPr>
        <w:t xml:space="preserve">sed </w:t>
      </w:r>
      <w:r w:rsidR="00937E1C" w:rsidRPr="007409A7">
        <w:rPr>
          <w:rFonts w:ascii="Times New Roman" w:hAnsi="Times New Roman" w:cs="Times New Roman"/>
          <w:szCs w:val="20"/>
          <w:lang w:val="en-GB"/>
        </w:rPr>
        <w:t xml:space="preserve">the Re(I) metal centre to </w:t>
      </w:r>
      <w:r w:rsidR="006872A0" w:rsidRPr="007409A7">
        <w:rPr>
          <w:rFonts w:ascii="Times New Roman" w:hAnsi="Times New Roman" w:cs="Times New Roman"/>
          <w:szCs w:val="20"/>
          <w:lang w:val="en-GB"/>
        </w:rPr>
        <w:t>Re(II)</w:t>
      </w:r>
      <w:r w:rsidR="007E37FB" w:rsidRPr="007409A7">
        <w:rPr>
          <w:rFonts w:ascii="Times New Roman" w:hAnsi="Times New Roman" w:cs="Times New Roman"/>
          <w:szCs w:val="20"/>
          <w:lang w:val="en-GB"/>
        </w:rPr>
        <w:t xml:space="preserve"> </w:t>
      </w:r>
      <w:r w:rsidR="00937E1C" w:rsidRPr="007409A7">
        <w:rPr>
          <w:rFonts w:ascii="Times New Roman" w:hAnsi="Times New Roman" w:cs="Times New Roman"/>
          <w:szCs w:val="20"/>
          <w:lang w:val="en-GB"/>
        </w:rPr>
        <w:t>in the Re(CO)</w:t>
      </w:r>
      <w:r w:rsidR="00937E1C" w:rsidRPr="007409A7">
        <w:rPr>
          <w:rFonts w:ascii="Times New Roman" w:hAnsi="Times New Roman" w:cs="Times New Roman"/>
          <w:szCs w:val="20"/>
          <w:vertAlign w:val="subscript"/>
          <w:lang w:val="en-GB"/>
        </w:rPr>
        <w:t>2</w:t>
      </w:r>
      <w:r w:rsidR="00937E1C" w:rsidRPr="007409A7">
        <w:rPr>
          <w:rFonts w:ascii="Times New Roman" w:hAnsi="Times New Roman" w:cs="Times New Roman"/>
          <w:szCs w:val="20"/>
          <w:lang w:val="en-GB"/>
        </w:rPr>
        <w:t>(CnPyPz)Cl</w:t>
      </w:r>
      <w:r w:rsidR="00937E1C" w:rsidRPr="007409A7">
        <w:rPr>
          <w:rFonts w:ascii="Times New Roman" w:hAnsi="Times New Roman" w:cs="Times New Roman"/>
          <w:szCs w:val="20"/>
          <w:vertAlign w:val="subscript"/>
          <w:lang w:val="en-GB"/>
        </w:rPr>
        <w:t>2</w:t>
      </w:r>
      <w:r w:rsidR="00937E1C" w:rsidRPr="007409A7">
        <w:rPr>
          <w:rFonts w:ascii="Times New Roman" w:hAnsi="Times New Roman" w:cs="Times New Roman"/>
          <w:szCs w:val="20"/>
        </w:rPr>
        <w:t xml:space="preserve"> </w:t>
      </w:r>
      <w:r w:rsidR="007E37FB" w:rsidRPr="007409A7">
        <w:rPr>
          <w:rFonts w:ascii="Times New Roman" w:hAnsi="Times New Roman" w:cs="Times New Roman"/>
          <w:szCs w:val="20"/>
          <w:lang w:val="en-GB"/>
        </w:rPr>
        <w:t>complex. Besides, the r</w:t>
      </w:r>
      <w:r w:rsidR="00DA43A8" w:rsidRPr="007409A7">
        <w:rPr>
          <w:rFonts w:ascii="Times New Roman" w:hAnsi="Times New Roman" w:cs="Times New Roman"/>
          <w:szCs w:val="20"/>
          <w:lang w:val="en-GB"/>
        </w:rPr>
        <w:t>h</w:t>
      </w:r>
      <w:r w:rsidR="007E37FB" w:rsidRPr="007409A7">
        <w:rPr>
          <w:rFonts w:ascii="Times New Roman" w:hAnsi="Times New Roman" w:cs="Times New Roman"/>
          <w:szCs w:val="20"/>
          <w:lang w:val="en-GB"/>
        </w:rPr>
        <w:t xml:space="preserve">enium complex </w:t>
      </w:r>
      <w:r w:rsidR="005A709F" w:rsidRPr="007409A7">
        <w:rPr>
          <w:rFonts w:ascii="Times New Roman" w:hAnsi="Times New Roman" w:cs="Times New Roman"/>
          <w:szCs w:val="20"/>
          <w:lang w:val="en-GB"/>
        </w:rPr>
        <w:t>promotes</w:t>
      </w:r>
      <w:r w:rsidR="007E37FB" w:rsidRPr="007409A7">
        <w:rPr>
          <w:rFonts w:ascii="Times New Roman" w:hAnsi="Times New Roman" w:cs="Times New Roman"/>
          <w:szCs w:val="20"/>
          <w:lang w:val="en-GB"/>
        </w:rPr>
        <w:t xml:space="preserve"> structural synergistic </w:t>
      </w:r>
      <w:r w:rsidR="005A709F" w:rsidRPr="007409A7">
        <w:rPr>
          <w:rFonts w:ascii="Times New Roman" w:hAnsi="Times New Roman" w:cs="Times New Roman"/>
          <w:szCs w:val="20"/>
          <w:lang w:val="en-GB"/>
        </w:rPr>
        <w:t>properties</w:t>
      </w:r>
      <w:r w:rsidR="007E37FB" w:rsidRPr="007409A7">
        <w:rPr>
          <w:rFonts w:ascii="Times New Roman" w:hAnsi="Times New Roman" w:cs="Times New Roman"/>
          <w:szCs w:val="20"/>
          <w:lang w:val="en-GB"/>
        </w:rPr>
        <w:t xml:space="preserve"> through </w:t>
      </w:r>
      <w:r w:rsidR="005A709F" w:rsidRPr="007409A7">
        <w:rPr>
          <w:rFonts w:ascii="Times New Roman" w:hAnsi="Times New Roman" w:cs="Times New Roman"/>
          <w:szCs w:val="20"/>
          <w:lang w:val="en-GB"/>
        </w:rPr>
        <w:t xml:space="preserve">the </w:t>
      </w:r>
      <w:r w:rsidR="007E37FB" w:rsidRPr="007409A7">
        <w:rPr>
          <w:rFonts w:ascii="Times New Roman" w:hAnsi="Times New Roman" w:cs="Times New Roman"/>
          <w:szCs w:val="20"/>
          <w:lang w:val="en-GB"/>
        </w:rPr>
        <w:t>pyridi</w:t>
      </w:r>
      <w:r w:rsidR="00A151F5" w:rsidRPr="007409A7">
        <w:rPr>
          <w:rFonts w:ascii="Times New Roman" w:hAnsi="Times New Roman" w:cs="Times New Roman"/>
          <w:szCs w:val="20"/>
          <w:lang w:val="en-GB"/>
        </w:rPr>
        <w:t>yl</w:t>
      </w:r>
      <w:r w:rsidR="007E37FB" w:rsidRPr="007409A7">
        <w:rPr>
          <w:rFonts w:ascii="Times New Roman" w:hAnsi="Times New Roman" w:cs="Times New Roman"/>
          <w:szCs w:val="20"/>
          <w:lang w:val="en-GB"/>
        </w:rPr>
        <w:t xml:space="preserve">pyrazole </w:t>
      </w:r>
      <w:r w:rsidR="005A709F" w:rsidRPr="007409A7">
        <w:rPr>
          <w:rFonts w:ascii="Times New Roman" w:hAnsi="Times New Roman" w:cs="Times New Roman"/>
          <w:szCs w:val="20"/>
          <w:lang w:val="en-GB"/>
        </w:rPr>
        <w:t xml:space="preserve">moiety </w:t>
      </w:r>
      <w:r w:rsidR="007E37FB" w:rsidRPr="007409A7">
        <w:rPr>
          <w:rFonts w:ascii="Times New Roman" w:hAnsi="Times New Roman" w:cs="Times New Roman"/>
          <w:szCs w:val="20"/>
          <w:lang w:val="en-GB"/>
        </w:rPr>
        <w:t>and the pendant cinnamoyl fragment</w:t>
      </w:r>
      <w:r w:rsidR="005A709F" w:rsidRPr="007409A7">
        <w:rPr>
          <w:rFonts w:ascii="Times New Roman" w:hAnsi="Times New Roman" w:cs="Times New Roman"/>
          <w:szCs w:val="20"/>
          <w:lang w:val="en-GB"/>
        </w:rPr>
        <w:t xml:space="preserve"> that supports both the planar </w:t>
      </w:r>
      <w:bookmarkStart w:id="4" w:name="_Hlk15849746"/>
      <w:r w:rsidR="005A709F" w:rsidRPr="007409A7">
        <w:rPr>
          <w:rFonts w:ascii="Times New Roman" w:hAnsi="Times New Roman" w:cs="Times New Roman"/>
          <w:i/>
          <w:szCs w:val="20"/>
          <w:lang w:val="en-GB"/>
        </w:rPr>
        <w:t>π-π</w:t>
      </w:r>
      <w:r w:rsidR="005A709F" w:rsidRPr="007409A7">
        <w:rPr>
          <w:rFonts w:ascii="Times New Roman" w:hAnsi="Times New Roman" w:cs="Times New Roman"/>
          <w:szCs w:val="20"/>
          <w:lang w:val="en-GB"/>
        </w:rPr>
        <w:t xml:space="preserve"> stacking </w:t>
      </w:r>
      <w:r w:rsidR="00697D10" w:rsidRPr="007409A7">
        <w:rPr>
          <w:rFonts w:ascii="Times New Roman" w:hAnsi="Times New Roman" w:cs="Times New Roman"/>
          <w:szCs w:val="20"/>
          <w:lang w:val="en-GB"/>
        </w:rPr>
        <w:t xml:space="preserve">alignment </w:t>
      </w:r>
      <w:r w:rsidR="005A709F" w:rsidRPr="007409A7">
        <w:rPr>
          <w:rFonts w:ascii="Times New Roman" w:hAnsi="Times New Roman" w:cs="Times New Roman"/>
          <w:szCs w:val="20"/>
          <w:lang w:val="en-GB"/>
        </w:rPr>
        <w:t>as well as C−H···π and C≡O···π</w:t>
      </w:r>
      <w:r w:rsidR="00697D10" w:rsidRPr="007409A7">
        <w:rPr>
          <w:rFonts w:ascii="Times New Roman" w:hAnsi="Times New Roman" w:cs="Times New Roman"/>
          <w:szCs w:val="20"/>
          <w:lang w:val="en-GB"/>
        </w:rPr>
        <w:t xml:space="preserve"> arrangements</w:t>
      </w:r>
      <w:bookmarkEnd w:id="4"/>
      <w:r w:rsidR="006B3749" w:rsidRPr="007409A7">
        <w:rPr>
          <w:rFonts w:ascii="Times New Roman" w:hAnsi="Times New Roman" w:cs="Times New Roman"/>
          <w:szCs w:val="20"/>
          <w:lang w:val="en-GB"/>
        </w:rPr>
        <w:t>, respectively</w:t>
      </w:r>
      <w:r w:rsidR="005A709F" w:rsidRPr="007409A7">
        <w:rPr>
          <w:rFonts w:ascii="Times New Roman" w:hAnsi="Times New Roman" w:cs="Times New Roman"/>
          <w:szCs w:val="20"/>
          <w:lang w:val="en-GB"/>
        </w:rPr>
        <w:t>.</w:t>
      </w:r>
      <w:r w:rsidR="00426971" w:rsidRPr="007409A7">
        <w:rPr>
          <w:rFonts w:ascii="Times New Roman" w:hAnsi="Times New Roman" w:cs="Times New Roman"/>
          <w:szCs w:val="20"/>
        </w:rPr>
        <w:t xml:space="preserve"> </w:t>
      </w:r>
      <w:r w:rsidR="0083570D" w:rsidRPr="00A47EF2">
        <w:rPr>
          <w:rFonts w:ascii="Times New Roman" w:hAnsi="Times New Roman" w:cs="Times New Roman"/>
          <w:szCs w:val="20"/>
        </w:rPr>
        <w:t xml:space="preserve">The favourable </w:t>
      </w:r>
      <w:r w:rsidR="00E97F40" w:rsidRPr="00A47EF2">
        <w:rPr>
          <w:rFonts w:ascii="Times New Roman" w:hAnsi="Times New Roman" w:cs="Times New Roman"/>
          <w:bCs/>
          <w:i/>
          <w:kern w:val="24"/>
          <w:szCs w:val="32"/>
          <w:lang w:val="en-MY"/>
        </w:rPr>
        <w:t>π</w:t>
      </w:r>
      <w:r w:rsidR="0083570D" w:rsidRPr="00A47EF2">
        <w:rPr>
          <w:rFonts w:ascii="Times New Roman" w:hAnsi="Times New Roman" w:cs="Times New Roman"/>
          <w:szCs w:val="20"/>
        </w:rPr>
        <w:t>-</w:t>
      </w:r>
      <w:r w:rsidR="00E97F40" w:rsidRPr="00A47EF2">
        <w:rPr>
          <w:rFonts w:ascii="Times New Roman" w:hAnsi="Times New Roman" w:cs="Times New Roman"/>
          <w:bCs/>
          <w:i/>
          <w:kern w:val="24"/>
          <w:szCs w:val="32"/>
          <w:lang w:val="en-MY"/>
        </w:rPr>
        <w:t>π</w:t>
      </w:r>
      <w:r w:rsidR="0083570D" w:rsidRPr="00A47EF2">
        <w:rPr>
          <w:rFonts w:ascii="Times New Roman" w:hAnsi="Times New Roman" w:cs="Times New Roman"/>
          <w:szCs w:val="20"/>
        </w:rPr>
        <w:t xml:space="preserve"> stacking feature advocates future investigation on the propensity of the title complex towards DNA binding.</w:t>
      </w:r>
      <w:r w:rsidR="0083570D" w:rsidRPr="007409A7">
        <w:rPr>
          <w:rFonts w:ascii="Times New Roman" w:hAnsi="Times New Roman" w:cs="Times New Roman"/>
          <w:szCs w:val="20"/>
        </w:rPr>
        <w:t xml:space="preserve"> </w:t>
      </w:r>
    </w:p>
    <w:p w14:paraId="79ED1ED3" w14:textId="77777777" w:rsidR="00E72FE2" w:rsidRPr="007409A7" w:rsidRDefault="00E72FE2" w:rsidP="00BC40A8">
      <w:pPr>
        <w:outlineLvl w:val="0"/>
        <w:rPr>
          <w:rFonts w:ascii="Times New Roman" w:hAnsi="Times New Roman" w:cs="Times New Roman"/>
          <w:szCs w:val="20"/>
          <w:lang w:val="en-GB"/>
        </w:rPr>
      </w:pPr>
    </w:p>
    <w:p w14:paraId="58CB2320" w14:textId="733ECBEB" w:rsidR="00785CA6" w:rsidRPr="007409A7" w:rsidRDefault="00785CA6" w:rsidP="00785CA6">
      <w:pPr>
        <w:jc w:val="center"/>
        <w:outlineLvl w:val="0"/>
        <w:rPr>
          <w:rFonts w:ascii="Times New Roman" w:hAnsi="Times New Roman" w:cs="Times New Roman"/>
          <w:b/>
          <w:szCs w:val="20"/>
        </w:rPr>
      </w:pPr>
      <w:r w:rsidRPr="007409A7">
        <w:rPr>
          <w:rFonts w:ascii="Times New Roman" w:hAnsi="Times New Roman" w:cs="Times New Roman"/>
          <w:b/>
          <w:szCs w:val="20"/>
        </w:rPr>
        <w:t>Acknowledgement</w:t>
      </w:r>
    </w:p>
    <w:p w14:paraId="191ECDF9" w14:textId="248EF1E0" w:rsidR="00BF2E97" w:rsidRPr="007409A7" w:rsidRDefault="00BF2E97" w:rsidP="00BF2E97">
      <w:pPr>
        <w:outlineLvl w:val="0"/>
        <w:rPr>
          <w:rFonts w:ascii="Times New Roman" w:hAnsi="Times New Roman" w:cs="Times New Roman"/>
          <w:szCs w:val="20"/>
        </w:rPr>
      </w:pPr>
      <w:r w:rsidRPr="007409A7">
        <w:rPr>
          <w:rFonts w:ascii="Times New Roman" w:hAnsi="Times New Roman" w:cs="Times New Roman"/>
          <w:szCs w:val="20"/>
        </w:rPr>
        <w:t xml:space="preserve">The authors </w:t>
      </w:r>
      <w:r w:rsidR="004014C2" w:rsidRPr="007409A7">
        <w:rPr>
          <w:rFonts w:ascii="Times New Roman" w:hAnsi="Times New Roman" w:cs="Times New Roman"/>
          <w:szCs w:val="20"/>
        </w:rPr>
        <w:t xml:space="preserve">would like to </w:t>
      </w:r>
      <w:r w:rsidRPr="007409A7">
        <w:rPr>
          <w:rFonts w:ascii="Times New Roman" w:hAnsi="Times New Roman" w:cs="Times New Roman"/>
          <w:szCs w:val="20"/>
        </w:rPr>
        <w:t>thank the Ministry of Higher Education, Malaysia for MyPhD support for CYY</w:t>
      </w:r>
      <w:r w:rsidR="0003332F" w:rsidRPr="007409A7">
        <w:rPr>
          <w:rFonts w:ascii="Times New Roman" w:hAnsi="Times New Roman" w:cs="Times New Roman"/>
          <w:szCs w:val="20"/>
        </w:rPr>
        <w:t>,</w:t>
      </w:r>
      <w:r w:rsidRPr="007409A7">
        <w:rPr>
          <w:rFonts w:ascii="Times New Roman" w:hAnsi="Times New Roman" w:cs="Times New Roman"/>
          <w:szCs w:val="20"/>
        </w:rPr>
        <w:t xml:space="preserve"> Universiti Kebangsaan Malaysia for GGP-2017-091 </w:t>
      </w:r>
      <w:r w:rsidR="0003332F" w:rsidRPr="007409A7">
        <w:rPr>
          <w:rFonts w:ascii="Times New Roman" w:hAnsi="Times New Roman" w:cs="Times New Roman"/>
          <w:szCs w:val="20"/>
        </w:rPr>
        <w:t xml:space="preserve">and MI-2018-012 </w:t>
      </w:r>
      <w:r w:rsidRPr="007409A7">
        <w:rPr>
          <w:rFonts w:ascii="Times New Roman" w:hAnsi="Times New Roman" w:cs="Times New Roman"/>
          <w:szCs w:val="20"/>
        </w:rPr>
        <w:t>research grant</w:t>
      </w:r>
      <w:r w:rsidR="0003332F" w:rsidRPr="007409A7">
        <w:rPr>
          <w:rFonts w:ascii="Times New Roman" w:hAnsi="Times New Roman" w:cs="Times New Roman"/>
          <w:szCs w:val="20"/>
        </w:rPr>
        <w:t xml:space="preserve">s and Universiti Putra Malaysia for </w:t>
      </w:r>
      <w:r w:rsidRPr="007409A7">
        <w:rPr>
          <w:rFonts w:ascii="Times New Roman" w:hAnsi="Times New Roman" w:cs="Times New Roman"/>
          <w:szCs w:val="20"/>
        </w:rPr>
        <w:t>GP-IPM-9657200</w:t>
      </w:r>
      <w:r w:rsidR="0003332F" w:rsidRPr="007409A7">
        <w:rPr>
          <w:rFonts w:ascii="Times New Roman" w:hAnsi="Times New Roman" w:cs="Times New Roman"/>
          <w:szCs w:val="20"/>
        </w:rPr>
        <w:t xml:space="preserve"> research grant</w:t>
      </w:r>
      <w:r w:rsidRPr="007409A7">
        <w:rPr>
          <w:rFonts w:ascii="Times New Roman" w:hAnsi="Times New Roman" w:cs="Times New Roman"/>
          <w:szCs w:val="20"/>
        </w:rPr>
        <w:t>.</w:t>
      </w:r>
      <w:r w:rsidR="0003332F" w:rsidRPr="007409A7">
        <w:rPr>
          <w:rFonts w:ascii="Times New Roman" w:hAnsi="Times New Roman" w:cs="Times New Roman"/>
          <w:szCs w:val="20"/>
        </w:rPr>
        <w:t xml:space="preserve"> </w:t>
      </w:r>
      <w:r w:rsidRPr="007409A7">
        <w:rPr>
          <w:rFonts w:ascii="Times New Roman" w:hAnsi="Times New Roman" w:cs="Times New Roman"/>
          <w:szCs w:val="20"/>
        </w:rPr>
        <w:t xml:space="preserve">We are grateful to the </w:t>
      </w:r>
      <w:r w:rsidRPr="007409A7">
        <w:rPr>
          <w:rFonts w:ascii="Times New Roman" w:hAnsi="Times New Roman" w:cs="Times New Roman"/>
          <w:bCs/>
          <w:szCs w:val="20"/>
          <w:lang w:val="ms-MY"/>
        </w:rPr>
        <w:t>Centre for Advanced Materials and Renewable Resources</w:t>
      </w:r>
      <w:r w:rsidRPr="007409A7">
        <w:rPr>
          <w:rFonts w:ascii="Times New Roman" w:hAnsi="Times New Roman" w:cs="Times New Roman"/>
          <w:szCs w:val="20"/>
        </w:rPr>
        <w:t>, Faculty of Science and Technology and Fuel Cell Institute (UKM) for their provision of experimental facilities.</w:t>
      </w:r>
    </w:p>
    <w:p w14:paraId="2681A67A" w14:textId="77777777" w:rsidR="003A2A26" w:rsidRPr="007409A7" w:rsidRDefault="003A2A26" w:rsidP="003A2A26">
      <w:pPr>
        <w:jc w:val="center"/>
        <w:outlineLvl w:val="0"/>
        <w:rPr>
          <w:rFonts w:ascii="Times New Roman" w:hAnsi="Times New Roman" w:cs="Times New Roman"/>
          <w:b/>
          <w:szCs w:val="20"/>
        </w:rPr>
      </w:pPr>
    </w:p>
    <w:p w14:paraId="56DC5B1A" w14:textId="1A328B68" w:rsidR="00785CA6" w:rsidRDefault="00785CA6" w:rsidP="003A2A26">
      <w:pPr>
        <w:jc w:val="center"/>
        <w:outlineLvl w:val="0"/>
        <w:rPr>
          <w:rFonts w:ascii="Times New Roman" w:hAnsi="Times New Roman" w:cs="Times New Roman"/>
          <w:b/>
          <w:szCs w:val="20"/>
        </w:rPr>
      </w:pPr>
      <w:r w:rsidRPr="007409A7">
        <w:rPr>
          <w:rFonts w:ascii="Times New Roman" w:hAnsi="Times New Roman" w:cs="Times New Roman"/>
          <w:b/>
          <w:szCs w:val="20"/>
        </w:rPr>
        <w:t>References</w:t>
      </w:r>
    </w:p>
    <w:p w14:paraId="201AD7D8" w14:textId="77777777" w:rsidR="00A47EF2" w:rsidRPr="007409A7" w:rsidRDefault="00A47EF2" w:rsidP="003A2A26">
      <w:pPr>
        <w:jc w:val="center"/>
        <w:outlineLvl w:val="0"/>
        <w:rPr>
          <w:rFonts w:ascii="Times New Roman" w:hAnsi="Times New Roman" w:cs="Times New Roman"/>
          <w:b/>
          <w:szCs w:val="20"/>
        </w:rPr>
      </w:pPr>
    </w:p>
    <w:p w14:paraId="3956E6CE" w14:textId="68A19A8E" w:rsidR="00D60383" w:rsidRPr="007409A7" w:rsidRDefault="00D60383" w:rsidP="00A47EF2">
      <w:pPr>
        <w:widowControl/>
        <w:numPr>
          <w:ilvl w:val="0"/>
          <w:numId w:val="2"/>
        </w:numPr>
        <w:wordWrap/>
        <w:autoSpaceDE/>
        <w:autoSpaceDN/>
        <w:spacing w:after="160"/>
        <w:ind w:left="709" w:hanging="799"/>
        <w:contextualSpacing/>
        <w:rPr>
          <w:rFonts w:ascii="Times New Roman" w:eastAsia="Times New Roman" w:hAnsi="Times New Roman" w:cs="Times New Roman"/>
        </w:rPr>
      </w:pPr>
      <w:r w:rsidRPr="007409A7">
        <w:rPr>
          <w:rFonts w:ascii="Times New Roman" w:eastAsia="Times New Roman" w:hAnsi="Times New Roman" w:cs="Times New Roman"/>
        </w:rPr>
        <w:t xml:space="preserve">Balakrishnan, G., Rajendran, T., Senthil </w:t>
      </w:r>
      <w:proofErr w:type="spellStart"/>
      <w:r w:rsidRPr="007409A7">
        <w:rPr>
          <w:rFonts w:ascii="Times New Roman" w:eastAsia="Times New Roman" w:hAnsi="Times New Roman" w:cs="Times New Roman"/>
        </w:rPr>
        <w:t>Murugan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, K., Sathish Kumar, M., Sivasubramanian, V.K., Ganesan, M., Mahesh, A., </w:t>
      </w:r>
      <w:proofErr w:type="spellStart"/>
      <w:r w:rsidRPr="007409A7">
        <w:rPr>
          <w:rFonts w:ascii="Times New Roman" w:eastAsia="Times New Roman" w:hAnsi="Times New Roman" w:cs="Times New Roman"/>
        </w:rPr>
        <w:t>Thirunalasundari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, T. </w:t>
      </w:r>
      <w:r w:rsidR="00A47EF2">
        <w:rPr>
          <w:rFonts w:ascii="Times New Roman" w:eastAsia="Times New Roman" w:hAnsi="Times New Roman" w:cs="Times New Roman"/>
        </w:rPr>
        <w:t>and</w:t>
      </w:r>
      <w:r w:rsidRPr="007409A7">
        <w:rPr>
          <w:rFonts w:ascii="Times New Roman" w:eastAsia="Times New Roman" w:hAnsi="Times New Roman" w:cs="Times New Roman"/>
        </w:rPr>
        <w:t xml:space="preserve"> Rajagopal, S. </w:t>
      </w:r>
      <w:r w:rsidR="00CF5936" w:rsidRPr="007409A7">
        <w:rPr>
          <w:rFonts w:ascii="Times New Roman" w:eastAsia="Times New Roman" w:hAnsi="Times New Roman" w:cs="Times New Roman"/>
        </w:rPr>
        <w:t>(</w:t>
      </w:r>
      <w:r w:rsidRPr="007409A7">
        <w:rPr>
          <w:rFonts w:ascii="Times New Roman" w:eastAsia="Times New Roman" w:hAnsi="Times New Roman" w:cs="Times New Roman"/>
        </w:rPr>
        <w:t>2015</w:t>
      </w:r>
      <w:r w:rsidR="00CF5936" w:rsidRPr="007409A7">
        <w:rPr>
          <w:rFonts w:ascii="Times New Roman" w:eastAsia="Times New Roman" w:hAnsi="Times New Roman" w:cs="Times New Roman"/>
        </w:rPr>
        <w:t>)</w:t>
      </w:r>
      <w:r w:rsidRPr="007409A7">
        <w:rPr>
          <w:rFonts w:ascii="Times New Roman" w:eastAsia="Times New Roman" w:hAnsi="Times New Roman" w:cs="Times New Roman"/>
        </w:rPr>
        <w:t xml:space="preserve">. Interaction of rhenium(I) complex carrying long alkyl chain with Calf Thymus DNA: Cytotoxic and cell imaging studies. </w:t>
      </w:r>
      <w:proofErr w:type="spellStart"/>
      <w:r w:rsidRPr="007409A7">
        <w:rPr>
          <w:rFonts w:ascii="Times New Roman" w:eastAsia="Times New Roman" w:hAnsi="Times New Roman" w:cs="Times New Roman"/>
          <w:i/>
        </w:rPr>
        <w:t>Inorganica</w:t>
      </w:r>
      <w:proofErr w:type="spellEnd"/>
      <w:r w:rsidRPr="007409A7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7409A7">
        <w:rPr>
          <w:rFonts w:ascii="Times New Roman" w:eastAsia="Times New Roman" w:hAnsi="Times New Roman" w:cs="Times New Roman"/>
          <w:i/>
        </w:rPr>
        <w:t>Chimica</w:t>
      </w:r>
      <w:proofErr w:type="spellEnd"/>
      <w:r w:rsidRPr="007409A7">
        <w:rPr>
          <w:rFonts w:ascii="Times New Roman" w:eastAsia="Times New Roman" w:hAnsi="Times New Roman" w:cs="Times New Roman"/>
          <w:i/>
        </w:rPr>
        <w:t xml:space="preserve"> Acta,</w:t>
      </w:r>
      <w:r w:rsidRPr="007409A7">
        <w:rPr>
          <w:rFonts w:ascii="Times New Roman" w:eastAsia="Times New Roman" w:hAnsi="Times New Roman" w:cs="Times New Roman"/>
        </w:rPr>
        <w:t xml:space="preserve"> 434: 51</w:t>
      </w:r>
      <w:r w:rsidR="00A47EF2">
        <w:rPr>
          <w:rFonts w:ascii="Times New Roman" w:eastAsia="Times New Roman" w:hAnsi="Times New Roman" w:cs="Times New Roman"/>
        </w:rPr>
        <w:t>-</w:t>
      </w:r>
      <w:r w:rsidRPr="007409A7">
        <w:rPr>
          <w:rFonts w:ascii="Times New Roman" w:eastAsia="Times New Roman" w:hAnsi="Times New Roman" w:cs="Times New Roman"/>
        </w:rPr>
        <w:t>59.</w:t>
      </w:r>
    </w:p>
    <w:p w14:paraId="55E14780" w14:textId="6E2BD0AD" w:rsidR="00D60383" w:rsidRPr="007409A7" w:rsidRDefault="00D60383" w:rsidP="00A47EF2">
      <w:pPr>
        <w:widowControl/>
        <w:numPr>
          <w:ilvl w:val="0"/>
          <w:numId w:val="2"/>
        </w:numPr>
        <w:wordWrap/>
        <w:autoSpaceDE/>
        <w:autoSpaceDN/>
        <w:spacing w:after="160"/>
        <w:ind w:left="709" w:hanging="799"/>
        <w:contextualSpacing/>
        <w:rPr>
          <w:rFonts w:ascii="Times New Roman" w:eastAsia="Times New Roman" w:hAnsi="Times New Roman" w:cs="Times New Roman"/>
        </w:rPr>
      </w:pPr>
      <w:r w:rsidRPr="007409A7">
        <w:rPr>
          <w:rFonts w:ascii="Times New Roman" w:eastAsia="Times New Roman" w:hAnsi="Times New Roman" w:cs="Times New Roman"/>
        </w:rPr>
        <w:t xml:space="preserve">Lo, K.K.-W. </w:t>
      </w:r>
      <w:r w:rsidR="00A47EF2">
        <w:rPr>
          <w:rFonts w:ascii="Times New Roman" w:eastAsia="Times New Roman" w:hAnsi="Times New Roman" w:cs="Times New Roman"/>
        </w:rPr>
        <w:t>and</w:t>
      </w:r>
      <w:r w:rsidRPr="007409A7">
        <w:rPr>
          <w:rFonts w:ascii="Times New Roman" w:eastAsia="Times New Roman" w:hAnsi="Times New Roman" w:cs="Times New Roman"/>
        </w:rPr>
        <w:t xml:space="preserve"> Tsang, K.H.-K. </w:t>
      </w:r>
      <w:r w:rsidR="00CF5936" w:rsidRPr="007409A7">
        <w:rPr>
          <w:rFonts w:ascii="Times New Roman" w:eastAsia="Times New Roman" w:hAnsi="Times New Roman" w:cs="Times New Roman"/>
        </w:rPr>
        <w:t>(</w:t>
      </w:r>
      <w:r w:rsidRPr="007409A7">
        <w:rPr>
          <w:rFonts w:ascii="Times New Roman" w:eastAsia="Times New Roman" w:hAnsi="Times New Roman" w:cs="Times New Roman"/>
        </w:rPr>
        <w:t>2004</w:t>
      </w:r>
      <w:r w:rsidR="00CF5936" w:rsidRPr="007409A7">
        <w:rPr>
          <w:rFonts w:ascii="Times New Roman" w:eastAsia="Times New Roman" w:hAnsi="Times New Roman" w:cs="Times New Roman"/>
        </w:rPr>
        <w:t>)</w:t>
      </w:r>
      <w:r w:rsidRPr="007409A7">
        <w:rPr>
          <w:rFonts w:ascii="Times New Roman" w:eastAsia="Times New Roman" w:hAnsi="Times New Roman" w:cs="Times New Roman"/>
        </w:rPr>
        <w:t xml:space="preserve">. Bifunctional luminescent rhenium(I) complexes containing an extended planar </w:t>
      </w:r>
      <w:proofErr w:type="spellStart"/>
      <w:r w:rsidRPr="007409A7">
        <w:rPr>
          <w:rFonts w:ascii="Times New Roman" w:eastAsia="Times New Roman" w:hAnsi="Times New Roman" w:cs="Times New Roman"/>
        </w:rPr>
        <w:t>diimine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 ligand and a biotin moiety. </w:t>
      </w:r>
      <w:r w:rsidRPr="007409A7">
        <w:rPr>
          <w:rFonts w:ascii="Times New Roman" w:eastAsia="Times New Roman" w:hAnsi="Times New Roman" w:cs="Times New Roman"/>
          <w:i/>
        </w:rPr>
        <w:t xml:space="preserve">Organometallics, </w:t>
      </w:r>
      <w:r w:rsidRPr="007409A7">
        <w:rPr>
          <w:rFonts w:ascii="Times New Roman" w:eastAsia="Times New Roman" w:hAnsi="Times New Roman" w:cs="Times New Roman"/>
        </w:rPr>
        <w:t>23(12): 3062</w:t>
      </w:r>
      <w:r w:rsidR="00A47EF2">
        <w:rPr>
          <w:rFonts w:ascii="Times New Roman" w:eastAsia="Times New Roman" w:hAnsi="Times New Roman" w:cs="Times New Roman"/>
        </w:rPr>
        <w:t>-</w:t>
      </w:r>
      <w:r w:rsidRPr="007409A7">
        <w:rPr>
          <w:rFonts w:ascii="Times New Roman" w:eastAsia="Times New Roman" w:hAnsi="Times New Roman" w:cs="Times New Roman"/>
        </w:rPr>
        <w:t>3070.</w:t>
      </w:r>
    </w:p>
    <w:p w14:paraId="3E80CB19" w14:textId="10477793" w:rsidR="00D60383" w:rsidRPr="007409A7" w:rsidRDefault="00D60383" w:rsidP="00A47EF2">
      <w:pPr>
        <w:widowControl/>
        <w:numPr>
          <w:ilvl w:val="0"/>
          <w:numId w:val="2"/>
        </w:numPr>
        <w:wordWrap/>
        <w:autoSpaceDE/>
        <w:autoSpaceDN/>
        <w:spacing w:after="160"/>
        <w:ind w:left="709" w:hanging="799"/>
        <w:contextualSpacing/>
        <w:rPr>
          <w:rFonts w:ascii="Times New Roman" w:eastAsia="Times New Roman" w:hAnsi="Times New Roman" w:cs="Times New Roman"/>
        </w:rPr>
      </w:pPr>
      <w:r w:rsidRPr="007409A7">
        <w:rPr>
          <w:rFonts w:ascii="Times New Roman" w:eastAsia="Times New Roman" w:hAnsi="Times New Roman" w:cs="Times New Roman"/>
        </w:rPr>
        <w:lastRenderedPageBreak/>
        <w:t xml:space="preserve">Medley, J., Payne, G., Banerjee, H.N., </w:t>
      </w:r>
      <w:proofErr w:type="spellStart"/>
      <w:r w:rsidRPr="007409A7">
        <w:rPr>
          <w:rFonts w:ascii="Times New Roman" w:eastAsia="Times New Roman" w:hAnsi="Times New Roman" w:cs="Times New Roman"/>
        </w:rPr>
        <w:t>Giri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, D., Winstead, A., Wachira, J.M., Krause, J.A., Shaw, R., </w:t>
      </w:r>
      <w:proofErr w:type="spellStart"/>
      <w:r w:rsidRPr="007409A7">
        <w:rPr>
          <w:rFonts w:ascii="Times New Roman" w:eastAsia="Times New Roman" w:hAnsi="Times New Roman" w:cs="Times New Roman"/>
        </w:rPr>
        <w:t>Pramanik</w:t>
      </w:r>
      <w:proofErr w:type="spellEnd"/>
      <w:r w:rsidRPr="007409A7">
        <w:rPr>
          <w:rFonts w:ascii="Times New Roman" w:eastAsia="Times New Roman" w:hAnsi="Times New Roman" w:cs="Times New Roman"/>
        </w:rPr>
        <w:t>, S.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 xml:space="preserve">K. </w:t>
      </w:r>
      <w:r w:rsidR="00A47EF2">
        <w:rPr>
          <w:rFonts w:ascii="Times New Roman" w:eastAsia="Times New Roman" w:hAnsi="Times New Roman" w:cs="Times New Roman"/>
        </w:rPr>
        <w:t>and</w:t>
      </w:r>
      <w:r w:rsidRPr="007409A7">
        <w:rPr>
          <w:rFonts w:ascii="Times New Roman" w:eastAsia="Times New Roman" w:hAnsi="Times New Roman" w:cs="Times New Roman"/>
        </w:rPr>
        <w:t xml:space="preserve"> Mandal, S.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 xml:space="preserve">K. </w:t>
      </w:r>
      <w:r w:rsidR="00CF5936" w:rsidRPr="007409A7">
        <w:rPr>
          <w:rFonts w:ascii="Times New Roman" w:eastAsia="Times New Roman" w:hAnsi="Times New Roman" w:cs="Times New Roman"/>
        </w:rPr>
        <w:t>(</w:t>
      </w:r>
      <w:r w:rsidRPr="007409A7">
        <w:rPr>
          <w:rFonts w:ascii="Times New Roman" w:eastAsia="Times New Roman" w:hAnsi="Times New Roman" w:cs="Times New Roman"/>
        </w:rPr>
        <w:t>2015</w:t>
      </w:r>
      <w:r w:rsidR="00CF5936" w:rsidRPr="007409A7">
        <w:rPr>
          <w:rFonts w:ascii="Times New Roman" w:eastAsia="Times New Roman" w:hAnsi="Times New Roman" w:cs="Times New Roman"/>
        </w:rPr>
        <w:t>)</w:t>
      </w:r>
      <w:r w:rsidRPr="007409A7">
        <w:rPr>
          <w:rFonts w:ascii="Times New Roman" w:eastAsia="Times New Roman" w:hAnsi="Times New Roman" w:cs="Times New Roman"/>
        </w:rPr>
        <w:t xml:space="preserve">. DNA-binding and cytotoxic efficacy studies of organorhenium </w:t>
      </w:r>
      <w:proofErr w:type="spellStart"/>
      <w:r w:rsidRPr="007409A7">
        <w:rPr>
          <w:rFonts w:ascii="Times New Roman" w:eastAsia="Times New Roman" w:hAnsi="Times New Roman" w:cs="Times New Roman"/>
        </w:rPr>
        <w:t>pentylcarbonate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 compounds.</w:t>
      </w:r>
      <w:r w:rsidR="00A66874" w:rsidRPr="007409A7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  <w:i/>
        </w:rPr>
        <w:t xml:space="preserve">Molecular and Cellular Biochemistry, </w:t>
      </w:r>
      <w:r w:rsidRPr="007409A7">
        <w:rPr>
          <w:rFonts w:ascii="Times New Roman" w:eastAsia="Times New Roman" w:hAnsi="Times New Roman" w:cs="Times New Roman"/>
        </w:rPr>
        <w:t>398(1–2): 21</w:t>
      </w:r>
      <w:r w:rsidR="00A47EF2">
        <w:rPr>
          <w:rFonts w:ascii="Times New Roman" w:eastAsia="Times New Roman" w:hAnsi="Times New Roman" w:cs="Times New Roman"/>
        </w:rPr>
        <w:t>-</w:t>
      </w:r>
      <w:r w:rsidRPr="007409A7">
        <w:rPr>
          <w:rFonts w:ascii="Times New Roman" w:eastAsia="Times New Roman" w:hAnsi="Times New Roman" w:cs="Times New Roman"/>
        </w:rPr>
        <w:t>30.</w:t>
      </w:r>
    </w:p>
    <w:p w14:paraId="6DFC5080" w14:textId="19734573" w:rsidR="00D60383" w:rsidRPr="007409A7" w:rsidRDefault="00D60383" w:rsidP="00A47EF2">
      <w:pPr>
        <w:widowControl/>
        <w:numPr>
          <w:ilvl w:val="0"/>
          <w:numId w:val="2"/>
        </w:numPr>
        <w:wordWrap/>
        <w:autoSpaceDE/>
        <w:autoSpaceDN/>
        <w:spacing w:after="160"/>
        <w:ind w:left="709" w:hanging="799"/>
        <w:contextualSpacing/>
        <w:rPr>
          <w:rFonts w:ascii="Times New Roman" w:eastAsia="Times New Roman" w:hAnsi="Times New Roman" w:cs="Times New Roman"/>
        </w:rPr>
      </w:pPr>
      <w:r w:rsidRPr="007409A7">
        <w:rPr>
          <w:rFonts w:ascii="Times New Roman" w:eastAsia="Times New Roman" w:hAnsi="Times New Roman" w:cs="Times New Roman"/>
        </w:rPr>
        <w:t xml:space="preserve">Uma </w:t>
      </w:r>
      <w:proofErr w:type="spellStart"/>
      <w:r w:rsidRPr="007409A7">
        <w:rPr>
          <w:rFonts w:ascii="Times New Roman" w:eastAsia="Times New Roman" w:hAnsi="Times New Roman" w:cs="Times New Roman"/>
        </w:rPr>
        <w:t>Maheswari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, P. </w:t>
      </w:r>
      <w:r w:rsidR="00A47EF2">
        <w:rPr>
          <w:rFonts w:ascii="Times New Roman" w:eastAsia="Times New Roman" w:hAnsi="Times New Roman" w:cs="Times New Roman"/>
        </w:rPr>
        <w:t>and</w:t>
      </w:r>
      <w:r w:rsidRPr="007409A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409A7">
        <w:rPr>
          <w:rFonts w:ascii="Times New Roman" w:eastAsia="Times New Roman" w:hAnsi="Times New Roman" w:cs="Times New Roman"/>
        </w:rPr>
        <w:t>Palaniandavar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, M. </w:t>
      </w:r>
      <w:r w:rsidR="00CF5936" w:rsidRPr="007409A7">
        <w:rPr>
          <w:rFonts w:ascii="Times New Roman" w:eastAsia="Times New Roman" w:hAnsi="Times New Roman" w:cs="Times New Roman"/>
        </w:rPr>
        <w:t>(</w:t>
      </w:r>
      <w:r w:rsidRPr="007409A7">
        <w:rPr>
          <w:rFonts w:ascii="Times New Roman" w:eastAsia="Times New Roman" w:hAnsi="Times New Roman" w:cs="Times New Roman"/>
        </w:rPr>
        <w:t>2004</w:t>
      </w:r>
      <w:r w:rsidR="00CF5936" w:rsidRPr="007409A7">
        <w:rPr>
          <w:rFonts w:ascii="Times New Roman" w:eastAsia="Times New Roman" w:hAnsi="Times New Roman" w:cs="Times New Roman"/>
        </w:rPr>
        <w:t>)</w:t>
      </w:r>
      <w:r w:rsidRPr="007409A7">
        <w:rPr>
          <w:rFonts w:ascii="Times New Roman" w:eastAsia="Times New Roman" w:hAnsi="Times New Roman" w:cs="Times New Roman"/>
        </w:rPr>
        <w:t xml:space="preserve">. DNA binding and cleavage properties of certain </w:t>
      </w:r>
      <w:proofErr w:type="spellStart"/>
      <w:r w:rsidRPr="007409A7">
        <w:rPr>
          <w:rFonts w:ascii="Times New Roman" w:eastAsia="Times New Roman" w:hAnsi="Times New Roman" w:cs="Times New Roman"/>
        </w:rPr>
        <w:t>tetrammine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 ruthenium(II) complexes of modified 1,10-phenanthrolines - Effect of hydrogen-bonding on DNA-binding affinity. </w:t>
      </w:r>
      <w:r w:rsidRPr="007409A7">
        <w:rPr>
          <w:rFonts w:ascii="Times New Roman" w:eastAsia="Times New Roman" w:hAnsi="Times New Roman" w:cs="Times New Roman"/>
          <w:i/>
        </w:rPr>
        <w:t>Journal of Inorganic Biochemistry</w:t>
      </w:r>
      <w:r w:rsidRPr="007409A7">
        <w:rPr>
          <w:rFonts w:ascii="Times New Roman" w:eastAsia="Times New Roman" w:hAnsi="Times New Roman" w:cs="Times New Roman"/>
        </w:rPr>
        <w:t>, 98(2): 219</w:t>
      </w:r>
      <w:r w:rsidR="00A47EF2">
        <w:rPr>
          <w:rFonts w:ascii="Times New Roman" w:eastAsia="Times New Roman" w:hAnsi="Times New Roman" w:cs="Times New Roman"/>
        </w:rPr>
        <w:t>-</w:t>
      </w:r>
      <w:r w:rsidRPr="007409A7">
        <w:rPr>
          <w:rFonts w:ascii="Times New Roman" w:eastAsia="Times New Roman" w:hAnsi="Times New Roman" w:cs="Times New Roman"/>
        </w:rPr>
        <w:t>230.</w:t>
      </w:r>
    </w:p>
    <w:p w14:paraId="03A93737" w14:textId="197D7BDB" w:rsidR="00D60383" w:rsidRPr="007409A7" w:rsidRDefault="00D60383" w:rsidP="00A47EF2">
      <w:pPr>
        <w:widowControl/>
        <w:numPr>
          <w:ilvl w:val="0"/>
          <w:numId w:val="2"/>
        </w:numPr>
        <w:wordWrap/>
        <w:autoSpaceDE/>
        <w:autoSpaceDN/>
        <w:spacing w:after="160"/>
        <w:ind w:left="709" w:hanging="799"/>
        <w:contextualSpacing/>
        <w:rPr>
          <w:rFonts w:ascii="Times New Roman" w:eastAsia="Times New Roman" w:hAnsi="Times New Roman" w:cs="Times New Roman"/>
        </w:rPr>
      </w:pPr>
      <w:r w:rsidRPr="007409A7">
        <w:rPr>
          <w:rFonts w:ascii="Times New Roman" w:eastAsia="Times New Roman" w:hAnsi="Times New Roman" w:cs="Times New Roman"/>
        </w:rPr>
        <w:t xml:space="preserve">Yam, V.W.-W., Lo, K.K.-W., Cheung, K.-K. </w:t>
      </w:r>
      <w:r w:rsidR="00A47EF2">
        <w:rPr>
          <w:rFonts w:ascii="Times New Roman" w:eastAsia="Times New Roman" w:hAnsi="Times New Roman" w:cs="Times New Roman"/>
        </w:rPr>
        <w:t>and</w:t>
      </w:r>
      <w:r w:rsidRPr="007409A7">
        <w:rPr>
          <w:rFonts w:ascii="Times New Roman" w:eastAsia="Times New Roman" w:hAnsi="Times New Roman" w:cs="Times New Roman"/>
        </w:rPr>
        <w:t xml:space="preserve"> Kong, R.Y.-C. </w:t>
      </w:r>
      <w:r w:rsidR="00CF5936" w:rsidRPr="007409A7">
        <w:rPr>
          <w:rFonts w:ascii="Times New Roman" w:eastAsia="Times New Roman" w:hAnsi="Times New Roman" w:cs="Times New Roman"/>
        </w:rPr>
        <w:t>(</w:t>
      </w:r>
      <w:r w:rsidRPr="007409A7">
        <w:rPr>
          <w:rFonts w:ascii="Times New Roman" w:eastAsia="Times New Roman" w:hAnsi="Times New Roman" w:cs="Times New Roman"/>
        </w:rPr>
        <w:t>1995</w:t>
      </w:r>
      <w:r w:rsidR="00CF5936" w:rsidRPr="007409A7">
        <w:rPr>
          <w:rFonts w:ascii="Times New Roman" w:eastAsia="Times New Roman" w:hAnsi="Times New Roman" w:cs="Times New Roman"/>
        </w:rPr>
        <w:t>)</w:t>
      </w:r>
      <w:r w:rsidRPr="007409A7">
        <w:rPr>
          <w:rFonts w:ascii="Times New Roman" w:eastAsia="Times New Roman" w:hAnsi="Times New Roman" w:cs="Times New Roman"/>
        </w:rPr>
        <w:t>. Synthesis, photophysical properties and DNA binding studies of novel luminescent rhenium(I) complexes. X-ray crystal structure of [Re(</w:t>
      </w:r>
      <w:proofErr w:type="spellStart"/>
      <w:r w:rsidRPr="007409A7">
        <w:rPr>
          <w:rFonts w:ascii="Times New Roman" w:eastAsia="Times New Roman" w:hAnsi="Times New Roman" w:cs="Times New Roman"/>
        </w:rPr>
        <w:t>ddpn</w:t>
      </w:r>
      <w:proofErr w:type="spellEnd"/>
      <w:r w:rsidRPr="007409A7">
        <w:rPr>
          <w:rFonts w:ascii="Times New Roman" w:eastAsia="Times New Roman" w:hAnsi="Times New Roman" w:cs="Times New Roman"/>
        </w:rPr>
        <w:t>)(CO)</w:t>
      </w:r>
      <w:r w:rsidRPr="007409A7">
        <w:rPr>
          <w:rFonts w:ascii="Times New Roman" w:eastAsia="Times New Roman" w:hAnsi="Times New Roman" w:cs="Times New Roman"/>
          <w:vertAlign w:val="subscript"/>
        </w:rPr>
        <w:t>3</w:t>
      </w:r>
      <w:r w:rsidRPr="007409A7">
        <w:rPr>
          <w:rFonts w:ascii="Times New Roman" w:eastAsia="Times New Roman" w:hAnsi="Times New Roman" w:cs="Times New Roman"/>
        </w:rPr>
        <w:t>(</w:t>
      </w:r>
      <w:proofErr w:type="spellStart"/>
      <w:r w:rsidRPr="007409A7">
        <w:rPr>
          <w:rFonts w:ascii="Times New Roman" w:eastAsia="Times New Roman" w:hAnsi="Times New Roman" w:cs="Times New Roman"/>
        </w:rPr>
        <w:t>py</w:t>
      </w:r>
      <w:proofErr w:type="spellEnd"/>
      <w:r w:rsidRPr="007409A7">
        <w:rPr>
          <w:rFonts w:ascii="Times New Roman" w:eastAsia="Times New Roman" w:hAnsi="Times New Roman" w:cs="Times New Roman"/>
        </w:rPr>
        <w:t>)](</w:t>
      </w:r>
      <w:proofErr w:type="spellStart"/>
      <w:r w:rsidRPr="007409A7">
        <w:rPr>
          <w:rFonts w:ascii="Times New Roman" w:eastAsia="Times New Roman" w:hAnsi="Times New Roman" w:cs="Times New Roman"/>
        </w:rPr>
        <w:t>OTf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). </w:t>
      </w:r>
      <w:r w:rsidRPr="007409A7">
        <w:rPr>
          <w:rFonts w:ascii="Times New Roman" w:eastAsia="Times New Roman" w:hAnsi="Times New Roman" w:cs="Times New Roman"/>
          <w:i/>
        </w:rPr>
        <w:t>Journal of the Chemical Society, Chemical Communications,</w:t>
      </w:r>
      <w:r w:rsidRPr="007409A7">
        <w:rPr>
          <w:rFonts w:ascii="Times New Roman" w:eastAsia="Times New Roman" w:hAnsi="Times New Roman" w:cs="Times New Roman"/>
        </w:rPr>
        <w:t xml:space="preserve"> (11): 1191</w:t>
      </w:r>
      <w:r w:rsidR="00A47EF2">
        <w:rPr>
          <w:rFonts w:ascii="Times New Roman" w:eastAsia="Times New Roman" w:hAnsi="Times New Roman" w:cs="Times New Roman"/>
        </w:rPr>
        <w:t>-</w:t>
      </w:r>
      <w:r w:rsidRPr="007409A7">
        <w:rPr>
          <w:rFonts w:ascii="Times New Roman" w:eastAsia="Times New Roman" w:hAnsi="Times New Roman" w:cs="Times New Roman"/>
        </w:rPr>
        <w:t>1193.</w:t>
      </w:r>
    </w:p>
    <w:p w14:paraId="0DB7DE13" w14:textId="194E82C6" w:rsidR="00D60383" w:rsidRPr="007409A7" w:rsidRDefault="00D60383" w:rsidP="00A47EF2">
      <w:pPr>
        <w:widowControl/>
        <w:numPr>
          <w:ilvl w:val="0"/>
          <w:numId w:val="2"/>
        </w:numPr>
        <w:wordWrap/>
        <w:autoSpaceDE/>
        <w:autoSpaceDN/>
        <w:spacing w:after="160"/>
        <w:ind w:left="709" w:hanging="799"/>
        <w:contextualSpacing/>
        <w:rPr>
          <w:rFonts w:ascii="Times New Roman" w:eastAsia="Times New Roman" w:hAnsi="Times New Roman" w:cs="Times New Roman"/>
        </w:rPr>
      </w:pPr>
      <w:r w:rsidRPr="007409A7">
        <w:rPr>
          <w:rFonts w:ascii="Times New Roman" w:eastAsia="Times New Roman" w:hAnsi="Times New Roman" w:cs="Times New Roman"/>
        </w:rPr>
        <w:t>Amoroso, A.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>J., Coogan, M.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>P., Dunne, J.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>E., Fernández-Moreira, V., Hess, J.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>B., Hayes, A.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>J., Lloyd, D., Millet, C., Pope, S.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>J.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 xml:space="preserve">A. </w:t>
      </w:r>
      <w:r w:rsidR="00A47EF2">
        <w:rPr>
          <w:rFonts w:ascii="Times New Roman" w:eastAsia="Times New Roman" w:hAnsi="Times New Roman" w:cs="Times New Roman"/>
        </w:rPr>
        <w:t>and</w:t>
      </w:r>
      <w:r w:rsidRPr="007409A7">
        <w:rPr>
          <w:rFonts w:ascii="Times New Roman" w:eastAsia="Times New Roman" w:hAnsi="Times New Roman" w:cs="Times New Roman"/>
        </w:rPr>
        <w:t xml:space="preserve"> Williams, C. </w:t>
      </w:r>
      <w:r w:rsidR="00CF5936" w:rsidRPr="007409A7">
        <w:rPr>
          <w:rFonts w:ascii="Times New Roman" w:eastAsia="Times New Roman" w:hAnsi="Times New Roman" w:cs="Times New Roman"/>
        </w:rPr>
        <w:t>(</w:t>
      </w:r>
      <w:r w:rsidRPr="007409A7">
        <w:rPr>
          <w:rFonts w:ascii="Times New Roman" w:eastAsia="Times New Roman" w:hAnsi="Times New Roman" w:cs="Times New Roman"/>
        </w:rPr>
        <w:t>2007</w:t>
      </w:r>
      <w:r w:rsidR="00CF5936" w:rsidRPr="007409A7">
        <w:rPr>
          <w:rFonts w:ascii="Times New Roman" w:eastAsia="Times New Roman" w:hAnsi="Times New Roman" w:cs="Times New Roman"/>
        </w:rPr>
        <w:t>)</w:t>
      </w:r>
      <w:r w:rsidRPr="007409A7">
        <w:rPr>
          <w:rFonts w:ascii="Times New Roman" w:eastAsia="Times New Roman" w:hAnsi="Times New Roman" w:cs="Times New Roman"/>
        </w:rPr>
        <w:t xml:space="preserve">. Rhenium </w:t>
      </w:r>
      <w:r w:rsidRPr="007409A7">
        <w:rPr>
          <w:rFonts w:ascii="Times New Roman" w:eastAsia="Times New Roman" w:hAnsi="Times New Roman" w:cs="Times New Roman"/>
          <w:i/>
        </w:rPr>
        <w:t>fac</w:t>
      </w:r>
      <w:r w:rsidRPr="007409A7">
        <w:rPr>
          <w:rFonts w:ascii="Times New Roman" w:eastAsia="Times New Roman" w:hAnsi="Times New Roman" w:cs="Times New Roman"/>
        </w:rPr>
        <w:t xml:space="preserve"> tricarbonyl </w:t>
      </w:r>
      <w:proofErr w:type="spellStart"/>
      <w:r w:rsidRPr="007409A7">
        <w:rPr>
          <w:rFonts w:ascii="Times New Roman" w:eastAsia="Times New Roman" w:hAnsi="Times New Roman" w:cs="Times New Roman"/>
        </w:rPr>
        <w:t>bisimine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 complexes: Biologically useful fluorochromes for cell imaging applications. </w:t>
      </w:r>
      <w:r w:rsidRPr="007409A7">
        <w:rPr>
          <w:rFonts w:ascii="Times New Roman" w:eastAsia="Times New Roman" w:hAnsi="Times New Roman" w:cs="Times New Roman"/>
          <w:i/>
        </w:rPr>
        <w:t>Chemical Communications,</w:t>
      </w:r>
      <w:r w:rsidRPr="007409A7">
        <w:rPr>
          <w:rFonts w:ascii="Times New Roman" w:eastAsia="Times New Roman" w:hAnsi="Times New Roman" w:cs="Times New Roman"/>
        </w:rPr>
        <w:t xml:space="preserve"> (29): 3066</w:t>
      </w:r>
      <w:r w:rsidR="00A47EF2">
        <w:rPr>
          <w:rFonts w:ascii="Times New Roman" w:eastAsia="Times New Roman" w:hAnsi="Times New Roman" w:cs="Times New Roman"/>
        </w:rPr>
        <w:t>-</w:t>
      </w:r>
      <w:r w:rsidRPr="007409A7">
        <w:rPr>
          <w:rFonts w:ascii="Times New Roman" w:eastAsia="Times New Roman" w:hAnsi="Times New Roman" w:cs="Times New Roman"/>
        </w:rPr>
        <w:t>3068.</w:t>
      </w:r>
    </w:p>
    <w:p w14:paraId="61CF2F01" w14:textId="3D0DE98C" w:rsidR="00D60383" w:rsidRPr="007409A7" w:rsidRDefault="00D60383" w:rsidP="00A47EF2">
      <w:pPr>
        <w:widowControl/>
        <w:numPr>
          <w:ilvl w:val="0"/>
          <w:numId w:val="2"/>
        </w:numPr>
        <w:wordWrap/>
        <w:autoSpaceDE/>
        <w:autoSpaceDN/>
        <w:spacing w:after="160"/>
        <w:ind w:left="709" w:hanging="799"/>
        <w:contextualSpacing/>
        <w:rPr>
          <w:rFonts w:ascii="Times New Roman" w:eastAsia="Times New Roman" w:hAnsi="Times New Roman" w:cs="Times New Roman"/>
        </w:rPr>
      </w:pPr>
      <w:r w:rsidRPr="007409A7">
        <w:rPr>
          <w:rFonts w:ascii="Times New Roman" w:eastAsia="Times New Roman" w:hAnsi="Times New Roman" w:cs="Times New Roman"/>
        </w:rPr>
        <w:t xml:space="preserve">Ranasinghe, K., </w:t>
      </w:r>
      <w:proofErr w:type="spellStart"/>
      <w:r w:rsidRPr="007409A7">
        <w:rPr>
          <w:rFonts w:ascii="Times New Roman" w:eastAsia="Times New Roman" w:hAnsi="Times New Roman" w:cs="Times New Roman"/>
        </w:rPr>
        <w:t>Handunnetti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, S., </w:t>
      </w:r>
      <w:proofErr w:type="spellStart"/>
      <w:r w:rsidRPr="007409A7">
        <w:rPr>
          <w:rFonts w:ascii="Times New Roman" w:eastAsia="Times New Roman" w:hAnsi="Times New Roman" w:cs="Times New Roman"/>
        </w:rPr>
        <w:t>Perera</w:t>
      </w:r>
      <w:proofErr w:type="spellEnd"/>
      <w:r w:rsidRPr="007409A7">
        <w:rPr>
          <w:rFonts w:ascii="Times New Roman" w:eastAsia="Times New Roman" w:hAnsi="Times New Roman" w:cs="Times New Roman"/>
        </w:rPr>
        <w:t>, I.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 xml:space="preserve">C. </w:t>
      </w:r>
      <w:r w:rsidR="00A47EF2">
        <w:rPr>
          <w:rFonts w:ascii="Times New Roman" w:eastAsia="Times New Roman" w:hAnsi="Times New Roman" w:cs="Times New Roman"/>
        </w:rPr>
        <w:t>and</w:t>
      </w:r>
      <w:r w:rsidRPr="007409A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409A7">
        <w:rPr>
          <w:rFonts w:ascii="Times New Roman" w:eastAsia="Times New Roman" w:hAnsi="Times New Roman" w:cs="Times New Roman"/>
        </w:rPr>
        <w:t>Perera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, T. </w:t>
      </w:r>
      <w:r w:rsidR="00CF5936" w:rsidRPr="007409A7">
        <w:rPr>
          <w:rFonts w:ascii="Times New Roman" w:eastAsia="Times New Roman" w:hAnsi="Times New Roman" w:cs="Times New Roman"/>
        </w:rPr>
        <w:t>(</w:t>
      </w:r>
      <w:r w:rsidRPr="007409A7">
        <w:rPr>
          <w:rFonts w:ascii="Times New Roman" w:eastAsia="Times New Roman" w:hAnsi="Times New Roman" w:cs="Times New Roman"/>
        </w:rPr>
        <w:t>2016</w:t>
      </w:r>
      <w:r w:rsidR="00CF5936" w:rsidRPr="007409A7">
        <w:rPr>
          <w:rFonts w:ascii="Times New Roman" w:eastAsia="Times New Roman" w:hAnsi="Times New Roman" w:cs="Times New Roman"/>
        </w:rPr>
        <w:t>)</w:t>
      </w:r>
      <w:r w:rsidRPr="007409A7">
        <w:rPr>
          <w:rFonts w:ascii="Times New Roman" w:eastAsia="Times New Roman" w:hAnsi="Times New Roman" w:cs="Times New Roman"/>
        </w:rPr>
        <w:t xml:space="preserve">. Synthesis and characterization of novel rhenium(I) complexes towards potential biological imaging applications. </w:t>
      </w:r>
      <w:r w:rsidRPr="007409A7">
        <w:rPr>
          <w:rFonts w:ascii="Times New Roman" w:eastAsia="Times New Roman" w:hAnsi="Times New Roman" w:cs="Times New Roman"/>
          <w:i/>
        </w:rPr>
        <w:t>Chemistry Central Journal,</w:t>
      </w:r>
      <w:r w:rsidRPr="007409A7">
        <w:rPr>
          <w:rFonts w:ascii="Times New Roman" w:eastAsia="Times New Roman" w:hAnsi="Times New Roman" w:cs="Times New Roman"/>
        </w:rPr>
        <w:t xml:space="preserve"> 10(1): 1</w:t>
      </w:r>
      <w:r w:rsidR="00A47EF2">
        <w:rPr>
          <w:rFonts w:ascii="Times New Roman" w:eastAsia="Times New Roman" w:hAnsi="Times New Roman" w:cs="Times New Roman"/>
        </w:rPr>
        <w:t>-</w:t>
      </w:r>
      <w:r w:rsidRPr="007409A7">
        <w:rPr>
          <w:rFonts w:ascii="Times New Roman" w:eastAsia="Times New Roman" w:hAnsi="Times New Roman" w:cs="Times New Roman"/>
        </w:rPr>
        <w:t>10.</w:t>
      </w:r>
    </w:p>
    <w:p w14:paraId="644B2ABA" w14:textId="7B2738BE" w:rsidR="00D60383" w:rsidRPr="007409A7" w:rsidRDefault="00D60383" w:rsidP="00A47EF2">
      <w:pPr>
        <w:widowControl/>
        <w:numPr>
          <w:ilvl w:val="0"/>
          <w:numId w:val="2"/>
        </w:numPr>
        <w:wordWrap/>
        <w:autoSpaceDE/>
        <w:autoSpaceDN/>
        <w:spacing w:after="160"/>
        <w:ind w:left="709" w:hanging="799"/>
        <w:contextualSpacing/>
        <w:rPr>
          <w:rFonts w:ascii="Times New Roman" w:eastAsia="Times New Roman" w:hAnsi="Times New Roman" w:cs="Times New Roman"/>
        </w:rPr>
      </w:pPr>
      <w:r w:rsidRPr="007409A7">
        <w:rPr>
          <w:rFonts w:ascii="Times New Roman" w:eastAsia="Times New Roman" w:hAnsi="Times New Roman" w:cs="Times New Roman"/>
        </w:rPr>
        <w:t xml:space="preserve">Ma, D., Che, C., Siu, F., Yang, M. </w:t>
      </w:r>
      <w:r w:rsidR="00A47EF2">
        <w:rPr>
          <w:rFonts w:ascii="Times New Roman" w:eastAsia="Times New Roman" w:hAnsi="Times New Roman" w:cs="Times New Roman"/>
        </w:rPr>
        <w:t>and</w:t>
      </w:r>
      <w:r w:rsidRPr="007409A7">
        <w:rPr>
          <w:rFonts w:ascii="Times New Roman" w:eastAsia="Times New Roman" w:hAnsi="Times New Roman" w:cs="Times New Roman"/>
        </w:rPr>
        <w:t xml:space="preserve"> Wong, K. </w:t>
      </w:r>
      <w:r w:rsidR="00CF5936" w:rsidRPr="007409A7">
        <w:rPr>
          <w:rFonts w:ascii="Times New Roman" w:eastAsia="Times New Roman" w:hAnsi="Times New Roman" w:cs="Times New Roman"/>
        </w:rPr>
        <w:t>(</w:t>
      </w:r>
      <w:r w:rsidRPr="007409A7">
        <w:rPr>
          <w:rFonts w:ascii="Times New Roman" w:eastAsia="Times New Roman" w:hAnsi="Times New Roman" w:cs="Times New Roman"/>
        </w:rPr>
        <w:t>2007</w:t>
      </w:r>
      <w:r w:rsidR="00CF5936" w:rsidRPr="007409A7">
        <w:rPr>
          <w:rFonts w:ascii="Times New Roman" w:eastAsia="Times New Roman" w:hAnsi="Times New Roman" w:cs="Times New Roman"/>
        </w:rPr>
        <w:t>)</w:t>
      </w:r>
      <w:r w:rsidRPr="007409A7">
        <w:rPr>
          <w:rFonts w:ascii="Times New Roman" w:eastAsia="Times New Roman" w:hAnsi="Times New Roman" w:cs="Times New Roman"/>
        </w:rPr>
        <w:t xml:space="preserve">. DNA binding and cytotoxicity of ruthenium(II) and rhenium(I) complexes of 2-amino-4-phenylamino-6-(2-pyridyl)-1,3,5-triazine. </w:t>
      </w:r>
      <w:r w:rsidRPr="007409A7">
        <w:rPr>
          <w:rFonts w:ascii="Times New Roman" w:eastAsia="Times New Roman" w:hAnsi="Times New Roman" w:cs="Times New Roman"/>
          <w:i/>
        </w:rPr>
        <w:t>Inorganic Chemistry,</w:t>
      </w:r>
      <w:r w:rsidRPr="007409A7">
        <w:rPr>
          <w:rFonts w:ascii="Times New Roman" w:eastAsia="Times New Roman" w:hAnsi="Times New Roman" w:cs="Times New Roman"/>
        </w:rPr>
        <w:t xml:space="preserve"> 46(3): 740</w:t>
      </w:r>
      <w:r w:rsidR="00A47EF2">
        <w:rPr>
          <w:rFonts w:ascii="Times New Roman" w:eastAsia="Times New Roman" w:hAnsi="Times New Roman" w:cs="Times New Roman"/>
        </w:rPr>
        <w:t>-</w:t>
      </w:r>
      <w:r w:rsidRPr="007409A7">
        <w:rPr>
          <w:rFonts w:ascii="Times New Roman" w:eastAsia="Times New Roman" w:hAnsi="Times New Roman" w:cs="Times New Roman"/>
        </w:rPr>
        <w:t>749.</w:t>
      </w:r>
    </w:p>
    <w:p w14:paraId="32B31AF5" w14:textId="3ABC797F" w:rsidR="00D60383" w:rsidRPr="007409A7" w:rsidRDefault="00D60383" w:rsidP="00A47EF2">
      <w:pPr>
        <w:widowControl/>
        <w:numPr>
          <w:ilvl w:val="0"/>
          <w:numId w:val="2"/>
        </w:numPr>
        <w:wordWrap/>
        <w:autoSpaceDE/>
        <w:autoSpaceDN/>
        <w:spacing w:after="160"/>
        <w:ind w:left="709" w:hanging="799"/>
        <w:contextualSpacing/>
        <w:rPr>
          <w:rFonts w:ascii="Times New Roman" w:eastAsia="Times New Roman" w:hAnsi="Times New Roman" w:cs="Times New Roman"/>
        </w:rPr>
      </w:pPr>
      <w:proofErr w:type="spellStart"/>
      <w:r w:rsidRPr="007409A7">
        <w:rPr>
          <w:rFonts w:ascii="Times New Roman" w:eastAsia="Times New Roman" w:hAnsi="Times New Roman" w:cs="Times New Roman"/>
        </w:rPr>
        <w:t>Strekowski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, L. </w:t>
      </w:r>
      <w:r w:rsidR="00A47EF2">
        <w:rPr>
          <w:rFonts w:ascii="Times New Roman" w:eastAsia="Times New Roman" w:hAnsi="Times New Roman" w:cs="Times New Roman"/>
        </w:rPr>
        <w:t>and</w:t>
      </w:r>
      <w:r w:rsidRPr="007409A7">
        <w:rPr>
          <w:rFonts w:ascii="Times New Roman" w:eastAsia="Times New Roman" w:hAnsi="Times New Roman" w:cs="Times New Roman"/>
        </w:rPr>
        <w:t xml:space="preserve"> Wilson, B. </w:t>
      </w:r>
      <w:r w:rsidR="00CF5936" w:rsidRPr="007409A7">
        <w:rPr>
          <w:rFonts w:ascii="Times New Roman" w:eastAsia="Times New Roman" w:hAnsi="Times New Roman" w:cs="Times New Roman"/>
        </w:rPr>
        <w:t>(</w:t>
      </w:r>
      <w:r w:rsidRPr="007409A7">
        <w:rPr>
          <w:rFonts w:ascii="Times New Roman" w:eastAsia="Times New Roman" w:hAnsi="Times New Roman" w:cs="Times New Roman"/>
        </w:rPr>
        <w:t>2007</w:t>
      </w:r>
      <w:r w:rsidR="00CF5936" w:rsidRPr="007409A7">
        <w:rPr>
          <w:rFonts w:ascii="Times New Roman" w:eastAsia="Times New Roman" w:hAnsi="Times New Roman" w:cs="Times New Roman"/>
        </w:rPr>
        <w:t>)</w:t>
      </w:r>
      <w:r w:rsidRPr="007409A7">
        <w:rPr>
          <w:rFonts w:ascii="Times New Roman" w:eastAsia="Times New Roman" w:hAnsi="Times New Roman" w:cs="Times New Roman"/>
        </w:rPr>
        <w:t xml:space="preserve">. Noncovalent interactions with DNA: An overview. </w:t>
      </w:r>
      <w:r w:rsidRPr="007409A7">
        <w:rPr>
          <w:rFonts w:ascii="Times New Roman" w:eastAsia="Times New Roman" w:hAnsi="Times New Roman" w:cs="Times New Roman"/>
          <w:i/>
        </w:rPr>
        <w:t>Mutation Research/Fundamental and Molecular Mechanisms of Mutagenesis</w:t>
      </w:r>
      <w:r w:rsidRPr="007409A7">
        <w:rPr>
          <w:rFonts w:ascii="Times New Roman" w:eastAsia="Times New Roman" w:hAnsi="Times New Roman" w:cs="Times New Roman"/>
        </w:rPr>
        <w:t>, 623</w:t>
      </w:r>
      <w:r w:rsidR="008057AE" w:rsidRPr="007409A7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>(1–2): 3</w:t>
      </w:r>
      <w:r w:rsidR="00A47EF2">
        <w:rPr>
          <w:rFonts w:ascii="Times New Roman" w:eastAsia="Times New Roman" w:hAnsi="Times New Roman" w:cs="Times New Roman"/>
        </w:rPr>
        <w:t>-</w:t>
      </w:r>
      <w:r w:rsidRPr="007409A7">
        <w:rPr>
          <w:rFonts w:ascii="Times New Roman" w:eastAsia="Times New Roman" w:hAnsi="Times New Roman" w:cs="Times New Roman"/>
        </w:rPr>
        <w:t>13.</w:t>
      </w:r>
    </w:p>
    <w:p w14:paraId="1C1DE65F" w14:textId="07FFD3BA" w:rsidR="00D60383" w:rsidRPr="007409A7" w:rsidRDefault="00D60383" w:rsidP="00A47EF2">
      <w:pPr>
        <w:widowControl/>
        <w:numPr>
          <w:ilvl w:val="0"/>
          <w:numId w:val="2"/>
        </w:numPr>
        <w:wordWrap/>
        <w:autoSpaceDE/>
        <w:autoSpaceDN/>
        <w:spacing w:after="160"/>
        <w:ind w:left="709" w:hanging="799"/>
        <w:contextualSpacing/>
        <w:rPr>
          <w:rFonts w:ascii="Times New Roman" w:eastAsia="Times New Roman" w:hAnsi="Times New Roman" w:cs="Times New Roman"/>
        </w:rPr>
      </w:pPr>
      <w:r w:rsidRPr="007409A7">
        <w:rPr>
          <w:rFonts w:ascii="Times New Roman" w:eastAsia="Times New Roman" w:hAnsi="Times New Roman" w:cs="Times New Roman"/>
        </w:rPr>
        <w:t>Chan, C.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>Y., Noor, A., McLean, C.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>A., Donnelly, P.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 xml:space="preserve">S. </w:t>
      </w:r>
      <w:r w:rsidR="00A47EF2">
        <w:rPr>
          <w:rFonts w:ascii="Times New Roman" w:eastAsia="Times New Roman" w:hAnsi="Times New Roman" w:cs="Times New Roman"/>
        </w:rPr>
        <w:t>and</w:t>
      </w:r>
      <w:r w:rsidRPr="007409A7">
        <w:rPr>
          <w:rFonts w:ascii="Times New Roman" w:eastAsia="Times New Roman" w:hAnsi="Times New Roman" w:cs="Times New Roman"/>
        </w:rPr>
        <w:t xml:space="preserve"> Barnard, P.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 xml:space="preserve">J. </w:t>
      </w:r>
      <w:r w:rsidR="00CF5936" w:rsidRPr="007409A7">
        <w:rPr>
          <w:rFonts w:ascii="Times New Roman" w:eastAsia="Times New Roman" w:hAnsi="Times New Roman" w:cs="Times New Roman"/>
        </w:rPr>
        <w:t>(</w:t>
      </w:r>
      <w:r w:rsidRPr="007409A7">
        <w:rPr>
          <w:rFonts w:ascii="Times New Roman" w:eastAsia="Times New Roman" w:hAnsi="Times New Roman" w:cs="Times New Roman"/>
        </w:rPr>
        <w:t>2017</w:t>
      </w:r>
      <w:r w:rsidR="00CF5936" w:rsidRPr="007409A7">
        <w:rPr>
          <w:rFonts w:ascii="Times New Roman" w:eastAsia="Times New Roman" w:hAnsi="Times New Roman" w:cs="Times New Roman"/>
        </w:rPr>
        <w:t>)</w:t>
      </w:r>
      <w:r w:rsidRPr="007409A7">
        <w:rPr>
          <w:rFonts w:ascii="Times New Roman" w:eastAsia="Times New Roman" w:hAnsi="Times New Roman" w:cs="Times New Roman"/>
        </w:rPr>
        <w:t xml:space="preserve">. Rhenium(I) complexes of N-heterocyclic carbene ligands that bind to amyloid plaques of Alzheimer’s disease. </w:t>
      </w:r>
      <w:r w:rsidRPr="007409A7">
        <w:rPr>
          <w:rFonts w:ascii="Times New Roman" w:eastAsia="Times New Roman" w:hAnsi="Times New Roman" w:cs="Times New Roman"/>
          <w:i/>
        </w:rPr>
        <w:t xml:space="preserve">Chemical Communications, </w:t>
      </w:r>
      <w:r w:rsidRPr="007409A7">
        <w:rPr>
          <w:rFonts w:ascii="Times New Roman" w:eastAsia="Times New Roman" w:hAnsi="Times New Roman" w:cs="Times New Roman"/>
        </w:rPr>
        <w:t>53(15): 2311</w:t>
      </w:r>
      <w:r w:rsidR="00A47EF2">
        <w:rPr>
          <w:rFonts w:ascii="Times New Roman" w:eastAsia="Times New Roman" w:hAnsi="Times New Roman" w:cs="Times New Roman"/>
        </w:rPr>
        <w:t>-</w:t>
      </w:r>
      <w:r w:rsidRPr="007409A7">
        <w:rPr>
          <w:rFonts w:ascii="Times New Roman" w:eastAsia="Times New Roman" w:hAnsi="Times New Roman" w:cs="Times New Roman"/>
        </w:rPr>
        <w:t>2314.</w:t>
      </w:r>
    </w:p>
    <w:p w14:paraId="421B9B49" w14:textId="02CBDCC6" w:rsidR="00D60383" w:rsidRPr="007409A7" w:rsidRDefault="00D60383" w:rsidP="00A47EF2">
      <w:pPr>
        <w:widowControl/>
        <w:numPr>
          <w:ilvl w:val="0"/>
          <w:numId w:val="2"/>
        </w:numPr>
        <w:wordWrap/>
        <w:autoSpaceDE/>
        <w:autoSpaceDN/>
        <w:spacing w:after="160"/>
        <w:ind w:left="709" w:hanging="799"/>
        <w:contextualSpacing/>
        <w:rPr>
          <w:rFonts w:ascii="Times New Roman" w:eastAsia="Times New Roman" w:hAnsi="Times New Roman" w:cs="Times New Roman"/>
        </w:rPr>
      </w:pPr>
      <w:proofErr w:type="spellStart"/>
      <w:r w:rsidRPr="007409A7">
        <w:rPr>
          <w:rFonts w:ascii="Times New Roman" w:eastAsia="Times New Roman" w:hAnsi="Times New Roman" w:cs="Times New Roman"/>
        </w:rPr>
        <w:t>Egli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, M., </w:t>
      </w:r>
      <w:proofErr w:type="spellStart"/>
      <w:r w:rsidRPr="007409A7">
        <w:rPr>
          <w:rFonts w:ascii="Times New Roman" w:eastAsia="Times New Roman" w:hAnsi="Times New Roman" w:cs="Times New Roman"/>
        </w:rPr>
        <w:t>Tereshko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, V., </w:t>
      </w:r>
      <w:proofErr w:type="spellStart"/>
      <w:r w:rsidRPr="007409A7">
        <w:rPr>
          <w:rFonts w:ascii="Times New Roman" w:eastAsia="Times New Roman" w:hAnsi="Times New Roman" w:cs="Times New Roman"/>
        </w:rPr>
        <w:t>Mushudov</w:t>
      </w:r>
      <w:proofErr w:type="spellEnd"/>
      <w:r w:rsidRPr="007409A7">
        <w:rPr>
          <w:rFonts w:ascii="Times New Roman" w:eastAsia="Times New Roman" w:hAnsi="Times New Roman" w:cs="Times New Roman"/>
        </w:rPr>
        <w:t>, G.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 xml:space="preserve">N., </w:t>
      </w:r>
      <w:proofErr w:type="spellStart"/>
      <w:r w:rsidRPr="007409A7">
        <w:rPr>
          <w:rFonts w:ascii="Times New Roman" w:eastAsia="Times New Roman" w:hAnsi="Times New Roman" w:cs="Times New Roman"/>
        </w:rPr>
        <w:t>Sanishvili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, R., Liu, X. </w:t>
      </w:r>
      <w:r w:rsidR="00A47EF2">
        <w:rPr>
          <w:rFonts w:ascii="Times New Roman" w:eastAsia="Times New Roman" w:hAnsi="Times New Roman" w:cs="Times New Roman"/>
        </w:rPr>
        <w:t>and</w:t>
      </w:r>
      <w:r w:rsidRPr="007409A7">
        <w:rPr>
          <w:rFonts w:ascii="Times New Roman" w:eastAsia="Times New Roman" w:hAnsi="Times New Roman" w:cs="Times New Roman"/>
        </w:rPr>
        <w:t xml:space="preserve"> Lewis, F.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 xml:space="preserve">D. </w:t>
      </w:r>
      <w:r w:rsidR="00CF5936" w:rsidRPr="007409A7">
        <w:rPr>
          <w:rFonts w:ascii="Times New Roman" w:eastAsia="Times New Roman" w:hAnsi="Times New Roman" w:cs="Times New Roman"/>
        </w:rPr>
        <w:t>(</w:t>
      </w:r>
      <w:r w:rsidRPr="007409A7">
        <w:rPr>
          <w:rFonts w:ascii="Times New Roman" w:eastAsia="Times New Roman" w:hAnsi="Times New Roman" w:cs="Times New Roman"/>
        </w:rPr>
        <w:t>2003</w:t>
      </w:r>
      <w:r w:rsidR="00CF5936" w:rsidRPr="007409A7">
        <w:rPr>
          <w:rFonts w:ascii="Times New Roman" w:eastAsia="Times New Roman" w:hAnsi="Times New Roman" w:cs="Times New Roman"/>
        </w:rPr>
        <w:t>)</w:t>
      </w:r>
      <w:r w:rsidRPr="007409A7">
        <w:rPr>
          <w:rFonts w:ascii="Times New Roman" w:eastAsia="Times New Roman" w:hAnsi="Times New Roman" w:cs="Times New Roman"/>
        </w:rPr>
        <w:t xml:space="preserve">. Face-to-face and edge-to-face </w:t>
      </w:r>
      <w:r w:rsidRPr="007409A7">
        <w:rPr>
          <w:rFonts w:ascii="Times New Roman" w:eastAsia="Times New Roman" w:hAnsi="Times New Roman" w:cs="Times New Roman"/>
          <w:i/>
        </w:rPr>
        <w:t>π-π</w:t>
      </w:r>
      <w:r w:rsidRPr="007409A7">
        <w:rPr>
          <w:rFonts w:ascii="Times New Roman" w:eastAsia="Times New Roman" w:hAnsi="Times New Roman" w:cs="Times New Roman"/>
        </w:rPr>
        <w:t xml:space="preserve"> interactions in a synthetic DNA hairpin with a stilbene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 xml:space="preserve">diether linker. </w:t>
      </w:r>
      <w:r w:rsidRPr="007409A7">
        <w:rPr>
          <w:rFonts w:ascii="Times New Roman" w:eastAsia="Times New Roman" w:hAnsi="Times New Roman" w:cs="Times New Roman"/>
          <w:i/>
        </w:rPr>
        <w:t>Journal of the American Chemical</w:t>
      </w:r>
      <w:r w:rsidRPr="007409A7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  <w:i/>
        </w:rPr>
        <w:t>Society,</w:t>
      </w:r>
      <w:r w:rsidRPr="007409A7">
        <w:rPr>
          <w:rFonts w:ascii="Times New Roman" w:eastAsia="Times New Roman" w:hAnsi="Times New Roman" w:cs="Times New Roman"/>
        </w:rPr>
        <w:t>125</w:t>
      </w:r>
      <w:r w:rsidR="008057AE" w:rsidRPr="007409A7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>(36): 10842</w:t>
      </w:r>
      <w:r w:rsidR="00A47EF2">
        <w:rPr>
          <w:rFonts w:ascii="Times New Roman" w:eastAsia="Times New Roman" w:hAnsi="Times New Roman" w:cs="Times New Roman"/>
        </w:rPr>
        <w:t>-</w:t>
      </w:r>
      <w:r w:rsidRPr="007409A7">
        <w:rPr>
          <w:rFonts w:ascii="Times New Roman" w:eastAsia="Times New Roman" w:hAnsi="Times New Roman" w:cs="Times New Roman"/>
        </w:rPr>
        <w:t>10849.</w:t>
      </w:r>
    </w:p>
    <w:p w14:paraId="38211204" w14:textId="76615FEB" w:rsidR="00D60383" w:rsidRPr="007409A7" w:rsidRDefault="00D60383" w:rsidP="00A47EF2">
      <w:pPr>
        <w:widowControl/>
        <w:numPr>
          <w:ilvl w:val="0"/>
          <w:numId w:val="2"/>
        </w:numPr>
        <w:wordWrap/>
        <w:autoSpaceDE/>
        <w:autoSpaceDN/>
        <w:spacing w:after="160"/>
        <w:ind w:left="709" w:hanging="799"/>
        <w:contextualSpacing/>
        <w:rPr>
          <w:rFonts w:ascii="Times New Roman" w:eastAsia="Times New Roman" w:hAnsi="Times New Roman" w:cs="Times New Roman"/>
        </w:rPr>
      </w:pPr>
      <w:proofErr w:type="spellStart"/>
      <w:r w:rsidRPr="007409A7">
        <w:rPr>
          <w:rFonts w:ascii="Times New Roman" w:eastAsia="Times New Roman" w:hAnsi="Times New Roman" w:cs="Times New Roman"/>
        </w:rPr>
        <w:t>Selamat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, N., </w:t>
      </w:r>
      <w:proofErr w:type="spellStart"/>
      <w:r w:rsidRPr="007409A7">
        <w:rPr>
          <w:rFonts w:ascii="Times New Roman" w:eastAsia="Times New Roman" w:hAnsi="Times New Roman" w:cs="Times New Roman"/>
        </w:rPr>
        <w:t>Yook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 Heng, L., Hassan, N.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 xml:space="preserve">I. </w:t>
      </w:r>
      <w:r w:rsidR="00A47EF2">
        <w:rPr>
          <w:rFonts w:ascii="Times New Roman" w:eastAsia="Times New Roman" w:hAnsi="Times New Roman" w:cs="Times New Roman"/>
        </w:rPr>
        <w:t>and</w:t>
      </w:r>
      <w:r w:rsidRPr="007409A7">
        <w:rPr>
          <w:rFonts w:ascii="Times New Roman" w:eastAsia="Times New Roman" w:hAnsi="Times New Roman" w:cs="Times New Roman"/>
        </w:rPr>
        <w:t xml:space="preserve"> Abd Karim, N.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 xml:space="preserve">H. </w:t>
      </w:r>
      <w:r w:rsidR="00CF5936" w:rsidRPr="007409A7">
        <w:rPr>
          <w:rFonts w:ascii="Times New Roman" w:eastAsia="Times New Roman" w:hAnsi="Times New Roman" w:cs="Times New Roman"/>
        </w:rPr>
        <w:t>(</w:t>
      </w:r>
      <w:r w:rsidRPr="007409A7">
        <w:rPr>
          <w:rFonts w:ascii="Times New Roman" w:eastAsia="Times New Roman" w:hAnsi="Times New Roman" w:cs="Times New Roman"/>
        </w:rPr>
        <w:t>2016</w:t>
      </w:r>
      <w:r w:rsidR="00CF5936" w:rsidRPr="007409A7">
        <w:rPr>
          <w:rFonts w:ascii="Times New Roman" w:eastAsia="Times New Roman" w:hAnsi="Times New Roman" w:cs="Times New Roman"/>
        </w:rPr>
        <w:t>)</w:t>
      </w:r>
      <w:r w:rsidRPr="007409A7">
        <w:rPr>
          <w:rFonts w:ascii="Times New Roman" w:eastAsia="Times New Roman" w:hAnsi="Times New Roman" w:cs="Times New Roman"/>
        </w:rPr>
        <w:t xml:space="preserve">. Synthesis and characterization of 6,6’-bis(2-hydroxyphenyl)-2,2’-bipyridyl ligand and its platinum complex for the interaction with CT-DNA. </w:t>
      </w:r>
      <w:r w:rsidRPr="007409A7">
        <w:rPr>
          <w:rFonts w:ascii="Times New Roman" w:eastAsia="Times New Roman" w:hAnsi="Times New Roman" w:cs="Times New Roman"/>
          <w:i/>
        </w:rPr>
        <w:t>Malaysian Journal of Analytical Science,</w:t>
      </w:r>
      <w:r w:rsidRPr="007409A7">
        <w:rPr>
          <w:rFonts w:ascii="Times New Roman" w:eastAsia="Times New Roman" w:hAnsi="Times New Roman" w:cs="Times New Roman"/>
        </w:rPr>
        <w:t xml:space="preserve"> 20(1): 111</w:t>
      </w:r>
      <w:r w:rsidR="00A47EF2">
        <w:rPr>
          <w:rFonts w:ascii="Times New Roman" w:eastAsia="Times New Roman" w:hAnsi="Times New Roman" w:cs="Times New Roman"/>
        </w:rPr>
        <w:t>-</w:t>
      </w:r>
      <w:r w:rsidRPr="007409A7">
        <w:rPr>
          <w:rFonts w:ascii="Times New Roman" w:eastAsia="Times New Roman" w:hAnsi="Times New Roman" w:cs="Times New Roman"/>
        </w:rPr>
        <w:t>120.</w:t>
      </w:r>
    </w:p>
    <w:p w14:paraId="67BCFCC4" w14:textId="4D9E01D9" w:rsidR="00D60383" w:rsidRPr="007409A7" w:rsidRDefault="00D60383" w:rsidP="00A47EF2">
      <w:pPr>
        <w:widowControl/>
        <w:numPr>
          <w:ilvl w:val="0"/>
          <w:numId w:val="2"/>
        </w:numPr>
        <w:wordWrap/>
        <w:autoSpaceDE/>
        <w:autoSpaceDN/>
        <w:spacing w:after="160"/>
        <w:ind w:left="709" w:hanging="799"/>
        <w:contextualSpacing/>
        <w:rPr>
          <w:rFonts w:ascii="Times New Roman" w:eastAsia="Times New Roman" w:hAnsi="Times New Roman" w:cs="Times New Roman"/>
        </w:rPr>
      </w:pPr>
      <w:r w:rsidRPr="007409A7">
        <w:rPr>
          <w:rFonts w:ascii="Times New Roman" w:eastAsia="Times New Roman" w:hAnsi="Times New Roman" w:cs="Times New Roman"/>
        </w:rPr>
        <w:t xml:space="preserve">Shamsuddin, R., </w:t>
      </w:r>
      <w:proofErr w:type="spellStart"/>
      <w:r w:rsidRPr="007409A7">
        <w:rPr>
          <w:rFonts w:ascii="Times New Roman" w:eastAsia="Times New Roman" w:hAnsi="Times New Roman" w:cs="Times New Roman"/>
        </w:rPr>
        <w:t>Sahudin</w:t>
      </w:r>
      <w:proofErr w:type="spellEnd"/>
      <w:r w:rsidRPr="007409A7">
        <w:rPr>
          <w:rFonts w:ascii="Times New Roman" w:eastAsia="Times New Roman" w:hAnsi="Times New Roman" w:cs="Times New Roman"/>
        </w:rPr>
        <w:t>, M.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>A., Hassan, N.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 xml:space="preserve">H. </w:t>
      </w:r>
      <w:r w:rsidR="00A47EF2">
        <w:rPr>
          <w:rFonts w:ascii="Times New Roman" w:eastAsia="Times New Roman" w:hAnsi="Times New Roman" w:cs="Times New Roman"/>
        </w:rPr>
        <w:t>and</w:t>
      </w:r>
      <w:r w:rsidRPr="007409A7">
        <w:rPr>
          <w:rFonts w:ascii="Times New Roman" w:eastAsia="Times New Roman" w:hAnsi="Times New Roman" w:cs="Times New Roman"/>
        </w:rPr>
        <w:t xml:space="preserve"> Abdul Karim, N.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 xml:space="preserve">H. </w:t>
      </w:r>
      <w:r w:rsidR="00CF5936" w:rsidRPr="007409A7">
        <w:rPr>
          <w:rFonts w:ascii="Times New Roman" w:eastAsia="Times New Roman" w:hAnsi="Times New Roman" w:cs="Times New Roman"/>
        </w:rPr>
        <w:t>(</w:t>
      </w:r>
      <w:r w:rsidRPr="007409A7">
        <w:rPr>
          <w:rFonts w:ascii="Times New Roman" w:eastAsia="Times New Roman" w:hAnsi="Times New Roman" w:cs="Times New Roman"/>
        </w:rPr>
        <w:t>2017</w:t>
      </w:r>
      <w:r w:rsidR="00CF5936" w:rsidRPr="007409A7">
        <w:rPr>
          <w:rFonts w:ascii="Times New Roman" w:eastAsia="Times New Roman" w:hAnsi="Times New Roman" w:cs="Times New Roman"/>
        </w:rPr>
        <w:t>)</w:t>
      </w:r>
      <w:r w:rsidRPr="007409A7">
        <w:rPr>
          <w:rFonts w:ascii="Times New Roman" w:eastAsia="Times New Roman" w:hAnsi="Times New Roman" w:cs="Times New Roman"/>
        </w:rPr>
        <w:t>. Interaction of N,N’-bis[4-[1-(2-hydroxyethoxy)]salicylidene]-phenyldiamine-nickel(II) and copper(II) complexes with g-</w:t>
      </w:r>
      <w:proofErr w:type="spellStart"/>
      <w:r w:rsidRPr="007409A7">
        <w:rPr>
          <w:rFonts w:ascii="Times New Roman" w:eastAsia="Times New Roman" w:hAnsi="Times New Roman" w:cs="Times New Roman"/>
        </w:rPr>
        <w:t>quadrupex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 DNA. </w:t>
      </w:r>
      <w:r w:rsidRPr="007409A7">
        <w:rPr>
          <w:rFonts w:ascii="Times New Roman" w:eastAsia="Times New Roman" w:hAnsi="Times New Roman" w:cs="Times New Roman"/>
          <w:i/>
        </w:rPr>
        <w:t>Malaysian Journal of Analytical Sciences</w:t>
      </w:r>
      <w:r w:rsidRPr="007409A7">
        <w:rPr>
          <w:rFonts w:ascii="Times New Roman" w:eastAsia="Times New Roman" w:hAnsi="Times New Roman" w:cs="Times New Roman"/>
        </w:rPr>
        <w:t>, 21(3): 544</w:t>
      </w:r>
      <w:r w:rsidR="00A47EF2">
        <w:rPr>
          <w:rFonts w:ascii="Times New Roman" w:eastAsia="Times New Roman" w:hAnsi="Times New Roman" w:cs="Times New Roman"/>
        </w:rPr>
        <w:t>-</w:t>
      </w:r>
      <w:r w:rsidRPr="007409A7">
        <w:rPr>
          <w:rFonts w:ascii="Times New Roman" w:eastAsia="Times New Roman" w:hAnsi="Times New Roman" w:cs="Times New Roman"/>
        </w:rPr>
        <w:t>551.</w:t>
      </w:r>
    </w:p>
    <w:p w14:paraId="5839D8D2" w14:textId="446F10EE" w:rsidR="00D60383" w:rsidRPr="007409A7" w:rsidRDefault="00D60383" w:rsidP="00A47EF2">
      <w:pPr>
        <w:widowControl/>
        <w:numPr>
          <w:ilvl w:val="0"/>
          <w:numId w:val="2"/>
        </w:numPr>
        <w:wordWrap/>
        <w:autoSpaceDE/>
        <w:autoSpaceDN/>
        <w:spacing w:after="160"/>
        <w:ind w:left="709" w:hanging="799"/>
        <w:contextualSpacing/>
        <w:rPr>
          <w:rFonts w:ascii="Times New Roman" w:eastAsia="Times New Roman" w:hAnsi="Times New Roman" w:cs="Times New Roman"/>
        </w:rPr>
      </w:pPr>
      <w:r w:rsidRPr="007409A7">
        <w:rPr>
          <w:rFonts w:ascii="Times New Roman" w:eastAsia="Times New Roman" w:hAnsi="Times New Roman" w:cs="Times New Roman"/>
        </w:rPr>
        <w:t>Ismail, M.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 xml:space="preserve">B., </w:t>
      </w:r>
      <w:proofErr w:type="spellStart"/>
      <w:r w:rsidRPr="007409A7">
        <w:rPr>
          <w:rFonts w:ascii="Times New Roman" w:eastAsia="Times New Roman" w:hAnsi="Times New Roman" w:cs="Times New Roman"/>
        </w:rPr>
        <w:t>Booysen</w:t>
      </w:r>
      <w:proofErr w:type="spellEnd"/>
      <w:r w:rsidRPr="007409A7">
        <w:rPr>
          <w:rFonts w:ascii="Times New Roman" w:eastAsia="Times New Roman" w:hAnsi="Times New Roman" w:cs="Times New Roman"/>
        </w:rPr>
        <w:t>, I.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 xml:space="preserve">N., </w:t>
      </w:r>
      <w:proofErr w:type="spellStart"/>
      <w:r w:rsidRPr="007409A7">
        <w:rPr>
          <w:rFonts w:ascii="Times New Roman" w:eastAsia="Times New Roman" w:hAnsi="Times New Roman" w:cs="Times New Roman"/>
        </w:rPr>
        <w:t>Hosten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, E. </w:t>
      </w:r>
      <w:r w:rsidR="00A47EF2">
        <w:rPr>
          <w:rFonts w:ascii="Times New Roman" w:eastAsia="Times New Roman" w:hAnsi="Times New Roman" w:cs="Times New Roman"/>
        </w:rPr>
        <w:t>and</w:t>
      </w:r>
      <w:r w:rsidRPr="007409A7">
        <w:rPr>
          <w:rFonts w:ascii="Times New Roman" w:eastAsia="Times New Roman" w:hAnsi="Times New Roman" w:cs="Times New Roman"/>
        </w:rPr>
        <w:t xml:space="preserve"> Akerman, M.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>P.</w:t>
      </w:r>
      <w:r w:rsidR="00E917FB" w:rsidRPr="007409A7">
        <w:rPr>
          <w:rFonts w:ascii="Times New Roman" w:eastAsia="Times New Roman" w:hAnsi="Times New Roman" w:cs="Times New Roman"/>
        </w:rPr>
        <w:t xml:space="preserve"> </w:t>
      </w:r>
      <w:r w:rsidR="00CF5936" w:rsidRPr="007409A7">
        <w:rPr>
          <w:rFonts w:ascii="Times New Roman" w:eastAsia="Times New Roman" w:hAnsi="Times New Roman" w:cs="Times New Roman"/>
        </w:rPr>
        <w:t>(</w:t>
      </w:r>
      <w:r w:rsidRPr="007409A7">
        <w:rPr>
          <w:rFonts w:ascii="Times New Roman" w:eastAsia="Times New Roman" w:hAnsi="Times New Roman" w:cs="Times New Roman"/>
        </w:rPr>
        <w:t>2017</w:t>
      </w:r>
      <w:r w:rsidR="00CF5936" w:rsidRPr="007409A7">
        <w:rPr>
          <w:rFonts w:ascii="Times New Roman" w:eastAsia="Times New Roman" w:hAnsi="Times New Roman" w:cs="Times New Roman"/>
        </w:rPr>
        <w:t>)</w:t>
      </w:r>
      <w:r w:rsidRPr="007409A7">
        <w:rPr>
          <w:rFonts w:ascii="Times New Roman" w:eastAsia="Times New Roman" w:hAnsi="Times New Roman" w:cs="Times New Roman"/>
        </w:rPr>
        <w:t xml:space="preserve">. Synthesis, characterization and DNA interaction studies of tricarbonyl rhenium(I) compounds containing terpyridine Schiff base chelates. </w:t>
      </w:r>
      <w:r w:rsidRPr="007409A7">
        <w:rPr>
          <w:rFonts w:ascii="Times New Roman" w:eastAsia="Times New Roman" w:hAnsi="Times New Roman" w:cs="Times New Roman"/>
          <w:i/>
        </w:rPr>
        <w:t>Journal of Organometallic Chemistry,</w:t>
      </w:r>
      <w:r w:rsidRPr="007409A7">
        <w:rPr>
          <w:rFonts w:ascii="Times New Roman" w:eastAsia="Times New Roman" w:hAnsi="Times New Roman" w:cs="Times New Roman"/>
        </w:rPr>
        <w:t xml:space="preserve"> 833(</w:t>
      </w:r>
      <w:r w:rsidR="00A47EF2">
        <w:rPr>
          <w:rFonts w:ascii="Times New Roman" w:eastAsia="Times New Roman" w:hAnsi="Times New Roman" w:cs="Times New Roman"/>
        </w:rPr>
        <w:t>1</w:t>
      </w:r>
      <w:r w:rsidRPr="007409A7">
        <w:rPr>
          <w:rFonts w:ascii="Times New Roman" w:eastAsia="Times New Roman" w:hAnsi="Times New Roman" w:cs="Times New Roman"/>
        </w:rPr>
        <w:t>): 1</w:t>
      </w:r>
      <w:r w:rsidR="00A47EF2">
        <w:rPr>
          <w:rFonts w:ascii="Times New Roman" w:eastAsia="Times New Roman" w:hAnsi="Times New Roman" w:cs="Times New Roman"/>
        </w:rPr>
        <w:t>-</w:t>
      </w:r>
      <w:r w:rsidRPr="007409A7">
        <w:rPr>
          <w:rFonts w:ascii="Times New Roman" w:eastAsia="Times New Roman" w:hAnsi="Times New Roman" w:cs="Times New Roman"/>
        </w:rPr>
        <w:t>9.</w:t>
      </w:r>
    </w:p>
    <w:p w14:paraId="3E3FE687" w14:textId="32B11D0D" w:rsidR="00D60383" w:rsidRPr="007409A7" w:rsidRDefault="00D60383" w:rsidP="00A47EF2">
      <w:pPr>
        <w:widowControl/>
        <w:numPr>
          <w:ilvl w:val="0"/>
          <w:numId w:val="2"/>
        </w:numPr>
        <w:wordWrap/>
        <w:autoSpaceDE/>
        <w:autoSpaceDN/>
        <w:spacing w:after="160"/>
        <w:ind w:left="709" w:hanging="799"/>
        <w:contextualSpacing/>
        <w:rPr>
          <w:rFonts w:ascii="Times New Roman" w:eastAsia="Times New Roman" w:hAnsi="Times New Roman" w:cs="Times New Roman"/>
        </w:rPr>
      </w:pPr>
      <w:r w:rsidRPr="007409A7">
        <w:rPr>
          <w:rFonts w:ascii="Times New Roman" w:eastAsia="Times New Roman" w:hAnsi="Times New Roman" w:cs="Times New Roman"/>
        </w:rPr>
        <w:t xml:space="preserve">Turner, M. J., McKinnon, J. J., Wolff, S. K., </w:t>
      </w:r>
      <w:proofErr w:type="spellStart"/>
      <w:r w:rsidRPr="007409A7">
        <w:rPr>
          <w:rFonts w:ascii="Times New Roman" w:eastAsia="Times New Roman" w:hAnsi="Times New Roman" w:cs="Times New Roman"/>
        </w:rPr>
        <w:t>Grimwood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, D. J., Spackman, P. R., </w:t>
      </w:r>
      <w:proofErr w:type="spellStart"/>
      <w:r w:rsidRPr="007409A7">
        <w:rPr>
          <w:rFonts w:ascii="Times New Roman" w:eastAsia="Times New Roman" w:hAnsi="Times New Roman" w:cs="Times New Roman"/>
        </w:rPr>
        <w:t>Jayatilaka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, D. </w:t>
      </w:r>
      <w:r w:rsidR="00A47EF2">
        <w:rPr>
          <w:rFonts w:ascii="Times New Roman" w:eastAsia="Times New Roman" w:hAnsi="Times New Roman" w:cs="Times New Roman"/>
        </w:rPr>
        <w:t>and</w:t>
      </w:r>
      <w:r w:rsidRPr="007409A7">
        <w:rPr>
          <w:rFonts w:ascii="Times New Roman" w:eastAsia="Times New Roman" w:hAnsi="Times New Roman" w:cs="Times New Roman"/>
        </w:rPr>
        <w:t xml:space="preserve"> Spackman, M. A. (2017). CrystalExplorer17. University of Western Australia.</w:t>
      </w:r>
    </w:p>
    <w:p w14:paraId="347B94A6" w14:textId="34A08F3F" w:rsidR="00D60383" w:rsidRPr="007409A7" w:rsidRDefault="00D60383" w:rsidP="00A47EF2">
      <w:pPr>
        <w:widowControl/>
        <w:numPr>
          <w:ilvl w:val="0"/>
          <w:numId w:val="2"/>
        </w:numPr>
        <w:wordWrap/>
        <w:autoSpaceDE/>
        <w:autoSpaceDN/>
        <w:spacing w:after="160"/>
        <w:ind w:left="709" w:hanging="799"/>
        <w:contextualSpacing/>
        <w:rPr>
          <w:rFonts w:ascii="Times New Roman" w:eastAsia="Times New Roman" w:hAnsi="Times New Roman" w:cs="Times New Roman"/>
        </w:rPr>
      </w:pPr>
      <w:r w:rsidRPr="007409A7">
        <w:rPr>
          <w:rFonts w:ascii="Times New Roman" w:eastAsia="Times New Roman" w:hAnsi="Times New Roman" w:cs="Times New Roman"/>
        </w:rPr>
        <w:t xml:space="preserve">Lin, Y. </w:t>
      </w:r>
      <w:r w:rsidR="00A47EF2">
        <w:rPr>
          <w:rFonts w:ascii="Times New Roman" w:eastAsia="Times New Roman" w:hAnsi="Times New Roman" w:cs="Times New Roman"/>
        </w:rPr>
        <w:t>and</w:t>
      </w:r>
      <w:r w:rsidRPr="007409A7">
        <w:rPr>
          <w:rFonts w:ascii="Times New Roman" w:eastAsia="Times New Roman" w:hAnsi="Times New Roman" w:cs="Times New Roman"/>
        </w:rPr>
        <w:t xml:space="preserve"> Lang, S.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 xml:space="preserve">A. </w:t>
      </w:r>
      <w:r w:rsidR="00E11432" w:rsidRPr="007409A7">
        <w:rPr>
          <w:rFonts w:ascii="Times New Roman" w:eastAsia="Times New Roman" w:hAnsi="Times New Roman" w:cs="Times New Roman"/>
        </w:rPr>
        <w:t>(</w:t>
      </w:r>
      <w:r w:rsidRPr="007409A7">
        <w:rPr>
          <w:rFonts w:ascii="Times New Roman" w:eastAsia="Times New Roman" w:hAnsi="Times New Roman" w:cs="Times New Roman"/>
        </w:rPr>
        <w:t>1977</w:t>
      </w:r>
      <w:r w:rsidR="00E11432" w:rsidRPr="007409A7">
        <w:rPr>
          <w:rFonts w:ascii="Times New Roman" w:eastAsia="Times New Roman" w:hAnsi="Times New Roman" w:cs="Times New Roman"/>
        </w:rPr>
        <w:t>)</w:t>
      </w:r>
      <w:r w:rsidRPr="007409A7">
        <w:rPr>
          <w:rFonts w:ascii="Times New Roman" w:eastAsia="Times New Roman" w:hAnsi="Times New Roman" w:cs="Times New Roman"/>
        </w:rPr>
        <w:t xml:space="preserve">. Novel two step synthesis of </w:t>
      </w:r>
      <w:proofErr w:type="spellStart"/>
      <w:r w:rsidRPr="007409A7">
        <w:rPr>
          <w:rFonts w:ascii="Times New Roman" w:eastAsia="Times New Roman" w:hAnsi="Times New Roman" w:cs="Times New Roman"/>
        </w:rPr>
        <w:t>pyrazoles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 and isoxazoles from aryl methyl ketones. </w:t>
      </w:r>
      <w:r w:rsidRPr="007409A7">
        <w:rPr>
          <w:rFonts w:ascii="Times New Roman" w:eastAsia="Times New Roman" w:hAnsi="Times New Roman" w:cs="Times New Roman"/>
          <w:i/>
          <w:iCs/>
        </w:rPr>
        <w:t>Journal of Heterocyclic Chemistry</w:t>
      </w:r>
      <w:r w:rsidRPr="007409A7">
        <w:rPr>
          <w:rFonts w:ascii="Times New Roman" w:eastAsia="Times New Roman" w:hAnsi="Times New Roman" w:cs="Times New Roman"/>
          <w:i/>
        </w:rPr>
        <w:t>,</w:t>
      </w:r>
      <w:r w:rsidRPr="007409A7">
        <w:rPr>
          <w:rFonts w:ascii="Times New Roman" w:eastAsia="Times New Roman" w:hAnsi="Times New Roman" w:cs="Times New Roman"/>
        </w:rPr>
        <w:t xml:space="preserve">14(2): 345-347. </w:t>
      </w:r>
    </w:p>
    <w:p w14:paraId="04026259" w14:textId="3351E755" w:rsidR="00D60383" w:rsidRPr="007409A7" w:rsidRDefault="00D60383" w:rsidP="00A47EF2">
      <w:pPr>
        <w:widowControl/>
        <w:numPr>
          <w:ilvl w:val="0"/>
          <w:numId w:val="2"/>
        </w:numPr>
        <w:wordWrap/>
        <w:autoSpaceDE/>
        <w:autoSpaceDN/>
        <w:spacing w:after="160"/>
        <w:ind w:left="709" w:hanging="799"/>
        <w:contextualSpacing/>
        <w:rPr>
          <w:rFonts w:ascii="Times New Roman" w:eastAsia="Times New Roman" w:hAnsi="Times New Roman" w:cs="Times New Roman"/>
        </w:rPr>
      </w:pPr>
      <w:proofErr w:type="spellStart"/>
      <w:r w:rsidRPr="007409A7">
        <w:rPr>
          <w:rFonts w:ascii="Times New Roman" w:eastAsia="Times New Roman" w:hAnsi="Times New Roman" w:cs="Times New Roman"/>
        </w:rPr>
        <w:t>Kianfar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, E., Kaiser, M. </w:t>
      </w:r>
      <w:r w:rsidR="00A47EF2">
        <w:rPr>
          <w:rFonts w:ascii="Times New Roman" w:eastAsia="Times New Roman" w:hAnsi="Times New Roman" w:cs="Times New Roman"/>
        </w:rPr>
        <w:t>and</w:t>
      </w:r>
      <w:r w:rsidRPr="007409A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409A7">
        <w:rPr>
          <w:rFonts w:ascii="Times New Roman" w:eastAsia="Times New Roman" w:hAnsi="Times New Roman" w:cs="Times New Roman"/>
        </w:rPr>
        <w:t>Knör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, G. </w:t>
      </w:r>
      <w:r w:rsidR="00CF5936" w:rsidRPr="007409A7">
        <w:rPr>
          <w:rFonts w:ascii="Times New Roman" w:eastAsia="Times New Roman" w:hAnsi="Times New Roman" w:cs="Times New Roman"/>
        </w:rPr>
        <w:t>(</w:t>
      </w:r>
      <w:r w:rsidRPr="007409A7">
        <w:rPr>
          <w:rFonts w:ascii="Times New Roman" w:eastAsia="Times New Roman" w:hAnsi="Times New Roman" w:cs="Times New Roman"/>
        </w:rPr>
        <w:t>2015</w:t>
      </w:r>
      <w:r w:rsidR="00CF5936" w:rsidRPr="007409A7">
        <w:rPr>
          <w:rFonts w:ascii="Times New Roman" w:eastAsia="Times New Roman" w:hAnsi="Times New Roman" w:cs="Times New Roman"/>
        </w:rPr>
        <w:t>)</w:t>
      </w:r>
      <w:r w:rsidRPr="007409A7">
        <w:rPr>
          <w:rFonts w:ascii="Times New Roman" w:eastAsia="Times New Roman" w:hAnsi="Times New Roman" w:cs="Times New Roman"/>
        </w:rPr>
        <w:t xml:space="preserve">. Synthesis, characterization and </w:t>
      </w:r>
      <w:proofErr w:type="spellStart"/>
      <w:r w:rsidRPr="007409A7">
        <w:rPr>
          <w:rFonts w:ascii="Times New Roman" w:eastAsia="Times New Roman" w:hAnsi="Times New Roman" w:cs="Times New Roman"/>
        </w:rPr>
        <w:t>photoreactivity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 of rhenium and molybdenum carbonyl complexes with </w:t>
      </w:r>
      <w:proofErr w:type="spellStart"/>
      <w:r w:rsidRPr="007409A7">
        <w:rPr>
          <w:rFonts w:ascii="Times New Roman" w:eastAsia="Times New Roman" w:hAnsi="Times New Roman" w:cs="Times New Roman"/>
        </w:rPr>
        <w:t>iminopyridine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 ligands. </w:t>
      </w:r>
      <w:r w:rsidRPr="007409A7">
        <w:rPr>
          <w:rFonts w:ascii="Times New Roman" w:eastAsia="Times New Roman" w:hAnsi="Times New Roman" w:cs="Times New Roman"/>
          <w:i/>
        </w:rPr>
        <w:t>Journal of Organometallic Chemistry,</w:t>
      </w:r>
      <w:r w:rsidRPr="007409A7">
        <w:rPr>
          <w:rFonts w:ascii="Times New Roman" w:eastAsia="Times New Roman" w:hAnsi="Times New Roman" w:cs="Times New Roman"/>
        </w:rPr>
        <w:t xml:space="preserve"> 799–800: 13</w:t>
      </w:r>
      <w:r w:rsidR="00A47EF2">
        <w:rPr>
          <w:rFonts w:ascii="Times New Roman" w:eastAsia="Times New Roman" w:hAnsi="Times New Roman" w:cs="Times New Roman"/>
        </w:rPr>
        <w:t>-</w:t>
      </w:r>
      <w:r w:rsidRPr="007409A7">
        <w:rPr>
          <w:rFonts w:ascii="Times New Roman" w:eastAsia="Times New Roman" w:hAnsi="Times New Roman" w:cs="Times New Roman"/>
        </w:rPr>
        <w:t>18.</w:t>
      </w:r>
    </w:p>
    <w:p w14:paraId="6A83B317" w14:textId="035BFBB1" w:rsidR="00D60383" w:rsidRPr="007409A7" w:rsidRDefault="00D60383" w:rsidP="00A47EF2">
      <w:pPr>
        <w:widowControl/>
        <w:numPr>
          <w:ilvl w:val="0"/>
          <w:numId w:val="2"/>
        </w:numPr>
        <w:wordWrap/>
        <w:autoSpaceDE/>
        <w:autoSpaceDN/>
        <w:spacing w:after="160"/>
        <w:ind w:left="709" w:hanging="799"/>
        <w:contextualSpacing/>
        <w:rPr>
          <w:rFonts w:ascii="Times New Roman" w:eastAsia="Times New Roman" w:hAnsi="Times New Roman" w:cs="Times New Roman"/>
        </w:rPr>
      </w:pPr>
      <w:r w:rsidRPr="007409A7">
        <w:rPr>
          <w:rFonts w:ascii="Times New Roman" w:eastAsia="Times New Roman" w:hAnsi="Times New Roman" w:cs="Times New Roman"/>
        </w:rPr>
        <w:t>Mark-Lee, W.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>F., Chong, Y.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>Y., Law, K.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>P., Ahmad, I.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 xml:space="preserve">B. </w:t>
      </w:r>
      <w:r w:rsidR="00A47EF2">
        <w:rPr>
          <w:rFonts w:ascii="Times New Roman" w:eastAsia="Times New Roman" w:hAnsi="Times New Roman" w:cs="Times New Roman"/>
        </w:rPr>
        <w:t xml:space="preserve">and </w:t>
      </w:r>
      <w:proofErr w:type="spellStart"/>
      <w:r w:rsidRPr="007409A7">
        <w:rPr>
          <w:rFonts w:ascii="Times New Roman" w:eastAsia="Times New Roman" w:hAnsi="Times New Roman" w:cs="Times New Roman"/>
        </w:rPr>
        <w:t>Kassim</w:t>
      </w:r>
      <w:proofErr w:type="spellEnd"/>
      <w:r w:rsidRPr="007409A7">
        <w:rPr>
          <w:rFonts w:ascii="Times New Roman" w:eastAsia="Times New Roman" w:hAnsi="Times New Roman" w:cs="Times New Roman"/>
        </w:rPr>
        <w:t>, M.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 xml:space="preserve">B. </w:t>
      </w:r>
      <w:r w:rsidR="00E11432" w:rsidRPr="007409A7">
        <w:rPr>
          <w:rFonts w:ascii="Times New Roman" w:eastAsia="Times New Roman" w:hAnsi="Times New Roman" w:cs="Times New Roman"/>
        </w:rPr>
        <w:t>(</w:t>
      </w:r>
      <w:r w:rsidRPr="007409A7">
        <w:rPr>
          <w:rFonts w:ascii="Times New Roman" w:eastAsia="Times New Roman" w:hAnsi="Times New Roman" w:cs="Times New Roman"/>
        </w:rPr>
        <w:t>2018</w:t>
      </w:r>
      <w:r w:rsidR="00E11432" w:rsidRPr="007409A7">
        <w:rPr>
          <w:rFonts w:ascii="Times New Roman" w:eastAsia="Times New Roman" w:hAnsi="Times New Roman" w:cs="Times New Roman"/>
        </w:rPr>
        <w:t>)</w:t>
      </w:r>
      <w:r w:rsidRPr="007409A7">
        <w:rPr>
          <w:rFonts w:ascii="Times New Roman" w:eastAsia="Times New Roman" w:hAnsi="Times New Roman" w:cs="Times New Roman"/>
        </w:rPr>
        <w:t xml:space="preserve">. Synthesis, structure and Density Functional Theory (DFT) study of a rhenium(I) </w:t>
      </w:r>
      <w:proofErr w:type="spellStart"/>
      <w:r w:rsidRPr="007409A7">
        <w:rPr>
          <w:rFonts w:ascii="Times New Roman" w:eastAsia="Times New Roman" w:hAnsi="Times New Roman" w:cs="Times New Roman"/>
        </w:rPr>
        <w:t>pyridylpyrazol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 complex as a potential photocatalyst for CO</w:t>
      </w:r>
      <w:r w:rsidRPr="007409A7">
        <w:rPr>
          <w:rFonts w:ascii="Times New Roman" w:eastAsia="Times New Roman" w:hAnsi="Times New Roman" w:cs="Times New Roman"/>
          <w:vertAlign w:val="subscript"/>
        </w:rPr>
        <w:t>2</w:t>
      </w:r>
      <w:r w:rsidRPr="007409A7">
        <w:rPr>
          <w:rFonts w:ascii="Times New Roman" w:eastAsia="Times New Roman" w:hAnsi="Times New Roman" w:cs="Times New Roman"/>
        </w:rPr>
        <w:t xml:space="preserve"> reduction. </w:t>
      </w:r>
      <w:proofErr w:type="spellStart"/>
      <w:r w:rsidRPr="007409A7">
        <w:rPr>
          <w:rFonts w:ascii="Times New Roman" w:eastAsia="Times New Roman" w:hAnsi="Times New Roman" w:cs="Times New Roman"/>
          <w:i/>
        </w:rPr>
        <w:t>Sains</w:t>
      </w:r>
      <w:proofErr w:type="spellEnd"/>
      <w:r w:rsidRPr="007409A7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7409A7">
        <w:rPr>
          <w:rFonts w:ascii="Times New Roman" w:eastAsia="Times New Roman" w:hAnsi="Times New Roman" w:cs="Times New Roman"/>
          <w:i/>
        </w:rPr>
        <w:t>Malaysiana</w:t>
      </w:r>
      <w:proofErr w:type="spellEnd"/>
      <w:r w:rsidRPr="007409A7">
        <w:rPr>
          <w:rFonts w:ascii="Times New Roman" w:eastAsia="Times New Roman" w:hAnsi="Times New Roman" w:cs="Times New Roman"/>
          <w:i/>
        </w:rPr>
        <w:t>,</w:t>
      </w:r>
      <w:r w:rsidRPr="007409A7">
        <w:rPr>
          <w:rFonts w:ascii="Times New Roman" w:eastAsia="Times New Roman" w:hAnsi="Times New Roman" w:cs="Times New Roman"/>
        </w:rPr>
        <w:t xml:space="preserve"> 47(7): 1491</w:t>
      </w:r>
      <w:r w:rsidR="00A47EF2">
        <w:rPr>
          <w:rFonts w:ascii="Times New Roman" w:eastAsia="Times New Roman" w:hAnsi="Times New Roman" w:cs="Times New Roman"/>
        </w:rPr>
        <w:t>-</w:t>
      </w:r>
      <w:r w:rsidRPr="007409A7">
        <w:rPr>
          <w:rFonts w:ascii="Times New Roman" w:eastAsia="Times New Roman" w:hAnsi="Times New Roman" w:cs="Times New Roman"/>
        </w:rPr>
        <w:t>1499.</w:t>
      </w:r>
    </w:p>
    <w:p w14:paraId="597A737D" w14:textId="32316EFD" w:rsidR="00D60383" w:rsidRPr="007409A7" w:rsidRDefault="00D60383" w:rsidP="00A47EF2">
      <w:pPr>
        <w:widowControl/>
        <w:numPr>
          <w:ilvl w:val="0"/>
          <w:numId w:val="2"/>
        </w:numPr>
        <w:wordWrap/>
        <w:autoSpaceDE/>
        <w:autoSpaceDN/>
        <w:spacing w:after="160"/>
        <w:ind w:left="709" w:hanging="799"/>
        <w:contextualSpacing/>
        <w:rPr>
          <w:rFonts w:ascii="Times New Roman" w:eastAsia="Times New Roman" w:hAnsi="Times New Roman" w:cs="Times New Roman"/>
        </w:rPr>
      </w:pPr>
      <w:proofErr w:type="spellStart"/>
      <w:r w:rsidRPr="007409A7">
        <w:rPr>
          <w:rFonts w:ascii="Times New Roman" w:eastAsia="Times New Roman" w:hAnsi="Times New Roman" w:cs="Times New Roman"/>
        </w:rPr>
        <w:t>Dattelbaum</w:t>
      </w:r>
      <w:proofErr w:type="spellEnd"/>
      <w:r w:rsidRPr="007409A7">
        <w:rPr>
          <w:rFonts w:ascii="Times New Roman" w:eastAsia="Times New Roman" w:hAnsi="Times New Roman" w:cs="Times New Roman"/>
        </w:rPr>
        <w:t>, D.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>M., Martin, R.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>L., Schoonover, J.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 xml:space="preserve">R. </w:t>
      </w:r>
      <w:r w:rsidR="00A47EF2">
        <w:rPr>
          <w:rFonts w:ascii="Times New Roman" w:eastAsia="Times New Roman" w:hAnsi="Times New Roman" w:cs="Times New Roman"/>
        </w:rPr>
        <w:t>and</w:t>
      </w:r>
      <w:r w:rsidRPr="007409A7">
        <w:rPr>
          <w:rFonts w:ascii="Times New Roman" w:eastAsia="Times New Roman" w:hAnsi="Times New Roman" w:cs="Times New Roman"/>
        </w:rPr>
        <w:t xml:space="preserve"> Meyer, T.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 xml:space="preserve">J. </w:t>
      </w:r>
      <w:r w:rsidR="00E11432" w:rsidRPr="007409A7">
        <w:rPr>
          <w:rFonts w:ascii="Times New Roman" w:eastAsia="Times New Roman" w:hAnsi="Times New Roman" w:cs="Times New Roman"/>
        </w:rPr>
        <w:t>(</w:t>
      </w:r>
      <w:r w:rsidRPr="007409A7">
        <w:rPr>
          <w:rFonts w:ascii="Times New Roman" w:eastAsia="Times New Roman" w:hAnsi="Times New Roman" w:cs="Times New Roman"/>
        </w:rPr>
        <w:t>2004</w:t>
      </w:r>
      <w:r w:rsidR="00E11432" w:rsidRPr="007409A7">
        <w:rPr>
          <w:rFonts w:ascii="Times New Roman" w:eastAsia="Times New Roman" w:hAnsi="Times New Roman" w:cs="Times New Roman"/>
        </w:rPr>
        <w:t>)</w:t>
      </w:r>
      <w:r w:rsidRPr="007409A7">
        <w:rPr>
          <w:rFonts w:ascii="Times New Roman" w:eastAsia="Times New Roman" w:hAnsi="Times New Roman" w:cs="Times New Roman"/>
        </w:rPr>
        <w:t xml:space="preserve">. Molecular and electronic structure in the metal-to-ligand charge transfer excited states of </w:t>
      </w:r>
      <w:r w:rsidRPr="007409A7">
        <w:rPr>
          <w:rFonts w:ascii="Times New Roman" w:eastAsia="Times New Roman" w:hAnsi="Times New Roman" w:cs="Times New Roman"/>
          <w:i/>
        </w:rPr>
        <w:t>fac</w:t>
      </w:r>
      <w:r w:rsidRPr="007409A7">
        <w:rPr>
          <w:rFonts w:ascii="Times New Roman" w:eastAsia="Times New Roman" w:hAnsi="Times New Roman" w:cs="Times New Roman"/>
        </w:rPr>
        <w:t>-[Re(4,4’-X</w:t>
      </w:r>
      <w:r w:rsidRPr="007409A7">
        <w:rPr>
          <w:rFonts w:ascii="Times New Roman" w:eastAsia="Times New Roman" w:hAnsi="Times New Roman" w:cs="Times New Roman"/>
          <w:vertAlign w:val="subscript"/>
        </w:rPr>
        <w:t>2</w:t>
      </w:r>
      <w:r w:rsidRPr="007409A7">
        <w:rPr>
          <w:rFonts w:ascii="Times New Roman" w:eastAsia="Times New Roman" w:hAnsi="Times New Roman" w:cs="Times New Roman"/>
        </w:rPr>
        <w:t>bpy)(CO)</w:t>
      </w:r>
      <w:r w:rsidRPr="007409A7">
        <w:rPr>
          <w:rFonts w:ascii="Times New Roman" w:eastAsia="Times New Roman" w:hAnsi="Times New Roman" w:cs="Times New Roman"/>
          <w:vertAlign w:val="subscript"/>
        </w:rPr>
        <w:t>3</w:t>
      </w:r>
      <w:r w:rsidRPr="007409A7">
        <w:rPr>
          <w:rFonts w:ascii="Times New Roman" w:eastAsia="Times New Roman" w:hAnsi="Times New Roman" w:cs="Times New Roman"/>
        </w:rPr>
        <w:t>(4-Etpy)] (X = CH</w:t>
      </w:r>
      <w:r w:rsidRPr="007409A7">
        <w:rPr>
          <w:rFonts w:ascii="Times New Roman" w:eastAsia="Times New Roman" w:hAnsi="Times New Roman" w:cs="Times New Roman"/>
          <w:vertAlign w:val="subscript"/>
        </w:rPr>
        <w:t>3</w:t>
      </w:r>
      <w:r w:rsidRPr="007409A7">
        <w:rPr>
          <w:rFonts w:ascii="Times New Roman" w:eastAsia="Times New Roman" w:hAnsi="Times New Roman" w:cs="Times New Roman"/>
        </w:rPr>
        <w:t>, H, Co</w:t>
      </w:r>
      <w:r w:rsidRPr="007409A7">
        <w:rPr>
          <w:rFonts w:ascii="Times New Roman" w:eastAsia="Times New Roman" w:hAnsi="Times New Roman" w:cs="Times New Roman"/>
          <w:vertAlign w:val="subscript"/>
        </w:rPr>
        <w:t>2</w:t>
      </w:r>
      <w:r w:rsidRPr="007409A7">
        <w:rPr>
          <w:rFonts w:ascii="Times New Roman" w:eastAsia="Times New Roman" w:hAnsi="Times New Roman" w:cs="Times New Roman"/>
        </w:rPr>
        <w:t xml:space="preserve">Et). Application of density functional theory and time-resolved infrared spectroscopy. </w:t>
      </w:r>
      <w:r w:rsidRPr="007409A7">
        <w:rPr>
          <w:rFonts w:ascii="Times New Roman" w:eastAsia="Times New Roman" w:hAnsi="Times New Roman" w:cs="Times New Roman"/>
          <w:i/>
        </w:rPr>
        <w:t>The Journal of Physical Chemistry A,</w:t>
      </w:r>
      <w:r w:rsidRPr="007409A7">
        <w:rPr>
          <w:rFonts w:ascii="Times New Roman" w:eastAsia="Times New Roman" w:hAnsi="Times New Roman" w:cs="Times New Roman"/>
        </w:rPr>
        <w:t>108(16): 3518</w:t>
      </w:r>
      <w:r w:rsidR="00A47EF2">
        <w:rPr>
          <w:rFonts w:ascii="Times New Roman" w:eastAsia="Times New Roman" w:hAnsi="Times New Roman" w:cs="Times New Roman"/>
        </w:rPr>
        <w:t>-</w:t>
      </w:r>
      <w:r w:rsidRPr="007409A7">
        <w:rPr>
          <w:rFonts w:ascii="Times New Roman" w:eastAsia="Times New Roman" w:hAnsi="Times New Roman" w:cs="Times New Roman"/>
        </w:rPr>
        <w:t>3526.</w:t>
      </w:r>
    </w:p>
    <w:p w14:paraId="49AD5F19" w14:textId="76CD2F69" w:rsidR="00D60383" w:rsidRPr="007409A7" w:rsidRDefault="00D60383" w:rsidP="00A47EF2">
      <w:pPr>
        <w:widowControl/>
        <w:numPr>
          <w:ilvl w:val="0"/>
          <w:numId w:val="2"/>
        </w:numPr>
        <w:wordWrap/>
        <w:autoSpaceDE/>
        <w:autoSpaceDN/>
        <w:spacing w:after="160"/>
        <w:ind w:left="709" w:hanging="799"/>
        <w:contextualSpacing/>
        <w:rPr>
          <w:rFonts w:ascii="Times New Roman" w:eastAsia="Times New Roman" w:hAnsi="Times New Roman" w:cs="Times New Roman"/>
        </w:rPr>
      </w:pPr>
      <w:proofErr w:type="spellStart"/>
      <w:r w:rsidRPr="007409A7">
        <w:rPr>
          <w:rFonts w:ascii="Times New Roman" w:eastAsia="Times New Roman" w:hAnsi="Times New Roman" w:cs="Times New Roman"/>
        </w:rPr>
        <w:t>Brisdon</w:t>
      </w:r>
      <w:proofErr w:type="spellEnd"/>
      <w:r w:rsidRPr="007409A7">
        <w:rPr>
          <w:rFonts w:ascii="Times New Roman" w:eastAsia="Times New Roman" w:hAnsi="Times New Roman" w:cs="Times New Roman"/>
        </w:rPr>
        <w:t>, B.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>J., Edwards, D.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 xml:space="preserve">A. </w:t>
      </w:r>
      <w:r w:rsidR="00A47EF2">
        <w:rPr>
          <w:rFonts w:ascii="Times New Roman" w:eastAsia="Times New Roman" w:hAnsi="Times New Roman" w:cs="Times New Roman"/>
        </w:rPr>
        <w:t>and</w:t>
      </w:r>
      <w:r w:rsidRPr="007409A7">
        <w:rPr>
          <w:rFonts w:ascii="Times New Roman" w:eastAsia="Times New Roman" w:hAnsi="Times New Roman" w:cs="Times New Roman"/>
        </w:rPr>
        <w:t xml:space="preserve"> White, J.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 xml:space="preserve">W. </w:t>
      </w:r>
      <w:r w:rsidR="00E11432" w:rsidRPr="007409A7">
        <w:rPr>
          <w:rFonts w:ascii="Times New Roman" w:eastAsia="Times New Roman" w:hAnsi="Times New Roman" w:cs="Times New Roman"/>
        </w:rPr>
        <w:t>(</w:t>
      </w:r>
      <w:r w:rsidRPr="007409A7">
        <w:rPr>
          <w:rFonts w:ascii="Times New Roman" w:eastAsia="Times New Roman" w:hAnsi="Times New Roman" w:cs="Times New Roman"/>
        </w:rPr>
        <w:t>1978</w:t>
      </w:r>
      <w:r w:rsidR="00E11432" w:rsidRPr="007409A7">
        <w:rPr>
          <w:rFonts w:ascii="Times New Roman" w:eastAsia="Times New Roman" w:hAnsi="Times New Roman" w:cs="Times New Roman"/>
        </w:rPr>
        <w:t>)</w:t>
      </w:r>
      <w:r w:rsidRPr="007409A7">
        <w:rPr>
          <w:rFonts w:ascii="Times New Roman" w:eastAsia="Times New Roman" w:hAnsi="Times New Roman" w:cs="Times New Roman"/>
        </w:rPr>
        <w:t xml:space="preserve">. Anionic tricarbonyl derivatives of molybdenum and tungsten and their reactions with allyl halides. </w:t>
      </w:r>
      <w:r w:rsidRPr="007409A7">
        <w:rPr>
          <w:rFonts w:ascii="Times New Roman" w:eastAsia="Times New Roman" w:hAnsi="Times New Roman" w:cs="Times New Roman"/>
          <w:i/>
        </w:rPr>
        <w:t xml:space="preserve">Journal of Organometallic Chemistry, </w:t>
      </w:r>
      <w:r w:rsidRPr="007409A7">
        <w:rPr>
          <w:rFonts w:ascii="Times New Roman" w:eastAsia="Times New Roman" w:hAnsi="Times New Roman" w:cs="Times New Roman"/>
        </w:rPr>
        <w:t>156: 427</w:t>
      </w:r>
      <w:r w:rsidR="00A47EF2">
        <w:rPr>
          <w:rFonts w:ascii="Times New Roman" w:eastAsia="Times New Roman" w:hAnsi="Times New Roman" w:cs="Times New Roman"/>
        </w:rPr>
        <w:t>-</w:t>
      </w:r>
      <w:r w:rsidRPr="007409A7">
        <w:rPr>
          <w:rFonts w:ascii="Times New Roman" w:eastAsia="Times New Roman" w:hAnsi="Times New Roman" w:cs="Times New Roman"/>
        </w:rPr>
        <w:t>437.</w:t>
      </w:r>
    </w:p>
    <w:p w14:paraId="1B261003" w14:textId="16726777" w:rsidR="00D60383" w:rsidRPr="007409A7" w:rsidRDefault="00D60383" w:rsidP="00A47EF2">
      <w:pPr>
        <w:widowControl/>
        <w:numPr>
          <w:ilvl w:val="0"/>
          <w:numId w:val="2"/>
        </w:numPr>
        <w:wordWrap/>
        <w:autoSpaceDE/>
        <w:autoSpaceDN/>
        <w:spacing w:after="160"/>
        <w:ind w:left="709" w:hanging="799"/>
        <w:contextualSpacing/>
        <w:rPr>
          <w:rFonts w:ascii="Times New Roman" w:eastAsia="Times New Roman" w:hAnsi="Times New Roman" w:cs="Times New Roman"/>
        </w:rPr>
      </w:pPr>
      <w:proofErr w:type="spellStart"/>
      <w:r w:rsidRPr="007409A7">
        <w:rPr>
          <w:rFonts w:ascii="Times New Roman" w:eastAsia="Times New Roman" w:hAnsi="Times New Roman" w:cs="Times New Roman"/>
        </w:rPr>
        <w:t>Piletska</w:t>
      </w:r>
      <w:proofErr w:type="spellEnd"/>
      <w:r w:rsidRPr="007409A7">
        <w:rPr>
          <w:rFonts w:ascii="Times New Roman" w:eastAsia="Times New Roman" w:hAnsi="Times New Roman" w:cs="Times New Roman"/>
        </w:rPr>
        <w:t>, K.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 xml:space="preserve">O., </w:t>
      </w:r>
      <w:proofErr w:type="spellStart"/>
      <w:r w:rsidRPr="007409A7">
        <w:rPr>
          <w:rFonts w:ascii="Times New Roman" w:eastAsia="Times New Roman" w:hAnsi="Times New Roman" w:cs="Times New Roman"/>
        </w:rPr>
        <w:t>Domasevitch</w:t>
      </w:r>
      <w:proofErr w:type="spellEnd"/>
      <w:r w:rsidRPr="007409A7">
        <w:rPr>
          <w:rFonts w:ascii="Times New Roman" w:eastAsia="Times New Roman" w:hAnsi="Times New Roman" w:cs="Times New Roman"/>
        </w:rPr>
        <w:t>, K.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>V., Gusev, A.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 xml:space="preserve">N., </w:t>
      </w:r>
      <w:proofErr w:type="spellStart"/>
      <w:r w:rsidRPr="007409A7">
        <w:rPr>
          <w:rFonts w:ascii="Times New Roman" w:eastAsia="Times New Roman" w:hAnsi="Times New Roman" w:cs="Times New Roman"/>
        </w:rPr>
        <w:t>Shul’Gin</w:t>
      </w:r>
      <w:proofErr w:type="spellEnd"/>
      <w:r w:rsidRPr="007409A7">
        <w:rPr>
          <w:rFonts w:ascii="Times New Roman" w:eastAsia="Times New Roman" w:hAnsi="Times New Roman" w:cs="Times New Roman"/>
        </w:rPr>
        <w:t>, V.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 xml:space="preserve">F. </w:t>
      </w:r>
      <w:r w:rsidR="00A47EF2">
        <w:rPr>
          <w:rFonts w:ascii="Times New Roman" w:eastAsia="Times New Roman" w:hAnsi="Times New Roman" w:cs="Times New Roman"/>
        </w:rPr>
        <w:t xml:space="preserve">and </w:t>
      </w:r>
      <w:proofErr w:type="spellStart"/>
      <w:r w:rsidRPr="007409A7">
        <w:rPr>
          <w:rFonts w:ascii="Times New Roman" w:eastAsia="Times New Roman" w:hAnsi="Times New Roman" w:cs="Times New Roman"/>
        </w:rPr>
        <w:t>Shtemenko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, A. V. </w:t>
      </w:r>
      <w:r w:rsidR="005E0AAA" w:rsidRPr="007409A7">
        <w:rPr>
          <w:rFonts w:ascii="Times New Roman" w:eastAsia="Times New Roman" w:hAnsi="Times New Roman" w:cs="Times New Roman"/>
        </w:rPr>
        <w:t xml:space="preserve"> </w:t>
      </w:r>
      <w:r w:rsidR="00E11432" w:rsidRPr="007409A7">
        <w:rPr>
          <w:rFonts w:ascii="Times New Roman" w:eastAsia="Times New Roman" w:hAnsi="Times New Roman" w:cs="Times New Roman"/>
        </w:rPr>
        <w:t>(</w:t>
      </w:r>
      <w:r w:rsidRPr="007409A7">
        <w:rPr>
          <w:rFonts w:ascii="Times New Roman" w:eastAsia="Times New Roman" w:hAnsi="Times New Roman" w:cs="Times New Roman"/>
        </w:rPr>
        <w:t>2015</w:t>
      </w:r>
      <w:r w:rsidR="00E11432" w:rsidRPr="007409A7">
        <w:rPr>
          <w:rFonts w:ascii="Times New Roman" w:eastAsia="Times New Roman" w:hAnsi="Times New Roman" w:cs="Times New Roman"/>
        </w:rPr>
        <w:t>)</w:t>
      </w:r>
      <w:r w:rsidRPr="007409A7">
        <w:rPr>
          <w:rFonts w:ascii="Times New Roman" w:eastAsia="Times New Roman" w:hAnsi="Times New Roman" w:cs="Times New Roman"/>
        </w:rPr>
        <w:t xml:space="preserve">. </w:t>
      </w:r>
      <w:r w:rsidRPr="007409A7">
        <w:rPr>
          <w:rFonts w:ascii="Times New Roman" w:eastAsia="Times New Roman" w:hAnsi="Times New Roman" w:cs="Times New Roman"/>
          <w:i/>
        </w:rPr>
        <w:t>fac</w:t>
      </w:r>
      <w:r w:rsidRPr="007409A7">
        <w:rPr>
          <w:rFonts w:ascii="Times New Roman" w:eastAsia="Times New Roman" w:hAnsi="Times New Roman" w:cs="Times New Roman"/>
        </w:rPr>
        <w:t xml:space="preserve">-Tricarbonyl rhenium(I) complexes of triazole-based ligands: Synthesis, X-ray structure and luminescent properties. </w:t>
      </w:r>
      <w:r w:rsidRPr="007409A7">
        <w:rPr>
          <w:rFonts w:ascii="Times New Roman" w:eastAsia="Times New Roman" w:hAnsi="Times New Roman" w:cs="Times New Roman"/>
          <w:i/>
        </w:rPr>
        <w:t>Polyhedron</w:t>
      </w:r>
      <w:r w:rsidRPr="007409A7">
        <w:rPr>
          <w:rFonts w:ascii="Times New Roman" w:eastAsia="Times New Roman" w:hAnsi="Times New Roman" w:cs="Times New Roman"/>
        </w:rPr>
        <w:t>, 102</w:t>
      </w:r>
      <w:r w:rsidR="008057AE" w:rsidRPr="007409A7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>(I): 699</w:t>
      </w:r>
      <w:r w:rsidR="00A47EF2">
        <w:rPr>
          <w:rFonts w:ascii="Times New Roman" w:eastAsia="Times New Roman" w:hAnsi="Times New Roman" w:cs="Times New Roman"/>
        </w:rPr>
        <w:t>-</w:t>
      </w:r>
      <w:r w:rsidRPr="007409A7">
        <w:rPr>
          <w:rFonts w:ascii="Times New Roman" w:eastAsia="Times New Roman" w:hAnsi="Times New Roman" w:cs="Times New Roman"/>
        </w:rPr>
        <w:t>704.</w:t>
      </w:r>
    </w:p>
    <w:p w14:paraId="1E40F2F9" w14:textId="0C98F96A" w:rsidR="00D60383" w:rsidRPr="007409A7" w:rsidRDefault="00D60383" w:rsidP="00A47EF2">
      <w:pPr>
        <w:widowControl/>
        <w:numPr>
          <w:ilvl w:val="0"/>
          <w:numId w:val="2"/>
        </w:numPr>
        <w:wordWrap/>
        <w:autoSpaceDE/>
        <w:autoSpaceDN/>
        <w:spacing w:after="160"/>
        <w:ind w:left="709" w:hanging="799"/>
        <w:contextualSpacing/>
        <w:rPr>
          <w:rFonts w:ascii="Times New Roman" w:eastAsia="Times New Roman" w:hAnsi="Times New Roman" w:cs="Times New Roman"/>
        </w:rPr>
      </w:pPr>
      <w:proofErr w:type="spellStart"/>
      <w:r w:rsidRPr="007409A7">
        <w:rPr>
          <w:rFonts w:ascii="Times New Roman" w:eastAsia="Times New Roman" w:hAnsi="Times New Roman" w:cs="Times New Roman"/>
        </w:rPr>
        <w:t>Subasinghe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, A., </w:t>
      </w:r>
      <w:proofErr w:type="spellStart"/>
      <w:r w:rsidRPr="007409A7">
        <w:rPr>
          <w:rFonts w:ascii="Times New Roman" w:eastAsia="Times New Roman" w:hAnsi="Times New Roman" w:cs="Times New Roman"/>
        </w:rPr>
        <w:t>Perera</w:t>
      </w:r>
      <w:proofErr w:type="spellEnd"/>
      <w:r w:rsidRPr="007409A7">
        <w:rPr>
          <w:rFonts w:ascii="Times New Roman" w:eastAsia="Times New Roman" w:hAnsi="Times New Roman" w:cs="Times New Roman"/>
        </w:rPr>
        <w:t>, I.</w:t>
      </w:r>
      <w:r w:rsidR="00A47EF2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 xml:space="preserve">C., </w:t>
      </w:r>
      <w:proofErr w:type="spellStart"/>
      <w:r w:rsidRPr="007409A7">
        <w:rPr>
          <w:rFonts w:ascii="Times New Roman" w:eastAsia="Times New Roman" w:hAnsi="Times New Roman" w:cs="Times New Roman"/>
        </w:rPr>
        <w:t>Pakhomova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, S. </w:t>
      </w:r>
      <w:r w:rsidR="00A47EF2">
        <w:rPr>
          <w:rFonts w:ascii="Times New Roman" w:eastAsia="Times New Roman" w:hAnsi="Times New Roman" w:cs="Times New Roman"/>
        </w:rPr>
        <w:t>and</w:t>
      </w:r>
      <w:r w:rsidRPr="007409A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409A7">
        <w:rPr>
          <w:rFonts w:ascii="Times New Roman" w:eastAsia="Times New Roman" w:hAnsi="Times New Roman" w:cs="Times New Roman"/>
        </w:rPr>
        <w:t>Perera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, T. </w:t>
      </w:r>
      <w:r w:rsidR="00E11432" w:rsidRPr="007409A7">
        <w:rPr>
          <w:rFonts w:ascii="Times New Roman" w:eastAsia="Times New Roman" w:hAnsi="Times New Roman" w:cs="Times New Roman"/>
        </w:rPr>
        <w:t>(</w:t>
      </w:r>
      <w:r w:rsidRPr="007409A7">
        <w:rPr>
          <w:rFonts w:ascii="Times New Roman" w:eastAsia="Times New Roman" w:hAnsi="Times New Roman" w:cs="Times New Roman"/>
        </w:rPr>
        <w:t>2016</w:t>
      </w:r>
      <w:r w:rsidR="00E11432" w:rsidRPr="007409A7">
        <w:rPr>
          <w:rFonts w:ascii="Times New Roman" w:eastAsia="Times New Roman" w:hAnsi="Times New Roman" w:cs="Times New Roman"/>
        </w:rPr>
        <w:t>)</w:t>
      </w:r>
      <w:r w:rsidRPr="007409A7">
        <w:rPr>
          <w:rFonts w:ascii="Times New Roman" w:eastAsia="Times New Roman" w:hAnsi="Times New Roman" w:cs="Times New Roman"/>
        </w:rPr>
        <w:t xml:space="preserve">. Synthesis, characterization, and biological studies of a piperidinyl appended </w:t>
      </w:r>
      <w:proofErr w:type="spellStart"/>
      <w:r w:rsidRPr="007409A7">
        <w:rPr>
          <w:rFonts w:ascii="Times New Roman" w:eastAsia="Times New Roman" w:hAnsi="Times New Roman" w:cs="Times New Roman"/>
        </w:rPr>
        <w:t>dipicolylamine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 ligand and its rhenium tricarbonyl complex as potential therapeutic agents for human breast cancer. </w:t>
      </w:r>
      <w:r w:rsidRPr="007409A7">
        <w:rPr>
          <w:rFonts w:ascii="Times New Roman" w:eastAsia="Times New Roman" w:hAnsi="Times New Roman" w:cs="Times New Roman"/>
          <w:i/>
        </w:rPr>
        <w:t>Bioinorganic Chemistry and Applications</w:t>
      </w:r>
      <w:r w:rsidRPr="007409A7">
        <w:rPr>
          <w:rFonts w:ascii="Times New Roman" w:eastAsia="Times New Roman" w:hAnsi="Times New Roman" w:cs="Times New Roman"/>
        </w:rPr>
        <w:t xml:space="preserve">, </w:t>
      </w:r>
      <w:r w:rsidR="00A47EF2">
        <w:rPr>
          <w:rFonts w:ascii="Times New Roman" w:eastAsia="Times New Roman" w:hAnsi="Times New Roman" w:cs="Times New Roman"/>
        </w:rPr>
        <w:t>2016</w:t>
      </w:r>
      <w:r w:rsidRPr="007409A7">
        <w:rPr>
          <w:rFonts w:ascii="Times New Roman" w:eastAsia="Times New Roman" w:hAnsi="Times New Roman" w:cs="Times New Roman"/>
        </w:rPr>
        <w:t>:</w:t>
      </w:r>
      <w:r w:rsidR="00A71DCF" w:rsidRPr="007409A7">
        <w:rPr>
          <w:rFonts w:ascii="Times New Roman" w:eastAsia="Times New Roman" w:hAnsi="Times New Roman" w:cs="Times New Roman"/>
        </w:rPr>
        <w:t xml:space="preserve"> 1</w:t>
      </w:r>
      <w:r w:rsidR="0085435F" w:rsidRPr="007409A7">
        <w:rPr>
          <w:rFonts w:ascii="Times New Roman" w:eastAsia="Times New Roman" w:hAnsi="Times New Roman" w:cs="Times New Roman"/>
        </w:rPr>
        <w:t>–</w:t>
      </w:r>
      <w:r w:rsidR="00A71DCF" w:rsidRPr="007409A7">
        <w:rPr>
          <w:rFonts w:ascii="Times New Roman" w:eastAsia="Times New Roman" w:hAnsi="Times New Roman" w:cs="Times New Roman"/>
        </w:rPr>
        <w:t>10</w:t>
      </w:r>
      <w:r w:rsidRPr="007409A7">
        <w:rPr>
          <w:rFonts w:ascii="Times New Roman" w:eastAsia="Times New Roman" w:hAnsi="Times New Roman" w:cs="Times New Roman"/>
        </w:rPr>
        <w:t>.</w:t>
      </w:r>
    </w:p>
    <w:p w14:paraId="3CB5F08E" w14:textId="51300491" w:rsidR="00D60383" w:rsidRPr="007409A7" w:rsidRDefault="00D60383" w:rsidP="00A47EF2">
      <w:pPr>
        <w:widowControl/>
        <w:numPr>
          <w:ilvl w:val="0"/>
          <w:numId w:val="2"/>
        </w:numPr>
        <w:wordWrap/>
        <w:autoSpaceDE/>
        <w:autoSpaceDN/>
        <w:spacing w:after="160"/>
        <w:ind w:left="709" w:hanging="799"/>
        <w:contextualSpacing/>
        <w:rPr>
          <w:rFonts w:ascii="Times New Roman" w:eastAsia="Times New Roman" w:hAnsi="Times New Roman" w:cs="Times New Roman"/>
        </w:rPr>
      </w:pPr>
      <w:r w:rsidRPr="007409A7">
        <w:rPr>
          <w:rFonts w:ascii="Times New Roman" w:eastAsia="Times New Roman" w:hAnsi="Times New Roman" w:cs="Times New Roman"/>
        </w:rPr>
        <w:lastRenderedPageBreak/>
        <w:t xml:space="preserve">Wu, P.-C., Yu, J.-K., Song, Y.-H., Chi, Y., Chou, P.-T., Peng, S.-M. </w:t>
      </w:r>
      <w:r w:rsidR="004D58A7">
        <w:rPr>
          <w:rFonts w:ascii="Times New Roman" w:eastAsia="Times New Roman" w:hAnsi="Times New Roman" w:cs="Times New Roman"/>
        </w:rPr>
        <w:t>and</w:t>
      </w:r>
      <w:r w:rsidRPr="007409A7">
        <w:rPr>
          <w:rFonts w:ascii="Times New Roman" w:eastAsia="Times New Roman" w:hAnsi="Times New Roman" w:cs="Times New Roman"/>
        </w:rPr>
        <w:t xml:space="preserve"> Lee, G.-H. </w:t>
      </w:r>
      <w:r w:rsidR="00E11432" w:rsidRPr="007409A7">
        <w:rPr>
          <w:rFonts w:ascii="Times New Roman" w:eastAsia="Times New Roman" w:hAnsi="Times New Roman" w:cs="Times New Roman"/>
        </w:rPr>
        <w:t>(</w:t>
      </w:r>
      <w:r w:rsidRPr="007409A7">
        <w:rPr>
          <w:rFonts w:ascii="Times New Roman" w:eastAsia="Times New Roman" w:hAnsi="Times New Roman" w:cs="Times New Roman"/>
        </w:rPr>
        <w:t>2003</w:t>
      </w:r>
      <w:r w:rsidR="00E11432" w:rsidRPr="007409A7">
        <w:rPr>
          <w:rFonts w:ascii="Times New Roman" w:eastAsia="Times New Roman" w:hAnsi="Times New Roman" w:cs="Times New Roman"/>
        </w:rPr>
        <w:t>)</w:t>
      </w:r>
      <w:r w:rsidRPr="007409A7">
        <w:rPr>
          <w:rFonts w:ascii="Times New Roman" w:eastAsia="Times New Roman" w:hAnsi="Times New Roman" w:cs="Times New Roman"/>
        </w:rPr>
        <w:t xml:space="preserve">. Synthesis and characterization of metal complexes possessing the 5-(2-pyridyl) </w:t>
      </w:r>
      <w:proofErr w:type="spellStart"/>
      <w:r w:rsidRPr="007409A7">
        <w:rPr>
          <w:rFonts w:ascii="Times New Roman" w:eastAsia="Times New Roman" w:hAnsi="Times New Roman" w:cs="Times New Roman"/>
        </w:rPr>
        <w:t>pyrazolate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 ligands: The observation of remarkable osmium-induced blue phosphorescence in solution at room temperature. </w:t>
      </w:r>
      <w:r w:rsidRPr="007409A7">
        <w:rPr>
          <w:rFonts w:ascii="Times New Roman" w:eastAsia="Times New Roman" w:hAnsi="Times New Roman" w:cs="Times New Roman"/>
          <w:i/>
        </w:rPr>
        <w:t>Organometallics,</w:t>
      </w:r>
      <w:r w:rsidRPr="007409A7">
        <w:rPr>
          <w:rFonts w:ascii="Times New Roman" w:eastAsia="Times New Roman" w:hAnsi="Times New Roman" w:cs="Times New Roman"/>
        </w:rPr>
        <w:t xml:space="preserve"> 22</w:t>
      </w:r>
      <w:r w:rsidR="008057AE" w:rsidRPr="007409A7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>(24): 4938</w:t>
      </w:r>
      <w:r w:rsidR="004D58A7">
        <w:rPr>
          <w:rFonts w:ascii="Times New Roman" w:eastAsia="Times New Roman" w:hAnsi="Times New Roman" w:cs="Times New Roman"/>
        </w:rPr>
        <w:t>-</w:t>
      </w:r>
      <w:r w:rsidRPr="007409A7">
        <w:rPr>
          <w:rFonts w:ascii="Times New Roman" w:eastAsia="Times New Roman" w:hAnsi="Times New Roman" w:cs="Times New Roman"/>
        </w:rPr>
        <w:t>4946.</w:t>
      </w:r>
    </w:p>
    <w:p w14:paraId="2ADA56F9" w14:textId="2BB56709" w:rsidR="00D60383" w:rsidRPr="007409A7" w:rsidRDefault="00D60383" w:rsidP="00A47EF2">
      <w:pPr>
        <w:widowControl/>
        <w:numPr>
          <w:ilvl w:val="0"/>
          <w:numId w:val="2"/>
        </w:numPr>
        <w:wordWrap/>
        <w:autoSpaceDE/>
        <w:autoSpaceDN/>
        <w:spacing w:after="160"/>
        <w:ind w:left="709" w:hanging="799"/>
        <w:contextualSpacing/>
        <w:rPr>
          <w:rFonts w:ascii="Times New Roman" w:eastAsia="Times New Roman" w:hAnsi="Times New Roman" w:cs="Times New Roman"/>
        </w:rPr>
      </w:pPr>
      <w:r w:rsidRPr="007409A7">
        <w:rPr>
          <w:rFonts w:ascii="Times New Roman" w:eastAsia="Times New Roman" w:hAnsi="Times New Roman" w:cs="Times New Roman"/>
        </w:rPr>
        <w:t xml:space="preserve">Obata, M., Kitamura, A., Mori, A., </w:t>
      </w:r>
      <w:proofErr w:type="spellStart"/>
      <w:r w:rsidRPr="007409A7">
        <w:rPr>
          <w:rFonts w:ascii="Times New Roman" w:eastAsia="Times New Roman" w:hAnsi="Times New Roman" w:cs="Times New Roman"/>
        </w:rPr>
        <w:t>Kameyama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, C., </w:t>
      </w:r>
      <w:proofErr w:type="spellStart"/>
      <w:r w:rsidRPr="007409A7">
        <w:rPr>
          <w:rFonts w:ascii="Times New Roman" w:eastAsia="Times New Roman" w:hAnsi="Times New Roman" w:cs="Times New Roman"/>
        </w:rPr>
        <w:t>Czaplewska</w:t>
      </w:r>
      <w:proofErr w:type="spellEnd"/>
      <w:r w:rsidRPr="007409A7">
        <w:rPr>
          <w:rFonts w:ascii="Times New Roman" w:eastAsia="Times New Roman" w:hAnsi="Times New Roman" w:cs="Times New Roman"/>
        </w:rPr>
        <w:t>, J.</w:t>
      </w:r>
      <w:r w:rsidR="004D58A7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 xml:space="preserve">A., Tanaka, R., Kinoshita, I., </w:t>
      </w:r>
      <w:proofErr w:type="spellStart"/>
      <w:r w:rsidRPr="007409A7">
        <w:rPr>
          <w:rFonts w:ascii="Times New Roman" w:eastAsia="Times New Roman" w:hAnsi="Times New Roman" w:cs="Times New Roman"/>
        </w:rPr>
        <w:t>Kusumoto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, T., Hashimoto, H., Harada, M., </w:t>
      </w:r>
      <w:proofErr w:type="spellStart"/>
      <w:r w:rsidRPr="007409A7">
        <w:rPr>
          <w:rFonts w:ascii="Times New Roman" w:eastAsia="Times New Roman" w:hAnsi="Times New Roman" w:cs="Times New Roman"/>
        </w:rPr>
        <w:t>Mikata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, Y., </w:t>
      </w:r>
      <w:proofErr w:type="spellStart"/>
      <w:r w:rsidRPr="007409A7">
        <w:rPr>
          <w:rFonts w:ascii="Times New Roman" w:eastAsia="Times New Roman" w:hAnsi="Times New Roman" w:cs="Times New Roman"/>
        </w:rPr>
        <w:t>Funabiki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, T. </w:t>
      </w:r>
      <w:r w:rsidR="004D58A7">
        <w:rPr>
          <w:rFonts w:ascii="Times New Roman" w:eastAsia="Times New Roman" w:hAnsi="Times New Roman" w:cs="Times New Roman"/>
        </w:rPr>
        <w:t>and</w:t>
      </w:r>
      <w:r w:rsidRPr="007409A7">
        <w:rPr>
          <w:rFonts w:ascii="Times New Roman" w:eastAsia="Times New Roman" w:hAnsi="Times New Roman" w:cs="Times New Roman"/>
        </w:rPr>
        <w:t xml:space="preserve"> Yano, S. </w:t>
      </w:r>
      <w:r w:rsidR="00E11432" w:rsidRPr="007409A7">
        <w:rPr>
          <w:rFonts w:ascii="Times New Roman" w:eastAsia="Times New Roman" w:hAnsi="Times New Roman" w:cs="Times New Roman"/>
        </w:rPr>
        <w:t>(</w:t>
      </w:r>
      <w:r w:rsidRPr="007409A7">
        <w:rPr>
          <w:rFonts w:ascii="Times New Roman" w:eastAsia="Times New Roman" w:hAnsi="Times New Roman" w:cs="Times New Roman"/>
        </w:rPr>
        <w:t>2008</w:t>
      </w:r>
      <w:r w:rsidR="00E11432" w:rsidRPr="007409A7">
        <w:rPr>
          <w:rFonts w:ascii="Times New Roman" w:eastAsia="Times New Roman" w:hAnsi="Times New Roman" w:cs="Times New Roman"/>
        </w:rPr>
        <w:t>)</w:t>
      </w:r>
      <w:r w:rsidRPr="007409A7">
        <w:rPr>
          <w:rFonts w:ascii="Times New Roman" w:eastAsia="Times New Roman" w:hAnsi="Times New Roman" w:cs="Times New Roman"/>
        </w:rPr>
        <w:t xml:space="preserve">. Syntheses, structural characterization and photophysical properties of 4-(2-pyridyl)-1,2,3-triazole rhenium(I) complexes. </w:t>
      </w:r>
      <w:r w:rsidRPr="007409A7">
        <w:rPr>
          <w:rFonts w:ascii="Times New Roman" w:eastAsia="Times New Roman" w:hAnsi="Times New Roman" w:cs="Times New Roman"/>
          <w:i/>
        </w:rPr>
        <w:t>Dalton Transactions,</w:t>
      </w:r>
      <w:r w:rsidRPr="007409A7">
        <w:rPr>
          <w:rFonts w:ascii="Times New Roman" w:eastAsia="Times New Roman" w:hAnsi="Times New Roman" w:cs="Times New Roman"/>
        </w:rPr>
        <w:t xml:space="preserve"> </w:t>
      </w:r>
      <w:r w:rsidR="004D58A7">
        <w:rPr>
          <w:rFonts w:ascii="Times New Roman" w:eastAsia="Times New Roman" w:hAnsi="Times New Roman" w:cs="Times New Roman"/>
        </w:rPr>
        <w:t>2008</w:t>
      </w:r>
      <w:r w:rsidRPr="007409A7">
        <w:rPr>
          <w:rFonts w:ascii="Times New Roman" w:eastAsia="Times New Roman" w:hAnsi="Times New Roman" w:cs="Times New Roman"/>
        </w:rPr>
        <w:t>: 3292</w:t>
      </w:r>
      <w:r w:rsidR="004D58A7">
        <w:rPr>
          <w:rFonts w:ascii="Times New Roman" w:eastAsia="Times New Roman" w:hAnsi="Times New Roman" w:cs="Times New Roman"/>
        </w:rPr>
        <w:t>-</w:t>
      </w:r>
      <w:r w:rsidRPr="007409A7">
        <w:rPr>
          <w:rFonts w:ascii="Times New Roman" w:eastAsia="Times New Roman" w:hAnsi="Times New Roman" w:cs="Times New Roman"/>
        </w:rPr>
        <w:t>3300.</w:t>
      </w:r>
    </w:p>
    <w:p w14:paraId="15474AB4" w14:textId="109C50EB" w:rsidR="00D60383" w:rsidRPr="007409A7" w:rsidRDefault="00D60383" w:rsidP="00A47EF2">
      <w:pPr>
        <w:widowControl/>
        <w:numPr>
          <w:ilvl w:val="0"/>
          <w:numId w:val="2"/>
        </w:numPr>
        <w:wordWrap/>
        <w:autoSpaceDE/>
        <w:autoSpaceDN/>
        <w:spacing w:after="160"/>
        <w:ind w:left="709" w:hanging="799"/>
        <w:contextualSpacing/>
        <w:rPr>
          <w:rFonts w:ascii="Times New Roman" w:eastAsia="Times New Roman" w:hAnsi="Times New Roman" w:cs="Times New Roman"/>
        </w:rPr>
      </w:pPr>
      <w:proofErr w:type="spellStart"/>
      <w:r w:rsidRPr="007409A7">
        <w:rPr>
          <w:rFonts w:ascii="Times New Roman" w:eastAsia="Times New Roman" w:hAnsi="Times New Roman" w:cs="Times New Roman"/>
        </w:rPr>
        <w:t>Seridi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, A., Wolff, M., Boulay, A., </w:t>
      </w:r>
      <w:proofErr w:type="spellStart"/>
      <w:r w:rsidRPr="007409A7">
        <w:rPr>
          <w:rFonts w:ascii="Times New Roman" w:eastAsia="Times New Roman" w:hAnsi="Times New Roman" w:cs="Times New Roman"/>
        </w:rPr>
        <w:t>Saffon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, N., </w:t>
      </w:r>
      <w:proofErr w:type="spellStart"/>
      <w:r w:rsidRPr="007409A7">
        <w:rPr>
          <w:rFonts w:ascii="Times New Roman" w:eastAsia="Times New Roman" w:hAnsi="Times New Roman" w:cs="Times New Roman"/>
        </w:rPr>
        <w:t>Coulais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, Y., Picard, C., </w:t>
      </w:r>
      <w:proofErr w:type="spellStart"/>
      <w:r w:rsidRPr="007409A7">
        <w:rPr>
          <w:rFonts w:ascii="Times New Roman" w:eastAsia="Times New Roman" w:hAnsi="Times New Roman" w:cs="Times New Roman"/>
        </w:rPr>
        <w:t>Machura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, B. </w:t>
      </w:r>
      <w:r w:rsidR="004D58A7">
        <w:rPr>
          <w:rFonts w:ascii="Times New Roman" w:eastAsia="Times New Roman" w:hAnsi="Times New Roman" w:cs="Times New Roman"/>
        </w:rPr>
        <w:t>and</w:t>
      </w:r>
      <w:r w:rsidRPr="007409A7">
        <w:rPr>
          <w:rFonts w:ascii="Times New Roman" w:eastAsia="Times New Roman" w:hAnsi="Times New Roman" w:cs="Times New Roman"/>
        </w:rPr>
        <w:t xml:space="preserve"> Benoist, E.</w:t>
      </w:r>
      <w:r w:rsidR="005E0AAA" w:rsidRPr="007409A7">
        <w:rPr>
          <w:rFonts w:ascii="Times New Roman" w:eastAsia="Times New Roman" w:hAnsi="Times New Roman" w:cs="Times New Roman"/>
        </w:rPr>
        <w:t xml:space="preserve"> </w:t>
      </w:r>
      <w:r w:rsidR="00E11432" w:rsidRPr="007409A7">
        <w:rPr>
          <w:rFonts w:ascii="Times New Roman" w:eastAsia="Times New Roman" w:hAnsi="Times New Roman" w:cs="Times New Roman"/>
        </w:rPr>
        <w:t>(</w:t>
      </w:r>
      <w:r w:rsidRPr="007409A7">
        <w:rPr>
          <w:rFonts w:ascii="Times New Roman" w:eastAsia="Times New Roman" w:hAnsi="Times New Roman" w:cs="Times New Roman"/>
        </w:rPr>
        <w:t>2011</w:t>
      </w:r>
      <w:r w:rsidR="00E11432" w:rsidRPr="007409A7">
        <w:rPr>
          <w:rFonts w:ascii="Times New Roman" w:eastAsia="Times New Roman" w:hAnsi="Times New Roman" w:cs="Times New Roman"/>
        </w:rPr>
        <w:t>)</w:t>
      </w:r>
      <w:r w:rsidRPr="007409A7">
        <w:rPr>
          <w:rFonts w:ascii="Times New Roman" w:eastAsia="Times New Roman" w:hAnsi="Times New Roman" w:cs="Times New Roman"/>
        </w:rPr>
        <w:t xml:space="preserve">. Rhenium(I) and technetium(I) complexes of a novel </w:t>
      </w:r>
      <w:proofErr w:type="spellStart"/>
      <w:r w:rsidRPr="007409A7">
        <w:rPr>
          <w:rFonts w:ascii="Times New Roman" w:eastAsia="Times New Roman" w:hAnsi="Times New Roman" w:cs="Times New Roman"/>
        </w:rPr>
        <w:t>pyridyltriazole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-based ligand containing an </w:t>
      </w:r>
      <w:proofErr w:type="spellStart"/>
      <w:r w:rsidRPr="007409A7">
        <w:rPr>
          <w:rFonts w:ascii="Times New Roman" w:eastAsia="Times New Roman" w:hAnsi="Times New Roman" w:cs="Times New Roman"/>
        </w:rPr>
        <w:t>arylpiperazine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 pharmacophore: Synthesis, crystal structures, computational studies and radiochemistry. </w:t>
      </w:r>
      <w:r w:rsidRPr="007409A7">
        <w:rPr>
          <w:rFonts w:ascii="Times New Roman" w:eastAsia="Times New Roman" w:hAnsi="Times New Roman" w:cs="Times New Roman"/>
          <w:i/>
        </w:rPr>
        <w:t>Inorganic Chemistry Communications,</w:t>
      </w:r>
      <w:r w:rsidRPr="007409A7">
        <w:rPr>
          <w:rFonts w:ascii="Times New Roman" w:eastAsia="Times New Roman" w:hAnsi="Times New Roman" w:cs="Times New Roman"/>
        </w:rPr>
        <w:t xml:space="preserve"> 14(1): 238</w:t>
      </w:r>
      <w:r w:rsidR="004D58A7">
        <w:rPr>
          <w:rFonts w:ascii="Times New Roman" w:eastAsia="Times New Roman" w:hAnsi="Times New Roman" w:cs="Times New Roman"/>
        </w:rPr>
        <w:t>-</w:t>
      </w:r>
      <w:r w:rsidRPr="007409A7">
        <w:rPr>
          <w:rFonts w:ascii="Times New Roman" w:eastAsia="Times New Roman" w:hAnsi="Times New Roman" w:cs="Times New Roman"/>
        </w:rPr>
        <w:t>242.</w:t>
      </w:r>
    </w:p>
    <w:p w14:paraId="6B09905D" w14:textId="335E4C6B" w:rsidR="00D60383" w:rsidRPr="007409A7" w:rsidRDefault="00D60383" w:rsidP="00A47EF2">
      <w:pPr>
        <w:widowControl/>
        <w:numPr>
          <w:ilvl w:val="0"/>
          <w:numId w:val="2"/>
        </w:numPr>
        <w:wordWrap/>
        <w:autoSpaceDE/>
        <w:autoSpaceDN/>
        <w:spacing w:after="160"/>
        <w:ind w:left="709" w:hanging="799"/>
        <w:contextualSpacing/>
        <w:rPr>
          <w:rFonts w:ascii="Times New Roman" w:eastAsia="Times New Roman" w:hAnsi="Times New Roman" w:cs="Times New Roman"/>
        </w:rPr>
      </w:pPr>
      <w:r w:rsidRPr="007409A7">
        <w:rPr>
          <w:rFonts w:ascii="Times New Roman" w:eastAsia="Times New Roman" w:hAnsi="Times New Roman" w:cs="Times New Roman"/>
        </w:rPr>
        <w:t xml:space="preserve">Wei, Q.-H., Xiao, F.-N., Han, L.-J., Zeng, S.-L., </w:t>
      </w:r>
      <w:proofErr w:type="spellStart"/>
      <w:r w:rsidRPr="007409A7">
        <w:rPr>
          <w:rFonts w:ascii="Times New Roman" w:eastAsia="Times New Roman" w:hAnsi="Times New Roman" w:cs="Times New Roman"/>
        </w:rPr>
        <w:t>Duan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, Y.-N. </w:t>
      </w:r>
      <w:r w:rsidR="004D58A7">
        <w:rPr>
          <w:rFonts w:ascii="Times New Roman" w:eastAsia="Times New Roman" w:hAnsi="Times New Roman" w:cs="Times New Roman"/>
        </w:rPr>
        <w:t>and</w:t>
      </w:r>
      <w:r w:rsidRPr="007409A7">
        <w:rPr>
          <w:rFonts w:ascii="Times New Roman" w:eastAsia="Times New Roman" w:hAnsi="Times New Roman" w:cs="Times New Roman"/>
        </w:rPr>
        <w:t xml:space="preserve"> Chen, G.-N. </w:t>
      </w:r>
      <w:r w:rsidR="00E11432" w:rsidRPr="007409A7">
        <w:rPr>
          <w:rFonts w:ascii="Times New Roman" w:eastAsia="Times New Roman" w:hAnsi="Times New Roman" w:cs="Times New Roman"/>
        </w:rPr>
        <w:t>(</w:t>
      </w:r>
      <w:r w:rsidRPr="007409A7">
        <w:rPr>
          <w:rFonts w:ascii="Times New Roman" w:eastAsia="Times New Roman" w:hAnsi="Times New Roman" w:cs="Times New Roman"/>
        </w:rPr>
        <w:t>2011</w:t>
      </w:r>
      <w:r w:rsidR="00E11432" w:rsidRPr="007409A7">
        <w:rPr>
          <w:rFonts w:ascii="Times New Roman" w:eastAsia="Times New Roman" w:hAnsi="Times New Roman" w:cs="Times New Roman"/>
        </w:rPr>
        <w:t>)</w:t>
      </w:r>
      <w:r w:rsidRPr="007409A7">
        <w:rPr>
          <w:rFonts w:ascii="Times New Roman" w:eastAsia="Times New Roman" w:hAnsi="Times New Roman" w:cs="Times New Roman"/>
        </w:rPr>
        <w:t xml:space="preserve">. Synthesis, structure, photophysical and electrochemiluminescence properties of Re(I) tricarbonyl complexes incorporating pyrazolyl-pyridyl-based ligands. </w:t>
      </w:r>
      <w:r w:rsidRPr="007409A7">
        <w:rPr>
          <w:rFonts w:ascii="Times New Roman" w:eastAsia="Times New Roman" w:hAnsi="Times New Roman" w:cs="Times New Roman"/>
          <w:i/>
        </w:rPr>
        <w:t>Dalton Transactions,</w:t>
      </w:r>
      <w:r w:rsidRPr="007409A7">
        <w:rPr>
          <w:rFonts w:ascii="Times New Roman" w:eastAsia="Times New Roman" w:hAnsi="Times New Roman" w:cs="Times New Roman"/>
        </w:rPr>
        <w:t xml:space="preserve"> 40(18): 5078</w:t>
      </w:r>
      <w:r w:rsidR="004D58A7">
        <w:rPr>
          <w:rFonts w:ascii="Times New Roman" w:eastAsia="Times New Roman" w:hAnsi="Times New Roman" w:cs="Times New Roman"/>
        </w:rPr>
        <w:t>-</w:t>
      </w:r>
      <w:r w:rsidRPr="007409A7">
        <w:rPr>
          <w:rFonts w:ascii="Times New Roman" w:eastAsia="Times New Roman" w:hAnsi="Times New Roman" w:cs="Times New Roman"/>
        </w:rPr>
        <w:t>5085.</w:t>
      </w:r>
    </w:p>
    <w:p w14:paraId="68F429BB" w14:textId="4546381F" w:rsidR="00D60383" w:rsidRPr="007409A7" w:rsidRDefault="00D60383" w:rsidP="00A47EF2">
      <w:pPr>
        <w:widowControl/>
        <w:numPr>
          <w:ilvl w:val="0"/>
          <w:numId w:val="2"/>
        </w:numPr>
        <w:wordWrap/>
        <w:autoSpaceDE/>
        <w:autoSpaceDN/>
        <w:spacing w:after="160"/>
        <w:ind w:left="709" w:hanging="799"/>
        <w:contextualSpacing/>
        <w:rPr>
          <w:rFonts w:ascii="Times New Roman" w:eastAsia="Times New Roman" w:hAnsi="Times New Roman" w:cs="Times New Roman"/>
        </w:rPr>
      </w:pPr>
      <w:proofErr w:type="spellStart"/>
      <w:r w:rsidRPr="007409A7">
        <w:rPr>
          <w:rFonts w:ascii="Times New Roman" w:eastAsia="Times New Roman" w:hAnsi="Times New Roman" w:cs="Times New Roman"/>
        </w:rPr>
        <w:t>Zubaidi</w:t>
      </w:r>
      <w:proofErr w:type="spellEnd"/>
      <w:r w:rsidRPr="007409A7">
        <w:rPr>
          <w:rFonts w:ascii="Times New Roman" w:eastAsia="Times New Roman" w:hAnsi="Times New Roman" w:cs="Times New Roman"/>
        </w:rPr>
        <w:t>, Z.</w:t>
      </w:r>
      <w:r w:rsidR="004D58A7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 xml:space="preserve">N., </w:t>
      </w:r>
      <w:proofErr w:type="spellStart"/>
      <w:r w:rsidRPr="007409A7">
        <w:rPr>
          <w:rFonts w:ascii="Times New Roman" w:eastAsia="Times New Roman" w:hAnsi="Times New Roman" w:cs="Times New Roman"/>
        </w:rPr>
        <w:t>Metherell</w:t>
      </w:r>
      <w:proofErr w:type="spellEnd"/>
      <w:r w:rsidRPr="007409A7">
        <w:rPr>
          <w:rFonts w:ascii="Times New Roman" w:eastAsia="Times New Roman" w:hAnsi="Times New Roman" w:cs="Times New Roman"/>
        </w:rPr>
        <w:t>, A.</w:t>
      </w:r>
      <w:r w:rsidR="004D58A7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 xml:space="preserve">J., </w:t>
      </w:r>
      <w:proofErr w:type="spellStart"/>
      <w:r w:rsidRPr="007409A7">
        <w:rPr>
          <w:rFonts w:ascii="Times New Roman" w:eastAsia="Times New Roman" w:hAnsi="Times New Roman" w:cs="Times New Roman"/>
        </w:rPr>
        <w:t>Baggaley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, E. </w:t>
      </w:r>
      <w:r w:rsidR="004D58A7">
        <w:rPr>
          <w:rFonts w:ascii="Times New Roman" w:eastAsia="Times New Roman" w:hAnsi="Times New Roman" w:cs="Times New Roman"/>
        </w:rPr>
        <w:t>and</w:t>
      </w:r>
      <w:r w:rsidRPr="007409A7">
        <w:rPr>
          <w:rFonts w:ascii="Times New Roman" w:eastAsia="Times New Roman" w:hAnsi="Times New Roman" w:cs="Times New Roman"/>
        </w:rPr>
        <w:t xml:space="preserve"> Ward, M.</w:t>
      </w:r>
      <w:r w:rsidR="004D58A7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 xml:space="preserve">D. </w:t>
      </w:r>
      <w:r w:rsidR="00E11432" w:rsidRPr="007409A7">
        <w:rPr>
          <w:rFonts w:ascii="Times New Roman" w:eastAsia="Times New Roman" w:hAnsi="Times New Roman" w:cs="Times New Roman"/>
        </w:rPr>
        <w:t>(</w:t>
      </w:r>
      <w:r w:rsidRPr="007409A7">
        <w:rPr>
          <w:rFonts w:ascii="Times New Roman" w:eastAsia="Times New Roman" w:hAnsi="Times New Roman" w:cs="Times New Roman"/>
        </w:rPr>
        <w:t>2017</w:t>
      </w:r>
      <w:r w:rsidR="00E11432" w:rsidRPr="007409A7">
        <w:rPr>
          <w:rFonts w:ascii="Times New Roman" w:eastAsia="Times New Roman" w:hAnsi="Times New Roman" w:cs="Times New Roman"/>
        </w:rPr>
        <w:t>)</w:t>
      </w:r>
      <w:r w:rsidRPr="007409A7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7409A7">
        <w:rPr>
          <w:rFonts w:ascii="Times New Roman" w:eastAsia="Times New Roman" w:hAnsi="Times New Roman" w:cs="Times New Roman"/>
        </w:rPr>
        <w:t>Ir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(III) and </w:t>
      </w:r>
      <w:proofErr w:type="spellStart"/>
      <w:r w:rsidRPr="007409A7">
        <w:rPr>
          <w:rFonts w:ascii="Times New Roman" w:eastAsia="Times New Roman" w:hAnsi="Times New Roman" w:cs="Times New Roman"/>
        </w:rPr>
        <w:t>Ir</w:t>
      </w:r>
      <w:proofErr w:type="spellEnd"/>
      <w:r w:rsidRPr="007409A7">
        <w:rPr>
          <w:rFonts w:ascii="Times New Roman" w:eastAsia="Times New Roman" w:hAnsi="Times New Roman" w:cs="Times New Roman"/>
        </w:rPr>
        <w:t xml:space="preserve">(III)/Re(I) complexes of a new bis(pyrazolyl-pyridine) bridging ligand containing a naphthalene-2,7-diyl spacer: Structural and photophysical properties. </w:t>
      </w:r>
      <w:r w:rsidRPr="007409A7">
        <w:rPr>
          <w:rFonts w:ascii="Times New Roman" w:eastAsia="Times New Roman" w:hAnsi="Times New Roman" w:cs="Times New Roman"/>
          <w:i/>
        </w:rPr>
        <w:t>Polyhedron,</w:t>
      </w:r>
      <w:r w:rsidRPr="007409A7">
        <w:rPr>
          <w:rFonts w:ascii="Times New Roman" w:eastAsia="Times New Roman" w:hAnsi="Times New Roman" w:cs="Times New Roman"/>
        </w:rPr>
        <w:t xml:space="preserve"> 133: 68</w:t>
      </w:r>
      <w:r w:rsidR="004D58A7">
        <w:rPr>
          <w:rFonts w:ascii="Times New Roman" w:eastAsia="Times New Roman" w:hAnsi="Times New Roman" w:cs="Times New Roman"/>
        </w:rPr>
        <w:t>-</w:t>
      </w:r>
      <w:r w:rsidRPr="007409A7">
        <w:rPr>
          <w:rFonts w:ascii="Times New Roman" w:eastAsia="Times New Roman" w:hAnsi="Times New Roman" w:cs="Times New Roman"/>
        </w:rPr>
        <w:t>74.</w:t>
      </w:r>
    </w:p>
    <w:p w14:paraId="79F1E523" w14:textId="68DB2BCF" w:rsidR="00D60383" w:rsidRPr="007409A7" w:rsidRDefault="00D60383" w:rsidP="00A47EF2">
      <w:pPr>
        <w:widowControl/>
        <w:numPr>
          <w:ilvl w:val="0"/>
          <w:numId w:val="2"/>
        </w:numPr>
        <w:wordWrap/>
        <w:autoSpaceDE/>
        <w:autoSpaceDN/>
        <w:spacing w:after="160"/>
        <w:ind w:left="709" w:hanging="799"/>
        <w:contextualSpacing/>
        <w:rPr>
          <w:rFonts w:ascii="Times New Roman" w:eastAsia="Times New Roman" w:hAnsi="Times New Roman" w:cs="Times New Roman"/>
        </w:rPr>
      </w:pPr>
      <w:proofErr w:type="spellStart"/>
      <w:r w:rsidRPr="007409A7">
        <w:rPr>
          <w:rFonts w:ascii="Times New Roman" w:eastAsia="Times New Roman" w:hAnsi="Times New Roman" w:cs="Times New Roman" w:hint="eastAsia"/>
        </w:rPr>
        <w:t>Etter</w:t>
      </w:r>
      <w:proofErr w:type="spellEnd"/>
      <w:r w:rsidRPr="007409A7">
        <w:rPr>
          <w:rFonts w:ascii="Times New Roman" w:eastAsia="Times New Roman" w:hAnsi="Times New Roman" w:cs="Times New Roman" w:hint="eastAsia"/>
        </w:rPr>
        <w:t>, M.</w:t>
      </w:r>
      <w:r w:rsidR="004D58A7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 w:hint="eastAsia"/>
        </w:rPr>
        <w:t>C., MacDonald, J.</w:t>
      </w:r>
      <w:r w:rsidR="004D58A7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 w:hint="eastAsia"/>
        </w:rPr>
        <w:t xml:space="preserve">C. </w:t>
      </w:r>
      <w:r w:rsidR="004D58A7">
        <w:rPr>
          <w:rFonts w:ascii="Times New Roman" w:eastAsia="Times New Roman" w:hAnsi="Times New Roman" w:cs="Times New Roman"/>
        </w:rPr>
        <w:t>and</w:t>
      </w:r>
      <w:r w:rsidRPr="007409A7">
        <w:rPr>
          <w:rFonts w:ascii="Times New Roman" w:eastAsia="Times New Roman" w:hAnsi="Times New Roman" w:cs="Times New Roman" w:hint="eastAsia"/>
        </w:rPr>
        <w:t xml:space="preserve"> Bernstein, J. </w:t>
      </w:r>
      <w:r w:rsidR="00E11432" w:rsidRPr="007409A7">
        <w:rPr>
          <w:rFonts w:ascii="Times New Roman" w:eastAsia="Times New Roman" w:hAnsi="Times New Roman" w:cs="Times New Roman"/>
        </w:rPr>
        <w:t>(</w:t>
      </w:r>
      <w:r w:rsidRPr="007409A7">
        <w:rPr>
          <w:rFonts w:ascii="Times New Roman" w:eastAsia="Times New Roman" w:hAnsi="Times New Roman" w:cs="Times New Roman" w:hint="eastAsia"/>
        </w:rPr>
        <w:t>1990</w:t>
      </w:r>
      <w:r w:rsidR="00E11432" w:rsidRPr="007409A7">
        <w:rPr>
          <w:rFonts w:ascii="Times New Roman" w:eastAsia="Times New Roman" w:hAnsi="Times New Roman" w:cs="Times New Roman"/>
        </w:rPr>
        <w:t>)</w:t>
      </w:r>
      <w:r w:rsidRPr="007409A7">
        <w:rPr>
          <w:rFonts w:ascii="Times New Roman" w:eastAsia="Times New Roman" w:hAnsi="Times New Roman" w:cs="Times New Roman" w:hint="eastAsia"/>
        </w:rPr>
        <w:t>. Graph</w:t>
      </w:r>
      <w:r w:rsidRPr="007409A7">
        <w:rPr>
          <w:rFonts w:ascii="Times New Roman" w:eastAsia="Times New Roman" w:hAnsi="Times New Roman" w:cs="Times New Roman"/>
        </w:rPr>
        <w:t>-</w:t>
      </w:r>
      <w:r w:rsidRPr="007409A7">
        <w:rPr>
          <w:rFonts w:ascii="Times New Roman" w:eastAsia="Times New Roman" w:hAnsi="Times New Roman" w:cs="Times New Roman" w:hint="eastAsia"/>
        </w:rPr>
        <w:t>set analysis of hydrogen</w:t>
      </w:r>
      <w:r w:rsidRPr="007409A7">
        <w:rPr>
          <w:rFonts w:ascii="Times New Roman" w:eastAsia="Malgun Gothic" w:hAnsi="Times New Roman" w:cs="Times New Roman" w:hint="eastAsia"/>
        </w:rPr>
        <w:t>-</w:t>
      </w:r>
      <w:r w:rsidRPr="007409A7">
        <w:rPr>
          <w:rFonts w:ascii="Times New Roman" w:eastAsia="Times New Roman" w:hAnsi="Times New Roman" w:cs="Times New Roman" w:hint="eastAsia"/>
        </w:rPr>
        <w:t xml:space="preserve">bond patterns in organic crystals. </w:t>
      </w:r>
      <w:r w:rsidRPr="007409A7">
        <w:rPr>
          <w:rFonts w:ascii="Times New Roman" w:eastAsia="Times New Roman" w:hAnsi="Times New Roman" w:cs="Times New Roman" w:hint="eastAsia"/>
          <w:i/>
        </w:rPr>
        <w:t xml:space="preserve">Acta </w:t>
      </w:r>
      <w:proofErr w:type="spellStart"/>
      <w:r w:rsidRPr="007409A7">
        <w:rPr>
          <w:rFonts w:ascii="Times New Roman" w:eastAsia="Times New Roman" w:hAnsi="Times New Roman" w:cs="Times New Roman" w:hint="eastAsia"/>
          <w:i/>
        </w:rPr>
        <w:t>Crystallographica</w:t>
      </w:r>
      <w:proofErr w:type="spellEnd"/>
      <w:r w:rsidRPr="007409A7">
        <w:rPr>
          <w:rFonts w:ascii="Times New Roman" w:eastAsia="Times New Roman" w:hAnsi="Times New Roman" w:cs="Times New Roman" w:hint="eastAsia"/>
          <w:i/>
        </w:rPr>
        <w:t xml:space="preserve"> Section B</w:t>
      </w:r>
      <w:r w:rsidRPr="007409A7">
        <w:rPr>
          <w:rFonts w:ascii="Times New Roman" w:eastAsia="Times New Roman" w:hAnsi="Times New Roman" w:cs="Times New Roman"/>
          <w:i/>
        </w:rPr>
        <w:t xml:space="preserve">, </w:t>
      </w:r>
      <w:r w:rsidRPr="007409A7">
        <w:rPr>
          <w:rFonts w:ascii="Times New Roman" w:eastAsia="Times New Roman" w:hAnsi="Times New Roman" w:cs="Times New Roman" w:hint="eastAsia"/>
        </w:rPr>
        <w:t>46(2): 256</w:t>
      </w:r>
      <w:r w:rsidR="004D58A7">
        <w:rPr>
          <w:rFonts w:ascii="Times New Roman" w:eastAsia="Times New Roman" w:hAnsi="Times New Roman" w:cs="Times New Roman"/>
        </w:rPr>
        <w:t>-</w:t>
      </w:r>
      <w:r w:rsidRPr="007409A7">
        <w:rPr>
          <w:rFonts w:ascii="Times New Roman" w:eastAsia="Times New Roman" w:hAnsi="Times New Roman" w:cs="Times New Roman" w:hint="eastAsia"/>
        </w:rPr>
        <w:t>262.</w:t>
      </w:r>
    </w:p>
    <w:p w14:paraId="61F79418" w14:textId="43325F71" w:rsidR="004734B6" w:rsidRPr="004D58A7" w:rsidRDefault="00D60383" w:rsidP="004D58A7">
      <w:pPr>
        <w:widowControl/>
        <w:numPr>
          <w:ilvl w:val="0"/>
          <w:numId w:val="2"/>
        </w:numPr>
        <w:wordWrap/>
        <w:autoSpaceDE/>
        <w:autoSpaceDN/>
        <w:spacing w:after="160"/>
        <w:ind w:left="709" w:hanging="799"/>
        <w:contextualSpacing/>
        <w:rPr>
          <w:rFonts w:ascii="Times New Roman" w:eastAsia="Times New Roman" w:hAnsi="Times New Roman" w:cs="Times New Roman"/>
        </w:rPr>
      </w:pPr>
      <w:r w:rsidRPr="007409A7">
        <w:rPr>
          <w:rFonts w:ascii="Times New Roman" w:eastAsia="Times New Roman" w:hAnsi="Times New Roman" w:cs="Times New Roman"/>
        </w:rPr>
        <w:t>Mark-Lee, W.</w:t>
      </w:r>
      <w:r w:rsidR="004D58A7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>F., Chong, Y.</w:t>
      </w:r>
      <w:r w:rsidR="004D58A7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 xml:space="preserve">Y. </w:t>
      </w:r>
      <w:r w:rsidR="004D58A7">
        <w:rPr>
          <w:rFonts w:ascii="Times New Roman" w:eastAsia="Times New Roman" w:hAnsi="Times New Roman" w:cs="Times New Roman"/>
        </w:rPr>
        <w:t>and</w:t>
      </w:r>
      <w:r w:rsidRPr="007409A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409A7">
        <w:rPr>
          <w:rFonts w:ascii="Times New Roman" w:eastAsia="Times New Roman" w:hAnsi="Times New Roman" w:cs="Times New Roman"/>
        </w:rPr>
        <w:t>Kassim</w:t>
      </w:r>
      <w:proofErr w:type="spellEnd"/>
      <w:r w:rsidRPr="007409A7">
        <w:rPr>
          <w:rFonts w:ascii="Times New Roman" w:eastAsia="Times New Roman" w:hAnsi="Times New Roman" w:cs="Times New Roman"/>
        </w:rPr>
        <w:t>, M.</w:t>
      </w:r>
      <w:r w:rsidR="004D58A7">
        <w:rPr>
          <w:rFonts w:ascii="Times New Roman" w:eastAsia="Times New Roman" w:hAnsi="Times New Roman" w:cs="Times New Roman"/>
        </w:rPr>
        <w:t xml:space="preserve"> </w:t>
      </w:r>
      <w:r w:rsidRPr="007409A7">
        <w:rPr>
          <w:rFonts w:ascii="Times New Roman" w:eastAsia="Times New Roman" w:hAnsi="Times New Roman" w:cs="Times New Roman"/>
        </w:rPr>
        <w:t>B.</w:t>
      </w:r>
      <w:r w:rsidR="004D58A7">
        <w:rPr>
          <w:rFonts w:ascii="Times New Roman" w:eastAsia="Times New Roman" w:hAnsi="Times New Roman" w:cs="Times New Roman"/>
        </w:rPr>
        <w:t xml:space="preserve"> </w:t>
      </w:r>
      <w:r w:rsidR="00E11432" w:rsidRPr="007409A7">
        <w:rPr>
          <w:rFonts w:ascii="Times New Roman" w:eastAsia="Times New Roman" w:hAnsi="Times New Roman" w:cs="Times New Roman"/>
        </w:rPr>
        <w:t>(</w:t>
      </w:r>
      <w:r w:rsidRPr="007409A7">
        <w:rPr>
          <w:rFonts w:ascii="Times New Roman" w:eastAsia="Times New Roman" w:hAnsi="Times New Roman" w:cs="Times New Roman"/>
        </w:rPr>
        <w:t>2018</w:t>
      </w:r>
      <w:r w:rsidR="00E11432" w:rsidRPr="007409A7">
        <w:rPr>
          <w:rFonts w:ascii="Times New Roman" w:eastAsia="Times New Roman" w:hAnsi="Times New Roman" w:cs="Times New Roman"/>
        </w:rPr>
        <w:t>)</w:t>
      </w:r>
      <w:r w:rsidRPr="007409A7">
        <w:rPr>
          <w:rFonts w:ascii="Times New Roman" w:eastAsia="Times New Roman" w:hAnsi="Times New Roman" w:cs="Times New Roman"/>
        </w:rPr>
        <w:t xml:space="preserve">. Supramolecular structures of rhenium(I) complexes mediated by ligand planarity via the interplay of substituents. </w:t>
      </w:r>
      <w:r w:rsidRPr="007409A7">
        <w:rPr>
          <w:rFonts w:ascii="Times New Roman" w:eastAsia="Times New Roman" w:hAnsi="Times New Roman" w:cs="Times New Roman"/>
          <w:i/>
        </w:rPr>
        <w:t xml:space="preserve">Acta </w:t>
      </w:r>
      <w:proofErr w:type="spellStart"/>
      <w:r w:rsidRPr="007409A7">
        <w:rPr>
          <w:rFonts w:ascii="Times New Roman" w:eastAsia="Times New Roman" w:hAnsi="Times New Roman" w:cs="Times New Roman"/>
          <w:i/>
        </w:rPr>
        <w:t>Crystallographica</w:t>
      </w:r>
      <w:proofErr w:type="spellEnd"/>
      <w:r w:rsidRPr="007409A7">
        <w:rPr>
          <w:rFonts w:ascii="Times New Roman" w:eastAsia="Times New Roman" w:hAnsi="Times New Roman" w:cs="Times New Roman"/>
          <w:i/>
        </w:rPr>
        <w:t xml:space="preserve"> Section C,</w:t>
      </w:r>
      <w:r w:rsidRPr="007409A7">
        <w:rPr>
          <w:rFonts w:ascii="Times New Roman" w:eastAsia="Times New Roman" w:hAnsi="Times New Roman" w:cs="Times New Roman"/>
        </w:rPr>
        <w:t xml:space="preserve"> 74: 997</w:t>
      </w:r>
      <w:r w:rsidR="004D58A7">
        <w:rPr>
          <w:rFonts w:ascii="Times New Roman" w:eastAsia="Times New Roman" w:hAnsi="Times New Roman" w:cs="Times New Roman"/>
        </w:rPr>
        <w:t>-</w:t>
      </w:r>
      <w:r w:rsidRPr="007409A7">
        <w:rPr>
          <w:rFonts w:ascii="Times New Roman" w:eastAsia="Times New Roman" w:hAnsi="Times New Roman" w:cs="Times New Roman"/>
        </w:rPr>
        <w:t>1006.</w:t>
      </w:r>
    </w:p>
    <w:sectPr w:rsidR="004734B6" w:rsidRPr="004D58A7" w:rsidSect="00F4378D">
      <w:pgSz w:w="11906" w:h="16838"/>
      <w:pgMar w:top="1440" w:right="1440" w:bottom="1440" w:left="1440" w:header="851" w:footer="992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E9AD49" w14:textId="77777777" w:rsidR="00576CA1" w:rsidRDefault="00576CA1" w:rsidP="006B61BE">
      <w:r>
        <w:separator/>
      </w:r>
    </w:p>
  </w:endnote>
  <w:endnote w:type="continuationSeparator" w:id="0">
    <w:p w14:paraId="305DC69A" w14:textId="77777777" w:rsidR="00576CA1" w:rsidRDefault="00576CA1" w:rsidP="006B6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8F873E" w14:textId="77777777" w:rsidR="00576CA1" w:rsidRDefault="00576CA1" w:rsidP="006B61BE">
      <w:r>
        <w:separator/>
      </w:r>
    </w:p>
  </w:footnote>
  <w:footnote w:type="continuationSeparator" w:id="0">
    <w:p w14:paraId="51EB6AB3" w14:textId="77777777" w:rsidR="00576CA1" w:rsidRDefault="00576CA1" w:rsidP="006B61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006378"/>
    <w:multiLevelType w:val="hybridMultilevel"/>
    <w:tmpl w:val="5CB630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122760"/>
    <w:multiLevelType w:val="hybridMultilevel"/>
    <w:tmpl w:val="0F5698AE"/>
    <w:lvl w:ilvl="0" w:tplc="0409000F">
      <w:start w:val="1"/>
      <w:numFmt w:val="decimal"/>
      <w:lvlText w:val="%1."/>
      <w:lvlJc w:val="left"/>
      <w:pPr>
        <w:ind w:left="1572" w:hanging="360"/>
      </w:pPr>
    </w:lvl>
    <w:lvl w:ilvl="1" w:tplc="04090019" w:tentative="1">
      <w:start w:val="1"/>
      <w:numFmt w:val="lowerLetter"/>
      <w:lvlText w:val="%2."/>
      <w:lvlJc w:val="left"/>
      <w:pPr>
        <w:ind w:left="2292" w:hanging="360"/>
      </w:pPr>
    </w:lvl>
    <w:lvl w:ilvl="2" w:tplc="0409001B" w:tentative="1">
      <w:start w:val="1"/>
      <w:numFmt w:val="lowerRoman"/>
      <w:lvlText w:val="%3."/>
      <w:lvlJc w:val="right"/>
      <w:pPr>
        <w:ind w:left="3012" w:hanging="180"/>
      </w:pPr>
    </w:lvl>
    <w:lvl w:ilvl="3" w:tplc="0409000F" w:tentative="1">
      <w:start w:val="1"/>
      <w:numFmt w:val="decimal"/>
      <w:lvlText w:val="%4."/>
      <w:lvlJc w:val="left"/>
      <w:pPr>
        <w:ind w:left="3732" w:hanging="360"/>
      </w:pPr>
    </w:lvl>
    <w:lvl w:ilvl="4" w:tplc="04090019" w:tentative="1">
      <w:start w:val="1"/>
      <w:numFmt w:val="lowerLetter"/>
      <w:lvlText w:val="%5."/>
      <w:lvlJc w:val="left"/>
      <w:pPr>
        <w:ind w:left="4452" w:hanging="360"/>
      </w:pPr>
    </w:lvl>
    <w:lvl w:ilvl="5" w:tplc="0409001B" w:tentative="1">
      <w:start w:val="1"/>
      <w:numFmt w:val="lowerRoman"/>
      <w:lvlText w:val="%6."/>
      <w:lvlJc w:val="right"/>
      <w:pPr>
        <w:ind w:left="5172" w:hanging="180"/>
      </w:pPr>
    </w:lvl>
    <w:lvl w:ilvl="6" w:tplc="0409000F" w:tentative="1">
      <w:start w:val="1"/>
      <w:numFmt w:val="decimal"/>
      <w:lvlText w:val="%7."/>
      <w:lvlJc w:val="left"/>
      <w:pPr>
        <w:ind w:left="5892" w:hanging="360"/>
      </w:pPr>
    </w:lvl>
    <w:lvl w:ilvl="7" w:tplc="04090019" w:tentative="1">
      <w:start w:val="1"/>
      <w:numFmt w:val="lowerLetter"/>
      <w:lvlText w:val="%8."/>
      <w:lvlJc w:val="left"/>
      <w:pPr>
        <w:ind w:left="6612" w:hanging="360"/>
      </w:pPr>
    </w:lvl>
    <w:lvl w:ilvl="8" w:tplc="040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2" w15:restartNumberingAfterBreak="0">
    <w:nsid w:val="7D2549A4"/>
    <w:multiLevelType w:val="hybridMultilevel"/>
    <w:tmpl w:val="C368FB30"/>
    <w:lvl w:ilvl="0" w:tplc="0409000F">
      <w:start w:val="1"/>
      <w:numFmt w:val="decimal"/>
      <w:lvlText w:val="%1."/>
      <w:lvlJc w:val="left"/>
      <w:pPr>
        <w:ind w:left="1572" w:hanging="360"/>
      </w:pPr>
    </w:lvl>
    <w:lvl w:ilvl="1" w:tplc="04090019" w:tentative="1">
      <w:start w:val="1"/>
      <w:numFmt w:val="lowerLetter"/>
      <w:lvlText w:val="%2."/>
      <w:lvlJc w:val="left"/>
      <w:pPr>
        <w:ind w:left="2292" w:hanging="360"/>
      </w:pPr>
    </w:lvl>
    <w:lvl w:ilvl="2" w:tplc="0409001B" w:tentative="1">
      <w:start w:val="1"/>
      <w:numFmt w:val="lowerRoman"/>
      <w:lvlText w:val="%3."/>
      <w:lvlJc w:val="right"/>
      <w:pPr>
        <w:ind w:left="3012" w:hanging="180"/>
      </w:pPr>
    </w:lvl>
    <w:lvl w:ilvl="3" w:tplc="0409000F" w:tentative="1">
      <w:start w:val="1"/>
      <w:numFmt w:val="decimal"/>
      <w:lvlText w:val="%4."/>
      <w:lvlJc w:val="left"/>
      <w:pPr>
        <w:ind w:left="3732" w:hanging="360"/>
      </w:pPr>
    </w:lvl>
    <w:lvl w:ilvl="4" w:tplc="04090019" w:tentative="1">
      <w:start w:val="1"/>
      <w:numFmt w:val="lowerLetter"/>
      <w:lvlText w:val="%5."/>
      <w:lvlJc w:val="left"/>
      <w:pPr>
        <w:ind w:left="4452" w:hanging="360"/>
      </w:pPr>
    </w:lvl>
    <w:lvl w:ilvl="5" w:tplc="0409001B" w:tentative="1">
      <w:start w:val="1"/>
      <w:numFmt w:val="lowerRoman"/>
      <w:lvlText w:val="%6."/>
      <w:lvlJc w:val="right"/>
      <w:pPr>
        <w:ind w:left="5172" w:hanging="180"/>
      </w:pPr>
    </w:lvl>
    <w:lvl w:ilvl="6" w:tplc="0409000F" w:tentative="1">
      <w:start w:val="1"/>
      <w:numFmt w:val="decimal"/>
      <w:lvlText w:val="%7."/>
      <w:lvlJc w:val="left"/>
      <w:pPr>
        <w:ind w:left="5892" w:hanging="360"/>
      </w:pPr>
    </w:lvl>
    <w:lvl w:ilvl="7" w:tplc="04090019" w:tentative="1">
      <w:start w:val="1"/>
      <w:numFmt w:val="lowerLetter"/>
      <w:lvlText w:val="%8."/>
      <w:lvlJc w:val="left"/>
      <w:pPr>
        <w:ind w:left="6612" w:hanging="360"/>
      </w:pPr>
    </w:lvl>
    <w:lvl w:ilvl="8" w:tplc="0409001B" w:tentative="1">
      <w:start w:val="1"/>
      <w:numFmt w:val="lowerRoman"/>
      <w:lvlText w:val="%9."/>
      <w:lvlJc w:val="right"/>
      <w:pPr>
        <w:ind w:left="7332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DQ1NbGwNDAytDCxMDRS0lEKTi0uzszPAykwqQUAS6mvnywAAAA="/>
  </w:docVars>
  <w:rsids>
    <w:rsidRoot w:val="00785CA6"/>
    <w:rsid w:val="000051A6"/>
    <w:rsid w:val="00015806"/>
    <w:rsid w:val="000202E4"/>
    <w:rsid w:val="00021C02"/>
    <w:rsid w:val="00021EF5"/>
    <w:rsid w:val="00022CA8"/>
    <w:rsid w:val="0002723C"/>
    <w:rsid w:val="0003332F"/>
    <w:rsid w:val="0004757E"/>
    <w:rsid w:val="00047E2B"/>
    <w:rsid w:val="00052BBB"/>
    <w:rsid w:val="00053235"/>
    <w:rsid w:val="00063ACE"/>
    <w:rsid w:val="00064C72"/>
    <w:rsid w:val="00065C75"/>
    <w:rsid w:val="000678E2"/>
    <w:rsid w:val="000714B5"/>
    <w:rsid w:val="000725A7"/>
    <w:rsid w:val="00073BC2"/>
    <w:rsid w:val="00077641"/>
    <w:rsid w:val="000848B5"/>
    <w:rsid w:val="0008490B"/>
    <w:rsid w:val="00091896"/>
    <w:rsid w:val="00094B84"/>
    <w:rsid w:val="000952FA"/>
    <w:rsid w:val="00096807"/>
    <w:rsid w:val="00097958"/>
    <w:rsid w:val="000A081E"/>
    <w:rsid w:val="000A39AF"/>
    <w:rsid w:val="000A4A1E"/>
    <w:rsid w:val="000A65D5"/>
    <w:rsid w:val="000B3A88"/>
    <w:rsid w:val="000D43C5"/>
    <w:rsid w:val="000D739D"/>
    <w:rsid w:val="000D7450"/>
    <w:rsid w:val="000E1654"/>
    <w:rsid w:val="000E3BF6"/>
    <w:rsid w:val="000F18D3"/>
    <w:rsid w:val="000F431D"/>
    <w:rsid w:val="000F70C3"/>
    <w:rsid w:val="00113423"/>
    <w:rsid w:val="00113E25"/>
    <w:rsid w:val="00126DCA"/>
    <w:rsid w:val="00135975"/>
    <w:rsid w:val="0013655C"/>
    <w:rsid w:val="0014117D"/>
    <w:rsid w:val="00147907"/>
    <w:rsid w:val="00150C7E"/>
    <w:rsid w:val="00151E23"/>
    <w:rsid w:val="00160BCE"/>
    <w:rsid w:val="00162A1B"/>
    <w:rsid w:val="00165B98"/>
    <w:rsid w:val="00165FFA"/>
    <w:rsid w:val="00172ACC"/>
    <w:rsid w:val="00184356"/>
    <w:rsid w:val="001871B4"/>
    <w:rsid w:val="00191DBE"/>
    <w:rsid w:val="001947C4"/>
    <w:rsid w:val="001955AC"/>
    <w:rsid w:val="001A0BAD"/>
    <w:rsid w:val="001A27A0"/>
    <w:rsid w:val="001A4863"/>
    <w:rsid w:val="001A5C32"/>
    <w:rsid w:val="001C77F6"/>
    <w:rsid w:val="001D238F"/>
    <w:rsid w:val="001D3CFD"/>
    <w:rsid w:val="001D3FF0"/>
    <w:rsid w:val="001D4119"/>
    <w:rsid w:val="001E1038"/>
    <w:rsid w:val="001E4BA2"/>
    <w:rsid w:val="001E7466"/>
    <w:rsid w:val="001F2625"/>
    <w:rsid w:val="001F5B5E"/>
    <w:rsid w:val="001F65B5"/>
    <w:rsid w:val="001F7C1B"/>
    <w:rsid w:val="00213243"/>
    <w:rsid w:val="00213D02"/>
    <w:rsid w:val="002176E4"/>
    <w:rsid w:val="00222D2A"/>
    <w:rsid w:val="00224724"/>
    <w:rsid w:val="002255D3"/>
    <w:rsid w:val="0022761E"/>
    <w:rsid w:val="00234901"/>
    <w:rsid w:val="002373BF"/>
    <w:rsid w:val="00244347"/>
    <w:rsid w:val="00246E1F"/>
    <w:rsid w:val="00260865"/>
    <w:rsid w:val="00274737"/>
    <w:rsid w:val="00275B3B"/>
    <w:rsid w:val="002816D0"/>
    <w:rsid w:val="00282EB6"/>
    <w:rsid w:val="00284189"/>
    <w:rsid w:val="002867D9"/>
    <w:rsid w:val="00287A4F"/>
    <w:rsid w:val="00287DD8"/>
    <w:rsid w:val="00291ED8"/>
    <w:rsid w:val="00292CD0"/>
    <w:rsid w:val="00295B89"/>
    <w:rsid w:val="00295DCA"/>
    <w:rsid w:val="002A1839"/>
    <w:rsid w:val="002A2108"/>
    <w:rsid w:val="002A3378"/>
    <w:rsid w:val="002A556C"/>
    <w:rsid w:val="002A6BD5"/>
    <w:rsid w:val="002B7BA2"/>
    <w:rsid w:val="002C1562"/>
    <w:rsid w:val="002D4474"/>
    <w:rsid w:val="002D7456"/>
    <w:rsid w:val="002D75E7"/>
    <w:rsid w:val="002E2AC3"/>
    <w:rsid w:val="002E669F"/>
    <w:rsid w:val="002F5F67"/>
    <w:rsid w:val="002F6F83"/>
    <w:rsid w:val="00300210"/>
    <w:rsid w:val="00300480"/>
    <w:rsid w:val="00301B06"/>
    <w:rsid w:val="00307A3C"/>
    <w:rsid w:val="00310147"/>
    <w:rsid w:val="00314060"/>
    <w:rsid w:val="00324132"/>
    <w:rsid w:val="003279F5"/>
    <w:rsid w:val="003308F5"/>
    <w:rsid w:val="00331D79"/>
    <w:rsid w:val="00336996"/>
    <w:rsid w:val="003456AE"/>
    <w:rsid w:val="00350BDE"/>
    <w:rsid w:val="003557C0"/>
    <w:rsid w:val="00365BB7"/>
    <w:rsid w:val="00366E80"/>
    <w:rsid w:val="00373175"/>
    <w:rsid w:val="00373E49"/>
    <w:rsid w:val="00384550"/>
    <w:rsid w:val="00386CE4"/>
    <w:rsid w:val="00387C88"/>
    <w:rsid w:val="00390F06"/>
    <w:rsid w:val="00393DCD"/>
    <w:rsid w:val="00394E4E"/>
    <w:rsid w:val="003A217A"/>
    <w:rsid w:val="003A2A26"/>
    <w:rsid w:val="003A6234"/>
    <w:rsid w:val="003B6493"/>
    <w:rsid w:val="003C19C7"/>
    <w:rsid w:val="003C5129"/>
    <w:rsid w:val="003C5EE6"/>
    <w:rsid w:val="003D1717"/>
    <w:rsid w:val="003D6B2B"/>
    <w:rsid w:val="003F0109"/>
    <w:rsid w:val="003F1576"/>
    <w:rsid w:val="003F3701"/>
    <w:rsid w:val="004004D6"/>
    <w:rsid w:val="004014C2"/>
    <w:rsid w:val="00402EB8"/>
    <w:rsid w:val="004068D7"/>
    <w:rsid w:val="00413BA8"/>
    <w:rsid w:val="00414563"/>
    <w:rsid w:val="00420DF0"/>
    <w:rsid w:val="00421192"/>
    <w:rsid w:val="00425750"/>
    <w:rsid w:val="0042653D"/>
    <w:rsid w:val="00426971"/>
    <w:rsid w:val="00431E9B"/>
    <w:rsid w:val="0043767B"/>
    <w:rsid w:val="004377D6"/>
    <w:rsid w:val="004403F5"/>
    <w:rsid w:val="00440F38"/>
    <w:rsid w:val="00440F95"/>
    <w:rsid w:val="0044200C"/>
    <w:rsid w:val="00443FA0"/>
    <w:rsid w:val="00452412"/>
    <w:rsid w:val="00453332"/>
    <w:rsid w:val="004536E5"/>
    <w:rsid w:val="004618D4"/>
    <w:rsid w:val="00471DEE"/>
    <w:rsid w:val="004734B6"/>
    <w:rsid w:val="00490E1B"/>
    <w:rsid w:val="00494E97"/>
    <w:rsid w:val="00495A4C"/>
    <w:rsid w:val="004A49F3"/>
    <w:rsid w:val="004A6EBA"/>
    <w:rsid w:val="004B380B"/>
    <w:rsid w:val="004B67EF"/>
    <w:rsid w:val="004C6C26"/>
    <w:rsid w:val="004D58A7"/>
    <w:rsid w:val="004D7D09"/>
    <w:rsid w:val="004E2571"/>
    <w:rsid w:val="004E5C31"/>
    <w:rsid w:val="004E5EE2"/>
    <w:rsid w:val="004F1409"/>
    <w:rsid w:val="004F40D8"/>
    <w:rsid w:val="004F50BB"/>
    <w:rsid w:val="00501D6E"/>
    <w:rsid w:val="005041C2"/>
    <w:rsid w:val="0051160F"/>
    <w:rsid w:val="00512509"/>
    <w:rsid w:val="00526AAC"/>
    <w:rsid w:val="00535883"/>
    <w:rsid w:val="00535EC3"/>
    <w:rsid w:val="005436FE"/>
    <w:rsid w:val="00543E9C"/>
    <w:rsid w:val="00545B59"/>
    <w:rsid w:val="00546A6E"/>
    <w:rsid w:val="005512D0"/>
    <w:rsid w:val="00555188"/>
    <w:rsid w:val="0056429D"/>
    <w:rsid w:val="00565A4A"/>
    <w:rsid w:val="005757CA"/>
    <w:rsid w:val="005759E1"/>
    <w:rsid w:val="00575B74"/>
    <w:rsid w:val="00576CA1"/>
    <w:rsid w:val="005776C7"/>
    <w:rsid w:val="00580CB3"/>
    <w:rsid w:val="005842AA"/>
    <w:rsid w:val="00586794"/>
    <w:rsid w:val="005870D4"/>
    <w:rsid w:val="00596380"/>
    <w:rsid w:val="00596DEC"/>
    <w:rsid w:val="005A3630"/>
    <w:rsid w:val="005A4F71"/>
    <w:rsid w:val="005A69CE"/>
    <w:rsid w:val="005A6C6E"/>
    <w:rsid w:val="005A709F"/>
    <w:rsid w:val="005B2197"/>
    <w:rsid w:val="005B5196"/>
    <w:rsid w:val="005B6296"/>
    <w:rsid w:val="005B64EA"/>
    <w:rsid w:val="005C28B8"/>
    <w:rsid w:val="005D1780"/>
    <w:rsid w:val="005E0AAA"/>
    <w:rsid w:val="005E3550"/>
    <w:rsid w:val="005F6388"/>
    <w:rsid w:val="005F6C2D"/>
    <w:rsid w:val="006031C2"/>
    <w:rsid w:val="0060418B"/>
    <w:rsid w:val="006046DC"/>
    <w:rsid w:val="0060534B"/>
    <w:rsid w:val="00610F44"/>
    <w:rsid w:val="0061396A"/>
    <w:rsid w:val="00613BA8"/>
    <w:rsid w:val="00615793"/>
    <w:rsid w:val="00630FF4"/>
    <w:rsid w:val="006316AF"/>
    <w:rsid w:val="00631771"/>
    <w:rsid w:val="006327E7"/>
    <w:rsid w:val="006343CF"/>
    <w:rsid w:val="006370C1"/>
    <w:rsid w:val="0064138A"/>
    <w:rsid w:val="00641453"/>
    <w:rsid w:val="006439DC"/>
    <w:rsid w:val="006520A2"/>
    <w:rsid w:val="00653A32"/>
    <w:rsid w:val="006548A5"/>
    <w:rsid w:val="0066186E"/>
    <w:rsid w:val="00663602"/>
    <w:rsid w:val="00670B8E"/>
    <w:rsid w:val="006752F3"/>
    <w:rsid w:val="0068324D"/>
    <w:rsid w:val="00683860"/>
    <w:rsid w:val="00685C81"/>
    <w:rsid w:val="006872A0"/>
    <w:rsid w:val="00690A05"/>
    <w:rsid w:val="00694117"/>
    <w:rsid w:val="00697D10"/>
    <w:rsid w:val="006A09BC"/>
    <w:rsid w:val="006B0180"/>
    <w:rsid w:val="006B02DA"/>
    <w:rsid w:val="006B0BBA"/>
    <w:rsid w:val="006B3749"/>
    <w:rsid w:val="006B61BE"/>
    <w:rsid w:val="006C14B6"/>
    <w:rsid w:val="006D061C"/>
    <w:rsid w:val="006E03E3"/>
    <w:rsid w:val="006E157F"/>
    <w:rsid w:val="006E6144"/>
    <w:rsid w:val="006F04AB"/>
    <w:rsid w:val="006F3AB6"/>
    <w:rsid w:val="006F79E4"/>
    <w:rsid w:val="007118CF"/>
    <w:rsid w:val="007134A8"/>
    <w:rsid w:val="00713919"/>
    <w:rsid w:val="00714DDC"/>
    <w:rsid w:val="00715D34"/>
    <w:rsid w:val="00721C27"/>
    <w:rsid w:val="00734396"/>
    <w:rsid w:val="007409A7"/>
    <w:rsid w:val="0074257F"/>
    <w:rsid w:val="00744FA7"/>
    <w:rsid w:val="00747021"/>
    <w:rsid w:val="00747A20"/>
    <w:rsid w:val="0075179F"/>
    <w:rsid w:val="00752727"/>
    <w:rsid w:val="007602EC"/>
    <w:rsid w:val="00763E99"/>
    <w:rsid w:val="0077276F"/>
    <w:rsid w:val="007737EA"/>
    <w:rsid w:val="0078034D"/>
    <w:rsid w:val="00782298"/>
    <w:rsid w:val="0078262B"/>
    <w:rsid w:val="00785CA6"/>
    <w:rsid w:val="007942DE"/>
    <w:rsid w:val="00797506"/>
    <w:rsid w:val="007A152F"/>
    <w:rsid w:val="007A34EB"/>
    <w:rsid w:val="007A3B43"/>
    <w:rsid w:val="007A6F39"/>
    <w:rsid w:val="007A7B19"/>
    <w:rsid w:val="007D7444"/>
    <w:rsid w:val="007E37FB"/>
    <w:rsid w:val="007F0858"/>
    <w:rsid w:val="007F18AD"/>
    <w:rsid w:val="007F3092"/>
    <w:rsid w:val="007F45B4"/>
    <w:rsid w:val="008057AE"/>
    <w:rsid w:val="00812481"/>
    <w:rsid w:val="00817B7F"/>
    <w:rsid w:val="00821EBE"/>
    <w:rsid w:val="0082319D"/>
    <w:rsid w:val="00826949"/>
    <w:rsid w:val="00830091"/>
    <w:rsid w:val="00830E5B"/>
    <w:rsid w:val="00835244"/>
    <w:rsid w:val="0083570D"/>
    <w:rsid w:val="00835D25"/>
    <w:rsid w:val="008402E0"/>
    <w:rsid w:val="0085435F"/>
    <w:rsid w:val="00855B26"/>
    <w:rsid w:val="00856361"/>
    <w:rsid w:val="008626A0"/>
    <w:rsid w:val="008649A6"/>
    <w:rsid w:val="00870E28"/>
    <w:rsid w:val="008720F4"/>
    <w:rsid w:val="00893039"/>
    <w:rsid w:val="00893C65"/>
    <w:rsid w:val="008A3C17"/>
    <w:rsid w:val="008A3C8B"/>
    <w:rsid w:val="008A517F"/>
    <w:rsid w:val="008B0F99"/>
    <w:rsid w:val="008B322B"/>
    <w:rsid w:val="008B5D1D"/>
    <w:rsid w:val="008B65D8"/>
    <w:rsid w:val="008B7943"/>
    <w:rsid w:val="008C5093"/>
    <w:rsid w:val="008D18E0"/>
    <w:rsid w:val="008D5675"/>
    <w:rsid w:val="008E1920"/>
    <w:rsid w:val="008E4F58"/>
    <w:rsid w:val="008F2435"/>
    <w:rsid w:val="008F3E6C"/>
    <w:rsid w:val="008F4800"/>
    <w:rsid w:val="00903D00"/>
    <w:rsid w:val="009042F6"/>
    <w:rsid w:val="0092784F"/>
    <w:rsid w:val="00932B58"/>
    <w:rsid w:val="00935ED9"/>
    <w:rsid w:val="0093622B"/>
    <w:rsid w:val="00936D86"/>
    <w:rsid w:val="00937E1C"/>
    <w:rsid w:val="00940151"/>
    <w:rsid w:val="009406BD"/>
    <w:rsid w:val="00952228"/>
    <w:rsid w:val="009543A7"/>
    <w:rsid w:val="00955CFE"/>
    <w:rsid w:val="00957DA9"/>
    <w:rsid w:val="00960167"/>
    <w:rsid w:val="00962E69"/>
    <w:rsid w:val="009833B1"/>
    <w:rsid w:val="00984A11"/>
    <w:rsid w:val="00993FFF"/>
    <w:rsid w:val="0099538F"/>
    <w:rsid w:val="00997756"/>
    <w:rsid w:val="009A5C7A"/>
    <w:rsid w:val="009A7616"/>
    <w:rsid w:val="009B0C00"/>
    <w:rsid w:val="009C4964"/>
    <w:rsid w:val="009C4E07"/>
    <w:rsid w:val="009C7673"/>
    <w:rsid w:val="009D0D29"/>
    <w:rsid w:val="009E299D"/>
    <w:rsid w:val="009E2AD1"/>
    <w:rsid w:val="009E723A"/>
    <w:rsid w:val="009F00B2"/>
    <w:rsid w:val="009F4B5D"/>
    <w:rsid w:val="00A00943"/>
    <w:rsid w:val="00A03B2F"/>
    <w:rsid w:val="00A051C4"/>
    <w:rsid w:val="00A12FC9"/>
    <w:rsid w:val="00A141BD"/>
    <w:rsid w:val="00A151F5"/>
    <w:rsid w:val="00A16000"/>
    <w:rsid w:val="00A32A20"/>
    <w:rsid w:val="00A35E13"/>
    <w:rsid w:val="00A37368"/>
    <w:rsid w:val="00A415C1"/>
    <w:rsid w:val="00A4448A"/>
    <w:rsid w:val="00A456D8"/>
    <w:rsid w:val="00A46FDE"/>
    <w:rsid w:val="00A47EF2"/>
    <w:rsid w:val="00A55EA5"/>
    <w:rsid w:val="00A56372"/>
    <w:rsid w:val="00A61973"/>
    <w:rsid w:val="00A65AA3"/>
    <w:rsid w:val="00A66874"/>
    <w:rsid w:val="00A67086"/>
    <w:rsid w:val="00A67D7B"/>
    <w:rsid w:val="00A71043"/>
    <w:rsid w:val="00A71DCF"/>
    <w:rsid w:val="00A72620"/>
    <w:rsid w:val="00A74BF4"/>
    <w:rsid w:val="00A75705"/>
    <w:rsid w:val="00A757C9"/>
    <w:rsid w:val="00A77D18"/>
    <w:rsid w:val="00A857B2"/>
    <w:rsid w:val="00A8726A"/>
    <w:rsid w:val="00A96543"/>
    <w:rsid w:val="00AA0070"/>
    <w:rsid w:val="00AA20BA"/>
    <w:rsid w:val="00AA2F59"/>
    <w:rsid w:val="00AB2360"/>
    <w:rsid w:val="00AB3AE1"/>
    <w:rsid w:val="00AB44AD"/>
    <w:rsid w:val="00AB6C10"/>
    <w:rsid w:val="00AB7620"/>
    <w:rsid w:val="00AC79DA"/>
    <w:rsid w:val="00AD1AC4"/>
    <w:rsid w:val="00AD4B0F"/>
    <w:rsid w:val="00AE35CF"/>
    <w:rsid w:val="00AE4BD3"/>
    <w:rsid w:val="00AE6403"/>
    <w:rsid w:val="00AE6CBE"/>
    <w:rsid w:val="00AF1AAC"/>
    <w:rsid w:val="00AF2E58"/>
    <w:rsid w:val="00B004BC"/>
    <w:rsid w:val="00B03A4D"/>
    <w:rsid w:val="00B04144"/>
    <w:rsid w:val="00B05830"/>
    <w:rsid w:val="00B07CA9"/>
    <w:rsid w:val="00B11471"/>
    <w:rsid w:val="00B23D23"/>
    <w:rsid w:val="00B45F58"/>
    <w:rsid w:val="00B52442"/>
    <w:rsid w:val="00B54C43"/>
    <w:rsid w:val="00B57D93"/>
    <w:rsid w:val="00B631E2"/>
    <w:rsid w:val="00B70206"/>
    <w:rsid w:val="00B74309"/>
    <w:rsid w:val="00B80FE7"/>
    <w:rsid w:val="00B81EE3"/>
    <w:rsid w:val="00B82053"/>
    <w:rsid w:val="00B829CB"/>
    <w:rsid w:val="00B845D6"/>
    <w:rsid w:val="00B85038"/>
    <w:rsid w:val="00B9138A"/>
    <w:rsid w:val="00B94658"/>
    <w:rsid w:val="00B950F8"/>
    <w:rsid w:val="00BA2436"/>
    <w:rsid w:val="00BA24B1"/>
    <w:rsid w:val="00BA640F"/>
    <w:rsid w:val="00BA7055"/>
    <w:rsid w:val="00BB14CD"/>
    <w:rsid w:val="00BB656C"/>
    <w:rsid w:val="00BB705F"/>
    <w:rsid w:val="00BC3582"/>
    <w:rsid w:val="00BC40A8"/>
    <w:rsid w:val="00BC4475"/>
    <w:rsid w:val="00BC5AD9"/>
    <w:rsid w:val="00BC6767"/>
    <w:rsid w:val="00BD1340"/>
    <w:rsid w:val="00BE672B"/>
    <w:rsid w:val="00BF2E97"/>
    <w:rsid w:val="00BF334B"/>
    <w:rsid w:val="00C05CDE"/>
    <w:rsid w:val="00C1267C"/>
    <w:rsid w:val="00C12FCE"/>
    <w:rsid w:val="00C210BA"/>
    <w:rsid w:val="00C27845"/>
    <w:rsid w:val="00C30771"/>
    <w:rsid w:val="00C43C42"/>
    <w:rsid w:val="00C46A23"/>
    <w:rsid w:val="00C46D2E"/>
    <w:rsid w:val="00C46F54"/>
    <w:rsid w:val="00C4773B"/>
    <w:rsid w:val="00C65626"/>
    <w:rsid w:val="00C679B5"/>
    <w:rsid w:val="00C707FD"/>
    <w:rsid w:val="00C70EC3"/>
    <w:rsid w:val="00C75DC5"/>
    <w:rsid w:val="00C829CC"/>
    <w:rsid w:val="00C92C70"/>
    <w:rsid w:val="00C95A86"/>
    <w:rsid w:val="00CA0748"/>
    <w:rsid w:val="00CA1BD8"/>
    <w:rsid w:val="00CA1F50"/>
    <w:rsid w:val="00CB0C37"/>
    <w:rsid w:val="00CB19C8"/>
    <w:rsid w:val="00CB4753"/>
    <w:rsid w:val="00CB59AF"/>
    <w:rsid w:val="00CC24C0"/>
    <w:rsid w:val="00CC3BBA"/>
    <w:rsid w:val="00CD13A0"/>
    <w:rsid w:val="00CD6361"/>
    <w:rsid w:val="00CD6662"/>
    <w:rsid w:val="00CD6B01"/>
    <w:rsid w:val="00CE0E58"/>
    <w:rsid w:val="00CE1682"/>
    <w:rsid w:val="00CE2245"/>
    <w:rsid w:val="00CE6133"/>
    <w:rsid w:val="00CF0B30"/>
    <w:rsid w:val="00CF2CEE"/>
    <w:rsid w:val="00CF5936"/>
    <w:rsid w:val="00D05017"/>
    <w:rsid w:val="00D06807"/>
    <w:rsid w:val="00D122F2"/>
    <w:rsid w:val="00D12C33"/>
    <w:rsid w:val="00D14D2A"/>
    <w:rsid w:val="00D2570F"/>
    <w:rsid w:val="00D37CFA"/>
    <w:rsid w:val="00D445B4"/>
    <w:rsid w:val="00D478D8"/>
    <w:rsid w:val="00D5701F"/>
    <w:rsid w:val="00D578C7"/>
    <w:rsid w:val="00D6031A"/>
    <w:rsid w:val="00D60383"/>
    <w:rsid w:val="00D63A15"/>
    <w:rsid w:val="00D67F34"/>
    <w:rsid w:val="00D75333"/>
    <w:rsid w:val="00D7560D"/>
    <w:rsid w:val="00D75710"/>
    <w:rsid w:val="00D8510F"/>
    <w:rsid w:val="00D873F9"/>
    <w:rsid w:val="00D917FB"/>
    <w:rsid w:val="00D938F6"/>
    <w:rsid w:val="00D93B87"/>
    <w:rsid w:val="00DA43A8"/>
    <w:rsid w:val="00DA7283"/>
    <w:rsid w:val="00DD3B5D"/>
    <w:rsid w:val="00DE0366"/>
    <w:rsid w:val="00DE1C4D"/>
    <w:rsid w:val="00DE5B35"/>
    <w:rsid w:val="00DE5E73"/>
    <w:rsid w:val="00DE73D6"/>
    <w:rsid w:val="00DE7526"/>
    <w:rsid w:val="00DF3C5C"/>
    <w:rsid w:val="00DF4775"/>
    <w:rsid w:val="00DF6516"/>
    <w:rsid w:val="00E00CC2"/>
    <w:rsid w:val="00E01263"/>
    <w:rsid w:val="00E11432"/>
    <w:rsid w:val="00E1201C"/>
    <w:rsid w:val="00E13BD4"/>
    <w:rsid w:val="00E30248"/>
    <w:rsid w:val="00E36196"/>
    <w:rsid w:val="00E45781"/>
    <w:rsid w:val="00E45B94"/>
    <w:rsid w:val="00E509B5"/>
    <w:rsid w:val="00E534BD"/>
    <w:rsid w:val="00E6368F"/>
    <w:rsid w:val="00E72FE2"/>
    <w:rsid w:val="00E73B67"/>
    <w:rsid w:val="00E762B7"/>
    <w:rsid w:val="00E800F8"/>
    <w:rsid w:val="00E80E1B"/>
    <w:rsid w:val="00E90772"/>
    <w:rsid w:val="00E917FB"/>
    <w:rsid w:val="00E92B3C"/>
    <w:rsid w:val="00E94CBB"/>
    <w:rsid w:val="00E97F40"/>
    <w:rsid w:val="00EA12EB"/>
    <w:rsid w:val="00EA1B2D"/>
    <w:rsid w:val="00EB30DF"/>
    <w:rsid w:val="00EB380C"/>
    <w:rsid w:val="00EB38D0"/>
    <w:rsid w:val="00EC38D8"/>
    <w:rsid w:val="00EC518A"/>
    <w:rsid w:val="00ED06FD"/>
    <w:rsid w:val="00EE1FA5"/>
    <w:rsid w:val="00EE5A15"/>
    <w:rsid w:val="00EF26B8"/>
    <w:rsid w:val="00EF6448"/>
    <w:rsid w:val="00EF67AE"/>
    <w:rsid w:val="00F00757"/>
    <w:rsid w:val="00F015D4"/>
    <w:rsid w:val="00F03CC2"/>
    <w:rsid w:val="00F041CD"/>
    <w:rsid w:val="00F11B3D"/>
    <w:rsid w:val="00F1244E"/>
    <w:rsid w:val="00F12E84"/>
    <w:rsid w:val="00F12EC3"/>
    <w:rsid w:val="00F147F8"/>
    <w:rsid w:val="00F209C5"/>
    <w:rsid w:val="00F32069"/>
    <w:rsid w:val="00F4378D"/>
    <w:rsid w:val="00F47670"/>
    <w:rsid w:val="00F504BC"/>
    <w:rsid w:val="00F5276A"/>
    <w:rsid w:val="00F53D3C"/>
    <w:rsid w:val="00F62E85"/>
    <w:rsid w:val="00F746E0"/>
    <w:rsid w:val="00F76218"/>
    <w:rsid w:val="00F77570"/>
    <w:rsid w:val="00F777DA"/>
    <w:rsid w:val="00F813F5"/>
    <w:rsid w:val="00F81541"/>
    <w:rsid w:val="00F8383A"/>
    <w:rsid w:val="00F869A8"/>
    <w:rsid w:val="00F90DF5"/>
    <w:rsid w:val="00F92C66"/>
    <w:rsid w:val="00FA19DF"/>
    <w:rsid w:val="00FB41FE"/>
    <w:rsid w:val="00FB7202"/>
    <w:rsid w:val="00FC449D"/>
    <w:rsid w:val="00FC5BBF"/>
    <w:rsid w:val="00FD26EF"/>
    <w:rsid w:val="00FE26FD"/>
    <w:rsid w:val="00FF00A4"/>
    <w:rsid w:val="00FF6E45"/>
    <w:rsid w:val="00FF6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0DCB0D3"/>
  <w15:docId w15:val="{3C75A710-9B3A-4E9F-92B2-158B73683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Batang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5CA6"/>
    <w:pPr>
      <w:widowControl w:val="0"/>
      <w:wordWrap w:val="0"/>
      <w:autoSpaceDE w:val="0"/>
      <w:autoSpaceDN w:val="0"/>
      <w:spacing w:after="0" w:line="240" w:lineRule="auto"/>
      <w:jc w:val="both"/>
    </w:pPr>
    <w:rPr>
      <w:rFonts w:eastAsiaTheme="minorEastAsia"/>
      <w:kern w:val="2"/>
      <w:sz w:val="20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ghtShading1">
    <w:name w:val="Light Shading1"/>
    <w:basedOn w:val="TableNormal"/>
    <w:uiPriority w:val="60"/>
    <w:rsid w:val="00785CA6"/>
    <w:pPr>
      <w:spacing w:after="0" w:line="240" w:lineRule="auto"/>
    </w:pPr>
    <w:rPr>
      <w:rFonts w:eastAsiaTheme="minorEastAsia"/>
      <w:color w:val="000000" w:themeColor="text1" w:themeShade="BF"/>
      <w:kern w:val="2"/>
      <w:sz w:val="20"/>
      <w:lang w:eastAsia="ko-K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85C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CA6"/>
    <w:rPr>
      <w:rFonts w:ascii="Tahoma" w:eastAsiaTheme="minorEastAsia" w:hAnsi="Tahoma" w:cs="Tahoma"/>
      <w:kern w:val="2"/>
      <w:sz w:val="16"/>
      <w:szCs w:val="16"/>
      <w:lang w:eastAsia="ko-KR"/>
    </w:rPr>
  </w:style>
  <w:style w:type="paragraph" w:styleId="ListParagraph">
    <w:name w:val="List Paragraph"/>
    <w:basedOn w:val="Normal"/>
    <w:uiPriority w:val="34"/>
    <w:qFormat/>
    <w:rsid w:val="006752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E5EE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B61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61BE"/>
    <w:rPr>
      <w:rFonts w:eastAsiaTheme="minorEastAsia"/>
      <w:kern w:val="2"/>
      <w:sz w:val="20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61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61BE"/>
    <w:rPr>
      <w:rFonts w:eastAsiaTheme="minorEastAsia"/>
      <w:kern w:val="2"/>
      <w:sz w:val="20"/>
      <w:lang w:eastAsia="ko-KR"/>
    </w:rPr>
  </w:style>
  <w:style w:type="paragraph" w:customStyle="1" w:styleId="Paragraph">
    <w:name w:val="Paragraph"/>
    <w:basedOn w:val="Normal"/>
    <w:rsid w:val="0013655C"/>
    <w:pPr>
      <w:widowControl/>
      <w:wordWrap/>
      <w:autoSpaceDE/>
      <w:autoSpaceDN/>
      <w:ind w:firstLine="284"/>
    </w:pPr>
    <w:rPr>
      <w:rFonts w:ascii="Times New Roman" w:eastAsia="Times New Roman" w:hAnsi="Times New Roman" w:cs="Times New Roman"/>
      <w:kern w:val="0"/>
      <w:szCs w:val="20"/>
      <w:lang w:eastAsia="en-US"/>
    </w:rPr>
  </w:style>
  <w:style w:type="paragraph" w:customStyle="1" w:styleId="FigureCaption">
    <w:name w:val="Figure Caption"/>
    <w:next w:val="Paragraph"/>
    <w:rsid w:val="0013655C"/>
    <w:pPr>
      <w:spacing w:before="12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</w:rPr>
  </w:style>
  <w:style w:type="paragraph" w:styleId="NormalWeb">
    <w:name w:val="Normal (Web)"/>
    <w:basedOn w:val="Normal"/>
    <w:uiPriority w:val="99"/>
    <w:semiHidden/>
    <w:unhideWhenUsed/>
    <w:rsid w:val="002A3378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  <w:szCs w:val="24"/>
      <w:lang w:val="en-GB" w:eastAsia="en-GB"/>
    </w:rPr>
  </w:style>
  <w:style w:type="table" w:styleId="TableGrid">
    <w:name w:val="Table Grid"/>
    <w:basedOn w:val="TableNormal"/>
    <w:uiPriority w:val="39"/>
    <w:rsid w:val="001411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D447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4474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4474"/>
    <w:rPr>
      <w:rFonts w:eastAsiaTheme="minorEastAsia"/>
      <w:kern w:val="2"/>
      <w:sz w:val="24"/>
      <w:szCs w:val="24"/>
      <w:lang w:eastAsia="ko-K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447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4474"/>
    <w:rPr>
      <w:rFonts w:eastAsiaTheme="minorEastAsia"/>
      <w:b/>
      <w:bCs/>
      <w:kern w:val="2"/>
      <w:sz w:val="20"/>
      <w:szCs w:val="20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4F77E6-83A4-410B-9752-5F10315F2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3698</Words>
  <Characters>21083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Windows XP</dc:creator>
  <cp:lastModifiedBy>Reviewer</cp:lastModifiedBy>
  <cp:revision>12</cp:revision>
  <cp:lastPrinted>2017-03-01T05:33:00Z</cp:lastPrinted>
  <dcterms:created xsi:type="dcterms:W3CDTF">2020-01-15T02:25:00Z</dcterms:created>
  <dcterms:modified xsi:type="dcterms:W3CDTF">2020-01-18T06:52:00Z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8e7ca61f-a03f-3e3b-a407-601175cae66d</vt:lpwstr>
  </property>
  <property fmtid="{D5CDD505-2E9C-101B-9397-08002B2CF9AE}" pid="4" name="Mendeley Citation Style_1">
    <vt:lpwstr>http://www.zotero.org/styles/universiti-kebangsaan-malaysia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6th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17th edition (author-date)</vt:lpwstr>
  </property>
  <property fmtid="{D5CDD505-2E9C-101B-9397-08002B2CF9AE}" pid="13" name="Mendeley Recent Style Id 4_1">
    <vt:lpwstr>http://www.zotero.org/styles/harvard-cite-them-right</vt:lpwstr>
  </property>
  <property fmtid="{D5CDD505-2E9C-101B-9397-08002B2CF9AE}" pid="14" name="Mendeley Recent Style Name 4_1">
    <vt:lpwstr>Cite Them Right 10th edition - Harvard</vt:lpwstr>
  </property>
  <property fmtid="{D5CDD505-2E9C-101B-9397-08002B2CF9AE}" pid="15" name="Mendeley Recent Style Id 5_1">
    <vt:lpwstr>http://www.zotero.org/styles/ieee</vt:lpwstr>
  </property>
  <property fmtid="{D5CDD505-2E9C-101B-9397-08002B2CF9AE}" pid="16" name="Mendeley Recent Style Name 5_1">
    <vt:lpwstr>IEEE</vt:lpwstr>
  </property>
  <property fmtid="{D5CDD505-2E9C-101B-9397-08002B2CF9AE}" pid="17" name="Mendeley Recent Style Id 6_1">
    <vt:lpwstr>http://www.zotero.org/styles/modern-humanities-research-association</vt:lpwstr>
  </property>
  <property fmtid="{D5CDD505-2E9C-101B-9397-08002B2CF9AE}" pid="18" name="Mendeley Recent Style Name 6_1">
    <vt:lpwstr>Modern Humanities Research Association 3rd edition (note with bibliography)</vt:lpwstr>
  </property>
  <property fmtid="{D5CDD505-2E9C-101B-9397-08002B2CF9AE}" pid="19" name="Mendeley Recent Style Id 7_1">
    <vt:lpwstr>http://www.zotero.org/styles/modern-language-association</vt:lpwstr>
  </property>
  <property fmtid="{D5CDD505-2E9C-101B-9397-08002B2CF9AE}" pid="20" name="Mendeley Recent Style Name 7_1">
    <vt:lpwstr>Modern Language Association 8th edition</vt:lpwstr>
  </property>
  <property fmtid="{D5CDD505-2E9C-101B-9397-08002B2CF9AE}" pid="21" name="Mendeley Recent Style Id 8_1">
    <vt:lpwstr>http://www.zotero.org/styles/nature</vt:lpwstr>
  </property>
  <property fmtid="{D5CDD505-2E9C-101B-9397-08002B2CF9AE}" pid="22" name="Mendeley Recent Style Name 8_1">
    <vt:lpwstr>Nature</vt:lpwstr>
  </property>
  <property fmtid="{D5CDD505-2E9C-101B-9397-08002B2CF9AE}" pid="23" name="Mendeley Recent Style Id 9_1">
    <vt:lpwstr>http://www.zotero.org/styles/universiti-kebangsaan-malaysia</vt:lpwstr>
  </property>
  <property fmtid="{D5CDD505-2E9C-101B-9397-08002B2CF9AE}" pid="24" name="Mendeley Recent Style Name 9_1">
    <vt:lpwstr>Universiti Kebangsaan Malaysia (Malay)</vt:lpwstr>
  </property>
</Properties>
</file>