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1321DE">
        <w:rPr>
          <w:rFonts w:ascii="Times New Roman" w:hAnsi="Times New Roman" w:cs="Times New Roman"/>
          <w:sz w:val="24"/>
          <w:szCs w:val="24"/>
        </w:rPr>
        <w:t>70 - 77</w:t>
      </w:r>
      <w:bookmarkStart w:id="0" w:name="_GoBack"/>
      <w:bookmarkEnd w:id="0"/>
    </w:p>
    <w:p w:rsidR="001321DE" w:rsidRDefault="001321DE" w:rsidP="001573E3">
      <w:pPr>
        <w:spacing w:after="0" w:line="240" w:lineRule="auto"/>
        <w:rPr>
          <w:rFonts w:ascii="Times New Roman" w:hAnsi="Times New Roman" w:cs="Times New Roman"/>
          <w:sz w:val="24"/>
          <w:szCs w:val="24"/>
        </w:rPr>
      </w:pPr>
    </w:p>
    <w:p w:rsidR="001321DE" w:rsidRDefault="001321DE" w:rsidP="001573E3">
      <w:pPr>
        <w:spacing w:after="0" w:line="240" w:lineRule="auto"/>
        <w:rPr>
          <w:rFonts w:ascii="Times New Roman" w:hAnsi="Times New Roman" w:cs="Times New Roman"/>
          <w:sz w:val="24"/>
          <w:szCs w:val="24"/>
        </w:rPr>
      </w:pPr>
    </w:p>
    <w:p w:rsidR="001321DE" w:rsidRDefault="001321DE" w:rsidP="001573E3">
      <w:pPr>
        <w:spacing w:after="0" w:line="240" w:lineRule="auto"/>
        <w:rPr>
          <w:rFonts w:ascii="Times New Roman" w:hAnsi="Times New Roman" w:cs="Times New Roman"/>
          <w:sz w:val="24"/>
          <w:szCs w:val="24"/>
        </w:rPr>
      </w:pPr>
    </w:p>
    <w:p w:rsidR="001321DE" w:rsidRDefault="001321DE" w:rsidP="001573E3">
      <w:pPr>
        <w:spacing w:after="0" w:line="240" w:lineRule="auto"/>
        <w:rPr>
          <w:rFonts w:ascii="Times New Roman" w:hAnsi="Times New Roman" w:cs="Times New Roman"/>
          <w:sz w:val="24"/>
          <w:szCs w:val="24"/>
        </w:rPr>
      </w:pPr>
    </w:p>
    <w:p w:rsidR="001321DE" w:rsidRPr="00E41DF4" w:rsidRDefault="001321DE" w:rsidP="001321DE">
      <w:pPr>
        <w:spacing w:after="0" w:line="240" w:lineRule="auto"/>
        <w:jc w:val="center"/>
        <w:outlineLvl w:val="0"/>
        <w:rPr>
          <w:rFonts w:ascii="Times New Roman" w:hAnsi="Times New Roman"/>
          <w:sz w:val="28"/>
          <w:lang w:val="en-GB"/>
        </w:rPr>
      </w:pPr>
      <w:r w:rsidRPr="00E41DF4">
        <w:rPr>
          <w:rFonts w:ascii="Times New Roman" w:hAnsi="Times New Roman"/>
          <w:sz w:val="28"/>
          <w:lang w:val="en-GB"/>
        </w:rPr>
        <w:t xml:space="preserve">PHYTOCHEMICAL SCREENING AND FTIR SPECTROSCOPY ON CRUDE EXTRACT FROM </w:t>
      </w:r>
      <w:r w:rsidRPr="00E41DF4">
        <w:rPr>
          <w:rFonts w:ascii="Times New Roman" w:hAnsi="Times New Roman"/>
          <w:i/>
          <w:sz w:val="28"/>
          <w:lang w:val="en-GB"/>
        </w:rPr>
        <w:t>Enhalus acoroides</w:t>
      </w:r>
      <w:r w:rsidRPr="00E41DF4">
        <w:rPr>
          <w:rFonts w:ascii="Times New Roman" w:hAnsi="Times New Roman" w:cs="Times New Roman"/>
          <w:i/>
          <w:iCs/>
          <w:sz w:val="28"/>
          <w:lang w:val="en-GB"/>
        </w:rPr>
        <w:t xml:space="preserve"> </w:t>
      </w:r>
      <w:r w:rsidRPr="00E41DF4">
        <w:rPr>
          <w:rFonts w:ascii="Times New Roman" w:hAnsi="Times New Roman" w:cs="Times New Roman"/>
          <w:sz w:val="28"/>
          <w:lang w:val="en-GB"/>
        </w:rPr>
        <w:t>LEAVES</w:t>
      </w:r>
    </w:p>
    <w:p w:rsidR="001321DE" w:rsidRPr="00E41DF4" w:rsidRDefault="001321DE" w:rsidP="001321DE">
      <w:pPr>
        <w:spacing w:after="0" w:line="240" w:lineRule="auto"/>
        <w:jc w:val="center"/>
        <w:outlineLvl w:val="0"/>
        <w:rPr>
          <w:rFonts w:ascii="Times New Roman" w:hAnsi="Times New Roman"/>
          <w:b/>
          <w:sz w:val="24"/>
          <w:lang w:val="en-GB"/>
        </w:rPr>
      </w:pPr>
    </w:p>
    <w:p w:rsidR="001321DE" w:rsidRPr="00E41DF4" w:rsidRDefault="001321DE" w:rsidP="001321DE">
      <w:pPr>
        <w:spacing w:after="0" w:line="240" w:lineRule="auto"/>
        <w:jc w:val="center"/>
        <w:outlineLvl w:val="0"/>
        <w:rPr>
          <w:rFonts w:ascii="Times New Roman" w:hAnsi="Times New Roman"/>
          <w:sz w:val="24"/>
          <w:lang w:val="en-GB"/>
        </w:rPr>
      </w:pPr>
      <w:r w:rsidRPr="00E41DF4">
        <w:rPr>
          <w:rFonts w:ascii="Times New Roman" w:hAnsi="Times New Roman"/>
          <w:sz w:val="24"/>
          <w:lang w:val="en-GB"/>
        </w:rPr>
        <w:t>(</w:t>
      </w:r>
      <w:r>
        <w:rPr>
          <w:rFonts w:ascii="Times New Roman" w:hAnsi="Times New Roman"/>
          <w:sz w:val="24"/>
          <w:lang w:val="en-GB"/>
        </w:rPr>
        <w:t>Saringan</w:t>
      </w:r>
      <w:r w:rsidRPr="00E41DF4">
        <w:rPr>
          <w:rFonts w:ascii="Times New Roman" w:hAnsi="Times New Roman"/>
          <w:sz w:val="24"/>
          <w:lang w:val="en-GB"/>
        </w:rPr>
        <w:t xml:space="preserve"> Fitokimia dan Spektroskopi FTIR Ekstrak </w:t>
      </w:r>
      <w:r>
        <w:rPr>
          <w:rFonts w:ascii="Times New Roman" w:hAnsi="Times New Roman"/>
          <w:sz w:val="24"/>
          <w:lang w:val="en-GB"/>
        </w:rPr>
        <w:t xml:space="preserve">Mentah </w:t>
      </w:r>
      <w:r w:rsidRPr="00E41DF4">
        <w:rPr>
          <w:rFonts w:ascii="Times New Roman" w:hAnsi="Times New Roman"/>
          <w:sz w:val="24"/>
          <w:lang w:val="en-GB"/>
        </w:rPr>
        <w:t xml:space="preserve">Daun </w:t>
      </w:r>
      <w:r w:rsidRPr="00E41DF4">
        <w:rPr>
          <w:rFonts w:ascii="Times New Roman" w:hAnsi="Times New Roman"/>
          <w:i/>
          <w:sz w:val="24"/>
          <w:lang w:val="en-GB"/>
        </w:rPr>
        <w:t>Enhalus acoroides</w:t>
      </w:r>
      <w:r w:rsidRPr="00E41DF4">
        <w:rPr>
          <w:rFonts w:ascii="Times New Roman" w:hAnsi="Times New Roman"/>
          <w:sz w:val="24"/>
          <w:lang w:val="en-GB"/>
        </w:rPr>
        <w:t>)</w:t>
      </w:r>
    </w:p>
    <w:p w:rsidR="001321DE" w:rsidRPr="00B04E64" w:rsidRDefault="001321DE" w:rsidP="001321DE">
      <w:pPr>
        <w:spacing w:after="0" w:line="240" w:lineRule="auto"/>
        <w:jc w:val="center"/>
        <w:outlineLvl w:val="0"/>
        <w:rPr>
          <w:rFonts w:ascii="Times New Roman" w:hAnsi="Times New Roman"/>
          <w:b/>
          <w:sz w:val="20"/>
          <w:szCs w:val="20"/>
          <w:lang w:val="en-GB"/>
        </w:rPr>
      </w:pPr>
    </w:p>
    <w:p w:rsidR="001321DE" w:rsidRPr="00B04E64" w:rsidRDefault="001321DE" w:rsidP="001321DE">
      <w:pPr>
        <w:spacing w:after="0" w:line="240" w:lineRule="auto"/>
        <w:jc w:val="center"/>
        <w:outlineLvl w:val="0"/>
        <w:rPr>
          <w:rFonts w:ascii="Times New Roman" w:hAnsi="Times New Roman"/>
          <w:sz w:val="20"/>
          <w:szCs w:val="20"/>
          <w:vertAlign w:val="superscript"/>
          <w:lang w:val="en-GB"/>
        </w:rPr>
      </w:pPr>
      <w:r w:rsidRPr="00B04E64">
        <w:rPr>
          <w:rFonts w:ascii="Times New Roman" w:hAnsi="Times New Roman"/>
          <w:sz w:val="20"/>
          <w:szCs w:val="20"/>
          <w:lang w:val="en-GB"/>
        </w:rPr>
        <w:t xml:space="preserve">Made </w:t>
      </w:r>
      <w:r w:rsidRPr="00B04E64">
        <w:rPr>
          <w:rFonts w:ascii="Times New Roman" w:hAnsi="Times New Roman" w:cs="Times New Roman"/>
          <w:sz w:val="20"/>
          <w:szCs w:val="20"/>
          <w:lang w:val="en-GB"/>
        </w:rPr>
        <w:t>Pharmawati</w:t>
      </w:r>
      <w:r w:rsidRPr="00B04E64">
        <w:rPr>
          <w:rFonts w:ascii="Times New Roman" w:hAnsi="Times New Roman" w:cs="Times New Roman"/>
          <w:sz w:val="20"/>
          <w:szCs w:val="20"/>
          <w:vertAlign w:val="superscript"/>
          <w:lang w:val="en-GB"/>
        </w:rPr>
        <w:t>1</w:t>
      </w:r>
      <w:r w:rsidRPr="00B04E64">
        <w:rPr>
          <w:rFonts w:ascii="Times New Roman" w:hAnsi="Times New Roman" w:cs="Times New Roman"/>
          <w:sz w:val="20"/>
          <w:szCs w:val="20"/>
          <w:lang w:val="en-GB"/>
        </w:rPr>
        <w:t>*</w:t>
      </w:r>
      <w:r w:rsidRPr="00B04E64">
        <w:rPr>
          <w:rFonts w:ascii="Times New Roman" w:hAnsi="Times New Roman"/>
          <w:sz w:val="20"/>
          <w:szCs w:val="20"/>
          <w:lang w:val="en-GB"/>
        </w:rPr>
        <w:t xml:space="preserve"> and Luh Putu Wrasiati</w:t>
      </w:r>
      <w:r w:rsidRPr="00B04E64">
        <w:rPr>
          <w:rFonts w:ascii="Times New Roman" w:hAnsi="Times New Roman"/>
          <w:sz w:val="20"/>
          <w:szCs w:val="20"/>
          <w:vertAlign w:val="superscript"/>
          <w:lang w:val="en-GB"/>
        </w:rPr>
        <w:t>2</w:t>
      </w:r>
    </w:p>
    <w:p w:rsidR="001321DE" w:rsidRPr="001321DE" w:rsidRDefault="001321DE" w:rsidP="001321DE">
      <w:pPr>
        <w:spacing w:after="0" w:line="240" w:lineRule="auto"/>
        <w:jc w:val="center"/>
        <w:outlineLvl w:val="0"/>
        <w:rPr>
          <w:rFonts w:ascii="Times New Roman" w:hAnsi="Times New Roman"/>
          <w:b/>
          <w:sz w:val="20"/>
          <w:szCs w:val="20"/>
          <w:lang w:val="en-GB"/>
        </w:rPr>
      </w:pPr>
    </w:p>
    <w:p w:rsidR="001321DE" w:rsidRPr="001321DE" w:rsidRDefault="001321DE" w:rsidP="001321DE">
      <w:pPr>
        <w:spacing w:after="0" w:line="240" w:lineRule="auto"/>
        <w:jc w:val="center"/>
        <w:outlineLvl w:val="0"/>
        <w:rPr>
          <w:rFonts w:ascii="Times New Roman" w:hAnsi="Times New Roman"/>
          <w:i/>
          <w:sz w:val="20"/>
          <w:szCs w:val="20"/>
          <w:lang w:val="en-GB"/>
        </w:rPr>
      </w:pPr>
      <w:r w:rsidRPr="001321DE">
        <w:rPr>
          <w:rFonts w:ascii="Times New Roman" w:hAnsi="Times New Roman"/>
          <w:i/>
          <w:sz w:val="20"/>
          <w:szCs w:val="20"/>
          <w:vertAlign w:val="superscript"/>
          <w:lang w:val="en-GB"/>
        </w:rPr>
        <w:t>1</w:t>
      </w:r>
      <w:r w:rsidRPr="001321DE">
        <w:rPr>
          <w:rFonts w:ascii="Times New Roman" w:hAnsi="Times New Roman"/>
          <w:i/>
          <w:sz w:val="20"/>
          <w:szCs w:val="20"/>
          <w:lang w:val="en-GB"/>
        </w:rPr>
        <w:t>Biology Department, Faculty of Mathematics and Natural Sciences</w:t>
      </w:r>
    </w:p>
    <w:p w:rsidR="001321DE" w:rsidRPr="001321DE" w:rsidRDefault="001321DE" w:rsidP="001321DE">
      <w:pPr>
        <w:spacing w:after="0" w:line="240" w:lineRule="auto"/>
        <w:jc w:val="center"/>
        <w:outlineLvl w:val="0"/>
        <w:rPr>
          <w:rFonts w:ascii="Times New Roman" w:hAnsi="Times New Roman"/>
          <w:i/>
          <w:sz w:val="20"/>
          <w:szCs w:val="20"/>
          <w:lang w:val="en-GB"/>
        </w:rPr>
      </w:pPr>
      <w:r w:rsidRPr="001321DE">
        <w:rPr>
          <w:rFonts w:ascii="Times New Roman" w:hAnsi="Times New Roman"/>
          <w:i/>
          <w:sz w:val="20"/>
          <w:szCs w:val="20"/>
          <w:vertAlign w:val="superscript"/>
          <w:lang w:val="en-GB"/>
        </w:rPr>
        <w:t>2</w:t>
      </w:r>
      <w:r w:rsidRPr="001321DE">
        <w:rPr>
          <w:rFonts w:ascii="Times New Roman" w:hAnsi="Times New Roman"/>
          <w:i/>
          <w:sz w:val="20"/>
          <w:szCs w:val="20"/>
          <w:lang w:val="en-GB"/>
        </w:rPr>
        <w:t>Department of Agro-Industrial Technology, Faculty of Agricultural Technology</w:t>
      </w:r>
    </w:p>
    <w:p w:rsidR="001321DE" w:rsidRPr="001321DE" w:rsidRDefault="001321DE" w:rsidP="001321DE">
      <w:pPr>
        <w:spacing w:after="0" w:line="240" w:lineRule="auto"/>
        <w:jc w:val="center"/>
        <w:outlineLvl w:val="0"/>
        <w:rPr>
          <w:rFonts w:ascii="Times New Roman" w:hAnsi="Times New Roman"/>
          <w:i/>
          <w:sz w:val="20"/>
          <w:szCs w:val="20"/>
          <w:lang w:val="en-GB"/>
        </w:rPr>
      </w:pPr>
      <w:r w:rsidRPr="001321DE">
        <w:rPr>
          <w:rFonts w:ascii="Times New Roman" w:hAnsi="Times New Roman"/>
          <w:i/>
          <w:sz w:val="20"/>
          <w:szCs w:val="20"/>
          <w:lang w:val="en-GB"/>
        </w:rPr>
        <w:t xml:space="preserve">Udayana University, Kampus Bukit Jimbaran, Badung, 80361, Bali, Indonesia </w:t>
      </w:r>
    </w:p>
    <w:p w:rsidR="001321DE" w:rsidRPr="001321DE" w:rsidRDefault="001321DE" w:rsidP="001321DE">
      <w:pPr>
        <w:spacing w:after="0" w:line="240" w:lineRule="auto"/>
        <w:jc w:val="center"/>
        <w:outlineLvl w:val="0"/>
        <w:rPr>
          <w:rFonts w:ascii="Times New Roman" w:hAnsi="Times New Roman"/>
          <w:b/>
          <w:sz w:val="20"/>
          <w:szCs w:val="20"/>
          <w:lang w:val="en-GB"/>
        </w:rPr>
      </w:pPr>
    </w:p>
    <w:p w:rsidR="001321DE" w:rsidRPr="001321DE" w:rsidRDefault="001321DE" w:rsidP="001321DE">
      <w:pPr>
        <w:spacing w:after="0" w:line="240" w:lineRule="auto"/>
        <w:jc w:val="center"/>
        <w:outlineLvl w:val="0"/>
        <w:rPr>
          <w:rFonts w:ascii="Times New Roman" w:hAnsi="Times New Roman"/>
          <w:i/>
          <w:sz w:val="20"/>
          <w:szCs w:val="20"/>
          <w:lang w:val="en-GB"/>
        </w:rPr>
      </w:pPr>
      <w:r w:rsidRPr="001321DE">
        <w:rPr>
          <w:rFonts w:ascii="Times New Roman" w:hAnsi="Times New Roman"/>
          <w:i/>
          <w:sz w:val="20"/>
          <w:szCs w:val="20"/>
          <w:lang w:val="en-GB"/>
        </w:rPr>
        <w:t>*Corresponding author:  made_pharmawati@unud.ac.id</w:t>
      </w:r>
    </w:p>
    <w:p w:rsidR="001321DE" w:rsidRPr="001321DE" w:rsidRDefault="001321DE" w:rsidP="001321DE">
      <w:pPr>
        <w:spacing w:after="0" w:line="240" w:lineRule="auto"/>
        <w:jc w:val="center"/>
        <w:rPr>
          <w:rFonts w:ascii="Times New Roman" w:hAnsi="Times New Roman"/>
          <w:noProof/>
          <w:sz w:val="20"/>
          <w:szCs w:val="20"/>
        </w:rPr>
      </w:pPr>
    </w:p>
    <w:p w:rsidR="001321DE" w:rsidRPr="001321DE" w:rsidRDefault="001321DE" w:rsidP="001321DE">
      <w:pPr>
        <w:spacing w:after="0" w:line="240" w:lineRule="auto"/>
        <w:jc w:val="center"/>
        <w:rPr>
          <w:rFonts w:ascii="Times New Roman" w:hAnsi="Times New Roman"/>
          <w:noProof/>
          <w:sz w:val="20"/>
          <w:szCs w:val="20"/>
        </w:rPr>
      </w:pPr>
    </w:p>
    <w:p w:rsidR="001321DE" w:rsidRPr="001321DE" w:rsidRDefault="001321DE" w:rsidP="001321DE">
      <w:pPr>
        <w:spacing w:after="0" w:line="240" w:lineRule="auto"/>
        <w:jc w:val="center"/>
        <w:rPr>
          <w:rFonts w:ascii="Times New Roman" w:hAnsi="Times New Roman"/>
          <w:noProof/>
          <w:sz w:val="20"/>
          <w:szCs w:val="20"/>
        </w:rPr>
      </w:pPr>
      <w:r w:rsidRPr="001321DE">
        <w:rPr>
          <w:rFonts w:ascii="Times New Roman" w:hAnsi="Times New Roman"/>
          <w:noProof/>
          <w:sz w:val="20"/>
          <w:szCs w:val="20"/>
        </w:rPr>
        <w:t>Received: 25 November 2019; Accepted: 9 January 2020</w:t>
      </w:r>
    </w:p>
    <w:p w:rsidR="001321DE" w:rsidRPr="001321DE" w:rsidRDefault="001321DE" w:rsidP="001321DE">
      <w:pPr>
        <w:spacing w:after="0" w:line="240" w:lineRule="auto"/>
        <w:jc w:val="center"/>
        <w:rPr>
          <w:rFonts w:ascii="Times New Roman" w:hAnsi="Times New Roman"/>
          <w:noProof/>
          <w:sz w:val="20"/>
          <w:szCs w:val="20"/>
        </w:rPr>
      </w:pPr>
    </w:p>
    <w:p w:rsidR="001321DE" w:rsidRPr="001321DE" w:rsidRDefault="001321DE" w:rsidP="001321DE">
      <w:pPr>
        <w:spacing w:after="0" w:line="240" w:lineRule="auto"/>
        <w:jc w:val="center"/>
        <w:rPr>
          <w:rFonts w:ascii="Times New Roman" w:hAnsi="Times New Roman"/>
          <w:noProof/>
          <w:sz w:val="20"/>
          <w:szCs w:val="20"/>
        </w:rPr>
      </w:pPr>
    </w:p>
    <w:p w:rsidR="001321DE" w:rsidRPr="001321DE" w:rsidRDefault="001321DE" w:rsidP="001321DE">
      <w:pPr>
        <w:spacing w:after="0" w:line="240" w:lineRule="auto"/>
        <w:jc w:val="center"/>
        <w:rPr>
          <w:rFonts w:ascii="Times New Roman" w:hAnsi="Times New Roman"/>
          <w:b/>
          <w:noProof/>
          <w:sz w:val="20"/>
          <w:szCs w:val="20"/>
        </w:rPr>
      </w:pPr>
      <w:r w:rsidRPr="001321DE">
        <w:rPr>
          <w:rFonts w:ascii="Times New Roman" w:hAnsi="Times New Roman"/>
          <w:b/>
          <w:noProof/>
          <w:sz w:val="20"/>
          <w:szCs w:val="20"/>
        </w:rPr>
        <w:t>Abstract</w:t>
      </w:r>
    </w:p>
    <w:p w:rsidR="001321DE" w:rsidRPr="001321DE" w:rsidRDefault="001321DE" w:rsidP="001321DE">
      <w:pPr>
        <w:spacing w:after="0" w:line="240" w:lineRule="auto"/>
        <w:jc w:val="both"/>
        <w:outlineLvl w:val="0"/>
        <w:rPr>
          <w:rFonts w:ascii="Times New Roman" w:hAnsi="Times New Roman"/>
          <w:sz w:val="20"/>
          <w:szCs w:val="20"/>
          <w:lang w:val="en-GB"/>
        </w:rPr>
      </w:pPr>
      <w:r w:rsidRPr="001321DE">
        <w:rPr>
          <w:rFonts w:ascii="Times New Roman" w:hAnsi="Times New Roman"/>
          <w:sz w:val="20"/>
          <w:szCs w:val="20"/>
          <w:lang w:val="en-GB"/>
        </w:rPr>
        <w:t xml:space="preserve">Seagrass </w:t>
      </w:r>
      <w:r w:rsidRPr="001321DE">
        <w:rPr>
          <w:rFonts w:ascii="Times New Roman" w:hAnsi="Times New Roman" w:cs="Times New Roman"/>
          <w:sz w:val="20"/>
          <w:szCs w:val="20"/>
          <w:lang w:val="en-GB"/>
        </w:rPr>
        <w:t>provides</w:t>
      </w:r>
      <w:r w:rsidRPr="001321DE">
        <w:rPr>
          <w:rFonts w:ascii="Times New Roman" w:hAnsi="Times New Roman"/>
          <w:sz w:val="20"/>
          <w:szCs w:val="20"/>
          <w:lang w:val="en-GB"/>
        </w:rPr>
        <w:t xml:space="preserve"> key ecological services in marine ecosystem</w:t>
      </w:r>
      <w:r w:rsidRPr="001321DE">
        <w:rPr>
          <w:rFonts w:ascii="Times New Roman" w:hAnsi="Times New Roman" w:cs="Times New Roman"/>
          <w:sz w:val="20"/>
          <w:szCs w:val="20"/>
          <w:lang w:val="en-GB"/>
        </w:rPr>
        <w:t>s,</w:t>
      </w:r>
      <w:r w:rsidRPr="001321DE">
        <w:rPr>
          <w:rFonts w:ascii="Times New Roman" w:hAnsi="Times New Roman"/>
          <w:sz w:val="20"/>
          <w:szCs w:val="20"/>
          <w:lang w:val="en-GB"/>
        </w:rPr>
        <w:t xml:space="preserve"> such as stabilising sediment, provid</w:t>
      </w:r>
      <w:r w:rsidRPr="001321DE">
        <w:rPr>
          <w:rFonts w:ascii="Times New Roman" w:hAnsi="Times New Roman" w:cs="Times New Roman"/>
          <w:sz w:val="20"/>
          <w:szCs w:val="20"/>
          <w:lang w:val="en-GB"/>
        </w:rPr>
        <w:t>ing</w:t>
      </w:r>
      <w:r w:rsidRPr="001321DE">
        <w:rPr>
          <w:rFonts w:ascii="Times New Roman" w:hAnsi="Times New Roman"/>
          <w:sz w:val="20"/>
          <w:szCs w:val="20"/>
          <w:lang w:val="en-GB"/>
        </w:rPr>
        <w:t xml:space="preserve"> oxygen and act</w:t>
      </w:r>
      <w:r w:rsidRPr="001321DE">
        <w:rPr>
          <w:rFonts w:ascii="Times New Roman" w:hAnsi="Times New Roman" w:cs="Times New Roman"/>
          <w:sz w:val="20"/>
          <w:szCs w:val="20"/>
          <w:lang w:val="en-GB"/>
        </w:rPr>
        <w:t>ing</w:t>
      </w:r>
      <w:r w:rsidRPr="001321DE">
        <w:rPr>
          <w:rFonts w:ascii="Times New Roman" w:hAnsi="Times New Roman"/>
          <w:sz w:val="20"/>
          <w:szCs w:val="20"/>
          <w:lang w:val="en-GB"/>
        </w:rPr>
        <w:t xml:space="preserve"> as</w:t>
      </w:r>
      <w:r w:rsidRPr="001321DE">
        <w:rPr>
          <w:rFonts w:ascii="Times New Roman" w:hAnsi="Times New Roman" w:cs="Times New Roman"/>
          <w:sz w:val="20"/>
          <w:szCs w:val="20"/>
          <w:lang w:val="en-GB"/>
        </w:rPr>
        <w:t xml:space="preserve"> a</w:t>
      </w:r>
      <w:r w:rsidRPr="001321DE">
        <w:rPr>
          <w:rFonts w:ascii="Times New Roman" w:hAnsi="Times New Roman"/>
          <w:sz w:val="20"/>
          <w:szCs w:val="20"/>
          <w:lang w:val="en-GB"/>
        </w:rPr>
        <w:t xml:space="preserve"> nursery ground for marine biota. Seagrass </w:t>
      </w:r>
      <w:r w:rsidRPr="001321DE">
        <w:rPr>
          <w:rFonts w:ascii="Times New Roman" w:hAnsi="Times New Roman" w:cs="Times New Roman"/>
          <w:sz w:val="20"/>
          <w:szCs w:val="20"/>
          <w:lang w:val="en-GB"/>
        </w:rPr>
        <w:t>h</w:t>
      </w:r>
      <w:r w:rsidRPr="001321DE">
        <w:rPr>
          <w:rFonts w:ascii="Times New Roman" w:hAnsi="Times New Roman"/>
          <w:sz w:val="20"/>
          <w:szCs w:val="20"/>
          <w:lang w:val="en-GB"/>
        </w:rPr>
        <w:t>as also</w:t>
      </w:r>
      <w:r w:rsidRPr="001321DE">
        <w:rPr>
          <w:rFonts w:ascii="Times New Roman" w:hAnsi="Times New Roman" w:cs="Times New Roman"/>
          <w:sz w:val="20"/>
          <w:szCs w:val="20"/>
          <w:lang w:val="en-GB"/>
        </w:rPr>
        <w:t xml:space="preserve"> been</w:t>
      </w:r>
      <w:r w:rsidRPr="001321DE">
        <w:rPr>
          <w:rFonts w:ascii="Times New Roman" w:hAnsi="Times New Roman"/>
          <w:sz w:val="20"/>
          <w:szCs w:val="20"/>
          <w:lang w:val="en-GB"/>
        </w:rPr>
        <w:t xml:space="preserve"> reported to have antioxidant activity that is useful for humans. One seagrass species</w:t>
      </w:r>
      <w:r w:rsidRPr="001321DE">
        <w:rPr>
          <w:rFonts w:ascii="Times New Roman" w:hAnsi="Times New Roman" w:cs="Times New Roman"/>
          <w:sz w:val="20"/>
          <w:szCs w:val="20"/>
          <w:lang w:val="en-GB"/>
        </w:rPr>
        <w:t>,</w:t>
      </w:r>
      <w:r w:rsidRPr="001321DE">
        <w:rPr>
          <w:rFonts w:ascii="Times New Roman" w:hAnsi="Times New Roman"/>
          <w:sz w:val="20"/>
          <w:szCs w:val="20"/>
          <w:lang w:val="en-GB"/>
        </w:rPr>
        <w:t xml:space="preserve"> </w:t>
      </w:r>
      <w:r w:rsidRPr="001321DE">
        <w:rPr>
          <w:rFonts w:ascii="Times New Roman" w:hAnsi="Times New Roman"/>
          <w:i/>
          <w:sz w:val="20"/>
          <w:szCs w:val="20"/>
          <w:lang w:val="en-GB"/>
        </w:rPr>
        <w:t>Enhalus acoroides</w:t>
      </w:r>
      <w:r w:rsidRPr="001321DE">
        <w:rPr>
          <w:rFonts w:ascii="Times New Roman" w:hAnsi="Times New Roman" w:cs="Times New Roman"/>
          <w:sz w:val="20"/>
          <w:szCs w:val="20"/>
          <w:lang w:val="en-GB"/>
        </w:rPr>
        <w:t>, is</w:t>
      </w:r>
      <w:r w:rsidRPr="001321DE">
        <w:rPr>
          <w:rFonts w:ascii="Times New Roman" w:hAnsi="Times New Roman"/>
          <w:sz w:val="20"/>
          <w:szCs w:val="20"/>
          <w:lang w:val="en-GB"/>
        </w:rPr>
        <w:t xml:space="preserve"> widely distributed in Indonesia. </w:t>
      </w:r>
      <w:r w:rsidRPr="001321DE">
        <w:rPr>
          <w:rFonts w:ascii="Times New Roman" w:hAnsi="Times New Roman" w:cs="Times New Roman"/>
          <w:sz w:val="20"/>
          <w:szCs w:val="20"/>
          <w:lang w:val="en-GB"/>
        </w:rPr>
        <w:t>This</w:t>
      </w:r>
      <w:r w:rsidRPr="001321DE">
        <w:rPr>
          <w:rFonts w:ascii="Times New Roman" w:hAnsi="Times New Roman"/>
          <w:sz w:val="20"/>
          <w:szCs w:val="20"/>
          <w:lang w:val="en-GB"/>
        </w:rPr>
        <w:t xml:space="preserve"> study </w:t>
      </w:r>
      <w:r w:rsidRPr="001321DE">
        <w:rPr>
          <w:rFonts w:ascii="Times New Roman" w:hAnsi="Times New Roman" w:cs="Times New Roman"/>
          <w:sz w:val="20"/>
          <w:szCs w:val="20"/>
          <w:lang w:val="en-GB"/>
        </w:rPr>
        <w:t>aims</w:t>
      </w:r>
      <w:r w:rsidRPr="001321DE">
        <w:rPr>
          <w:rFonts w:ascii="Times New Roman" w:hAnsi="Times New Roman"/>
          <w:sz w:val="20"/>
          <w:szCs w:val="20"/>
          <w:lang w:val="en-GB"/>
        </w:rPr>
        <w:t xml:space="preserve"> to screen </w:t>
      </w:r>
      <w:r w:rsidRPr="001321DE">
        <w:rPr>
          <w:rFonts w:ascii="Times New Roman" w:hAnsi="Times New Roman" w:cs="Times New Roman"/>
          <w:sz w:val="20"/>
          <w:szCs w:val="20"/>
          <w:lang w:val="en-GB"/>
        </w:rPr>
        <w:t xml:space="preserve">the </w:t>
      </w:r>
      <w:r w:rsidRPr="001321DE">
        <w:rPr>
          <w:rFonts w:ascii="Times New Roman" w:hAnsi="Times New Roman"/>
          <w:sz w:val="20"/>
          <w:szCs w:val="20"/>
          <w:lang w:val="en-GB"/>
        </w:rPr>
        <w:t xml:space="preserve">phytochemical compounds, determine the functional groups and evaluate the profile of pigments present in </w:t>
      </w:r>
      <w:r w:rsidRPr="001321DE">
        <w:rPr>
          <w:rFonts w:ascii="Times New Roman" w:hAnsi="Times New Roman"/>
          <w:i/>
          <w:sz w:val="20"/>
          <w:szCs w:val="20"/>
          <w:lang w:val="en-GB"/>
        </w:rPr>
        <w:t>E. acoroides</w:t>
      </w:r>
      <w:r w:rsidRPr="001321DE">
        <w:rPr>
          <w:rFonts w:ascii="Times New Roman" w:hAnsi="Times New Roman"/>
          <w:sz w:val="20"/>
          <w:szCs w:val="20"/>
          <w:lang w:val="en-GB"/>
        </w:rPr>
        <w:t xml:space="preserve"> leaf extract</w:t>
      </w:r>
      <w:r w:rsidRPr="001321DE">
        <w:rPr>
          <w:rFonts w:ascii="Times New Roman" w:hAnsi="Times New Roman" w:cs="Times New Roman"/>
          <w:sz w:val="20"/>
          <w:szCs w:val="20"/>
          <w:lang w:val="en-GB"/>
        </w:rPr>
        <w:t>, which</w:t>
      </w:r>
      <w:r w:rsidRPr="001321DE">
        <w:rPr>
          <w:rFonts w:ascii="Times New Roman" w:hAnsi="Times New Roman" w:cs="Times New Roman"/>
          <w:i/>
          <w:iCs/>
          <w:sz w:val="20"/>
          <w:szCs w:val="20"/>
          <w:lang w:val="en-GB"/>
        </w:rPr>
        <w:t xml:space="preserve"> </w:t>
      </w:r>
      <w:r w:rsidRPr="001321DE">
        <w:rPr>
          <w:rFonts w:ascii="Times New Roman" w:hAnsi="Times New Roman"/>
          <w:sz w:val="20"/>
          <w:szCs w:val="20"/>
          <w:lang w:val="en-GB"/>
        </w:rPr>
        <w:t>were collected from Semawang Beach, Sanur, Bali, Indonesia. The leaf extract was prepared using chloroform: ethanol (9:1</w:t>
      </w:r>
      <w:r w:rsidRPr="001321DE">
        <w:rPr>
          <w:rFonts w:ascii="Times New Roman" w:hAnsi="Times New Roman" w:cs="Times New Roman"/>
          <w:sz w:val="20"/>
          <w:szCs w:val="20"/>
          <w:lang w:val="en-GB"/>
        </w:rPr>
        <w:t>) and</w:t>
      </w:r>
      <w:r w:rsidRPr="001321DE">
        <w:rPr>
          <w:rFonts w:ascii="Times New Roman" w:hAnsi="Times New Roman"/>
          <w:sz w:val="20"/>
          <w:szCs w:val="20"/>
          <w:lang w:val="en-GB"/>
        </w:rPr>
        <w:t xml:space="preserve"> tested for the presence of saponin, phenols, tannins and flavonoids. </w:t>
      </w:r>
      <w:r w:rsidRPr="001321DE">
        <w:rPr>
          <w:rFonts w:ascii="Times New Roman" w:hAnsi="Times New Roman" w:cs="Times New Roman"/>
          <w:sz w:val="20"/>
          <w:szCs w:val="20"/>
          <w:lang w:val="en-GB"/>
        </w:rPr>
        <w:t>The functional</w:t>
      </w:r>
      <w:r w:rsidRPr="001321DE">
        <w:rPr>
          <w:rFonts w:ascii="Times New Roman" w:hAnsi="Times New Roman"/>
          <w:sz w:val="20"/>
          <w:szCs w:val="20"/>
          <w:lang w:val="en-GB"/>
        </w:rPr>
        <w:t xml:space="preserve"> groups </w:t>
      </w:r>
      <w:r w:rsidRPr="001321DE">
        <w:rPr>
          <w:rFonts w:ascii="Times New Roman" w:hAnsi="Times New Roman" w:cs="Times New Roman"/>
          <w:sz w:val="20"/>
          <w:szCs w:val="20"/>
          <w:lang w:val="en-GB"/>
        </w:rPr>
        <w:t xml:space="preserve">and pigment profile </w:t>
      </w:r>
      <w:r w:rsidRPr="001321DE">
        <w:rPr>
          <w:rFonts w:ascii="Times New Roman" w:hAnsi="Times New Roman"/>
          <w:sz w:val="20"/>
          <w:szCs w:val="20"/>
          <w:lang w:val="en-GB"/>
        </w:rPr>
        <w:t xml:space="preserve">were determined </w:t>
      </w:r>
      <w:r w:rsidRPr="001321DE">
        <w:rPr>
          <w:rFonts w:ascii="Times New Roman" w:hAnsi="Times New Roman" w:cs="Times New Roman"/>
          <w:sz w:val="20"/>
          <w:szCs w:val="20"/>
          <w:lang w:val="en-GB"/>
        </w:rPr>
        <w:t xml:space="preserve">via </w:t>
      </w:r>
      <w:bookmarkStart w:id="1" w:name="_Hlk29416572"/>
      <w:r w:rsidRPr="001321DE">
        <w:rPr>
          <w:rFonts w:ascii="Times New Roman" w:hAnsi="Times New Roman" w:cs="Times New Roman"/>
          <w:sz w:val="20"/>
          <w:szCs w:val="20"/>
          <w:lang w:val="en-GB"/>
        </w:rPr>
        <w:t xml:space="preserve">Fourier-transform </w:t>
      </w:r>
      <w:bookmarkEnd w:id="1"/>
      <w:r w:rsidRPr="001321DE">
        <w:rPr>
          <w:rFonts w:ascii="Times New Roman" w:hAnsi="Times New Roman" w:cs="Times New Roman"/>
          <w:sz w:val="20"/>
          <w:szCs w:val="20"/>
          <w:lang w:val="en-GB"/>
        </w:rPr>
        <w:t>infrared spectroscopy (</w:t>
      </w:r>
      <w:r w:rsidRPr="001321DE">
        <w:rPr>
          <w:rFonts w:ascii="Times New Roman" w:hAnsi="Times New Roman"/>
          <w:sz w:val="20"/>
          <w:szCs w:val="20"/>
          <w:lang w:val="en-GB"/>
        </w:rPr>
        <w:t>FTIR</w:t>
      </w:r>
      <w:r w:rsidRPr="001321DE">
        <w:rPr>
          <w:rFonts w:ascii="Times New Roman" w:hAnsi="Times New Roman" w:cs="Times New Roman"/>
          <w:sz w:val="20"/>
          <w:szCs w:val="20"/>
          <w:lang w:val="en-GB"/>
        </w:rPr>
        <w:t>) and thin-layer chromatography (</w:t>
      </w:r>
      <w:r w:rsidRPr="001321DE">
        <w:rPr>
          <w:rFonts w:ascii="Times New Roman" w:hAnsi="Times New Roman"/>
          <w:sz w:val="20"/>
          <w:szCs w:val="20"/>
          <w:lang w:val="en-GB"/>
        </w:rPr>
        <w:t>TLC</w:t>
      </w:r>
      <w:r w:rsidRPr="001321DE">
        <w:rPr>
          <w:rFonts w:ascii="Times New Roman" w:hAnsi="Times New Roman" w:cs="Times New Roman"/>
          <w:sz w:val="20"/>
          <w:szCs w:val="20"/>
          <w:lang w:val="en-GB"/>
        </w:rPr>
        <w:t>), respectively. The results</w:t>
      </w:r>
      <w:r w:rsidRPr="001321DE">
        <w:rPr>
          <w:rFonts w:ascii="Times New Roman" w:hAnsi="Times New Roman"/>
          <w:sz w:val="20"/>
          <w:szCs w:val="20"/>
          <w:lang w:val="en-GB"/>
        </w:rPr>
        <w:t xml:space="preserve"> showed that the </w:t>
      </w:r>
      <w:r w:rsidRPr="001321DE">
        <w:rPr>
          <w:rFonts w:ascii="Times New Roman" w:hAnsi="Times New Roman"/>
          <w:i/>
          <w:sz w:val="20"/>
          <w:szCs w:val="20"/>
          <w:lang w:val="en-GB"/>
        </w:rPr>
        <w:t>E. acoroides</w:t>
      </w:r>
      <w:r w:rsidRPr="001321DE">
        <w:rPr>
          <w:rFonts w:ascii="Times New Roman" w:hAnsi="Times New Roman"/>
          <w:sz w:val="20"/>
          <w:szCs w:val="20"/>
          <w:lang w:val="en-GB"/>
        </w:rPr>
        <w:t xml:space="preserve"> leaf extract contained phenols, tannins and flavonoids. </w:t>
      </w:r>
      <w:r w:rsidRPr="001321DE">
        <w:rPr>
          <w:rFonts w:ascii="Times New Roman" w:hAnsi="Times New Roman" w:cs="Times New Roman"/>
          <w:sz w:val="20"/>
          <w:szCs w:val="20"/>
          <w:lang w:val="en-GB"/>
        </w:rPr>
        <w:t>The major</w:t>
      </w:r>
      <w:r w:rsidRPr="001321DE">
        <w:rPr>
          <w:rFonts w:ascii="Times New Roman" w:hAnsi="Times New Roman"/>
          <w:sz w:val="20"/>
          <w:szCs w:val="20"/>
          <w:lang w:val="en-GB"/>
        </w:rPr>
        <w:t xml:space="preserve"> functional groups</w:t>
      </w:r>
      <w:r w:rsidRPr="001321DE">
        <w:rPr>
          <w:rFonts w:ascii="Times New Roman" w:hAnsi="Times New Roman" w:cs="Times New Roman"/>
          <w:sz w:val="20"/>
          <w:szCs w:val="20"/>
          <w:lang w:val="en-GB"/>
        </w:rPr>
        <w:t xml:space="preserve"> found</w:t>
      </w:r>
      <w:r w:rsidRPr="001321DE">
        <w:rPr>
          <w:rFonts w:ascii="Times New Roman" w:hAnsi="Times New Roman"/>
          <w:sz w:val="20"/>
          <w:szCs w:val="20"/>
          <w:lang w:val="en-GB"/>
        </w:rPr>
        <w:t xml:space="preserve"> in the leaf extract were hydroxyl groups, lipids, alkanes, secondary amines, fatty acids, benzenoid compounds and phenols. The FTIR analysis also identified the presence of chlorophyll and carotenoid</w:t>
      </w:r>
      <w:r w:rsidRPr="001321DE">
        <w:rPr>
          <w:rFonts w:ascii="Times New Roman" w:hAnsi="Times New Roman" w:cs="Times New Roman"/>
          <w:sz w:val="20"/>
          <w:szCs w:val="20"/>
          <w:lang w:val="en-GB"/>
        </w:rPr>
        <w:t>s</w:t>
      </w:r>
      <w:r w:rsidRPr="001321DE">
        <w:rPr>
          <w:rFonts w:ascii="Times New Roman" w:hAnsi="Times New Roman"/>
          <w:sz w:val="20"/>
          <w:szCs w:val="20"/>
          <w:lang w:val="en-GB"/>
        </w:rPr>
        <w:t xml:space="preserve"> in the extract</w:t>
      </w:r>
      <w:r w:rsidRPr="001321DE">
        <w:rPr>
          <w:rFonts w:ascii="Times New Roman" w:hAnsi="Times New Roman" w:cs="Times New Roman"/>
          <w:sz w:val="20"/>
          <w:szCs w:val="20"/>
          <w:lang w:val="en-GB"/>
        </w:rPr>
        <w:t>, which was further</w:t>
      </w:r>
      <w:r w:rsidRPr="001321DE">
        <w:rPr>
          <w:rFonts w:ascii="Times New Roman" w:hAnsi="Times New Roman"/>
          <w:sz w:val="20"/>
          <w:szCs w:val="20"/>
          <w:lang w:val="en-GB"/>
        </w:rPr>
        <w:t xml:space="preserve"> supported </w:t>
      </w:r>
      <w:r w:rsidRPr="001321DE">
        <w:rPr>
          <w:rFonts w:ascii="Times New Roman" w:hAnsi="Times New Roman" w:cs="Times New Roman"/>
          <w:sz w:val="20"/>
          <w:szCs w:val="20"/>
          <w:lang w:val="en-GB"/>
        </w:rPr>
        <w:t xml:space="preserve">by </w:t>
      </w:r>
      <w:r w:rsidRPr="001321DE">
        <w:rPr>
          <w:rFonts w:ascii="Times New Roman" w:hAnsi="Times New Roman"/>
          <w:sz w:val="20"/>
          <w:szCs w:val="20"/>
          <w:lang w:val="en-GB"/>
        </w:rPr>
        <w:t xml:space="preserve">the </w:t>
      </w:r>
      <w:r w:rsidRPr="001321DE">
        <w:rPr>
          <w:rFonts w:ascii="Times New Roman" w:hAnsi="Times New Roman" w:cs="Times New Roman"/>
          <w:sz w:val="20"/>
          <w:szCs w:val="20"/>
          <w:lang w:val="en-GB"/>
        </w:rPr>
        <w:t>TLC analysis.</w:t>
      </w:r>
      <w:r w:rsidRPr="001321DE">
        <w:rPr>
          <w:rFonts w:ascii="Times New Roman" w:hAnsi="Times New Roman"/>
          <w:sz w:val="20"/>
          <w:szCs w:val="20"/>
          <w:lang w:val="en-GB"/>
        </w:rPr>
        <w:t xml:space="preserve"> This </w:t>
      </w:r>
      <w:r w:rsidRPr="001321DE">
        <w:rPr>
          <w:rFonts w:ascii="Times New Roman" w:hAnsi="Times New Roman" w:cs="Times New Roman"/>
          <w:sz w:val="20"/>
          <w:szCs w:val="20"/>
          <w:lang w:val="en-GB"/>
        </w:rPr>
        <w:t>research shows</w:t>
      </w:r>
      <w:r w:rsidRPr="001321DE">
        <w:rPr>
          <w:rFonts w:ascii="Times New Roman" w:hAnsi="Times New Roman"/>
          <w:sz w:val="20"/>
          <w:szCs w:val="20"/>
          <w:lang w:val="en-GB"/>
        </w:rPr>
        <w:t xml:space="preserve"> that </w:t>
      </w:r>
      <w:r w:rsidRPr="001321DE">
        <w:rPr>
          <w:rFonts w:ascii="Times New Roman" w:hAnsi="Times New Roman"/>
          <w:i/>
          <w:sz w:val="20"/>
          <w:szCs w:val="20"/>
          <w:lang w:val="en-GB"/>
        </w:rPr>
        <w:t>E. acoroides</w:t>
      </w:r>
      <w:r w:rsidRPr="001321DE">
        <w:rPr>
          <w:rFonts w:ascii="Times New Roman" w:hAnsi="Times New Roman"/>
          <w:sz w:val="20"/>
          <w:szCs w:val="20"/>
          <w:lang w:val="en-GB"/>
        </w:rPr>
        <w:t xml:space="preserve"> </w:t>
      </w:r>
      <w:r w:rsidRPr="001321DE">
        <w:rPr>
          <w:rFonts w:ascii="Times New Roman" w:hAnsi="Times New Roman" w:cs="Times New Roman"/>
          <w:sz w:val="20"/>
          <w:szCs w:val="20"/>
          <w:lang w:val="en-GB"/>
        </w:rPr>
        <w:t>is a</w:t>
      </w:r>
      <w:r w:rsidRPr="001321DE">
        <w:rPr>
          <w:rFonts w:ascii="Times New Roman" w:hAnsi="Times New Roman"/>
          <w:sz w:val="20"/>
          <w:szCs w:val="20"/>
          <w:lang w:val="en-GB"/>
        </w:rPr>
        <w:t xml:space="preserve"> potential source of antioxidant</w:t>
      </w:r>
      <w:r w:rsidRPr="001321DE">
        <w:rPr>
          <w:rFonts w:ascii="Times New Roman" w:hAnsi="Times New Roman" w:cs="Times New Roman"/>
          <w:sz w:val="20"/>
          <w:szCs w:val="20"/>
          <w:lang w:val="en-GB"/>
        </w:rPr>
        <w:t>s</w:t>
      </w:r>
      <w:r w:rsidRPr="001321DE">
        <w:rPr>
          <w:rFonts w:ascii="Times New Roman" w:hAnsi="Times New Roman"/>
          <w:sz w:val="20"/>
          <w:szCs w:val="20"/>
          <w:lang w:val="en-GB"/>
        </w:rPr>
        <w:t xml:space="preserve"> and provides an opportunity for the development of natural products from </w:t>
      </w:r>
      <w:r w:rsidRPr="001321DE">
        <w:rPr>
          <w:rFonts w:ascii="Times New Roman" w:hAnsi="Times New Roman"/>
          <w:i/>
          <w:sz w:val="20"/>
          <w:szCs w:val="20"/>
          <w:lang w:val="en-GB"/>
        </w:rPr>
        <w:t>E. acoroides</w:t>
      </w:r>
      <w:r w:rsidRPr="001321DE">
        <w:rPr>
          <w:rFonts w:ascii="Times New Roman" w:hAnsi="Times New Roman"/>
          <w:sz w:val="20"/>
          <w:szCs w:val="20"/>
          <w:lang w:val="en-GB"/>
        </w:rPr>
        <w:t xml:space="preserve"> in drug discovery.</w:t>
      </w:r>
    </w:p>
    <w:p w:rsidR="001321DE" w:rsidRPr="001321DE" w:rsidRDefault="001321DE" w:rsidP="001321DE">
      <w:pPr>
        <w:spacing w:after="0" w:line="240" w:lineRule="auto"/>
        <w:jc w:val="both"/>
        <w:outlineLvl w:val="0"/>
        <w:rPr>
          <w:rFonts w:ascii="Times New Roman" w:hAnsi="Times New Roman"/>
          <w:sz w:val="20"/>
          <w:szCs w:val="20"/>
          <w:lang w:val="en-GB"/>
        </w:rPr>
      </w:pPr>
      <w:r w:rsidRPr="001321DE">
        <w:rPr>
          <w:rFonts w:ascii="Times New Roman" w:hAnsi="Times New Roman"/>
          <w:sz w:val="20"/>
          <w:szCs w:val="20"/>
          <w:lang w:val="en-GB"/>
        </w:rPr>
        <w:t xml:space="preserve"> </w:t>
      </w:r>
    </w:p>
    <w:p w:rsidR="001321DE" w:rsidRPr="001321DE" w:rsidRDefault="001321DE" w:rsidP="001321DE">
      <w:pPr>
        <w:spacing w:after="0" w:line="240" w:lineRule="auto"/>
        <w:jc w:val="both"/>
        <w:outlineLvl w:val="0"/>
        <w:rPr>
          <w:rFonts w:ascii="Times New Roman" w:hAnsi="Times New Roman"/>
          <w:sz w:val="20"/>
          <w:szCs w:val="20"/>
          <w:lang w:val="en-GB"/>
        </w:rPr>
      </w:pPr>
      <w:r w:rsidRPr="001321DE">
        <w:rPr>
          <w:rFonts w:ascii="Times New Roman" w:hAnsi="Times New Roman"/>
          <w:b/>
          <w:sz w:val="20"/>
          <w:szCs w:val="20"/>
          <w:lang w:val="en-GB"/>
        </w:rPr>
        <w:t>Keywords</w:t>
      </w:r>
      <w:r w:rsidRPr="001321DE">
        <w:rPr>
          <w:rFonts w:ascii="Times New Roman" w:hAnsi="Times New Roman"/>
          <w:sz w:val="20"/>
          <w:szCs w:val="20"/>
          <w:lang w:val="en-GB"/>
        </w:rPr>
        <w:t xml:space="preserve">:  </w:t>
      </w:r>
      <w:r w:rsidRPr="001321DE">
        <w:rPr>
          <w:rFonts w:ascii="Times New Roman" w:hAnsi="Times New Roman"/>
          <w:i/>
          <w:sz w:val="20"/>
          <w:szCs w:val="20"/>
          <w:lang w:val="en-GB"/>
        </w:rPr>
        <w:t>Enhalus acoroides</w:t>
      </w:r>
      <w:r w:rsidRPr="001321DE">
        <w:rPr>
          <w:rFonts w:ascii="Times New Roman" w:hAnsi="Times New Roman"/>
          <w:sz w:val="20"/>
          <w:szCs w:val="20"/>
          <w:lang w:val="en-GB"/>
        </w:rPr>
        <w:t>, FTIR, chromatography, phytochemical compound, seagrass</w:t>
      </w:r>
    </w:p>
    <w:p w:rsidR="001321DE" w:rsidRPr="001321DE" w:rsidRDefault="001321DE" w:rsidP="001321DE">
      <w:pPr>
        <w:spacing w:after="0" w:line="240" w:lineRule="auto"/>
        <w:jc w:val="center"/>
        <w:outlineLvl w:val="0"/>
        <w:rPr>
          <w:rFonts w:ascii="Times New Roman" w:hAnsi="Times New Roman"/>
          <w:b/>
          <w:sz w:val="20"/>
          <w:szCs w:val="20"/>
          <w:lang w:val="en-GB"/>
        </w:rPr>
      </w:pPr>
    </w:p>
    <w:p w:rsidR="001321DE" w:rsidRPr="001321DE" w:rsidRDefault="001321DE" w:rsidP="001321DE">
      <w:pPr>
        <w:spacing w:after="0" w:line="240" w:lineRule="auto"/>
        <w:jc w:val="center"/>
        <w:outlineLvl w:val="0"/>
        <w:rPr>
          <w:rFonts w:ascii="Times New Roman" w:hAnsi="Times New Roman" w:cs="Times New Roman"/>
          <w:b/>
          <w:sz w:val="20"/>
          <w:szCs w:val="20"/>
        </w:rPr>
      </w:pPr>
      <w:r w:rsidRPr="001321DE">
        <w:rPr>
          <w:rFonts w:ascii="Times New Roman" w:hAnsi="Times New Roman" w:cs="Times New Roman"/>
          <w:b/>
          <w:sz w:val="20"/>
          <w:szCs w:val="20"/>
        </w:rPr>
        <w:t>Abstrak</w:t>
      </w:r>
    </w:p>
    <w:p w:rsidR="001321DE" w:rsidRPr="001321DE" w:rsidRDefault="001321DE" w:rsidP="001321DE">
      <w:pPr>
        <w:spacing w:after="0" w:line="240" w:lineRule="auto"/>
        <w:jc w:val="both"/>
        <w:outlineLvl w:val="0"/>
        <w:rPr>
          <w:rFonts w:ascii="Times New Roman" w:hAnsi="Times New Roman"/>
          <w:sz w:val="20"/>
          <w:szCs w:val="20"/>
          <w:lang w:val="ms-MY"/>
        </w:rPr>
      </w:pPr>
      <w:r w:rsidRPr="001321DE">
        <w:rPr>
          <w:rFonts w:ascii="Times New Roman" w:hAnsi="Times New Roman"/>
          <w:sz w:val="20"/>
          <w:szCs w:val="20"/>
          <w:lang w:val="ms-MY"/>
        </w:rPr>
        <w:t xml:space="preserve">Rumput laut memainkan peranan penting dalam ekosistem marin yang menstabilkan sedimen, membekalkan oksigen dan berfungsi sebagai halaman bagi biota marin. Rumput laut juga dilaporkan mengandungi aktiviti antioksidan yang bermanfaat bagi manusia. Spesis rumput laut, </w:t>
      </w:r>
      <w:r w:rsidRPr="001321DE">
        <w:rPr>
          <w:rFonts w:ascii="Times New Roman" w:hAnsi="Times New Roman"/>
          <w:i/>
          <w:sz w:val="20"/>
          <w:szCs w:val="20"/>
          <w:lang w:val="ms-MY"/>
        </w:rPr>
        <w:t xml:space="preserve">Enhalus acoroides </w:t>
      </w:r>
      <w:r w:rsidRPr="001321DE">
        <w:rPr>
          <w:rFonts w:ascii="Times New Roman" w:hAnsi="Times New Roman"/>
          <w:sz w:val="20"/>
          <w:szCs w:val="20"/>
          <w:lang w:val="ms-MY"/>
        </w:rPr>
        <w:t xml:space="preserve">di jumpai meluas di Indonesia. Kajian ini bertujuan menyaring sebatian fitokimia, penentuan kumpulan berfungsi dan menilai profil pigmen yang wujud di dalam ekstrak daun </w:t>
      </w:r>
      <w:r w:rsidRPr="001321DE">
        <w:rPr>
          <w:rFonts w:ascii="Times New Roman" w:hAnsi="Times New Roman"/>
          <w:i/>
          <w:sz w:val="20"/>
          <w:szCs w:val="20"/>
          <w:lang w:val="ms-MY"/>
        </w:rPr>
        <w:t>E. acoroides</w:t>
      </w:r>
      <w:r w:rsidRPr="001321DE">
        <w:rPr>
          <w:rFonts w:ascii="Times New Roman" w:hAnsi="Times New Roman"/>
          <w:sz w:val="20"/>
          <w:szCs w:val="20"/>
          <w:lang w:val="ms-MY"/>
        </w:rPr>
        <w:t xml:space="preserve">, yang diambil dari Pantai Semawang, Sanur, Bali, Indonesia. Ekstrak daun disediakan menggunakan klorofom: etanol (9:1) dan diuji untuk penentuan kehadiran saponin, fenol, tannin dan flavonoid. </w:t>
      </w:r>
      <w:r w:rsidRPr="001321DE">
        <w:rPr>
          <w:rFonts w:ascii="Times New Roman" w:hAnsi="Times New Roman" w:cs="Times New Roman"/>
          <w:sz w:val="20"/>
          <w:szCs w:val="20"/>
          <w:lang w:val="ms-MY"/>
        </w:rPr>
        <w:t xml:space="preserve">Kumpulan berfungsi dan profil pigmen telah ditentukan masing-masing melalui spektroskopi inframerah transformasi Fourier (FTIR) dan kromatografi lapisan nipis (TLC). </w:t>
      </w:r>
      <w:r w:rsidRPr="001321DE">
        <w:rPr>
          <w:rFonts w:ascii="Times New Roman" w:hAnsi="Times New Roman"/>
          <w:sz w:val="20"/>
          <w:szCs w:val="20"/>
          <w:lang w:val="ms-MY"/>
        </w:rPr>
        <w:t xml:space="preserve">Hasil kajian menunjukkan ekstrak daun </w:t>
      </w:r>
      <w:r w:rsidRPr="001321DE">
        <w:rPr>
          <w:rFonts w:ascii="Times New Roman" w:hAnsi="Times New Roman"/>
          <w:i/>
          <w:sz w:val="20"/>
          <w:szCs w:val="20"/>
          <w:lang w:val="ms-MY"/>
        </w:rPr>
        <w:t>E. acoroides</w:t>
      </w:r>
      <w:r w:rsidRPr="001321DE">
        <w:rPr>
          <w:rFonts w:ascii="Times New Roman" w:hAnsi="Times New Roman"/>
          <w:sz w:val="20"/>
          <w:szCs w:val="20"/>
          <w:lang w:val="ms-MY"/>
        </w:rPr>
        <w:t xml:space="preserve"> mengandungi fenol, tannin dan flavonoids. Kumpulan berfungsi utama yang dijumpai dalam ekstrak daun adalah kumpulan hidroksil, lipid, alkana, amina sekunder, asid lemak, sebatian benzoid dan fenol. Analisis FTIR juga mengenalpasti kehadiran klorofil dan karotenoid di dalam ekstrak, yang mana ia juga disokong </w:t>
      </w:r>
      <w:r w:rsidRPr="001321DE">
        <w:rPr>
          <w:rFonts w:ascii="Times New Roman" w:hAnsi="Times New Roman"/>
          <w:sz w:val="20"/>
          <w:szCs w:val="20"/>
          <w:lang w:val="ms-MY"/>
        </w:rPr>
        <w:lastRenderedPageBreak/>
        <w:t xml:space="preserve">oleh hasil analisis TLC. This </w:t>
      </w:r>
      <w:r w:rsidRPr="001321DE">
        <w:rPr>
          <w:rFonts w:ascii="Times New Roman" w:hAnsi="Times New Roman" w:cs="Times New Roman"/>
          <w:sz w:val="20"/>
          <w:szCs w:val="20"/>
          <w:lang w:val="ms-MY"/>
        </w:rPr>
        <w:t>research shows</w:t>
      </w:r>
      <w:r w:rsidRPr="001321DE">
        <w:rPr>
          <w:rFonts w:ascii="Times New Roman" w:hAnsi="Times New Roman"/>
          <w:sz w:val="20"/>
          <w:szCs w:val="20"/>
          <w:lang w:val="ms-MY"/>
        </w:rPr>
        <w:t xml:space="preserve"> that </w:t>
      </w:r>
      <w:r w:rsidRPr="001321DE">
        <w:rPr>
          <w:rFonts w:ascii="Times New Roman" w:hAnsi="Times New Roman"/>
          <w:i/>
          <w:sz w:val="20"/>
          <w:szCs w:val="20"/>
          <w:lang w:val="ms-MY"/>
        </w:rPr>
        <w:t>E. acoroides</w:t>
      </w:r>
      <w:r w:rsidRPr="001321DE">
        <w:rPr>
          <w:rFonts w:ascii="Times New Roman" w:hAnsi="Times New Roman"/>
          <w:sz w:val="20"/>
          <w:szCs w:val="20"/>
          <w:lang w:val="ms-MY"/>
        </w:rPr>
        <w:t xml:space="preserve"> </w:t>
      </w:r>
      <w:r w:rsidRPr="001321DE">
        <w:rPr>
          <w:rFonts w:ascii="Times New Roman" w:hAnsi="Times New Roman" w:cs="Times New Roman"/>
          <w:sz w:val="20"/>
          <w:szCs w:val="20"/>
          <w:lang w:val="ms-MY"/>
        </w:rPr>
        <w:t>is a</w:t>
      </w:r>
      <w:r w:rsidRPr="001321DE">
        <w:rPr>
          <w:rFonts w:ascii="Times New Roman" w:hAnsi="Times New Roman"/>
          <w:sz w:val="20"/>
          <w:szCs w:val="20"/>
          <w:lang w:val="ms-MY"/>
        </w:rPr>
        <w:t xml:space="preserve"> potential source of antioxidant</w:t>
      </w:r>
      <w:r w:rsidRPr="001321DE">
        <w:rPr>
          <w:rFonts w:ascii="Times New Roman" w:hAnsi="Times New Roman" w:cs="Times New Roman"/>
          <w:sz w:val="20"/>
          <w:szCs w:val="20"/>
          <w:lang w:val="ms-MY"/>
        </w:rPr>
        <w:t>s</w:t>
      </w:r>
      <w:r w:rsidRPr="001321DE">
        <w:rPr>
          <w:rFonts w:ascii="Times New Roman" w:hAnsi="Times New Roman"/>
          <w:sz w:val="20"/>
          <w:szCs w:val="20"/>
          <w:lang w:val="ms-MY"/>
        </w:rPr>
        <w:t xml:space="preserve"> and provides an opportunity for the development of natural products from </w:t>
      </w:r>
      <w:r w:rsidRPr="001321DE">
        <w:rPr>
          <w:rFonts w:ascii="Times New Roman" w:hAnsi="Times New Roman"/>
          <w:i/>
          <w:sz w:val="20"/>
          <w:szCs w:val="20"/>
          <w:lang w:val="ms-MY"/>
        </w:rPr>
        <w:t>E. acoroides</w:t>
      </w:r>
      <w:r w:rsidRPr="001321DE">
        <w:rPr>
          <w:rFonts w:ascii="Times New Roman" w:hAnsi="Times New Roman"/>
          <w:sz w:val="20"/>
          <w:szCs w:val="20"/>
          <w:lang w:val="ms-MY"/>
        </w:rPr>
        <w:t xml:space="preserve"> in drug discovery. Hasil kajian mendapati </w:t>
      </w:r>
      <w:r w:rsidRPr="001321DE">
        <w:rPr>
          <w:rFonts w:ascii="Times New Roman" w:hAnsi="Times New Roman"/>
          <w:i/>
          <w:sz w:val="20"/>
          <w:szCs w:val="20"/>
          <w:lang w:val="ms-MY"/>
        </w:rPr>
        <w:t xml:space="preserve">E. acoroides </w:t>
      </w:r>
      <w:r w:rsidRPr="001321DE">
        <w:rPr>
          <w:rFonts w:ascii="Times New Roman" w:hAnsi="Times New Roman"/>
          <w:sz w:val="20"/>
          <w:szCs w:val="20"/>
          <w:lang w:val="ms-MY"/>
        </w:rPr>
        <w:t>berpotensi sebagai sumber antioksidan dan potensinya dalam pembangunan sumber semulajadi dalam penemuan ubat.</w:t>
      </w:r>
    </w:p>
    <w:p w:rsidR="001321DE" w:rsidRPr="001321DE" w:rsidRDefault="001321DE" w:rsidP="001321DE">
      <w:pPr>
        <w:spacing w:after="0" w:line="240" w:lineRule="auto"/>
        <w:jc w:val="both"/>
        <w:outlineLvl w:val="0"/>
        <w:rPr>
          <w:rFonts w:ascii="Times New Roman" w:hAnsi="Times New Roman" w:cs="Times New Roman"/>
          <w:sz w:val="20"/>
          <w:szCs w:val="20"/>
          <w:lang w:val="ms-MY"/>
        </w:rPr>
      </w:pPr>
    </w:p>
    <w:p w:rsidR="001321DE" w:rsidRDefault="001321DE" w:rsidP="001321DE">
      <w:pPr>
        <w:spacing w:after="0" w:line="240" w:lineRule="auto"/>
        <w:jc w:val="both"/>
        <w:rPr>
          <w:rFonts w:ascii="Times New Roman" w:hAnsi="Times New Roman" w:cs="Times New Roman"/>
          <w:bCs/>
          <w:sz w:val="20"/>
          <w:szCs w:val="20"/>
          <w:lang w:val="ms-MY"/>
        </w:rPr>
      </w:pPr>
      <w:r w:rsidRPr="001321DE">
        <w:rPr>
          <w:rFonts w:ascii="Times New Roman" w:hAnsi="Times New Roman" w:cs="Times New Roman"/>
          <w:b/>
          <w:sz w:val="20"/>
          <w:szCs w:val="20"/>
          <w:lang w:val="ms-MY"/>
        </w:rPr>
        <w:t>Kata kunci:</w:t>
      </w:r>
      <w:r w:rsidRPr="001321DE">
        <w:rPr>
          <w:sz w:val="20"/>
          <w:szCs w:val="20"/>
          <w:lang w:val="ms-MY"/>
        </w:rPr>
        <w:t xml:space="preserve">  </w:t>
      </w:r>
      <w:r w:rsidRPr="001321DE">
        <w:rPr>
          <w:rFonts w:ascii="Times New Roman" w:hAnsi="Times New Roman" w:cs="Times New Roman"/>
          <w:bCs/>
          <w:i/>
          <w:iCs/>
          <w:sz w:val="20"/>
          <w:szCs w:val="20"/>
          <w:lang w:val="ms-MY"/>
        </w:rPr>
        <w:t>Enhalus acoroides</w:t>
      </w:r>
      <w:r w:rsidRPr="001321DE">
        <w:rPr>
          <w:rFonts w:ascii="Times New Roman" w:hAnsi="Times New Roman" w:cs="Times New Roman"/>
          <w:bCs/>
          <w:sz w:val="20"/>
          <w:szCs w:val="20"/>
          <w:lang w:val="ms-MY"/>
        </w:rPr>
        <w:t>, FTIR, kromatografi, sebatian fitokimia, rumput laut</w:t>
      </w:r>
    </w:p>
    <w:p w:rsidR="001321DE" w:rsidRDefault="001321DE" w:rsidP="001321DE">
      <w:pPr>
        <w:spacing w:after="0" w:line="240" w:lineRule="auto"/>
        <w:jc w:val="both"/>
        <w:rPr>
          <w:rFonts w:ascii="Times New Roman" w:hAnsi="Times New Roman" w:cs="Times New Roman"/>
          <w:bCs/>
          <w:sz w:val="20"/>
          <w:szCs w:val="20"/>
          <w:lang w:val="ms-MY"/>
        </w:rPr>
      </w:pPr>
    </w:p>
    <w:p w:rsidR="001321DE" w:rsidRPr="00F447A7" w:rsidRDefault="001321DE" w:rsidP="001321DE">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Winston, J. C. (1999). Health-promoting properties of common herbs. </w:t>
      </w:r>
      <w:r w:rsidRPr="004E0FAF">
        <w:rPr>
          <w:rFonts w:ascii="Times New Roman" w:hAnsi="Times New Roman"/>
          <w:i/>
          <w:iCs/>
          <w:sz w:val="20"/>
          <w:szCs w:val="20"/>
        </w:rPr>
        <w:t>The American Journal of Clinical Nutrition</w:t>
      </w:r>
      <w:r w:rsidRPr="004E0FAF">
        <w:rPr>
          <w:rFonts w:ascii="Times New Roman" w:hAnsi="Times New Roman"/>
          <w:sz w:val="20"/>
          <w:szCs w:val="20"/>
        </w:rPr>
        <w:t>, 70(3): 491s-499s.</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Krishnaiah, D., Sarbatly, R. and Nithyanandam, R. (2011). A review of the antioxidant potential of medicinal plant species. </w:t>
      </w:r>
      <w:r w:rsidRPr="004E0FAF">
        <w:rPr>
          <w:rFonts w:ascii="Times New Roman" w:hAnsi="Times New Roman"/>
          <w:i/>
          <w:iCs/>
          <w:sz w:val="20"/>
          <w:szCs w:val="20"/>
        </w:rPr>
        <w:t>Food and Bioproducts Processing</w:t>
      </w:r>
      <w:r w:rsidRPr="004E0FAF">
        <w:rPr>
          <w:rFonts w:ascii="Times New Roman" w:hAnsi="Times New Roman"/>
          <w:sz w:val="20"/>
          <w:szCs w:val="20"/>
        </w:rPr>
        <w:t>, 89(3): 217-233.</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Saeed, N., Khan, M. R. and Shabbir, M.  (2012). Antioxidant activity, total phenolic and total flavonoid contents of whole plant extracts </w:t>
      </w:r>
      <w:r w:rsidRPr="004E0FAF">
        <w:rPr>
          <w:rFonts w:ascii="Times New Roman" w:hAnsi="Times New Roman"/>
          <w:i/>
          <w:iCs/>
          <w:sz w:val="20"/>
          <w:szCs w:val="20"/>
        </w:rPr>
        <w:t>Torilis leptophylla</w:t>
      </w:r>
      <w:r w:rsidRPr="004E0FAF">
        <w:rPr>
          <w:rFonts w:ascii="Times New Roman" w:hAnsi="Times New Roman"/>
          <w:sz w:val="20"/>
          <w:szCs w:val="20"/>
        </w:rPr>
        <w:t xml:space="preserve"> L. </w:t>
      </w:r>
      <w:r w:rsidRPr="004E0FAF">
        <w:rPr>
          <w:rFonts w:ascii="Times New Roman" w:hAnsi="Times New Roman"/>
          <w:i/>
          <w:iCs/>
          <w:sz w:val="20"/>
          <w:szCs w:val="20"/>
        </w:rPr>
        <w:t>BMC Complementary and Alternative Medicine</w:t>
      </w:r>
      <w:r w:rsidRPr="004E0FAF">
        <w:rPr>
          <w:rFonts w:ascii="Times New Roman" w:hAnsi="Times New Roman"/>
          <w:sz w:val="20"/>
          <w:szCs w:val="20"/>
        </w:rPr>
        <w:t xml:space="preserve">, 12: 221. </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Al-Gubory, K. H. (2014). Environmental pollutants and lifestyle factors induce oxidative stress and poor prenatal development.  </w:t>
      </w:r>
      <w:r w:rsidRPr="004E0FAF">
        <w:rPr>
          <w:rFonts w:ascii="Times New Roman" w:hAnsi="Times New Roman"/>
          <w:i/>
          <w:iCs/>
          <w:sz w:val="20"/>
          <w:szCs w:val="20"/>
        </w:rPr>
        <w:t>Reproductive BioMedicine Online</w:t>
      </w:r>
      <w:r w:rsidRPr="004E0FAF">
        <w:rPr>
          <w:rFonts w:ascii="Times New Roman" w:hAnsi="Times New Roman"/>
          <w:sz w:val="20"/>
          <w:szCs w:val="20"/>
        </w:rPr>
        <w:t>, 29: 17-31.</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Ighodaro, O. M. and Akinloye, O. A. (2018). First line defence antioxidants-superoxide dismutase (SOD), catalase (CAT) and glutathione peroxidase (GPX): Their fundamental role in the entire antioxidant defence grid. </w:t>
      </w:r>
      <w:r w:rsidRPr="004E0FAF">
        <w:rPr>
          <w:rFonts w:ascii="Times New Roman" w:hAnsi="Times New Roman"/>
          <w:i/>
          <w:iCs/>
          <w:sz w:val="20"/>
          <w:szCs w:val="20"/>
        </w:rPr>
        <w:t>Alexandria Journal of Medicine</w:t>
      </w:r>
      <w:r w:rsidRPr="004E0FAF">
        <w:rPr>
          <w:rFonts w:ascii="Times New Roman" w:hAnsi="Times New Roman"/>
          <w:sz w:val="20"/>
          <w:szCs w:val="20"/>
        </w:rPr>
        <w:t>, 54(4):  287-293.</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Björk, M., Short, F., Mcleod, E. and Beer, S. (2008). Managing seagrasses for resilience to climate change. IUCN, Gland, Switzerland: pp. 8-18.</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Kuriandewa, T. E., Kiswara, W., Hutomo, M. and Soemodihardjo, S. (2003). The seagrasses of Indonesia. In: Green, E. P. and Short, F. T., Eds., World Atlas of Seagrasses, University of California Press, Barkeley: pp. 172-182.</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Kuo, J.  (2007). New monoecious seagrass of </w:t>
      </w:r>
      <w:r w:rsidRPr="004E0FAF">
        <w:rPr>
          <w:rFonts w:ascii="Times New Roman" w:hAnsi="Times New Roman"/>
          <w:i/>
          <w:iCs/>
          <w:sz w:val="20"/>
          <w:szCs w:val="20"/>
        </w:rPr>
        <w:t>Halophila sulawesii</w:t>
      </w:r>
      <w:r w:rsidRPr="004E0FAF">
        <w:rPr>
          <w:rFonts w:ascii="Times New Roman" w:hAnsi="Times New Roman"/>
          <w:sz w:val="20"/>
          <w:szCs w:val="20"/>
        </w:rPr>
        <w:t xml:space="preserve"> (Hydrocharitaceae) from Indonesia.  </w:t>
      </w:r>
      <w:r w:rsidRPr="004E0FAF">
        <w:rPr>
          <w:rFonts w:ascii="Times New Roman" w:hAnsi="Times New Roman"/>
          <w:i/>
          <w:iCs/>
          <w:sz w:val="20"/>
          <w:szCs w:val="20"/>
        </w:rPr>
        <w:t>Aquatic Botany</w:t>
      </w:r>
      <w:r w:rsidRPr="004E0FAF">
        <w:rPr>
          <w:rFonts w:ascii="Times New Roman" w:hAnsi="Times New Roman"/>
          <w:sz w:val="20"/>
          <w:szCs w:val="20"/>
        </w:rPr>
        <w:t>, 87(2): 171-175.</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Pharmawati, M., Nurkamila, U. S. and Stevanus. (2016). RAPD fingerprinting key and phylogenetic of nine seagrass species from Sanur coastal water, Bali, Indonesia using matK sequences.  </w:t>
      </w:r>
      <w:r w:rsidRPr="004E0FAF">
        <w:rPr>
          <w:rFonts w:ascii="Times New Roman" w:hAnsi="Times New Roman"/>
          <w:i/>
          <w:iCs/>
          <w:sz w:val="20"/>
          <w:szCs w:val="20"/>
        </w:rPr>
        <w:t>Biodiversitas</w:t>
      </w:r>
      <w:r w:rsidRPr="004E0FAF">
        <w:rPr>
          <w:rFonts w:ascii="Times New Roman" w:hAnsi="Times New Roman"/>
          <w:sz w:val="20"/>
          <w:szCs w:val="20"/>
        </w:rPr>
        <w:t>, 17(2): 687-693.</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Ogawa, H. and Namba, N. (2002). Ecological characteristics of tropical seagrasses, especially </w:t>
      </w:r>
      <w:r w:rsidRPr="004E0FAF">
        <w:rPr>
          <w:rFonts w:ascii="Times New Roman" w:hAnsi="Times New Roman"/>
          <w:i/>
          <w:iCs/>
          <w:sz w:val="20"/>
          <w:szCs w:val="20"/>
        </w:rPr>
        <w:t>Enhalus acoroides</w:t>
      </w:r>
      <w:r w:rsidRPr="004E0FAF">
        <w:rPr>
          <w:rFonts w:ascii="Times New Roman" w:hAnsi="Times New Roman"/>
          <w:sz w:val="20"/>
          <w:szCs w:val="20"/>
        </w:rPr>
        <w:t xml:space="preserve">.  </w:t>
      </w:r>
      <w:r w:rsidRPr="004E0FAF">
        <w:rPr>
          <w:rFonts w:ascii="Times New Roman" w:hAnsi="Times New Roman"/>
          <w:i/>
          <w:iCs/>
          <w:sz w:val="20"/>
          <w:szCs w:val="20"/>
        </w:rPr>
        <w:t>Fisheries Science</w:t>
      </w:r>
      <w:r w:rsidRPr="004E0FAF">
        <w:rPr>
          <w:rFonts w:ascii="Times New Roman" w:hAnsi="Times New Roman"/>
          <w:sz w:val="20"/>
          <w:szCs w:val="20"/>
        </w:rPr>
        <w:t>, 68(sup2): 1767-1770.</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Amudha, P., Vanitha, V., Mohanasundaram, S, Bharathi N. P. and Jayalakshmi, M. (2017). Phytochemical analysis and invitro antioxidant screening of seagrass </w:t>
      </w:r>
      <w:r w:rsidRPr="004E0FAF">
        <w:rPr>
          <w:rFonts w:ascii="Times New Roman" w:hAnsi="Times New Roman"/>
          <w:i/>
          <w:iCs/>
          <w:sz w:val="20"/>
          <w:szCs w:val="20"/>
        </w:rPr>
        <w:t>Enhalus acoroides</w:t>
      </w:r>
      <w:r w:rsidRPr="004E0FAF">
        <w:rPr>
          <w:rFonts w:ascii="Times New Roman" w:hAnsi="Times New Roman"/>
          <w:sz w:val="20"/>
          <w:szCs w:val="20"/>
        </w:rPr>
        <w:t xml:space="preserve">. </w:t>
      </w:r>
      <w:r w:rsidRPr="004E0FAF">
        <w:rPr>
          <w:rFonts w:ascii="Times New Roman" w:hAnsi="Times New Roman"/>
          <w:i/>
          <w:iCs/>
          <w:sz w:val="20"/>
          <w:szCs w:val="20"/>
        </w:rPr>
        <w:t>International Journal of Research and Pharmaceutical Science</w:t>
      </w:r>
      <w:r w:rsidRPr="004E0FAF">
        <w:rPr>
          <w:rFonts w:ascii="Times New Roman" w:hAnsi="Times New Roman"/>
          <w:sz w:val="20"/>
          <w:szCs w:val="20"/>
        </w:rPr>
        <w:t>, 8(2): 251-258.</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Santoso, J., Anwariyah, S., Rumiantin, R. O., Putri, A. P., Ukhty, N. and Yoshie-Stark, Y.  (2012). Phenol content, antioxidant activity and fiber profile of four tropical seagrasses from Indonesia. </w:t>
      </w:r>
      <w:r w:rsidRPr="004E0FAF">
        <w:rPr>
          <w:rFonts w:ascii="Times New Roman" w:hAnsi="Times New Roman"/>
          <w:i/>
          <w:iCs/>
          <w:sz w:val="20"/>
          <w:szCs w:val="20"/>
        </w:rPr>
        <w:t>Journal of Coastal Development</w:t>
      </w:r>
      <w:r w:rsidRPr="004E0FAF">
        <w:rPr>
          <w:rFonts w:ascii="Times New Roman" w:hAnsi="Times New Roman"/>
          <w:sz w:val="20"/>
          <w:szCs w:val="20"/>
        </w:rPr>
        <w:t>, 15(2): 189-196.</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Windyaswari, A. S., Purba, J. P., Nurrahmah, S. S., Ayu, I. P., Imran, Z., Amin, A. A., Kurniawan, F., Pratiwi, N. T. M. and Iswantari, A.  (2019). Phytochemical profile of seagrass extract (</w:t>
      </w:r>
      <w:r w:rsidRPr="004E0FAF">
        <w:rPr>
          <w:rFonts w:ascii="Times New Roman" w:hAnsi="Times New Roman"/>
          <w:i/>
          <w:iCs/>
          <w:sz w:val="20"/>
          <w:szCs w:val="20"/>
        </w:rPr>
        <w:t>Enhalus acoroides</w:t>
      </w:r>
      <w:r w:rsidRPr="004E0FAF">
        <w:rPr>
          <w:rFonts w:ascii="Times New Roman" w:hAnsi="Times New Roman"/>
          <w:sz w:val="20"/>
          <w:szCs w:val="20"/>
        </w:rPr>
        <w:t xml:space="preserve">): A new marine source from Ekas Bay, East Lombok. </w:t>
      </w:r>
      <w:r w:rsidRPr="004E0FAF">
        <w:rPr>
          <w:rFonts w:ascii="Times New Roman" w:hAnsi="Times New Roman"/>
          <w:i/>
          <w:iCs/>
          <w:sz w:val="20"/>
          <w:szCs w:val="20"/>
        </w:rPr>
        <w:t>IOP Conference Series: Earth and Environmental Science</w:t>
      </w:r>
      <w:r w:rsidRPr="004E0FAF">
        <w:rPr>
          <w:rFonts w:ascii="Times New Roman" w:hAnsi="Times New Roman"/>
          <w:sz w:val="20"/>
          <w:szCs w:val="20"/>
        </w:rPr>
        <w:t>, 278, 012081.</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Tuapattinaya, P. M. J. and Rumahlatu, D. (2019). Analysis of flavonoid levels of </w:t>
      </w:r>
      <w:r w:rsidRPr="004E0FAF">
        <w:rPr>
          <w:rFonts w:ascii="Times New Roman" w:hAnsi="Times New Roman"/>
          <w:i/>
          <w:iCs/>
          <w:sz w:val="20"/>
          <w:szCs w:val="20"/>
        </w:rPr>
        <w:t>Enhalus acoroides</w:t>
      </w:r>
      <w:r w:rsidRPr="004E0FAF">
        <w:rPr>
          <w:rFonts w:ascii="Times New Roman" w:hAnsi="Times New Roman"/>
          <w:sz w:val="20"/>
          <w:szCs w:val="20"/>
        </w:rPr>
        <w:t xml:space="preserve"> in different coastal waters in Ambon Island, Indonesia.  </w:t>
      </w:r>
      <w:r w:rsidRPr="004E0FAF">
        <w:rPr>
          <w:rFonts w:ascii="Times New Roman" w:hAnsi="Times New Roman"/>
          <w:i/>
          <w:iCs/>
          <w:sz w:val="20"/>
          <w:szCs w:val="20"/>
        </w:rPr>
        <w:t>International Journal of Applied Biology</w:t>
      </w:r>
      <w:r w:rsidRPr="004E0FAF">
        <w:rPr>
          <w:rFonts w:ascii="Times New Roman" w:hAnsi="Times New Roman"/>
          <w:sz w:val="20"/>
          <w:szCs w:val="20"/>
        </w:rPr>
        <w:t>, 3(1): 70-80.</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Khan, S. A., Khan, S., B., Khan, L. U., Farooq, A., Akhtar, K. and M. Asiri A. M. (2018). Fourier transform infrared spectroscopy: Fundamentals and application in functional groups and nanomaterials characterization. In: S. K. Sharma, S. K., Ed., Handbook of Materials Characterization. Springer International Publishing AG, Springer Nature, Switzerland: pp.317-344.</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Hemmalakshmi, S., Priyanga, S. and Devaki, K. (2017). Fourier transform infra-red spectroscopy analysis of </w:t>
      </w:r>
      <w:r w:rsidRPr="004E0FAF">
        <w:rPr>
          <w:rFonts w:ascii="Times New Roman" w:hAnsi="Times New Roman"/>
          <w:i/>
          <w:iCs/>
          <w:sz w:val="20"/>
          <w:szCs w:val="20"/>
        </w:rPr>
        <w:t>Erythrina variegata</w:t>
      </w:r>
      <w:r w:rsidRPr="004E0FAF">
        <w:rPr>
          <w:rFonts w:ascii="Times New Roman" w:hAnsi="Times New Roman"/>
          <w:sz w:val="20"/>
          <w:szCs w:val="20"/>
        </w:rPr>
        <w:t xml:space="preserve"> L.  </w:t>
      </w:r>
      <w:r w:rsidRPr="004E0FAF">
        <w:rPr>
          <w:rFonts w:ascii="Times New Roman" w:hAnsi="Times New Roman"/>
          <w:i/>
          <w:iCs/>
          <w:sz w:val="20"/>
          <w:szCs w:val="20"/>
        </w:rPr>
        <w:t>Journal of Pharmaceutical Sciences and Research,</w:t>
      </w:r>
      <w:r w:rsidRPr="004E0FAF">
        <w:rPr>
          <w:rFonts w:ascii="Times New Roman" w:hAnsi="Times New Roman"/>
          <w:sz w:val="20"/>
          <w:szCs w:val="20"/>
        </w:rPr>
        <w:t xml:space="preserve"> 9(11): 2062-2067.</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Rajiv, P., Deepa, A., Vanathi, D. P. and Vidhya, D. (2017). Screening for phytochemicals and FTIR analysis of </w:t>
      </w:r>
      <w:r w:rsidRPr="004E0FAF">
        <w:rPr>
          <w:rFonts w:ascii="Times New Roman" w:hAnsi="Times New Roman"/>
          <w:i/>
          <w:iCs/>
          <w:sz w:val="20"/>
          <w:szCs w:val="20"/>
        </w:rPr>
        <w:t>Myristica dactyloids</w:t>
      </w:r>
      <w:r w:rsidRPr="004E0FAF">
        <w:rPr>
          <w:rFonts w:ascii="Times New Roman" w:hAnsi="Times New Roman"/>
          <w:sz w:val="20"/>
          <w:szCs w:val="20"/>
        </w:rPr>
        <w:t xml:space="preserve"> fruit extract. </w:t>
      </w:r>
      <w:r w:rsidRPr="004E0FAF">
        <w:rPr>
          <w:rFonts w:ascii="Times New Roman" w:hAnsi="Times New Roman"/>
          <w:i/>
          <w:iCs/>
          <w:sz w:val="20"/>
          <w:szCs w:val="20"/>
        </w:rPr>
        <w:t>International Journal of Pharmacy and Pharmaceutical Sciences</w:t>
      </w:r>
      <w:r w:rsidRPr="004E0FAF">
        <w:rPr>
          <w:rFonts w:ascii="Times New Roman" w:hAnsi="Times New Roman"/>
          <w:sz w:val="20"/>
          <w:szCs w:val="20"/>
        </w:rPr>
        <w:t>, 9(1): 315-318.</w:t>
      </w:r>
    </w:p>
    <w:p w:rsidR="001321DE" w:rsidRPr="001321DE"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Maobe, M. A. G. and Nyarango, R. M.  (2013).  Fourier transformer infra-red spectrophotometer analysis of </w:t>
      </w:r>
      <w:r w:rsidRPr="004E0FAF">
        <w:rPr>
          <w:rFonts w:ascii="Times New Roman" w:hAnsi="Times New Roman"/>
          <w:i/>
          <w:iCs/>
          <w:sz w:val="20"/>
          <w:szCs w:val="20"/>
        </w:rPr>
        <w:lastRenderedPageBreak/>
        <w:t>Urtica dioica</w:t>
      </w:r>
      <w:r w:rsidRPr="004E0FAF">
        <w:rPr>
          <w:rFonts w:ascii="Times New Roman" w:hAnsi="Times New Roman"/>
          <w:sz w:val="20"/>
          <w:szCs w:val="20"/>
        </w:rPr>
        <w:t xml:space="preserve"> medicinal herb used for the treatment of diabetes, malaria and pneumonia in Kisii region, Southwest Kenya.  </w:t>
      </w:r>
      <w:r w:rsidRPr="004E0FAF">
        <w:rPr>
          <w:rFonts w:ascii="Times New Roman" w:hAnsi="Times New Roman"/>
          <w:i/>
          <w:iCs/>
          <w:sz w:val="20"/>
          <w:szCs w:val="20"/>
        </w:rPr>
        <w:t>World Applied Sciences Journal</w:t>
      </w:r>
      <w:r w:rsidRPr="004E0FAF">
        <w:rPr>
          <w:rFonts w:ascii="Times New Roman" w:hAnsi="Times New Roman"/>
          <w:sz w:val="20"/>
          <w:szCs w:val="20"/>
        </w:rPr>
        <w:t>, 21(8): 1128-1135.</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Kumar, S., Jyotirmayee, K. and Sarangi, M. (2013). Thin layer chromatography: A tool of biotechnology for isolation of bioactive compounds from medicinal plants.  </w:t>
      </w:r>
      <w:r w:rsidRPr="004E0FAF">
        <w:rPr>
          <w:rFonts w:ascii="Times New Roman" w:hAnsi="Times New Roman"/>
          <w:i/>
          <w:iCs/>
          <w:sz w:val="20"/>
          <w:szCs w:val="20"/>
        </w:rPr>
        <w:t>International Journal of Pharmaceutical Science Review and Research</w:t>
      </w:r>
      <w:r w:rsidRPr="004E0FAF">
        <w:rPr>
          <w:rFonts w:ascii="Times New Roman" w:hAnsi="Times New Roman"/>
          <w:sz w:val="20"/>
          <w:szCs w:val="20"/>
        </w:rPr>
        <w:t>, 18(1): 126-132.</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Porika, R., Poojari, S., Lunavath, V. and Mamidala, E. (2014). Preliminary phytochemical investigation and TLC analysis of </w:t>
      </w:r>
      <w:r w:rsidRPr="004E0FAF">
        <w:rPr>
          <w:rFonts w:ascii="Times New Roman" w:hAnsi="Times New Roman"/>
          <w:i/>
          <w:iCs/>
          <w:sz w:val="20"/>
          <w:szCs w:val="20"/>
        </w:rPr>
        <w:t>P. angulata</w:t>
      </w:r>
      <w:r w:rsidRPr="004E0FAF">
        <w:rPr>
          <w:rFonts w:ascii="Times New Roman" w:hAnsi="Times New Roman"/>
          <w:sz w:val="20"/>
          <w:szCs w:val="20"/>
        </w:rPr>
        <w:t xml:space="preserve"> fruit extract.  </w:t>
      </w:r>
      <w:r w:rsidRPr="004E0FAF">
        <w:rPr>
          <w:rFonts w:ascii="Times New Roman" w:hAnsi="Times New Roman"/>
          <w:i/>
          <w:iCs/>
          <w:sz w:val="20"/>
          <w:szCs w:val="20"/>
        </w:rPr>
        <w:t>IOSR Journal of Pharmacy and Biological Sciences</w:t>
      </w:r>
      <w:r w:rsidRPr="004E0FAF">
        <w:rPr>
          <w:rFonts w:ascii="Times New Roman" w:hAnsi="Times New Roman"/>
          <w:sz w:val="20"/>
          <w:szCs w:val="20"/>
        </w:rPr>
        <w:t>, 9(2): 11-14.</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Forgacs, E. and Cserhati, T. (2002). Thin-layer chromatography of natural pigments: New advances. </w:t>
      </w:r>
      <w:r w:rsidRPr="004E0FAF">
        <w:rPr>
          <w:rFonts w:ascii="Times New Roman" w:hAnsi="Times New Roman"/>
          <w:i/>
          <w:iCs/>
          <w:sz w:val="20"/>
          <w:szCs w:val="20"/>
        </w:rPr>
        <w:t>Journal of Liquid Chromatography and Related Technologies</w:t>
      </w:r>
      <w:r w:rsidRPr="004E0FAF">
        <w:rPr>
          <w:rFonts w:ascii="Times New Roman" w:hAnsi="Times New Roman"/>
          <w:sz w:val="20"/>
          <w:szCs w:val="20"/>
        </w:rPr>
        <w:t>, 25(10-11): 1521-1541.</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Zahra, N., Alim-un-Nisa, Fatima, Z., Kalim, I. and Saeed, K. (2015). Identification of synthetic food dyes in beverages by thin layer chromatography. </w:t>
      </w:r>
      <w:r w:rsidRPr="004E0FAF">
        <w:rPr>
          <w:rFonts w:ascii="Times New Roman" w:hAnsi="Times New Roman"/>
          <w:i/>
          <w:iCs/>
          <w:sz w:val="20"/>
          <w:szCs w:val="20"/>
        </w:rPr>
        <w:t>Pakistan Journal of Food Science</w:t>
      </w:r>
      <w:r w:rsidRPr="004E0FAF">
        <w:rPr>
          <w:rFonts w:ascii="Times New Roman" w:hAnsi="Times New Roman"/>
          <w:sz w:val="20"/>
          <w:szCs w:val="20"/>
        </w:rPr>
        <w:t>, 25(4): 178-181.</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den Hartog, C. and Kuo, J. (2006). Taxonomy and biography of seagrasses. In Larkum, T., Orth, R. J. and Duarte, C. M., Eds. Seagrasses: Biology, ecology and conservation. Springer, The Netherlands: pp. 1-23.</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McKenzie, L J. and Yoshida, R. L. (2009). Seagrass-watch. Proceeding of a workshop for monitoring seagrass habitats in Indonesia. The Nature Conservancy, Coral Triangle Center, Sanur, Bali: pp. 29-32.</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Harborne, J. B. (1984). Phytochemical methods: A guide to modern technique of plant analysis. (2</w:t>
      </w:r>
      <w:r w:rsidRPr="004E0FAF">
        <w:rPr>
          <w:rFonts w:ascii="Times New Roman" w:hAnsi="Times New Roman"/>
          <w:sz w:val="20"/>
          <w:szCs w:val="20"/>
          <w:vertAlign w:val="superscript"/>
        </w:rPr>
        <w:t>nd</w:t>
      </w:r>
      <w:r w:rsidRPr="004E0FAF">
        <w:rPr>
          <w:rFonts w:ascii="Times New Roman" w:hAnsi="Times New Roman"/>
          <w:sz w:val="20"/>
          <w:szCs w:val="20"/>
        </w:rPr>
        <w:t xml:space="preserve"> ed). Chapman and Hall. London. pp. 37-168.</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Bacon, M. F. and Holden, M. (1967). Changes in chlorophylls resulting from various chemical and physical treatments of leaves and leaf extracts.  </w:t>
      </w:r>
      <w:r w:rsidRPr="004E0FAF">
        <w:rPr>
          <w:rFonts w:ascii="Times New Roman" w:hAnsi="Times New Roman"/>
          <w:i/>
          <w:iCs/>
          <w:sz w:val="20"/>
          <w:szCs w:val="20"/>
        </w:rPr>
        <w:t>Phytochemistry</w:t>
      </w:r>
      <w:r w:rsidRPr="004E0FAF">
        <w:rPr>
          <w:rFonts w:ascii="Times New Roman" w:hAnsi="Times New Roman"/>
          <w:sz w:val="20"/>
          <w:szCs w:val="20"/>
        </w:rPr>
        <w:t>, 6: 193-210.</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Dewi, C. S. U., Kasitowati, R. D. and Siagian, J. A. (2018). Phytochemical compounds of </w:t>
      </w:r>
      <w:r w:rsidRPr="004E0FAF">
        <w:rPr>
          <w:rFonts w:ascii="Times New Roman" w:hAnsi="Times New Roman"/>
          <w:i/>
          <w:iCs/>
          <w:sz w:val="20"/>
          <w:szCs w:val="20"/>
        </w:rPr>
        <w:t>Enhalus acoroides</w:t>
      </w:r>
      <w:r w:rsidRPr="004E0FAF">
        <w:rPr>
          <w:rFonts w:ascii="Times New Roman" w:hAnsi="Times New Roman"/>
          <w:sz w:val="20"/>
          <w:szCs w:val="20"/>
        </w:rPr>
        <w:t xml:space="preserve"> from Wanci Island (Wakatobi) and Talango Island (Madura) Indonesia.  </w:t>
      </w:r>
      <w:r w:rsidRPr="004E0FAF">
        <w:rPr>
          <w:rFonts w:ascii="Times New Roman" w:hAnsi="Times New Roman"/>
          <w:i/>
          <w:iCs/>
          <w:sz w:val="20"/>
          <w:szCs w:val="20"/>
        </w:rPr>
        <w:t>IOP Conference Series: Earth and Environmental Science</w:t>
      </w:r>
      <w:r w:rsidRPr="004E0FAF">
        <w:rPr>
          <w:rFonts w:ascii="Times New Roman" w:hAnsi="Times New Roman"/>
          <w:sz w:val="20"/>
          <w:szCs w:val="20"/>
        </w:rPr>
        <w:t xml:space="preserve">, 137: 012045. </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Spectroscopic Tools.  Access from </w:t>
      </w:r>
      <w:r w:rsidRPr="00A07BCB">
        <w:rPr>
          <w:rFonts w:ascii="Times New Roman" w:hAnsi="Times New Roman"/>
          <w:sz w:val="20"/>
          <w:szCs w:val="20"/>
        </w:rPr>
        <w:t>http://www.science-and-fun.de/tools/</w:t>
      </w:r>
      <w:r w:rsidRPr="004E0FAF">
        <w:rPr>
          <w:rFonts w:ascii="Times New Roman" w:hAnsi="Times New Roman"/>
          <w:sz w:val="20"/>
          <w:szCs w:val="20"/>
        </w:rPr>
        <w:t>. [Access online 21-25 October 2019]</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Socrates, G.  (2004).  Infrared and Raman characteristic group frequencies tables and charts.  John Wiley &amp; Sons Ltd, Baffins Lane, Chichester, West Sussex PO19 IUD, England: pp. 1-340.</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Corcoran, M. P., McKay, D. L. and Blumberg, J. B. (2012). Flavonoid basics: Chemistry, sources, mechanisms of action, and safety. </w:t>
      </w:r>
      <w:r w:rsidRPr="004E0FAF">
        <w:rPr>
          <w:rFonts w:ascii="Times New Roman" w:hAnsi="Times New Roman"/>
          <w:i/>
          <w:iCs/>
          <w:sz w:val="20"/>
          <w:szCs w:val="20"/>
        </w:rPr>
        <w:t>Journal of Nutrition in Gerontology and Geriatrics</w:t>
      </w:r>
      <w:r w:rsidRPr="004E0FAF">
        <w:rPr>
          <w:rFonts w:ascii="Times New Roman" w:hAnsi="Times New Roman"/>
          <w:sz w:val="20"/>
          <w:szCs w:val="20"/>
        </w:rPr>
        <w:t>, 31(3): 176-189.</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Pratheeba, T., Ragavendran, C. and Natarajan, D. (2015). Larvicidal, pupicidal and adulticidal potential of </w:t>
      </w:r>
      <w:r w:rsidRPr="004E0FAF">
        <w:rPr>
          <w:rFonts w:ascii="Times New Roman" w:hAnsi="Times New Roman"/>
          <w:i/>
          <w:iCs/>
          <w:sz w:val="20"/>
          <w:szCs w:val="20"/>
        </w:rPr>
        <w:t>Ocimum gratissimum</w:t>
      </w:r>
      <w:r w:rsidRPr="004E0FAF">
        <w:rPr>
          <w:rFonts w:ascii="Times New Roman" w:hAnsi="Times New Roman"/>
          <w:sz w:val="20"/>
          <w:szCs w:val="20"/>
        </w:rPr>
        <w:t xml:space="preserve"> plant leaf extracts against filariasis inducing vector.  </w:t>
      </w:r>
      <w:r w:rsidRPr="004E0FAF">
        <w:rPr>
          <w:rFonts w:ascii="Times New Roman" w:hAnsi="Times New Roman"/>
          <w:i/>
          <w:iCs/>
          <w:sz w:val="20"/>
          <w:szCs w:val="20"/>
        </w:rPr>
        <w:t>International Journal of Mosquito Research</w:t>
      </w:r>
      <w:r w:rsidRPr="004E0FAF">
        <w:rPr>
          <w:rFonts w:ascii="Times New Roman" w:hAnsi="Times New Roman"/>
          <w:sz w:val="20"/>
          <w:szCs w:val="20"/>
        </w:rPr>
        <w:t>, 2 (2): 1-8.</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Li, X., Zhou, R., Xu, K., Xu, J., Jin, J., Fang, H. and He, Y.  (2018). Rapid determination of chlorophyll and pheophytin in green tea using Fourier transform infrared spectroscopy. </w:t>
      </w:r>
      <w:r w:rsidRPr="004E0FAF">
        <w:rPr>
          <w:rFonts w:ascii="Times New Roman" w:hAnsi="Times New Roman"/>
          <w:i/>
          <w:iCs/>
          <w:sz w:val="20"/>
          <w:szCs w:val="20"/>
        </w:rPr>
        <w:t>Molecules</w:t>
      </w:r>
      <w:r w:rsidRPr="004E0FAF">
        <w:rPr>
          <w:rFonts w:ascii="Times New Roman" w:hAnsi="Times New Roman"/>
          <w:sz w:val="20"/>
          <w:szCs w:val="20"/>
        </w:rPr>
        <w:t xml:space="preserve">, 23: 1010. </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Mezzomo, N. and Ferreira, S. R. S. (2016). Carotenoids functionality, sources, and processing by supercritical technology: A review. </w:t>
      </w:r>
      <w:r w:rsidRPr="004E0FAF">
        <w:rPr>
          <w:rFonts w:ascii="Times New Roman" w:hAnsi="Times New Roman"/>
          <w:i/>
          <w:iCs/>
          <w:sz w:val="20"/>
          <w:szCs w:val="20"/>
        </w:rPr>
        <w:t>Journal of Chemistry</w:t>
      </w:r>
      <w:r w:rsidRPr="004E0FAF">
        <w:rPr>
          <w:rFonts w:ascii="Times New Roman" w:hAnsi="Times New Roman"/>
          <w:sz w:val="20"/>
          <w:szCs w:val="20"/>
        </w:rPr>
        <w:t>, 2016: 1-16.</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Kushwaha, K., Saxena, J., Tripathi, B. K. and Agarwal, M. K. (2014). Detection of carotenoids in psychrotrophic bacteria by spectroscopic approach.  </w:t>
      </w:r>
      <w:r w:rsidRPr="004E0FAF">
        <w:rPr>
          <w:rFonts w:ascii="Times New Roman" w:hAnsi="Times New Roman"/>
          <w:i/>
          <w:iCs/>
          <w:sz w:val="20"/>
          <w:szCs w:val="20"/>
        </w:rPr>
        <w:t>Journal of BioScience and Biotechnology</w:t>
      </w:r>
      <w:r w:rsidRPr="004E0FAF">
        <w:rPr>
          <w:rFonts w:ascii="Times New Roman" w:hAnsi="Times New Roman"/>
          <w:sz w:val="20"/>
          <w:szCs w:val="20"/>
        </w:rPr>
        <w:t>, 3(3): 253-260.</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Lichtenthaler, H. K. and Buschmann, C. (2001). Chlorophylls and carotenoids: Measurement and characterization by UV-VIS spectroscopy. In: Wrolstad, R. E., Acree, T. E., An, H., Decker, E. A., Penner, M. H., Reid, D. S., Schwartz, S. J., Shoemaker, C. F. and Sporns, P., Eds., Current protocols in food analytical chemistry (CPFA), John Wiley and Sons, New York: pp. F4.3.1-F4.3.8.</w:t>
      </w:r>
    </w:p>
    <w:p w:rsidR="001321DE" w:rsidRPr="004E0FAF" w:rsidRDefault="001321DE" w:rsidP="001321DE">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Lachowicz, S., Oszmiański, J. and Wiśniewski, R. (2018). Determination of triterpenoids, carotenoids, chlorophylls, and antioxidant capacity in </w:t>
      </w:r>
      <w:r w:rsidRPr="004E0FAF">
        <w:rPr>
          <w:rFonts w:ascii="Times New Roman" w:hAnsi="Times New Roman"/>
          <w:i/>
          <w:iCs/>
          <w:sz w:val="20"/>
          <w:szCs w:val="20"/>
        </w:rPr>
        <w:t>Allium ursinum</w:t>
      </w:r>
      <w:r w:rsidRPr="004E0FAF">
        <w:rPr>
          <w:rFonts w:ascii="Times New Roman" w:hAnsi="Times New Roman"/>
          <w:sz w:val="20"/>
          <w:szCs w:val="20"/>
        </w:rPr>
        <w:t xml:space="preserve"> L. at different times of harvesting and anatomical parts. </w:t>
      </w:r>
      <w:r w:rsidRPr="004E0FAF">
        <w:rPr>
          <w:rFonts w:ascii="Times New Roman" w:hAnsi="Times New Roman"/>
          <w:i/>
          <w:iCs/>
          <w:sz w:val="20"/>
          <w:szCs w:val="20"/>
        </w:rPr>
        <w:t>European Food Research Technology</w:t>
      </w:r>
      <w:r w:rsidRPr="004E0FAF">
        <w:rPr>
          <w:rFonts w:ascii="Times New Roman" w:hAnsi="Times New Roman"/>
          <w:sz w:val="20"/>
          <w:szCs w:val="20"/>
        </w:rPr>
        <w:t>, 244(7): 1269-1280.</w:t>
      </w:r>
    </w:p>
    <w:p w:rsidR="001321DE" w:rsidRPr="001321DE" w:rsidRDefault="001321DE" w:rsidP="001321DE">
      <w:pPr>
        <w:spacing w:after="0" w:line="240" w:lineRule="auto"/>
        <w:jc w:val="both"/>
        <w:rPr>
          <w:rFonts w:ascii="Times New Roman" w:hAnsi="Times New Roman"/>
          <w:noProof/>
          <w:sz w:val="20"/>
          <w:szCs w:val="20"/>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D2549A4"/>
    <w:multiLevelType w:val="hybridMultilevel"/>
    <w:tmpl w:val="04744108"/>
    <w:lvl w:ilvl="0" w:tplc="1E4EF402">
      <w:start w:val="1"/>
      <w:numFmt w:val="decimal"/>
      <w:lvlText w:val="%1."/>
      <w:lvlJc w:val="left"/>
      <w:pPr>
        <w:ind w:left="1572" w:hanging="360"/>
      </w:pPr>
      <w:rPr>
        <w:sz w:val="20"/>
        <w:szCs w:val="20"/>
      </w:rPr>
    </w:lvl>
    <w:lvl w:ilvl="1" w:tplc="3D9A9BCE" w:tentative="1">
      <w:start w:val="1"/>
      <w:numFmt w:val="lowerLetter"/>
      <w:lvlText w:val="%2."/>
      <w:lvlJc w:val="left"/>
      <w:pPr>
        <w:ind w:left="2292" w:hanging="360"/>
      </w:pPr>
    </w:lvl>
    <w:lvl w:ilvl="2" w:tplc="DCC2B16A" w:tentative="1">
      <w:start w:val="1"/>
      <w:numFmt w:val="lowerRoman"/>
      <w:lvlText w:val="%3."/>
      <w:lvlJc w:val="right"/>
      <w:pPr>
        <w:ind w:left="3012" w:hanging="180"/>
      </w:pPr>
    </w:lvl>
    <w:lvl w:ilvl="3" w:tplc="BEC04918" w:tentative="1">
      <w:start w:val="1"/>
      <w:numFmt w:val="decimal"/>
      <w:lvlText w:val="%4."/>
      <w:lvlJc w:val="left"/>
      <w:pPr>
        <w:ind w:left="3732" w:hanging="360"/>
      </w:pPr>
    </w:lvl>
    <w:lvl w:ilvl="4" w:tplc="99246FA2" w:tentative="1">
      <w:start w:val="1"/>
      <w:numFmt w:val="lowerLetter"/>
      <w:lvlText w:val="%5."/>
      <w:lvlJc w:val="left"/>
      <w:pPr>
        <w:ind w:left="4452" w:hanging="360"/>
      </w:pPr>
    </w:lvl>
    <w:lvl w:ilvl="5" w:tplc="040A65BC" w:tentative="1">
      <w:start w:val="1"/>
      <w:numFmt w:val="lowerRoman"/>
      <w:lvlText w:val="%6."/>
      <w:lvlJc w:val="right"/>
      <w:pPr>
        <w:ind w:left="5172" w:hanging="180"/>
      </w:pPr>
    </w:lvl>
    <w:lvl w:ilvl="6" w:tplc="64209164" w:tentative="1">
      <w:start w:val="1"/>
      <w:numFmt w:val="decimal"/>
      <w:lvlText w:val="%7."/>
      <w:lvlJc w:val="left"/>
      <w:pPr>
        <w:ind w:left="5892" w:hanging="360"/>
      </w:pPr>
    </w:lvl>
    <w:lvl w:ilvl="7" w:tplc="4AE6CAA6" w:tentative="1">
      <w:start w:val="1"/>
      <w:numFmt w:val="lowerLetter"/>
      <w:lvlText w:val="%8."/>
      <w:lvlJc w:val="left"/>
      <w:pPr>
        <w:ind w:left="6612" w:hanging="360"/>
      </w:pPr>
    </w:lvl>
    <w:lvl w:ilvl="8" w:tplc="CE425E9E" w:tentative="1">
      <w:start w:val="1"/>
      <w:numFmt w:val="lowerRoman"/>
      <w:lvlText w:val="%9."/>
      <w:lvlJc w:val="right"/>
      <w:pPr>
        <w:ind w:left="733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321DE"/>
    <w:rsid w:val="001573E3"/>
    <w:rsid w:val="002F626B"/>
    <w:rsid w:val="0044292C"/>
    <w:rsid w:val="00487993"/>
    <w:rsid w:val="005F401D"/>
    <w:rsid w:val="007D0E7F"/>
    <w:rsid w:val="00832F59"/>
    <w:rsid w:val="00834CDE"/>
    <w:rsid w:val="00900BAC"/>
    <w:rsid w:val="00975E1A"/>
    <w:rsid w:val="00AC72D0"/>
    <w:rsid w:val="00C71438"/>
    <w:rsid w:val="00C72F3E"/>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1718</Words>
  <Characters>9778</Characters>
  <Application>Microsoft Office Word</Application>
  <DocSecurity>0</DocSecurity>
  <Lines>238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2020-02-01T16:00:00Z</dcterms:created>
  <dcterms:modified xsi:type="dcterms:W3CDTF">2020-02-01T16:00:00Z</dcterms:modified>
</cp:coreProperties>
</file>