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07138A">
        <w:rPr>
          <w:rFonts w:ascii="Times New Roman" w:hAnsi="Times New Roman" w:cs="Times New Roman"/>
          <w:sz w:val="24"/>
          <w:szCs w:val="24"/>
        </w:rPr>
        <w:t>1120 - 1132</w:t>
      </w:r>
    </w:p>
    <w:p w:rsidR="00F95F51" w:rsidRDefault="00F95F51" w:rsidP="001573E3">
      <w:pPr>
        <w:spacing w:after="0" w:line="240" w:lineRule="auto"/>
        <w:rPr>
          <w:rFonts w:ascii="Times New Roman" w:hAnsi="Times New Roman" w:cs="Times New Roman"/>
          <w:sz w:val="24"/>
          <w:szCs w:val="24"/>
        </w:rPr>
      </w:pPr>
    </w:p>
    <w:p w:rsidR="00F95F51" w:rsidRDefault="00F95F51" w:rsidP="001573E3">
      <w:pPr>
        <w:spacing w:after="0" w:line="240" w:lineRule="auto"/>
        <w:rPr>
          <w:rFonts w:ascii="Times New Roman" w:hAnsi="Times New Roman" w:cs="Times New Roman"/>
          <w:sz w:val="24"/>
          <w:szCs w:val="24"/>
        </w:rPr>
      </w:pPr>
    </w:p>
    <w:p w:rsidR="00F95F51" w:rsidRDefault="00F95F51" w:rsidP="001573E3">
      <w:pPr>
        <w:spacing w:after="0" w:line="240" w:lineRule="auto"/>
        <w:rPr>
          <w:rFonts w:ascii="Times New Roman" w:hAnsi="Times New Roman" w:cs="Times New Roman"/>
          <w:sz w:val="24"/>
          <w:szCs w:val="24"/>
        </w:rPr>
      </w:pPr>
    </w:p>
    <w:p w:rsidR="00F95F51" w:rsidRDefault="00F95F51" w:rsidP="001573E3">
      <w:pPr>
        <w:spacing w:after="0" w:line="240" w:lineRule="auto"/>
        <w:rPr>
          <w:rFonts w:ascii="Times New Roman" w:hAnsi="Times New Roman" w:cs="Times New Roman"/>
          <w:sz w:val="24"/>
          <w:szCs w:val="24"/>
        </w:rPr>
      </w:pPr>
    </w:p>
    <w:p w:rsidR="00F95F51" w:rsidRPr="00691918" w:rsidRDefault="00F95F51" w:rsidP="00F95F51">
      <w:pPr>
        <w:pStyle w:val="Default"/>
        <w:jc w:val="center"/>
        <w:rPr>
          <w:bCs/>
          <w:color w:val="auto"/>
          <w:sz w:val="28"/>
          <w:szCs w:val="28"/>
          <w:lang w:val="en-MY" w:eastAsia="en-MY"/>
        </w:rPr>
      </w:pPr>
      <w:r w:rsidRPr="00691918">
        <w:rPr>
          <w:bCs/>
          <w:caps/>
          <w:color w:val="auto"/>
          <w:sz w:val="28"/>
          <w:szCs w:val="28"/>
        </w:rPr>
        <w:t xml:space="preserve">DISTRIBUTION AND SOURCEs OF </w:t>
      </w:r>
      <w:r w:rsidRPr="00691918">
        <w:rPr>
          <w:bCs/>
          <w:color w:val="auto"/>
          <w:sz w:val="28"/>
          <w:szCs w:val="28"/>
          <w:lang w:val="en-MY" w:eastAsia="en-MY"/>
        </w:rPr>
        <w:t>POLYCYCLIC AROMATIC HYDROCARBONS IN COASTAL SURFACE SEDIMENTS</w:t>
      </w:r>
      <w:r>
        <w:rPr>
          <w:bCs/>
          <w:color w:val="auto"/>
          <w:sz w:val="28"/>
          <w:szCs w:val="28"/>
          <w:lang w:val="en-MY" w:eastAsia="en-MY"/>
        </w:rPr>
        <w:t xml:space="preserve"> </w:t>
      </w:r>
      <w:r w:rsidRPr="00691918">
        <w:rPr>
          <w:bCs/>
          <w:color w:val="auto"/>
          <w:sz w:val="28"/>
          <w:szCs w:val="28"/>
          <w:lang w:val="en-MY" w:eastAsia="en-MY"/>
        </w:rPr>
        <w:t>OFF TERENGGANU</w:t>
      </w:r>
    </w:p>
    <w:p w:rsidR="00F95F51" w:rsidRPr="00691918" w:rsidRDefault="00F95F51" w:rsidP="00F95F51">
      <w:pPr>
        <w:spacing w:after="0" w:line="240" w:lineRule="auto"/>
        <w:jc w:val="center"/>
        <w:outlineLvl w:val="0"/>
        <w:rPr>
          <w:rFonts w:ascii="Times New Roman" w:hAnsi="Times New Roman"/>
          <w:b/>
          <w:sz w:val="24"/>
          <w:szCs w:val="24"/>
        </w:rPr>
      </w:pPr>
    </w:p>
    <w:p w:rsidR="00F95F51" w:rsidRPr="00691918" w:rsidRDefault="00F95F51" w:rsidP="00F95F51">
      <w:pPr>
        <w:spacing w:after="0" w:line="240" w:lineRule="auto"/>
        <w:jc w:val="center"/>
        <w:outlineLvl w:val="0"/>
        <w:rPr>
          <w:rFonts w:ascii="Times New Roman" w:hAnsi="Times New Roman"/>
          <w:sz w:val="24"/>
          <w:szCs w:val="24"/>
          <w:lang w:val="ms-MY"/>
        </w:rPr>
      </w:pPr>
      <w:r w:rsidRPr="00691918">
        <w:rPr>
          <w:rFonts w:ascii="Times New Roman" w:hAnsi="Times New Roman"/>
          <w:sz w:val="24"/>
          <w:szCs w:val="24"/>
        </w:rPr>
        <w:t>(</w:t>
      </w:r>
      <w:r w:rsidRPr="00691918">
        <w:rPr>
          <w:rFonts w:ascii="Times New Roman" w:hAnsi="Times New Roman"/>
          <w:sz w:val="24"/>
          <w:szCs w:val="24"/>
          <w:lang w:val="ms-MY"/>
        </w:rPr>
        <w:t>Taburan dan Sumber Hidrokarbon Polisiklik Aromatik dalam Sedimen</w:t>
      </w:r>
      <w:r>
        <w:rPr>
          <w:rFonts w:ascii="Times New Roman" w:hAnsi="Times New Roman"/>
          <w:sz w:val="24"/>
          <w:szCs w:val="24"/>
          <w:lang w:val="ms-MY"/>
        </w:rPr>
        <w:t xml:space="preserve"> </w:t>
      </w:r>
      <w:r w:rsidRPr="00691918">
        <w:rPr>
          <w:rFonts w:ascii="Times New Roman" w:hAnsi="Times New Roman"/>
          <w:sz w:val="24"/>
          <w:szCs w:val="24"/>
          <w:lang w:val="ms-MY"/>
        </w:rPr>
        <w:t xml:space="preserve">Permukaan Pesisir </w:t>
      </w:r>
      <w:r w:rsidR="0007138A">
        <w:rPr>
          <w:rFonts w:ascii="Times New Roman" w:hAnsi="Times New Roman"/>
          <w:sz w:val="24"/>
          <w:szCs w:val="24"/>
          <w:lang w:val="ms-MY"/>
        </w:rPr>
        <w:t xml:space="preserve">Pantai </w:t>
      </w:r>
      <w:r w:rsidRPr="00691918">
        <w:rPr>
          <w:rFonts w:ascii="Times New Roman" w:hAnsi="Times New Roman"/>
          <w:sz w:val="24"/>
          <w:szCs w:val="24"/>
          <w:lang w:val="ms-MY"/>
        </w:rPr>
        <w:t>Terengganu</w:t>
      </w:r>
      <w:r w:rsidRPr="00691918">
        <w:rPr>
          <w:rFonts w:ascii="Times New Roman" w:hAnsi="Times New Roman"/>
          <w:sz w:val="24"/>
          <w:szCs w:val="24"/>
        </w:rPr>
        <w:t>)</w:t>
      </w:r>
    </w:p>
    <w:p w:rsidR="00F95F51" w:rsidRPr="00691918" w:rsidRDefault="00F95F51" w:rsidP="00F95F51">
      <w:pPr>
        <w:spacing w:after="0" w:line="240" w:lineRule="auto"/>
        <w:jc w:val="center"/>
        <w:outlineLvl w:val="0"/>
        <w:rPr>
          <w:rFonts w:ascii="Times New Roman" w:hAnsi="Times New Roman"/>
          <w:b/>
          <w:sz w:val="20"/>
          <w:szCs w:val="20"/>
        </w:rPr>
      </w:pPr>
    </w:p>
    <w:p w:rsidR="00F95F51" w:rsidRPr="00691918" w:rsidRDefault="00F95F51" w:rsidP="00F95F51">
      <w:pPr>
        <w:spacing w:after="0" w:line="240" w:lineRule="auto"/>
        <w:jc w:val="center"/>
        <w:rPr>
          <w:rFonts w:ascii="Times New Roman" w:hAnsi="Times New Roman"/>
          <w:bCs/>
          <w:i/>
          <w:iCs/>
          <w:sz w:val="20"/>
          <w:szCs w:val="20"/>
          <w:vertAlign w:val="superscript"/>
          <w:lang w:val="de-DE"/>
        </w:rPr>
      </w:pPr>
      <w:r w:rsidRPr="00691918">
        <w:rPr>
          <w:rFonts w:ascii="Times New Roman" w:hAnsi="Times New Roman"/>
          <w:bCs/>
          <w:sz w:val="20"/>
          <w:szCs w:val="20"/>
          <w:lang w:val="de-DE"/>
        </w:rPr>
        <w:t>Mohd Mursyid Mohd Sanip</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xml:space="preserve">, </w:t>
      </w:r>
      <w:r w:rsidR="0007138A">
        <w:rPr>
          <w:rFonts w:ascii="Times New Roman" w:hAnsi="Times New Roman"/>
          <w:bCs/>
          <w:sz w:val="20"/>
          <w:szCs w:val="20"/>
          <w:lang w:val="de-DE"/>
        </w:rPr>
        <w:t xml:space="preserve">Muhammad </w:t>
      </w:r>
      <w:bookmarkStart w:id="0" w:name="_GoBack"/>
      <w:bookmarkEnd w:id="0"/>
      <w:r w:rsidRPr="00691918">
        <w:rPr>
          <w:rFonts w:ascii="Times New Roman" w:hAnsi="Times New Roman"/>
          <w:bCs/>
          <w:sz w:val="20"/>
          <w:szCs w:val="20"/>
          <w:lang w:val="de-DE"/>
        </w:rPr>
        <w:t>Fais Fadzil</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Suhaimi Suratman</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Shahirah Rozmi</w:t>
      </w:r>
      <w:r w:rsidRPr="00691918">
        <w:rPr>
          <w:rFonts w:ascii="Times New Roman" w:hAnsi="Times New Roman"/>
          <w:iCs/>
          <w:sz w:val="20"/>
          <w:szCs w:val="20"/>
          <w:vertAlign w:val="superscript"/>
        </w:rPr>
        <w:t>2</w:t>
      </w:r>
      <w:r w:rsidRPr="00691918">
        <w:rPr>
          <w:rFonts w:ascii="Times New Roman" w:hAnsi="Times New Roman"/>
          <w:iCs/>
          <w:sz w:val="20"/>
          <w:szCs w:val="20"/>
        </w:rPr>
        <w:t xml:space="preserve">, </w:t>
      </w:r>
      <w:r w:rsidRPr="00691918">
        <w:rPr>
          <w:rFonts w:ascii="Times New Roman" w:hAnsi="Times New Roman"/>
          <w:bCs/>
          <w:sz w:val="20"/>
          <w:szCs w:val="20"/>
          <w:lang w:val="de-DE"/>
        </w:rPr>
        <w:t>Norhayati Mohd Tahir</w:t>
      </w:r>
      <w:r w:rsidRPr="00691918">
        <w:rPr>
          <w:rFonts w:ascii="Times New Roman" w:hAnsi="Times New Roman"/>
          <w:iCs/>
          <w:sz w:val="20"/>
          <w:szCs w:val="20"/>
          <w:vertAlign w:val="superscript"/>
        </w:rPr>
        <w:t>2</w:t>
      </w:r>
      <w:r w:rsidRPr="00691918">
        <w:rPr>
          <w:rFonts w:ascii="Times New Roman" w:hAnsi="Times New Roman"/>
          <w:bCs/>
          <w:i/>
          <w:iCs/>
          <w:sz w:val="20"/>
          <w:szCs w:val="20"/>
          <w:lang w:val="de-DE"/>
        </w:rPr>
        <w:t>*</w:t>
      </w:r>
    </w:p>
    <w:p w:rsidR="00F95F51" w:rsidRPr="00F95F51" w:rsidRDefault="00F95F51" w:rsidP="00F95F51">
      <w:pPr>
        <w:spacing w:after="0" w:line="240" w:lineRule="auto"/>
        <w:jc w:val="center"/>
        <w:rPr>
          <w:rFonts w:ascii="Times New Roman" w:hAnsi="Times New Roman"/>
          <w:i/>
          <w:iCs/>
          <w:sz w:val="20"/>
          <w:szCs w:val="20"/>
        </w:rPr>
      </w:pPr>
    </w:p>
    <w:p w:rsidR="00F95F51" w:rsidRPr="00F95F51" w:rsidRDefault="00F95F51" w:rsidP="00F95F51">
      <w:pPr>
        <w:pStyle w:val="Default"/>
        <w:jc w:val="center"/>
        <w:rPr>
          <w:i/>
          <w:iCs/>
          <w:color w:val="auto"/>
          <w:sz w:val="20"/>
          <w:szCs w:val="20"/>
        </w:rPr>
      </w:pPr>
      <w:r w:rsidRPr="00F95F51">
        <w:rPr>
          <w:i/>
          <w:iCs/>
          <w:color w:val="auto"/>
          <w:sz w:val="20"/>
          <w:szCs w:val="20"/>
          <w:vertAlign w:val="superscript"/>
        </w:rPr>
        <w:t>1</w:t>
      </w:r>
      <w:r w:rsidRPr="00F95F51">
        <w:rPr>
          <w:i/>
          <w:iCs/>
          <w:color w:val="auto"/>
          <w:sz w:val="20"/>
          <w:szCs w:val="20"/>
        </w:rPr>
        <w:t>Institute of Oceanography and Environment</w:t>
      </w:r>
    </w:p>
    <w:p w:rsidR="00F95F51" w:rsidRPr="00F95F51" w:rsidRDefault="00F95F51" w:rsidP="00F95F51">
      <w:pPr>
        <w:pStyle w:val="Default"/>
        <w:jc w:val="center"/>
        <w:rPr>
          <w:i/>
          <w:iCs/>
          <w:color w:val="auto"/>
          <w:sz w:val="20"/>
          <w:szCs w:val="20"/>
        </w:rPr>
      </w:pPr>
      <w:r w:rsidRPr="00F95F51">
        <w:rPr>
          <w:i/>
          <w:iCs/>
          <w:color w:val="auto"/>
          <w:sz w:val="20"/>
          <w:szCs w:val="20"/>
          <w:vertAlign w:val="superscript"/>
        </w:rPr>
        <w:t>2</w:t>
      </w:r>
      <w:r w:rsidRPr="00F95F51">
        <w:rPr>
          <w:i/>
          <w:iCs/>
          <w:color w:val="auto"/>
          <w:sz w:val="20"/>
          <w:szCs w:val="20"/>
        </w:rPr>
        <w:t>Faculty of Science and Marine Environmen</w:t>
      </w:r>
      <w:r w:rsidR="00986222">
        <w:rPr>
          <w:i/>
          <w:iCs/>
          <w:color w:val="auto"/>
          <w:sz w:val="20"/>
          <w:szCs w:val="20"/>
        </w:rPr>
        <w:t>t</w:t>
      </w:r>
    </w:p>
    <w:p w:rsidR="00F95F51" w:rsidRPr="00F95F51" w:rsidRDefault="00F95F51" w:rsidP="00F95F51">
      <w:pPr>
        <w:pStyle w:val="Default"/>
        <w:jc w:val="center"/>
        <w:rPr>
          <w:i/>
          <w:iCs/>
          <w:color w:val="auto"/>
          <w:sz w:val="20"/>
          <w:szCs w:val="20"/>
        </w:rPr>
      </w:pPr>
      <w:r w:rsidRPr="00F95F51">
        <w:rPr>
          <w:i/>
          <w:iCs/>
          <w:color w:val="auto"/>
          <w:sz w:val="20"/>
          <w:szCs w:val="20"/>
        </w:rPr>
        <w:t>Universiti Malaysia Terengganu, 21030 Kuala Nerus, Terengganu, Malaysia</w:t>
      </w:r>
    </w:p>
    <w:p w:rsidR="00F95F51" w:rsidRPr="00F95F51" w:rsidRDefault="00F95F51" w:rsidP="00F95F51">
      <w:pPr>
        <w:spacing w:after="0" w:line="240" w:lineRule="auto"/>
        <w:jc w:val="center"/>
        <w:outlineLvl w:val="0"/>
        <w:rPr>
          <w:rFonts w:ascii="Times New Roman" w:hAnsi="Times New Roman"/>
          <w:b/>
          <w:sz w:val="20"/>
          <w:szCs w:val="20"/>
        </w:rPr>
      </w:pPr>
    </w:p>
    <w:p w:rsidR="00F95F51" w:rsidRPr="00F95F51" w:rsidRDefault="00F95F51" w:rsidP="00F95F51">
      <w:pPr>
        <w:spacing w:after="0" w:line="240" w:lineRule="auto"/>
        <w:jc w:val="center"/>
        <w:outlineLvl w:val="0"/>
        <w:rPr>
          <w:rFonts w:ascii="Times New Roman" w:hAnsi="Times New Roman"/>
          <w:i/>
          <w:sz w:val="20"/>
          <w:szCs w:val="20"/>
        </w:rPr>
      </w:pPr>
      <w:r w:rsidRPr="00F95F51">
        <w:rPr>
          <w:rFonts w:ascii="Times New Roman" w:hAnsi="Times New Roman"/>
          <w:i/>
          <w:sz w:val="20"/>
          <w:szCs w:val="20"/>
        </w:rPr>
        <w:t xml:space="preserve">*Corresponding author:  </w:t>
      </w:r>
      <w:r w:rsidRPr="00F95F51">
        <w:rPr>
          <w:rFonts w:ascii="Times New Roman" w:hAnsi="Times New Roman"/>
          <w:i/>
          <w:sz w:val="20"/>
          <w:szCs w:val="20"/>
          <w:lang w:val="en-MY"/>
        </w:rPr>
        <w:t>hayati@umt.edu.my</w:t>
      </w: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noProof/>
          <w:sz w:val="20"/>
          <w:szCs w:val="20"/>
        </w:rPr>
      </w:pPr>
      <w:r w:rsidRPr="00F95F51">
        <w:rPr>
          <w:rFonts w:ascii="Times New Roman" w:hAnsi="Times New Roman"/>
          <w:noProof/>
          <w:sz w:val="20"/>
          <w:szCs w:val="20"/>
        </w:rPr>
        <w:t>Received: 30 October 2018; Accepted: 26 September 2019</w:t>
      </w: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b/>
          <w:noProof/>
          <w:sz w:val="20"/>
          <w:szCs w:val="20"/>
        </w:rPr>
      </w:pPr>
      <w:r w:rsidRPr="00F95F51">
        <w:rPr>
          <w:rFonts w:ascii="Times New Roman" w:hAnsi="Times New Roman"/>
          <w:b/>
          <w:noProof/>
          <w:sz w:val="20"/>
          <w:szCs w:val="20"/>
        </w:rPr>
        <w:t>Abstract</w:t>
      </w:r>
    </w:p>
    <w:p w:rsidR="00F95F51" w:rsidRPr="00F95F51" w:rsidRDefault="00F95F51" w:rsidP="00F95F51">
      <w:pPr>
        <w:spacing w:after="0" w:line="240" w:lineRule="auto"/>
        <w:jc w:val="both"/>
        <w:rPr>
          <w:rFonts w:ascii="Times New Roman" w:hAnsi="Times New Roman"/>
          <w:sz w:val="20"/>
          <w:szCs w:val="20"/>
        </w:rPr>
      </w:pPr>
      <w:r w:rsidRPr="00F95F51">
        <w:rPr>
          <w:rFonts w:ascii="Times New Roman" w:hAnsi="Times New Roman"/>
          <w:sz w:val="20"/>
          <w:szCs w:val="20"/>
        </w:rPr>
        <w:t>PAHs (Polycyclic Aromatic Hydrocarbons) are a group of pollutants that are of concern in the marine environment. This study determines the distribution and sources of PAHs in surface sediments of the Terengganu coast. Sediments from sixteen stations along the Terengganu coast were collected using Smith Mclntyre grab. PAHs in the sediment samples were extracted using the ultra-sonication method, with dichloromethane (DCM): methanol (MeOH) (3:1 v/v) as solvent. After cleaning up using the saponification technique, the nonpolar component was fractionated using a silica column; and the PAH compounds were eluted using DCM: hexane (1:1 v/v) mixture. Nineteen PAH compounds were determined using a Shimadzu gas chromatography which was fitted with a mass spectrometer detector (Shimadzu GC-2010 Plus). The total concentration of PAHs detected ranged between 20-790 ng/g. Calculation of several molecular ratios for PAHs such as Anthracene/ (Anthracene+Phenanthrene) (Ant/(Ant+Phe)), Phenanthrene/Anthracene (Phe/Ant), Benzo(a)anthracene/Chrysene (BaA/Chr), (Benzo(a)anthracene/(Benzo(a)anthracene+Chrysene)) (BaA/(BaA+Chr)), and low molecular weight/high molecular weight of PAHs (LMW/HMW), yielded values ranging from 0.10–0.97, 0.03-9.40, 0.13-51.4, 0.12-0.98, and 0.03-1.26, respectively. These values suggested that the PAHs found in the surface sediments of the study area mainly originated from pyrolytic sources. The level of PAH contamination in the sediments was between low to moderate. Retene was also detected throughout the study area, indicating a minor contribution of biogenic PAHs to the sediment.</w:t>
      </w:r>
    </w:p>
    <w:p w:rsidR="00F95F51" w:rsidRPr="00F95F51" w:rsidRDefault="00F95F51" w:rsidP="00F95F51">
      <w:pPr>
        <w:spacing w:after="0" w:line="240" w:lineRule="auto"/>
        <w:jc w:val="both"/>
        <w:outlineLvl w:val="0"/>
        <w:rPr>
          <w:rFonts w:ascii="Times New Roman" w:hAnsi="Times New Roman"/>
          <w:b/>
          <w:sz w:val="20"/>
          <w:szCs w:val="20"/>
        </w:rPr>
      </w:pPr>
    </w:p>
    <w:p w:rsidR="00F95F51" w:rsidRPr="00F95F51" w:rsidRDefault="00F95F51" w:rsidP="00F95F51">
      <w:pPr>
        <w:spacing w:after="0" w:line="240" w:lineRule="auto"/>
        <w:ind w:left="990" w:hanging="990"/>
        <w:jc w:val="both"/>
        <w:outlineLvl w:val="0"/>
        <w:rPr>
          <w:rFonts w:ascii="Times New Roman" w:hAnsi="Times New Roman"/>
          <w:sz w:val="20"/>
          <w:szCs w:val="20"/>
        </w:rPr>
      </w:pPr>
      <w:r w:rsidRPr="00F95F51">
        <w:rPr>
          <w:rFonts w:ascii="Times New Roman" w:hAnsi="Times New Roman"/>
          <w:b/>
          <w:sz w:val="20"/>
          <w:szCs w:val="20"/>
        </w:rPr>
        <w:t>Keywords</w:t>
      </w:r>
      <w:r w:rsidRPr="00F95F51">
        <w:rPr>
          <w:rFonts w:ascii="Times New Roman" w:hAnsi="Times New Roman"/>
          <w:sz w:val="20"/>
          <w:szCs w:val="20"/>
        </w:rPr>
        <w:t xml:space="preserve">: </w:t>
      </w:r>
      <w:r w:rsidRPr="00F95F51">
        <w:rPr>
          <w:rFonts w:ascii="Times New Roman" w:hAnsi="Times New Roman"/>
          <w:sz w:val="20"/>
          <w:szCs w:val="20"/>
        </w:rPr>
        <w:tab/>
        <w:t xml:space="preserve">surface sediments, polycyclic aromatic hydrocarbons, east coast Peninsular Malaysia, pyrolytic sources, PAHs diagnostic ratios </w:t>
      </w:r>
    </w:p>
    <w:p w:rsidR="00F95F51" w:rsidRPr="00F95F51" w:rsidRDefault="00F95F51" w:rsidP="00F95F51">
      <w:pPr>
        <w:spacing w:after="0" w:line="240" w:lineRule="auto"/>
        <w:jc w:val="center"/>
        <w:outlineLvl w:val="0"/>
        <w:rPr>
          <w:rFonts w:ascii="Times New Roman" w:hAnsi="Times New Roman"/>
          <w:b/>
          <w:sz w:val="20"/>
          <w:szCs w:val="20"/>
        </w:rPr>
      </w:pPr>
    </w:p>
    <w:p w:rsidR="00F95F51" w:rsidRPr="00F95F51" w:rsidRDefault="00F95F51" w:rsidP="00F95F51">
      <w:pPr>
        <w:spacing w:after="0" w:line="240" w:lineRule="auto"/>
        <w:jc w:val="center"/>
        <w:outlineLvl w:val="0"/>
        <w:rPr>
          <w:rFonts w:ascii="Times New Roman" w:hAnsi="Times New Roman"/>
          <w:b/>
          <w:sz w:val="20"/>
          <w:szCs w:val="20"/>
          <w:lang w:val="ms-MY"/>
        </w:rPr>
      </w:pPr>
      <w:r w:rsidRPr="00F95F51">
        <w:rPr>
          <w:rFonts w:ascii="Times New Roman" w:hAnsi="Times New Roman"/>
          <w:b/>
          <w:sz w:val="20"/>
          <w:szCs w:val="20"/>
          <w:lang w:val="ms-MY"/>
        </w:rPr>
        <w:t>Abstrak</w:t>
      </w:r>
    </w:p>
    <w:p w:rsidR="00F95F51" w:rsidRPr="00F95F51" w:rsidRDefault="00F95F51" w:rsidP="00F95F51">
      <w:pPr>
        <w:spacing w:after="0" w:line="240" w:lineRule="auto"/>
        <w:jc w:val="both"/>
        <w:rPr>
          <w:rFonts w:ascii="Times New Roman" w:hAnsi="Times New Roman"/>
          <w:sz w:val="20"/>
          <w:szCs w:val="20"/>
          <w:lang w:val="ms-MY"/>
        </w:rPr>
      </w:pPr>
      <w:r w:rsidRPr="00F95F51">
        <w:rPr>
          <w:rFonts w:ascii="Times New Roman" w:hAnsi="Times New Roman"/>
          <w:sz w:val="20"/>
          <w:szCs w:val="20"/>
          <w:lang w:val="ms-MY"/>
        </w:rPr>
        <w:t xml:space="preserve">PAH (Hidrokarbon Aromatik Polisiklik) adalah salah satu pencemaran yang menjadi kerisauan pada alam marin. Tujuan kajian ini adalah untuk mengkaji taburan dan sumber PAH di sedimen persisir pantai Terengganu. Sampel sedimen dari 16 stesen sepanjang persisir pantai Terengganu telah diambil dengan menggunakan pencakup Smith </w:t>
      </w:r>
      <w:r w:rsidRPr="00F95F51">
        <w:rPr>
          <w:rFonts w:ascii="Times New Roman" w:hAnsi="Times New Roman"/>
          <w:sz w:val="20"/>
          <w:szCs w:val="20"/>
          <w:lang w:val="ms-MY"/>
        </w:rPr>
        <w:lastRenderedPageBreak/>
        <w:t>Mclntyre. PAHs dari sedimen diekstrak melalui teknik ultra sonikasi, dengan mengunakan diklorometana (DCM): metanol (MeOH) (3:1 v/v) sebagai pelarut. Selepas pembersihan melalui teknik saponifikasi, komponen yang tak berkutub telah dipisahkan dengan mengunakan turus silika; PAH telah dialirkan keluar dengan pelarut DCM: heksana (1:1 v/v). Sebanyak 19 sebatian PAH telah ditentukan dengan menggunakan Shimadzu kromatografi gas disuaipadankan bersama pengesan spektrometer jisim (Shimadzu GC-2010 Plus). Jumlah kepekatan PAH yang dikesan adalah dalam lingkungan 20-790 ng/g. Beberapa nisbah molekul bagi PAH seperti Antracena/(Antracena+Fenantrena) (Ant/(Ant+Phe)), Fenantrena/Antracena (Phe/Ant), Benzo(a)antracena/Chrysene (BaA/Chr), (Benzo(a)antracena/(Benzo(a)antracena+Chrysene)) (BaA/(BaA+Chr)), dan berat molekul rendah/berat molekul tinggi bagi PAH (LMW/HMW) telah dikira. Nilai nisbah yang dikira masing-masing adalah 0.10–0.97, 0.03-9.40, 0.13-51.4, 0.12-0.98, dan 0.03-1.26 menyarankan PAH yang dijumpai pada sedimen permukaan di kawasan kajian adalah berasal dari sumber pirolitik. Kadar pencemaran PAH dalam sedimen permukaan adalah di antara rendah dan sederhana. Retene turut dikesan di seluruh kawasan kajian menunjukkan terdapat sumbangan kecil PAH biogenik kepada sedimen.</w:t>
      </w:r>
    </w:p>
    <w:p w:rsidR="00F95F51" w:rsidRPr="00F95F51" w:rsidRDefault="00F95F51" w:rsidP="00F95F51">
      <w:pPr>
        <w:spacing w:after="0" w:line="240" w:lineRule="auto"/>
        <w:jc w:val="both"/>
        <w:outlineLvl w:val="0"/>
        <w:rPr>
          <w:rFonts w:ascii="Times New Roman" w:hAnsi="Times New Roman"/>
          <w:sz w:val="20"/>
          <w:szCs w:val="20"/>
          <w:lang w:val="ms-MY"/>
        </w:rPr>
      </w:pPr>
    </w:p>
    <w:p w:rsidR="00F95F51" w:rsidRDefault="00F95F51" w:rsidP="00F95F51">
      <w:pPr>
        <w:spacing w:after="0" w:line="240" w:lineRule="auto"/>
        <w:ind w:left="1080" w:hanging="1080"/>
        <w:jc w:val="both"/>
        <w:outlineLvl w:val="0"/>
        <w:rPr>
          <w:rFonts w:ascii="Times New Roman" w:hAnsi="Times New Roman"/>
          <w:sz w:val="20"/>
          <w:szCs w:val="20"/>
          <w:lang w:val="ms-MY"/>
        </w:rPr>
      </w:pPr>
      <w:r w:rsidRPr="00F95F51">
        <w:rPr>
          <w:rFonts w:ascii="Times New Roman" w:hAnsi="Times New Roman"/>
          <w:b/>
          <w:sz w:val="20"/>
          <w:szCs w:val="20"/>
          <w:lang w:val="ms-MY"/>
        </w:rPr>
        <w:t xml:space="preserve">Kata kunci: </w:t>
      </w:r>
      <w:r w:rsidRPr="00F95F51">
        <w:rPr>
          <w:rFonts w:ascii="Times New Roman" w:hAnsi="Times New Roman"/>
          <w:b/>
          <w:sz w:val="20"/>
          <w:szCs w:val="20"/>
          <w:lang w:val="ms-MY"/>
        </w:rPr>
        <w:tab/>
      </w:r>
      <w:r w:rsidRPr="00F95F51">
        <w:rPr>
          <w:rFonts w:ascii="Times New Roman" w:hAnsi="Times New Roman"/>
          <w:sz w:val="20"/>
          <w:szCs w:val="20"/>
          <w:lang w:val="ms-MY"/>
        </w:rPr>
        <w:t xml:space="preserve">sedimen permukaan, polisiklik aromatik hidrokarbon, pantai timur Semenanjung Malaysia, sumber pirolitik, nisbah diagnostik PAH </w:t>
      </w:r>
    </w:p>
    <w:p w:rsidR="00F95F51" w:rsidRDefault="00F95F51" w:rsidP="00F95F51">
      <w:pPr>
        <w:spacing w:after="0" w:line="240" w:lineRule="auto"/>
        <w:ind w:left="1080" w:hanging="1080"/>
        <w:jc w:val="both"/>
        <w:outlineLvl w:val="0"/>
        <w:rPr>
          <w:rFonts w:ascii="Times New Roman" w:hAnsi="Times New Roman"/>
          <w:sz w:val="20"/>
          <w:szCs w:val="20"/>
          <w:lang w:val="ms-MY"/>
        </w:rPr>
      </w:pP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Abdel-Shafy, H. I. and Mansour, M. S. (2016). A review on polycyclic aromatic hydrocarbons: source, environmental impact, effect on human health and remediation. </w:t>
      </w:r>
      <w:r w:rsidRPr="00F626A5">
        <w:rPr>
          <w:rFonts w:asciiTheme="majorBidi" w:hAnsiTheme="majorBidi" w:cstheme="majorBidi"/>
          <w:i/>
          <w:iCs/>
          <w:sz w:val="20"/>
          <w:szCs w:val="20"/>
          <w:shd w:val="clear" w:color="auto" w:fill="FFFFFF"/>
        </w:rPr>
        <w:t>Egyptian Journal of Petroleum</w:t>
      </w:r>
      <w:r w:rsidRPr="00F626A5">
        <w:rPr>
          <w:rFonts w:asciiTheme="majorBidi" w:hAnsiTheme="majorBidi" w:cstheme="majorBidi"/>
          <w:sz w:val="20"/>
          <w:szCs w:val="20"/>
          <w:shd w:val="clear" w:color="auto" w:fill="FFFFFF"/>
        </w:rPr>
        <w:t>, 25(1): 107-123.</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Elias, M. S., Wood, A. K., Hashim, Z., Siong, W. B., Hamzah, M. S., Rahman, S. A. and Talib, A. (2007). Polycyclic aromatic hydrocarbon (PAH) contamination in the sediments of East Coast Peninsular Malaysia. </w:t>
      </w:r>
      <w:r w:rsidRPr="00F626A5">
        <w:rPr>
          <w:rFonts w:asciiTheme="majorBidi" w:hAnsiTheme="majorBidi" w:cstheme="majorBidi"/>
          <w:i/>
          <w:iCs/>
          <w:sz w:val="20"/>
          <w:szCs w:val="20"/>
          <w:shd w:val="clear" w:color="auto" w:fill="FFFFFF"/>
        </w:rPr>
        <w:t>Malaysian Journal of Analytical Sciences</w:t>
      </w:r>
      <w:r w:rsidRPr="00F626A5">
        <w:rPr>
          <w:rFonts w:asciiTheme="majorBidi" w:hAnsiTheme="majorBidi" w:cstheme="majorBidi"/>
          <w:sz w:val="20"/>
          <w:szCs w:val="20"/>
          <w:shd w:val="clear" w:color="auto" w:fill="FFFFFF"/>
        </w:rPr>
        <w:t>, 11(1): 70-75.</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eastAsiaTheme="minorHAnsi" w:hAnsiTheme="majorBidi" w:cstheme="majorBidi"/>
          <w:sz w:val="20"/>
          <w:szCs w:val="20"/>
          <w:lang w:val="en-MY"/>
        </w:rPr>
        <w:t xml:space="preserve">Tahir, M. N., Fadzil, F. M., Ariffin, J. Maarop, I. H. and Wood, H. K. A. (2011). Sources of polycylic aromatic hydrocarbons in mangrove sediments of Pulau Cik Wan Dagang, Kemaman. </w:t>
      </w:r>
      <w:r w:rsidRPr="00F626A5">
        <w:rPr>
          <w:rFonts w:asciiTheme="majorBidi" w:eastAsiaTheme="minorHAnsi" w:hAnsiTheme="majorBidi" w:cstheme="majorBidi"/>
          <w:i/>
          <w:iCs/>
          <w:sz w:val="20"/>
          <w:szCs w:val="20"/>
          <w:lang w:val="en-MY"/>
        </w:rPr>
        <w:t>Journal of Sustainability Science and Management</w:t>
      </w:r>
      <w:r w:rsidRPr="00F626A5">
        <w:rPr>
          <w:rFonts w:asciiTheme="majorBidi" w:eastAsiaTheme="minorHAnsi" w:hAnsiTheme="majorBidi" w:cstheme="majorBidi"/>
          <w:sz w:val="20"/>
          <w:szCs w:val="20"/>
          <w:lang w:val="en-MY"/>
        </w:rPr>
        <w:t>, 6: 98-106.</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hAnsiTheme="majorBidi" w:cstheme="majorBidi"/>
          <w:sz w:val="20"/>
          <w:szCs w:val="20"/>
        </w:rPr>
        <w:t>Topal, T. (2011) Investigation of extraction methodologies for quantitative determination of polycyclic aromatic hydrocarbons in sediments. Thesis Degree of Doctor Philosophy, Middle East Technical University.</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 xml:space="preserve">Lukman, M. (2010). Distribution and sources of polycyclic aromatic hydrocarbons in sediments, suspended particulate matter and waters from the Siak River system, estuary and coastal area of Sumatra, Indonesia. </w:t>
      </w:r>
      <w:r w:rsidRPr="00F626A5">
        <w:rPr>
          <w:rFonts w:asciiTheme="majorBidi" w:hAnsiTheme="majorBidi" w:cstheme="majorBidi"/>
          <w:sz w:val="20"/>
          <w:szCs w:val="20"/>
        </w:rPr>
        <w:t>Thesis Degree of Doctor Philosophy,</w:t>
      </w:r>
      <w:r w:rsidRPr="00F626A5">
        <w:rPr>
          <w:rFonts w:asciiTheme="majorBidi" w:hAnsiTheme="majorBidi" w:cstheme="majorBidi"/>
          <w:sz w:val="20"/>
          <w:szCs w:val="20"/>
          <w:shd w:val="clear" w:color="auto" w:fill="FFFFFF"/>
        </w:rPr>
        <w:t> </w:t>
      </w:r>
      <w:r w:rsidRPr="00F626A5">
        <w:rPr>
          <w:rFonts w:asciiTheme="majorBidi" w:hAnsiTheme="majorBidi" w:cstheme="majorBidi"/>
          <w:iCs/>
          <w:sz w:val="20"/>
          <w:szCs w:val="20"/>
          <w:shd w:val="clear" w:color="auto" w:fill="FFFFFF"/>
        </w:rPr>
        <w:t>Universität Bremen, Bremen</w:t>
      </w:r>
      <w:r w:rsidRPr="00F626A5">
        <w:rPr>
          <w:rFonts w:asciiTheme="majorBidi" w:hAnsiTheme="majorBidi" w:cstheme="majorBidi"/>
          <w:sz w:val="20"/>
          <w:szCs w:val="20"/>
          <w:shd w:val="clear" w:color="auto" w:fill="FFFFFF"/>
        </w:rPr>
        <w:t>.</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Yunker, M. B., Macdonald, R. W., Vingarzan, R., Mitchell, R. H., Goyette, D. and Sylvestre, S. (2002). PAHs in the Fraser River basin: A critical appraisal of PAH ratios as indicators of PAH source and composition. </w:t>
      </w:r>
      <w:r w:rsidRPr="00F626A5">
        <w:rPr>
          <w:rFonts w:asciiTheme="majorBidi" w:hAnsiTheme="majorBidi" w:cstheme="majorBidi"/>
          <w:i/>
          <w:sz w:val="20"/>
          <w:szCs w:val="20"/>
        </w:rPr>
        <w:t>Organic Geochemistry</w:t>
      </w:r>
      <w:r w:rsidRPr="00F626A5">
        <w:rPr>
          <w:rFonts w:asciiTheme="majorBidi" w:hAnsiTheme="majorBidi" w:cstheme="majorBidi"/>
          <w:sz w:val="20"/>
          <w:szCs w:val="20"/>
        </w:rPr>
        <w:t>, 33: 489-515.</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Tolosa, I., Mora, S. D., Sheikholeslami, M. R., Villeneuve, J. P., Bartocci, J., Cattini, C. (2004) Aliphatic and aromatic hydrocarbons in coastal Caspian Sea sediments. </w:t>
      </w:r>
      <w:r w:rsidRPr="00F626A5">
        <w:rPr>
          <w:rFonts w:asciiTheme="majorBidi" w:hAnsiTheme="majorBidi" w:cstheme="majorBidi"/>
          <w:i/>
          <w:iCs/>
          <w:sz w:val="20"/>
          <w:szCs w:val="20"/>
        </w:rPr>
        <w:t>Marine Pollution Bulletin</w:t>
      </w:r>
      <w:r w:rsidRPr="00F626A5">
        <w:rPr>
          <w:rFonts w:asciiTheme="majorBidi" w:hAnsiTheme="majorBidi" w:cstheme="majorBidi"/>
          <w:sz w:val="20"/>
          <w:szCs w:val="20"/>
        </w:rPr>
        <w:t>, 48: 44-60.</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Sulej, A. M., Polkowska, Ż. and Namieśnik, J. (2011). Contamination of runoff water at Gdańsk Airport (Poland) by polycyclic aromatic hydrocarbons (PAHs) and polychlorinated biphenyls (PCBs). </w:t>
      </w:r>
      <w:r w:rsidRPr="00F626A5">
        <w:rPr>
          <w:rFonts w:asciiTheme="majorBidi" w:hAnsiTheme="majorBidi" w:cstheme="majorBidi"/>
          <w:i/>
          <w:sz w:val="20"/>
          <w:szCs w:val="20"/>
        </w:rPr>
        <w:t>Sensors</w:t>
      </w:r>
      <w:r w:rsidRPr="00F626A5">
        <w:rPr>
          <w:rFonts w:asciiTheme="majorBidi" w:hAnsiTheme="majorBidi" w:cstheme="majorBidi"/>
          <w:sz w:val="20"/>
          <w:szCs w:val="20"/>
        </w:rPr>
        <w:t>, 11(12): 11901-11920.</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Tahir, N. M., Pang, S. Y., Hii, Y. S. and Simoneit, B. R. (2014). Distribution and sources of perylene and other polycyclic aromatic hydrocarbons (PAHs) in South China Sea sediments off Southern Terengganu Coast, Malaysia. In: </w:t>
      </w:r>
      <w:r w:rsidRPr="00F626A5">
        <w:rPr>
          <w:rFonts w:asciiTheme="majorBidi" w:hAnsiTheme="majorBidi" w:cstheme="majorBidi"/>
          <w:iCs/>
          <w:sz w:val="20"/>
          <w:szCs w:val="20"/>
          <w:shd w:val="clear" w:color="auto" w:fill="FFFFFF"/>
        </w:rPr>
        <w:t>From Sources to Solution</w:t>
      </w:r>
      <w:r w:rsidRPr="00F626A5">
        <w:rPr>
          <w:rFonts w:asciiTheme="majorBidi" w:hAnsiTheme="majorBidi" w:cstheme="majorBidi"/>
          <w:sz w:val="20"/>
          <w:szCs w:val="20"/>
          <w:shd w:val="clear" w:color="auto" w:fill="FFFFFF"/>
        </w:rPr>
        <w:t>. Springer, Singapore: pp. 463-467.</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Chiu, T. R., Nanyan, N. F. M. and Ali, M. M. (2015). Distribution of polycyclic aromatic hydrocarbons (PAHs) in surface sediments of Kapas Island, Terengganu, Malaysia. </w:t>
      </w:r>
      <w:r w:rsidRPr="00F626A5">
        <w:rPr>
          <w:rFonts w:asciiTheme="majorBidi" w:hAnsiTheme="majorBidi" w:cstheme="majorBidi"/>
          <w:i/>
          <w:iCs/>
          <w:sz w:val="20"/>
          <w:szCs w:val="20"/>
          <w:shd w:val="clear" w:color="auto" w:fill="FFFFFF"/>
        </w:rPr>
        <w:t>Procedia Environmental Sciences</w:t>
      </w:r>
      <w:r w:rsidRPr="00F626A5">
        <w:rPr>
          <w:rFonts w:asciiTheme="majorBidi" w:hAnsiTheme="majorBidi" w:cstheme="majorBidi"/>
          <w:sz w:val="20"/>
          <w:szCs w:val="20"/>
          <w:shd w:val="clear" w:color="auto" w:fill="FFFFFF"/>
        </w:rPr>
        <w:t>, 30: 162-167.</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United Nations Environment Programme (UNEP). (1992) Determination of petroleum hydrocarbons in sediments. Reference Methods for Marine Pollution Studies No. 20.</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Tolosa, I. and de Mora, S. (2004). Isolation of neutral and acidic lipid biomarker classes for compound-specific-carbon isotope analysis by means of solvent extraction and normal-phase high-performance liquid chromatography. </w:t>
      </w:r>
      <w:r w:rsidRPr="00F626A5">
        <w:rPr>
          <w:rFonts w:asciiTheme="majorBidi" w:hAnsiTheme="majorBidi" w:cstheme="majorBidi"/>
          <w:i/>
          <w:iCs/>
          <w:sz w:val="20"/>
          <w:szCs w:val="20"/>
          <w:shd w:val="clear" w:color="auto" w:fill="FFFFFF"/>
        </w:rPr>
        <w:t>Journal of Chromatography A</w:t>
      </w:r>
      <w:r w:rsidRPr="00F626A5">
        <w:rPr>
          <w:rFonts w:asciiTheme="majorBidi" w:hAnsiTheme="majorBidi" w:cstheme="majorBidi"/>
          <w:sz w:val="20"/>
          <w:szCs w:val="20"/>
          <w:shd w:val="clear" w:color="auto" w:fill="FFFFFF"/>
        </w:rPr>
        <w:t>, 1045(1-2): 71-84.</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Tan. H. S. (2012) Extractable organic compound in smoke particulate matter from burning of three tropical wood species. Thesis of Master Degree, Universiti Malaysia Terengganu, Terengganu, Malaysia.</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Baumard, P., Budzinski, H., Michon, Q., Garrigues, P., Burgeot, T. and Bellocq, J. (1998). Origin and bioavailability of PAHs in the Mediterranean Sea from mussel and sediment records. </w:t>
      </w:r>
      <w:r w:rsidRPr="00F626A5">
        <w:rPr>
          <w:rFonts w:ascii="Times New Roman" w:hAnsi="Times New Roman"/>
          <w:i/>
          <w:iCs/>
          <w:sz w:val="20"/>
          <w:szCs w:val="20"/>
          <w:shd w:val="clear" w:color="auto" w:fill="FFFFFF"/>
        </w:rPr>
        <w:t>Estuarine, Coastal and Shelf Science</w:t>
      </w:r>
      <w:r w:rsidRPr="00F626A5">
        <w:rPr>
          <w:rFonts w:ascii="Times New Roman" w:hAnsi="Times New Roman"/>
          <w:sz w:val="20"/>
          <w:szCs w:val="20"/>
          <w:shd w:val="clear" w:color="auto" w:fill="FFFFFF"/>
        </w:rPr>
        <w:t xml:space="preserve">, 47(1): 77-90. </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lastRenderedPageBreak/>
        <w:t>Simpson, C. D., Harrington, C. F., Cullen, W. R., Bright, D. A. and Reimer, K. J. (1998). Polycyclic aromatic hydrocarbon contamination in marine sediments near Kitimat, British Columbia. </w:t>
      </w:r>
      <w:r w:rsidRPr="00F626A5">
        <w:rPr>
          <w:rFonts w:ascii="Times New Roman" w:hAnsi="Times New Roman"/>
          <w:i/>
          <w:iCs/>
          <w:sz w:val="20"/>
          <w:szCs w:val="20"/>
          <w:shd w:val="clear" w:color="auto" w:fill="FFFFFF"/>
        </w:rPr>
        <w:t>Environmental Science &amp; Technology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32</w:t>
      </w:r>
      <w:r w:rsidRPr="00F626A5">
        <w:rPr>
          <w:rFonts w:ascii="Times New Roman" w:hAnsi="Times New Roman"/>
          <w:sz w:val="20"/>
          <w:szCs w:val="20"/>
          <w:shd w:val="clear" w:color="auto" w:fill="FFFFFF"/>
        </w:rPr>
        <w:t>(21): 3266-3272.</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Yan, W., Chi, J., Wang, Z., Huang, W. and Zhang, G. (2009). Spatial and temporal distribution of polycyclic aromatic hydrocarbons (PAHs) in sediments from Daya Bay, South China. </w:t>
      </w:r>
      <w:r w:rsidRPr="00F626A5">
        <w:rPr>
          <w:rFonts w:ascii="Times New Roman" w:hAnsi="Times New Roman"/>
          <w:i/>
          <w:iCs/>
          <w:sz w:val="20"/>
          <w:szCs w:val="20"/>
          <w:shd w:val="clear" w:color="auto" w:fill="FFFFFF"/>
        </w:rPr>
        <w:t>Environmental Pollution</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157</w:t>
      </w:r>
      <w:r w:rsidRPr="00F626A5">
        <w:rPr>
          <w:rFonts w:ascii="Times New Roman" w:hAnsi="Times New Roman"/>
          <w:sz w:val="20"/>
          <w:szCs w:val="20"/>
          <w:shd w:val="clear" w:color="auto" w:fill="FFFFFF"/>
        </w:rPr>
        <w:t>(6): 1823-1830.</w:t>
      </w:r>
    </w:p>
    <w:p w:rsidR="00F95F51" w:rsidRPr="00C65E20"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La Nafie, N., Asmawati, M. R. and Arief, A. (2016). Distribution of polycyclic aromatic hydrocarbons (PAHs) in sediments of Losari Beach and adjacent areas, South Sulawesi, Indonesia. </w:t>
      </w:r>
      <w:r w:rsidRPr="00F626A5">
        <w:rPr>
          <w:rFonts w:ascii="Times New Roman" w:hAnsi="Times New Roman"/>
          <w:i/>
          <w:iCs/>
          <w:sz w:val="20"/>
          <w:szCs w:val="20"/>
          <w:shd w:val="clear" w:color="auto" w:fill="FFFFFF"/>
        </w:rPr>
        <w:t>International Journal of Applied Chemistry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12</w:t>
      </w:r>
      <w:r w:rsidRPr="00F626A5">
        <w:rPr>
          <w:rFonts w:ascii="Times New Roman" w:hAnsi="Times New Roman"/>
          <w:sz w:val="20"/>
          <w:szCs w:val="20"/>
          <w:shd w:val="clear" w:color="auto" w:fill="FFFFFF"/>
        </w:rPr>
        <w:t>(4): 675-682.</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imes New Roman" w:hAnsi="Times New Roman"/>
          <w:sz w:val="20"/>
          <w:szCs w:val="20"/>
          <w:shd w:val="clear" w:color="auto" w:fill="FFFFFF"/>
        </w:rPr>
        <w:t>Bakhtiari, A. R., Zakaria, M. P., Yaziz, M. I., Lajis, M. N. H., Bi, X. and Rahim, M. C. A. (2009). Vertical distribution and source identification of polycyclic aromatic hydrocarbons in anoxic sediment cores of Chini Lake, Malaysia: perylene as indicator of land plant-derived hydrocarbons. </w:t>
      </w:r>
      <w:r w:rsidRPr="00F626A5">
        <w:rPr>
          <w:rFonts w:ascii="Times New Roman" w:hAnsi="Times New Roman"/>
          <w:i/>
          <w:iCs/>
          <w:sz w:val="20"/>
          <w:szCs w:val="20"/>
          <w:shd w:val="clear" w:color="auto" w:fill="FFFFFF"/>
        </w:rPr>
        <w:t>Applied Geochemistry</w:t>
      </w:r>
      <w:r w:rsidRPr="00F626A5">
        <w:rPr>
          <w:rFonts w:ascii="Times New Roman" w:hAnsi="Times New Roman"/>
          <w:sz w:val="20"/>
          <w:szCs w:val="20"/>
          <w:shd w:val="clear" w:color="auto" w:fill="FFFFFF"/>
        </w:rPr>
        <w:t>, 24(9): 1777-1787.</w:t>
      </w:r>
    </w:p>
    <w:p w:rsidR="00F95F51" w:rsidRPr="00F626A5" w:rsidRDefault="00F95F51" w:rsidP="00F95F51">
      <w:pPr>
        <w:spacing w:after="0" w:line="240" w:lineRule="auto"/>
        <w:ind w:left="360" w:hanging="360"/>
        <w:jc w:val="both"/>
        <w:rPr>
          <w:rFonts w:ascii="Times New Roman" w:hAnsi="Times New Roman"/>
          <w:noProof/>
          <w:sz w:val="20"/>
          <w:szCs w:val="20"/>
        </w:rPr>
      </w:pPr>
    </w:p>
    <w:p w:rsidR="00F95F51" w:rsidRDefault="00F95F51" w:rsidP="00F95F51">
      <w:pPr>
        <w:spacing w:after="0" w:line="240" w:lineRule="auto"/>
        <w:jc w:val="both"/>
        <w:outlineLvl w:val="0"/>
        <w:rPr>
          <w:rFonts w:ascii="Times New Roman" w:hAnsi="Times New Roman"/>
          <w:sz w:val="20"/>
          <w:szCs w:val="20"/>
          <w:lang w:val="ms-MY"/>
        </w:rPr>
      </w:pPr>
    </w:p>
    <w:p w:rsidR="00F95F51" w:rsidRDefault="00F95F51" w:rsidP="00F95F51">
      <w:pPr>
        <w:spacing w:after="0" w:line="240" w:lineRule="auto"/>
        <w:ind w:left="1080" w:hanging="1080"/>
        <w:jc w:val="both"/>
        <w:outlineLvl w:val="0"/>
        <w:rPr>
          <w:rFonts w:ascii="Times New Roman" w:hAnsi="Times New Roman"/>
          <w:sz w:val="20"/>
          <w:szCs w:val="20"/>
          <w:lang w:val="ms-MY"/>
        </w:rPr>
      </w:pPr>
    </w:p>
    <w:p w:rsidR="00F95F51" w:rsidRPr="00F95F51" w:rsidRDefault="00F95F51" w:rsidP="00F95F51">
      <w:pPr>
        <w:spacing w:after="0" w:line="240" w:lineRule="auto"/>
        <w:ind w:left="1080" w:hanging="1080"/>
        <w:jc w:val="both"/>
        <w:outlineLvl w:val="0"/>
        <w:rPr>
          <w:rFonts w:ascii="Times New Roman" w:hAnsi="Times New Roman"/>
          <w:sz w:val="20"/>
          <w:szCs w:val="20"/>
          <w:lang w:val="ms-MY"/>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5AD6D23"/>
    <w:multiLevelType w:val="hybridMultilevel"/>
    <w:tmpl w:val="15CEFF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7138A"/>
    <w:rsid w:val="001573E3"/>
    <w:rsid w:val="002F626B"/>
    <w:rsid w:val="0044292C"/>
    <w:rsid w:val="00487993"/>
    <w:rsid w:val="005F401D"/>
    <w:rsid w:val="007D0E7F"/>
    <w:rsid w:val="00832F59"/>
    <w:rsid w:val="00834CDE"/>
    <w:rsid w:val="00900BAC"/>
    <w:rsid w:val="00975E1A"/>
    <w:rsid w:val="00986222"/>
    <w:rsid w:val="00AC72D0"/>
    <w:rsid w:val="00C65E20"/>
    <w:rsid w:val="00C71438"/>
    <w:rsid w:val="00D0718B"/>
    <w:rsid w:val="00D40B1F"/>
    <w:rsid w:val="00F95F51"/>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Default">
    <w:name w:val="Default"/>
    <w:rsid w:val="00F95F5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Default">
    <w:name w:val="Default"/>
    <w:rsid w:val="00F95F5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7210</Characters>
  <Application>Microsoft Office Word</Application>
  <DocSecurity>0</DocSecurity>
  <Lines>343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5</cp:revision>
  <dcterms:created xsi:type="dcterms:W3CDTF">2019-12-13T03:54:00Z</dcterms:created>
  <dcterms:modified xsi:type="dcterms:W3CDTF">2019-12-19T15:30:00Z</dcterms:modified>
</cp:coreProperties>
</file>