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7D0E7F">
        <w:rPr>
          <w:rFonts w:ascii="Times New Roman" w:hAnsi="Times New Roman" w:cs="Times New Roman"/>
          <w:sz w:val="24"/>
          <w:szCs w:val="24"/>
        </w:rPr>
        <w:t xml:space="preserve"> Analytical Sciences Vol 23 No 6</w:t>
      </w:r>
      <w:r w:rsidRPr="001573E3">
        <w:rPr>
          <w:rFonts w:ascii="Times New Roman" w:hAnsi="Times New Roman" w:cs="Times New Roman"/>
          <w:sz w:val="24"/>
          <w:szCs w:val="24"/>
        </w:rPr>
        <w:t xml:space="preserve"> (2019): </w:t>
      </w:r>
      <w:r w:rsidR="0044292C">
        <w:rPr>
          <w:rFonts w:ascii="Times New Roman" w:hAnsi="Times New Roman" w:cs="Times New Roman"/>
          <w:sz w:val="24"/>
          <w:szCs w:val="24"/>
        </w:rPr>
        <w:t>1009</w:t>
      </w:r>
      <w:r w:rsidR="00382835">
        <w:rPr>
          <w:rFonts w:ascii="Times New Roman" w:hAnsi="Times New Roman" w:cs="Times New Roman"/>
          <w:sz w:val="24"/>
          <w:szCs w:val="24"/>
        </w:rPr>
        <w:t xml:space="preserve"> - 1017</w:t>
      </w:r>
    </w:p>
    <w:p w:rsidR="00382835" w:rsidRDefault="00382835" w:rsidP="001573E3">
      <w:pPr>
        <w:spacing w:after="0" w:line="240" w:lineRule="auto"/>
        <w:rPr>
          <w:rFonts w:ascii="Times New Roman" w:hAnsi="Times New Roman" w:cs="Times New Roman"/>
          <w:sz w:val="24"/>
          <w:szCs w:val="24"/>
        </w:rPr>
      </w:pPr>
    </w:p>
    <w:p w:rsidR="00382835" w:rsidRDefault="00382835" w:rsidP="001573E3">
      <w:pPr>
        <w:spacing w:after="0" w:line="240" w:lineRule="auto"/>
        <w:rPr>
          <w:rFonts w:ascii="Times New Roman" w:hAnsi="Times New Roman" w:cs="Times New Roman"/>
          <w:sz w:val="24"/>
          <w:szCs w:val="24"/>
        </w:rPr>
      </w:pPr>
    </w:p>
    <w:p w:rsidR="00382835" w:rsidRDefault="00382835" w:rsidP="001573E3">
      <w:pPr>
        <w:spacing w:after="0" w:line="240" w:lineRule="auto"/>
        <w:rPr>
          <w:rFonts w:ascii="Times New Roman" w:hAnsi="Times New Roman" w:cs="Times New Roman"/>
          <w:sz w:val="24"/>
          <w:szCs w:val="24"/>
        </w:rPr>
      </w:pPr>
    </w:p>
    <w:p w:rsidR="00382835" w:rsidRDefault="00382835" w:rsidP="00382835">
      <w:pPr>
        <w:spacing w:after="0" w:line="240" w:lineRule="auto"/>
        <w:jc w:val="center"/>
        <w:rPr>
          <w:rFonts w:ascii="Times New Roman" w:hAnsi="Times New Roman"/>
          <w:sz w:val="28"/>
          <w:szCs w:val="28"/>
        </w:rPr>
      </w:pPr>
      <w:r w:rsidRPr="006A03DF">
        <w:rPr>
          <w:rFonts w:ascii="Times New Roman" w:hAnsi="Times New Roman"/>
          <w:sz w:val="28"/>
          <w:szCs w:val="28"/>
        </w:rPr>
        <w:t xml:space="preserve">PALEOPRODUCTIVITY VARIATION IN TERENGGANU OFFSHORE DURING HOLOCENE BASED ON </w:t>
      </w:r>
      <w:r>
        <w:rPr>
          <w:rFonts w:ascii="Times New Roman" w:hAnsi="Times New Roman"/>
          <w:sz w:val="28"/>
          <w:szCs w:val="28"/>
        </w:rPr>
        <w:t>TOTAL ORGANIC CARBON</w:t>
      </w:r>
      <w:r w:rsidRPr="006A03DF">
        <w:rPr>
          <w:rFonts w:ascii="Times New Roman" w:hAnsi="Times New Roman"/>
          <w:sz w:val="28"/>
          <w:szCs w:val="28"/>
        </w:rPr>
        <w:t xml:space="preserve"> </w:t>
      </w:r>
    </w:p>
    <w:p w:rsidR="00382835" w:rsidRPr="006A03DF" w:rsidRDefault="00382835" w:rsidP="00382835">
      <w:pPr>
        <w:spacing w:after="0" w:line="240" w:lineRule="auto"/>
        <w:jc w:val="center"/>
        <w:rPr>
          <w:rFonts w:ascii="Times New Roman" w:hAnsi="Times New Roman"/>
          <w:sz w:val="28"/>
          <w:szCs w:val="28"/>
        </w:rPr>
      </w:pPr>
      <w:r w:rsidRPr="006A03DF">
        <w:rPr>
          <w:rFonts w:ascii="Times New Roman" w:hAnsi="Times New Roman"/>
          <w:sz w:val="28"/>
          <w:szCs w:val="28"/>
        </w:rPr>
        <w:t>AND CaCO</w:t>
      </w:r>
      <w:r w:rsidRPr="006A03DF">
        <w:rPr>
          <w:rFonts w:ascii="Times New Roman" w:hAnsi="Times New Roman"/>
          <w:sz w:val="28"/>
          <w:szCs w:val="28"/>
          <w:vertAlign w:val="subscript"/>
        </w:rPr>
        <w:t>3</w:t>
      </w:r>
      <w:r w:rsidRPr="006A03DF">
        <w:rPr>
          <w:rFonts w:ascii="Times New Roman" w:hAnsi="Times New Roman"/>
          <w:sz w:val="28"/>
          <w:szCs w:val="28"/>
        </w:rPr>
        <w:t xml:space="preserve"> RECORDS</w:t>
      </w:r>
    </w:p>
    <w:p w:rsidR="00382835" w:rsidRPr="006A03DF" w:rsidRDefault="00382835" w:rsidP="00382835">
      <w:pPr>
        <w:spacing w:after="0" w:line="240" w:lineRule="auto"/>
        <w:jc w:val="center"/>
        <w:rPr>
          <w:rFonts w:ascii="Times New Roman" w:hAnsi="Times New Roman"/>
          <w:b/>
          <w:sz w:val="24"/>
          <w:szCs w:val="24"/>
        </w:rPr>
      </w:pPr>
    </w:p>
    <w:p w:rsidR="00382835" w:rsidRPr="006A03DF" w:rsidRDefault="00382835" w:rsidP="00382835">
      <w:pPr>
        <w:spacing w:after="0" w:line="240" w:lineRule="auto"/>
        <w:jc w:val="center"/>
        <w:rPr>
          <w:rFonts w:ascii="Times New Roman" w:hAnsi="Times New Roman"/>
          <w:sz w:val="24"/>
          <w:szCs w:val="24"/>
        </w:rPr>
      </w:pPr>
      <w:r w:rsidRPr="006A03DF">
        <w:rPr>
          <w:rFonts w:ascii="Times New Roman" w:hAnsi="Times New Roman"/>
          <w:sz w:val="24"/>
          <w:szCs w:val="24"/>
        </w:rPr>
        <w:t>(</w:t>
      </w:r>
      <w:r w:rsidRPr="006A03DF">
        <w:rPr>
          <w:rFonts w:ascii="Times New Roman" w:hAnsi="Times New Roman"/>
          <w:sz w:val="24"/>
          <w:szCs w:val="24"/>
          <w:lang w:val="ms-MY"/>
        </w:rPr>
        <w:t xml:space="preserve">Variasi Paleoproduktiviti di Luar Pesisir Pantai Terengganu Ketika Holosen Berdasarkan Rekod </w:t>
      </w:r>
      <w:r>
        <w:rPr>
          <w:rFonts w:ascii="Times New Roman" w:hAnsi="Times New Roman"/>
          <w:sz w:val="24"/>
          <w:szCs w:val="24"/>
          <w:lang w:val="ms-MY"/>
        </w:rPr>
        <w:t>Jumlah Karbon Organik</w:t>
      </w:r>
      <w:r w:rsidRPr="006A03DF">
        <w:rPr>
          <w:rFonts w:ascii="Times New Roman" w:hAnsi="Times New Roman"/>
          <w:sz w:val="24"/>
          <w:szCs w:val="24"/>
          <w:lang w:val="ms-MY"/>
        </w:rPr>
        <w:t xml:space="preserve"> dan CaCO</w:t>
      </w:r>
      <w:r w:rsidRPr="006A03DF">
        <w:rPr>
          <w:rFonts w:ascii="Times New Roman" w:hAnsi="Times New Roman"/>
          <w:sz w:val="24"/>
          <w:szCs w:val="24"/>
          <w:vertAlign w:val="subscript"/>
          <w:lang w:val="ms-MY"/>
        </w:rPr>
        <w:t>3</w:t>
      </w:r>
      <w:r w:rsidRPr="006A03DF">
        <w:rPr>
          <w:rFonts w:ascii="Times New Roman" w:hAnsi="Times New Roman"/>
          <w:sz w:val="24"/>
          <w:szCs w:val="24"/>
        </w:rPr>
        <w:t>)</w:t>
      </w:r>
    </w:p>
    <w:p w:rsidR="00382835" w:rsidRPr="00D82F07" w:rsidRDefault="00382835" w:rsidP="00382835">
      <w:pPr>
        <w:spacing w:after="0" w:line="240" w:lineRule="auto"/>
        <w:jc w:val="center"/>
        <w:rPr>
          <w:rFonts w:ascii="Times New Roman" w:hAnsi="Times New Roman"/>
          <w:b/>
          <w:sz w:val="20"/>
          <w:szCs w:val="20"/>
        </w:rPr>
      </w:pPr>
    </w:p>
    <w:p w:rsidR="00382835" w:rsidRPr="00D82F07" w:rsidRDefault="00382835" w:rsidP="00382835">
      <w:pPr>
        <w:spacing w:after="0" w:line="240" w:lineRule="auto"/>
        <w:jc w:val="center"/>
        <w:rPr>
          <w:rFonts w:ascii="Times New Roman" w:hAnsi="Times New Roman"/>
          <w:sz w:val="20"/>
          <w:szCs w:val="20"/>
          <w:vertAlign w:val="superscript"/>
        </w:rPr>
      </w:pPr>
      <w:r w:rsidRPr="00D82F07">
        <w:rPr>
          <w:rFonts w:ascii="Times New Roman" w:hAnsi="Times New Roman"/>
          <w:sz w:val="20"/>
          <w:szCs w:val="20"/>
        </w:rPr>
        <w:t>Erick Naim</w:t>
      </w:r>
      <w:r w:rsidRPr="00D82F07">
        <w:rPr>
          <w:rFonts w:ascii="Times New Roman" w:hAnsi="Times New Roman"/>
          <w:sz w:val="20"/>
          <w:szCs w:val="20"/>
          <w:vertAlign w:val="superscript"/>
        </w:rPr>
        <w:t>1</w:t>
      </w:r>
      <w:r w:rsidRPr="00D82F07">
        <w:rPr>
          <w:rFonts w:ascii="Times New Roman" w:hAnsi="Times New Roman"/>
          <w:sz w:val="20"/>
          <w:szCs w:val="20"/>
        </w:rPr>
        <w:t>, Hasrizal Shaari</w:t>
      </w:r>
      <w:r w:rsidRPr="00D82F07">
        <w:rPr>
          <w:rFonts w:ascii="Times New Roman" w:hAnsi="Times New Roman"/>
          <w:sz w:val="20"/>
          <w:szCs w:val="20"/>
          <w:vertAlign w:val="superscript"/>
        </w:rPr>
        <w:t>1,2</w:t>
      </w:r>
      <w:r w:rsidRPr="00D82F07">
        <w:rPr>
          <w:rFonts w:ascii="Times New Roman" w:hAnsi="Times New Roman"/>
          <w:sz w:val="20"/>
          <w:szCs w:val="20"/>
        </w:rPr>
        <w:t>*, Mohd Fadzil Akhir</w:t>
      </w:r>
      <w:r w:rsidRPr="00D82F07">
        <w:rPr>
          <w:rFonts w:ascii="Times New Roman" w:hAnsi="Times New Roman"/>
          <w:sz w:val="20"/>
          <w:szCs w:val="20"/>
          <w:vertAlign w:val="superscript"/>
        </w:rPr>
        <w:t>1</w:t>
      </w:r>
    </w:p>
    <w:p w:rsidR="00382835" w:rsidRPr="006A03DF" w:rsidRDefault="00382835" w:rsidP="00382835">
      <w:pPr>
        <w:spacing w:after="0" w:line="240" w:lineRule="auto"/>
        <w:jc w:val="center"/>
        <w:rPr>
          <w:rFonts w:ascii="Times New Roman" w:hAnsi="Times New Roman"/>
          <w:b/>
          <w:sz w:val="18"/>
          <w:szCs w:val="18"/>
        </w:rPr>
      </w:pPr>
    </w:p>
    <w:p w:rsidR="00382835" w:rsidRPr="006A03DF" w:rsidRDefault="00382835" w:rsidP="00382835">
      <w:pPr>
        <w:spacing w:after="0" w:line="240" w:lineRule="auto"/>
        <w:jc w:val="center"/>
        <w:rPr>
          <w:rFonts w:ascii="Times New Roman" w:hAnsi="Times New Roman"/>
          <w:i/>
          <w:sz w:val="18"/>
          <w:szCs w:val="18"/>
        </w:rPr>
      </w:pPr>
      <w:r w:rsidRPr="006A03DF">
        <w:rPr>
          <w:rFonts w:ascii="Times New Roman" w:hAnsi="Times New Roman"/>
          <w:i/>
          <w:sz w:val="18"/>
          <w:szCs w:val="18"/>
          <w:vertAlign w:val="superscript"/>
        </w:rPr>
        <w:t>1</w:t>
      </w:r>
      <w:r w:rsidRPr="006A03DF">
        <w:rPr>
          <w:rFonts w:ascii="Times New Roman" w:hAnsi="Times New Roman"/>
          <w:i/>
          <w:sz w:val="18"/>
          <w:szCs w:val="18"/>
        </w:rPr>
        <w:t xml:space="preserve">Institute of Oceanography and Environment </w:t>
      </w:r>
    </w:p>
    <w:p w:rsidR="00382835" w:rsidRPr="006A03DF" w:rsidRDefault="00382835" w:rsidP="00382835">
      <w:pPr>
        <w:spacing w:after="0" w:line="240" w:lineRule="auto"/>
        <w:jc w:val="center"/>
        <w:rPr>
          <w:rFonts w:ascii="Times New Roman" w:hAnsi="Times New Roman"/>
          <w:i/>
          <w:sz w:val="18"/>
          <w:szCs w:val="18"/>
        </w:rPr>
      </w:pPr>
      <w:r w:rsidRPr="006A03DF">
        <w:rPr>
          <w:rFonts w:ascii="Times New Roman" w:hAnsi="Times New Roman"/>
          <w:i/>
          <w:sz w:val="18"/>
          <w:szCs w:val="18"/>
          <w:vertAlign w:val="superscript"/>
        </w:rPr>
        <w:t>2</w:t>
      </w:r>
      <w:r w:rsidRPr="006A03DF">
        <w:rPr>
          <w:rFonts w:ascii="Times New Roman" w:hAnsi="Times New Roman"/>
          <w:i/>
          <w:sz w:val="18"/>
          <w:szCs w:val="18"/>
        </w:rPr>
        <w:t>Faculty of Science and Marine Environment</w:t>
      </w:r>
    </w:p>
    <w:p w:rsidR="00382835" w:rsidRPr="006A03DF" w:rsidRDefault="00382835" w:rsidP="00382835">
      <w:pPr>
        <w:spacing w:after="0" w:line="240" w:lineRule="auto"/>
        <w:jc w:val="center"/>
        <w:rPr>
          <w:rFonts w:ascii="Times New Roman" w:hAnsi="Times New Roman"/>
          <w:i/>
          <w:sz w:val="18"/>
          <w:szCs w:val="18"/>
        </w:rPr>
      </w:pPr>
      <w:r w:rsidRPr="006A03DF">
        <w:rPr>
          <w:rFonts w:ascii="Times New Roman" w:hAnsi="Times New Roman"/>
          <w:i/>
          <w:sz w:val="18"/>
          <w:szCs w:val="18"/>
        </w:rPr>
        <w:t>Universiti Malaysia Terengganu, 21030 Kuala Nerus, Terengganu, Malaysia.</w:t>
      </w:r>
    </w:p>
    <w:p w:rsidR="00382835" w:rsidRPr="006A03DF" w:rsidRDefault="00382835" w:rsidP="00382835">
      <w:pPr>
        <w:spacing w:after="0" w:line="240" w:lineRule="auto"/>
        <w:jc w:val="center"/>
        <w:rPr>
          <w:rFonts w:ascii="Times New Roman" w:hAnsi="Times New Roman"/>
          <w:b/>
          <w:sz w:val="18"/>
          <w:szCs w:val="18"/>
        </w:rPr>
      </w:pPr>
    </w:p>
    <w:p w:rsidR="00382835" w:rsidRPr="006A03DF" w:rsidRDefault="00382835" w:rsidP="00382835">
      <w:pPr>
        <w:spacing w:after="0" w:line="240" w:lineRule="auto"/>
        <w:jc w:val="center"/>
        <w:rPr>
          <w:rFonts w:ascii="Times New Roman" w:hAnsi="Times New Roman"/>
          <w:i/>
          <w:sz w:val="18"/>
          <w:szCs w:val="18"/>
        </w:rPr>
      </w:pPr>
      <w:r w:rsidRPr="00D82F07">
        <w:rPr>
          <w:rFonts w:ascii="Times New Roman" w:hAnsi="Times New Roman"/>
          <w:i/>
          <w:sz w:val="18"/>
          <w:szCs w:val="18"/>
        </w:rPr>
        <w:t>*</w:t>
      </w:r>
      <w:r>
        <w:rPr>
          <w:rFonts w:ascii="Times New Roman" w:hAnsi="Times New Roman"/>
          <w:i/>
          <w:sz w:val="18"/>
          <w:szCs w:val="18"/>
        </w:rPr>
        <w:t xml:space="preserve">Corresponding author:  </w:t>
      </w:r>
      <w:r w:rsidRPr="006A03DF">
        <w:rPr>
          <w:rFonts w:ascii="Times New Roman" w:hAnsi="Times New Roman"/>
          <w:i/>
          <w:sz w:val="18"/>
          <w:szCs w:val="18"/>
        </w:rPr>
        <w:t>riz@umt.edu.my</w:t>
      </w:r>
    </w:p>
    <w:p w:rsidR="00382835" w:rsidRPr="00F447A7" w:rsidRDefault="00382835" w:rsidP="00382835">
      <w:pPr>
        <w:spacing w:after="0" w:line="240" w:lineRule="auto"/>
        <w:jc w:val="center"/>
        <w:rPr>
          <w:rFonts w:ascii="Times New Roman" w:hAnsi="Times New Roman"/>
          <w:noProof/>
          <w:sz w:val="18"/>
          <w:szCs w:val="18"/>
        </w:rPr>
      </w:pPr>
    </w:p>
    <w:p w:rsidR="00382835" w:rsidRDefault="00382835" w:rsidP="00382835">
      <w:pPr>
        <w:spacing w:after="0" w:line="240" w:lineRule="auto"/>
        <w:jc w:val="center"/>
        <w:rPr>
          <w:rFonts w:ascii="Times New Roman" w:hAnsi="Times New Roman"/>
          <w:noProof/>
          <w:sz w:val="18"/>
          <w:szCs w:val="18"/>
        </w:rPr>
      </w:pPr>
    </w:p>
    <w:p w:rsidR="00382835" w:rsidRDefault="00382835" w:rsidP="00382835">
      <w:pPr>
        <w:spacing w:after="0" w:line="240" w:lineRule="auto"/>
        <w:jc w:val="center"/>
        <w:rPr>
          <w:rFonts w:ascii="Times New Roman" w:hAnsi="Times New Roman"/>
          <w:noProof/>
          <w:sz w:val="18"/>
          <w:szCs w:val="18"/>
        </w:rPr>
      </w:pPr>
      <w:r>
        <w:rPr>
          <w:rFonts w:ascii="Times New Roman" w:hAnsi="Times New Roman"/>
          <w:noProof/>
          <w:sz w:val="18"/>
          <w:szCs w:val="18"/>
        </w:rPr>
        <w:t>Received: 30 October 2018; Accepted: 26 September 2019</w:t>
      </w:r>
    </w:p>
    <w:p w:rsidR="00382835" w:rsidRDefault="00382835" w:rsidP="00382835">
      <w:pPr>
        <w:spacing w:after="0" w:line="240" w:lineRule="auto"/>
        <w:jc w:val="center"/>
        <w:rPr>
          <w:rFonts w:ascii="Times New Roman" w:hAnsi="Times New Roman"/>
          <w:noProof/>
          <w:sz w:val="18"/>
          <w:szCs w:val="18"/>
        </w:rPr>
      </w:pPr>
    </w:p>
    <w:p w:rsidR="00382835" w:rsidRPr="00F447A7" w:rsidRDefault="00382835" w:rsidP="00382835">
      <w:pPr>
        <w:spacing w:after="0" w:line="240" w:lineRule="auto"/>
        <w:jc w:val="center"/>
        <w:rPr>
          <w:rFonts w:ascii="Times New Roman" w:hAnsi="Times New Roman"/>
          <w:noProof/>
          <w:sz w:val="18"/>
          <w:szCs w:val="18"/>
        </w:rPr>
      </w:pPr>
    </w:p>
    <w:p w:rsidR="00382835" w:rsidRPr="00F447A7" w:rsidRDefault="00382835" w:rsidP="00382835">
      <w:pPr>
        <w:spacing w:after="0" w:line="240" w:lineRule="auto"/>
        <w:jc w:val="center"/>
        <w:rPr>
          <w:rFonts w:ascii="Times New Roman" w:hAnsi="Times New Roman"/>
          <w:b/>
          <w:noProof/>
          <w:sz w:val="18"/>
          <w:szCs w:val="18"/>
        </w:rPr>
      </w:pPr>
      <w:r w:rsidRPr="00F447A7">
        <w:rPr>
          <w:rFonts w:ascii="Times New Roman" w:hAnsi="Times New Roman"/>
          <w:b/>
          <w:noProof/>
          <w:sz w:val="18"/>
          <w:szCs w:val="18"/>
        </w:rPr>
        <w:t>Abstract</w:t>
      </w:r>
    </w:p>
    <w:p w:rsidR="00382835" w:rsidRPr="006A03DF" w:rsidRDefault="00382835" w:rsidP="00382835">
      <w:pPr>
        <w:spacing w:after="0" w:line="240" w:lineRule="auto"/>
        <w:jc w:val="both"/>
        <w:rPr>
          <w:rFonts w:ascii="Times New Roman" w:hAnsi="Times New Roman"/>
          <w:sz w:val="18"/>
          <w:szCs w:val="18"/>
        </w:rPr>
      </w:pPr>
      <w:r w:rsidRPr="006A03DF">
        <w:rPr>
          <w:rFonts w:ascii="Times New Roman" w:hAnsi="Times New Roman"/>
          <w:sz w:val="18"/>
          <w:szCs w:val="18"/>
        </w:rPr>
        <w:t>In this study, a sediment core (TER16-GC13C) length 180 cm was sampled in the offshore area of Terengganu, southern South China Sea (SSCS) with RV Discovery to establish the paleoproductivity records during the Holocene. The concentrations of total organic carbon (TOC) and calcium carbonate (CaCO</w:t>
      </w:r>
      <w:r w:rsidRPr="006A03DF">
        <w:rPr>
          <w:rFonts w:ascii="Times New Roman" w:hAnsi="Times New Roman"/>
          <w:sz w:val="18"/>
          <w:szCs w:val="18"/>
          <w:vertAlign w:val="subscript"/>
        </w:rPr>
        <w:t>3</w:t>
      </w:r>
      <w:r w:rsidRPr="006A03DF">
        <w:rPr>
          <w:rFonts w:ascii="Times New Roman" w:hAnsi="Times New Roman"/>
          <w:sz w:val="18"/>
          <w:szCs w:val="18"/>
        </w:rPr>
        <w:t>) were analyzed by using a Shimadzu TOC Analyzer. The age model was established from carbon-14 data of the intact shells (</w:t>
      </w:r>
      <w:r w:rsidRPr="006A03DF">
        <w:rPr>
          <w:rFonts w:ascii="Times New Roman" w:hAnsi="Times New Roman"/>
          <w:i/>
          <w:sz w:val="18"/>
          <w:szCs w:val="18"/>
        </w:rPr>
        <w:t>Anadara</w:t>
      </w:r>
      <w:r w:rsidRPr="006A03DF">
        <w:rPr>
          <w:rFonts w:ascii="Times New Roman" w:hAnsi="Times New Roman"/>
          <w:sz w:val="18"/>
          <w:szCs w:val="18"/>
        </w:rPr>
        <w:t xml:space="preserve"> sp., </w:t>
      </w:r>
      <w:r w:rsidRPr="006A03DF">
        <w:rPr>
          <w:rFonts w:ascii="Times New Roman" w:hAnsi="Times New Roman"/>
          <w:i/>
          <w:sz w:val="18"/>
          <w:szCs w:val="18"/>
        </w:rPr>
        <w:t>Mactra</w:t>
      </w:r>
      <w:r w:rsidRPr="006A03DF">
        <w:rPr>
          <w:rFonts w:ascii="Times New Roman" w:hAnsi="Times New Roman"/>
          <w:sz w:val="18"/>
          <w:szCs w:val="18"/>
        </w:rPr>
        <w:t xml:space="preserve"> sp., </w:t>
      </w:r>
      <w:r w:rsidRPr="006A03DF">
        <w:rPr>
          <w:rFonts w:ascii="Times New Roman" w:hAnsi="Times New Roman"/>
          <w:i/>
          <w:sz w:val="18"/>
          <w:szCs w:val="18"/>
        </w:rPr>
        <w:t>Meiocardia</w:t>
      </w:r>
      <w:r w:rsidRPr="006A03DF">
        <w:rPr>
          <w:rFonts w:ascii="Times New Roman" w:hAnsi="Times New Roman"/>
          <w:sz w:val="18"/>
          <w:szCs w:val="18"/>
        </w:rPr>
        <w:t xml:space="preserve"> sp., </w:t>
      </w:r>
      <w:r w:rsidRPr="006A03DF">
        <w:rPr>
          <w:rFonts w:ascii="Times New Roman" w:hAnsi="Times New Roman"/>
          <w:i/>
          <w:sz w:val="18"/>
          <w:szCs w:val="18"/>
        </w:rPr>
        <w:t>Pecten</w:t>
      </w:r>
      <w:r w:rsidRPr="006A03DF">
        <w:rPr>
          <w:rFonts w:ascii="Times New Roman" w:hAnsi="Times New Roman"/>
          <w:sz w:val="18"/>
          <w:szCs w:val="18"/>
        </w:rPr>
        <w:t xml:space="preserve"> sp.) found within the sediment core. The time frame of the analyzed sediment core sample covered the Northgrippian (~7840 cal yr BP). Average TOC value was 0.23±0.07% with a decreasing trend towards Meghalayan. CaCO</w:t>
      </w:r>
      <w:r w:rsidRPr="006A03DF">
        <w:rPr>
          <w:rFonts w:ascii="Times New Roman" w:hAnsi="Times New Roman"/>
          <w:sz w:val="18"/>
          <w:szCs w:val="18"/>
          <w:vertAlign w:val="subscript"/>
        </w:rPr>
        <w:t>3</w:t>
      </w:r>
      <w:r w:rsidRPr="006A03DF">
        <w:rPr>
          <w:rFonts w:ascii="Times New Roman" w:hAnsi="Times New Roman"/>
          <w:sz w:val="18"/>
          <w:szCs w:val="18"/>
        </w:rPr>
        <w:t xml:space="preserve"> content ranged from 3.38% to 12.05% with an average of 6.95±2.05% with an increasing trend towards Meghalayan. We suggested that TOC and CaCO</w:t>
      </w:r>
      <w:r w:rsidRPr="006A03DF">
        <w:rPr>
          <w:rFonts w:ascii="Times New Roman" w:hAnsi="Times New Roman"/>
          <w:sz w:val="18"/>
          <w:szCs w:val="18"/>
          <w:vertAlign w:val="subscript"/>
        </w:rPr>
        <w:t>3</w:t>
      </w:r>
      <w:r w:rsidRPr="006A03DF">
        <w:rPr>
          <w:rFonts w:ascii="Times New Roman" w:hAnsi="Times New Roman"/>
          <w:sz w:val="18"/>
          <w:szCs w:val="18"/>
        </w:rPr>
        <w:t xml:space="preserve"> represent the organic and carbonate-based organisms, respectively. This scenario suggested that a change in community structure had occurred in the study site in which organic (calcareous) organism population had remained low (increased) from Northgrippian towards Meghalayan. This work is the first attempt in reconstructing paleoproductivity records in Malaysian waters. </w:t>
      </w:r>
    </w:p>
    <w:p w:rsidR="00382835" w:rsidRPr="006A03DF" w:rsidRDefault="00382835" w:rsidP="00382835">
      <w:pPr>
        <w:spacing w:after="0" w:line="240" w:lineRule="auto"/>
        <w:jc w:val="both"/>
        <w:rPr>
          <w:rFonts w:ascii="Times New Roman" w:hAnsi="Times New Roman"/>
          <w:sz w:val="18"/>
          <w:szCs w:val="18"/>
        </w:rPr>
      </w:pPr>
    </w:p>
    <w:p w:rsidR="00382835" w:rsidRPr="006A03DF" w:rsidRDefault="00382835" w:rsidP="00382835">
      <w:pPr>
        <w:spacing w:after="0" w:line="240" w:lineRule="auto"/>
        <w:jc w:val="both"/>
        <w:rPr>
          <w:rFonts w:ascii="Times New Roman" w:hAnsi="Times New Roman"/>
        </w:rPr>
      </w:pPr>
      <w:r w:rsidRPr="006A03DF">
        <w:rPr>
          <w:rFonts w:ascii="Times New Roman" w:hAnsi="Times New Roman"/>
          <w:b/>
          <w:sz w:val="18"/>
          <w:szCs w:val="18"/>
        </w:rPr>
        <w:t>Keywords:</w:t>
      </w:r>
      <w:r w:rsidRPr="006A03DF">
        <w:rPr>
          <w:rFonts w:ascii="Times New Roman" w:hAnsi="Times New Roman"/>
          <w:sz w:val="18"/>
          <w:szCs w:val="18"/>
        </w:rPr>
        <w:t xml:space="preserve"> </w:t>
      </w:r>
      <w:r>
        <w:rPr>
          <w:rFonts w:ascii="Times New Roman" w:hAnsi="Times New Roman"/>
          <w:sz w:val="18"/>
          <w:szCs w:val="18"/>
        </w:rPr>
        <w:t xml:space="preserve"> </w:t>
      </w:r>
      <w:r w:rsidRPr="006A03DF">
        <w:rPr>
          <w:rFonts w:ascii="Times New Roman" w:hAnsi="Times New Roman"/>
          <w:sz w:val="18"/>
          <w:szCs w:val="18"/>
        </w:rPr>
        <w:t>paleoproductivity, total organic carbon, calcium carbonate, Holocene, southern South China Sea</w:t>
      </w:r>
      <w:r w:rsidRPr="006A03DF">
        <w:t xml:space="preserve"> </w:t>
      </w:r>
    </w:p>
    <w:p w:rsidR="00382835" w:rsidRPr="006A03DF" w:rsidRDefault="00382835" w:rsidP="00382835">
      <w:pPr>
        <w:spacing w:after="0" w:line="240" w:lineRule="auto"/>
        <w:jc w:val="center"/>
        <w:rPr>
          <w:rFonts w:ascii="Times New Roman" w:hAnsi="Times New Roman"/>
          <w:b/>
          <w:sz w:val="18"/>
          <w:szCs w:val="18"/>
        </w:rPr>
      </w:pPr>
    </w:p>
    <w:p w:rsidR="00382835" w:rsidRPr="006A03DF" w:rsidRDefault="00382835" w:rsidP="00382835">
      <w:pPr>
        <w:spacing w:after="0" w:line="240" w:lineRule="auto"/>
        <w:jc w:val="center"/>
        <w:rPr>
          <w:rFonts w:ascii="Times New Roman" w:hAnsi="Times New Roman"/>
          <w:b/>
          <w:sz w:val="18"/>
          <w:szCs w:val="18"/>
          <w:lang w:val="ms-MY"/>
        </w:rPr>
      </w:pPr>
      <w:r w:rsidRPr="006A03DF">
        <w:rPr>
          <w:rFonts w:ascii="Times New Roman" w:hAnsi="Times New Roman"/>
          <w:b/>
          <w:sz w:val="18"/>
          <w:szCs w:val="18"/>
          <w:lang w:val="ms-MY"/>
        </w:rPr>
        <w:t>Abstrak</w:t>
      </w:r>
    </w:p>
    <w:p w:rsidR="00382835" w:rsidRPr="006A03DF" w:rsidRDefault="00382835" w:rsidP="00382835">
      <w:pPr>
        <w:spacing w:after="0" w:line="240" w:lineRule="auto"/>
        <w:jc w:val="both"/>
        <w:rPr>
          <w:rFonts w:ascii="Times New Roman" w:hAnsi="Times New Roman"/>
          <w:sz w:val="18"/>
          <w:szCs w:val="18"/>
          <w:lang w:val="ms-MY"/>
        </w:rPr>
      </w:pPr>
      <w:r w:rsidRPr="006A03DF">
        <w:rPr>
          <w:rFonts w:ascii="Times New Roman" w:hAnsi="Times New Roman"/>
          <w:sz w:val="18"/>
          <w:szCs w:val="18"/>
          <w:lang w:val="ms-MY"/>
        </w:rPr>
        <w:t>Dalam kajian ini, teras sedimen (TER16-GC13C) sepanjang 180 cm telah disampel di kawasan luar pesisir pantai Terengganu, selatan Laut China Selatan (SSCS) dengan RV Discovery untuk menyediakan rekod-rekod paleoproduktiviti ketika Holosen. Kandungan jumlah karbon organik (TOC) dan kalsium karbonat (CaCO</w:t>
      </w:r>
      <w:r w:rsidRPr="006A03DF">
        <w:rPr>
          <w:rFonts w:ascii="Times New Roman" w:hAnsi="Times New Roman"/>
          <w:sz w:val="18"/>
          <w:szCs w:val="18"/>
          <w:vertAlign w:val="subscript"/>
          <w:lang w:val="ms-MY"/>
        </w:rPr>
        <w:t>3</w:t>
      </w:r>
      <w:r w:rsidRPr="006A03DF">
        <w:rPr>
          <w:rFonts w:ascii="Times New Roman" w:hAnsi="Times New Roman"/>
          <w:sz w:val="18"/>
          <w:szCs w:val="18"/>
          <w:lang w:val="ms-MY"/>
        </w:rPr>
        <w:t>) telah dianalisa menggunakan penganalisa TOC Shimadzu. Model usia telah dihasilkan daripada data karbon-14 cengkerang sempurna (</w:t>
      </w:r>
      <w:r w:rsidRPr="006A03DF">
        <w:rPr>
          <w:rFonts w:ascii="Times New Roman" w:hAnsi="Times New Roman"/>
          <w:i/>
          <w:sz w:val="18"/>
          <w:szCs w:val="18"/>
          <w:lang w:val="ms-MY"/>
        </w:rPr>
        <w:t>Anadara</w:t>
      </w:r>
      <w:r w:rsidRPr="006A03DF">
        <w:rPr>
          <w:rFonts w:ascii="Times New Roman" w:hAnsi="Times New Roman"/>
          <w:sz w:val="18"/>
          <w:szCs w:val="18"/>
          <w:lang w:val="ms-MY"/>
        </w:rPr>
        <w:t xml:space="preserve"> sp., </w:t>
      </w:r>
      <w:r w:rsidRPr="006A03DF">
        <w:rPr>
          <w:rFonts w:ascii="Times New Roman" w:hAnsi="Times New Roman"/>
          <w:i/>
          <w:sz w:val="18"/>
          <w:szCs w:val="18"/>
          <w:lang w:val="ms-MY"/>
        </w:rPr>
        <w:t>Mactra</w:t>
      </w:r>
      <w:r w:rsidRPr="006A03DF">
        <w:rPr>
          <w:rFonts w:ascii="Times New Roman" w:hAnsi="Times New Roman"/>
          <w:sz w:val="18"/>
          <w:szCs w:val="18"/>
          <w:lang w:val="ms-MY"/>
        </w:rPr>
        <w:t xml:space="preserve"> sp., </w:t>
      </w:r>
      <w:r w:rsidRPr="006A03DF">
        <w:rPr>
          <w:rFonts w:ascii="Times New Roman" w:hAnsi="Times New Roman"/>
          <w:i/>
          <w:sz w:val="18"/>
          <w:szCs w:val="18"/>
          <w:lang w:val="ms-MY"/>
        </w:rPr>
        <w:t>Meiocardia</w:t>
      </w:r>
      <w:r w:rsidRPr="006A03DF">
        <w:rPr>
          <w:rFonts w:ascii="Times New Roman" w:hAnsi="Times New Roman"/>
          <w:sz w:val="18"/>
          <w:szCs w:val="18"/>
          <w:lang w:val="ms-MY"/>
        </w:rPr>
        <w:t xml:space="preserve"> sp., </w:t>
      </w:r>
      <w:r w:rsidRPr="006A03DF">
        <w:rPr>
          <w:rFonts w:ascii="Times New Roman" w:hAnsi="Times New Roman"/>
          <w:i/>
          <w:sz w:val="18"/>
          <w:szCs w:val="18"/>
          <w:lang w:val="ms-MY"/>
        </w:rPr>
        <w:t>Pecten</w:t>
      </w:r>
      <w:r w:rsidRPr="006A03DF">
        <w:rPr>
          <w:rFonts w:ascii="Times New Roman" w:hAnsi="Times New Roman"/>
          <w:sz w:val="18"/>
          <w:szCs w:val="18"/>
          <w:lang w:val="ms-MY"/>
        </w:rPr>
        <w:t xml:space="preserve"> sp.) yang dijumpai di dalam teras sedimen. Jangka usia teras sedimen yang dikaji meliputi tempoh Northgrippian (~7840 cal yr BP). Nilai purata TOC adalah 0.23±0.07% dengan pola pengurangan ke arah Meghalayan. Kandungan CaCO</w:t>
      </w:r>
      <w:r w:rsidRPr="006A03DF">
        <w:rPr>
          <w:rFonts w:ascii="Times New Roman" w:hAnsi="Times New Roman"/>
          <w:sz w:val="18"/>
          <w:szCs w:val="18"/>
          <w:vertAlign w:val="subscript"/>
          <w:lang w:val="ms-MY"/>
        </w:rPr>
        <w:t>3</w:t>
      </w:r>
      <w:r w:rsidRPr="006A03DF">
        <w:rPr>
          <w:rFonts w:ascii="Times New Roman" w:hAnsi="Times New Roman"/>
          <w:sz w:val="18"/>
          <w:szCs w:val="18"/>
          <w:lang w:val="ms-MY"/>
        </w:rPr>
        <w:t xml:space="preserve"> berjulat daripada 3.38% hingga 12.05% dengan purata 6.95±2.05%, dan meningkat ke arah Meghalayan. Kami berpendapat bahawa TOC dan CaCO</w:t>
      </w:r>
      <w:r w:rsidRPr="006A03DF">
        <w:rPr>
          <w:rFonts w:ascii="Times New Roman" w:hAnsi="Times New Roman"/>
          <w:sz w:val="18"/>
          <w:szCs w:val="18"/>
          <w:vertAlign w:val="subscript"/>
          <w:lang w:val="ms-MY"/>
        </w:rPr>
        <w:t>3</w:t>
      </w:r>
      <w:r w:rsidRPr="006A03DF">
        <w:rPr>
          <w:rFonts w:ascii="Times New Roman" w:hAnsi="Times New Roman"/>
          <w:sz w:val="18"/>
          <w:szCs w:val="18"/>
          <w:lang w:val="ms-MY"/>
        </w:rPr>
        <w:t xml:space="preserve"> mewakili organisma-organisma berasaskan organik dan karbonat secara relatifnya. Senario ini menggambarkan suatu perubahan dalam struktur komuniti telah berlaku di kawasan kajian di mana populasi organisma organik (karbonat) kekal rendah (meningkat) dari Northgrippian menuju Meghalayan. Kajian ini merupakan percubaan pertama dalam pembinaan semula rekod-rekod paleoproduktiviti di perairan Malaysia.</w:t>
      </w:r>
    </w:p>
    <w:p w:rsidR="00382835" w:rsidRPr="006A03DF" w:rsidRDefault="00382835" w:rsidP="00382835">
      <w:pPr>
        <w:spacing w:after="0" w:line="240" w:lineRule="auto"/>
        <w:jc w:val="both"/>
        <w:rPr>
          <w:rFonts w:ascii="Times New Roman" w:hAnsi="Times New Roman"/>
          <w:sz w:val="18"/>
          <w:szCs w:val="18"/>
          <w:lang w:val="ms-MY"/>
        </w:rPr>
      </w:pPr>
    </w:p>
    <w:p w:rsidR="00382835" w:rsidRDefault="00382835" w:rsidP="00382835">
      <w:pPr>
        <w:spacing w:after="0" w:line="240" w:lineRule="auto"/>
        <w:jc w:val="both"/>
        <w:rPr>
          <w:rFonts w:ascii="Times New Roman" w:hAnsi="Times New Roman"/>
          <w:sz w:val="18"/>
          <w:szCs w:val="18"/>
          <w:lang w:val="ms-MY"/>
        </w:rPr>
      </w:pPr>
      <w:r w:rsidRPr="006A03DF">
        <w:rPr>
          <w:rFonts w:ascii="Times New Roman" w:hAnsi="Times New Roman"/>
          <w:b/>
          <w:sz w:val="18"/>
          <w:szCs w:val="18"/>
          <w:lang w:val="ms-MY"/>
        </w:rPr>
        <w:t>Kata kunci:</w:t>
      </w:r>
      <w:r w:rsidRPr="006A03DF">
        <w:rPr>
          <w:rFonts w:ascii="Times New Roman" w:hAnsi="Times New Roman"/>
          <w:b/>
          <w:lang w:val="ms-MY"/>
        </w:rPr>
        <w:t xml:space="preserve"> </w:t>
      </w:r>
      <w:r>
        <w:rPr>
          <w:rFonts w:ascii="Times New Roman" w:hAnsi="Times New Roman"/>
          <w:b/>
          <w:lang w:val="ms-MY"/>
        </w:rPr>
        <w:t xml:space="preserve"> </w:t>
      </w:r>
      <w:r w:rsidRPr="006A03DF">
        <w:rPr>
          <w:rFonts w:ascii="Times New Roman" w:hAnsi="Times New Roman"/>
          <w:sz w:val="18"/>
          <w:szCs w:val="18"/>
          <w:lang w:val="ms-MY"/>
        </w:rPr>
        <w:t>paleoproduktiviti, jumlah karbon organik, kalsium karbonat, Holosen, selatan Laut China Selatan</w:t>
      </w:r>
    </w:p>
    <w:p w:rsidR="00382835" w:rsidRDefault="00382835" w:rsidP="00382835">
      <w:pPr>
        <w:spacing w:after="0" w:line="240" w:lineRule="auto"/>
        <w:jc w:val="both"/>
        <w:rPr>
          <w:rFonts w:ascii="Times New Roman" w:hAnsi="Times New Roman"/>
          <w:sz w:val="18"/>
          <w:szCs w:val="18"/>
          <w:lang w:val="ms-MY"/>
        </w:rPr>
      </w:pPr>
    </w:p>
    <w:p w:rsidR="00382835" w:rsidRPr="00F447A7" w:rsidRDefault="00382835" w:rsidP="00382835">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Müller, P. J. and Suess, E. (1979). Productivity, sedimentation rate, and sedimentary organic matter in the oceans-I. Organic carbon preservation. </w:t>
      </w:r>
      <w:r w:rsidRPr="00EE4732">
        <w:rPr>
          <w:rFonts w:ascii="Times New Roman" w:hAnsi="Times New Roman"/>
          <w:i/>
          <w:sz w:val="20"/>
          <w:szCs w:val="20"/>
        </w:rPr>
        <w:t>Deep Sea Research Part A, Oceanographic Research Papers</w:t>
      </w:r>
      <w:r w:rsidRPr="00EE4732">
        <w:rPr>
          <w:rFonts w:ascii="Times New Roman" w:hAnsi="Times New Roman"/>
          <w:sz w:val="20"/>
          <w:szCs w:val="20"/>
        </w:rPr>
        <w:t xml:space="preserve">, 26(12): </w:t>
      </w:r>
      <w:r w:rsidRPr="00EE4732">
        <w:rPr>
          <w:rFonts w:ascii="Times New Roman" w:hAnsi="Times New Roman"/>
          <w:sz w:val="20"/>
          <w:szCs w:val="20"/>
        </w:rPr>
        <w:lastRenderedPageBreak/>
        <w:t>1347-1362.</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Canfield, D. E. (1994). Factors influencing organic carbon preservation in marine sediments. </w:t>
      </w:r>
      <w:r w:rsidRPr="00EE4732">
        <w:rPr>
          <w:rFonts w:ascii="Times New Roman" w:hAnsi="Times New Roman"/>
          <w:i/>
          <w:sz w:val="20"/>
          <w:szCs w:val="20"/>
        </w:rPr>
        <w:t>Chemical Geology</w:t>
      </w:r>
      <w:r w:rsidRPr="00EE4732">
        <w:rPr>
          <w:rFonts w:ascii="Times New Roman" w:hAnsi="Times New Roman"/>
          <w:sz w:val="20"/>
          <w:szCs w:val="20"/>
        </w:rPr>
        <w:t>, 114: 315-329.</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Zonneveld, K. A. F., Versteegh, G. J. M., Kasten, S., Eglinton, T. I., Emeis, K. C., Huguet, C., Koch, B. P., de Lange, G. J., Middelburg, J. J., Mollenhauer, G., Prahl, F. G., Rethemeyer, J. and Wakeham, S. G. (2010). Selective preservation of organic matter in marine environments; processes and impact on the sedimentary record. </w:t>
      </w:r>
      <w:r w:rsidRPr="00EE4732">
        <w:rPr>
          <w:rFonts w:ascii="Times New Roman" w:hAnsi="Times New Roman"/>
          <w:i/>
          <w:sz w:val="20"/>
          <w:szCs w:val="20"/>
        </w:rPr>
        <w:t>Biogeosciences</w:t>
      </w:r>
      <w:r w:rsidRPr="00EE4732">
        <w:rPr>
          <w:rFonts w:ascii="Times New Roman" w:hAnsi="Times New Roman"/>
          <w:sz w:val="20"/>
          <w:szCs w:val="20"/>
        </w:rPr>
        <w:t>, 7: 483-511.</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Rühlemann, C., Frank, M., Hale, W., Mangini, A., Mulitza, S., Müller, P. J. and Wefer, G. (1996). Late quaternary productivity changes in the western equatorial Atlantic: Evidence from </w:t>
      </w:r>
      <w:r w:rsidRPr="00EE4732">
        <w:rPr>
          <w:rFonts w:ascii="Times New Roman" w:hAnsi="Times New Roman"/>
          <w:sz w:val="20"/>
          <w:szCs w:val="20"/>
          <w:vertAlign w:val="superscript"/>
        </w:rPr>
        <w:t>230</w:t>
      </w:r>
      <w:r w:rsidRPr="00EE4732">
        <w:rPr>
          <w:rFonts w:ascii="Times New Roman" w:hAnsi="Times New Roman"/>
          <w:sz w:val="20"/>
          <w:szCs w:val="20"/>
        </w:rPr>
        <w:t xml:space="preserve">Th-normalized carbonate and organic carbon accumulation rates. </w:t>
      </w:r>
      <w:r w:rsidRPr="00EE4732">
        <w:rPr>
          <w:rFonts w:ascii="Times New Roman" w:hAnsi="Times New Roman"/>
          <w:i/>
          <w:sz w:val="20"/>
          <w:szCs w:val="20"/>
        </w:rPr>
        <w:t>Marine Geology</w:t>
      </w:r>
      <w:r w:rsidRPr="00EE4732">
        <w:rPr>
          <w:rFonts w:ascii="Times New Roman" w:hAnsi="Times New Roman"/>
          <w:sz w:val="20"/>
          <w:szCs w:val="20"/>
        </w:rPr>
        <w:t>, 135: 127-152.</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Rühlemann, C., Muller, P. J. and Schneider, R. R. (1999). Organic carbon and carbonate as paleoproductivity proxies: Examples from high and low productivity areas of the tropical Atlantic. In 1999, </w:t>
      </w:r>
      <w:r w:rsidRPr="00EE4732">
        <w:rPr>
          <w:rFonts w:ascii="Times New Roman" w:hAnsi="Times New Roman"/>
          <w:i/>
          <w:sz w:val="20"/>
          <w:szCs w:val="20"/>
        </w:rPr>
        <w:t>Use of Proxies in Paleoceanography: Examples from the South Atlantic</w:t>
      </w:r>
      <w:r w:rsidRPr="00EE4732">
        <w:rPr>
          <w:rFonts w:ascii="Times New Roman" w:hAnsi="Times New Roman"/>
          <w:sz w:val="20"/>
          <w:szCs w:val="20"/>
        </w:rPr>
        <w:t xml:space="preserve"> (Fischer, G. and Wefer, G. (eds),</w:t>
      </w:r>
      <w:r w:rsidRPr="00EE4732">
        <w:rPr>
          <w:rFonts w:ascii="Times New Roman" w:hAnsi="Times New Roman"/>
          <w:i/>
          <w:sz w:val="20"/>
          <w:szCs w:val="20"/>
        </w:rPr>
        <w:t xml:space="preserve"> </w:t>
      </w:r>
      <w:r w:rsidRPr="00EE4732">
        <w:rPr>
          <w:rFonts w:ascii="Times New Roman" w:hAnsi="Times New Roman"/>
          <w:sz w:val="20"/>
          <w:szCs w:val="20"/>
        </w:rPr>
        <w:t>Springer-Verlag Berlin Heidelberg, pp. 315-344.</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Averyt, K. B. and Paytan, A. (2004). A comparison of multiple proxies for export production in the equatorial Pacific, </w:t>
      </w:r>
      <w:r w:rsidRPr="00EE4732">
        <w:rPr>
          <w:rFonts w:ascii="Times New Roman" w:hAnsi="Times New Roman"/>
          <w:i/>
          <w:sz w:val="20"/>
          <w:szCs w:val="20"/>
        </w:rPr>
        <w:t>Paleoceanography</w:t>
      </w:r>
      <w:r w:rsidRPr="00EE4732">
        <w:rPr>
          <w:rFonts w:ascii="Times New Roman" w:hAnsi="Times New Roman"/>
          <w:sz w:val="20"/>
          <w:szCs w:val="20"/>
        </w:rPr>
        <w:t>, 19: PA4003.</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Anderson, R. F. and Winckler, G. (2005). Problems with paleoproductivity proxies. </w:t>
      </w:r>
      <w:r w:rsidRPr="00EE4732">
        <w:rPr>
          <w:rFonts w:ascii="Times New Roman" w:hAnsi="Times New Roman"/>
          <w:i/>
          <w:sz w:val="20"/>
          <w:szCs w:val="20"/>
        </w:rPr>
        <w:t>Paleoceanography</w:t>
      </w:r>
      <w:r w:rsidRPr="00EE4732">
        <w:rPr>
          <w:rFonts w:ascii="Times New Roman" w:hAnsi="Times New Roman"/>
          <w:sz w:val="20"/>
          <w:szCs w:val="20"/>
        </w:rPr>
        <w:t>, 20: PA3012.</w:t>
      </w:r>
    </w:p>
    <w:p w:rsidR="00382835" w:rsidRPr="00382835"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Su, X., Liu, C., Beaufort, L., Tian, J. and Huang, E. (2013). Late quaternary coccolith records in the South China Sea and East Asian monsoon dynamics. </w:t>
      </w:r>
      <w:r w:rsidRPr="00EE4732">
        <w:rPr>
          <w:rFonts w:ascii="Times New Roman" w:hAnsi="Times New Roman"/>
          <w:i/>
          <w:sz w:val="20"/>
          <w:szCs w:val="20"/>
        </w:rPr>
        <w:t>Global and Planetary Change</w:t>
      </w:r>
      <w:r w:rsidRPr="00EE4732">
        <w:rPr>
          <w:rFonts w:ascii="Times New Roman" w:hAnsi="Times New Roman"/>
          <w:sz w:val="20"/>
          <w:szCs w:val="20"/>
        </w:rPr>
        <w:t>, 11: 88-96.</w:t>
      </w:r>
      <w:bookmarkStart w:id="0" w:name="_GoBack"/>
      <w:bookmarkEnd w:id="0"/>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Wang, L. W. and Lin, H. L. (2004). Data report: Carbonate and organic carbon contents of sediments from Sites 1143 and 1146 in the South China Sea. In: Prell, W. L., Wang, P., Blum, P., Rea, D. K., and Clemens, S. C. (Eds.), </w:t>
      </w:r>
      <w:r w:rsidRPr="00EE4732">
        <w:rPr>
          <w:rFonts w:ascii="Times New Roman" w:hAnsi="Times New Roman"/>
          <w:i/>
          <w:sz w:val="20"/>
          <w:szCs w:val="20"/>
        </w:rPr>
        <w:t>ODP Proceedings, Scientific Results</w:t>
      </w:r>
      <w:r w:rsidRPr="00EE4732">
        <w:rPr>
          <w:rFonts w:ascii="Times New Roman" w:hAnsi="Times New Roman"/>
          <w:sz w:val="20"/>
          <w:szCs w:val="20"/>
        </w:rPr>
        <w:t>, 184: 1-9.</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Tyson, R. V. (2001). Sedimentation rate, dilution, preservation and total organic carbon: some results of a modelling study. </w:t>
      </w:r>
      <w:r w:rsidRPr="00EE4732">
        <w:rPr>
          <w:rFonts w:ascii="Times New Roman" w:hAnsi="Times New Roman"/>
          <w:i/>
          <w:sz w:val="20"/>
          <w:szCs w:val="20"/>
        </w:rPr>
        <w:t>Organic Geochemistry</w:t>
      </w:r>
      <w:r w:rsidRPr="00EE4732">
        <w:rPr>
          <w:rFonts w:ascii="Times New Roman" w:hAnsi="Times New Roman"/>
          <w:sz w:val="20"/>
          <w:szCs w:val="20"/>
        </w:rPr>
        <w:t>, 32: 333-339.</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Meyers, P. A. and Eadie, B. J. (1993). Sources, degradation and recycling of organic matter associated with sinking particles in Lake Michigan. </w:t>
      </w:r>
      <w:r w:rsidRPr="00EE4732">
        <w:rPr>
          <w:rFonts w:ascii="Times New Roman" w:hAnsi="Times New Roman"/>
          <w:i/>
          <w:sz w:val="20"/>
          <w:szCs w:val="20"/>
        </w:rPr>
        <w:t>Organic Geochemistry</w:t>
      </w:r>
      <w:r w:rsidRPr="00EE4732">
        <w:rPr>
          <w:rFonts w:ascii="Times New Roman" w:hAnsi="Times New Roman"/>
          <w:sz w:val="20"/>
          <w:szCs w:val="20"/>
        </w:rPr>
        <w:t>, 20(1): 47-56.</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Sathiamurthy, E. and Voris, H. K. (2006). Maps of Holocene sea level transgression and submerged lakes on the Sunda shelf. </w:t>
      </w:r>
      <w:r w:rsidRPr="00EE4732">
        <w:rPr>
          <w:rFonts w:ascii="Times New Roman" w:hAnsi="Times New Roman"/>
          <w:i/>
          <w:sz w:val="20"/>
          <w:szCs w:val="20"/>
        </w:rPr>
        <w:t>The Natural History Journal of Chulalongkorn University</w:t>
      </w:r>
      <w:r w:rsidRPr="00EE4732">
        <w:rPr>
          <w:rFonts w:ascii="Times New Roman" w:hAnsi="Times New Roman"/>
          <w:sz w:val="20"/>
          <w:szCs w:val="20"/>
        </w:rPr>
        <w:t>, Supplement 2: 1-44.</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Smith, D. E., Harrison, S., Firth, C. R. and Jordan, J. T. (2011). The early Holocene sea level rise. </w:t>
      </w:r>
      <w:r w:rsidRPr="00EE4732">
        <w:rPr>
          <w:rFonts w:ascii="Times New Roman" w:hAnsi="Times New Roman"/>
          <w:i/>
          <w:sz w:val="20"/>
          <w:szCs w:val="20"/>
        </w:rPr>
        <w:t>Quaternary Science Reviews</w:t>
      </w:r>
      <w:r w:rsidRPr="00EE4732">
        <w:rPr>
          <w:rFonts w:ascii="Times New Roman" w:hAnsi="Times New Roman"/>
          <w:sz w:val="20"/>
          <w:szCs w:val="20"/>
        </w:rPr>
        <w:t>, 30: 1846-1860.</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Tamburini, F., Adatte, T., Föllmi, K., Bernasconi, S. M. and Steinmann, P. (2003). Investigating the history of East Asian monsoon and climate during the last glacial-interglacial period (0-140 000 years): Mineralogy and geochemistry of ODP Sites 1143 and 1144, South China Sea. </w:t>
      </w:r>
      <w:r w:rsidRPr="00EE4732">
        <w:rPr>
          <w:rFonts w:ascii="Times New Roman" w:hAnsi="Times New Roman"/>
          <w:i/>
          <w:sz w:val="20"/>
          <w:szCs w:val="20"/>
        </w:rPr>
        <w:t>Marine Geology</w:t>
      </w:r>
      <w:r w:rsidRPr="00EE4732">
        <w:rPr>
          <w:rFonts w:ascii="Times New Roman" w:hAnsi="Times New Roman"/>
          <w:sz w:val="20"/>
          <w:szCs w:val="20"/>
        </w:rPr>
        <w:t>, 201: 147-168.</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Kamaruzzaman, B. Y., Ong, M. C., Noor Azhar, M. S., Shahbudin, S., and Jalal, K. C. A. (2008). Geochemistry of sediment in the major estuarine mangrove forest of Terengganu region, Malaysia. </w:t>
      </w:r>
      <w:r w:rsidRPr="00EE4732">
        <w:rPr>
          <w:rFonts w:ascii="Times New Roman" w:hAnsi="Times New Roman"/>
          <w:i/>
          <w:sz w:val="20"/>
          <w:szCs w:val="20"/>
        </w:rPr>
        <w:t>American Journal of Applied Sciences</w:t>
      </w:r>
      <w:r w:rsidRPr="00EE4732">
        <w:rPr>
          <w:rFonts w:ascii="Times New Roman" w:hAnsi="Times New Roman"/>
          <w:sz w:val="20"/>
          <w:szCs w:val="20"/>
        </w:rPr>
        <w:t>, 5(12): 1707-1712.</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Natural History Museum Rotterdam (2018). Collection database. Retrieved from http://www.marinespecies.org/nmr [Accessed online March 2018].</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Reimer, P., Bard, E., Bayliss, A., Beck, J., Blackwell, P. and Ramsey, C. (2013). IntCal13 and Marine13 radiocarbon age calibration curves 0–50,000 Years cal BP. </w:t>
      </w:r>
      <w:r w:rsidRPr="00EE4732">
        <w:rPr>
          <w:rFonts w:ascii="Times New Roman" w:hAnsi="Times New Roman"/>
          <w:i/>
          <w:sz w:val="20"/>
          <w:szCs w:val="20"/>
        </w:rPr>
        <w:t>Radiocarbon</w:t>
      </w:r>
      <w:r w:rsidRPr="00EE4732">
        <w:rPr>
          <w:rFonts w:ascii="Times New Roman" w:hAnsi="Times New Roman"/>
          <w:sz w:val="20"/>
          <w:szCs w:val="20"/>
        </w:rPr>
        <w:t>, 55(4): 1869-1887.</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Mohamed, C. A. R., Mahmood, Z. U. W. and Ahmad, Z. (2008). Recent sedimentation of sediments in the coastal waters Peninsular Malaysia. </w:t>
      </w:r>
      <w:r w:rsidRPr="00EE4732">
        <w:rPr>
          <w:rFonts w:ascii="Times New Roman" w:hAnsi="Times New Roman"/>
          <w:i/>
          <w:sz w:val="20"/>
          <w:szCs w:val="20"/>
        </w:rPr>
        <w:t>Pollution Research</w:t>
      </w:r>
      <w:r w:rsidRPr="00EE4732">
        <w:rPr>
          <w:rFonts w:ascii="Times New Roman" w:hAnsi="Times New Roman"/>
          <w:sz w:val="20"/>
          <w:szCs w:val="20"/>
        </w:rPr>
        <w:t>, 27(1): 27-36.</w:t>
      </w:r>
    </w:p>
    <w:p w:rsidR="00382835" w:rsidRPr="00EE4732" w:rsidRDefault="00382835" w:rsidP="00382835">
      <w:pPr>
        <w:widowControl w:val="0"/>
        <w:numPr>
          <w:ilvl w:val="0"/>
          <w:numId w:val="3"/>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Szmytkiewicz, A. and Zalewska, T. (2014). Sediment deposition and accumulation rates determined by sediment trap and </w:t>
      </w:r>
      <w:r w:rsidRPr="00EE4732">
        <w:rPr>
          <w:rFonts w:ascii="Times New Roman" w:hAnsi="Times New Roman"/>
          <w:sz w:val="20"/>
          <w:szCs w:val="20"/>
          <w:vertAlign w:val="superscript"/>
        </w:rPr>
        <w:t>210</w:t>
      </w:r>
      <w:r w:rsidRPr="00EE4732">
        <w:rPr>
          <w:rFonts w:ascii="Times New Roman" w:hAnsi="Times New Roman"/>
          <w:sz w:val="20"/>
          <w:szCs w:val="20"/>
        </w:rPr>
        <w:t xml:space="preserve">Pb isotope methods in the Outer Puck Bay (Baltic Sea). </w:t>
      </w:r>
      <w:r w:rsidRPr="00EE4732">
        <w:rPr>
          <w:rFonts w:ascii="Times New Roman" w:hAnsi="Times New Roman"/>
          <w:i/>
          <w:sz w:val="20"/>
          <w:szCs w:val="20"/>
        </w:rPr>
        <w:t>Oceanologia</w:t>
      </w:r>
      <w:r w:rsidRPr="00EE4732">
        <w:rPr>
          <w:rFonts w:ascii="Times New Roman" w:hAnsi="Times New Roman"/>
          <w:sz w:val="20"/>
          <w:szCs w:val="20"/>
        </w:rPr>
        <w:t>, 56(1): 85-106.</w:t>
      </w:r>
    </w:p>
    <w:p w:rsidR="00382835" w:rsidRPr="00EE4732" w:rsidRDefault="00382835" w:rsidP="00382835">
      <w:pPr>
        <w:widowControl w:val="0"/>
        <w:numPr>
          <w:ilvl w:val="0"/>
          <w:numId w:val="4"/>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Reichart, G. J., den Dulk, M.,Visser, H. J., Van der Weijden, C. H. and Zachariasse, W. J. (1997). A 225 kyr record of dust supply, paleoproductivity and the oxygen minimum zone from the Murray ridge (Northern Arabian Sea), </w:t>
      </w:r>
      <w:r w:rsidRPr="00EE4732">
        <w:rPr>
          <w:rFonts w:ascii="Times New Roman" w:hAnsi="Times New Roman"/>
          <w:i/>
          <w:sz w:val="20"/>
          <w:szCs w:val="20"/>
        </w:rPr>
        <w:t>Palaeogeography Palaeoclimatology Palaeoecology</w:t>
      </w:r>
      <w:r w:rsidRPr="00EE4732">
        <w:rPr>
          <w:rFonts w:ascii="Times New Roman" w:hAnsi="Times New Roman"/>
          <w:sz w:val="20"/>
          <w:szCs w:val="20"/>
        </w:rPr>
        <w:t>, 134(1-4): 149-169.</w:t>
      </w:r>
    </w:p>
    <w:p w:rsidR="00382835" w:rsidRPr="00EE4732" w:rsidRDefault="00382835" w:rsidP="00382835">
      <w:pPr>
        <w:widowControl w:val="0"/>
        <w:numPr>
          <w:ilvl w:val="0"/>
          <w:numId w:val="4"/>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Schulz, H., von Rad, U. and Erlenkeuser, H. (1998). Correlation between Arabian Sea and Greenland climate oscillations of the past 110,000 years. </w:t>
      </w:r>
      <w:r w:rsidRPr="00EE4732">
        <w:rPr>
          <w:rFonts w:ascii="Times New Roman" w:hAnsi="Times New Roman"/>
          <w:i/>
          <w:sz w:val="20"/>
          <w:szCs w:val="20"/>
        </w:rPr>
        <w:t>Letters to Nature</w:t>
      </w:r>
      <w:r w:rsidRPr="00EE4732">
        <w:rPr>
          <w:rFonts w:ascii="Times New Roman" w:hAnsi="Times New Roman"/>
          <w:sz w:val="20"/>
          <w:szCs w:val="20"/>
        </w:rPr>
        <w:t>, 393: 54-57.</w:t>
      </w:r>
    </w:p>
    <w:p w:rsidR="00382835" w:rsidRPr="00EE4732" w:rsidRDefault="00382835" w:rsidP="00382835">
      <w:pPr>
        <w:widowControl w:val="0"/>
        <w:numPr>
          <w:ilvl w:val="0"/>
          <w:numId w:val="4"/>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von Rad, U., Schaaf., M., Michels, K. H., Schulz, H., Berger, W. H. and Sirocko, F. (1999). A 5000-yr Record of climate change in varved sediments from the oxygen minimum zone off Pakistan, Northeastern Arabian Sea. </w:t>
      </w:r>
      <w:r w:rsidRPr="00EE4732">
        <w:rPr>
          <w:rFonts w:ascii="Times New Roman" w:hAnsi="Times New Roman"/>
          <w:i/>
          <w:sz w:val="20"/>
          <w:szCs w:val="20"/>
        </w:rPr>
        <w:t>Quaternary Research</w:t>
      </w:r>
      <w:r w:rsidRPr="00EE4732">
        <w:rPr>
          <w:rFonts w:ascii="Times New Roman" w:hAnsi="Times New Roman"/>
          <w:sz w:val="20"/>
          <w:szCs w:val="20"/>
        </w:rPr>
        <w:t>, 51: 39-53.</w:t>
      </w:r>
    </w:p>
    <w:p w:rsidR="00382835" w:rsidRPr="00EE4732" w:rsidRDefault="00382835" w:rsidP="00382835">
      <w:pPr>
        <w:widowControl w:val="0"/>
        <w:numPr>
          <w:ilvl w:val="0"/>
          <w:numId w:val="4"/>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lastRenderedPageBreak/>
        <w:t xml:space="preserve">Kienast, A. M., Steinke, S., Stattegger, K., Calvert, S. E., Tto, S. and Chandra, S. (2001). Synchronous Tropical South China Sea SST change and Greenland warming during deglaciation. </w:t>
      </w:r>
      <w:r w:rsidRPr="00EE4732">
        <w:rPr>
          <w:rFonts w:ascii="Times New Roman" w:hAnsi="Times New Roman"/>
          <w:i/>
          <w:sz w:val="20"/>
          <w:szCs w:val="20"/>
        </w:rPr>
        <w:t>Science</w:t>
      </w:r>
      <w:r w:rsidRPr="00EE4732">
        <w:rPr>
          <w:rFonts w:ascii="Times New Roman" w:hAnsi="Times New Roman"/>
          <w:sz w:val="20"/>
          <w:szCs w:val="20"/>
        </w:rPr>
        <w:t>, 291(5511): 2132-2134.</w:t>
      </w:r>
    </w:p>
    <w:p w:rsidR="00382835" w:rsidRPr="00EE4732" w:rsidRDefault="00382835" w:rsidP="00382835">
      <w:pPr>
        <w:widowControl w:val="0"/>
        <w:numPr>
          <w:ilvl w:val="0"/>
          <w:numId w:val="4"/>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Meyers, P. A. and Robinson, R. S. (2001). Data report: Carbonate and organic carbon contents of sediments from Site 1087, Southern Cape Basin. </w:t>
      </w:r>
      <w:r w:rsidRPr="00EE4732">
        <w:rPr>
          <w:rFonts w:ascii="Times New Roman" w:hAnsi="Times New Roman"/>
          <w:i/>
          <w:sz w:val="20"/>
          <w:szCs w:val="20"/>
        </w:rPr>
        <w:t xml:space="preserve">In </w:t>
      </w:r>
      <w:r w:rsidRPr="00EE4732">
        <w:rPr>
          <w:rFonts w:ascii="Times New Roman" w:hAnsi="Times New Roman"/>
          <w:sz w:val="20"/>
          <w:szCs w:val="20"/>
        </w:rPr>
        <w:t xml:space="preserve">Wefer, G., Berger, W. H., and Richter, C. (Eds.), </w:t>
      </w:r>
      <w:r w:rsidRPr="00EE4732">
        <w:rPr>
          <w:rFonts w:ascii="Times New Roman" w:hAnsi="Times New Roman"/>
          <w:i/>
          <w:sz w:val="20"/>
          <w:szCs w:val="20"/>
        </w:rPr>
        <w:t xml:space="preserve">Proceedings of the Ocean Drilling Program, Scientific Results, </w:t>
      </w:r>
      <w:r w:rsidRPr="00EE4732">
        <w:rPr>
          <w:rFonts w:ascii="Times New Roman" w:hAnsi="Times New Roman"/>
          <w:sz w:val="20"/>
          <w:szCs w:val="20"/>
        </w:rPr>
        <w:t>175: 1-11.</w:t>
      </w:r>
    </w:p>
    <w:p w:rsidR="00382835" w:rsidRPr="00EE4732" w:rsidRDefault="00382835" w:rsidP="00382835">
      <w:pPr>
        <w:widowControl w:val="0"/>
        <w:numPr>
          <w:ilvl w:val="0"/>
          <w:numId w:val="4"/>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Black, H. D., Anderson, W. T. and Alvarez Zarikian, C.A. (2018). Data report: organic matter, carbonate, and stable isotope stratigraphy from IODP Expedition 346 Sites U1426, U1427, and U1429. </w:t>
      </w:r>
      <w:r w:rsidRPr="00EE4732">
        <w:rPr>
          <w:rFonts w:ascii="Times New Roman" w:hAnsi="Times New Roman"/>
          <w:i/>
          <w:sz w:val="20"/>
          <w:szCs w:val="20"/>
        </w:rPr>
        <w:t>In</w:t>
      </w:r>
      <w:r w:rsidRPr="00EE4732">
        <w:rPr>
          <w:rFonts w:ascii="Times New Roman" w:hAnsi="Times New Roman"/>
          <w:sz w:val="20"/>
          <w:szCs w:val="20"/>
        </w:rPr>
        <w:t xml:space="preserve"> Tada, R., Murray, R.W., Alvarez Zarikian, C.A., and the Expedition 346 Scientists (Eds.), </w:t>
      </w:r>
      <w:r w:rsidRPr="00EE4732">
        <w:rPr>
          <w:rFonts w:ascii="Times New Roman" w:hAnsi="Times New Roman"/>
          <w:i/>
          <w:sz w:val="20"/>
          <w:szCs w:val="20"/>
        </w:rPr>
        <w:t>Proceedings of the Integrated Ocean Drilling Program</w:t>
      </w:r>
      <w:r w:rsidRPr="00EE4732">
        <w:rPr>
          <w:rFonts w:ascii="Times New Roman" w:hAnsi="Times New Roman"/>
          <w:sz w:val="20"/>
          <w:szCs w:val="20"/>
        </w:rPr>
        <w:t>, 346: 1-9.</w:t>
      </w:r>
    </w:p>
    <w:p w:rsidR="00382835" w:rsidRPr="00EE4732" w:rsidRDefault="00382835" w:rsidP="00382835">
      <w:pPr>
        <w:widowControl w:val="0"/>
        <w:numPr>
          <w:ilvl w:val="0"/>
          <w:numId w:val="4"/>
        </w:numPr>
        <w:pBdr>
          <w:top w:val="nil"/>
          <w:left w:val="nil"/>
          <w:bottom w:val="nil"/>
          <w:right w:val="nil"/>
          <w:between w:val="nil"/>
        </w:pBdr>
        <w:autoSpaceDE w:val="0"/>
        <w:autoSpaceDN w:val="0"/>
        <w:spacing w:after="0" w:line="240" w:lineRule="auto"/>
        <w:jc w:val="both"/>
        <w:rPr>
          <w:rFonts w:ascii="Times New Roman" w:hAnsi="Times New Roman"/>
          <w:sz w:val="20"/>
          <w:szCs w:val="20"/>
        </w:rPr>
      </w:pPr>
      <w:r w:rsidRPr="00EE4732">
        <w:rPr>
          <w:rFonts w:ascii="Times New Roman" w:hAnsi="Times New Roman"/>
          <w:sz w:val="20"/>
          <w:szCs w:val="20"/>
        </w:rPr>
        <w:t xml:space="preserve">Shiau, L. J., Yu, P. Sen, Wei, K. Y., Yamamoto, M., Lee, T. Q., Yu, E. F., Fang, T. and Chen, M. T. (2008). Sea surface temperature, productivity, and terrestrial flux variations of the southeastern South China Sea over the past 800000 years (IMAGES MD972142). </w:t>
      </w:r>
      <w:r w:rsidRPr="00EE4732">
        <w:rPr>
          <w:rFonts w:ascii="Times New Roman" w:hAnsi="Times New Roman"/>
          <w:i/>
          <w:sz w:val="20"/>
          <w:szCs w:val="20"/>
        </w:rPr>
        <w:t>Terrestrial, Atmospheric and Oceanic Sciences</w:t>
      </w:r>
      <w:r w:rsidRPr="00EE4732">
        <w:rPr>
          <w:rFonts w:ascii="Times New Roman" w:hAnsi="Times New Roman"/>
          <w:sz w:val="20"/>
          <w:szCs w:val="20"/>
        </w:rPr>
        <w:t>, 19(4): 363-376.</w:t>
      </w:r>
    </w:p>
    <w:p w:rsidR="00382835" w:rsidRPr="00382835" w:rsidRDefault="00382835" w:rsidP="00382835">
      <w:pPr>
        <w:spacing w:after="0" w:line="240" w:lineRule="auto"/>
        <w:jc w:val="both"/>
        <w:rPr>
          <w:rFonts w:ascii="Times New Roman" w:hAnsi="Times New Roman"/>
          <w:noProof/>
          <w:sz w:val="20"/>
          <w:szCs w:val="20"/>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p w:rsidR="005F401D" w:rsidRDefault="005F401D" w:rsidP="001573E3">
      <w:pPr>
        <w:spacing w:after="0" w:line="240" w:lineRule="auto"/>
        <w:rPr>
          <w:rFonts w:ascii="Times New Roman" w:hAnsi="Times New Roman" w:cs="Times New Roman"/>
          <w:sz w:val="24"/>
          <w:szCs w:val="24"/>
        </w:rPr>
      </w:pPr>
    </w:p>
    <w:sectPr w:rsidR="005F401D"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C56F6"/>
    <w:multiLevelType w:val="multilevel"/>
    <w:tmpl w:val="A98C0CAC"/>
    <w:lvl w:ilvl="0">
      <w:start w:val="20"/>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F0951F7"/>
    <w:multiLevelType w:val="multilevel"/>
    <w:tmpl w:val="7520D4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382835"/>
    <w:rsid w:val="0044292C"/>
    <w:rsid w:val="005F401D"/>
    <w:rsid w:val="007D0E7F"/>
    <w:rsid w:val="00832F59"/>
    <w:rsid w:val="00900BAC"/>
    <w:rsid w:val="00975E1A"/>
    <w:rsid w:val="00AC72D0"/>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7795</Characters>
  <Application>Microsoft Office Word</Application>
  <DocSecurity>0</DocSecurity>
  <Lines>152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2019-11-26T03:47:00Z</dcterms:created>
  <dcterms:modified xsi:type="dcterms:W3CDTF">2019-11-26T03:47:00Z</dcterms:modified>
</cp:coreProperties>
</file>