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637469" w:rsidP="00E3287E">
      <w:pPr>
        <w:spacing w:after="0" w:line="240" w:lineRule="auto"/>
        <w:rPr>
          <w:rFonts w:ascii="Times New Roman" w:hAnsi="Times New Roman"/>
          <w:noProof/>
          <w:lang w:bidi="ar-SA"/>
        </w:rPr>
      </w:pPr>
      <w:r>
        <w:rPr>
          <w:noProof/>
          <w:lang w:val="en-MY" w:eastAsia="en-MY"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4"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MY" w:eastAsia="en-MY"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3"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637469" w:rsidP="00084936">
      <w:pPr>
        <w:spacing w:after="0" w:line="240" w:lineRule="auto"/>
        <w:jc w:val="center"/>
        <w:rPr>
          <w:rFonts w:ascii="Times New Roman" w:hAnsi="Times New Roman"/>
          <w:b/>
          <w:noProof/>
          <w:color w:val="FFFFFF"/>
          <w:sz w:val="24"/>
          <w:szCs w:val="28"/>
          <w:lang w:bidi="ar-SA"/>
        </w:rPr>
      </w:pPr>
      <w:r>
        <w:rPr>
          <w:noProof/>
          <w:lang w:val="en-MY" w:eastAsia="en-MY"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952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5E4871">
        <w:rPr>
          <w:rFonts w:ascii="Times New Roman" w:hAnsi="Times New Roman"/>
          <w:b/>
          <w:noProof/>
          <w:color w:val="FFFFFF"/>
          <w:sz w:val="32"/>
          <w:szCs w:val="32"/>
          <w:lang w:bidi="ar-SA"/>
        </w:rPr>
        <w:t>M</w:t>
      </w:r>
      <w:r w:rsidR="00084936" w:rsidRPr="005E4871">
        <w:rPr>
          <w:rFonts w:ascii="Times New Roman" w:hAnsi="Times New Roman"/>
          <w:b/>
          <w:noProof/>
          <w:color w:val="FFFFFF"/>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5E4871">
        <w:rPr>
          <w:rFonts w:ascii="Times New Roman" w:hAnsi="Times New Roman"/>
          <w:b/>
          <w:noProof/>
          <w:color w:val="FFFFFF"/>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08493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9211AF">
        <w:rPr>
          <w:rFonts w:ascii="Times New Roman" w:hAnsi="Times New Roman"/>
          <w:b/>
          <w:i/>
          <w:noProof/>
          <w:color w:val="FFFFFF"/>
          <w:sz w:val="24"/>
          <w:szCs w:val="28"/>
          <w:vertAlign w:val="subscript"/>
          <w:lang w:bidi="ar-SA"/>
        </w:rPr>
        <w:t xml:space="preserve"> 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D0343A" w:rsidRPr="00B217B4" w:rsidRDefault="00D0343A" w:rsidP="00D0343A">
      <w:pPr>
        <w:autoSpaceDE w:val="0"/>
        <w:autoSpaceDN w:val="0"/>
        <w:adjustRightInd w:val="0"/>
        <w:spacing w:after="0" w:line="240" w:lineRule="auto"/>
        <w:jc w:val="center"/>
        <w:outlineLvl w:val="0"/>
        <w:rPr>
          <w:rFonts w:ascii="Times New Roman" w:hAnsi="Times New Roman"/>
          <w:bCs/>
          <w:sz w:val="28"/>
          <w:szCs w:val="28"/>
        </w:rPr>
      </w:pPr>
      <w:r w:rsidRPr="00B217B4">
        <w:rPr>
          <w:rFonts w:ascii="Times New Roman" w:hAnsi="Times New Roman"/>
          <w:bCs/>
          <w:sz w:val="28"/>
          <w:szCs w:val="28"/>
        </w:rPr>
        <w:t>MODIFICATION OF GOLD SCREEN PRINTED ELECTRODE FOR THE DETECTION OF TOXIC DOMOIC ACID</w:t>
      </w:r>
    </w:p>
    <w:p w:rsidR="00D0343A" w:rsidRPr="00B217B4" w:rsidRDefault="00D0343A" w:rsidP="00D0343A">
      <w:pPr>
        <w:autoSpaceDE w:val="0"/>
        <w:autoSpaceDN w:val="0"/>
        <w:adjustRightInd w:val="0"/>
        <w:spacing w:after="0" w:line="240" w:lineRule="auto"/>
        <w:jc w:val="center"/>
        <w:outlineLvl w:val="0"/>
        <w:rPr>
          <w:rFonts w:ascii="Times New Roman" w:hAnsi="Times New Roman"/>
          <w:b/>
          <w:bCs/>
          <w:sz w:val="24"/>
          <w:szCs w:val="24"/>
        </w:rPr>
      </w:pPr>
    </w:p>
    <w:p w:rsidR="00D0343A" w:rsidRPr="00D0343A" w:rsidRDefault="00D0343A" w:rsidP="00D0343A">
      <w:pPr>
        <w:autoSpaceDE w:val="0"/>
        <w:autoSpaceDN w:val="0"/>
        <w:adjustRightInd w:val="0"/>
        <w:spacing w:after="0" w:line="240" w:lineRule="auto"/>
        <w:jc w:val="center"/>
        <w:outlineLvl w:val="0"/>
        <w:rPr>
          <w:rFonts w:ascii="Times New Roman" w:hAnsi="Times New Roman"/>
          <w:bCs/>
          <w:sz w:val="24"/>
          <w:szCs w:val="24"/>
          <w:lang w:val="ms-MY"/>
        </w:rPr>
      </w:pPr>
      <w:r w:rsidRPr="00B217B4">
        <w:rPr>
          <w:rFonts w:ascii="Times New Roman" w:hAnsi="Times New Roman"/>
          <w:bCs/>
          <w:sz w:val="24"/>
          <w:szCs w:val="24"/>
        </w:rPr>
        <w:t>(</w:t>
      </w:r>
      <w:r w:rsidRPr="00B217B4">
        <w:rPr>
          <w:rFonts w:ascii="Times New Roman" w:hAnsi="Times New Roman"/>
          <w:bCs/>
          <w:sz w:val="24"/>
          <w:szCs w:val="24"/>
          <w:lang w:val="ms-MY"/>
        </w:rPr>
        <w:t xml:space="preserve">Pengubahsuaian Elektrod Cetakan Skrin Emas </w:t>
      </w:r>
      <w:r>
        <w:rPr>
          <w:rFonts w:ascii="Times New Roman" w:hAnsi="Times New Roman"/>
          <w:bCs/>
          <w:sz w:val="24"/>
          <w:szCs w:val="24"/>
          <w:lang w:val="ms-MY"/>
        </w:rPr>
        <w:t>b</w:t>
      </w:r>
      <w:r w:rsidRPr="00B217B4">
        <w:rPr>
          <w:rFonts w:ascii="Times New Roman" w:hAnsi="Times New Roman"/>
          <w:bCs/>
          <w:sz w:val="24"/>
          <w:szCs w:val="24"/>
          <w:lang w:val="ms-MY"/>
        </w:rPr>
        <w:t>agi Pengesanan Asid Domoik Toksik</w:t>
      </w:r>
      <w:r w:rsidRPr="00B217B4">
        <w:rPr>
          <w:rFonts w:ascii="Times New Roman" w:hAnsi="Times New Roman"/>
          <w:bCs/>
          <w:sz w:val="24"/>
          <w:szCs w:val="24"/>
        </w:rPr>
        <w:t>)</w:t>
      </w:r>
    </w:p>
    <w:p w:rsidR="00D0343A" w:rsidRPr="00B217B4" w:rsidRDefault="00D0343A" w:rsidP="00D0343A">
      <w:pPr>
        <w:autoSpaceDE w:val="0"/>
        <w:autoSpaceDN w:val="0"/>
        <w:adjustRightInd w:val="0"/>
        <w:spacing w:after="0" w:line="240" w:lineRule="auto"/>
        <w:jc w:val="center"/>
        <w:rPr>
          <w:rFonts w:ascii="Times New Roman" w:hAnsi="Times New Roman"/>
          <w:b/>
          <w:bCs/>
          <w:sz w:val="20"/>
          <w:szCs w:val="20"/>
        </w:rPr>
      </w:pPr>
    </w:p>
    <w:p w:rsidR="00D0343A" w:rsidRDefault="00D0343A" w:rsidP="00D0343A">
      <w:pPr>
        <w:autoSpaceDE w:val="0"/>
        <w:autoSpaceDN w:val="0"/>
        <w:adjustRightInd w:val="0"/>
        <w:spacing w:after="0" w:line="240" w:lineRule="auto"/>
        <w:jc w:val="center"/>
        <w:rPr>
          <w:rFonts w:ascii="Times New Roman" w:hAnsi="Times New Roman"/>
          <w:bCs/>
          <w:sz w:val="20"/>
          <w:szCs w:val="20"/>
          <w:highlight w:val="white"/>
        </w:rPr>
      </w:pPr>
      <w:r w:rsidRPr="00B217B4">
        <w:rPr>
          <w:rFonts w:ascii="Times New Roman" w:hAnsi="Times New Roman"/>
          <w:bCs/>
          <w:sz w:val="20"/>
          <w:szCs w:val="20"/>
          <w:highlight w:val="white"/>
        </w:rPr>
        <w:t>Hafiza Mohamed Zuki</w:t>
      </w:r>
      <w:r w:rsidRPr="00D0343A">
        <w:rPr>
          <w:rFonts w:ascii="Times New Roman" w:hAnsi="Times New Roman"/>
          <w:bCs/>
          <w:sz w:val="20"/>
          <w:szCs w:val="20"/>
          <w:highlight w:val="white"/>
        </w:rPr>
        <w:t>*</w:t>
      </w:r>
      <w:r w:rsidRPr="00B217B4">
        <w:rPr>
          <w:rFonts w:ascii="Times New Roman" w:hAnsi="Times New Roman"/>
          <w:bCs/>
          <w:sz w:val="20"/>
          <w:szCs w:val="20"/>
          <w:highlight w:val="white"/>
        </w:rPr>
        <w:t xml:space="preserve">, Norhidayah Mohd Nasri, Fatin Nabilah Muhamad, Noor Sheryna Jusoh, </w:t>
      </w:r>
    </w:p>
    <w:p w:rsidR="00D0343A" w:rsidRPr="00B217B4" w:rsidRDefault="00D0343A" w:rsidP="00D0343A">
      <w:pPr>
        <w:autoSpaceDE w:val="0"/>
        <w:autoSpaceDN w:val="0"/>
        <w:adjustRightInd w:val="0"/>
        <w:spacing w:after="0" w:line="240" w:lineRule="auto"/>
        <w:jc w:val="center"/>
        <w:rPr>
          <w:rFonts w:ascii="Times New Roman" w:hAnsi="Times New Roman"/>
          <w:bCs/>
          <w:sz w:val="20"/>
          <w:szCs w:val="20"/>
          <w:highlight w:val="white"/>
        </w:rPr>
      </w:pPr>
      <w:r w:rsidRPr="00B217B4">
        <w:rPr>
          <w:rFonts w:ascii="Times New Roman" w:hAnsi="Times New Roman"/>
          <w:bCs/>
          <w:sz w:val="20"/>
          <w:szCs w:val="20"/>
          <w:highlight w:val="white"/>
        </w:rPr>
        <w:t>Azrilawani Ahmad, Marinah Mohd Ariffin</w:t>
      </w:r>
    </w:p>
    <w:p w:rsidR="00D0343A" w:rsidRPr="00B217B4" w:rsidRDefault="00D0343A" w:rsidP="00D0343A">
      <w:pPr>
        <w:autoSpaceDE w:val="0"/>
        <w:autoSpaceDN w:val="0"/>
        <w:adjustRightInd w:val="0"/>
        <w:spacing w:after="0" w:line="240" w:lineRule="auto"/>
        <w:jc w:val="center"/>
        <w:rPr>
          <w:rFonts w:ascii="Times New Roman" w:hAnsi="Times New Roman"/>
          <w:b/>
          <w:bCs/>
          <w:sz w:val="18"/>
          <w:szCs w:val="18"/>
          <w:highlight w:val="white"/>
        </w:rPr>
      </w:pPr>
    </w:p>
    <w:p w:rsidR="00D0343A" w:rsidRDefault="00D0343A" w:rsidP="00D0343A">
      <w:pPr>
        <w:autoSpaceDE w:val="0"/>
        <w:autoSpaceDN w:val="0"/>
        <w:adjustRightInd w:val="0"/>
        <w:spacing w:after="0" w:line="240" w:lineRule="auto"/>
        <w:jc w:val="center"/>
        <w:rPr>
          <w:rFonts w:ascii="Times New Roman" w:hAnsi="Times New Roman"/>
          <w:i/>
          <w:iCs/>
          <w:sz w:val="18"/>
          <w:szCs w:val="18"/>
        </w:rPr>
      </w:pPr>
      <w:r w:rsidRPr="00B217B4">
        <w:rPr>
          <w:rFonts w:ascii="Times New Roman" w:hAnsi="Times New Roman"/>
          <w:i/>
          <w:iCs/>
          <w:sz w:val="18"/>
          <w:szCs w:val="18"/>
        </w:rPr>
        <w:t>Faculty of Science and Marine Environment,</w:t>
      </w:r>
    </w:p>
    <w:p w:rsidR="00D0343A" w:rsidRPr="00B217B4" w:rsidRDefault="00D0343A" w:rsidP="00D0343A">
      <w:pPr>
        <w:autoSpaceDE w:val="0"/>
        <w:autoSpaceDN w:val="0"/>
        <w:adjustRightInd w:val="0"/>
        <w:spacing w:after="0" w:line="240" w:lineRule="auto"/>
        <w:jc w:val="center"/>
        <w:rPr>
          <w:rFonts w:ascii="Times New Roman" w:hAnsi="Times New Roman"/>
          <w:i/>
          <w:iCs/>
          <w:sz w:val="18"/>
          <w:szCs w:val="18"/>
        </w:rPr>
      </w:pPr>
      <w:r w:rsidRPr="00B217B4">
        <w:rPr>
          <w:rFonts w:ascii="Times New Roman" w:hAnsi="Times New Roman"/>
          <w:i/>
          <w:iCs/>
          <w:sz w:val="18"/>
          <w:szCs w:val="18"/>
        </w:rPr>
        <w:t>Universiti Malaysia Terengganu, 21030 Kuala Nerus, Terengganu, Malaysia</w:t>
      </w:r>
    </w:p>
    <w:p w:rsidR="00D0343A" w:rsidRPr="00B217B4" w:rsidRDefault="00D0343A" w:rsidP="00D0343A">
      <w:pPr>
        <w:autoSpaceDE w:val="0"/>
        <w:autoSpaceDN w:val="0"/>
        <w:adjustRightInd w:val="0"/>
        <w:spacing w:after="0" w:line="240" w:lineRule="auto"/>
        <w:jc w:val="center"/>
        <w:rPr>
          <w:rFonts w:ascii="Times New Roman" w:hAnsi="Times New Roman"/>
          <w:i/>
          <w:iCs/>
          <w:sz w:val="18"/>
          <w:szCs w:val="18"/>
        </w:rPr>
      </w:pPr>
    </w:p>
    <w:p w:rsidR="00D0343A" w:rsidRPr="00B217B4" w:rsidRDefault="00D0343A" w:rsidP="00D0343A">
      <w:pPr>
        <w:autoSpaceDE w:val="0"/>
        <w:autoSpaceDN w:val="0"/>
        <w:adjustRightInd w:val="0"/>
        <w:spacing w:after="0" w:line="240" w:lineRule="auto"/>
        <w:jc w:val="center"/>
        <w:outlineLvl w:val="0"/>
        <w:rPr>
          <w:rFonts w:ascii="Times New Roman" w:hAnsi="Times New Roman"/>
          <w:i/>
          <w:iCs/>
          <w:sz w:val="18"/>
          <w:szCs w:val="18"/>
        </w:rPr>
      </w:pPr>
      <w:r w:rsidRPr="00D0343A">
        <w:rPr>
          <w:rFonts w:ascii="Times New Roman" w:hAnsi="Times New Roman"/>
          <w:i/>
          <w:iCs/>
          <w:sz w:val="18"/>
          <w:szCs w:val="18"/>
        </w:rPr>
        <w:t>*</w:t>
      </w:r>
      <w:r w:rsidRPr="00B217B4">
        <w:rPr>
          <w:rFonts w:ascii="Times New Roman" w:hAnsi="Times New Roman"/>
          <w:i/>
          <w:iCs/>
          <w:sz w:val="18"/>
          <w:szCs w:val="18"/>
        </w:rPr>
        <w:t xml:space="preserve">Corresponding author: </w:t>
      </w:r>
      <w:r>
        <w:rPr>
          <w:rFonts w:ascii="Times New Roman" w:hAnsi="Times New Roman"/>
          <w:i/>
          <w:iCs/>
          <w:sz w:val="18"/>
          <w:szCs w:val="18"/>
        </w:rPr>
        <w:t xml:space="preserve"> </w:t>
      </w:r>
      <w:r w:rsidRPr="00B217B4">
        <w:rPr>
          <w:rFonts w:ascii="Times New Roman" w:hAnsi="Times New Roman"/>
          <w:i/>
          <w:iCs/>
          <w:sz w:val="18"/>
          <w:szCs w:val="18"/>
        </w:rPr>
        <w:t>hafiza@umt.edu.my</w:t>
      </w:r>
    </w:p>
    <w:p w:rsidR="006768E9" w:rsidRPr="00F447A7" w:rsidRDefault="006768E9" w:rsidP="00D0343A">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D0343A">
        <w:rPr>
          <w:rFonts w:ascii="Times New Roman" w:hAnsi="Times New Roman"/>
          <w:noProof/>
          <w:sz w:val="18"/>
          <w:szCs w:val="18"/>
          <w:lang w:bidi="ar-SA"/>
        </w:rPr>
        <w:t>30 October 2018</w:t>
      </w:r>
      <w:r>
        <w:rPr>
          <w:rFonts w:ascii="Times New Roman" w:hAnsi="Times New Roman"/>
          <w:noProof/>
          <w:sz w:val="18"/>
          <w:szCs w:val="18"/>
          <w:lang w:bidi="ar-SA"/>
        </w:rPr>
        <w:t xml:space="preserve">; Accepted: </w:t>
      </w:r>
      <w:r w:rsidR="00D0343A">
        <w:rPr>
          <w:rFonts w:ascii="Times New Roman" w:hAnsi="Times New Roman"/>
          <w:noProof/>
          <w:sz w:val="18"/>
          <w:szCs w:val="18"/>
          <w:lang w:bidi="ar-SA"/>
        </w:rPr>
        <w:t>26 September 2019</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D0343A" w:rsidRPr="00B217B4" w:rsidRDefault="00D0343A" w:rsidP="00D0343A">
      <w:pPr>
        <w:autoSpaceDE w:val="0"/>
        <w:autoSpaceDN w:val="0"/>
        <w:adjustRightInd w:val="0"/>
        <w:spacing w:after="0" w:line="240" w:lineRule="auto"/>
        <w:jc w:val="both"/>
        <w:rPr>
          <w:rFonts w:ascii="Times New Roman" w:hAnsi="Times New Roman"/>
          <w:sz w:val="18"/>
          <w:szCs w:val="18"/>
        </w:rPr>
      </w:pPr>
      <w:r w:rsidRPr="00B217B4">
        <w:rPr>
          <w:rFonts w:ascii="Times New Roman" w:hAnsi="Times New Roman"/>
          <w:sz w:val="18"/>
          <w:szCs w:val="18"/>
        </w:rPr>
        <w:t>Entrapped ninhydrin in polyvinylchloride (PVC) film is directly immobilized on the surface of gold screen printed electrodes (Au-SPE). Ninhydrin acts as a potential reagent for the detection of toxic Domoic Acid (DA) on the modified Au-SPE sensing system. The modified Au-SPE was characterized using cyclic voltammetry (CV), where the electrochemical behavior of ninhydrin-DA on modified Au-SPE surface was investigated in the potential range of -0.6 V to +0.85 V at a 50 mVs</w:t>
      </w:r>
      <w:r w:rsidRPr="00B217B4">
        <w:rPr>
          <w:rFonts w:ascii="Times New Roman" w:hAnsi="Times New Roman"/>
          <w:sz w:val="18"/>
          <w:szCs w:val="18"/>
          <w:vertAlign w:val="superscript"/>
        </w:rPr>
        <w:t xml:space="preserve">-1 </w:t>
      </w:r>
      <w:r w:rsidRPr="00B217B4">
        <w:rPr>
          <w:rFonts w:ascii="Times New Roman" w:hAnsi="Times New Roman"/>
          <w:sz w:val="18"/>
          <w:szCs w:val="18"/>
        </w:rPr>
        <w:t>scan rate, in the presence of 10 mM potassium ferricyanide in 0.1 M potassium chloride (KCl). Good responses were observed for ninhydrin-DA redox reactions with a linear relationship forming between peak currents and concentrations. The obtained limit of detection (LOD) for the sensing system was 7.64 x 10</w:t>
      </w:r>
      <w:r w:rsidRPr="00B217B4">
        <w:rPr>
          <w:rFonts w:ascii="Times New Roman" w:hAnsi="Times New Roman"/>
          <w:sz w:val="18"/>
          <w:szCs w:val="18"/>
          <w:vertAlign w:val="superscript"/>
        </w:rPr>
        <w:t>-5</w:t>
      </w:r>
      <w:r w:rsidRPr="00B217B4">
        <w:rPr>
          <w:rFonts w:ascii="Times New Roman" w:hAnsi="Times New Roman"/>
          <w:sz w:val="18"/>
          <w:szCs w:val="18"/>
        </w:rPr>
        <w:t xml:space="preserve"> M. The developed sensing system of modified Au-SPE exhibited excellent reproducibility with RSD obtained between 0.8% to 1.2%. </w:t>
      </w:r>
    </w:p>
    <w:p w:rsidR="00D0343A" w:rsidRPr="00B217B4" w:rsidRDefault="00D0343A" w:rsidP="00D0343A">
      <w:pPr>
        <w:autoSpaceDE w:val="0"/>
        <w:autoSpaceDN w:val="0"/>
        <w:adjustRightInd w:val="0"/>
        <w:spacing w:after="0" w:line="240" w:lineRule="auto"/>
        <w:jc w:val="both"/>
        <w:rPr>
          <w:rFonts w:ascii="Times New Roman" w:hAnsi="Times New Roman"/>
          <w:sz w:val="18"/>
          <w:szCs w:val="18"/>
        </w:rPr>
      </w:pPr>
    </w:p>
    <w:p w:rsidR="00D0343A" w:rsidRPr="00B217B4" w:rsidRDefault="00D0343A" w:rsidP="00D0343A">
      <w:pPr>
        <w:autoSpaceDE w:val="0"/>
        <w:autoSpaceDN w:val="0"/>
        <w:adjustRightInd w:val="0"/>
        <w:spacing w:after="0" w:line="240" w:lineRule="auto"/>
        <w:jc w:val="both"/>
        <w:rPr>
          <w:rFonts w:ascii="Times New Roman" w:hAnsi="Times New Roman"/>
          <w:sz w:val="18"/>
          <w:szCs w:val="18"/>
        </w:rPr>
      </w:pPr>
      <w:r w:rsidRPr="00B217B4">
        <w:rPr>
          <w:rFonts w:ascii="Times New Roman" w:hAnsi="Times New Roman"/>
          <w:b/>
          <w:sz w:val="18"/>
          <w:szCs w:val="18"/>
        </w:rPr>
        <w:t>Keywords</w:t>
      </w:r>
      <w:r w:rsidRPr="00B217B4">
        <w:rPr>
          <w:rFonts w:ascii="Times New Roman" w:hAnsi="Times New Roman"/>
          <w:b/>
          <w:bCs/>
          <w:sz w:val="18"/>
          <w:szCs w:val="18"/>
        </w:rPr>
        <w:t>:</w:t>
      </w:r>
      <w:r w:rsidR="00754283">
        <w:rPr>
          <w:rFonts w:ascii="Times New Roman" w:hAnsi="Times New Roman"/>
          <w:sz w:val="18"/>
          <w:szCs w:val="18"/>
        </w:rPr>
        <w:t xml:space="preserve">  </w:t>
      </w:r>
      <w:r w:rsidRPr="00B217B4">
        <w:rPr>
          <w:rFonts w:ascii="Times New Roman" w:hAnsi="Times New Roman"/>
          <w:sz w:val="18"/>
          <w:szCs w:val="18"/>
        </w:rPr>
        <w:t>domoic acid, ninhydrin, modified gold screen printed electrode, cyclic voltammetry</w:t>
      </w:r>
    </w:p>
    <w:p w:rsidR="00D0343A" w:rsidRPr="00B217B4" w:rsidRDefault="00D0343A" w:rsidP="00D0343A">
      <w:pPr>
        <w:autoSpaceDE w:val="0"/>
        <w:autoSpaceDN w:val="0"/>
        <w:adjustRightInd w:val="0"/>
        <w:spacing w:after="0" w:line="240" w:lineRule="auto"/>
        <w:jc w:val="center"/>
        <w:rPr>
          <w:rFonts w:ascii="Times New Roman" w:hAnsi="Times New Roman"/>
          <w:sz w:val="18"/>
          <w:szCs w:val="18"/>
        </w:rPr>
      </w:pPr>
    </w:p>
    <w:p w:rsidR="00D0343A" w:rsidRPr="00B217B4" w:rsidRDefault="00D0343A" w:rsidP="00D0343A">
      <w:pPr>
        <w:autoSpaceDE w:val="0"/>
        <w:autoSpaceDN w:val="0"/>
        <w:adjustRightInd w:val="0"/>
        <w:spacing w:after="0" w:line="240" w:lineRule="auto"/>
        <w:jc w:val="center"/>
        <w:rPr>
          <w:rFonts w:ascii="Times New Roman" w:hAnsi="Times New Roman"/>
          <w:b/>
          <w:bCs/>
          <w:sz w:val="18"/>
          <w:szCs w:val="18"/>
          <w:lang w:val="ms-MY"/>
        </w:rPr>
      </w:pPr>
      <w:r w:rsidRPr="00B217B4">
        <w:rPr>
          <w:rFonts w:ascii="Times New Roman" w:hAnsi="Times New Roman"/>
          <w:b/>
          <w:bCs/>
          <w:sz w:val="18"/>
          <w:szCs w:val="18"/>
          <w:lang w:val="ms-MY"/>
        </w:rPr>
        <w:t>Abstrak</w:t>
      </w:r>
    </w:p>
    <w:p w:rsidR="00D0343A" w:rsidRPr="00B217B4" w:rsidRDefault="00D0343A" w:rsidP="00D0343A">
      <w:pPr>
        <w:autoSpaceDE w:val="0"/>
        <w:autoSpaceDN w:val="0"/>
        <w:adjustRightInd w:val="0"/>
        <w:spacing w:after="0" w:line="240" w:lineRule="auto"/>
        <w:jc w:val="both"/>
        <w:rPr>
          <w:rFonts w:ascii="Times New Roman" w:hAnsi="Times New Roman"/>
          <w:sz w:val="18"/>
          <w:szCs w:val="18"/>
          <w:lang w:val="ms-MY"/>
        </w:rPr>
      </w:pPr>
      <w:r w:rsidRPr="00B217B4">
        <w:rPr>
          <w:rFonts w:ascii="Times New Roman" w:hAnsi="Times New Roman"/>
          <w:sz w:val="18"/>
          <w:szCs w:val="18"/>
          <w:lang w:val="ms-MY"/>
        </w:rPr>
        <w:t>Ninhidrin yang diperangkap dalam lapisan filem polivinilklorida (PVC) dipegunkan secara langsung pada permukaan elektrod cetakan skrin emas (Au-SPE). Ninhidrin bertindak sebagai reagen yang berpotensi untuk mengesan asid domoik (DA) toksik diatas sistem pengesan Au-SPE yang diubahsuai. Au-SPE yang diubahsuai dicirikan dengan menggunakan voltametri kitaran (CV) di mana sifat elektrokimia ninhidrin-DA pada permukaan Au-SPE yang diubahsuai telah dikaji dalam julat keupayaan antara -0.6 hingga +0.85 V pada kadar imbasan 50 mVs</w:t>
      </w:r>
      <w:r w:rsidRPr="00B217B4">
        <w:rPr>
          <w:rFonts w:ascii="Times New Roman" w:hAnsi="Times New Roman"/>
          <w:sz w:val="18"/>
          <w:szCs w:val="18"/>
          <w:vertAlign w:val="superscript"/>
          <w:lang w:val="ms-MY"/>
        </w:rPr>
        <w:t>-1</w:t>
      </w:r>
      <w:r w:rsidRPr="00B217B4">
        <w:rPr>
          <w:rFonts w:ascii="Times New Roman" w:hAnsi="Times New Roman"/>
          <w:sz w:val="18"/>
          <w:szCs w:val="18"/>
          <w:lang w:val="ms-MY"/>
        </w:rPr>
        <w:t xml:space="preserve"> dalam kehadiran 10 mM kalium ferisianida dalam 0.1 M kalium klorida (KCl). Rangsangan yang baik telah dicerap bagi tindak</w:t>
      </w:r>
      <w:r>
        <w:rPr>
          <w:rFonts w:ascii="Times New Roman" w:hAnsi="Times New Roman"/>
          <w:sz w:val="18"/>
          <w:szCs w:val="18"/>
          <w:lang w:val="ms-MY"/>
        </w:rPr>
        <w:t xml:space="preserve"> </w:t>
      </w:r>
      <w:r w:rsidRPr="00B217B4">
        <w:rPr>
          <w:rFonts w:ascii="Times New Roman" w:hAnsi="Times New Roman"/>
          <w:sz w:val="18"/>
          <w:szCs w:val="18"/>
          <w:lang w:val="ms-MY"/>
        </w:rPr>
        <w:t>balas redoks ninhidrin-DA dengan hubungan linear diperoleh antara arus puncak dan kepekatan. Had pengesanan (LODs) yang diperolehi bagi system pengesan adalah</w:t>
      </w:r>
      <w:r>
        <w:rPr>
          <w:rFonts w:ascii="Times New Roman" w:hAnsi="Times New Roman"/>
          <w:sz w:val="18"/>
          <w:szCs w:val="18"/>
          <w:lang w:val="ms-MY"/>
        </w:rPr>
        <w:t xml:space="preserve"> </w:t>
      </w:r>
      <w:r w:rsidRPr="00B217B4">
        <w:rPr>
          <w:rFonts w:ascii="Times New Roman" w:hAnsi="Times New Roman"/>
          <w:sz w:val="18"/>
          <w:szCs w:val="18"/>
          <w:lang w:val="ms-MY"/>
        </w:rPr>
        <w:t>7.64 x 10</w:t>
      </w:r>
      <w:r w:rsidRPr="00B217B4">
        <w:rPr>
          <w:rFonts w:ascii="Times New Roman" w:hAnsi="Times New Roman"/>
          <w:sz w:val="18"/>
          <w:szCs w:val="18"/>
          <w:vertAlign w:val="superscript"/>
          <w:lang w:val="ms-MY"/>
        </w:rPr>
        <w:t>-5</w:t>
      </w:r>
      <w:r w:rsidRPr="00B217B4">
        <w:rPr>
          <w:rFonts w:ascii="Times New Roman" w:hAnsi="Times New Roman"/>
          <w:sz w:val="18"/>
          <w:szCs w:val="18"/>
          <w:lang w:val="ms-MY"/>
        </w:rPr>
        <w:t xml:space="preserve"> M. Sistem pengesan Au-SPE diubahsuai yang dibangunkan, mempamerkan kebolehulangan yang sangat baik dengan julat nilai RSD diperolehi antara 0.8% hingga 1.2%. </w:t>
      </w:r>
    </w:p>
    <w:p w:rsidR="00D0343A" w:rsidRPr="00B217B4" w:rsidRDefault="00D0343A" w:rsidP="00D0343A">
      <w:pPr>
        <w:autoSpaceDE w:val="0"/>
        <w:autoSpaceDN w:val="0"/>
        <w:adjustRightInd w:val="0"/>
        <w:spacing w:after="0" w:line="240" w:lineRule="auto"/>
        <w:jc w:val="both"/>
        <w:rPr>
          <w:rFonts w:ascii="Times New Roman" w:hAnsi="Times New Roman"/>
          <w:sz w:val="18"/>
          <w:szCs w:val="18"/>
          <w:lang w:val="ms-MY"/>
        </w:rPr>
      </w:pPr>
    </w:p>
    <w:p w:rsidR="006768E9" w:rsidRDefault="00D0343A" w:rsidP="00D0343A">
      <w:pPr>
        <w:spacing w:after="0" w:line="240" w:lineRule="auto"/>
        <w:jc w:val="both"/>
        <w:rPr>
          <w:rFonts w:ascii="Times New Roman" w:hAnsi="Times New Roman"/>
          <w:noProof/>
          <w:sz w:val="20"/>
          <w:szCs w:val="20"/>
          <w:lang w:bidi="ar-SA"/>
        </w:rPr>
      </w:pPr>
      <w:r w:rsidRPr="00B217B4">
        <w:rPr>
          <w:rFonts w:ascii="Times New Roman" w:hAnsi="Times New Roman"/>
          <w:b/>
          <w:sz w:val="18"/>
          <w:szCs w:val="18"/>
          <w:lang w:val="ms-MY"/>
        </w:rPr>
        <w:t>Kata kunci</w:t>
      </w:r>
      <w:r w:rsidRPr="00B217B4">
        <w:rPr>
          <w:rFonts w:ascii="Times New Roman" w:hAnsi="Times New Roman"/>
          <w:bCs/>
          <w:sz w:val="18"/>
          <w:szCs w:val="18"/>
          <w:lang w:val="ms-MY"/>
        </w:rPr>
        <w:t>:</w:t>
      </w:r>
      <w:r w:rsidR="00754283">
        <w:rPr>
          <w:rFonts w:ascii="Times New Roman" w:hAnsi="Times New Roman"/>
          <w:sz w:val="18"/>
          <w:szCs w:val="18"/>
          <w:lang w:val="ms-MY"/>
        </w:rPr>
        <w:t xml:space="preserve">  </w:t>
      </w:r>
      <w:r w:rsidRPr="00B217B4">
        <w:rPr>
          <w:rFonts w:ascii="Times New Roman" w:hAnsi="Times New Roman"/>
          <w:sz w:val="18"/>
          <w:szCs w:val="18"/>
          <w:lang w:val="ms-MY"/>
        </w:rPr>
        <w:t>asid domoik, ninhidrin, elektrod cetakan skrin emas, voltametri kitaran</w:t>
      </w:r>
    </w:p>
    <w:p w:rsidR="00494C46" w:rsidRDefault="00494C46" w:rsidP="00F447A7">
      <w:pPr>
        <w:spacing w:after="0" w:line="240" w:lineRule="auto"/>
        <w:jc w:val="center"/>
        <w:rPr>
          <w:rFonts w:ascii="Times New Roman" w:hAnsi="Times New Roman"/>
          <w:noProof/>
          <w:sz w:val="20"/>
          <w:szCs w:val="20"/>
          <w:lang w:bidi="ar-SA"/>
        </w:rPr>
      </w:pPr>
    </w:p>
    <w:p w:rsidR="00D0343A" w:rsidRPr="00BE7C30" w:rsidRDefault="00D0343A"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754283" w:rsidRPr="00B217B4" w:rsidRDefault="00754283" w:rsidP="00754283">
      <w:pPr>
        <w:autoSpaceDE w:val="0"/>
        <w:autoSpaceDN w:val="0"/>
        <w:adjustRightInd w:val="0"/>
        <w:spacing w:after="0" w:line="240" w:lineRule="auto"/>
        <w:jc w:val="both"/>
        <w:rPr>
          <w:rFonts w:ascii="Times New Roman" w:hAnsi="Times New Roman"/>
          <w:sz w:val="20"/>
          <w:szCs w:val="20"/>
        </w:rPr>
      </w:pPr>
      <w:r w:rsidRPr="00B217B4">
        <w:rPr>
          <w:rFonts w:ascii="Times New Roman" w:hAnsi="Times New Roman"/>
          <w:sz w:val="20"/>
          <w:szCs w:val="20"/>
        </w:rPr>
        <w:t xml:space="preserve">Marine toxins, also known as phycotoxins, are potent organic compounds harbored by almost 100 different species of diatoms and dinoflagellates species [1]. Toxicosis in human, other mammals, birds and fishes from marine phycotoxin producers can occur </w:t>
      </w:r>
      <w:r w:rsidRPr="00B241AB">
        <w:rPr>
          <w:rFonts w:ascii="Times New Roman" w:hAnsi="Times New Roman"/>
          <w:i/>
          <w:sz w:val="20"/>
          <w:szCs w:val="20"/>
        </w:rPr>
        <w:t>via</w:t>
      </w:r>
      <w:r w:rsidRPr="00B217B4">
        <w:rPr>
          <w:rFonts w:ascii="Times New Roman" w:hAnsi="Times New Roman"/>
          <w:sz w:val="20"/>
          <w:szCs w:val="20"/>
        </w:rPr>
        <w:t xml:space="preserve"> direct contact, inhalation, or ingestion of toxigenic organisms. Shellfish poisoning threats in humans occur by ingestion, after passage of the toxins through food chains to shellfish [2]. This shellfish poisoning threat is greatly affecting human health as the reported poisoning cases by consumption of </w:t>
      </w:r>
      <w:r w:rsidRPr="00B217B4">
        <w:rPr>
          <w:rFonts w:ascii="Times New Roman" w:hAnsi="Times New Roman"/>
          <w:sz w:val="20"/>
          <w:szCs w:val="20"/>
        </w:rPr>
        <w:lastRenderedPageBreak/>
        <w:t>shellfish seafood have increased significantly around the globe [3]. There are seven different types of identified seafood poisoning, which are based on the specific toxins or chemicals that are responsible for different specific and nonspecific symptoms. Those types are; Diarrheic Shellfish Poisoning (DSP), Paralytic Shellfish Poisoning (PSP), Amnesic Shellfish Poisoning (ASP), Neurologic Shellfish Poisoning (NSP), Azaspiracid Shellfish Poisoning (AZP), Ciguatera Fish Poisoning (CFP) and puffer fish poisoning [2].</w:t>
      </w:r>
    </w:p>
    <w:p w:rsidR="00754283" w:rsidRPr="00B217B4" w:rsidRDefault="00754283" w:rsidP="00754283">
      <w:pPr>
        <w:autoSpaceDE w:val="0"/>
        <w:autoSpaceDN w:val="0"/>
        <w:adjustRightInd w:val="0"/>
        <w:spacing w:after="0" w:line="240" w:lineRule="auto"/>
        <w:jc w:val="both"/>
        <w:rPr>
          <w:rFonts w:ascii="Times New Roman" w:hAnsi="Times New Roman"/>
          <w:sz w:val="20"/>
          <w:szCs w:val="20"/>
        </w:rPr>
      </w:pPr>
    </w:p>
    <w:p w:rsidR="00754283" w:rsidRPr="00B217B4" w:rsidRDefault="00754283" w:rsidP="00754283">
      <w:pPr>
        <w:autoSpaceDE w:val="0"/>
        <w:autoSpaceDN w:val="0"/>
        <w:adjustRightInd w:val="0"/>
        <w:spacing w:after="0" w:line="240" w:lineRule="auto"/>
        <w:jc w:val="both"/>
        <w:rPr>
          <w:rFonts w:asciiTheme="majorBidi" w:hAnsiTheme="majorBidi" w:cstheme="majorBidi"/>
          <w:sz w:val="20"/>
          <w:szCs w:val="20"/>
        </w:rPr>
      </w:pPr>
      <w:r w:rsidRPr="00B217B4">
        <w:rPr>
          <w:rFonts w:ascii="Times New Roman" w:hAnsi="Times New Roman"/>
          <w:sz w:val="20"/>
          <w:szCs w:val="20"/>
        </w:rPr>
        <w:t xml:space="preserve">ASP or domoic acid (DA) poisoning is caused by a potent neurotoxin water-soluble acidic amino acid (Figure 1a) and its derivatives. Humans affected by ASP could experience nausea, vomiting, abdominal cramps, temporary memory loss as well as death [2]. However, DA had been used in Japan as an anthelmintic drug back in 1958 [4]. DA was originally isolated from diatoms of red microalgae species known as </w:t>
      </w:r>
      <w:r w:rsidRPr="00B217B4">
        <w:rPr>
          <w:rFonts w:ascii="Times New Roman" w:hAnsi="Times New Roman"/>
          <w:i/>
          <w:iCs/>
          <w:sz w:val="20"/>
          <w:szCs w:val="20"/>
        </w:rPr>
        <w:t>Pseudo</w:t>
      </w:r>
      <w:r>
        <w:rPr>
          <w:rFonts w:ascii="Times New Roman" w:hAnsi="Times New Roman"/>
          <w:i/>
          <w:iCs/>
          <w:sz w:val="20"/>
          <w:szCs w:val="20"/>
        </w:rPr>
        <w:t>-</w:t>
      </w:r>
      <w:r w:rsidRPr="00B217B4">
        <w:rPr>
          <w:rFonts w:ascii="Times New Roman" w:hAnsi="Times New Roman"/>
          <w:i/>
          <w:iCs/>
          <w:sz w:val="20"/>
          <w:szCs w:val="20"/>
        </w:rPr>
        <w:t>nitzschia</w:t>
      </w:r>
      <w:r w:rsidRPr="00B217B4">
        <w:rPr>
          <w:rFonts w:ascii="Times New Roman" w:hAnsi="Times New Roman"/>
          <w:sz w:val="20"/>
          <w:szCs w:val="20"/>
        </w:rPr>
        <w:t xml:space="preserve"> [5] and </w:t>
      </w:r>
      <w:r w:rsidRPr="00B217B4">
        <w:rPr>
          <w:rFonts w:ascii="Times New Roman" w:hAnsi="Times New Roman"/>
          <w:i/>
          <w:iCs/>
          <w:sz w:val="20"/>
          <w:szCs w:val="20"/>
        </w:rPr>
        <w:t xml:space="preserve">Chondria armata </w:t>
      </w:r>
      <w:r w:rsidRPr="00B217B4">
        <w:rPr>
          <w:rFonts w:ascii="Times New Roman" w:hAnsi="Times New Roman"/>
          <w:sz w:val="20"/>
          <w:szCs w:val="20"/>
        </w:rPr>
        <w:t xml:space="preserve">[6]. The first reported DA poisoning was observed in Prince Edward Island, Canada, in 1987, causing illnesses in over 143 individuals and deaths in about 4, after the consumption of DA contaminated mussels [7]. In 1991, the outbreak of DA </w:t>
      </w:r>
      <w:r w:rsidRPr="00B217B4">
        <w:rPr>
          <w:rFonts w:asciiTheme="majorBidi" w:hAnsiTheme="majorBidi" w:cstheme="majorBidi"/>
          <w:sz w:val="20"/>
          <w:szCs w:val="20"/>
        </w:rPr>
        <w:t>poisoning produced by a related diatom </w:t>
      </w:r>
      <w:r w:rsidRPr="00B217B4">
        <w:rPr>
          <w:rFonts w:asciiTheme="majorBidi" w:hAnsiTheme="majorBidi" w:cstheme="majorBidi"/>
          <w:i/>
          <w:iCs/>
          <w:sz w:val="20"/>
          <w:szCs w:val="20"/>
        </w:rPr>
        <w:t xml:space="preserve">Pseudo-nitzschia australis </w:t>
      </w:r>
      <w:r w:rsidRPr="00B217B4">
        <w:rPr>
          <w:rFonts w:asciiTheme="majorBidi" w:hAnsiTheme="majorBidi" w:cstheme="majorBidi"/>
          <w:sz w:val="20"/>
          <w:szCs w:val="20"/>
        </w:rPr>
        <w:t>caused the deaths of more than 100 brown pelicans (</w:t>
      </w:r>
      <w:r w:rsidRPr="00B217B4">
        <w:rPr>
          <w:rFonts w:asciiTheme="majorBidi" w:hAnsiTheme="majorBidi" w:cstheme="majorBidi"/>
          <w:i/>
          <w:sz w:val="20"/>
          <w:szCs w:val="20"/>
        </w:rPr>
        <w:t>Pelecanus occidentalis</w:t>
      </w:r>
      <w:r w:rsidRPr="00B217B4">
        <w:rPr>
          <w:rFonts w:asciiTheme="majorBidi" w:hAnsiTheme="majorBidi" w:cstheme="majorBidi"/>
          <w:sz w:val="20"/>
          <w:szCs w:val="20"/>
        </w:rPr>
        <w:t>) and cormorants (</w:t>
      </w:r>
      <w:r w:rsidRPr="00B217B4">
        <w:rPr>
          <w:rFonts w:asciiTheme="majorBidi" w:hAnsiTheme="majorBidi" w:cstheme="majorBidi"/>
          <w:i/>
          <w:sz w:val="20"/>
          <w:szCs w:val="20"/>
        </w:rPr>
        <w:t>Phalacrocorax penicillatus</w:t>
      </w:r>
      <w:r w:rsidRPr="00B217B4">
        <w:rPr>
          <w:rFonts w:asciiTheme="majorBidi" w:hAnsiTheme="majorBidi" w:cstheme="majorBidi"/>
          <w:sz w:val="20"/>
          <w:szCs w:val="20"/>
        </w:rPr>
        <w:t xml:space="preserve">) that consumed the anchovies which had consumed the toxic diatom in Monterey Bay, California </w:t>
      </w:r>
      <w:r w:rsidRPr="00B217B4">
        <w:rPr>
          <w:rFonts w:asciiTheme="majorBidi" w:hAnsiTheme="majorBidi" w:cstheme="majorBidi"/>
          <w:iCs/>
          <w:sz w:val="20"/>
          <w:szCs w:val="20"/>
        </w:rPr>
        <w:t>[8]</w:t>
      </w:r>
      <w:r w:rsidRPr="00B217B4">
        <w:rPr>
          <w:rFonts w:asciiTheme="majorBidi" w:hAnsiTheme="majorBidi" w:cstheme="majorBidi"/>
          <w:sz w:val="20"/>
          <w:szCs w:val="20"/>
        </w:rPr>
        <w:t xml:space="preserve">. Several cases of DA poisoning were discovered in different animals such as crabs, anchovies, sardines, seabirds and sea lions between the years 1990 and 1998 [8]. Since the occurrence of these incidents, global awareness of DA has been raised and its producing sources have been identified. Up until now, many occurrence of ASP toxins (DA) in coastal waters have been recorded around the globe in places such as Iceland [9], Angola [10], Belgium [11], Great Britain [12], France [13], Scotland [14], China [15], Argentina [16] as well as in South East Asia [17] and Malaysia [18]. Additionally, recent publications have identified potential DA producers in Malaysian waters such as in Johor [19] and Malacca [20]. </w:t>
      </w:r>
    </w:p>
    <w:p w:rsidR="00754283" w:rsidRPr="00B217B4" w:rsidRDefault="00754283" w:rsidP="00754283">
      <w:pPr>
        <w:autoSpaceDE w:val="0"/>
        <w:autoSpaceDN w:val="0"/>
        <w:adjustRightInd w:val="0"/>
        <w:spacing w:after="0" w:line="240" w:lineRule="auto"/>
        <w:jc w:val="both"/>
        <w:rPr>
          <w:rFonts w:asciiTheme="majorBidi" w:hAnsiTheme="majorBidi" w:cstheme="majorBidi"/>
          <w:sz w:val="20"/>
          <w:szCs w:val="20"/>
        </w:rPr>
      </w:pPr>
    </w:p>
    <w:tbl>
      <w:tblPr>
        <w:tblStyle w:val="TableGrid"/>
        <w:tblW w:w="0" w:type="auto"/>
        <w:jc w:val="center"/>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0"/>
        <w:gridCol w:w="2991"/>
      </w:tblGrid>
      <w:tr w:rsidR="00754283" w:rsidRPr="00B217B4" w:rsidTr="00754283">
        <w:trPr>
          <w:jc w:val="center"/>
        </w:trPr>
        <w:tc>
          <w:tcPr>
            <w:tcW w:w="2963" w:type="dxa"/>
          </w:tcPr>
          <w:p w:rsidR="00754283" w:rsidRPr="00B217B4" w:rsidRDefault="00754283" w:rsidP="007E747C">
            <w:pPr>
              <w:autoSpaceDE w:val="0"/>
              <w:autoSpaceDN w:val="0"/>
              <w:adjustRightInd w:val="0"/>
              <w:spacing w:after="0" w:line="240" w:lineRule="auto"/>
              <w:jc w:val="both"/>
              <w:rPr>
                <w:rFonts w:asciiTheme="majorBidi" w:hAnsiTheme="majorBidi" w:cstheme="majorBidi"/>
                <w:sz w:val="20"/>
                <w:szCs w:val="20"/>
              </w:rPr>
            </w:pPr>
            <w:r w:rsidRPr="00B217B4">
              <w:rPr>
                <w:rFonts w:asciiTheme="majorBidi" w:hAnsiTheme="majorBidi" w:cstheme="majorBidi"/>
                <w:noProof/>
                <w:sz w:val="20"/>
                <w:szCs w:val="20"/>
                <w:lang w:val="en-MY" w:eastAsia="en-MY" w:bidi="ar-SA"/>
              </w:rPr>
              <w:drawing>
                <wp:inline distT="0" distB="0" distL="0" distR="0" wp14:anchorId="183920E2" wp14:editId="62AF32C6">
                  <wp:extent cx="1850583" cy="127063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54510" cy="1273327"/>
                          </a:xfrm>
                          <a:prstGeom prst="rect">
                            <a:avLst/>
                          </a:prstGeom>
                        </pic:spPr>
                      </pic:pic>
                    </a:graphicData>
                  </a:graphic>
                </wp:inline>
              </w:drawing>
            </w:r>
          </w:p>
        </w:tc>
        <w:tc>
          <w:tcPr>
            <w:tcW w:w="2991" w:type="dxa"/>
          </w:tcPr>
          <w:p w:rsidR="00754283" w:rsidRPr="00B217B4" w:rsidRDefault="00754283" w:rsidP="007E747C">
            <w:pPr>
              <w:autoSpaceDE w:val="0"/>
              <w:autoSpaceDN w:val="0"/>
              <w:adjustRightInd w:val="0"/>
              <w:spacing w:after="0" w:line="240" w:lineRule="auto"/>
              <w:jc w:val="both"/>
              <w:rPr>
                <w:rFonts w:asciiTheme="majorBidi" w:hAnsiTheme="majorBidi" w:cstheme="majorBidi"/>
                <w:sz w:val="20"/>
                <w:szCs w:val="20"/>
              </w:rPr>
            </w:pPr>
          </w:p>
          <w:p w:rsidR="00754283" w:rsidRPr="00B217B4" w:rsidRDefault="00754283" w:rsidP="007E747C">
            <w:pPr>
              <w:autoSpaceDE w:val="0"/>
              <w:autoSpaceDN w:val="0"/>
              <w:adjustRightInd w:val="0"/>
              <w:spacing w:after="0" w:line="240" w:lineRule="auto"/>
              <w:jc w:val="both"/>
              <w:rPr>
                <w:rFonts w:asciiTheme="majorBidi" w:hAnsiTheme="majorBidi" w:cstheme="majorBidi"/>
                <w:sz w:val="20"/>
                <w:szCs w:val="20"/>
              </w:rPr>
            </w:pPr>
            <w:r w:rsidRPr="00B217B4">
              <w:rPr>
                <w:rFonts w:asciiTheme="majorBidi" w:hAnsiTheme="majorBidi" w:cstheme="majorBidi"/>
                <w:sz w:val="20"/>
                <w:szCs w:val="20"/>
              </w:rPr>
              <w:object w:dxaOrig="3209" w:dyaOrig="19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37.25pt;height:78pt" o:ole="" filled="t" fillcolor="white [3212]">
                  <v:imagedata r:id="rId12" o:title=""/>
                </v:shape>
                <o:OLEObject Type="Embed" ProgID="ChemDraw.Document.6.0" ShapeID="_x0000_i1029" DrawAspect="Content" ObjectID="_1636228788" r:id="rId13"/>
              </w:object>
            </w:r>
          </w:p>
        </w:tc>
      </w:tr>
    </w:tbl>
    <w:p w:rsidR="00754283" w:rsidRPr="00B217B4" w:rsidRDefault="00754283" w:rsidP="00754283">
      <w:pPr>
        <w:autoSpaceDE w:val="0"/>
        <w:autoSpaceDN w:val="0"/>
        <w:adjustRightInd w:val="0"/>
        <w:spacing w:after="120" w:line="240" w:lineRule="auto"/>
        <w:ind w:firstLine="720"/>
        <w:jc w:val="center"/>
        <w:rPr>
          <w:rFonts w:asciiTheme="majorBidi" w:hAnsiTheme="majorBidi" w:cstheme="majorBidi"/>
          <w:sz w:val="20"/>
          <w:szCs w:val="20"/>
        </w:rPr>
      </w:pPr>
      <w:r>
        <w:rPr>
          <w:rFonts w:asciiTheme="majorBidi" w:hAnsiTheme="majorBidi" w:cstheme="majorBidi"/>
          <w:sz w:val="20"/>
          <w:szCs w:val="20"/>
        </w:rPr>
        <w:t>(</w:t>
      </w:r>
      <w:r w:rsidRPr="00B217B4">
        <w:rPr>
          <w:rFonts w:asciiTheme="majorBidi" w:hAnsiTheme="majorBidi" w:cstheme="majorBidi"/>
          <w:sz w:val="20"/>
          <w:szCs w:val="20"/>
        </w:rPr>
        <w:t>a</w:t>
      </w:r>
      <w:r>
        <w:rPr>
          <w:rFonts w:asciiTheme="majorBidi" w:hAnsiTheme="majorBidi" w:cstheme="majorBidi"/>
          <w:sz w:val="20"/>
          <w:szCs w:val="20"/>
        </w:rPr>
        <w:t>)</w:t>
      </w:r>
      <w:r w:rsidRPr="00B217B4">
        <w:rPr>
          <w:rFonts w:asciiTheme="majorBidi" w:hAnsiTheme="majorBidi" w:cstheme="majorBidi"/>
          <w:sz w:val="20"/>
          <w:szCs w:val="20"/>
        </w:rPr>
        <w:t xml:space="preserve">                                                            </w:t>
      </w:r>
      <w:r>
        <w:rPr>
          <w:rFonts w:asciiTheme="majorBidi" w:hAnsiTheme="majorBidi" w:cstheme="majorBidi"/>
          <w:sz w:val="20"/>
          <w:szCs w:val="20"/>
        </w:rPr>
        <w:t>(</w:t>
      </w:r>
      <w:r w:rsidRPr="00B217B4">
        <w:rPr>
          <w:rFonts w:asciiTheme="majorBidi" w:hAnsiTheme="majorBidi" w:cstheme="majorBidi"/>
          <w:sz w:val="20"/>
          <w:szCs w:val="20"/>
        </w:rPr>
        <w:t>b</w:t>
      </w:r>
      <w:r>
        <w:rPr>
          <w:rFonts w:asciiTheme="majorBidi" w:hAnsiTheme="majorBidi" w:cstheme="majorBidi"/>
          <w:sz w:val="20"/>
          <w:szCs w:val="20"/>
        </w:rPr>
        <w:t>)</w:t>
      </w:r>
    </w:p>
    <w:p w:rsidR="00754283" w:rsidRPr="00B217B4" w:rsidRDefault="00754283" w:rsidP="00754283">
      <w:pPr>
        <w:tabs>
          <w:tab w:val="left" w:pos="1701"/>
          <w:tab w:val="left" w:pos="1985"/>
          <w:tab w:val="left" w:pos="2977"/>
        </w:tabs>
        <w:autoSpaceDE w:val="0"/>
        <w:autoSpaceDN w:val="0"/>
        <w:adjustRightInd w:val="0"/>
        <w:spacing w:after="0" w:line="240" w:lineRule="auto"/>
        <w:jc w:val="center"/>
        <w:outlineLvl w:val="0"/>
        <w:rPr>
          <w:rFonts w:asciiTheme="majorBidi" w:hAnsiTheme="majorBidi" w:cstheme="majorBidi"/>
          <w:sz w:val="20"/>
          <w:szCs w:val="20"/>
        </w:rPr>
      </w:pPr>
      <w:r w:rsidRPr="00B217B4">
        <w:rPr>
          <w:rFonts w:asciiTheme="majorBidi" w:hAnsiTheme="majorBidi" w:cstheme="majorBidi"/>
          <w:sz w:val="20"/>
          <w:szCs w:val="20"/>
        </w:rPr>
        <w:t>Figure 1.   Structure of domoic acid (a) normal structure and (b) zwitterionic form</w:t>
      </w:r>
    </w:p>
    <w:p w:rsidR="00754283" w:rsidRPr="00B217B4" w:rsidRDefault="00754283" w:rsidP="00754283">
      <w:pPr>
        <w:autoSpaceDE w:val="0"/>
        <w:autoSpaceDN w:val="0"/>
        <w:adjustRightInd w:val="0"/>
        <w:spacing w:after="120" w:line="240" w:lineRule="auto"/>
        <w:jc w:val="both"/>
        <w:outlineLvl w:val="0"/>
        <w:rPr>
          <w:rFonts w:asciiTheme="majorBidi" w:hAnsiTheme="majorBidi" w:cstheme="majorBidi"/>
          <w:sz w:val="20"/>
          <w:szCs w:val="20"/>
        </w:rPr>
      </w:pPr>
    </w:p>
    <w:p w:rsidR="00754283" w:rsidRPr="00B217B4" w:rsidRDefault="00754283" w:rsidP="00754283">
      <w:pPr>
        <w:tabs>
          <w:tab w:val="left" w:pos="0"/>
        </w:tabs>
        <w:autoSpaceDE w:val="0"/>
        <w:autoSpaceDN w:val="0"/>
        <w:adjustRightInd w:val="0"/>
        <w:spacing w:after="0" w:line="240" w:lineRule="auto"/>
        <w:jc w:val="both"/>
        <w:rPr>
          <w:rFonts w:asciiTheme="majorBidi" w:hAnsiTheme="majorBidi" w:cstheme="majorBidi"/>
          <w:sz w:val="20"/>
          <w:szCs w:val="20"/>
        </w:rPr>
      </w:pPr>
      <w:r w:rsidRPr="00B217B4">
        <w:rPr>
          <w:rFonts w:asciiTheme="majorBidi" w:hAnsiTheme="majorBidi" w:cstheme="majorBidi"/>
          <w:sz w:val="20"/>
          <w:szCs w:val="20"/>
        </w:rPr>
        <w:t xml:space="preserve">DA’s toxicity can be explained by its structural similarity with the excitatory neurotransmitters of glutamic and kainic acids. Due to the stronger receptor affinity of DA which is more potent than kainic and glutamic acid, DA binds predominately to N-methyl-D-aspartate (NMDA), kainite and </w:t>
      </w:r>
      <w:r w:rsidRPr="00B217B4">
        <w:rPr>
          <w:rFonts w:asciiTheme="majorBidi" w:hAnsiTheme="majorBidi" w:cstheme="majorBidi"/>
          <w:sz w:val="20"/>
          <w:szCs w:val="20"/>
          <w:shd w:val="clear" w:color="auto" w:fill="FFFFFF"/>
        </w:rPr>
        <w:t>α-amino-3-hydroxy-5-methyl-4-isoxazolepropionic acid (AMPA)</w:t>
      </w:r>
      <w:r w:rsidRPr="00B217B4">
        <w:rPr>
          <w:rFonts w:asciiTheme="majorBidi" w:hAnsiTheme="majorBidi" w:cstheme="majorBidi"/>
          <w:sz w:val="20"/>
          <w:szCs w:val="20"/>
        </w:rPr>
        <w:t xml:space="preserve"> receptors </w:t>
      </w:r>
      <w:r w:rsidRPr="00B217B4">
        <w:rPr>
          <w:rFonts w:asciiTheme="majorBidi" w:hAnsiTheme="majorBidi" w:cstheme="majorBidi"/>
          <w:sz w:val="20"/>
          <w:szCs w:val="20"/>
          <w:shd w:val="clear" w:color="auto" w:fill="FFFFFF"/>
        </w:rPr>
        <w:t>[21]</w:t>
      </w:r>
      <w:r w:rsidRPr="00B217B4">
        <w:rPr>
          <w:rFonts w:asciiTheme="majorBidi" w:hAnsiTheme="majorBidi" w:cstheme="majorBidi"/>
          <w:sz w:val="20"/>
          <w:szCs w:val="20"/>
        </w:rPr>
        <w:t xml:space="preserve">, causing </w:t>
      </w:r>
      <w:r w:rsidRPr="00B217B4">
        <w:rPr>
          <w:rFonts w:asciiTheme="majorBidi" w:hAnsiTheme="majorBidi" w:cstheme="majorBidi"/>
          <w:sz w:val="20"/>
          <w:szCs w:val="20"/>
          <w:shd w:val="clear" w:color="auto" w:fill="FFFFFF"/>
        </w:rPr>
        <w:t xml:space="preserve">excitotoxic effects towards these receptors, where the damaged receptors </w:t>
      </w:r>
      <w:r w:rsidRPr="00B217B4">
        <w:rPr>
          <w:rFonts w:asciiTheme="majorBidi" w:hAnsiTheme="majorBidi" w:cstheme="majorBidi"/>
          <w:sz w:val="20"/>
          <w:szCs w:val="20"/>
        </w:rPr>
        <w:t xml:space="preserve">are unable to control the </w:t>
      </w:r>
      <w:r w:rsidRPr="00B217B4">
        <w:rPr>
          <w:rFonts w:asciiTheme="majorBidi" w:hAnsiTheme="majorBidi" w:cstheme="majorBidi"/>
          <w:sz w:val="20"/>
          <w:szCs w:val="20"/>
          <w:shd w:val="clear" w:color="auto" w:fill="FFFFFF"/>
        </w:rPr>
        <w:t>excessive influx of Ca</w:t>
      </w:r>
      <w:r w:rsidRPr="00B217B4">
        <w:rPr>
          <w:rFonts w:asciiTheme="majorBidi" w:hAnsiTheme="majorBidi" w:cstheme="majorBidi"/>
          <w:sz w:val="20"/>
          <w:szCs w:val="20"/>
          <w:shd w:val="clear" w:color="auto" w:fill="FFFFFF"/>
          <w:vertAlign w:val="superscript"/>
        </w:rPr>
        <w:t xml:space="preserve">2+ </w:t>
      </w:r>
      <w:r w:rsidRPr="00B217B4">
        <w:rPr>
          <w:rFonts w:asciiTheme="majorBidi" w:hAnsiTheme="majorBidi" w:cstheme="majorBidi"/>
          <w:sz w:val="20"/>
          <w:szCs w:val="20"/>
          <w:shd w:val="clear" w:color="auto" w:fill="FFFFFF"/>
        </w:rPr>
        <w:t>and Na</w:t>
      </w:r>
      <w:r w:rsidRPr="00B217B4">
        <w:rPr>
          <w:rFonts w:asciiTheme="majorBidi" w:hAnsiTheme="majorBidi" w:cstheme="majorBidi"/>
          <w:sz w:val="20"/>
          <w:szCs w:val="20"/>
          <w:shd w:val="clear" w:color="auto" w:fill="FFFFFF"/>
          <w:vertAlign w:val="superscript"/>
        </w:rPr>
        <w:t>+</w:t>
      </w:r>
      <w:r w:rsidRPr="00B217B4">
        <w:rPr>
          <w:rFonts w:asciiTheme="majorBidi" w:hAnsiTheme="majorBidi" w:cstheme="majorBidi"/>
          <w:sz w:val="20"/>
          <w:szCs w:val="20"/>
          <w:shd w:val="clear" w:color="auto" w:fill="FFFFFF"/>
        </w:rPr>
        <w:t xml:space="preserve"> into neurons [22, 23]. T</w:t>
      </w:r>
      <w:r w:rsidRPr="00B217B4">
        <w:rPr>
          <w:rFonts w:asciiTheme="majorBidi" w:hAnsiTheme="majorBidi" w:cstheme="majorBidi"/>
          <w:sz w:val="20"/>
          <w:szCs w:val="20"/>
        </w:rPr>
        <w:t xml:space="preserve">he normal impulse balance is disturbed, which eventually kills the nerve cell [24]. The affected neurons are mainly located in the hippocampus, an area in the brain which is responsible for learning and memory processing. Thus, DA poisoning may lead to neurological distortions including seizures and other uncontrolled movements, brain lesions and permanent memory loss. </w:t>
      </w:r>
    </w:p>
    <w:p w:rsidR="00754283" w:rsidRPr="00B217B4" w:rsidRDefault="00754283" w:rsidP="00754283">
      <w:pPr>
        <w:autoSpaceDE w:val="0"/>
        <w:autoSpaceDN w:val="0"/>
        <w:adjustRightInd w:val="0"/>
        <w:spacing w:after="0" w:line="240" w:lineRule="auto"/>
        <w:jc w:val="both"/>
        <w:rPr>
          <w:rFonts w:ascii="Times New Roman" w:hAnsi="Times New Roman"/>
          <w:sz w:val="20"/>
          <w:szCs w:val="20"/>
        </w:rPr>
      </w:pPr>
    </w:p>
    <w:p w:rsidR="00754283" w:rsidRDefault="00754283" w:rsidP="00754283">
      <w:pPr>
        <w:autoSpaceDE w:val="0"/>
        <w:autoSpaceDN w:val="0"/>
        <w:adjustRightInd w:val="0"/>
        <w:spacing w:after="0" w:line="240" w:lineRule="auto"/>
        <w:jc w:val="both"/>
        <w:rPr>
          <w:rFonts w:asciiTheme="majorBidi" w:hAnsiTheme="majorBidi" w:cstheme="majorBidi"/>
          <w:sz w:val="20"/>
          <w:szCs w:val="20"/>
        </w:rPr>
      </w:pPr>
      <w:r w:rsidRPr="00B217B4">
        <w:rPr>
          <w:rFonts w:ascii="Times New Roman" w:hAnsi="Times New Roman"/>
          <w:sz w:val="20"/>
          <w:szCs w:val="20"/>
        </w:rPr>
        <w:t>At present, chromatographic techniques have been widely used for the detection of marine toxins [2, 25, 26]. Although chromatography is one of the best techniques for domoic acid detection, it requires expensive equipment, trained personnel, sophisticated methods of preparation of samples and is time consuming.</w:t>
      </w:r>
      <w:r w:rsidRPr="00B217B4">
        <w:rPr>
          <w:rFonts w:ascii="Arial" w:hAnsi="Arial" w:cs="Arial"/>
          <w:sz w:val="20"/>
          <w:szCs w:val="20"/>
        </w:rPr>
        <w:t> </w:t>
      </w:r>
      <w:r w:rsidRPr="00B217B4">
        <w:rPr>
          <w:rFonts w:asciiTheme="majorBidi" w:hAnsiTheme="majorBidi" w:cstheme="majorBidi"/>
          <w:sz w:val="20"/>
          <w:szCs w:val="20"/>
        </w:rPr>
        <w:t xml:space="preserve">In this research, an electrochemical approach of detecting DA was attempted using immobilized ninhydrin in PVC film coated on the surface of working electrodes of Au-SPE. Chemically, ninhydrin reacts with primary amino acids to produce both hydrindantin [27] and Ruhemann’s purple [7] (Figure 2), which is a reliable method to detect amino acids in samples. However, DA is a secondary amino acid, in which the reaction with ninhydrin is almost impossible. </w:t>
      </w:r>
      <w:r w:rsidRPr="00B217B4">
        <w:rPr>
          <w:rFonts w:asciiTheme="majorBidi" w:hAnsiTheme="majorBidi" w:cstheme="majorBidi"/>
          <w:sz w:val="20"/>
          <w:szCs w:val="20"/>
        </w:rPr>
        <w:lastRenderedPageBreak/>
        <w:t xml:space="preserve">Fortunately, besides its neutral molecular structure, DA also possesses a zwitterionic form (Figure 1b), which provides additional hydrogen and nitrogen at physiological pH [28, 29], which suggests that the optimum condition for a DA-ninhydrin interaction would give a yellow colored product. The interactions between DA and ninhydrin on the modified Au-SPE were measured using cyclic voltammetry (CV) responses. CV is widely known for its ability to detect target analytes in low concentrations. This study is important as it supports the need of developing an electrochemical sensor using modified electrodes for monitoring DA in seafood markets, in order to prevent the potential ASP outbreak in Malaysia. </w:t>
      </w:r>
    </w:p>
    <w:p w:rsidR="00754283" w:rsidRPr="00B217B4" w:rsidRDefault="00754283" w:rsidP="00754283">
      <w:pPr>
        <w:autoSpaceDE w:val="0"/>
        <w:autoSpaceDN w:val="0"/>
        <w:adjustRightInd w:val="0"/>
        <w:spacing w:after="120" w:line="240" w:lineRule="auto"/>
        <w:jc w:val="both"/>
        <w:rPr>
          <w:rFonts w:asciiTheme="majorBidi" w:hAnsiTheme="majorBidi" w:cstheme="majorBidi"/>
          <w:sz w:val="20"/>
          <w:szCs w:val="20"/>
        </w:rPr>
      </w:pPr>
    </w:p>
    <w:p w:rsidR="00754283" w:rsidRPr="00B217B4" w:rsidRDefault="00754283" w:rsidP="00754283">
      <w:pPr>
        <w:autoSpaceDE w:val="0"/>
        <w:autoSpaceDN w:val="0"/>
        <w:adjustRightInd w:val="0"/>
        <w:spacing w:after="0" w:line="240" w:lineRule="auto"/>
        <w:jc w:val="center"/>
        <w:rPr>
          <w:rFonts w:asciiTheme="majorBidi" w:hAnsiTheme="majorBidi" w:cstheme="majorBidi"/>
          <w:sz w:val="20"/>
          <w:szCs w:val="20"/>
        </w:rPr>
      </w:pPr>
      <w:r w:rsidRPr="00B217B4">
        <w:rPr>
          <w:noProof/>
          <w:lang w:val="en-MY" w:eastAsia="en-MY" w:bidi="ar-SA"/>
        </w:rPr>
        <w:drawing>
          <wp:inline distT="0" distB="0" distL="0" distR="0" wp14:anchorId="21453BAD" wp14:editId="780F2C3E">
            <wp:extent cx="5080000" cy="122465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07440" cy="1231268"/>
                    </a:xfrm>
                    <a:prstGeom prst="rect">
                      <a:avLst/>
                    </a:prstGeom>
                    <a:noFill/>
                    <a:ln>
                      <a:noFill/>
                    </a:ln>
                  </pic:spPr>
                </pic:pic>
              </a:graphicData>
            </a:graphic>
          </wp:inline>
        </w:drawing>
      </w:r>
    </w:p>
    <w:p w:rsidR="00754283" w:rsidRDefault="00754283" w:rsidP="00754283">
      <w:pPr>
        <w:autoSpaceDE w:val="0"/>
        <w:autoSpaceDN w:val="0"/>
        <w:adjustRightInd w:val="0"/>
        <w:spacing w:after="0" w:line="240" w:lineRule="auto"/>
        <w:jc w:val="center"/>
        <w:rPr>
          <w:rFonts w:asciiTheme="majorBidi" w:hAnsiTheme="majorBidi" w:cstheme="majorBidi"/>
          <w:sz w:val="20"/>
          <w:szCs w:val="20"/>
        </w:rPr>
      </w:pPr>
      <w:r w:rsidRPr="00B217B4">
        <w:rPr>
          <w:rFonts w:asciiTheme="majorBidi" w:hAnsiTheme="majorBidi" w:cstheme="majorBidi"/>
          <w:sz w:val="20"/>
          <w:szCs w:val="20"/>
        </w:rPr>
        <w:t>Figure 2.   Standard reactions of ninhydrin with primary amino acids</w:t>
      </w:r>
    </w:p>
    <w:p w:rsidR="00754283" w:rsidRPr="00B217B4" w:rsidRDefault="00754283" w:rsidP="00754283">
      <w:pPr>
        <w:autoSpaceDE w:val="0"/>
        <w:autoSpaceDN w:val="0"/>
        <w:adjustRightInd w:val="0"/>
        <w:spacing w:after="120" w:line="240" w:lineRule="auto"/>
        <w:jc w:val="both"/>
        <w:rPr>
          <w:rFonts w:asciiTheme="majorBidi" w:hAnsiTheme="majorBidi" w:cstheme="majorBidi"/>
          <w:sz w:val="20"/>
          <w:szCs w:val="20"/>
        </w:rPr>
      </w:pPr>
    </w:p>
    <w:p w:rsidR="00754283" w:rsidRPr="00B217B4" w:rsidRDefault="00754283" w:rsidP="00754283">
      <w:pPr>
        <w:autoSpaceDE w:val="0"/>
        <w:autoSpaceDN w:val="0"/>
        <w:adjustRightInd w:val="0"/>
        <w:spacing w:after="0" w:line="240" w:lineRule="auto"/>
        <w:jc w:val="both"/>
        <w:outlineLvl w:val="0"/>
        <w:rPr>
          <w:rFonts w:asciiTheme="majorBidi" w:hAnsiTheme="majorBidi" w:cstheme="majorBidi"/>
          <w:b/>
          <w:bCs/>
          <w:sz w:val="20"/>
          <w:szCs w:val="20"/>
        </w:rPr>
      </w:pPr>
      <w:r w:rsidRPr="00B217B4">
        <w:rPr>
          <w:rFonts w:asciiTheme="majorBidi" w:hAnsiTheme="majorBidi" w:cstheme="majorBidi"/>
          <w:b/>
          <w:bCs/>
          <w:sz w:val="20"/>
          <w:szCs w:val="20"/>
        </w:rPr>
        <w:t>Materials and Methods</w:t>
      </w:r>
    </w:p>
    <w:p w:rsidR="00754283" w:rsidRDefault="00754283" w:rsidP="00754283">
      <w:pPr>
        <w:autoSpaceDE w:val="0"/>
        <w:autoSpaceDN w:val="0"/>
        <w:adjustRightInd w:val="0"/>
        <w:spacing w:after="0" w:line="240" w:lineRule="auto"/>
        <w:jc w:val="both"/>
        <w:rPr>
          <w:rFonts w:asciiTheme="majorBidi" w:hAnsiTheme="majorBidi" w:cstheme="majorBidi"/>
          <w:sz w:val="20"/>
          <w:szCs w:val="20"/>
        </w:rPr>
      </w:pPr>
      <w:r w:rsidRPr="00B217B4">
        <w:rPr>
          <w:rFonts w:asciiTheme="majorBidi" w:hAnsiTheme="majorBidi" w:cstheme="majorBidi"/>
          <w:sz w:val="20"/>
          <w:szCs w:val="20"/>
        </w:rPr>
        <w:t>Domoic acid, sodium tetraphenyl borate, tetrahydrofuran and tributyl phosphate were purchased from Merck, Germany. Polyvinylchloride was purchased from Sigma-Aldrich, Italy. Ninhydrin was purchased from R&amp;M, UK. All reagents used were of analytical grade.</w:t>
      </w:r>
    </w:p>
    <w:p w:rsidR="00754283" w:rsidRDefault="00754283" w:rsidP="00754283">
      <w:pPr>
        <w:autoSpaceDE w:val="0"/>
        <w:autoSpaceDN w:val="0"/>
        <w:adjustRightInd w:val="0"/>
        <w:spacing w:after="0" w:line="240" w:lineRule="auto"/>
        <w:jc w:val="both"/>
        <w:rPr>
          <w:rFonts w:asciiTheme="majorBidi" w:hAnsiTheme="majorBidi" w:cstheme="majorBidi"/>
          <w:sz w:val="20"/>
          <w:szCs w:val="20"/>
        </w:rPr>
      </w:pPr>
    </w:p>
    <w:p w:rsidR="00754283" w:rsidRPr="00B241AB" w:rsidRDefault="00754283" w:rsidP="00754283">
      <w:pPr>
        <w:autoSpaceDE w:val="0"/>
        <w:autoSpaceDN w:val="0"/>
        <w:adjustRightInd w:val="0"/>
        <w:spacing w:after="0" w:line="240" w:lineRule="auto"/>
        <w:jc w:val="both"/>
        <w:rPr>
          <w:rFonts w:asciiTheme="majorBidi" w:hAnsiTheme="majorBidi" w:cstheme="majorBidi"/>
          <w:sz w:val="20"/>
          <w:szCs w:val="20"/>
        </w:rPr>
      </w:pPr>
      <w:r w:rsidRPr="00B217B4">
        <w:rPr>
          <w:rFonts w:asciiTheme="majorBidi" w:hAnsiTheme="majorBidi" w:cstheme="majorBidi"/>
          <w:b/>
          <w:bCs/>
          <w:sz w:val="20"/>
          <w:szCs w:val="20"/>
        </w:rPr>
        <w:t>Instrumentation</w:t>
      </w:r>
    </w:p>
    <w:p w:rsidR="00754283" w:rsidRPr="00B217B4" w:rsidRDefault="00754283" w:rsidP="00754283">
      <w:pPr>
        <w:autoSpaceDE w:val="0"/>
        <w:autoSpaceDN w:val="0"/>
        <w:adjustRightInd w:val="0"/>
        <w:spacing w:after="0" w:line="240" w:lineRule="auto"/>
        <w:jc w:val="both"/>
        <w:rPr>
          <w:rFonts w:asciiTheme="majorBidi" w:hAnsiTheme="majorBidi" w:cstheme="majorBidi"/>
          <w:sz w:val="20"/>
          <w:szCs w:val="20"/>
        </w:rPr>
      </w:pPr>
      <w:r w:rsidRPr="00B217B4">
        <w:rPr>
          <w:rFonts w:asciiTheme="majorBidi" w:hAnsiTheme="majorBidi" w:cstheme="majorBidi"/>
          <w:sz w:val="20"/>
          <w:szCs w:val="20"/>
        </w:rPr>
        <w:t>Au-SPE was purchased from DropSens, Spain. A mini Potensiostat (Metrohm, Switzerland) was used for electrochemical cyclic voltammetry measurement. Cable connectors (DropSens, Spain) were used to connect the instrument and the electrode. The surface morphology of screen-printed gold electrode (SPGE) was investigated using a Scanning Electron Microscope (SEM) JSM-6360 JEOL, from Japan.</w:t>
      </w:r>
    </w:p>
    <w:p w:rsidR="00754283" w:rsidRPr="00B217B4" w:rsidRDefault="00754283" w:rsidP="00754283">
      <w:pPr>
        <w:autoSpaceDE w:val="0"/>
        <w:autoSpaceDN w:val="0"/>
        <w:adjustRightInd w:val="0"/>
        <w:spacing w:after="0" w:line="240" w:lineRule="auto"/>
        <w:jc w:val="both"/>
        <w:rPr>
          <w:rFonts w:asciiTheme="majorBidi" w:hAnsiTheme="majorBidi" w:cstheme="majorBidi"/>
          <w:sz w:val="20"/>
          <w:szCs w:val="20"/>
        </w:rPr>
      </w:pPr>
    </w:p>
    <w:p w:rsidR="00754283" w:rsidRPr="00B217B4" w:rsidRDefault="00754283" w:rsidP="00754283">
      <w:pPr>
        <w:autoSpaceDE w:val="0"/>
        <w:autoSpaceDN w:val="0"/>
        <w:adjustRightInd w:val="0"/>
        <w:spacing w:after="0" w:line="240" w:lineRule="auto"/>
        <w:jc w:val="both"/>
        <w:outlineLvl w:val="0"/>
        <w:rPr>
          <w:rFonts w:asciiTheme="majorBidi" w:hAnsiTheme="majorBidi" w:cstheme="majorBidi"/>
          <w:b/>
          <w:bCs/>
          <w:sz w:val="20"/>
          <w:szCs w:val="20"/>
        </w:rPr>
      </w:pPr>
      <w:r w:rsidRPr="00B217B4">
        <w:rPr>
          <w:rFonts w:asciiTheme="majorBidi" w:hAnsiTheme="majorBidi" w:cstheme="majorBidi"/>
          <w:b/>
          <w:bCs/>
          <w:sz w:val="20"/>
          <w:szCs w:val="20"/>
        </w:rPr>
        <w:t>Preparation of thin film cocktail</w:t>
      </w:r>
    </w:p>
    <w:p w:rsidR="00754283" w:rsidRPr="00B217B4" w:rsidRDefault="00754283" w:rsidP="00754283">
      <w:pPr>
        <w:autoSpaceDE w:val="0"/>
        <w:autoSpaceDN w:val="0"/>
        <w:adjustRightInd w:val="0"/>
        <w:spacing w:after="0" w:line="240" w:lineRule="auto"/>
        <w:jc w:val="both"/>
        <w:rPr>
          <w:rFonts w:asciiTheme="majorBidi" w:hAnsiTheme="majorBidi" w:cstheme="majorBidi"/>
          <w:sz w:val="20"/>
          <w:szCs w:val="20"/>
        </w:rPr>
      </w:pPr>
      <w:r w:rsidRPr="00B217B4">
        <w:rPr>
          <w:rFonts w:asciiTheme="majorBidi" w:hAnsiTheme="majorBidi" w:cstheme="majorBidi"/>
          <w:sz w:val="20"/>
          <w:szCs w:val="20"/>
        </w:rPr>
        <w:t>10 µL of 5 mM ninhydrin, 1.5 g of sodium tetraphenyl borate, 1.2 g of polyvinyl chloride and 2.4 g of tributyl phosphate were mixed with 20 mL of tetrahydrofuran. The mixture was stirred for one hour to make sure it was completely dissolved.</w:t>
      </w:r>
    </w:p>
    <w:p w:rsidR="00754283" w:rsidRPr="00B217B4" w:rsidRDefault="00754283" w:rsidP="00754283">
      <w:pPr>
        <w:autoSpaceDE w:val="0"/>
        <w:autoSpaceDN w:val="0"/>
        <w:adjustRightInd w:val="0"/>
        <w:spacing w:after="0" w:line="240" w:lineRule="auto"/>
        <w:jc w:val="both"/>
        <w:rPr>
          <w:rFonts w:asciiTheme="majorBidi" w:hAnsiTheme="majorBidi" w:cstheme="majorBidi"/>
          <w:sz w:val="20"/>
          <w:szCs w:val="20"/>
        </w:rPr>
      </w:pPr>
    </w:p>
    <w:p w:rsidR="00754283" w:rsidRPr="00B217B4" w:rsidRDefault="00754283" w:rsidP="00754283">
      <w:pPr>
        <w:autoSpaceDE w:val="0"/>
        <w:autoSpaceDN w:val="0"/>
        <w:adjustRightInd w:val="0"/>
        <w:spacing w:after="0" w:line="240" w:lineRule="auto"/>
        <w:jc w:val="both"/>
        <w:outlineLvl w:val="0"/>
        <w:rPr>
          <w:rFonts w:asciiTheme="majorBidi" w:hAnsiTheme="majorBidi" w:cstheme="majorBidi"/>
          <w:b/>
          <w:bCs/>
          <w:sz w:val="20"/>
          <w:szCs w:val="20"/>
        </w:rPr>
      </w:pPr>
      <w:r w:rsidRPr="00B217B4">
        <w:rPr>
          <w:rFonts w:asciiTheme="majorBidi" w:hAnsiTheme="majorBidi" w:cstheme="majorBidi"/>
          <w:b/>
          <w:bCs/>
          <w:sz w:val="20"/>
          <w:szCs w:val="20"/>
        </w:rPr>
        <w:t xml:space="preserve">Electrode </w:t>
      </w:r>
      <w:r>
        <w:rPr>
          <w:rFonts w:asciiTheme="majorBidi" w:hAnsiTheme="majorBidi" w:cstheme="majorBidi"/>
          <w:b/>
          <w:bCs/>
          <w:sz w:val="20"/>
          <w:szCs w:val="20"/>
        </w:rPr>
        <w:t>m</w:t>
      </w:r>
      <w:r w:rsidRPr="00B217B4">
        <w:rPr>
          <w:rFonts w:asciiTheme="majorBidi" w:hAnsiTheme="majorBidi" w:cstheme="majorBidi"/>
          <w:b/>
          <w:bCs/>
          <w:sz w:val="20"/>
          <w:szCs w:val="20"/>
        </w:rPr>
        <w:t>odification</w:t>
      </w:r>
    </w:p>
    <w:p w:rsidR="00754283" w:rsidRPr="00B217B4" w:rsidRDefault="00754283" w:rsidP="00754283">
      <w:pPr>
        <w:autoSpaceDE w:val="0"/>
        <w:autoSpaceDN w:val="0"/>
        <w:adjustRightInd w:val="0"/>
        <w:spacing w:after="0" w:line="240" w:lineRule="auto"/>
        <w:jc w:val="both"/>
        <w:rPr>
          <w:rFonts w:asciiTheme="majorBidi" w:hAnsiTheme="majorBidi" w:cstheme="majorBidi"/>
          <w:sz w:val="20"/>
          <w:szCs w:val="20"/>
        </w:rPr>
      </w:pPr>
      <w:r w:rsidRPr="00B217B4">
        <w:rPr>
          <w:rFonts w:asciiTheme="majorBidi" w:hAnsiTheme="majorBidi" w:cstheme="majorBidi"/>
          <w:sz w:val="20"/>
          <w:szCs w:val="20"/>
        </w:rPr>
        <w:t>1 µL of ninhydrin-PVC film cocktail was spread on the working electrode surface of Au-SPE. The modified Au-SPE was dried in an oven at 50</w:t>
      </w:r>
      <w:r>
        <w:rPr>
          <w:rFonts w:asciiTheme="majorBidi" w:hAnsiTheme="majorBidi" w:cstheme="majorBidi"/>
          <w:sz w:val="20"/>
          <w:szCs w:val="20"/>
        </w:rPr>
        <w:t xml:space="preserve"> </w:t>
      </w:r>
      <w:r w:rsidRPr="00B217B4">
        <w:rPr>
          <w:rFonts w:asciiTheme="majorBidi" w:hAnsiTheme="majorBidi" w:cstheme="majorBidi"/>
          <w:sz w:val="20"/>
          <w:szCs w:val="20"/>
        </w:rPr>
        <w:t>°C for 1 hour and left overnight at room temperature before use.</w:t>
      </w:r>
    </w:p>
    <w:p w:rsidR="00754283" w:rsidRPr="00B217B4" w:rsidRDefault="00754283" w:rsidP="00754283">
      <w:pPr>
        <w:autoSpaceDE w:val="0"/>
        <w:autoSpaceDN w:val="0"/>
        <w:adjustRightInd w:val="0"/>
        <w:spacing w:after="0" w:line="240" w:lineRule="auto"/>
        <w:jc w:val="both"/>
        <w:rPr>
          <w:rFonts w:asciiTheme="majorBidi" w:hAnsiTheme="majorBidi" w:cstheme="majorBidi"/>
          <w:sz w:val="20"/>
          <w:szCs w:val="20"/>
        </w:rPr>
      </w:pPr>
    </w:p>
    <w:p w:rsidR="00754283" w:rsidRPr="00B217B4" w:rsidRDefault="00754283" w:rsidP="00754283">
      <w:pPr>
        <w:autoSpaceDE w:val="0"/>
        <w:autoSpaceDN w:val="0"/>
        <w:adjustRightInd w:val="0"/>
        <w:spacing w:after="0" w:line="240" w:lineRule="auto"/>
        <w:jc w:val="both"/>
        <w:outlineLvl w:val="0"/>
        <w:rPr>
          <w:rFonts w:asciiTheme="majorBidi" w:hAnsiTheme="majorBidi" w:cstheme="majorBidi"/>
          <w:b/>
          <w:bCs/>
          <w:sz w:val="20"/>
          <w:szCs w:val="20"/>
        </w:rPr>
      </w:pPr>
      <w:r w:rsidRPr="00B217B4">
        <w:rPr>
          <w:rFonts w:asciiTheme="majorBidi" w:hAnsiTheme="majorBidi" w:cstheme="majorBidi"/>
          <w:b/>
          <w:bCs/>
          <w:sz w:val="20"/>
          <w:szCs w:val="20"/>
        </w:rPr>
        <w:t>Cyclic voltammetry measurement</w:t>
      </w:r>
    </w:p>
    <w:p w:rsidR="00754283" w:rsidRPr="00B217B4" w:rsidRDefault="00754283" w:rsidP="00754283">
      <w:pPr>
        <w:autoSpaceDE w:val="0"/>
        <w:autoSpaceDN w:val="0"/>
        <w:adjustRightInd w:val="0"/>
        <w:spacing w:after="0" w:line="240" w:lineRule="auto"/>
        <w:jc w:val="both"/>
        <w:rPr>
          <w:rFonts w:asciiTheme="majorBidi" w:hAnsiTheme="majorBidi" w:cstheme="majorBidi"/>
          <w:sz w:val="20"/>
          <w:szCs w:val="20"/>
        </w:rPr>
      </w:pPr>
      <w:r w:rsidRPr="00B217B4">
        <w:rPr>
          <w:rFonts w:asciiTheme="majorBidi" w:hAnsiTheme="majorBidi" w:cstheme="majorBidi"/>
          <w:sz w:val="20"/>
          <w:szCs w:val="20"/>
        </w:rPr>
        <w:t>CV measurements were carried out at a scan rate of 50 mV/s at a potential range of -0.6 V to 0.85 V in the presence of 10 mM potassium ferricyanide in 0.1 M KCl.</w:t>
      </w:r>
    </w:p>
    <w:p w:rsidR="006768E9" w:rsidRPr="00F447A7" w:rsidRDefault="006768E9" w:rsidP="00BA1F7B">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754283" w:rsidRPr="00754283" w:rsidRDefault="00754283" w:rsidP="00754283">
      <w:pPr>
        <w:autoSpaceDE w:val="0"/>
        <w:autoSpaceDN w:val="0"/>
        <w:adjustRightInd w:val="0"/>
        <w:spacing w:after="0" w:line="240" w:lineRule="auto"/>
        <w:jc w:val="both"/>
        <w:outlineLvl w:val="0"/>
        <w:rPr>
          <w:rFonts w:ascii="Times New Roman" w:hAnsi="Times New Roman"/>
          <w:b/>
          <w:bCs/>
          <w:sz w:val="20"/>
          <w:szCs w:val="20"/>
        </w:rPr>
      </w:pPr>
      <w:r w:rsidRPr="00754283">
        <w:rPr>
          <w:rFonts w:ascii="Times New Roman" w:hAnsi="Times New Roman"/>
          <w:b/>
          <w:bCs/>
          <w:sz w:val="20"/>
          <w:szCs w:val="20"/>
        </w:rPr>
        <w:t>Scanning electron microscope</w:t>
      </w:r>
    </w:p>
    <w:p w:rsidR="00754283" w:rsidRPr="00754283" w:rsidRDefault="00754283" w:rsidP="00754283">
      <w:pPr>
        <w:autoSpaceDE w:val="0"/>
        <w:autoSpaceDN w:val="0"/>
        <w:adjustRightInd w:val="0"/>
        <w:spacing w:after="0" w:line="240" w:lineRule="auto"/>
        <w:jc w:val="both"/>
        <w:rPr>
          <w:rFonts w:ascii="Times New Roman" w:hAnsi="Times New Roman"/>
          <w:sz w:val="20"/>
          <w:szCs w:val="20"/>
        </w:rPr>
      </w:pPr>
      <w:r w:rsidRPr="00754283">
        <w:rPr>
          <w:rFonts w:ascii="Times New Roman" w:hAnsi="Times New Roman"/>
          <w:sz w:val="20"/>
          <w:szCs w:val="20"/>
        </w:rPr>
        <w:t xml:space="preserve">The surface morphology of bare and modified Au-SPEs was investigated using SEM at different levels of magnifications (Figure 3). At 5000 times magnification, aggregates of different sizes and forms were clearly observed on the surface of modified ninhydrin-Au-SPE, as a result of the stacking of ninhydrin in the PVC film. The smooth surface of bare Au-SPE changed to rumples after the immobilization of PVC film containing ninhydrin. </w:t>
      </w:r>
    </w:p>
    <w:p w:rsidR="00754283" w:rsidRDefault="00754283" w:rsidP="00754283">
      <w:pPr>
        <w:autoSpaceDE w:val="0"/>
        <w:autoSpaceDN w:val="0"/>
        <w:adjustRightInd w:val="0"/>
        <w:spacing w:after="0" w:line="240" w:lineRule="auto"/>
        <w:jc w:val="both"/>
        <w:rPr>
          <w:rFonts w:ascii="Times New Roman" w:hAnsi="Times New Roman"/>
          <w:sz w:val="20"/>
          <w:szCs w:val="20"/>
        </w:rPr>
      </w:pPr>
    </w:p>
    <w:p w:rsidR="00754283" w:rsidRDefault="00754283" w:rsidP="00754283">
      <w:pPr>
        <w:autoSpaceDE w:val="0"/>
        <w:autoSpaceDN w:val="0"/>
        <w:adjustRightInd w:val="0"/>
        <w:spacing w:after="0" w:line="240" w:lineRule="auto"/>
        <w:jc w:val="both"/>
        <w:rPr>
          <w:rFonts w:ascii="Times New Roman" w:hAnsi="Times New Roman"/>
          <w:sz w:val="20"/>
          <w:szCs w:val="20"/>
        </w:rPr>
      </w:pPr>
    </w:p>
    <w:p w:rsidR="00754283" w:rsidRDefault="00754283" w:rsidP="00754283">
      <w:pPr>
        <w:autoSpaceDE w:val="0"/>
        <w:autoSpaceDN w:val="0"/>
        <w:adjustRightInd w:val="0"/>
        <w:spacing w:after="0" w:line="240" w:lineRule="auto"/>
        <w:jc w:val="both"/>
        <w:rPr>
          <w:rFonts w:ascii="Times New Roman" w:hAnsi="Times New Roman"/>
          <w:sz w:val="20"/>
          <w:szCs w:val="20"/>
        </w:rPr>
      </w:pPr>
    </w:p>
    <w:p w:rsidR="00754283" w:rsidRPr="00754283" w:rsidRDefault="00754283" w:rsidP="00754283">
      <w:pPr>
        <w:autoSpaceDE w:val="0"/>
        <w:autoSpaceDN w:val="0"/>
        <w:adjustRightInd w:val="0"/>
        <w:spacing w:after="0" w:line="240" w:lineRule="auto"/>
        <w:jc w:val="both"/>
        <w:rPr>
          <w:rFonts w:ascii="Times New Roman" w:hAnsi="Times New Roman"/>
          <w:sz w:val="20"/>
          <w:szCs w:val="20"/>
        </w:rPr>
      </w:pPr>
    </w:p>
    <w:tbl>
      <w:tblPr>
        <w:tblStyle w:val="TableGrid"/>
        <w:tblW w:w="0" w:type="auto"/>
        <w:tblLayout w:type="fixed"/>
        <w:tblLook w:val="04A0" w:firstRow="1" w:lastRow="0" w:firstColumn="1" w:lastColumn="0" w:noHBand="0" w:noVBand="1"/>
      </w:tblPr>
      <w:tblGrid>
        <w:gridCol w:w="3116"/>
        <w:gridCol w:w="3117"/>
        <w:gridCol w:w="3117"/>
      </w:tblGrid>
      <w:tr w:rsidR="00754283" w:rsidRPr="00754283" w:rsidTr="007E747C">
        <w:tc>
          <w:tcPr>
            <w:tcW w:w="9350" w:type="dxa"/>
            <w:gridSpan w:val="3"/>
            <w:tcBorders>
              <w:top w:val="nil"/>
              <w:left w:val="nil"/>
              <w:bottom w:val="nil"/>
              <w:right w:val="nil"/>
            </w:tcBorders>
          </w:tcPr>
          <w:p w:rsidR="00754283" w:rsidRPr="00754283" w:rsidRDefault="00754283" w:rsidP="007E747C">
            <w:pPr>
              <w:autoSpaceDE w:val="0"/>
              <w:autoSpaceDN w:val="0"/>
              <w:adjustRightInd w:val="0"/>
              <w:spacing w:after="0" w:line="240" w:lineRule="auto"/>
              <w:jc w:val="both"/>
              <w:rPr>
                <w:rFonts w:ascii="Times New Roman" w:hAnsi="Times New Roman" w:cs="Times New Roman"/>
                <w:sz w:val="20"/>
                <w:szCs w:val="20"/>
              </w:rPr>
            </w:pPr>
            <w:r w:rsidRPr="00754283">
              <w:rPr>
                <w:rFonts w:ascii="Times New Roman" w:hAnsi="Times New Roman" w:cs="Times New Roman"/>
                <w:sz w:val="20"/>
                <w:szCs w:val="20"/>
              </w:rPr>
              <w:lastRenderedPageBreak/>
              <w:t>Bare Au-SPE</w:t>
            </w:r>
          </w:p>
        </w:tc>
      </w:tr>
      <w:tr w:rsidR="00754283" w:rsidRPr="00754283" w:rsidTr="007E747C">
        <w:tc>
          <w:tcPr>
            <w:tcW w:w="3116" w:type="dxa"/>
            <w:tcBorders>
              <w:top w:val="nil"/>
              <w:left w:val="nil"/>
              <w:bottom w:val="nil"/>
              <w:right w:val="nil"/>
            </w:tcBorders>
          </w:tcPr>
          <w:p w:rsidR="00754283" w:rsidRPr="00754283" w:rsidRDefault="00754283" w:rsidP="00754283">
            <w:pPr>
              <w:autoSpaceDE w:val="0"/>
              <w:autoSpaceDN w:val="0"/>
              <w:adjustRightInd w:val="0"/>
              <w:spacing w:after="0" w:line="240" w:lineRule="auto"/>
              <w:jc w:val="center"/>
              <w:rPr>
                <w:rFonts w:ascii="Times New Roman" w:hAnsi="Times New Roman" w:cs="Times New Roman"/>
                <w:sz w:val="20"/>
                <w:szCs w:val="20"/>
              </w:rPr>
            </w:pPr>
            <w:r w:rsidRPr="00754283">
              <w:rPr>
                <w:rFonts w:ascii="Times New Roman" w:hAnsi="Times New Roman" w:cs="Times New Roman"/>
                <w:noProof/>
                <w:sz w:val="20"/>
                <w:szCs w:val="20"/>
                <w:lang w:val="en-MY" w:eastAsia="en-MY" w:bidi="ar-SA"/>
              </w:rPr>
              <w:drawing>
                <wp:inline distT="0" distB="0" distL="0" distR="0" wp14:anchorId="67159B3A" wp14:editId="42F0E90C">
                  <wp:extent cx="1889185" cy="13601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1901158" cy="1368791"/>
                          </a:xfrm>
                          <a:prstGeom prst="rect">
                            <a:avLst/>
                          </a:prstGeom>
                          <a:noFill/>
                          <a:ln w="9525">
                            <a:noFill/>
                            <a:miter lim="800000"/>
                            <a:headEnd/>
                            <a:tailEnd/>
                          </a:ln>
                        </pic:spPr>
                      </pic:pic>
                    </a:graphicData>
                  </a:graphic>
                </wp:inline>
              </w:drawing>
            </w:r>
          </w:p>
        </w:tc>
        <w:tc>
          <w:tcPr>
            <w:tcW w:w="3117" w:type="dxa"/>
            <w:tcBorders>
              <w:top w:val="nil"/>
              <w:left w:val="nil"/>
              <w:bottom w:val="nil"/>
              <w:right w:val="nil"/>
            </w:tcBorders>
          </w:tcPr>
          <w:p w:rsidR="00754283" w:rsidRPr="00754283" w:rsidRDefault="00754283" w:rsidP="007E747C">
            <w:pPr>
              <w:autoSpaceDE w:val="0"/>
              <w:autoSpaceDN w:val="0"/>
              <w:adjustRightInd w:val="0"/>
              <w:spacing w:after="0" w:line="240" w:lineRule="auto"/>
              <w:jc w:val="both"/>
              <w:rPr>
                <w:rFonts w:ascii="Times New Roman" w:hAnsi="Times New Roman" w:cs="Times New Roman"/>
                <w:sz w:val="20"/>
                <w:szCs w:val="20"/>
              </w:rPr>
            </w:pPr>
            <w:r w:rsidRPr="00754283">
              <w:rPr>
                <w:rFonts w:ascii="Times New Roman" w:hAnsi="Times New Roman" w:cs="Times New Roman"/>
                <w:noProof/>
                <w:sz w:val="20"/>
                <w:szCs w:val="20"/>
                <w:lang w:val="en-MY" w:eastAsia="en-MY" w:bidi="ar-SA"/>
              </w:rPr>
              <w:drawing>
                <wp:inline distT="0" distB="0" distL="0" distR="0" wp14:anchorId="2F293732" wp14:editId="5B3737BA">
                  <wp:extent cx="1897812" cy="1378393"/>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909159" cy="1386635"/>
                          </a:xfrm>
                          <a:prstGeom prst="rect">
                            <a:avLst/>
                          </a:prstGeom>
                          <a:noFill/>
                          <a:ln w="9525">
                            <a:noFill/>
                            <a:miter lim="800000"/>
                            <a:headEnd/>
                            <a:tailEnd/>
                          </a:ln>
                        </pic:spPr>
                      </pic:pic>
                    </a:graphicData>
                  </a:graphic>
                </wp:inline>
              </w:drawing>
            </w:r>
          </w:p>
        </w:tc>
        <w:tc>
          <w:tcPr>
            <w:tcW w:w="3117" w:type="dxa"/>
            <w:tcBorders>
              <w:top w:val="nil"/>
              <w:left w:val="nil"/>
              <w:bottom w:val="nil"/>
              <w:right w:val="nil"/>
            </w:tcBorders>
          </w:tcPr>
          <w:p w:rsidR="00754283" w:rsidRPr="00754283" w:rsidRDefault="00754283" w:rsidP="007E747C">
            <w:pPr>
              <w:autoSpaceDE w:val="0"/>
              <w:autoSpaceDN w:val="0"/>
              <w:adjustRightInd w:val="0"/>
              <w:spacing w:after="0" w:line="240" w:lineRule="auto"/>
              <w:jc w:val="both"/>
              <w:rPr>
                <w:rFonts w:ascii="Times New Roman" w:hAnsi="Times New Roman" w:cs="Times New Roman"/>
                <w:sz w:val="20"/>
                <w:szCs w:val="20"/>
              </w:rPr>
            </w:pPr>
            <w:r w:rsidRPr="00754283">
              <w:rPr>
                <w:rFonts w:ascii="Times New Roman" w:hAnsi="Times New Roman" w:cs="Times New Roman"/>
                <w:noProof/>
                <w:sz w:val="20"/>
                <w:szCs w:val="20"/>
                <w:lang w:val="en-MY" w:eastAsia="en-MY" w:bidi="ar-SA"/>
              </w:rPr>
              <w:drawing>
                <wp:inline distT="0" distB="0" distL="0" distR="0" wp14:anchorId="7061CE1B" wp14:editId="732CE574">
                  <wp:extent cx="1880558" cy="1363980"/>
                  <wp:effectExtent l="0" t="0" r="571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1884381" cy="1366753"/>
                          </a:xfrm>
                          <a:prstGeom prst="rect">
                            <a:avLst/>
                          </a:prstGeom>
                          <a:noFill/>
                          <a:ln w="9525">
                            <a:noFill/>
                            <a:miter lim="800000"/>
                            <a:headEnd/>
                            <a:tailEnd/>
                          </a:ln>
                        </pic:spPr>
                      </pic:pic>
                    </a:graphicData>
                  </a:graphic>
                </wp:inline>
              </w:drawing>
            </w:r>
          </w:p>
        </w:tc>
      </w:tr>
      <w:tr w:rsidR="00754283" w:rsidRPr="00754283" w:rsidTr="007E747C">
        <w:tc>
          <w:tcPr>
            <w:tcW w:w="9350" w:type="dxa"/>
            <w:gridSpan w:val="3"/>
            <w:tcBorders>
              <w:top w:val="nil"/>
              <w:left w:val="nil"/>
              <w:bottom w:val="nil"/>
              <w:right w:val="nil"/>
            </w:tcBorders>
          </w:tcPr>
          <w:p w:rsidR="00754283" w:rsidRPr="00754283" w:rsidRDefault="00754283" w:rsidP="007E747C">
            <w:pPr>
              <w:autoSpaceDE w:val="0"/>
              <w:autoSpaceDN w:val="0"/>
              <w:adjustRightInd w:val="0"/>
              <w:spacing w:after="0" w:line="240" w:lineRule="auto"/>
              <w:jc w:val="both"/>
              <w:rPr>
                <w:rFonts w:ascii="Times New Roman" w:hAnsi="Times New Roman" w:cs="Times New Roman"/>
                <w:sz w:val="20"/>
                <w:szCs w:val="20"/>
              </w:rPr>
            </w:pPr>
          </w:p>
          <w:p w:rsidR="00754283" w:rsidRPr="00754283" w:rsidRDefault="00754283" w:rsidP="007E747C">
            <w:pPr>
              <w:autoSpaceDE w:val="0"/>
              <w:autoSpaceDN w:val="0"/>
              <w:adjustRightInd w:val="0"/>
              <w:spacing w:after="0" w:line="240" w:lineRule="auto"/>
              <w:jc w:val="both"/>
              <w:rPr>
                <w:rFonts w:ascii="Times New Roman" w:hAnsi="Times New Roman" w:cs="Times New Roman"/>
                <w:sz w:val="20"/>
                <w:szCs w:val="20"/>
              </w:rPr>
            </w:pPr>
            <w:r w:rsidRPr="00754283">
              <w:rPr>
                <w:rFonts w:ascii="Times New Roman" w:hAnsi="Times New Roman" w:cs="Times New Roman"/>
                <w:sz w:val="20"/>
                <w:szCs w:val="20"/>
              </w:rPr>
              <w:t>Modified Au-SPE</w:t>
            </w:r>
          </w:p>
        </w:tc>
      </w:tr>
      <w:tr w:rsidR="00754283" w:rsidRPr="00754283" w:rsidTr="007E747C">
        <w:tc>
          <w:tcPr>
            <w:tcW w:w="3116" w:type="dxa"/>
            <w:tcBorders>
              <w:top w:val="nil"/>
              <w:left w:val="nil"/>
              <w:bottom w:val="nil"/>
              <w:right w:val="nil"/>
            </w:tcBorders>
          </w:tcPr>
          <w:p w:rsidR="00754283" w:rsidRPr="00754283" w:rsidRDefault="00754283" w:rsidP="007E747C">
            <w:pPr>
              <w:autoSpaceDE w:val="0"/>
              <w:autoSpaceDN w:val="0"/>
              <w:adjustRightInd w:val="0"/>
              <w:spacing w:after="0" w:line="240" w:lineRule="auto"/>
              <w:jc w:val="both"/>
              <w:rPr>
                <w:rFonts w:ascii="Times New Roman" w:hAnsi="Times New Roman" w:cs="Times New Roman"/>
                <w:sz w:val="20"/>
                <w:szCs w:val="20"/>
              </w:rPr>
            </w:pPr>
            <w:r w:rsidRPr="00754283">
              <w:rPr>
                <w:rFonts w:ascii="Times New Roman" w:hAnsi="Times New Roman" w:cs="Times New Roman"/>
                <w:noProof/>
                <w:sz w:val="20"/>
                <w:szCs w:val="20"/>
                <w:lang w:val="en-MY" w:eastAsia="en-MY" w:bidi="ar-SA"/>
              </w:rPr>
              <w:drawing>
                <wp:inline distT="0" distB="0" distL="0" distR="0" wp14:anchorId="1C6B98E4" wp14:editId="66D51F25">
                  <wp:extent cx="1889125" cy="13601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a:stretch>
                            <a:fillRect/>
                          </a:stretch>
                        </pic:blipFill>
                        <pic:spPr bwMode="auto">
                          <a:xfrm>
                            <a:off x="0" y="0"/>
                            <a:ext cx="1893611" cy="1363400"/>
                          </a:xfrm>
                          <a:prstGeom prst="rect">
                            <a:avLst/>
                          </a:prstGeom>
                          <a:noFill/>
                          <a:ln w="9525">
                            <a:noFill/>
                            <a:miter lim="800000"/>
                            <a:headEnd/>
                            <a:tailEnd/>
                          </a:ln>
                        </pic:spPr>
                      </pic:pic>
                    </a:graphicData>
                  </a:graphic>
                </wp:inline>
              </w:drawing>
            </w:r>
          </w:p>
        </w:tc>
        <w:tc>
          <w:tcPr>
            <w:tcW w:w="3117" w:type="dxa"/>
            <w:tcBorders>
              <w:top w:val="nil"/>
              <w:left w:val="nil"/>
              <w:bottom w:val="nil"/>
              <w:right w:val="nil"/>
            </w:tcBorders>
          </w:tcPr>
          <w:p w:rsidR="00754283" w:rsidRPr="00754283" w:rsidRDefault="00754283" w:rsidP="00754283">
            <w:pPr>
              <w:autoSpaceDE w:val="0"/>
              <w:autoSpaceDN w:val="0"/>
              <w:adjustRightInd w:val="0"/>
              <w:spacing w:after="0" w:line="240" w:lineRule="auto"/>
              <w:jc w:val="center"/>
              <w:rPr>
                <w:rFonts w:ascii="Times New Roman" w:hAnsi="Times New Roman" w:cs="Times New Roman"/>
                <w:sz w:val="20"/>
                <w:szCs w:val="20"/>
              </w:rPr>
            </w:pPr>
            <w:r w:rsidRPr="00754283">
              <w:rPr>
                <w:rFonts w:ascii="Times New Roman" w:hAnsi="Times New Roman" w:cs="Times New Roman"/>
                <w:noProof/>
                <w:sz w:val="20"/>
                <w:szCs w:val="20"/>
                <w:lang w:val="en-MY" w:eastAsia="en-MY" w:bidi="ar-SA"/>
              </w:rPr>
              <w:drawing>
                <wp:inline distT="0" distB="0" distL="0" distR="0" wp14:anchorId="1918B0C0" wp14:editId="63417536">
                  <wp:extent cx="1897380" cy="137795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1915329" cy="1390985"/>
                          </a:xfrm>
                          <a:prstGeom prst="rect">
                            <a:avLst/>
                          </a:prstGeom>
                          <a:noFill/>
                          <a:ln w="9525">
                            <a:noFill/>
                            <a:miter lim="800000"/>
                            <a:headEnd/>
                            <a:tailEnd/>
                          </a:ln>
                        </pic:spPr>
                      </pic:pic>
                    </a:graphicData>
                  </a:graphic>
                </wp:inline>
              </w:drawing>
            </w:r>
          </w:p>
        </w:tc>
        <w:tc>
          <w:tcPr>
            <w:tcW w:w="3117" w:type="dxa"/>
            <w:tcBorders>
              <w:top w:val="nil"/>
              <w:left w:val="nil"/>
              <w:bottom w:val="nil"/>
              <w:right w:val="nil"/>
            </w:tcBorders>
          </w:tcPr>
          <w:p w:rsidR="00754283" w:rsidRPr="00754283" w:rsidRDefault="00754283" w:rsidP="007E747C">
            <w:pPr>
              <w:autoSpaceDE w:val="0"/>
              <w:autoSpaceDN w:val="0"/>
              <w:adjustRightInd w:val="0"/>
              <w:spacing w:after="0" w:line="240" w:lineRule="auto"/>
              <w:jc w:val="both"/>
              <w:rPr>
                <w:rFonts w:ascii="Times New Roman" w:hAnsi="Times New Roman" w:cs="Times New Roman"/>
                <w:sz w:val="20"/>
                <w:szCs w:val="20"/>
              </w:rPr>
            </w:pPr>
            <w:r w:rsidRPr="00754283">
              <w:rPr>
                <w:rFonts w:ascii="Times New Roman" w:hAnsi="Times New Roman" w:cs="Times New Roman"/>
                <w:noProof/>
                <w:sz w:val="20"/>
                <w:szCs w:val="20"/>
                <w:lang w:val="en-MY" w:eastAsia="en-MY" w:bidi="ar-SA"/>
              </w:rPr>
              <w:drawing>
                <wp:inline distT="0" distB="0" distL="0" distR="0" wp14:anchorId="613A930C" wp14:editId="1F282BEC">
                  <wp:extent cx="1880235" cy="1363980"/>
                  <wp:effectExtent l="0" t="0" r="571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1880814" cy="1364400"/>
                          </a:xfrm>
                          <a:prstGeom prst="rect">
                            <a:avLst/>
                          </a:prstGeom>
                          <a:noFill/>
                          <a:ln w="9525">
                            <a:noFill/>
                            <a:miter lim="800000"/>
                            <a:headEnd/>
                            <a:tailEnd/>
                          </a:ln>
                        </pic:spPr>
                      </pic:pic>
                    </a:graphicData>
                  </a:graphic>
                </wp:inline>
              </w:drawing>
            </w:r>
          </w:p>
        </w:tc>
      </w:tr>
    </w:tbl>
    <w:p w:rsidR="00754283" w:rsidRPr="00754283" w:rsidRDefault="00754283" w:rsidP="00754283">
      <w:pPr>
        <w:autoSpaceDE w:val="0"/>
        <w:autoSpaceDN w:val="0"/>
        <w:adjustRightInd w:val="0"/>
        <w:spacing w:before="120" w:after="0" w:line="240" w:lineRule="auto"/>
        <w:jc w:val="center"/>
        <w:rPr>
          <w:rFonts w:ascii="Times New Roman" w:hAnsi="Times New Roman"/>
          <w:sz w:val="20"/>
          <w:szCs w:val="20"/>
        </w:rPr>
      </w:pPr>
      <w:r w:rsidRPr="00754283">
        <w:rPr>
          <w:rFonts w:ascii="Times New Roman" w:hAnsi="Times New Roman"/>
          <w:sz w:val="20"/>
          <w:szCs w:val="20"/>
        </w:rPr>
        <w:t>Figure 3.   SEM images of bare and modified Au-SPE at different magnifications</w:t>
      </w:r>
    </w:p>
    <w:p w:rsidR="00754283" w:rsidRPr="00754283" w:rsidRDefault="00754283" w:rsidP="00754283">
      <w:pPr>
        <w:autoSpaceDE w:val="0"/>
        <w:autoSpaceDN w:val="0"/>
        <w:adjustRightInd w:val="0"/>
        <w:spacing w:after="120" w:line="240" w:lineRule="auto"/>
        <w:jc w:val="both"/>
        <w:rPr>
          <w:rFonts w:ascii="Times New Roman" w:hAnsi="Times New Roman"/>
          <w:b/>
          <w:bCs/>
          <w:sz w:val="20"/>
          <w:szCs w:val="20"/>
        </w:rPr>
      </w:pPr>
    </w:p>
    <w:p w:rsidR="00754283" w:rsidRPr="00754283" w:rsidRDefault="00754283" w:rsidP="00754283">
      <w:pPr>
        <w:autoSpaceDE w:val="0"/>
        <w:autoSpaceDN w:val="0"/>
        <w:adjustRightInd w:val="0"/>
        <w:spacing w:after="0" w:line="240" w:lineRule="auto"/>
        <w:jc w:val="both"/>
        <w:outlineLvl w:val="0"/>
        <w:rPr>
          <w:rFonts w:ascii="Times New Roman" w:hAnsi="Times New Roman"/>
          <w:b/>
          <w:bCs/>
          <w:sz w:val="20"/>
          <w:szCs w:val="20"/>
        </w:rPr>
      </w:pPr>
      <w:r w:rsidRPr="00754283">
        <w:rPr>
          <w:rFonts w:ascii="Times New Roman" w:hAnsi="Times New Roman"/>
          <w:b/>
          <w:bCs/>
          <w:sz w:val="20"/>
          <w:szCs w:val="20"/>
        </w:rPr>
        <w:t>Cyclic voltammetry test</w:t>
      </w:r>
    </w:p>
    <w:p w:rsidR="00754283" w:rsidRPr="00754283" w:rsidRDefault="00754283" w:rsidP="00754283">
      <w:pPr>
        <w:autoSpaceDE w:val="0"/>
        <w:autoSpaceDN w:val="0"/>
        <w:adjustRightInd w:val="0"/>
        <w:spacing w:after="0" w:line="240" w:lineRule="auto"/>
        <w:jc w:val="both"/>
        <w:outlineLvl w:val="0"/>
        <w:rPr>
          <w:rFonts w:ascii="Times New Roman" w:hAnsi="Times New Roman"/>
          <w:b/>
          <w:bCs/>
          <w:sz w:val="20"/>
          <w:szCs w:val="20"/>
        </w:rPr>
      </w:pPr>
      <w:r w:rsidRPr="00754283">
        <w:rPr>
          <w:rFonts w:ascii="Times New Roman" w:hAnsi="Times New Roman"/>
          <w:sz w:val="20"/>
          <w:szCs w:val="20"/>
        </w:rPr>
        <w:t xml:space="preserve">The electrochemical characterization of modified Au-SPE was done using a cyclic voltammetry (CV) technique, where the electrochemical behavior of ninhydrin-DA on modified Au-SPE surface was investigated as discussed in the following subsection. </w:t>
      </w:r>
    </w:p>
    <w:p w:rsidR="00754283" w:rsidRPr="00754283" w:rsidRDefault="00754283" w:rsidP="00754283">
      <w:pPr>
        <w:autoSpaceDE w:val="0"/>
        <w:autoSpaceDN w:val="0"/>
        <w:adjustRightInd w:val="0"/>
        <w:spacing w:after="0" w:line="240" w:lineRule="auto"/>
        <w:jc w:val="both"/>
        <w:outlineLvl w:val="0"/>
        <w:rPr>
          <w:rFonts w:ascii="Times New Roman" w:hAnsi="Times New Roman"/>
          <w:b/>
          <w:bCs/>
          <w:sz w:val="20"/>
          <w:szCs w:val="20"/>
        </w:rPr>
      </w:pPr>
    </w:p>
    <w:p w:rsidR="00754283" w:rsidRPr="00754283" w:rsidRDefault="00754283" w:rsidP="00754283">
      <w:pPr>
        <w:autoSpaceDE w:val="0"/>
        <w:autoSpaceDN w:val="0"/>
        <w:adjustRightInd w:val="0"/>
        <w:spacing w:after="0" w:line="240" w:lineRule="auto"/>
        <w:jc w:val="both"/>
        <w:outlineLvl w:val="0"/>
        <w:rPr>
          <w:rFonts w:ascii="Times New Roman" w:hAnsi="Times New Roman"/>
          <w:b/>
          <w:bCs/>
          <w:sz w:val="20"/>
          <w:szCs w:val="20"/>
        </w:rPr>
      </w:pPr>
      <w:r w:rsidRPr="00754283">
        <w:rPr>
          <w:rFonts w:ascii="Times New Roman" w:hAnsi="Times New Roman"/>
          <w:b/>
          <w:bCs/>
          <w:sz w:val="20"/>
          <w:szCs w:val="20"/>
        </w:rPr>
        <w:t>Bare electrode versus modified Au electrode</w:t>
      </w:r>
    </w:p>
    <w:p w:rsidR="00754283" w:rsidRPr="00754283" w:rsidRDefault="00754283" w:rsidP="00754283">
      <w:pPr>
        <w:autoSpaceDE w:val="0"/>
        <w:autoSpaceDN w:val="0"/>
        <w:adjustRightInd w:val="0"/>
        <w:spacing w:after="0" w:line="240" w:lineRule="auto"/>
        <w:jc w:val="both"/>
        <w:outlineLvl w:val="0"/>
        <w:rPr>
          <w:rFonts w:ascii="Times New Roman" w:hAnsi="Times New Roman"/>
          <w:sz w:val="20"/>
          <w:szCs w:val="20"/>
        </w:rPr>
      </w:pPr>
      <w:r w:rsidRPr="00754283">
        <w:rPr>
          <w:rFonts w:ascii="Times New Roman" w:hAnsi="Times New Roman"/>
          <w:sz w:val="20"/>
          <w:szCs w:val="20"/>
        </w:rPr>
        <w:t>The performance of bare electrode and modified Au-SPEs was compared using a 10 mM potassium ferricyanide in 0.1 M KCl electrolyte solution with a scan rate of 50 mV/s. The electron-transfer kinetic of ferricyanide redox couple was greatly decreased for modified Au-SPE (Figure 4). The blocking of access of ferricyanide redox couple to the gold electrode is due to the present of a coated ninhydrin-PVC membrane on the Au-SPE.</w:t>
      </w:r>
    </w:p>
    <w:p w:rsidR="00754283" w:rsidRPr="00754283" w:rsidRDefault="00754283" w:rsidP="00754283">
      <w:pPr>
        <w:autoSpaceDE w:val="0"/>
        <w:autoSpaceDN w:val="0"/>
        <w:adjustRightInd w:val="0"/>
        <w:spacing w:after="120" w:line="240" w:lineRule="auto"/>
        <w:jc w:val="both"/>
        <w:rPr>
          <w:rFonts w:ascii="Times New Roman" w:hAnsi="Times New Roman"/>
          <w:sz w:val="20"/>
          <w:szCs w:val="20"/>
        </w:rPr>
      </w:pPr>
    </w:p>
    <w:p w:rsidR="00754283" w:rsidRPr="00754283" w:rsidRDefault="00754283" w:rsidP="00754283">
      <w:pPr>
        <w:tabs>
          <w:tab w:val="left" w:pos="1418"/>
          <w:tab w:val="left" w:pos="7655"/>
          <w:tab w:val="left" w:pos="8080"/>
        </w:tabs>
        <w:autoSpaceDE w:val="0"/>
        <w:autoSpaceDN w:val="0"/>
        <w:adjustRightInd w:val="0"/>
        <w:spacing w:after="120" w:line="240" w:lineRule="auto"/>
        <w:jc w:val="center"/>
        <w:rPr>
          <w:rFonts w:ascii="Times New Roman" w:hAnsi="Times New Roman"/>
          <w:sz w:val="20"/>
          <w:szCs w:val="20"/>
        </w:rPr>
      </w:pPr>
      <w:r w:rsidRPr="00754283">
        <w:rPr>
          <w:rFonts w:ascii="Times New Roman" w:eastAsia="Yu Mincho" w:hAnsi="Times New Roman"/>
          <w:noProof/>
          <w:sz w:val="20"/>
          <w:szCs w:val="20"/>
          <w:lang w:val="en-MY" w:eastAsia="en-MY" w:bidi="ar-SA"/>
        </w:rPr>
        <w:drawing>
          <wp:inline distT="0" distB="0" distL="0" distR="0" wp14:anchorId="6329BA2C" wp14:editId="52D82816">
            <wp:extent cx="3600000" cy="1800000"/>
            <wp:effectExtent l="0" t="0" r="635" b="1016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54283" w:rsidRPr="00754283" w:rsidRDefault="00754283" w:rsidP="00585F67">
      <w:pPr>
        <w:autoSpaceDE w:val="0"/>
        <w:autoSpaceDN w:val="0"/>
        <w:adjustRightInd w:val="0"/>
        <w:spacing w:after="0" w:line="240" w:lineRule="auto"/>
        <w:ind w:left="900" w:hanging="900"/>
        <w:jc w:val="both"/>
        <w:rPr>
          <w:rFonts w:ascii="Times New Roman" w:hAnsi="Times New Roman"/>
          <w:sz w:val="20"/>
          <w:szCs w:val="20"/>
        </w:rPr>
      </w:pPr>
      <w:r w:rsidRPr="00754283">
        <w:rPr>
          <w:rFonts w:ascii="Times New Roman" w:hAnsi="Times New Roman"/>
          <w:sz w:val="20"/>
          <w:szCs w:val="20"/>
        </w:rPr>
        <w:t xml:space="preserve">Figure 4. </w:t>
      </w:r>
      <w:r>
        <w:rPr>
          <w:rFonts w:ascii="Times New Roman" w:hAnsi="Times New Roman"/>
          <w:sz w:val="20"/>
          <w:szCs w:val="20"/>
        </w:rPr>
        <w:t xml:space="preserve"> </w:t>
      </w:r>
      <w:r w:rsidR="00585F67">
        <w:rPr>
          <w:rFonts w:ascii="Times New Roman" w:hAnsi="Times New Roman"/>
          <w:sz w:val="20"/>
          <w:szCs w:val="20"/>
        </w:rPr>
        <w:tab/>
      </w:r>
      <w:r w:rsidRPr="00754283">
        <w:rPr>
          <w:rFonts w:ascii="Times New Roman" w:hAnsi="Times New Roman"/>
          <w:sz w:val="20"/>
          <w:szCs w:val="20"/>
        </w:rPr>
        <w:t>Voltammograms of bare and modified Au-SPEs at scan rate of 50 mV/s in 10 mM potassium ferricyanide in 0.1 M KCl</w:t>
      </w:r>
    </w:p>
    <w:p w:rsidR="00754283" w:rsidRDefault="00754283" w:rsidP="00754283">
      <w:pPr>
        <w:autoSpaceDE w:val="0"/>
        <w:autoSpaceDN w:val="0"/>
        <w:adjustRightInd w:val="0"/>
        <w:spacing w:after="0" w:line="240" w:lineRule="auto"/>
        <w:jc w:val="both"/>
        <w:rPr>
          <w:rFonts w:ascii="Times New Roman" w:hAnsi="Times New Roman"/>
          <w:sz w:val="20"/>
          <w:szCs w:val="20"/>
        </w:rPr>
      </w:pPr>
    </w:p>
    <w:p w:rsidR="00754283" w:rsidRPr="00754283" w:rsidRDefault="00754283" w:rsidP="00754283">
      <w:pPr>
        <w:autoSpaceDE w:val="0"/>
        <w:autoSpaceDN w:val="0"/>
        <w:adjustRightInd w:val="0"/>
        <w:spacing w:after="0" w:line="240" w:lineRule="auto"/>
        <w:jc w:val="both"/>
        <w:rPr>
          <w:rFonts w:ascii="Times New Roman" w:hAnsi="Times New Roman"/>
          <w:sz w:val="20"/>
          <w:szCs w:val="20"/>
        </w:rPr>
      </w:pPr>
    </w:p>
    <w:p w:rsidR="008518DE" w:rsidRDefault="008518DE" w:rsidP="00754283">
      <w:pPr>
        <w:autoSpaceDE w:val="0"/>
        <w:autoSpaceDN w:val="0"/>
        <w:adjustRightInd w:val="0"/>
        <w:spacing w:after="0" w:line="240" w:lineRule="auto"/>
        <w:jc w:val="both"/>
        <w:outlineLvl w:val="0"/>
        <w:rPr>
          <w:rFonts w:ascii="Times New Roman" w:hAnsi="Times New Roman"/>
          <w:b/>
          <w:bCs/>
          <w:sz w:val="20"/>
          <w:szCs w:val="20"/>
        </w:rPr>
      </w:pPr>
    </w:p>
    <w:p w:rsidR="00754283" w:rsidRPr="00754283" w:rsidRDefault="00754283" w:rsidP="00754283">
      <w:pPr>
        <w:autoSpaceDE w:val="0"/>
        <w:autoSpaceDN w:val="0"/>
        <w:adjustRightInd w:val="0"/>
        <w:spacing w:after="0" w:line="240" w:lineRule="auto"/>
        <w:jc w:val="both"/>
        <w:outlineLvl w:val="0"/>
        <w:rPr>
          <w:rFonts w:ascii="Times New Roman" w:hAnsi="Times New Roman"/>
          <w:b/>
          <w:bCs/>
          <w:sz w:val="20"/>
          <w:szCs w:val="20"/>
        </w:rPr>
      </w:pPr>
      <w:r w:rsidRPr="00754283">
        <w:rPr>
          <w:rFonts w:ascii="Times New Roman" w:hAnsi="Times New Roman"/>
          <w:b/>
          <w:bCs/>
          <w:sz w:val="20"/>
          <w:szCs w:val="20"/>
        </w:rPr>
        <w:t>Effect of scan rate</w:t>
      </w:r>
    </w:p>
    <w:p w:rsidR="00754283" w:rsidRPr="00754283" w:rsidRDefault="00754283" w:rsidP="00754283">
      <w:pPr>
        <w:autoSpaceDE w:val="0"/>
        <w:autoSpaceDN w:val="0"/>
        <w:adjustRightInd w:val="0"/>
        <w:spacing w:after="0" w:line="240" w:lineRule="auto"/>
        <w:jc w:val="both"/>
        <w:rPr>
          <w:rFonts w:ascii="Times New Roman" w:hAnsi="Times New Roman"/>
          <w:sz w:val="20"/>
          <w:szCs w:val="20"/>
        </w:rPr>
      </w:pPr>
      <w:r w:rsidRPr="00754283">
        <w:rPr>
          <w:rFonts w:ascii="Times New Roman" w:hAnsi="Times New Roman"/>
          <w:sz w:val="20"/>
          <w:szCs w:val="20"/>
        </w:rPr>
        <w:t xml:space="preserve">The electrochemical behavior of a species generated at the modified Au-SPE can be studied using a scan rate analysis of cyclic voltammetry [30].  The diffusion behavior of DA was investigated by conducting CV with different scan rates ranging from 50-100 mV/s, in 0.3 M DA solution containing 10 mM potassium ferricyanide in 0.1 M KCl. From the results obtained, the peak currents recorded were directly proportional to the scan rate (Figure 5). High peak currents obtained at higher scan rates and low peak current obtained at lower scan rates were measured due to fast and slow redox reactions on the electrode surface. </w:t>
      </w:r>
    </w:p>
    <w:p w:rsidR="00754283" w:rsidRPr="00754283" w:rsidRDefault="00754283" w:rsidP="008518DE">
      <w:pPr>
        <w:autoSpaceDE w:val="0"/>
        <w:autoSpaceDN w:val="0"/>
        <w:adjustRightInd w:val="0"/>
        <w:spacing w:after="120" w:line="240" w:lineRule="auto"/>
        <w:jc w:val="both"/>
        <w:rPr>
          <w:rFonts w:ascii="Times New Roman" w:hAnsi="Times New Roman"/>
          <w:sz w:val="20"/>
          <w:szCs w:val="20"/>
        </w:rPr>
      </w:pPr>
    </w:p>
    <w:p w:rsidR="00754283" w:rsidRPr="00754283" w:rsidRDefault="00754283" w:rsidP="00754283">
      <w:pPr>
        <w:autoSpaceDE w:val="0"/>
        <w:autoSpaceDN w:val="0"/>
        <w:adjustRightInd w:val="0"/>
        <w:spacing w:after="120" w:line="240" w:lineRule="auto"/>
        <w:jc w:val="center"/>
        <w:rPr>
          <w:rFonts w:ascii="Times New Roman" w:hAnsi="Times New Roman"/>
          <w:sz w:val="20"/>
          <w:szCs w:val="20"/>
        </w:rPr>
      </w:pPr>
      <w:r w:rsidRPr="00754283">
        <w:rPr>
          <w:rFonts w:ascii="Times New Roman" w:eastAsia="Yu Mincho" w:hAnsi="Times New Roman"/>
          <w:noProof/>
          <w:sz w:val="20"/>
          <w:szCs w:val="20"/>
          <w:lang w:val="en-MY" w:eastAsia="en-MY" w:bidi="ar-SA"/>
        </w:rPr>
        <w:drawing>
          <wp:inline distT="0" distB="0" distL="0" distR="0" wp14:anchorId="4986C8BB" wp14:editId="52CF879F">
            <wp:extent cx="3600000" cy="1800000"/>
            <wp:effectExtent l="0" t="0" r="635" b="1016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54283" w:rsidRPr="00754283" w:rsidRDefault="00754283" w:rsidP="00754283">
      <w:pPr>
        <w:tabs>
          <w:tab w:val="left" w:pos="3990"/>
        </w:tabs>
        <w:autoSpaceDE w:val="0"/>
        <w:autoSpaceDN w:val="0"/>
        <w:adjustRightInd w:val="0"/>
        <w:spacing w:after="0" w:line="240" w:lineRule="auto"/>
        <w:jc w:val="center"/>
        <w:rPr>
          <w:rFonts w:ascii="Times New Roman" w:hAnsi="Times New Roman"/>
          <w:sz w:val="20"/>
          <w:szCs w:val="20"/>
        </w:rPr>
      </w:pPr>
      <w:r w:rsidRPr="00754283">
        <w:rPr>
          <w:rFonts w:ascii="Times New Roman" w:hAnsi="Times New Roman"/>
          <w:sz w:val="20"/>
          <w:szCs w:val="20"/>
        </w:rPr>
        <w:t>Figure 5.   Voltammogram of different scan rates in 10 mM potassium ferricyanide in 0.1 M KCl</w:t>
      </w:r>
    </w:p>
    <w:p w:rsidR="00754283" w:rsidRPr="00754283" w:rsidRDefault="00754283" w:rsidP="008518DE">
      <w:pPr>
        <w:tabs>
          <w:tab w:val="left" w:pos="3990"/>
        </w:tabs>
        <w:autoSpaceDE w:val="0"/>
        <w:autoSpaceDN w:val="0"/>
        <w:adjustRightInd w:val="0"/>
        <w:spacing w:after="120" w:line="240" w:lineRule="auto"/>
        <w:jc w:val="both"/>
        <w:rPr>
          <w:rFonts w:ascii="Times New Roman" w:hAnsi="Times New Roman"/>
          <w:sz w:val="20"/>
          <w:szCs w:val="20"/>
        </w:rPr>
      </w:pPr>
    </w:p>
    <w:p w:rsidR="00754283" w:rsidRPr="00754283" w:rsidRDefault="00754283" w:rsidP="00754283">
      <w:pPr>
        <w:autoSpaceDE w:val="0"/>
        <w:autoSpaceDN w:val="0"/>
        <w:adjustRightInd w:val="0"/>
        <w:spacing w:after="0" w:line="240" w:lineRule="auto"/>
        <w:jc w:val="both"/>
        <w:rPr>
          <w:rFonts w:ascii="Times New Roman" w:hAnsi="Times New Roman"/>
          <w:sz w:val="20"/>
          <w:szCs w:val="20"/>
        </w:rPr>
      </w:pPr>
      <w:r w:rsidRPr="00754283">
        <w:rPr>
          <w:rFonts w:ascii="Times New Roman" w:hAnsi="Times New Roman"/>
          <w:sz w:val="20"/>
          <w:szCs w:val="20"/>
        </w:rPr>
        <w:t>Table 1 displays the peak potential separation (∆E</w:t>
      </w:r>
      <w:r w:rsidRPr="00754283">
        <w:rPr>
          <w:rFonts w:ascii="Times New Roman" w:hAnsi="Times New Roman"/>
          <w:sz w:val="20"/>
          <w:szCs w:val="20"/>
          <w:vertAlign w:val="subscript"/>
        </w:rPr>
        <w:t>p</w:t>
      </w:r>
      <w:r w:rsidRPr="00754283">
        <w:rPr>
          <w:rFonts w:ascii="Times New Roman" w:hAnsi="Times New Roman"/>
          <w:sz w:val="20"/>
          <w:szCs w:val="20"/>
        </w:rPr>
        <w:t>) and peak current ratio (I</w:t>
      </w:r>
      <w:r w:rsidRPr="00754283">
        <w:rPr>
          <w:rFonts w:ascii="Times New Roman" w:hAnsi="Times New Roman"/>
          <w:sz w:val="20"/>
          <w:szCs w:val="20"/>
          <w:vertAlign w:val="subscript"/>
        </w:rPr>
        <w:t>p</w:t>
      </w:r>
      <w:r w:rsidRPr="00754283">
        <w:rPr>
          <w:rFonts w:ascii="Times New Roman" w:hAnsi="Times New Roman"/>
          <w:sz w:val="20"/>
          <w:szCs w:val="20"/>
        </w:rPr>
        <w:t>) of different scan rates. The values of ∆E</w:t>
      </w:r>
      <w:r w:rsidRPr="00754283">
        <w:rPr>
          <w:rFonts w:ascii="Times New Roman" w:hAnsi="Times New Roman"/>
          <w:sz w:val="20"/>
          <w:szCs w:val="20"/>
          <w:vertAlign w:val="subscript"/>
        </w:rPr>
        <w:t>p</w:t>
      </w:r>
      <w:r w:rsidRPr="00754283">
        <w:rPr>
          <w:rFonts w:ascii="Times New Roman" w:hAnsi="Times New Roman"/>
          <w:sz w:val="20"/>
          <w:szCs w:val="20"/>
        </w:rPr>
        <w:t xml:space="preserve"> and I</w:t>
      </w:r>
      <w:r w:rsidRPr="00754283">
        <w:rPr>
          <w:rFonts w:ascii="Times New Roman" w:hAnsi="Times New Roman"/>
          <w:sz w:val="20"/>
          <w:szCs w:val="20"/>
          <w:vertAlign w:val="subscript"/>
        </w:rPr>
        <w:t>p</w:t>
      </w:r>
      <w:r w:rsidRPr="00754283">
        <w:rPr>
          <w:rFonts w:ascii="Times New Roman" w:hAnsi="Times New Roman"/>
          <w:sz w:val="20"/>
          <w:szCs w:val="20"/>
        </w:rPr>
        <w:t xml:space="preserve"> indicate that the electron transfer process was irreversible. The recorded ∆E</w:t>
      </w:r>
      <w:r w:rsidRPr="00754283">
        <w:rPr>
          <w:rFonts w:ascii="Times New Roman" w:hAnsi="Times New Roman"/>
          <w:sz w:val="20"/>
          <w:szCs w:val="20"/>
          <w:vertAlign w:val="subscript"/>
        </w:rPr>
        <w:t>p</w:t>
      </w:r>
      <w:r w:rsidRPr="00754283">
        <w:rPr>
          <w:rFonts w:ascii="Times New Roman" w:hAnsi="Times New Roman"/>
          <w:sz w:val="20"/>
          <w:szCs w:val="20"/>
        </w:rPr>
        <w:t xml:space="preserve"> values of all scan rates exceeded both the theoretical (59 mV) and quasi-reversible values (120 mV) [31]. A relationship between the peak current densities (i</w:t>
      </w:r>
      <w:r w:rsidRPr="00754283">
        <w:rPr>
          <w:rFonts w:ascii="Times New Roman" w:hAnsi="Times New Roman"/>
          <w:sz w:val="20"/>
          <w:szCs w:val="20"/>
          <w:vertAlign w:val="subscript"/>
        </w:rPr>
        <w:t>p</w:t>
      </w:r>
      <w:r w:rsidRPr="00754283">
        <w:rPr>
          <w:rFonts w:ascii="Times New Roman" w:hAnsi="Times New Roman"/>
          <w:sz w:val="20"/>
          <w:szCs w:val="20"/>
        </w:rPr>
        <w:t>) and the square root of scan</w:t>
      </w:r>
      <w:r w:rsidRPr="00754283">
        <w:rPr>
          <w:rFonts w:ascii="Times New Roman" w:hAnsi="Times New Roman"/>
          <w:i/>
          <w:iCs/>
          <w:sz w:val="20"/>
          <w:szCs w:val="20"/>
        </w:rPr>
        <w:t xml:space="preserve"> </w:t>
      </w:r>
      <w:r w:rsidRPr="00754283">
        <w:rPr>
          <w:rFonts w:ascii="Times New Roman" w:hAnsi="Times New Roman"/>
          <w:sz w:val="20"/>
          <w:szCs w:val="20"/>
        </w:rPr>
        <w:t>rate (</w:t>
      </w:r>
      <w:r w:rsidRPr="00754283">
        <w:rPr>
          <w:rFonts w:ascii="Times New Roman" w:hAnsi="Times New Roman"/>
          <w:i/>
          <w:iCs/>
          <w:sz w:val="20"/>
          <w:szCs w:val="20"/>
        </w:rPr>
        <w:t>v</w:t>
      </w:r>
      <w:r w:rsidRPr="00754283">
        <w:rPr>
          <w:rFonts w:ascii="Times New Roman" w:hAnsi="Times New Roman"/>
          <w:sz w:val="20"/>
          <w:szCs w:val="20"/>
        </w:rPr>
        <w:t>)</w:t>
      </w:r>
      <w:r w:rsidRPr="00754283">
        <w:rPr>
          <w:rFonts w:ascii="Times New Roman" w:hAnsi="Times New Roman"/>
          <w:sz w:val="20"/>
          <w:szCs w:val="20"/>
          <w:vertAlign w:val="superscript"/>
        </w:rPr>
        <w:t>1/2</w:t>
      </w:r>
      <w:r w:rsidRPr="00754283">
        <w:rPr>
          <w:rFonts w:ascii="Times New Roman" w:hAnsi="Times New Roman"/>
          <w:sz w:val="20"/>
          <w:szCs w:val="20"/>
        </w:rPr>
        <w:t xml:space="preserve"> was determined by the Randles-Sevcik equation, which shows a linear relationship. The values of correlation coefficient (R</w:t>
      </w:r>
      <w:r w:rsidRPr="00754283">
        <w:rPr>
          <w:rFonts w:ascii="Times New Roman" w:hAnsi="Times New Roman"/>
          <w:sz w:val="20"/>
          <w:szCs w:val="20"/>
          <w:vertAlign w:val="superscript"/>
        </w:rPr>
        <w:t>2</w:t>
      </w:r>
      <w:r w:rsidRPr="00754283">
        <w:rPr>
          <w:rFonts w:ascii="Times New Roman" w:hAnsi="Times New Roman"/>
          <w:sz w:val="20"/>
          <w:szCs w:val="20"/>
        </w:rPr>
        <w:t>) of anodic peak (0.9624) and cathodic peak (0.8825) confirm that the electrochemical system of the DA with modified electrode was under the diffusion control process [32].</w:t>
      </w:r>
    </w:p>
    <w:p w:rsidR="00754283" w:rsidRPr="00754283" w:rsidRDefault="00754283" w:rsidP="00E70E18">
      <w:pPr>
        <w:autoSpaceDE w:val="0"/>
        <w:autoSpaceDN w:val="0"/>
        <w:adjustRightInd w:val="0"/>
        <w:spacing w:after="0" w:line="240" w:lineRule="auto"/>
        <w:jc w:val="both"/>
        <w:rPr>
          <w:rFonts w:ascii="Times New Roman" w:hAnsi="Times New Roman"/>
          <w:sz w:val="20"/>
          <w:szCs w:val="20"/>
        </w:rPr>
      </w:pPr>
    </w:p>
    <w:p w:rsidR="00754283" w:rsidRPr="00754283" w:rsidRDefault="00754283" w:rsidP="00754283">
      <w:pPr>
        <w:autoSpaceDE w:val="0"/>
        <w:autoSpaceDN w:val="0"/>
        <w:adjustRightInd w:val="0"/>
        <w:spacing w:after="120" w:line="240" w:lineRule="auto"/>
        <w:jc w:val="center"/>
        <w:rPr>
          <w:rFonts w:ascii="Times New Roman" w:hAnsi="Times New Roman"/>
          <w:sz w:val="20"/>
          <w:szCs w:val="20"/>
        </w:rPr>
      </w:pPr>
      <w:r w:rsidRPr="00754283">
        <w:rPr>
          <w:rFonts w:ascii="Times New Roman" w:hAnsi="Times New Roman"/>
          <w:sz w:val="20"/>
          <w:szCs w:val="20"/>
        </w:rPr>
        <w:t xml:space="preserve">Table 1. </w:t>
      </w:r>
      <w:r>
        <w:rPr>
          <w:rFonts w:ascii="Times New Roman" w:hAnsi="Times New Roman"/>
          <w:sz w:val="20"/>
          <w:szCs w:val="20"/>
        </w:rPr>
        <w:t xml:space="preserve"> </w:t>
      </w:r>
      <w:r w:rsidRPr="00754283">
        <w:rPr>
          <w:rFonts w:ascii="Times New Roman" w:hAnsi="Times New Roman"/>
          <w:sz w:val="20"/>
          <w:szCs w:val="20"/>
        </w:rPr>
        <w:t>Peak potential separation and peak current ratio values of different scan rates</w:t>
      </w:r>
    </w:p>
    <w:tbl>
      <w:tblPr>
        <w:tblW w:w="0" w:type="auto"/>
        <w:jc w:val="center"/>
        <w:tblLook w:val="0000" w:firstRow="0" w:lastRow="0" w:firstColumn="0" w:lastColumn="0" w:noHBand="0" w:noVBand="0"/>
      </w:tblPr>
      <w:tblGrid>
        <w:gridCol w:w="1078"/>
        <w:gridCol w:w="661"/>
        <w:gridCol w:w="661"/>
        <w:gridCol w:w="609"/>
        <w:gridCol w:w="609"/>
        <w:gridCol w:w="566"/>
        <w:gridCol w:w="666"/>
      </w:tblGrid>
      <w:tr w:rsidR="00754283" w:rsidRPr="00754283" w:rsidTr="00E70E18">
        <w:trPr>
          <w:trHeight w:val="484"/>
          <w:jc w:val="center"/>
        </w:trPr>
        <w:tc>
          <w:tcPr>
            <w:tcW w:w="0" w:type="auto"/>
            <w:tcBorders>
              <w:top w:val="single" w:sz="4" w:space="0" w:color="auto"/>
              <w:left w:val="nil"/>
              <w:bottom w:val="single" w:sz="4" w:space="0" w:color="auto"/>
              <w:right w:val="nil"/>
            </w:tcBorders>
            <w:shd w:val="clear" w:color="000000" w:fill="FFFFFF"/>
          </w:tcPr>
          <w:p w:rsidR="00754283" w:rsidRPr="00754283" w:rsidRDefault="00754283" w:rsidP="00754283">
            <w:pPr>
              <w:autoSpaceDE w:val="0"/>
              <w:autoSpaceDN w:val="0"/>
              <w:adjustRightInd w:val="0"/>
              <w:spacing w:before="60" w:after="0" w:line="240" w:lineRule="auto"/>
              <w:rPr>
                <w:rFonts w:ascii="Times New Roman" w:hAnsi="Times New Roman"/>
                <w:b/>
                <w:sz w:val="20"/>
                <w:szCs w:val="20"/>
              </w:rPr>
            </w:pPr>
            <w:r w:rsidRPr="00754283">
              <w:rPr>
                <w:rFonts w:ascii="Times New Roman" w:hAnsi="Times New Roman"/>
                <w:b/>
                <w:sz w:val="20"/>
                <w:szCs w:val="20"/>
              </w:rPr>
              <w:t xml:space="preserve">Scan Rate </w:t>
            </w:r>
          </w:p>
          <w:p w:rsidR="00754283" w:rsidRPr="00754283" w:rsidRDefault="00754283" w:rsidP="00754283">
            <w:pPr>
              <w:autoSpaceDE w:val="0"/>
              <w:autoSpaceDN w:val="0"/>
              <w:adjustRightInd w:val="0"/>
              <w:spacing w:after="0" w:line="240" w:lineRule="auto"/>
              <w:rPr>
                <w:rFonts w:ascii="Times New Roman" w:hAnsi="Times New Roman"/>
                <w:b/>
                <w:sz w:val="20"/>
                <w:szCs w:val="20"/>
              </w:rPr>
            </w:pPr>
            <w:r w:rsidRPr="00754283">
              <w:rPr>
                <w:rFonts w:ascii="Times New Roman" w:hAnsi="Times New Roman"/>
                <w:b/>
                <w:sz w:val="20"/>
                <w:szCs w:val="20"/>
              </w:rPr>
              <w:t>(mV/s)</w:t>
            </w:r>
          </w:p>
        </w:tc>
        <w:tc>
          <w:tcPr>
            <w:tcW w:w="0" w:type="auto"/>
            <w:tcBorders>
              <w:top w:val="single" w:sz="4" w:space="0" w:color="auto"/>
              <w:left w:val="nil"/>
              <w:bottom w:val="single" w:sz="4" w:space="0" w:color="auto"/>
              <w:right w:val="nil"/>
            </w:tcBorders>
            <w:shd w:val="clear" w:color="000000" w:fill="FFFFFF"/>
          </w:tcPr>
          <w:p w:rsidR="00754283" w:rsidRPr="00754283" w:rsidRDefault="00754283" w:rsidP="00754283">
            <w:pPr>
              <w:autoSpaceDE w:val="0"/>
              <w:autoSpaceDN w:val="0"/>
              <w:adjustRightInd w:val="0"/>
              <w:spacing w:before="60" w:after="0" w:line="240" w:lineRule="auto"/>
              <w:jc w:val="center"/>
              <w:rPr>
                <w:rFonts w:ascii="Times New Roman" w:hAnsi="Times New Roman"/>
                <w:b/>
                <w:sz w:val="20"/>
                <w:szCs w:val="20"/>
              </w:rPr>
            </w:pPr>
            <w:r w:rsidRPr="00754283">
              <w:rPr>
                <w:rFonts w:ascii="Times New Roman" w:hAnsi="Times New Roman"/>
                <w:b/>
                <w:sz w:val="20"/>
                <w:szCs w:val="20"/>
              </w:rPr>
              <w:t>E</w:t>
            </w:r>
            <w:r w:rsidRPr="00754283">
              <w:rPr>
                <w:rFonts w:ascii="Times New Roman" w:hAnsi="Times New Roman"/>
                <w:b/>
                <w:sz w:val="20"/>
                <w:szCs w:val="20"/>
                <w:vertAlign w:val="subscript"/>
              </w:rPr>
              <w:t>0</w:t>
            </w:r>
          </w:p>
          <w:p w:rsidR="00754283" w:rsidRPr="00754283" w:rsidRDefault="00754283" w:rsidP="00754283">
            <w:pPr>
              <w:autoSpaceDE w:val="0"/>
              <w:autoSpaceDN w:val="0"/>
              <w:adjustRightInd w:val="0"/>
              <w:spacing w:after="0" w:line="240" w:lineRule="auto"/>
              <w:jc w:val="center"/>
              <w:rPr>
                <w:rFonts w:ascii="Times New Roman" w:hAnsi="Times New Roman"/>
                <w:b/>
                <w:sz w:val="20"/>
                <w:szCs w:val="20"/>
              </w:rPr>
            </w:pPr>
            <w:r w:rsidRPr="00754283">
              <w:rPr>
                <w:rFonts w:ascii="Times New Roman" w:hAnsi="Times New Roman"/>
                <w:b/>
                <w:sz w:val="20"/>
                <w:szCs w:val="20"/>
              </w:rPr>
              <w:t>(mV)</w:t>
            </w:r>
          </w:p>
        </w:tc>
        <w:tc>
          <w:tcPr>
            <w:tcW w:w="0" w:type="auto"/>
            <w:tcBorders>
              <w:top w:val="single" w:sz="4" w:space="0" w:color="auto"/>
              <w:left w:val="nil"/>
              <w:bottom w:val="single" w:sz="4" w:space="0" w:color="auto"/>
              <w:right w:val="nil"/>
            </w:tcBorders>
            <w:shd w:val="clear" w:color="000000" w:fill="FFFFFF"/>
          </w:tcPr>
          <w:p w:rsidR="00754283" w:rsidRPr="00754283" w:rsidRDefault="00754283" w:rsidP="00754283">
            <w:pPr>
              <w:autoSpaceDE w:val="0"/>
              <w:autoSpaceDN w:val="0"/>
              <w:adjustRightInd w:val="0"/>
              <w:spacing w:before="60" w:after="0" w:line="240" w:lineRule="auto"/>
              <w:jc w:val="center"/>
              <w:rPr>
                <w:rFonts w:ascii="Times New Roman" w:hAnsi="Times New Roman"/>
                <w:b/>
                <w:sz w:val="20"/>
                <w:szCs w:val="20"/>
                <w:vertAlign w:val="subscript"/>
              </w:rPr>
            </w:pPr>
            <w:r w:rsidRPr="00754283">
              <w:rPr>
                <w:rFonts w:ascii="Times New Roman" w:hAnsi="Times New Roman"/>
                <w:b/>
                <w:sz w:val="20"/>
                <w:szCs w:val="20"/>
              </w:rPr>
              <w:t>ΔE</w:t>
            </w:r>
            <w:r w:rsidRPr="00754283">
              <w:rPr>
                <w:rFonts w:ascii="Times New Roman" w:hAnsi="Times New Roman"/>
                <w:b/>
                <w:sz w:val="20"/>
                <w:szCs w:val="20"/>
                <w:vertAlign w:val="subscript"/>
              </w:rPr>
              <w:t>p</w:t>
            </w:r>
          </w:p>
          <w:p w:rsidR="00754283" w:rsidRPr="00754283" w:rsidRDefault="00754283" w:rsidP="00754283">
            <w:pPr>
              <w:autoSpaceDE w:val="0"/>
              <w:autoSpaceDN w:val="0"/>
              <w:adjustRightInd w:val="0"/>
              <w:spacing w:after="0" w:line="240" w:lineRule="auto"/>
              <w:jc w:val="center"/>
              <w:rPr>
                <w:rFonts w:ascii="Times New Roman" w:hAnsi="Times New Roman"/>
                <w:b/>
                <w:sz w:val="20"/>
                <w:szCs w:val="20"/>
              </w:rPr>
            </w:pPr>
            <w:r w:rsidRPr="00754283">
              <w:rPr>
                <w:rFonts w:ascii="Times New Roman" w:hAnsi="Times New Roman"/>
                <w:b/>
                <w:sz w:val="20"/>
                <w:szCs w:val="20"/>
              </w:rPr>
              <w:t>(mV)</w:t>
            </w:r>
          </w:p>
        </w:tc>
        <w:tc>
          <w:tcPr>
            <w:tcW w:w="0" w:type="auto"/>
            <w:tcBorders>
              <w:top w:val="single" w:sz="4" w:space="0" w:color="auto"/>
              <w:left w:val="nil"/>
              <w:bottom w:val="single" w:sz="4" w:space="0" w:color="auto"/>
              <w:right w:val="nil"/>
            </w:tcBorders>
            <w:shd w:val="clear" w:color="000000" w:fill="FFFFFF"/>
          </w:tcPr>
          <w:p w:rsidR="00754283" w:rsidRPr="00754283" w:rsidRDefault="00754283" w:rsidP="00E70E18">
            <w:pPr>
              <w:autoSpaceDE w:val="0"/>
              <w:autoSpaceDN w:val="0"/>
              <w:adjustRightInd w:val="0"/>
              <w:spacing w:before="60" w:after="0" w:line="240" w:lineRule="auto"/>
              <w:jc w:val="center"/>
              <w:rPr>
                <w:rFonts w:ascii="Times New Roman" w:hAnsi="Times New Roman"/>
                <w:b/>
                <w:sz w:val="20"/>
                <w:szCs w:val="20"/>
                <w:vertAlign w:val="subscript"/>
              </w:rPr>
            </w:pPr>
            <w:r w:rsidRPr="00754283">
              <w:rPr>
                <w:rFonts w:ascii="Times New Roman" w:hAnsi="Times New Roman"/>
                <w:b/>
                <w:sz w:val="20"/>
                <w:szCs w:val="20"/>
              </w:rPr>
              <w:t>I</w:t>
            </w:r>
            <w:r w:rsidRPr="00754283">
              <w:rPr>
                <w:rFonts w:ascii="Times New Roman" w:hAnsi="Times New Roman"/>
                <w:b/>
                <w:sz w:val="20"/>
                <w:szCs w:val="20"/>
                <w:vertAlign w:val="subscript"/>
              </w:rPr>
              <w:t>c</w:t>
            </w:r>
          </w:p>
          <w:p w:rsidR="00754283" w:rsidRPr="00754283" w:rsidRDefault="00754283" w:rsidP="00754283">
            <w:pPr>
              <w:autoSpaceDE w:val="0"/>
              <w:autoSpaceDN w:val="0"/>
              <w:adjustRightInd w:val="0"/>
              <w:spacing w:after="0" w:line="240" w:lineRule="auto"/>
              <w:jc w:val="center"/>
              <w:rPr>
                <w:rFonts w:ascii="Times New Roman" w:hAnsi="Times New Roman"/>
                <w:b/>
                <w:sz w:val="20"/>
                <w:szCs w:val="20"/>
              </w:rPr>
            </w:pPr>
            <w:r w:rsidRPr="00754283">
              <w:rPr>
                <w:rFonts w:ascii="Times New Roman" w:hAnsi="Times New Roman"/>
                <w:b/>
                <w:sz w:val="20"/>
                <w:szCs w:val="20"/>
              </w:rPr>
              <w:t>(µA)</w:t>
            </w:r>
          </w:p>
        </w:tc>
        <w:tc>
          <w:tcPr>
            <w:tcW w:w="0" w:type="auto"/>
            <w:tcBorders>
              <w:top w:val="single" w:sz="4" w:space="0" w:color="auto"/>
              <w:left w:val="nil"/>
              <w:bottom w:val="single" w:sz="4" w:space="0" w:color="auto"/>
              <w:right w:val="nil"/>
            </w:tcBorders>
            <w:shd w:val="clear" w:color="000000" w:fill="FFFFFF"/>
          </w:tcPr>
          <w:p w:rsidR="00754283" w:rsidRPr="00754283" w:rsidRDefault="00754283" w:rsidP="00E70E18">
            <w:pPr>
              <w:autoSpaceDE w:val="0"/>
              <w:autoSpaceDN w:val="0"/>
              <w:adjustRightInd w:val="0"/>
              <w:spacing w:before="60" w:after="0" w:line="240" w:lineRule="auto"/>
              <w:jc w:val="center"/>
              <w:rPr>
                <w:rFonts w:ascii="Times New Roman" w:hAnsi="Times New Roman"/>
                <w:b/>
                <w:sz w:val="20"/>
                <w:szCs w:val="20"/>
                <w:vertAlign w:val="subscript"/>
              </w:rPr>
            </w:pPr>
            <w:r w:rsidRPr="00754283">
              <w:rPr>
                <w:rFonts w:ascii="Times New Roman" w:hAnsi="Times New Roman"/>
                <w:b/>
                <w:sz w:val="20"/>
                <w:szCs w:val="20"/>
              </w:rPr>
              <w:t>I</w:t>
            </w:r>
            <w:r w:rsidRPr="00754283">
              <w:rPr>
                <w:rFonts w:ascii="Times New Roman" w:hAnsi="Times New Roman"/>
                <w:b/>
                <w:sz w:val="20"/>
                <w:szCs w:val="20"/>
                <w:vertAlign w:val="subscript"/>
              </w:rPr>
              <w:t>a</w:t>
            </w:r>
          </w:p>
          <w:p w:rsidR="00754283" w:rsidRPr="00754283" w:rsidRDefault="00754283" w:rsidP="00E70E18">
            <w:pPr>
              <w:autoSpaceDE w:val="0"/>
              <w:autoSpaceDN w:val="0"/>
              <w:adjustRightInd w:val="0"/>
              <w:spacing w:after="60" w:line="240" w:lineRule="auto"/>
              <w:jc w:val="center"/>
              <w:rPr>
                <w:rFonts w:ascii="Times New Roman" w:hAnsi="Times New Roman"/>
                <w:b/>
                <w:sz w:val="20"/>
                <w:szCs w:val="20"/>
              </w:rPr>
            </w:pPr>
            <w:r w:rsidRPr="00754283">
              <w:rPr>
                <w:rFonts w:ascii="Times New Roman" w:hAnsi="Times New Roman"/>
                <w:b/>
                <w:sz w:val="20"/>
                <w:szCs w:val="20"/>
              </w:rPr>
              <w:t>(µA)</w:t>
            </w:r>
          </w:p>
        </w:tc>
        <w:tc>
          <w:tcPr>
            <w:tcW w:w="0" w:type="auto"/>
            <w:tcBorders>
              <w:top w:val="single" w:sz="4" w:space="0" w:color="auto"/>
              <w:left w:val="nil"/>
              <w:bottom w:val="single" w:sz="4" w:space="0" w:color="auto"/>
              <w:right w:val="nil"/>
            </w:tcBorders>
            <w:shd w:val="clear" w:color="000000" w:fill="FFFFFF"/>
          </w:tcPr>
          <w:p w:rsidR="00754283" w:rsidRPr="00754283" w:rsidRDefault="00754283" w:rsidP="00E70E18">
            <w:pPr>
              <w:autoSpaceDE w:val="0"/>
              <w:autoSpaceDN w:val="0"/>
              <w:adjustRightInd w:val="0"/>
              <w:spacing w:before="60" w:after="0" w:line="240" w:lineRule="auto"/>
              <w:jc w:val="center"/>
              <w:rPr>
                <w:rFonts w:ascii="Times New Roman" w:hAnsi="Times New Roman"/>
                <w:b/>
                <w:sz w:val="20"/>
                <w:szCs w:val="20"/>
              </w:rPr>
            </w:pPr>
            <w:r w:rsidRPr="00754283">
              <w:rPr>
                <w:rFonts w:ascii="Times New Roman" w:hAnsi="Times New Roman"/>
                <w:b/>
                <w:sz w:val="20"/>
                <w:szCs w:val="20"/>
              </w:rPr>
              <w:t>I</w:t>
            </w:r>
            <w:r w:rsidRPr="00754283">
              <w:rPr>
                <w:rFonts w:ascii="Times New Roman" w:hAnsi="Times New Roman"/>
                <w:b/>
                <w:sz w:val="20"/>
                <w:szCs w:val="20"/>
                <w:vertAlign w:val="subscript"/>
              </w:rPr>
              <w:t>p</w:t>
            </w:r>
          </w:p>
        </w:tc>
        <w:tc>
          <w:tcPr>
            <w:tcW w:w="0" w:type="auto"/>
            <w:tcBorders>
              <w:top w:val="single" w:sz="4" w:space="0" w:color="auto"/>
              <w:left w:val="nil"/>
              <w:bottom w:val="single" w:sz="4" w:space="0" w:color="auto"/>
              <w:right w:val="nil"/>
            </w:tcBorders>
            <w:shd w:val="clear" w:color="000000" w:fill="FFFFFF"/>
          </w:tcPr>
          <w:p w:rsidR="00754283" w:rsidRPr="00754283" w:rsidRDefault="00754283" w:rsidP="00E70E18">
            <w:pPr>
              <w:autoSpaceDE w:val="0"/>
              <w:autoSpaceDN w:val="0"/>
              <w:adjustRightInd w:val="0"/>
              <w:spacing w:before="60" w:after="0" w:line="240" w:lineRule="auto"/>
              <w:jc w:val="center"/>
              <w:rPr>
                <w:rFonts w:ascii="Times New Roman" w:hAnsi="Times New Roman"/>
                <w:b/>
                <w:sz w:val="20"/>
                <w:szCs w:val="20"/>
              </w:rPr>
            </w:pPr>
            <w:r w:rsidRPr="00754283">
              <w:rPr>
                <w:rFonts w:ascii="Times New Roman" w:hAnsi="Times New Roman"/>
                <w:b/>
                <w:sz w:val="20"/>
                <w:szCs w:val="20"/>
              </w:rPr>
              <w:t>ν</w:t>
            </w:r>
            <w:r w:rsidRPr="00754283">
              <w:rPr>
                <w:rFonts w:ascii="Times New Roman" w:hAnsi="Times New Roman"/>
                <w:b/>
                <w:sz w:val="20"/>
                <w:szCs w:val="20"/>
                <w:vertAlign w:val="superscript"/>
              </w:rPr>
              <w:t>1/2</w:t>
            </w:r>
          </w:p>
        </w:tc>
      </w:tr>
      <w:tr w:rsidR="00754283" w:rsidRPr="00754283" w:rsidTr="00E70E18">
        <w:trPr>
          <w:trHeight w:val="284"/>
          <w:jc w:val="center"/>
        </w:trPr>
        <w:tc>
          <w:tcPr>
            <w:tcW w:w="0" w:type="auto"/>
            <w:tcBorders>
              <w:top w:val="single" w:sz="4" w:space="0" w:color="auto"/>
              <w:left w:val="nil"/>
              <w:right w:val="nil"/>
            </w:tcBorders>
            <w:shd w:val="clear" w:color="000000" w:fill="FFFFFF"/>
          </w:tcPr>
          <w:p w:rsidR="00754283" w:rsidRPr="00754283" w:rsidRDefault="00754283" w:rsidP="00E70E18">
            <w:pPr>
              <w:autoSpaceDE w:val="0"/>
              <w:autoSpaceDN w:val="0"/>
              <w:adjustRightInd w:val="0"/>
              <w:spacing w:before="60" w:after="0" w:line="240" w:lineRule="auto"/>
              <w:rPr>
                <w:rFonts w:ascii="Times New Roman" w:hAnsi="Times New Roman"/>
                <w:sz w:val="20"/>
                <w:szCs w:val="20"/>
              </w:rPr>
            </w:pPr>
            <w:r w:rsidRPr="00754283">
              <w:rPr>
                <w:rFonts w:ascii="Times New Roman" w:hAnsi="Times New Roman"/>
                <w:sz w:val="20"/>
                <w:szCs w:val="20"/>
              </w:rPr>
              <w:t>50</w:t>
            </w:r>
          </w:p>
        </w:tc>
        <w:tc>
          <w:tcPr>
            <w:tcW w:w="0" w:type="auto"/>
            <w:tcBorders>
              <w:top w:val="single" w:sz="4" w:space="0" w:color="auto"/>
              <w:left w:val="nil"/>
              <w:right w:val="nil"/>
            </w:tcBorders>
            <w:shd w:val="clear" w:color="000000" w:fill="FFFFFF"/>
          </w:tcPr>
          <w:p w:rsidR="00754283" w:rsidRPr="00754283" w:rsidRDefault="00754283" w:rsidP="00E70E18">
            <w:pPr>
              <w:autoSpaceDE w:val="0"/>
              <w:autoSpaceDN w:val="0"/>
              <w:adjustRightInd w:val="0"/>
              <w:spacing w:before="60" w:after="0" w:line="240" w:lineRule="auto"/>
              <w:jc w:val="center"/>
              <w:rPr>
                <w:rFonts w:ascii="Times New Roman" w:hAnsi="Times New Roman"/>
                <w:sz w:val="20"/>
                <w:szCs w:val="20"/>
              </w:rPr>
            </w:pPr>
            <w:r w:rsidRPr="00754283">
              <w:rPr>
                <w:rFonts w:ascii="Times New Roman" w:hAnsi="Times New Roman"/>
                <w:sz w:val="20"/>
                <w:szCs w:val="20"/>
              </w:rPr>
              <w:t>90</w:t>
            </w:r>
          </w:p>
        </w:tc>
        <w:tc>
          <w:tcPr>
            <w:tcW w:w="0" w:type="auto"/>
            <w:tcBorders>
              <w:top w:val="single" w:sz="4" w:space="0" w:color="auto"/>
              <w:left w:val="nil"/>
              <w:right w:val="nil"/>
            </w:tcBorders>
            <w:shd w:val="clear" w:color="000000" w:fill="FFFFFF"/>
          </w:tcPr>
          <w:p w:rsidR="00754283" w:rsidRPr="00754283" w:rsidRDefault="00754283" w:rsidP="00E70E18">
            <w:pPr>
              <w:autoSpaceDE w:val="0"/>
              <w:autoSpaceDN w:val="0"/>
              <w:adjustRightInd w:val="0"/>
              <w:spacing w:before="60" w:after="0" w:line="240" w:lineRule="auto"/>
              <w:jc w:val="center"/>
              <w:rPr>
                <w:rFonts w:ascii="Times New Roman" w:hAnsi="Times New Roman"/>
                <w:sz w:val="20"/>
                <w:szCs w:val="20"/>
              </w:rPr>
            </w:pPr>
            <w:r w:rsidRPr="00754283">
              <w:rPr>
                <w:rFonts w:ascii="Times New Roman" w:hAnsi="Times New Roman"/>
                <w:sz w:val="20"/>
                <w:szCs w:val="20"/>
              </w:rPr>
              <w:t>180</w:t>
            </w:r>
          </w:p>
        </w:tc>
        <w:tc>
          <w:tcPr>
            <w:tcW w:w="0" w:type="auto"/>
            <w:tcBorders>
              <w:top w:val="single" w:sz="4" w:space="0" w:color="auto"/>
              <w:left w:val="nil"/>
              <w:right w:val="nil"/>
            </w:tcBorders>
            <w:shd w:val="clear" w:color="000000" w:fill="FFFFFF"/>
          </w:tcPr>
          <w:p w:rsidR="00754283" w:rsidRPr="00754283" w:rsidRDefault="00754283" w:rsidP="00E70E18">
            <w:pPr>
              <w:autoSpaceDE w:val="0"/>
              <w:autoSpaceDN w:val="0"/>
              <w:adjustRightInd w:val="0"/>
              <w:spacing w:before="60" w:after="0" w:line="240" w:lineRule="auto"/>
              <w:jc w:val="center"/>
              <w:rPr>
                <w:rFonts w:ascii="Times New Roman" w:hAnsi="Times New Roman"/>
                <w:sz w:val="20"/>
                <w:szCs w:val="20"/>
              </w:rPr>
            </w:pPr>
            <w:r w:rsidRPr="00754283">
              <w:rPr>
                <w:rFonts w:ascii="Times New Roman" w:hAnsi="Times New Roman"/>
                <w:sz w:val="20"/>
                <w:szCs w:val="20"/>
              </w:rPr>
              <w:t>18</w:t>
            </w:r>
          </w:p>
        </w:tc>
        <w:tc>
          <w:tcPr>
            <w:tcW w:w="0" w:type="auto"/>
            <w:tcBorders>
              <w:top w:val="single" w:sz="4" w:space="0" w:color="auto"/>
              <w:left w:val="nil"/>
              <w:right w:val="nil"/>
            </w:tcBorders>
            <w:shd w:val="clear" w:color="000000" w:fill="FFFFFF"/>
          </w:tcPr>
          <w:p w:rsidR="00754283" w:rsidRPr="00754283" w:rsidRDefault="00754283" w:rsidP="00E70E18">
            <w:pPr>
              <w:autoSpaceDE w:val="0"/>
              <w:autoSpaceDN w:val="0"/>
              <w:adjustRightInd w:val="0"/>
              <w:spacing w:before="60" w:after="0" w:line="240" w:lineRule="auto"/>
              <w:jc w:val="center"/>
              <w:rPr>
                <w:rFonts w:ascii="Times New Roman" w:hAnsi="Times New Roman"/>
                <w:sz w:val="20"/>
                <w:szCs w:val="20"/>
              </w:rPr>
            </w:pPr>
            <w:r w:rsidRPr="00754283">
              <w:rPr>
                <w:rFonts w:ascii="Times New Roman" w:hAnsi="Times New Roman"/>
                <w:sz w:val="20"/>
                <w:szCs w:val="20"/>
              </w:rPr>
              <w:t>19</w:t>
            </w:r>
          </w:p>
        </w:tc>
        <w:tc>
          <w:tcPr>
            <w:tcW w:w="0" w:type="auto"/>
            <w:tcBorders>
              <w:top w:val="single" w:sz="4" w:space="0" w:color="auto"/>
              <w:left w:val="nil"/>
              <w:right w:val="nil"/>
            </w:tcBorders>
            <w:shd w:val="clear" w:color="000000" w:fill="FFFFFF"/>
          </w:tcPr>
          <w:p w:rsidR="00754283" w:rsidRPr="00754283" w:rsidRDefault="00754283" w:rsidP="00E70E18">
            <w:pPr>
              <w:autoSpaceDE w:val="0"/>
              <w:autoSpaceDN w:val="0"/>
              <w:adjustRightInd w:val="0"/>
              <w:spacing w:before="60" w:after="0" w:line="240" w:lineRule="auto"/>
              <w:jc w:val="center"/>
              <w:rPr>
                <w:rFonts w:ascii="Times New Roman" w:hAnsi="Times New Roman"/>
                <w:sz w:val="20"/>
                <w:szCs w:val="20"/>
              </w:rPr>
            </w:pPr>
            <w:r w:rsidRPr="00754283">
              <w:rPr>
                <w:rFonts w:ascii="Times New Roman" w:hAnsi="Times New Roman"/>
                <w:sz w:val="20"/>
                <w:szCs w:val="20"/>
              </w:rPr>
              <w:t>0.95</w:t>
            </w:r>
          </w:p>
        </w:tc>
        <w:tc>
          <w:tcPr>
            <w:tcW w:w="0" w:type="auto"/>
            <w:tcBorders>
              <w:top w:val="single" w:sz="4" w:space="0" w:color="auto"/>
              <w:left w:val="nil"/>
              <w:right w:val="nil"/>
            </w:tcBorders>
            <w:shd w:val="clear" w:color="000000" w:fill="FFFFFF"/>
          </w:tcPr>
          <w:p w:rsidR="00754283" w:rsidRPr="00754283" w:rsidRDefault="00754283" w:rsidP="00E70E18">
            <w:pPr>
              <w:autoSpaceDE w:val="0"/>
              <w:autoSpaceDN w:val="0"/>
              <w:adjustRightInd w:val="0"/>
              <w:spacing w:before="60" w:after="0" w:line="240" w:lineRule="auto"/>
              <w:jc w:val="center"/>
              <w:rPr>
                <w:rFonts w:ascii="Times New Roman" w:hAnsi="Times New Roman"/>
                <w:sz w:val="20"/>
                <w:szCs w:val="20"/>
              </w:rPr>
            </w:pPr>
            <w:r w:rsidRPr="00754283">
              <w:rPr>
                <w:rFonts w:ascii="Times New Roman" w:hAnsi="Times New Roman"/>
                <w:sz w:val="20"/>
                <w:szCs w:val="20"/>
              </w:rPr>
              <w:t>7.07</w:t>
            </w:r>
          </w:p>
        </w:tc>
      </w:tr>
      <w:tr w:rsidR="00754283" w:rsidRPr="00754283" w:rsidTr="007E747C">
        <w:trPr>
          <w:trHeight w:val="284"/>
          <w:jc w:val="center"/>
        </w:trPr>
        <w:tc>
          <w:tcPr>
            <w:tcW w:w="0" w:type="auto"/>
            <w:tcBorders>
              <w:left w:val="nil"/>
              <w:right w:val="nil"/>
            </w:tcBorders>
            <w:shd w:val="clear" w:color="000000" w:fill="FFFFFF"/>
          </w:tcPr>
          <w:p w:rsidR="00754283" w:rsidRPr="00754283" w:rsidRDefault="00754283" w:rsidP="00E70E18">
            <w:pPr>
              <w:autoSpaceDE w:val="0"/>
              <w:autoSpaceDN w:val="0"/>
              <w:adjustRightInd w:val="0"/>
              <w:spacing w:before="60" w:after="0" w:line="240" w:lineRule="auto"/>
              <w:rPr>
                <w:rFonts w:ascii="Times New Roman" w:hAnsi="Times New Roman"/>
                <w:sz w:val="20"/>
                <w:szCs w:val="20"/>
              </w:rPr>
            </w:pPr>
            <w:r w:rsidRPr="00754283">
              <w:rPr>
                <w:rFonts w:ascii="Times New Roman" w:hAnsi="Times New Roman"/>
                <w:sz w:val="20"/>
                <w:szCs w:val="20"/>
              </w:rPr>
              <w:t>60</w:t>
            </w:r>
          </w:p>
        </w:tc>
        <w:tc>
          <w:tcPr>
            <w:tcW w:w="0" w:type="auto"/>
            <w:tcBorders>
              <w:left w:val="nil"/>
              <w:right w:val="nil"/>
            </w:tcBorders>
            <w:shd w:val="clear" w:color="000000" w:fill="FFFFFF"/>
          </w:tcPr>
          <w:p w:rsidR="00754283" w:rsidRPr="00754283" w:rsidRDefault="00754283" w:rsidP="00E70E18">
            <w:pPr>
              <w:autoSpaceDE w:val="0"/>
              <w:autoSpaceDN w:val="0"/>
              <w:adjustRightInd w:val="0"/>
              <w:spacing w:before="60" w:after="0" w:line="240" w:lineRule="auto"/>
              <w:jc w:val="center"/>
              <w:rPr>
                <w:rFonts w:ascii="Times New Roman" w:hAnsi="Times New Roman"/>
                <w:sz w:val="20"/>
                <w:szCs w:val="20"/>
              </w:rPr>
            </w:pPr>
            <w:r w:rsidRPr="00754283">
              <w:rPr>
                <w:rFonts w:ascii="Times New Roman" w:hAnsi="Times New Roman"/>
                <w:sz w:val="20"/>
                <w:szCs w:val="20"/>
              </w:rPr>
              <w:t>95</w:t>
            </w:r>
          </w:p>
        </w:tc>
        <w:tc>
          <w:tcPr>
            <w:tcW w:w="0" w:type="auto"/>
            <w:tcBorders>
              <w:left w:val="nil"/>
              <w:right w:val="nil"/>
            </w:tcBorders>
            <w:shd w:val="clear" w:color="000000" w:fill="FFFFFF"/>
          </w:tcPr>
          <w:p w:rsidR="00754283" w:rsidRPr="00754283" w:rsidRDefault="00754283" w:rsidP="00E70E18">
            <w:pPr>
              <w:autoSpaceDE w:val="0"/>
              <w:autoSpaceDN w:val="0"/>
              <w:adjustRightInd w:val="0"/>
              <w:spacing w:before="60" w:after="0" w:line="240" w:lineRule="auto"/>
              <w:jc w:val="center"/>
              <w:rPr>
                <w:rFonts w:ascii="Times New Roman" w:hAnsi="Times New Roman"/>
                <w:sz w:val="20"/>
                <w:szCs w:val="20"/>
              </w:rPr>
            </w:pPr>
            <w:r w:rsidRPr="00754283">
              <w:rPr>
                <w:rFonts w:ascii="Times New Roman" w:hAnsi="Times New Roman"/>
                <w:sz w:val="20"/>
                <w:szCs w:val="20"/>
              </w:rPr>
              <w:t>170</w:t>
            </w:r>
          </w:p>
        </w:tc>
        <w:tc>
          <w:tcPr>
            <w:tcW w:w="0" w:type="auto"/>
            <w:tcBorders>
              <w:left w:val="nil"/>
              <w:right w:val="nil"/>
            </w:tcBorders>
            <w:shd w:val="clear" w:color="000000" w:fill="FFFFFF"/>
          </w:tcPr>
          <w:p w:rsidR="00754283" w:rsidRPr="00754283" w:rsidRDefault="00754283" w:rsidP="00E70E18">
            <w:pPr>
              <w:autoSpaceDE w:val="0"/>
              <w:autoSpaceDN w:val="0"/>
              <w:adjustRightInd w:val="0"/>
              <w:spacing w:before="60" w:after="0" w:line="240" w:lineRule="auto"/>
              <w:jc w:val="center"/>
              <w:rPr>
                <w:rFonts w:ascii="Times New Roman" w:hAnsi="Times New Roman"/>
                <w:sz w:val="20"/>
                <w:szCs w:val="20"/>
              </w:rPr>
            </w:pPr>
            <w:r w:rsidRPr="00754283">
              <w:rPr>
                <w:rFonts w:ascii="Times New Roman" w:hAnsi="Times New Roman"/>
                <w:sz w:val="20"/>
                <w:szCs w:val="20"/>
              </w:rPr>
              <w:t>22</w:t>
            </w:r>
          </w:p>
        </w:tc>
        <w:tc>
          <w:tcPr>
            <w:tcW w:w="0" w:type="auto"/>
            <w:tcBorders>
              <w:left w:val="nil"/>
              <w:right w:val="nil"/>
            </w:tcBorders>
            <w:shd w:val="clear" w:color="000000" w:fill="FFFFFF"/>
          </w:tcPr>
          <w:p w:rsidR="00754283" w:rsidRPr="00754283" w:rsidRDefault="00754283" w:rsidP="00E70E18">
            <w:pPr>
              <w:autoSpaceDE w:val="0"/>
              <w:autoSpaceDN w:val="0"/>
              <w:adjustRightInd w:val="0"/>
              <w:spacing w:before="60" w:after="0" w:line="240" w:lineRule="auto"/>
              <w:jc w:val="center"/>
              <w:rPr>
                <w:rFonts w:ascii="Times New Roman" w:hAnsi="Times New Roman"/>
                <w:sz w:val="20"/>
                <w:szCs w:val="20"/>
              </w:rPr>
            </w:pPr>
            <w:r w:rsidRPr="00754283">
              <w:rPr>
                <w:rFonts w:ascii="Times New Roman" w:hAnsi="Times New Roman"/>
                <w:sz w:val="20"/>
                <w:szCs w:val="20"/>
              </w:rPr>
              <w:t>25</w:t>
            </w:r>
          </w:p>
        </w:tc>
        <w:tc>
          <w:tcPr>
            <w:tcW w:w="0" w:type="auto"/>
            <w:tcBorders>
              <w:left w:val="nil"/>
              <w:right w:val="nil"/>
            </w:tcBorders>
            <w:shd w:val="clear" w:color="000000" w:fill="FFFFFF"/>
          </w:tcPr>
          <w:p w:rsidR="00754283" w:rsidRPr="00754283" w:rsidRDefault="00754283" w:rsidP="00E70E18">
            <w:pPr>
              <w:autoSpaceDE w:val="0"/>
              <w:autoSpaceDN w:val="0"/>
              <w:adjustRightInd w:val="0"/>
              <w:spacing w:before="60" w:after="0" w:line="240" w:lineRule="auto"/>
              <w:jc w:val="center"/>
              <w:rPr>
                <w:rFonts w:ascii="Times New Roman" w:hAnsi="Times New Roman"/>
                <w:sz w:val="20"/>
                <w:szCs w:val="20"/>
              </w:rPr>
            </w:pPr>
            <w:r w:rsidRPr="00754283">
              <w:rPr>
                <w:rFonts w:ascii="Times New Roman" w:hAnsi="Times New Roman"/>
                <w:sz w:val="20"/>
                <w:szCs w:val="20"/>
              </w:rPr>
              <w:t>0.88</w:t>
            </w:r>
          </w:p>
        </w:tc>
        <w:tc>
          <w:tcPr>
            <w:tcW w:w="0" w:type="auto"/>
            <w:tcBorders>
              <w:left w:val="nil"/>
              <w:right w:val="nil"/>
            </w:tcBorders>
            <w:shd w:val="clear" w:color="000000" w:fill="FFFFFF"/>
          </w:tcPr>
          <w:p w:rsidR="00754283" w:rsidRPr="00754283" w:rsidRDefault="00754283" w:rsidP="00E70E18">
            <w:pPr>
              <w:autoSpaceDE w:val="0"/>
              <w:autoSpaceDN w:val="0"/>
              <w:adjustRightInd w:val="0"/>
              <w:spacing w:before="60" w:after="0" w:line="240" w:lineRule="auto"/>
              <w:jc w:val="center"/>
              <w:rPr>
                <w:rFonts w:ascii="Times New Roman" w:hAnsi="Times New Roman"/>
                <w:sz w:val="20"/>
                <w:szCs w:val="20"/>
              </w:rPr>
            </w:pPr>
            <w:r w:rsidRPr="00754283">
              <w:rPr>
                <w:rFonts w:ascii="Times New Roman" w:hAnsi="Times New Roman"/>
                <w:sz w:val="20"/>
                <w:szCs w:val="20"/>
              </w:rPr>
              <w:t>7.75</w:t>
            </w:r>
          </w:p>
        </w:tc>
      </w:tr>
      <w:tr w:rsidR="00754283" w:rsidRPr="00754283" w:rsidTr="007E747C">
        <w:trPr>
          <w:trHeight w:val="284"/>
          <w:jc w:val="center"/>
        </w:trPr>
        <w:tc>
          <w:tcPr>
            <w:tcW w:w="0" w:type="auto"/>
            <w:tcBorders>
              <w:left w:val="nil"/>
              <w:right w:val="nil"/>
            </w:tcBorders>
            <w:shd w:val="clear" w:color="000000" w:fill="FFFFFF"/>
          </w:tcPr>
          <w:p w:rsidR="00754283" w:rsidRPr="00754283" w:rsidRDefault="00754283" w:rsidP="00E70E18">
            <w:pPr>
              <w:autoSpaceDE w:val="0"/>
              <w:autoSpaceDN w:val="0"/>
              <w:adjustRightInd w:val="0"/>
              <w:spacing w:before="60" w:after="0" w:line="240" w:lineRule="auto"/>
              <w:rPr>
                <w:rFonts w:ascii="Times New Roman" w:hAnsi="Times New Roman"/>
                <w:sz w:val="20"/>
                <w:szCs w:val="20"/>
              </w:rPr>
            </w:pPr>
            <w:r w:rsidRPr="00754283">
              <w:rPr>
                <w:rFonts w:ascii="Times New Roman" w:hAnsi="Times New Roman"/>
                <w:sz w:val="20"/>
                <w:szCs w:val="20"/>
              </w:rPr>
              <w:t>70</w:t>
            </w:r>
          </w:p>
        </w:tc>
        <w:tc>
          <w:tcPr>
            <w:tcW w:w="0" w:type="auto"/>
            <w:tcBorders>
              <w:left w:val="nil"/>
              <w:right w:val="nil"/>
            </w:tcBorders>
            <w:shd w:val="clear" w:color="000000" w:fill="FFFFFF"/>
          </w:tcPr>
          <w:p w:rsidR="00754283" w:rsidRPr="00754283" w:rsidRDefault="00754283" w:rsidP="00E70E18">
            <w:pPr>
              <w:autoSpaceDE w:val="0"/>
              <w:autoSpaceDN w:val="0"/>
              <w:adjustRightInd w:val="0"/>
              <w:spacing w:before="60" w:after="0" w:line="240" w:lineRule="auto"/>
              <w:jc w:val="center"/>
              <w:rPr>
                <w:rFonts w:ascii="Times New Roman" w:hAnsi="Times New Roman"/>
                <w:sz w:val="20"/>
                <w:szCs w:val="20"/>
              </w:rPr>
            </w:pPr>
            <w:r w:rsidRPr="00754283">
              <w:rPr>
                <w:rFonts w:ascii="Times New Roman" w:hAnsi="Times New Roman"/>
                <w:sz w:val="20"/>
                <w:szCs w:val="20"/>
              </w:rPr>
              <w:t>105</w:t>
            </w:r>
          </w:p>
        </w:tc>
        <w:tc>
          <w:tcPr>
            <w:tcW w:w="0" w:type="auto"/>
            <w:tcBorders>
              <w:left w:val="nil"/>
              <w:right w:val="nil"/>
            </w:tcBorders>
            <w:shd w:val="clear" w:color="000000" w:fill="FFFFFF"/>
          </w:tcPr>
          <w:p w:rsidR="00754283" w:rsidRPr="00754283" w:rsidRDefault="00754283" w:rsidP="00E70E18">
            <w:pPr>
              <w:autoSpaceDE w:val="0"/>
              <w:autoSpaceDN w:val="0"/>
              <w:adjustRightInd w:val="0"/>
              <w:spacing w:before="60" w:after="0" w:line="240" w:lineRule="auto"/>
              <w:jc w:val="center"/>
              <w:rPr>
                <w:rFonts w:ascii="Times New Roman" w:hAnsi="Times New Roman"/>
                <w:sz w:val="20"/>
                <w:szCs w:val="20"/>
              </w:rPr>
            </w:pPr>
            <w:r w:rsidRPr="00754283">
              <w:rPr>
                <w:rFonts w:ascii="Times New Roman" w:hAnsi="Times New Roman"/>
                <w:sz w:val="20"/>
                <w:szCs w:val="20"/>
              </w:rPr>
              <w:t>150</w:t>
            </w:r>
          </w:p>
        </w:tc>
        <w:tc>
          <w:tcPr>
            <w:tcW w:w="0" w:type="auto"/>
            <w:tcBorders>
              <w:left w:val="nil"/>
              <w:right w:val="nil"/>
            </w:tcBorders>
            <w:shd w:val="clear" w:color="000000" w:fill="FFFFFF"/>
          </w:tcPr>
          <w:p w:rsidR="00754283" w:rsidRPr="00754283" w:rsidRDefault="00754283" w:rsidP="00E70E18">
            <w:pPr>
              <w:autoSpaceDE w:val="0"/>
              <w:autoSpaceDN w:val="0"/>
              <w:adjustRightInd w:val="0"/>
              <w:spacing w:before="60" w:after="0" w:line="240" w:lineRule="auto"/>
              <w:jc w:val="center"/>
              <w:rPr>
                <w:rFonts w:ascii="Times New Roman" w:hAnsi="Times New Roman"/>
                <w:sz w:val="20"/>
                <w:szCs w:val="20"/>
              </w:rPr>
            </w:pPr>
            <w:r w:rsidRPr="00754283">
              <w:rPr>
                <w:rFonts w:ascii="Times New Roman" w:hAnsi="Times New Roman"/>
                <w:sz w:val="20"/>
                <w:szCs w:val="20"/>
              </w:rPr>
              <w:t>26</w:t>
            </w:r>
          </w:p>
        </w:tc>
        <w:tc>
          <w:tcPr>
            <w:tcW w:w="0" w:type="auto"/>
            <w:tcBorders>
              <w:left w:val="nil"/>
              <w:right w:val="nil"/>
            </w:tcBorders>
            <w:shd w:val="clear" w:color="000000" w:fill="FFFFFF"/>
          </w:tcPr>
          <w:p w:rsidR="00754283" w:rsidRPr="00754283" w:rsidRDefault="00754283" w:rsidP="00E70E18">
            <w:pPr>
              <w:autoSpaceDE w:val="0"/>
              <w:autoSpaceDN w:val="0"/>
              <w:adjustRightInd w:val="0"/>
              <w:spacing w:before="60" w:after="0" w:line="240" w:lineRule="auto"/>
              <w:jc w:val="center"/>
              <w:rPr>
                <w:rFonts w:ascii="Times New Roman" w:hAnsi="Times New Roman"/>
                <w:sz w:val="20"/>
                <w:szCs w:val="20"/>
              </w:rPr>
            </w:pPr>
            <w:r w:rsidRPr="00754283">
              <w:rPr>
                <w:rFonts w:ascii="Times New Roman" w:hAnsi="Times New Roman"/>
                <w:sz w:val="20"/>
                <w:szCs w:val="20"/>
              </w:rPr>
              <w:t>27</w:t>
            </w:r>
          </w:p>
        </w:tc>
        <w:tc>
          <w:tcPr>
            <w:tcW w:w="0" w:type="auto"/>
            <w:tcBorders>
              <w:left w:val="nil"/>
              <w:right w:val="nil"/>
            </w:tcBorders>
            <w:shd w:val="clear" w:color="000000" w:fill="FFFFFF"/>
          </w:tcPr>
          <w:p w:rsidR="00754283" w:rsidRPr="00754283" w:rsidRDefault="00754283" w:rsidP="00E70E18">
            <w:pPr>
              <w:autoSpaceDE w:val="0"/>
              <w:autoSpaceDN w:val="0"/>
              <w:adjustRightInd w:val="0"/>
              <w:spacing w:before="60" w:after="0" w:line="240" w:lineRule="auto"/>
              <w:jc w:val="center"/>
              <w:rPr>
                <w:rFonts w:ascii="Times New Roman" w:hAnsi="Times New Roman"/>
                <w:sz w:val="20"/>
                <w:szCs w:val="20"/>
              </w:rPr>
            </w:pPr>
            <w:r w:rsidRPr="00754283">
              <w:rPr>
                <w:rFonts w:ascii="Times New Roman" w:hAnsi="Times New Roman"/>
                <w:sz w:val="20"/>
                <w:szCs w:val="20"/>
              </w:rPr>
              <w:t>0.96</w:t>
            </w:r>
          </w:p>
        </w:tc>
        <w:tc>
          <w:tcPr>
            <w:tcW w:w="0" w:type="auto"/>
            <w:tcBorders>
              <w:left w:val="nil"/>
              <w:right w:val="nil"/>
            </w:tcBorders>
            <w:shd w:val="clear" w:color="000000" w:fill="FFFFFF"/>
          </w:tcPr>
          <w:p w:rsidR="00754283" w:rsidRPr="00754283" w:rsidRDefault="00754283" w:rsidP="00E70E18">
            <w:pPr>
              <w:autoSpaceDE w:val="0"/>
              <w:autoSpaceDN w:val="0"/>
              <w:adjustRightInd w:val="0"/>
              <w:spacing w:before="60" w:after="0" w:line="240" w:lineRule="auto"/>
              <w:jc w:val="center"/>
              <w:rPr>
                <w:rFonts w:ascii="Times New Roman" w:hAnsi="Times New Roman"/>
                <w:sz w:val="20"/>
                <w:szCs w:val="20"/>
              </w:rPr>
            </w:pPr>
            <w:r w:rsidRPr="00754283">
              <w:rPr>
                <w:rFonts w:ascii="Times New Roman" w:hAnsi="Times New Roman"/>
                <w:sz w:val="20"/>
                <w:szCs w:val="20"/>
              </w:rPr>
              <w:t>8.37</w:t>
            </w:r>
          </w:p>
        </w:tc>
      </w:tr>
      <w:tr w:rsidR="00754283" w:rsidRPr="00754283" w:rsidTr="00E70E18">
        <w:trPr>
          <w:trHeight w:val="284"/>
          <w:jc w:val="center"/>
        </w:trPr>
        <w:tc>
          <w:tcPr>
            <w:tcW w:w="0" w:type="auto"/>
            <w:tcBorders>
              <w:left w:val="nil"/>
              <w:right w:val="nil"/>
            </w:tcBorders>
            <w:shd w:val="clear" w:color="000000" w:fill="FFFFFF"/>
          </w:tcPr>
          <w:p w:rsidR="00754283" w:rsidRPr="00754283" w:rsidRDefault="00754283" w:rsidP="00E70E18">
            <w:pPr>
              <w:autoSpaceDE w:val="0"/>
              <w:autoSpaceDN w:val="0"/>
              <w:adjustRightInd w:val="0"/>
              <w:spacing w:before="60" w:after="0" w:line="240" w:lineRule="auto"/>
              <w:rPr>
                <w:rFonts w:ascii="Times New Roman" w:hAnsi="Times New Roman"/>
                <w:sz w:val="20"/>
                <w:szCs w:val="20"/>
              </w:rPr>
            </w:pPr>
            <w:r w:rsidRPr="00754283">
              <w:rPr>
                <w:rFonts w:ascii="Times New Roman" w:hAnsi="Times New Roman"/>
                <w:sz w:val="20"/>
                <w:szCs w:val="20"/>
              </w:rPr>
              <w:t>80</w:t>
            </w:r>
          </w:p>
        </w:tc>
        <w:tc>
          <w:tcPr>
            <w:tcW w:w="0" w:type="auto"/>
            <w:tcBorders>
              <w:left w:val="nil"/>
              <w:right w:val="nil"/>
            </w:tcBorders>
            <w:shd w:val="clear" w:color="000000" w:fill="FFFFFF"/>
          </w:tcPr>
          <w:p w:rsidR="00754283" w:rsidRPr="00754283" w:rsidRDefault="00754283" w:rsidP="00E70E18">
            <w:pPr>
              <w:autoSpaceDE w:val="0"/>
              <w:autoSpaceDN w:val="0"/>
              <w:adjustRightInd w:val="0"/>
              <w:spacing w:before="60" w:after="0" w:line="240" w:lineRule="auto"/>
              <w:jc w:val="center"/>
              <w:rPr>
                <w:rFonts w:ascii="Times New Roman" w:hAnsi="Times New Roman"/>
                <w:sz w:val="20"/>
                <w:szCs w:val="20"/>
              </w:rPr>
            </w:pPr>
            <w:r w:rsidRPr="00754283">
              <w:rPr>
                <w:rFonts w:ascii="Times New Roman" w:hAnsi="Times New Roman"/>
                <w:sz w:val="20"/>
                <w:szCs w:val="20"/>
              </w:rPr>
              <w:t>100</w:t>
            </w:r>
          </w:p>
        </w:tc>
        <w:tc>
          <w:tcPr>
            <w:tcW w:w="0" w:type="auto"/>
            <w:tcBorders>
              <w:left w:val="nil"/>
              <w:right w:val="nil"/>
            </w:tcBorders>
            <w:shd w:val="clear" w:color="000000" w:fill="FFFFFF"/>
          </w:tcPr>
          <w:p w:rsidR="00754283" w:rsidRPr="00754283" w:rsidRDefault="00754283" w:rsidP="00E70E18">
            <w:pPr>
              <w:autoSpaceDE w:val="0"/>
              <w:autoSpaceDN w:val="0"/>
              <w:adjustRightInd w:val="0"/>
              <w:spacing w:before="60" w:after="0" w:line="240" w:lineRule="auto"/>
              <w:jc w:val="center"/>
              <w:rPr>
                <w:rFonts w:ascii="Times New Roman" w:hAnsi="Times New Roman"/>
                <w:sz w:val="20"/>
                <w:szCs w:val="20"/>
              </w:rPr>
            </w:pPr>
            <w:r w:rsidRPr="00754283">
              <w:rPr>
                <w:rFonts w:ascii="Times New Roman" w:hAnsi="Times New Roman"/>
                <w:sz w:val="20"/>
                <w:szCs w:val="20"/>
              </w:rPr>
              <w:t>160</w:t>
            </w:r>
          </w:p>
        </w:tc>
        <w:tc>
          <w:tcPr>
            <w:tcW w:w="0" w:type="auto"/>
            <w:tcBorders>
              <w:left w:val="nil"/>
              <w:right w:val="nil"/>
            </w:tcBorders>
            <w:shd w:val="clear" w:color="000000" w:fill="FFFFFF"/>
          </w:tcPr>
          <w:p w:rsidR="00754283" w:rsidRPr="00754283" w:rsidRDefault="00754283" w:rsidP="00E70E18">
            <w:pPr>
              <w:autoSpaceDE w:val="0"/>
              <w:autoSpaceDN w:val="0"/>
              <w:adjustRightInd w:val="0"/>
              <w:spacing w:before="60" w:after="0" w:line="240" w:lineRule="auto"/>
              <w:jc w:val="center"/>
              <w:rPr>
                <w:rFonts w:ascii="Times New Roman" w:hAnsi="Times New Roman"/>
                <w:sz w:val="20"/>
                <w:szCs w:val="20"/>
              </w:rPr>
            </w:pPr>
            <w:r w:rsidRPr="00754283">
              <w:rPr>
                <w:rFonts w:ascii="Times New Roman" w:hAnsi="Times New Roman"/>
                <w:sz w:val="20"/>
                <w:szCs w:val="20"/>
              </w:rPr>
              <w:t>28</w:t>
            </w:r>
          </w:p>
        </w:tc>
        <w:tc>
          <w:tcPr>
            <w:tcW w:w="0" w:type="auto"/>
            <w:tcBorders>
              <w:left w:val="nil"/>
              <w:right w:val="nil"/>
            </w:tcBorders>
            <w:shd w:val="clear" w:color="000000" w:fill="FFFFFF"/>
          </w:tcPr>
          <w:p w:rsidR="00754283" w:rsidRPr="00754283" w:rsidRDefault="00754283" w:rsidP="00E70E18">
            <w:pPr>
              <w:autoSpaceDE w:val="0"/>
              <w:autoSpaceDN w:val="0"/>
              <w:adjustRightInd w:val="0"/>
              <w:spacing w:before="60" w:after="0" w:line="240" w:lineRule="auto"/>
              <w:jc w:val="center"/>
              <w:rPr>
                <w:rFonts w:ascii="Times New Roman" w:hAnsi="Times New Roman"/>
                <w:sz w:val="20"/>
                <w:szCs w:val="20"/>
              </w:rPr>
            </w:pPr>
            <w:r w:rsidRPr="00754283">
              <w:rPr>
                <w:rFonts w:ascii="Times New Roman" w:hAnsi="Times New Roman"/>
                <w:sz w:val="20"/>
                <w:szCs w:val="20"/>
              </w:rPr>
              <w:t>32</w:t>
            </w:r>
          </w:p>
        </w:tc>
        <w:tc>
          <w:tcPr>
            <w:tcW w:w="0" w:type="auto"/>
            <w:tcBorders>
              <w:left w:val="nil"/>
              <w:right w:val="nil"/>
            </w:tcBorders>
            <w:shd w:val="clear" w:color="000000" w:fill="FFFFFF"/>
          </w:tcPr>
          <w:p w:rsidR="00754283" w:rsidRPr="00754283" w:rsidRDefault="00754283" w:rsidP="00E70E18">
            <w:pPr>
              <w:autoSpaceDE w:val="0"/>
              <w:autoSpaceDN w:val="0"/>
              <w:adjustRightInd w:val="0"/>
              <w:spacing w:before="60" w:after="0" w:line="240" w:lineRule="auto"/>
              <w:jc w:val="center"/>
              <w:rPr>
                <w:rFonts w:ascii="Times New Roman" w:hAnsi="Times New Roman"/>
                <w:sz w:val="20"/>
                <w:szCs w:val="20"/>
              </w:rPr>
            </w:pPr>
            <w:r w:rsidRPr="00754283">
              <w:rPr>
                <w:rFonts w:ascii="Times New Roman" w:hAnsi="Times New Roman"/>
                <w:sz w:val="20"/>
                <w:szCs w:val="20"/>
              </w:rPr>
              <w:t>0.88</w:t>
            </w:r>
          </w:p>
        </w:tc>
        <w:tc>
          <w:tcPr>
            <w:tcW w:w="0" w:type="auto"/>
            <w:tcBorders>
              <w:left w:val="nil"/>
              <w:right w:val="nil"/>
            </w:tcBorders>
            <w:shd w:val="clear" w:color="000000" w:fill="FFFFFF"/>
          </w:tcPr>
          <w:p w:rsidR="00754283" w:rsidRPr="00754283" w:rsidRDefault="00754283" w:rsidP="00E70E18">
            <w:pPr>
              <w:autoSpaceDE w:val="0"/>
              <w:autoSpaceDN w:val="0"/>
              <w:adjustRightInd w:val="0"/>
              <w:spacing w:before="60" w:after="0" w:line="240" w:lineRule="auto"/>
              <w:jc w:val="center"/>
              <w:rPr>
                <w:rFonts w:ascii="Times New Roman" w:hAnsi="Times New Roman"/>
                <w:sz w:val="20"/>
                <w:szCs w:val="20"/>
              </w:rPr>
            </w:pPr>
            <w:r w:rsidRPr="00754283">
              <w:rPr>
                <w:rFonts w:ascii="Times New Roman" w:hAnsi="Times New Roman"/>
                <w:sz w:val="20"/>
                <w:szCs w:val="20"/>
              </w:rPr>
              <w:t>8.94</w:t>
            </w:r>
          </w:p>
        </w:tc>
      </w:tr>
      <w:tr w:rsidR="00754283" w:rsidRPr="00754283" w:rsidTr="00E70E18">
        <w:trPr>
          <w:trHeight w:val="284"/>
          <w:jc w:val="center"/>
        </w:trPr>
        <w:tc>
          <w:tcPr>
            <w:tcW w:w="0" w:type="auto"/>
            <w:tcBorders>
              <w:left w:val="nil"/>
              <w:bottom w:val="single" w:sz="4" w:space="0" w:color="auto"/>
              <w:right w:val="nil"/>
            </w:tcBorders>
            <w:shd w:val="clear" w:color="000000" w:fill="FFFFFF"/>
          </w:tcPr>
          <w:p w:rsidR="00754283" w:rsidRPr="00754283" w:rsidRDefault="00754283" w:rsidP="00E70E18">
            <w:pPr>
              <w:autoSpaceDE w:val="0"/>
              <w:autoSpaceDN w:val="0"/>
              <w:adjustRightInd w:val="0"/>
              <w:spacing w:before="60" w:after="60" w:line="240" w:lineRule="auto"/>
              <w:rPr>
                <w:rFonts w:ascii="Times New Roman" w:hAnsi="Times New Roman"/>
                <w:sz w:val="20"/>
                <w:szCs w:val="20"/>
              </w:rPr>
            </w:pPr>
            <w:r w:rsidRPr="00754283">
              <w:rPr>
                <w:rFonts w:ascii="Times New Roman" w:hAnsi="Times New Roman"/>
                <w:sz w:val="20"/>
                <w:szCs w:val="20"/>
              </w:rPr>
              <w:t>100</w:t>
            </w:r>
          </w:p>
        </w:tc>
        <w:tc>
          <w:tcPr>
            <w:tcW w:w="0" w:type="auto"/>
            <w:tcBorders>
              <w:left w:val="nil"/>
              <w:bottom w:val="single" w:sz="4" w:space="0" w:color="auto"/>
              <w:right w:val="nil"/>
            </w:tcBorders>
            <w:shd w:val="clear" w:color="000000" w:fill="FFFFFF"/>
          </w:tcPr>
          <w:p w:rsidR="00754283" w:rsidRPr="00754283" w:rsidRDefault="00754283" w:rsidP="00E70E18">
            <w:pPr>
              <w:autoSpaceDE w:val="0"/>
              <w:autoSpaceDN w:val="0"/>
              <w:adjustRightInd w:val="0"/>
              <w:spacing w:before="60" w:after="60" w:line="240" w:lineRule="auto"/>
              <w:jc w:val="center"/>
              <w:rPr>
                <w:rFonts w:ascii="Times New Roman" w:hAnsi="Times New Roman"/>
                <w:sz w:val="20"/>
                <w:szCs w:val="20"/>
              </w:rPr>
            </w:pPr>
            <w:r w:rsidRPr="00754283">
              <w:rPr>
                <w:rFonts w:ascii="Times New Roman" w:hAnsi="Times New Roman"/>
                <w:sz w:val="20"/>
                <w:szCs w:val="20"/>
              </w:rPr>
              <w:t>115</w:t>
            </w:r>
          </w:p>
        </w:tc>
        <w:tc>
          <w:tcPr>
            <w:tcW w:w="0" w:type="auto"/>
            <w:tcBorders>
              <w:left w:val="nil"/>
              <w:bottom w:val="single" w:sz="4" w:space="0" w:color="auto"/>
              <w:right w:val="nil"/>
            </w:tcBorders>
            <w:shd w:val="clear" w:color="000000" w:fill="FFFFFF"/>
          </w:tcPr>
          <w:p w:rsidR="00754283" w:rsidRPr="00754283" w:rsidRDefault="00754283" w:rsidP="00E70E18">
            <w:pPr>
              <w:autoSpaceDE w:val="0"/>
              <w:autoSpaceDN w:val="0"/>
              <w:adjustRightInd w:val="0"/>
              <w:spacing w:before="60" w:after="60" w:line="240" w:lineRule="auto"/>
              <w:jc w:val="center"/>
              <w:rPr>
                <w:rFonts w:ascii="Times New Roman" w:hAnsi="Times New Roman"/>
                <w:sz w:val="20"/>
                <w:szCs w:val="20"/>
              </w:rPr>
            </w:pPr>
            <w:r w:rsidRPr="00754283">
              <w:rPr>
                <w:rFonts w:ascii="Times New Roman" w:hAnsi="Times New Roman"/>
                <w:sz w:val="20"/>
                <w:szCs w:val="20"/>
              </w:rPr>
              <w:t>130</w:t>
            </w:r>
          </w:p>
        </w:tc>
        <w:tc>
          <w:tcPr>
            <w:tcW w:w="0" w:type="auto"/>
            <w:tcBorders>
              <w:left w:val="nil"/>
              <w:bottom w:val="single" w:sz="4" w:space="0" w:color="auto"/>
              <w:right w:val="nil"/>
            </w:tcBorders>
            <w:shd w:val="clear" w:color="000000" w:fill="FFFFFF"/>
          </w:tcPr>
          <w:p w:rsidR="00754283" w:rsidRPr="00754283" w:rsidRDefault="00754283" w:rsidP="00E70E18">
            <w:pPr>
              <w:autoSpaceDE w:val="0"/>
              <w:autoSpaceDN w:val="0"/>
              <w:adjustRightInd w:val="0"/>
              <w:spacing w:before="60" w:after="60" w:line="240" w:lineRule="auto"/>
              <w:jc w:val="center"/>
              <w:rPr>
                <w:rFonts w:ascii="Times New Roman" w:hAnsi="Times New Roman"/>
                <w:sz w:val="20"/>
                <w:szCs w:val="20"/>
              </w:rPr>
            </w:pPr>
            <w:r w:rsidRPr="00754283">
              <w:rPr>
                <w:rFonts w:ascii="Times New Roman" w:hAnsi="Times New Roman"/>
                <w:sz w:val="20"/>
                <w:szCs w:val="20"/>
              </w:rPr>
              <w:t>31</w:t>
            </w:r>
          </w:p>
        </w:tc>
        <w:tc>
          <w:tcPr>
            <w:tcW w:w="0" w:type="auto"/>
            <w:tcBorders>
              <w:left w:val="nil"/>
              <w:bottom w:val="single" w:sz="4" w:space="0" w:color="auto"/>
              <w:right w:val="nil"/>
            </w:tcBorders>
            <w:shd w:val="clear" w:color="000000" w:fill="FFFFFF"/>
          </w:tcPr>
          <w:p w:rsidR="00754283" w:rsidRPr="00754283" w:rsidRDefault="00754283" w:rsidP="00E70E18">
            <w:pPr>
              <w:autoSpaceDE w:val="0"/>
              <w:autoSpaceDN w:val="0"/>
              <w:adjustRightInd w:val="0"/>
              <w:spacing w:before="60" w:after="60" w:line="240" w:lineRule="auto"/>
              <w:jc w:val="center"/>
              <w:rPr>
                <w:rFonts w:ascii="Times New Roman" w:hAnsi="Times New Roman"/>
                <w:sz w:val="20"/>
                <w:szCs w:val="20"/>
              </w:rPr>
            </w:pPr>
            <w:r w:rsidRPr="00754283">
              <w:rPr>
                <w:rFonts w:ascii="Times New Roman" w:hAnsi="Times New Roman"/>
                <w:sz w:val="20"/>
                <w:szCs w:val="20"/>
              </w:rPr>
              <w:t>32</w:t>
            </w:r>
          </w:p>
        </w:tc>
        <w:tc>
          <w:tcPr>
            <w:tcW w:w="0" w:type="auto"/>
            <w:tcBorders>
              <w:left w:val="nil"/>
              <w:bottom w:val="single" w:sz="4" w:space="0" w:color="auto"/>
              <w:right w:val="nil"/>
            </w:tcBorders>
            <w:shd w:val="clear" w:color="000000" w:fill="FFFFFF"/>
          </w:tcPr>
          <w:p w:rsidR="00754283" w:rsidRPr="00754283" w:rsidRDefault="00754283" w:rsidP="00E70E18">
            <w:pPr>
              <w:autoSpaceDE w:val="0"/>
              <w:autoSpaceDN w:val="0"/>
              <w:adjustRightInd w:val="0"/>
              <w:spacing w:before="60" w:after="60" w:line="240" w:lineRule="auto"/>
              <w:jc w:val="center"/>
              <w:rPr>
                <w:rFonts w:ascii="Times New Roman" w:hAnsi="Times New Roman"/>
                <w:sz w:val="20"/>
                <w:szCs w:val="20"/>
              </w:rPr>
            </w:pPr>
            <w:r w:rsidRPr="00754283">
              <w:rPr>
                <w:rFonts w:ascii="Times New Roman" w:hAnsi="Times New Roman"/>
                <w:sz w:val="20"/>
                <w:szCs w:val="20"/>
              </w:rPr>
              <w:t>0.97</w:t>
            </w:r>
          </w:p>
        </w:tc>
        <w:tc>
          <w:tcPr>
            <w:tcW w:w="0" w:type="auto"/>
            <w:tcBorders>
              <w:left w:val="nil"/>
              <w:bottom w:val="single" w:sz="4" w:space="0" w:color="auto"/>
              <w:right w:val="nil"/>
            </w:tcBorders>
            <w:shd w:val="clear" w:color="000000" w:fill="FFFFFF"/>
          </w:tcPr>
          <w:p w:rsidR="00754283" w:rsidRPr="00754283" w:rsidRDefault="00754283" w:rsidP="00E70E18">
            <w:pPr>
              <w:autoSpaceDE w:val="0"/>
              <w:autoSpaceDN w:val="0"/>
              <w:adjustRightInd w:val="0"/>
              <w:spacing w:before="60" w:after="60" w:line="240" w:lineRule="auto"/>
              <w:jc w:val="center"/>
              <w:rPr>
                <w:rFonts w:ascii="Times New Roman" w:hAnsi="Times New Roman"/>
                <w:sz w:val="20"/>
                <w:szCs w:val="20"/>
              </w:rPr>
            </w:pPr>
            <w:r w:rsidRPr="00754283">
              <w:rPr>
                <w:rFonts w:ascii="Times New Roman" w:hAnsi="Times New Roman"/>
                <w:sz w:val="20"/>
                <w:szCs w:val="20"/>
              </w:rPr>
              <w:t>10.00</w:t>
            </w:r>
          </w:p>
        </w:tc>
      </w:tr>
    </w:tbl>
    <w:p w:rsidR="008518DE" w:rsidRDefault="008518DE" w:rsidP="00E70E18">
      <w:pPr>
        <w:autoSpaceDE w:val="0"/>
        <w:autoSpaceDN w:val="0"/>
        <w:adjustRightInd w:val="0"/>
        <w:spacing w:after="120" w:line="240" w:lineRule="auto"/>
        <w:jc w:val="both"/>
        <w:rPr>
          <w:rFonts w:ascii="Times New Roman" w:hAnsi="Times New Roman"/>
          <w:sz w:val="20"/>
          <w:szCs w:val="20"/>
        </w:rPr>
      </w:pPr>
    </w:p>
    <w:p w:rsidR="00754283" w:rsidRPr="00754283" w:rsidRDefault="00754283" w:rsidP="00754283">
      <w:pPr>
        <w:autoSpaceDE w:val="0"/>
        <w:autoSpaceDN w:val="0"/>
        <w:adjustRightInd w:val="0"/>
        <w:spacing w:after="0" w:line="240" w:lineRule="auto"/>
        <w:jc w:val="both"/>
        <w:outlineLvl w:val="0"/>
        <w:rPr>
          <w:rFonts w:ascii="Times New Roman" w:hAnsi="Times New Roman"/>
          <w:b/>
          <w:bCs/>
          <w:sz w:val="20"/>
          <w:szCs w:val="20"/>
        </w:rPr>
      </w:pPr>
      <w:r w:rsidRPr="00754283">
        <w:rPr>
          <w:rFonts w:ascii="Times New Roman" w:hAnsi="Times New Roman"/>
          <w:b/>
          <w:bCs/>
          <w:sz w:val="20"/>
          <w:szCs w:val="20"/>
        </w:rPr>
        <w:t>Effect of coating time</w:t>
      </w:r>
    </w:p>
    <w:p w:rsidR="00754283" w:rsidRPr="00754283" w:rsidRDefault="00754283" w:rsidP="00754283">
      <w:pPr>
        <w:autoSpaceDE w:val="0"/>
        <w:autoSpaceDN w:val="0"/>
        <w:adjustRightInd w:val="0"/>
        <w:spacing w:after="0" w:line="240" w:lineRule="auto"/>
        <w:jc w:val="both"/>
        <w:rPr>
          <w:rFonts w:ascii="Times New Roman" w:hAnsi="Times New Roman"/>
          <w:sz w:val="20"/>
          <w:szCs w:val="20"/>
        </w:rPr>
      </w:pPr>
      <w:r w:rsidRPr="00754283">
        <w:rPr>
          <w:rFonts w:ascii="Times New Roman" w:hAnsi="Times New Roman"/>
          <w:sz w:val="20"/>
          <w:szCs w:val="20"/>
        </w:rPr>
        <w:t xml:space="preserve">The influence of coating time of PVC film on Au SPE was examined in 10 mM potassium ferricyanide in 0.1 M KCl in presence of 10 µM ninhydrin. As shown in Figure 6, the electrochemical measurement shows a direct perpendicular trend between the peak current and coating time. Maximum peak current was recorded at 2 hours, which indicates that the film was firmly attached on the Au-SPE.  </w:t>
      </w:r>
    </w:p>
    <w:p w:rsidR="0001169F" w:rsidRDefault="0001169F" w:rsidP="00D34164">
      <w:pPr>
        <w:autoSpaceDE w:val="0"/>
        <w:autoSpaceDN w:val="0"/>
        <w:adjustRightInd w:val="0"/>
        <w:spacing w:after="0" w:line="240" w:lineRule="auto"/>
        <w:jc w:val="both"/>
        <w:rPr>
          <w:rFonts w:ascii="Times New Roman" w:hAnsi="Times New Roman"/>
          <w:sz w:val="20"/>
          <w:szCs w:val="20"/>
        </w:rPr>
      </w:pPr>
    </w:p>
    <w:p w:rsidR="00D34164" w:rsidRDefault="00D34164" w:rsidP="00D34164">
      <w:pPr>
        <w:autoSpaceDE w:val="0"/>
        <w:autoSpaceDN w:val="0"/>
        <w:adjustRightInd w:val="0"/>
        <w:spacing w:after="0" w:line="240" w:lineRule="auto"/>
        <w:jc w:val="both"/>
        <w:rPr>
          <w:rFonts w:ascii="Times New Roman" w:hAnsi="Times New Roman"/>
          <w:sz w:val="20"/>
          <w:szCs w:val="20"/>
        </w:rPr>
      </w:pPr>
    </w:p>
    <w:p w:rsidR="00CB3068" w:rsidRDefault="00CB3068" w:rsidP="00D34164">
      <w:pPr>
        <w:autoSpaceDE w:val="0"/>
        <w:autoSpaceDN w:val="0"/>
        <w:adjustRightInd w:val="0"/>
        <w:spacing w:after="0" w:line="240" w:lineRule="auto"/>
        <w:jc w:val="both"/>
        <w:rPr>
          <w:rFonts w:ascii="Times New Roman" w:hAnsi="Times New Roman"/>
          <w:sz w:val="20"/>
          <w:szCs w:val="20"/>
        </w:rPr>
      </w:pPr>
    </w:p>
    <w:p w:rsidR="00CB3068" w:rsidRPr="00754283" w:rsidRDefault="00CB3068" w:rsidP="00D34164">
      <w:pPr>
        <w:autoSpaceDE w:val="0"/>
        <w:autoSpaceDN w:val="0"/>
        <w:adjustRightInd w:val="0"/>
        <w:spacing w:after="0" w:line="240" w:lineRule="auto"/>
        <w:jc w:val="both"/>
        <w:rPr>
          <w:rFonts w:ascii="Times New Roman" w:hAnsi="Times New Roman"/>
          <w:sz w:val="20"/>
          <w:szCs w:val="20"/>
        </w:rPr>
      </w:pPr>
    </w:p>
    <w:p w:rsidR="00754283" w:rsidRPr="00754283" w:rsidRDefault="00754283" w:rsidP="00E70E18">
      <w:pPr>
        <w:autoSpaceDE w:val="0"/>
        <w:autoSpaceDN w:val="0"/>
        <w:adjustRightInd w:val="0"/>
        <w:spacing w:after="120" w:line="240" w:lineRule="auto"/>
        <w:jc w:val="center"/>
        <w:rPr>
          <w:rFonts w:ascii="Times New Roman" w:hAnsi="Times New Roman"/>
          <w:sz w:val="20"/>
          <w:szCs w:val="20"/>
        </w:rPr>
      </w:pPr>
      <w:r w:rsidRPr="00754283">
        <w:rPr>
          <w:rFonts w:ascii="Times New Roman" w:eastAsia="Yu Mincho" w:hAnsi="Times New Roman"/>
          <w:noProof/>
          <w:sz w:val="20"/>
          <w:szCs w:val="20"/>
          <w:lang w:val="en-MY" w:eastAsia="en-MY" w:bidi="ar-SA"/>
        </w:rPr>
        <w:drawing>
          <wp:inline distT="0" distB="0" distL="0" distR="0" wp14:anchorId="7E92C8DB" wp14:editId="6030818D">
            <wp:extent cx="3600000" cy="1800000"/>
            <wp:effectExtent l="0" t="0" r="635" b="10160"/>
            <wp:docPr id="21" name="Chart 2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54283" w:rsidRPr="00754283" w:rsidRDefault="00754283" w:rsidP="00E70E18">
      <w:pPr>
        <w:tabs>
          <w:tab w:val="left" w:pos="3990"/>
        </w:tabs>
        <w:autoSpaceDE w:val="0"/>
        <w:autoSpaceDN w:val="0"/>
        <w:adjustRightInd w:val="0"/>
        <w:spacing w:after="0" w:line="240" w:lineRule="auto"/>
        <w:ind w:left="851" w:hanging="851"/>
        <w:jc w:val="both"/>
        <w:rPr>
          <w:rFonts w:ascii="Times New Roman" w:hAnsi="Times New Roman"/>
          <w:sz w:val="20"/>
          <w:szCs w:val="20"/>
        </w:rPr>
      </w:pPr>
      <w:r w:rsidRPr="00754283">
        <w:rPr>
          <w:rFonts w:ascii="Times New Roman" w:hAnsi="Times New Roman"/>
          <w:sz w:val="20"/>
          <w:szCs w:val="20"/>
        </w:rPr>
        <w:t xml:space="preserve">Figure 6. </w:t>
      </w:r>
      <w:r w:rsidR="00E70E18">
        <w:rPr>
          <w:rFonts w:ascii="Times New Roman" w:hAnsi="Times New Roman"/>
          <w:sz w:val="20"/>
          <w:szCs w:val="20"/>
        </w:rPr>
        <w:t xml:space="preserve"> </w:t>
      </w:r>
      <w:r w:rsidRPr="00754283">
        <w:rPr>
          <w:rFonts w:ascii="Times New Roman" w:hAnsi="Times New Roman"/>
          <w:sz w:val="20"/>
          <w:szCs w:val="20"/>
        </w:rPr>
        <w:t>Voltammograms of different immobilisation time in 10 mM potassium ferricyanide in 0.1 M KCl. Scan rate: 50 mV/s</w:t>
      </w:r>
    </w:p>
    <w:p w:rsidR="00754283" w:rsidRPr="00754283" w:rsidRDefault="00754283" w:rsidP="008518DE">
      <w:pPr>
        <w:tabs>
          <w:tab w:val="left" w:pos="3990"/>
        </w:tabs>
        <w:autoSpaceDE w:val="0"/>
        <w:autoSpaceDN w:val="0"/>
        <w:adjustRightInd w:val="0"/>
        <w:spacing w:after="120" w:line="240" w:lineRule="auto"/>
        <w:ind w:left="850" w:hanging="850"/>
        <w:jc w:val="both"/>
        <w:rPr>
          <w:rFonts w:ascii="Times New Roman" w:hAnsi="Times New Roman"/>
          <w:sz w:val="20"/>
          <w:szCs w:val="20"/>
        </w:rPr>
      </w:pPr>
    </w:p>
    <w:p w:rsidR="00754283" w:rsidRPr="00754283" w:rsidRDefault="00754283" w:rsidP="00754283">
      <w:pPr>
        <w:autoSpaceDE w:val="0"/>
        <w:autoSpaceDN w:val="0"/>
        <w:adjustRightInd w:val="0"/>
        <w:spacing w:after="0" w:line="240" w:lineRule="auto"/>
        <w:jc w:val="both"/>
        <w:outlineLvl w:val="0"/>
        <w:rPr>
          <w:rFonts w:ascii="Times New Roman" w:hAnsi="Times New Roman"/>
          <w:b/>
          <w:bCs/>
          <w:sz w:val="20"/>
          <w:szCs w:val="20"/>
        </w:rPr>
      </w:pPr>
      <w:r w:rsidRPr="00754283">
        <w:rPr>
          <w:rFonts w:ascii="Times New Roman" w:hAnsi="Times New Roman"/>
          <w:b/>
          <w:bCs/>
          <w:sz w:val="20"/>
          <w:szCs w:val="20"/>
        </w:rPr>
        <w:t>Sensing response</w:t>
      </w:r>
    </w:p>
    <w:p w:rsidR="00754283" w:rsidRPr="00754283" w:rsidRDefault="00754283" w:rsidP="00754283">
      <w:pPr>
        <w:autoSpaceDE w:val="0"/>
        <w:autoSpaceDN w:val="0"/>
        <w:adjustRightInd w:val="0"/>
        <w:spacing w:after="0" w:line="240" w:lineRule="auto"/>
        <w:jc w:val="both"/>
        <w:rPr>
          <w:rFonts w:ascii="Times New Roman" w:hAnsi="Times New Roman"/>
          <w:sz w:val="20"/>
          <w:szCs w:val="20"/>
        </w:rPr>
      </w:pPr>
      <w:r w:rsidRPr="00754283">
        <w:rPr>
          <w:rFonts w:ascii="Times New Roman" w:hAnsi="Times New Roman"/>
          <w:sz w:val="20"/>
          <w:szCs w:val="20"/>
        </w:rPr>
        <w:t>Diffusion of DA through the PVC film allowed the reaction of DA with immobilized ninhydrin inside the film. Reaction of zwitterionic DA with ninhydrin resulted in the oxidation of DA and reduction of ninhydrin, which showed a yellow color formation of the film. In Figure 7 and Figure 8,</w:t>
      </w:r>
      <w:r w:rsidRPr="00754283">
        <w:rPr>
          <w:rFonts w:ascii="Times New Roman" w:hAnsi="Times New Roman"/>
          <w:b/>
          <w:bCs/>
          <w:sz w:val="20"/>
          <w:szCs w:val="20"/>
        </w:rPr>
        <w:t xml:space="preserve"> </w:t>
      </w:r>
      <w:r w:rsidRPr="00754283">
        <w:rPr>
          <w:rFonts w:ascii="Times New Roman" w:hAnsi="Times New Roman"/>
          <w:sz w:val="20"/>
          <w:szCs w:val="20"/>
        </w:rPr>
        <w:t xml:space="preserve">by progressively increasing the amount of DA, a steady increase in current reading was observed. This shows that the sensing response towards DA, of the immobilized ninhydrin on the surface of the modified Au-SPE electrode, was successfully developed. </w:t>
      </w:r>
    </w:p>
    <w:p w:rsidR="00754283" w:rsidRPr="00754283" w:rsidRDefault="00754283" w:rsidP="008518DE">
      <w:pPr>
        <w:autoSpaceDE w:val="0"/>
        <w:autoSpaceDN w:val="0"/>
        <w:adjustRightInd w:val="0"/>
        <w:spacing w:after="120" w:line="240" w:lineRule="auto"/>
        <w:jc w:val="both"/>
        <w:rPr>
          <w:rFonts w:ascii="Times New Roman" w:hAnsi="Times New Roman"/>
          <w:b/>
          <w:bCs/>
          <w:sz w:val="20"/>
          <w:szCs w:val="20"/>
        </w:rPr>
      </w:pPr>
    </w:p>
    <w:p w:rsidR="00754283" w:rsidRPr="00754283" w:rsidRDefault="00754283" w:rsidP="00E70E18">
      <w:pPr>
        <w:autoSpaceDE w:val="0"/>
        <w:autoSpaceDN w:val="0"/>
        <w:adjustRightInd w:val="0"/>
        <w:spacing w:after="120" w:line="240" w:lineRule="auto"/>
        <w:jc w:val="center"/>
        <w:rPr>
          <w:rFonts w:ascii="Times New Roman" w:hAnsi="Times New Roman"/>
          <w:b/>
          <w:bCs/>
          <w:sz w:val="20"/>
          <w:szCs w:val="20"/>
        </w:rPr>
      </w:pPr>
      <w:r w:rsidRPr="00754283">
        <w:rPr>
          <w:rFonts w:ascii="Times New Roman" w:eastAsia="Yu Mincho" w:hAnsi="Times New Roman"/>
          <w:b/>
          <w:noProof/>
          <w:sz w:val="20"/>
          <w:szCs w:val="20"/>
          <w:lang w:val="en-MY" w:eastAsia="en-MY" w:bidi="ar-SA"/>
        </w:rPr>
        <w:drawing>
          <wp:inline distT="0" distB="0" distL="0" distR="0" wp14:anchorId="41AC616B" wp14:editId="0D221320">
            <wp:extent cx="3600000" cy="1800000"/>
            <wp:effectExtent l="0" t="0" r="635" b="1016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54283" w:rsidRDefault="00E70E18" w:rsidP="00754283">
      <w:pPr>
        <w:tabs>
          <w:tab w:val="left" w:pos="3990"/>
        </w:tabs>
        <w:autoSpaceDE w:val="0"/>
        <w:autoSpaceDN w:val="0"/>
        <w:adjustRightInd w:val="0"/>
        <w:spacing w:after="0" w:line="240" w:lineRule="auto"/>
        <w:ind w:left="851" w:hanging="851"/>
        <w:jc w:val="both"/>
        <w:rPr>
          <w:rFonts w:ascii="Times New Roman" w:hAnsi="Times New Roman"/>
          <w:sz w:val="20"/>
          <w:szCs w:val="20"/>
        </w:rPr>
      </w:pPr>
      <w:r>
        <w:rPr>
          <w:rFonts w:ascii="Times New Roman" w:hAnsi="Times New Roman"/>
          <w:sz w:val="20"/>
          <w:szCs w:val="20"/>
        </w:rPr>
        <w:t xml:space="preserve">Figure 7.  </w:t>
      </w:r>
      <w:r>
        <w:rPr>
          <w:rFonts w:ascii="Times New Roman" w:hAnsi="Times New Roman"/>
          <w:sz w:val="20"/>
          <w:szCs w:val="20"/>
        </w:rPr>
        <w:tab/>
      </w:r>
      <w:r w:rsidR="00754283" w:rsidRPr="00754283">
        <w:rPr>
          <w:rFonts w:ascii="Times New Roman" w:hAnsi="Times New Roman"/>
          <w:sz w:val="20"/>
          <w:szCs w:val="20"/>
        </w:rPr>
        <w:t>Voltammogram of different concentration of DA in 10 mM potassium ferricyanide in 0.1 M KCl. Scan rate: 50 mV/s</w:t>
      </w:r>
    </w:p>
    <w:p w:rsidR="00E70E18" w:rsidRDefault="00E70E18" w:rsidP="00E70E18">
      <w:pPr>
        <w:tabs>
          <w:tab w:val="left" w:pos="3990"/>
        </w:tabs>
        <w:autoSpaceDE w:val="0"/>
        <w:autoSpaceDN w:val="0"/>
        <w:adjustRightInd w:val="0"/>
        <w:spacing w:after="0" w:line="240" w:lineRule="auto"/>
        <w:ind w:left="850" w:hanging="850"/>
        <w:jc w:val="both"/>
        <w:rPr>
          <w:rFonts w:ascii="Times New Roman" w:hAnsi="Times New Roman"/>
          <w:sz w:val="20"/>
          <w:szCs w:val="20"/>
        </w:rPr>
      </w:pPr>
    </w:p>
    <w:p w:rsidR="00D34164" w:rsidRDefault="00D34164" w:rsidP="00E70E18">
      <w:pPr>
        <w:tabs>
          <w:tab w:val="left" w:pos="3990"/>
        </w:tabs>
        <w:autoSpaceDE w:val="0"/>
        <w:autoSpaceDN w:val="0"/>
        <w:adjustRightInd w:val="0"/>
        <w:spacing w:after="0" w:line="240" w:lineRule="auto"/>
        <w:ind w:left="850" w:hanging="850"/>
        <w:jc w:val="both"/>
        <w:rPr>
          <w:rFonts w:ascii="Times New Roman" w:hAnsi="Times New Roman"/>
          <w:sz w:val="20"/>
          <w:szCs w:val="20"/>
        </w:rPr>
      </w:pPr>
    </w:p>
    <w:p w:rsidR="00D34164" w:rsidRDefault="00D34164" w:rsidP="00E70E18">
      <w:pPr>
        <w:tabs>
          <w:tab w:val="left" w:pos="3990"/>
        </w:tabs>
        <w:autoSpaceDE w:val="0"/>
        <w:autoSpaceDN w:val="0"/>
        <w:adjustRightInd w:val="0"/>
        <w:spacing w:after="0" w:line="240" w:lineRule="auto"/>
        <w:ind w:left="850" w:hanging="850"/>
        <w:jc w:val="both"/>
        <w:rPr>
          <w:rFonts w:ascii="Times New Roman" w:hAnsi="Times New Roman"/>
          <w:sz w:val="20"/>
          <w:szCs w:val="20"/>
        </w:rPr>
      </w:pPr>
    </w:p>
    <w:p w:rsidR="00D34164" w:rsidRDefault="00D34164" w:rsidP="00E70E18">
      <w:pPr>
        <w:tabs>
          <w:tab w:val="left" w:pos="3990"/>
        </w:tabs>
        <w:autoSpaceDE w:val="0"/>
        <w:autoSpaceDN w:val="0"/>
        <w:adjustRightInd w:val="0"/>
        <w:spacing w:after="0" w:line="240" w:lineRule="auto"/>
        <w:ind w:left="850" w:hanging="850"/>
        <w:jc w:val="both"/>
        <w:rPr>
          <w:rFonts w:ascii="Times New Roman" w:hAnsi="Times New Roman"/>
          <w:sz w:val="20"/>
          <w:szCs w:val="20"/>
        </w:rPr>
      </w:pPr>
    </w:p>
    <w:p w:rsidR="00D34164" w:rsidRDefault="00D34164" w:rsidP="00E70E18">
      <w:pPr>
        <w:tabs>
          <w:tab w:val="left" w:pos="3990"/>
        </w:tabs>
        <w:autoSpaceDE w:val="0"/>
        <w:autoSpaceDN w:val="0"/>
        <w:adjustRightInd w:val="0"/>
        <w:spacing w:after="0" w:line="240" w:lineRule="auto"/>
        <w:ind w:left="850" w:hanging="850"/>
        <w:jc w:val="both"/>
        <w:rPr>
          <w:rFonts w:ascii="Times New Roman" w:hAnsi="Times New Roman"/>
          <w:sz w:val="20"/>
          <w:szCs w:val="20"/>
        </w:rPr>
      </w:pPr>
    </w:p>
    <w:p w:rsidR="00D34164" w:rsidRDefault="00D34164" w:rsidP="00E70E18">
      <w:pPr>
        <w:tabs>
          <w:tab w:val="left" w:pos="3990"/>
        </w:tabs>
        <w:autoSpaceDE w:val="0"/>
        <w:autoSpaceDN w:val="0"/>
        <w:adjustRightInd w:val="0"/>
        <w:spacing w:after="0" w:line="240" w:lineRule="auto"/>
        <w:ind w:left="850" w:hanging="850"/>
        <w:jc w:val="both"/>
        <w:rPr>
          <w:rFonts w:ascii="Times New Roman" w:hAnsi="Times New Roman"/>
          <w:sz w:val="20"/>
          <w:szCs w:val="20"/>
        </w:rPr>
      </w:pPr>
    </w:p>
    <w:p w:rsidR="00D34164" w:rsidRDefault="00D34164" w:rsidP="00E70E18">
      <w:pPr>
        <w:tabs>
          <w:tab w:val="left" w:pos="3990"/>
        </w:tabs>
        <w:autoSpaceDE w:val="0"/>
        <w:autoSpaceDN w:val="0"/>
        <w:adjustRightInd w:val="0"/>
        <w:spacing w:after="0" w:line="240" w:lineRule="auto"/>
        <w:ind w:left="850" w:hanging="850"/>
        <w:jc w:val="both"/>
        <w:rPr>
          <w:rFonts w:ascii="Times New Roman" w:hAnsi="Times New Roman"/>
          <w:sz w:val="20"/>
          <w:szCs w:val="20"/>
        </w:rPr>
      </w:pPr>
    </w:p>
    <w:p w:rsidR="00D34164" w:rsidRDefault="00D34164" w:rsidP="00E70E18">
      <w:pPr>
        <w:tabs>
          <w:tab w:val="left" w:pos="3990"/>
        </w:tabs>
        <w:autoSpaceDE w:val="0"/>
        <w:autoSpaceDN w:val="0"/>
        <w:adjustRightInd w:val="0"/>
        <w:spacing w:after="0" w:line="240" w:lineRule="auto"/>
        <w:ind w:left="850" w:hanging="850"/>
        <w:jc w:val="both"/>
        <w:rPr>
          <w:rFonts w:ascii="Times New Roman" w:hAnsi="Times New Roman"/>
          <w:sz w:val="20"/>
          <w:szCs w:val="20"/>
        </w:rPr>
      </w:pPr>
    </w:p>
    <w:p w:rsidR="00D34164" w:rsidRDefault="00D34164" w:rsidP="00E70E18">
      <w:pPr>
        <w:tabs>
          <w:tab w:val="left" w:pos="3990"/>
        </w:tabs>
        <w:autoSpaceDE w:val="0"/>
        <w:autoSpaceDN w:val="0"/>
        <w:adjustRightInd w:val="0"/>
        <w:spacing w:after="0" w:line="240" w:lineRule="auto"/>
        <w:ind w:left="850" w:hanging="850"/>
        <w:jc w:val="both"/>
        <w:rPr>
          <w:rFonts w:ascii="Times New Roman" w:hAnsi="Times New Roman"/>
          <w:sz w:val="20"/>
          <w:szCs w:val="20"/>
        </w:rPr>
      </w:pPr>
    </w:p>
    <w:p w:rsidR="000D317D" w:rsidRDefault="000D317D" w:rsidP="00E70E18">
      <w:pPr>
        <w:tabs>
          <w:tab w:val="left" w:pos="3990"/>
        </w:tabs>
        <w:autoSpaceDE w:val="0"/>
        <w:autoSpaceDN w:val="0"/>
        <w:adjustRightInd w:val="0"/>
        <w:spacing w:after="0" w:line="240" w:lineRule="auto"/>
        <w:ind w:left="850" w:hanging="850"/>
        <w:jc w:val="both"/>
        <w:rPr>
          <w:rFonts w:ascii="Times New Roman" w:hAnsi="Times New Roman"/>
          <w:sz w:val="20"/>
          <w:szCs w:val="20"/>
        </w:rPr>
      </w:pPr>
    </w:p>
    <w:p w:rsidR="000D317D" w:rsidRDefault="000D317D" w:rsidP="00E70E18">
      <w:pPr>
        <w:tabs>
          <w:tab w:val="left" w:pos="3990"/>
        </w:tabs>
        <w:autoSpaceDE w:val="0"/>
        <w:autoSpaceDN w:val="0"/>
        <w:adjustRightInd w:val="0"/>
        <w:spacing w:after="0" w:line="240" w:lineRule="auto"/>
        <w:ind w:left="850" w:hanging="850"/>
        <w:jc w:val="both"/>
        <w:rPr>
          <w:rFonts w:ascii="Times New Roman" w:hAnsi="Times New Roman"/>
          <w:sz w:val="20"/>
          <w:szCs w:val="20"/>
        </w:rPr>
      </w:pPr>
    </w:p>
    <w:p w:rsidR="000D317D" w:rsidRDefault="000D317D" w:rsidP="00E70E18">
      <w:pPr>
        <w:tabs>
          <w:tab w:val="left" w:pos="3990"/>
        </w:tabs>
        <w:autoSpaceDE w:val="0"/>
        <w:autoSpaceDN w:val="0"/>
        <w:adjustRightInd w:val="0"/>
        <w:spacing w:after="0" w:line="240" w:lineRule="auto"/>
        <w:ind w:left="850" w:hanging="850"/>
        <w:jc w:val="both"/>
        <w:rPr>
          <w:rFonts w:ascii="Times New Roman" w:hAnsi="Times New Roman"/>
          <w:sz w:val="20"/>
          <w:szCs w:val="20"/>
        </w:rPr>
      </w:pPr>
    </w:p>
    <w:p w:rsidR="000D317D" w:rsidRDefault="000D317D" w:rsidP="00E70E18">
      <w:pPr>
        <w:tabs>
          <w:tab w:val="left" w:pos="3990"/>
        </w:tabs>
        <w:autoSpaceDE w:val="0"/>
        <w:autoSpaceDN w:val="0"/>
        <w:adjustRightInd w:val="0"/>
        <w:spacing w:after="0" w:line="240" w:lineRule="auto"/>
        <w:ind w:left="850" w:hanging="850"/>
        <w:jc w:val="both"/>
        <w:rPr>
          <w:rFonts w:ascii="Times New Roman" w:hAnsi="Times New Roman"/>
          <w:sz w:val="20"/>
          <w:szCs w:val="20"/>
        </w:rPr>
      </w:pPr>
    </w:p>
    <w:p w:rsidR="000D317D" w:rsidRPr="00754283" w:rsidRDefault="000D317D" w:rsidP="00E70E18">
      <w:pPr>
        <w:tabs>
          <w:tab w:val="left" w:pos="3990"/>
        </w:tabs>
        <w:autoSpaceDE w:val="0"/>
        <w:autoSpaceDN w:val="0"/>
        <w:adjustRightInd w:val="0"/>
        <w:spacing w:after="0" w:line="240" w:lineRule="auto"/>
        <w:ind w:left="850" w:hanging="850"/>
        <w:jc w:val="both"/>
        <w:rPr>
          <w:rFonts w:ascii="Times New Roman" w:hAnsi="Times New Roman"/>
          <w:sz w:val="20"/>
          <w:szCs w:val="20"/>
        </w:rPr>
      </w:pPr>
    </w:p>
    <w:p w:rsidR="00DC20A5" w:rsidRDefault="00754283" w:rsidP="00DC20A5">
      <w:pPr>
        <w:tabs>
          <w:tab w:val="left" w:pos="3990"/>
        </w:tabs>
        <w:autoSpaceDE w:val="0"/>
        <w:autoSpaceDN w:val="0"/>
        <w:adjustRightInd w:val="0"/>
        <w:spacing w:after="120" w:line="240" w:lineRule="auto"/>
        <w:jc w:val="center"/>
        <w:rPr>
          <w:rFonts w:ascii="Times New Roman" w:hAnsi="Times New Roman"/>
          <w:sz w:val="20"/>
          <w:szCs w:val="20"/>
        </w:rPr>
      </w:pPr>
      <w:r w:rsidRPr="00754283">
        <w:rPr>
          <w:rFonts w:ascii="Times New Roman" w:hAnsi="Times New Roman"/>
          <w:noProof/>
          <w:sz w:val="20"/>
          <w:szCs w:val="20"/>
          <w:lang w:val="en-MY" w:eastAsia="en-MY" w:bidi="ar-SA"/>
        </w:rPr>
        <w:drawing>
          <wp:inline distT="0" distB="0" distL="0" distR="0" wp14:anchorId="564FBFCD" wp14:editId="4C7E0486">
            <wp:extent cx="3314700" cy="1724025"/>
            <wp:effectExtent l="0" t="0" r="19050"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54283" w:rsidRPr="00754283" w:rsidRDefault="00754283" w:rsidP="00585F67">
      <w:pPr>
        <w:tabs>
          <w:tab w:val="left" w:pos="3990"/>
        </w:tabs>
        <w:autoSpaceDE w:val="0"/>
        <w:autoSpaceDN w:val="0"/>
        <w:adjustRightInd w:val="0"/>
        <w:spacing w:after="0" w:line="240" w:lineRule="auto"/>
        <w:ind w:left="810" w:hanging="810"/>
        <w:jc w:val="both"/>
        <w:rPr>
          <w:rFonts w:ascii="Times New Roman" w:hAnsi="Times New Roman"/>
          <w:sz w:val="20"/>
          <w:szCs w:val="20"/>
        </w:rPr>
      </w:pPr>
      <w:r w:rsidRPr="00754283">
        <w:rPr>
          <w:rFonts w:ascii="Times New Roman" w:hAnsi="Times New Roman"/>
          <w:sz w:val="20"/>
          <w:szCs w:val="20"/>
        </w:rPr>
        <w:t xml:space="preserve">Figure 8. </w:t>
      </w:r>
      <w:r w:rsidR="00DC20A5">
        <w:rPr>
          <w:rFonts w:ascii="Times New Roman" w:hAnsi="Times New Roman"/>
          <w:sz w:val="20"/>
          <w:szCs w:val="20"/>
        </w:rPr>
        <w:t xml:space="preserve"> </w:t>
      </w:r>
      <w:r w:rsidRPr="00754283">
        <w:rPr>
          <w:rFonts w:ascii="Times New Roman" w:hAnsi="Times New Roman"/>
          <w:sz w:val="20"/>
          <w:szCs w:val="20"/>
        </w:rPr>
        <w:t>Calibration plot for different concentration of DA in 10 mM potassium ferricyanide in 0.1 M KCl. Scan rate: 50 mV/s</w:t>
      </w:r>
    </w:p>
    <w:p w:rsidR="00754283" w:rsidRPr="00754283" w:rsidRDefault="00754283" w:rsidP="00754283">
      <w:pPr>
        <w:tabs>
          <w:tab w:val="left" w:pos="1418"/>
        </w:tabs>
        <w:autoSpaceDE w:val="0"/>
        <w:autoSpaceDN w:val="0"/>
        <w:adjustRightInd w:val="0"/>
        <w:spacing w:after="0" w:line="240" w:lineRule="auto"/>
        <w:ind w:firstLine="709"/>
        <w:jc w:val="both"/>
        <w:rPr>
          <w:rFonts w:ascii="Times New Roman" w:hAnsi="Times New Roman"/>
          <w:sz w:val="20"/>
          <w:szCs w:val="20"/>
        </w:rPr>
      </w:pPr>
    </w:p>
    <w:p w:rsidR="00754283" w:rsidRPr="00754283" w:rsidRDefault="00754283" w:rsidP="00754283">
      <w:pPr>
        <w:tabs>
          <w:tab w:val="left" w:pos="1418"/>
        </w:tabs>
        <w:autoSpaceDE w:val="0"/>
        <w:autoSpaceDN w:val="0"/>
        <w:adjustRightInd w:val="0"/>
        <w:spacing w:after="0" w:line="240" w:lineRule="auto"/>
        <w:jc w:val="both"/>
        <w:rPr>
          <w:rFonts w:ascii="Times New Roman" w:hAnsi="Times New Roman"/>
          <w:sz w:val="20"/>
          <w:szCs w:val="20"/>
        </w:rPr>
      </w:pPr>
      <w:r w:rsidRPr="00754283">
        <w:rPr>
          <w:rFonts w:ascii="Times New Roman" w:hAnsi="Times New Roman"/>
          <w:sz w:val="20"/>
          <w:szCs w:val="20"/>
        </w:rPr>
        <w:t>The sensitivity of the modified Au-SPE towards DA was determined by calculating the limit of detection (LOD) of the sensing responses. Table 2 shows the value of LOD calculated from the sensing responses of DA analysis (anodic response). An LOD value of 7.64 x 10</w:t>
      </w:r>
      <w:r w:rsidRPr="00754283">
        <w:rPr>
          <w:rFonts w:ascii="Times New Roman" w:hAnsi="Times New Roman"/>
          <w:sz w:val="20"/>
          <w:szCs w:val="20"/>
          <w:vertAlign w:val="superscript"/>
        </w:rPr>
        <w:t>-5</w:t>
      </w:r>
      <w:r w:rsidRPr="00754283">
        <w:rPr>
          <w:rFonts w:ascii="Times New Roman" w:hAnsi="Times New Roman"/>
          <w:sz w:val="20"/>
          <w:szCs w:val="20"/>
        </w:rPr>
        <w:t xml:space="preserve"> M shows that the modified sensing system is relatively sensitive where it can measure concentrations of DA as low as 10</w:t>
      </w:r>
      <w:r w:rsidRPr="00754283">
        <w:rPr>
          <w:rFonts w:ascii="Times New Roman" w:hAnsi="Times New Roman"/>
          <w:sz w:val="20"/>
          <w:szCs w:val="20"/>
          <w:vertAlign w:val="superscript"/>
        </w:rPr>
        <w:t>-5</w:t>
      </w:r>
      <w:r w:rsidRPr="00754283">
        <w:rPr>
          <w:rFonts w:ascii="Times New Roman" w:hAnsi="Times New Roman"/>
          <w:sz w:val="20"/>
          <w:szCs w:val="20"/>
        </w:rPr>
        <w:t xml:space="preserve"> M.</w:t>
      </w:r>
    </w:p>
    <w:p w:rsidR="00754283" w:rsidRPr="00754283" w:rsidRDefault="00754283" w:rsidP="00117AC1">
      <w:pPr>
        <w:tabs>
          <w:tab w:val="left" w:pos="1418"/>
        </w:tabs>
        <w:autoSpaceDE w:val="0"/>
        <w:autoSpaceDN w:val="0"/>
        <w:adjustRightInd w:val="0"/>
        <w:spacing w:after="0" w:line="240" w:lineRule="auto"/>
        <w:jc w:val="both"/>
        <w:rPr>
          <w:rFonts w:ascii="Times New Roman" w:hAnsi="Times New Roman"/>
          <w:sz w:val="20"/>
          <w:szCs w:val="20"/>
        </w:rPr>
      </w:pPr>
    </w:p>
    <w:p w:rsidR="00754283" w:rsidRPr="00754283" w:rsidRDefault="00754283" w:rsidP="00585F67">
      <w:pPr>
        <w:autoSpaceDE w:val="0"/>
        <w:autoSpaceDN w:val="0"/>
        <w:adjustRightInd w:val="0"/>
        <w:spacing w:after="0" w:line="240" w:lineRule="auto"/>
        <w:jc w:val="center"/>
        <w:rPr>
          <w:rFonts w:ascii="Times New Roman" w:hAnsi="Times New Roman"/>
          <w:sz w:val="20"/>
          <w:szCs w:val="20"/>
        </w:rPr>
      </w:pPr>
      <w:r w:rsidRPr="00754283">
        <w:rPr>
          <w:rFonts w:ascii="Times New Roman" w:hAnsi="Times New Roman"/>
          <w:sz w:val="20"/>
          <w:szCs w:val="20"/>
        </w:rPr>
        <w:t xml:space="preserve">Table 2.  </w:t>
      </w:r>
      <w:r w:rsidR="00585F67">
        <w:rPr>
          <w:rFonts w:ascii="Times New Roman" w:hAnsi="Times New Roman"/>
          <w:sz w:val="20"/>
          <w:szCs w:val="20"/>
        </w:rPr>
        <w:t xml:space="preserve"> </w:t>
      </w:r>
      <w:r w:rsidRPr="00754283">
        <w:rPr>
          <w:rFonts w:ascii="Times New Roman" w:hAnsi="Times New Roman"/>
          <w:sz w:val="20"/>
          <w:szCs w:val="20"/>
        </w:rPr>
        <w:t>Reaction response of DA analysis</w:t>
      </w:r>
    </w:p>
    <w:tbl>
      <w:tblPr>
        <w:tblW w:w="0" w:type="auto"/>
        <w:jc w:val="center"/>
        <w:tblLayout w:type="fixed"/>
        <w:tblLook w:val="0000" w:firstRow="0" w:lastRow="0" w:firstColumn="0" w:lastColumn="0" w:noHBand="0" w:noVBand="0"/>
      </w:tblPr>
      <w:tblGrid>
        <w:gridCol w:w="2127"/>
        <w:gridCol w:w="1418"/>
        <w:gridCol w:w="1700"/>
      </w:tblGrid>
      <w:tr w:rsidR="00754283" w:rsidRPr="00754283" w:rsidTr="009E0853">
        <w:trPr>
          <w:trHeight w:val="380"/>
          <w:jc w:val="center"/>
        </w:trPr>
        <w:tc>
          <w:tcPr>
            <w:tcW w:w="2127" w:type="dxa"/>
            <w:tcBorders>
              <w:top w:val="single" w:sz="4" w:space="0" w:color="auto"/>
              <w:left w:val="nil"/>
              <w:bottom w:val="single" w:sz="4" w:space="0" w:color="auto"/>
              <w:right w:val="nil"/>
            </w:tcBorders>
            <w:shd w:val="clear" w:color="000000" w:fill="FFFFFF"/>
          </w:tcPr>
          <w:p w:rsidR="00754283" w:rsidRPr="00754283" w:rsidRDefault="00754283" w:rsidP="009E0853">
            <w:pPr>
              <w:autoSpaceDE w:val="0"/>
              <w:autoSpaceDN w:val="0"/>
              <w:adjustRightInd w:val="0"/>
              <w:spacing w:before="60" w:after="60" w:line="240" w:lineRule="auto"/>
              <w:rPr>
                <w:rFonts w:ascii="Times New Roman" w:hAnsi="Times New Roman"/>
                <w:b/>
                <w:sz w:val="20"/>
                <w:szCs w:val="20"/>
              </w:rPr>
            </w:pPr>
            <w:r w:rsidRPr="00754283">
              <w:rPr>
                <w:rFonts w:ascii="Times New Roman" w:hAnsi="Times New Roman"/>
                <w:b/>
                <w:sz w:val="20"/>
                <w:szCs w:val="20"/>
              </w:rPr>
              <w:t>Standard Deviation, σ</w:t>
            </w:r>
          </w:p>
        </w:tc>
        <w:tc>
          <w:tcPr>
            <w:tcW w:w="1418" w:type="dxa"/>
            <w:tcBorders>
              <w:top w:val="single" w:sz="4" w:space="0" w:color="auto"/>
              <w:left w:val="nil"/>
              <w:bottom w:val="single" w:sz="4" w:space="0" w:color="auto"/>
              <w:right w:val="nil"/>
            </w:tcBorders>
            <w:shd w:val="clear" w:color="000000" w:fill="FFFFFF"/>
          </w:tcPr>
          <w:p w:rsidR="00754283" w:rsidRPr="00754283" w:rsidRDefault="00754283" w:rsidP="009E0853">
            <w:pPr>
              <w:autoSpaceDE w:val="0"/>
              <w:autoSpaceDN w:val="0"/>
              <w:adjustRightInd w:val="0"/>
              <w:spacing w:before="60" w:after="60" w:line="240" w:lineRule="auto"/>
              <w:jc w:val="center"/>
              <w:rPr>
                <w:rFonts w:ascii="Times New Roman" w:hAnsi="Times New Roman"/>
                <w:b/>
                <w:sz w:val="20"/>
                <w:szCs w:val="20"/>
              </w:rPr>
            </w:pPr>
            <w:r w:rsidRPr="00754283">
              <w:rPr>
                <w:rFonts w:ascii="Times New Roman" w:hAnsi="Times New Roman"/>
                <w:b/>
                <w:sz w:val="20"/>
                <w:szCs w:val="20"/>
              </w:rPr>
              <w:t>Slope, s</w:t>
            </w:r>
          </w:p>
        </w:tc>
        <w:tc>
          <w:tcPr>
            <w:tcW w:w="1700" w:type="dxa"/>
            <w:tcBorders>
              <w:top w:val="single" w:sz="4" w:space="0" w:color="auto"/>
              <w:left w:val="nil"/>
              <w:bottom w:val="single" w:sz="4" w:space="0" w:color="auto"/>
              <w:right w:val="nil"/>
            </w:tcBorders>
            <w:shd w:val="clear" w:color="000000" w:fill="FFFFFF"/>
          </w:tcPr>
          <w:p w:rsidR="00754283" w:rsidRPr="00754283" w:rsidRDefault="00754283" w:rsidP="009E0853">
            <w:pPr>
              <w:autoSpaceDE w:val="0"/>
              <w:autoSpaceDN w:val="0"/>
              <w:adjustRightInd w:val="0"/>
              <w:spacing w:before="60" w:after="60" w:line="240" w:lineRule="auto"/>
              <w:jc w:val="center"/>
              <w:rPr>
                <w:rFonts w:ascii="Times New Roman" w:hAnsi="Times New Roman"/>
                <w:b/>
                <w:sz w:val="20"/>
                <w:szCs w:val="20"/>
              </w:rPr>
            </w:pPr>
            <w:r w:rsidRPr="00754283">
              <w:rPr>
                <w:rFonts w:ascii="Times New Roman" w:hAnsi="Times New Roman"/>
                <w:b/>
                <w:sz w:val="20"/>
                <w:szCs w:val="20"/>
              </w:rPr>
              <w:t>LOD (M)</w:t>
            </w:r>
          </w:p>
        </w:tc>
      </w:tr>
      <w:tr w:rsidR="00754283" w:rsidRPr="00754283" w:rsidTr="009E0853">
        <w:trPr>
          <w:trHeight w:val="285"/>
          <w:jc w:val="center"/>
        </w:trPr>
        <w:tc>
          <w:tcPr>
            <w:tcW w:w="2127" w:type="dxa"/>
            <w:tcBorders>
              <w:top w:val="single" w:sz="4" w:space="0" w:color="auto"/>
              <w:left w:val="nil"/>
              <w:bottom w:val="single" w:sz="4" w:space="0" w:color="auto"/>
              <w:right w:val="nil"/>
            </w:tcBorders>
            <w:shd w:val="clear" w:color="000000" w:fill="FFFFFF"/>
          </w:tcPr>
          <w:p w:rsidR="00754283" w:rsidRPr="00754283" w:rsidRDefault="00754283" w:rsidP="009E0853">
            <w:pPr>
              <w:autoSpaceDE w:val="0"/>
              <w:autoSpaceDN w:val="0"/>
              <w:adjustRightInd w:val="0"/>
              <w:spacing w:before="60" w:after="60" w:line="240" w:lineRule="auto"/>
              <w:rPr>
                <w:rFonts w:ascii="Times New Roman" w:hAnsi="Times New Roman"/>
                <w:sz w:val="20"/>
                <w:szCs w:val="20"/>
              </w:rPr>
            </w:pPr>
            <w:r w:rsidRPr="00754283">
              <w:rPr>
                <w:rFonts w:ascii="Times New Roman" w:hAnsi="Times New Roman"/>
                <w:sz w:val="20"/>
                <w:szCs w:val="20"/>
              </w:rPr>
              <w:t>0.75</w:t>
            </w:r>
          </w:p>
        </w:tc>
        <w:tc>
          <w:tcPr>
            <w:tcW w:w="1418" w:type="dxa"/>
            <w:tcBorders>
              <w:top w:val="single" w:sz="4" w:space="0" w:color="auto"/>
              <w:left w:val="nil"/>
              <w:bottom w:val="single" w:sz="4" w:space="0" w:color="auto"/>
              <w:right w:val="nil"/>
            </w:tcBorders>
            <w:shd w:val="clear" w:color="000000" w:fill="FFFFFF"/>
          </w:tcPr>
          <w:p w:rsidR="00754283" w:rsidRPr="00754283" w:rsidRDefault="00754283" w:rsidP="009E0853">
            <w:pPr>
              <w:autoSpaceDE w:val="0"/>
              <w:autoSpaceDN w:val="0"/>
              <w:adjustRightInd w:val="0"/>
              <w:spacing w:before="60" w:after="60" w:line="240" w:lineRule="auto"/>
              <w:jc w:val="center"/>
              <w:rPr>
                <w:rFonts w:ascii="Times New Roman" w:hAnsi="Times New Roman"/>
                <w:sz w:val="20"/>
                <w:szCs w:val="20"/>
              </w:rPr>
            </w:pPr>
            <w:r w:rsidRPr="00754283">
              <w:rPr>
                <w:rFonts w:ascii="Times New Roman" w:hAnsi="Times New Roman"/>
                <w:sz w:val="20"/>
                <w:szCs w:val="20"/>
              </w:rPr>
              <w:t>29.45</w:t>
            </w:r>
          </w:p>
        </w:tc>
        <w:tc>
          <w:tcPr>
            <w:tcW w:w="1700" w:type="dxa"/>
            <w:tcBorders>
              <w:top w:val="single" w:sz="4" w:space="0" w:color="auto"/>
              <w:left w:val="nil"/>
              <w:bottom w:val="single" w:sz="4" w:space="0" w:color="auto"/>
              <w:right w:val="nil"/>
            </w:tcBorders>
            <w:shd w:val="clear" w:color="000000" w:fill="FFFFFF"/>
          </w:tcPr>
          <w:p w:rsidR="00754283" w:rsidRPr="00754283" w:rsidRDefault="00754283" w:rsidP="009E0853">
            <w:pPr>
              <w:autoSpaceDE w:val="0"/>
              <w:autoSpaceDN w:val="0"/>
              <w:adjustRightInd w:val="0"/>
              <w:spacing w:before="60" w:after="60" w:line="240" w:lineRule="auto"/>
              <w:jc w:val="center"/>
              <w:rPr>
                <w:rFonts w:ascii="Times New Roman" w:hAnsi="Times New Roman"/>
                <w:sz w:val="20"/>
                <w:szCs w:val="20"/>
              </w:rPr>
            </w:pPr>
            <w:r w:rsidRPr="00754283">
              <w:rPr>
                <w:rFonts w:ascii="Times New Roman" w:hAnsi="Times New Roman"/>
                <w:sz w:val="20"/>
                <w:szCs w:val="20"/>
              </w:rPr>
              <w:t>7.64 x 10</w:t>
            </w:r>
            <w:r w:rsidRPr="00754283">
              <w:rPr>
                <w:rFonts w:ascii="Times New Roman" w:hAnsi="Times New Roman"/>
                <w:sz w:val="20"/>
                <w:szCs w:val="20"/>
                <w:vertAlign w:val="superscript"/>
              </w:rPr>
              <w:t>-5</w:t>
            </w:r>
          </w:p>
        </w:tc>
      </w:tr>
    </w:tbl>
    <w:p w:rsidR="00754283" w:rsidRPr="00754283" w:rsidRDefault="00754283" w:rsidP="00117AC1">
      <w:pPr>
        <w:autoSpaceDE w:val="0"/>
        <w:autoSpaceDN w:val="0"/>
        <w:adjustRightInd w:val="0"/>
        <w:spacing w:after="0" w:line="240" w:lineRule="auto"/>
        <w:jc w:val="both"/>
        <w:rPr>
          <w:rFonts w:ascii="Times New Roman" w:hAnsi="Times New Roman"/>
          <w:b/>
          <w:bCs/>
          <w:sz w:val="20"/>
          <w:szCs w:val="20"/>
        </w:rPr>
      </w:pPr>
    </w:p>
    <w:p w:rsidR="00754283" w:rsidRPr="00754283" w:rsidRDefault="00754283" w:rsidP="00585F67">
      <w:pPr>
        <w:autoSpaceDE w:val="0"/>
        <w:autoSpaceDN w:val="0"/>
        <w:adjustRightInd w:val="0"/>
        <w:spacing w:after="0" w:line="240" w:lineRule="auto"/>
        <w:jc w:val="both"/>
        <w:outlineLvl w:val="0"/>
        <w:rPr>
          <w:rFonts w:ascii="Times New Roman" w:hAnsi="Times New Roman"/>
          <w:b/>
          <w:bCs/>
          <w:sz w:val="20"/>
          <w:szCs w:val="20"/>
        </w:rPr>
      </w:pPr>
      <w:r w:rsidRPr="00754283">
        <w:rPr>
          <w:rFonts w:ascii="Times New Roman" w:hAnsi="Times New Roman"/>
          <w:b/>
          <w:bCs/>
          <w:sz w:val="20"/>
          <w:szCs w:val="20"/>
        </w:rPr>
        <w:t>Reproducibility</w:t>
      </w:r>
    </w:p>
    <w:p w:rsidR="00754283" w:rsidRPr="00754283" w:rsidRDefault="00754283" w:rsidP="00754283">
      <w:pPr>
        <w:autoSpaceDE w:val="0"/>
        <w:autoSpaceDN w:val="0"/>
        <w:adjustRightInd w:val="0"/>
        <w:spacing w:after="0" w:line="240" w:lineRule="auto"/>
        <w:jc w:val="both"/>
        <w:outlineLvl w:val="0"/>
        <w:rPr>
          <w:rFonts w:ascii="Times New Roman" w:hAnsi="Times New Roman"/>
          <w:sz w:val="20"/>
          <w:szCs w:val="20"/>
        </w:rPr>
      </w:pPr>
      <w:r w:rsidRPr="00754283">
        <w:rPr>
          <w:rFonts w:ascii="Times New Roman" w:hAnsi="Times New Roman"/>
          <w:sz w:val="20"/>
          <w:szCs w:val="20"/>
        </w:rPr>
        <w:t xml:space="preserve">Reproducibility is defined as the closeness of agreement between independent results, obtained from the same method, on identical test materials, but under different conditions [33]. In this study, the purpose of the reproducibility test was to examine the capability of every single modified AU-SPE prepared, in providing similar responses towards 0.1 mM DA in each test.  Figure 9 shows the reproducibility of modified Au-SPE prepared in two batches. Both batches were able to produce almost uniform modified AU-SPEs that can sense DA with very low relative standard deviations (RSD) in each batch. The RSD values calculated were 0.88 % and 1.15% for films in batch 1 and films in batch 2 respectively. However, the difference in current readings between batches (1 and 2) indicate that the uniformity of the modified AU-SPE preparation in different batch conditions is still difficult to achieve. Several factors, such as film thickness and coated surface areas resulting from the preparation techniques, need to be improved in order to achieve the reproducibility of the modified AU-SPE.    </w:t>
      </w:r>
    </w:p>
    <w:p w:rsidR="00754283" w:rsidRPr="00754283" w:rsidRDefault="00754283" w:rsidP="00117AC1">
      <w:pPr>
        <w:autoSpaceDE w:val="0"/>
        <w:autoSpaceDN w:val="0"/>
        <w:adjustRightInd w:val="0"/>
        <w:spacing w:after="0" w:line="240" w:lineRule="auto"/>
        <w:jc w:val="both"/>
        <w:rPr>
          <w:rFonts w:ascii="Times New Roman" w:hAnsi="Times New Roman"/>
          <w:b/>
          <w:bCs/>
          <w:sz w:val="20"/>
          <w:szCs w:val="20"/>
        </w:rPr>
      </w:pPr>
    </w:p>
    <w:p w:rsidR="00754283" w:rsidRPr="00754283" w:rsidRDefault="00754283" w:rsidP="009E0853">
      <w:pPr>
        <w:autoSpaceDE w:val="0"/>
        <w:autoSpaceDN w:val="0"/>
        <w:adjustRightInd w:val="0"/>
        <w:spacing w:after="120" w:line="240" w:lineRule="auto"/>
        <w:jc w:val="center"/>
        <w:rPr>
          <w:rFonts w:ascii="Times New Roman" w:hAnsi="Times New Roman"/>
          <w:sz w:val="20"/>
          <w:szCs w:val="20"/>
        </w:rPr>
      </w:pPr>
      <w:r w:rsidRPr="00754283">
        <w:rPr>
          <w:rFonts w:ascii="Times New Roman" w:eastAsia="MS Mincho" w:hAnsi="Times New Roman"/>
          <w:noProof/>
          <w:sz w:val="20"/>
          <w:szCs w:val="20"/>
          <w:lang w:val="en-MY" w:eastAsia="en-MY" w:bidi="ar-SA"/>
        </w:rPr>
        <w:drawing>
          <wp:inline distT="0" distB="0" distL="0" distR="0" wp14:anchorId="0A382C1D" wp14:editId="280117AC">
            <wp:extent cx="3600000" cy="1800000"/>
            <wp:effectExtent l="0" t="0" r="635" b="1016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54283" w:rsidRPr="00754283" w:rsidRDefault="00754283" w:rsidP="00117AC1">
      <w:pPr>
        <w:tabs>
          <w:tab w:val="left" w:pos="3990"/>
        </w:tabs>
        <w:autoSpaceDE w:val="0"/>
        <w:autoSpaceDN w:val="0"/>
        <w:adjustRightInd w:val="0"/>
        <w:spacing w:after="0" w:line="240" w:lineRule="auto"/>
        <w:jc w:val="center"/>
        <w:outlineLvl w:val="0"/>
        <w:rPr>
          <w:rFonts w:ascii="Times New Roman" w:hAnsi="Times New Roman"/>
          <w:sz w:val="20"/>
          <w:szCs w:val="20"/>
        </w:rPr>
      </w:pPr>
      <w:r w:rsidRPr="00754283">
        <w:rPr>
          <w:rFonts w:ascii="Times New Roman" w:hAnsi="Times New Roman"/>
          <w:sz w:val="20"/>
          <w:szCs w:val="20"/>
        </w:rPr>
        <w:t>Figure 9.   Reproducibility of modified Au-SPE with DA</w:t>
      </w:r>
    </w:p>
    <w:p w:rsidR="00754283" w:rsidRDefault="00754283" w:rsidP="008518DE">
      <w:pPr>
        <w:autoSpaceDE w:val="0"/>
        <w:autoSpaceDN w:val="0"/>
        <w:adjustRightInd w:val="0"/>
        <w:spacing w:after="0" w:line="240" w:lineRule="auto"/>
        <w:jc w:val="both"/>
        <w:rPr>
          <w:rFonts w:ascii="Times New Roman" w:hAnsi="Times New Roman"/>
          <w:sz w:val="20"/>
          <w:szCs w:val="20"/>
        </w:rPr>
      </w:pPr>
    </w:p>
    <w:p w:rsidR="00CB3068" w:rsidRPr="00754283" w:rsidRDefault="00CB3068" w:rsidP="008518DE">
      <w:pPr>
        <w:autoSpaceDE w:val="0"/>
        <w:autoSpaceDN w:val="0"/>
        <w:adjustRightInd w:val="0"/>
        <w:spacing w:after="0" w:line="240" w:lineRule="auto"/>
        <w:jc w:val="both"/>
        <w:rPr>
          <w:rFonts w:ascii="Times New Roman" w:hAnsi="Times New Roman"/>
          <w:sz w:val="20"/>
          <w:szCs w:val="20"/>
        </w:rPr>
      </w:pPr>
    </w:p>
    <w:p w:rsidR="00754283" w:rsidRPr="00754283" w:rsidRDefault="00754283" w:rsidP="00754283">
      <w:pPr>
        <w:autoSpaceDE w:val="0"/>
        <w:autoSpaceDN w:val="0"/>
        <w:adjustRightInd w:val="0"/>
        <w:spacing w:after="0" w:line="240" w:lineRule="auto"/>
        <w:jc w:val="both"/>
        <w:outlineLvl w:val="0"/>
        <w:rPr>
          <w:rFonts w:ascii="Times New Roman" w:hAnsi="Times New Roman"/>
          <w:sz w:val="20"/>
          <w:szCs w:val="20"/>
        </w:rPr>
      </w:pPr>
      <w:r w:rsidRPr="00754283">
        <w:rPr>
          <w:rFonts w:ascii="Times New Roman" w:hAnsi="Times New Roman"/>
          <w:b/>
          <w:bCs/>
          <w:sz w:val="20"/>
          <w:szCs w:val="20"/>
        </w:rPr>
        <w:t>Stability</w:t>
      </w:r>
    </w:p>
    <w:p w:rsidR="00754283" w:rsidRPr="00754283" w:rsidRDefault="00754283" w:rsidP="00754283">
      <w:pPr>
        <w:autoSpaceDE w:val="0"/>
        <w:autoSpaceDN w:val="0"/>
        <w:adjustRightInd w:val="0"/>
        <w:spacing w:after="0" w:line="240" w:lineRule="auto"/>
        <w:jc w:val="both"/>
        <w:rPr>
          <w:rFonts w:ascii="Times New Roman" w:hAnsi="Times New Roman"/>
          <w:sz w:val="20"/>
          <w:szCs w:val="20"/>
        </w:rPr>
      </w:pPr>
      <w:r w:rsidRPr="00754283">
        <w:rPr>
          <w:rFonts w:ascii="Times New Roman" w:hAnsi="Times New Roman"/>
          <w:sz w:val="20"/>
          <w:szCs w:val="20"/>
        </w:rPr>
        <w:t xml:space="preserve">The stability of modified Au-SPE was studied in 10 mM potassium ferricyanide in 0.1 M KCl, at a scan rate of 50 mV/s. The purpose of the stability test is to examine the capability of each single modified AU-SPE prepared, to be used repetitively in measuring responses towards DA. In this study, 20 repetitive measurements of DA were conducted daily for 20 days using the same modified Au-SPE. Figure 10 shows that the response signal had slightly increased from its initial response over the testing period with a calculated RSD value of 7.47%, thus indicating that the modified Au-SPE is still not stable to be used repetitively. However, since the modified Au-SPEs are reproducible, it is suitable for the electrode to be used as a one-off electrode. </w:t>
      </w:r>
    </w:p>
    <w:p w:rsidR="0001169F" w:rsidRDefault="0001169F" w:rsidP="00754283">
      <w:pPr>
        <w:autoSpaceDE w:val="0"/>
        <w:autoSpaceDN w:val="0"/>
        <w:adjustRightInd w:val="0"/>
        <w:spacing w:after="0" w:line="240" w:lineRule="auto"/>
        <w:jc w:val="both"/>
        <w:rPr>
          <w:rFonts w:ascii="Times New Roman" w:hAnsi="Times New Roman"/>
          <w:sz w:val="20"/>
          <w:szCs w:val="20"/>
        </w:rPr>
      </w:pPr>
    </w:p>
    <w:p w:rsidR="0001169F" w:rsidRPr="00754283" w:rsidRDefault="0001169F" w:rsidP="00754283">
      <w:pPr>
        <w:autoSpaceDE w:val="0"/>
        <w:autoSpaceDN w:val="0"/>
        <w:adjustRightInd w:val="0"/>
        <w:spacing w:after="0" w:line="240" w:lineRule="auto"/>
        <w:jc w:val="both"/>
        <w:rPr>
          <w:rFonts w:ascii="Times New Roman" w:hAnsi="Times New Roman"/>
          <w:sz w:val="20"/>
          <w:szCs w:val="20"/>
        </w:rPr>
      </w:pPr>
    </w:p>
    <w:p w:rsidR="00754283" w:rsidRPr="00754283" w:rsidRDefault="00754283" w:rsidP="009E0853">
      <w:pPr>
        <w:autoSpaceDE w:val="0"/>
        <w:autoSpaceDN w:val="0"/>
        <w:adjustRightInd w:val="0"/>
        <w:spacing w:after="120" w:line="240" w:lineRule="auto"/>
        <w:jc w:val="center"/>
        <w:rPr>
          <w:rFonts w:ascii="Times New Roman" w:hAnsi="Times New Roman"/>
          <w:b/>
          <w:bCs/>
          <w:sz w:val="20"/>
          <w:szCs w:val="20"/>
        </w:rPr>
      </w:pPr>
      <w:r w:rsidRPr="00754283">
        <w:rPr>
          <w:rFonts w:ascii="Times New Roman" w:eastAsia="MS Mincho" w:hAnsi="Times New Roman"/>
          <w:b/>
          <w:noProof/>
          <w:sz w:val="20"/>
          <w:szCs w:val="20"/>
          <w:lang w:val="en-MY" w:eastAsia="en-MY" w:bidi="ar-SA"/>
        </w:rPr>
        <w:drawing>
          <wp:inline distT="0" distB="0" distL="0" distR="0" wp14:anchorId="4970578F" wp14:editId="75DBE7F5">
            <wp:extent cx="3600000" cy="1800000"/>
            <wp:effectExtent l="0" t="0" r="635" b="1016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768E9" w:rsidRDefault="00754283" w:rsidP="009E0853">
      <w:pPr>
        <w:tabs>
          <w:tab w:val="left" w:pos="3990"/>
        </w:tabs>
        <w:autoSpaceDE w:val="0"/>
        <w:autoSpaceDN w:val="0"/>
        <w:adjustRightInd w:val="0"/>
        <w:spacing w:after="0" w:line="240" w:lineRule="auto"/>
        <w:ind w:left="993" w:hanging="993"/>
        <w:jc w:val="both"/>
        <w:rPr>
          <w:rFonts w:ascii="Times New Roman" w:hAnsi="Times New Roman"/>
          <w:sz w:val="20"/>
          <w:szCs w:val="20"/>
        </w:rPr>
      </w:pPr>
      <w:r w:rsidRPr="00754283">
        <w:rPr>
          <w:rFonts w:ascii="Times New Roman" w:hAnsi="Times New Roman"/>
          <w:sz w:val="20"/>
          <w:szCs w:val="20"/>
        </w:rPr>
        <w:t>Figure 10.   Stability of modified Au-SPE in 10 mM potassium ferricyanide (in 0.1 M KCl) for 20 days. Scan rate: 50 mV/s</w:t>
      </w:r>
    </w:p>
    <w:p w:rsidR="009E0853" w:rsidRPr="00F447A7" w:rsidRDefault="009E0853"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9E0853" w:rsidRPr="00B217B4" w:rsidRDefault="009E0853" w:rsidP="009E0853">
      <w:pPr>
        <w:autoSpaceDE w:val="0"/>
        <w:autoSpaceDN w:val="0"/>
        <w:adjustRightInd w:val="0"/>
        <w:spacing w:after="0" w:line="240" w:lineRule="auto"/>
        <w:jc w:val="both"/>
        <w:rPr>
          <w:rFonts w:asciiTheme="majorBidi" w:hAnsiTheme="majorBidi" w:cstheme="majorBidi"/>
          <w:sz w:val="20"/>
          <w:szCs w:val="20"/>
        </w:rPr>
      </w:pPr>
      <w:r w:rsidRPr="00B217B4">
        <w:rPr>
          <w:rFonts w:asciiTheme="majorBidi" w:hAnsiTheme="majorBidi" w:cstheme="majorBidi"/>
          <w:sz w:val="20"/>
          <w:szCs w:val="20"/>
        </w:rPr>
        <w:t>A modified Au-SPE for the detection of DA was successfully developed by immobilizing a ninhydrin reagent into a thin film of PVC coated onto the surface of Au-SPE working electrode. The modified Au-SPE was capable of sensing DA by exhibiting irreversible electrochemical signals in a potential ranging from -0.6 to +0.85 V. The sensing system of the modified electrode showed excellent electrochemical characteristics with a good detection limit, efficient reproducibility and suitability to be used as one-off sensor. Further modifications can be studied in order to develop its stability. An active electrochemical interaction shows that the combination of ninhydrin and Au-SPE promises to be a simpler and easier detection method with reliable results.</w:t>
      </w:r>
    </w:p>
    <w:p w:rsidR="009E0853" w:rsidRPr="00B217B4" w:rsidRDefault="009E0853" w:rsidP="009E0853">
      <w:pPr>
        <w:autoSpaceDE w:val="0"/>
        <w:autoSpaceDN w:val="0"/>
        <w:adjustRightInd w:val="0"/>
        <w:spacing w:after="0" w:line="240" w:lineRule="auto"/>
        <w:jc w:val="center"/>
        <w:rPr>
          <w:rFonts w:asciiTheme="majorBidi" w:hAnsiTheme="majorBidi" w:cstheme="majorBidi"/>
          <w:sz w:val="20"/>
          <w:szCs w:val="20"/>
        </w:rPr>
      </w:pPr>
    </w:p>
    <w:p w:rsidR="009E0853" w:rsidRPr="00B217B4" w:rsidRDefault="009E0853" w:rsidP="009E0853">
      <w:pPr>
        <w:autoSpaceDE w:val="0"/>
        <w:autoSpaceDN w:val="0"/>
        <w:adjustRightInd w:val="0"/>
        <w:spacing w:after="0" w:line="240" w:lineRule="auto"/>
        <w:jc w:val="center"/>
        <w:outlineLvl w:val="0"/>
        <w:rPr>
          <w:rFonts w:asciiTheme="majorBidi" w:hAnsiTheme="majorBidi" w:cstheme="majorBidi"/>
          <w:b/>
          <w:bCs/>
          <w:sz w:val="20"/>
          <w:szCs w:val="20"/>
        </w:rPr>
      </w:pPr>
      <w:r w:rsidRPr="00B217B4">
        <w:rPr>
          <w:rFonts w:asciiTheme="majorBidi" w:hAnsiTheme="majorBidi" w:cstheme="majorBidi"/>
          <w:b/>
          <w:bCs/>
          <w:sz w:val="20"/>
          <w:szCs w:val="20"/>
        </w:rPr>
        <w:t>Acknowledgement</w:t>
      </w:r>
    </w:p>
    <w:p w:rsidR="009E0853" w:rsidRDefault="009E0853" w:rsidP="009E0853">
      <w:pPr>
        <w:autoSpaceDE w:val="0"/>
        <w:autoSpaceDN w:val="0"/>
        <w:adjustRightInd w:val="0"/>
        <w:spacing w:after="0" w:line="240" w:lineRule="auto"/>
        <w:jc w:val="both"/>
        <w:rPr>
          <w:rFonts w:asciiTheme="majorBidi" w:hAnsiTheme="majorBidi" w:cstheme="majorBidi"/>
          <w:sz w:val="20"/>
          <w:szCs w:val="20"/>
        </w:rPr>
      </w:pPr>
      <w:r w:rsidRPr="00B217B4">
        <w:rPr>
          <w:rFonts w:asciiTheme="majorBidi" w:hAnsiTheme="majorBidi" w:cstheme="majorBidi"/>
          <w:sz w:val="20"/>
          <w:szCs w:val="20"/>
        </w:rPr>
        <w:t>The authors would like to acknowledge Universiti Malaysia Terengganu and Ministry of Education Malaysia for the support and funding of this research project (FRGS 59409).</w:t>
      </w:r>
    </w:p>
    <w:p w:rsidR="006768E9" w:rsidRPr="00F447A7" w:rsidRDefault="006768E9" w:rsidP="009E0853">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315FC8" w:rsidRPr="009E0853" w:rsidRDefault="00315FC8" w:rsidP="00A152FB">
      <w:pPr>
        <w:pStyle w:val="ListParagraph"/>
        <w:numPr>
          <w:ilvl w:val="0"/>
          <w:numId w:val="2"/>
        </w:numPr>
        <w:autoSpaceDE w:val="0"/>
        <w:autoSpaceDN w:val="0"/>
        <w:adjustRightInd w:val="0"/>
        <w:spacing w:after="0" w:line="240" w:lineRule="auto"/>
        <w:ind w:left="360"/>
        <w:jc w:val="both"/>
        <w:rPr>
          <w:rFonts w:ascii="Times New Roman" w:hAnsi="Times New Roman"/>
          <w:sz w:val="20"/>
          <w:szCs w:val="20"/>
        </w:rPr>
      </w:pPr>
      <w:bookmarkStart w:id="0" w:name="_GoBack"/>
      <w:r w:rsidRPr="009E0853">
        <w:rPr>
          <w:rFonts w:ascii="Times New Roman" w:hAnsi="Times New Roman"/>
          <w:sz w:val="20"/>
          <w:szCs w:val="20"/>
        </w:rPr>
        <w:t xml:space="preserve">Rodriguez, I., Vieytes, M.R. and Alfonso A. (2017). Analytical challenges for regulated marine toxins: Detection methods. </w:t>
      </w:r>
      <w:r w:rsidRPr="009E0853">
        <w:rPr>
          <w:rFonts w:ascii="Times New Roman" w:hAnsi="Times New Roman"/>
          <w:i/>
          <w:iCs/>
          <w:sz w:val="20"/>
          <w:szCs w:val="20"/>
        </w:rPr>
        <w:t xml:space="preserve">Current Opinion in Food Science, </w:t>
      </w:r>
      <w:r w:rsidRPr="009E0853">
        <w:rPr>
          <w:rFonts w:ascii="Times New Roman" w:hAnsi="Times New Roman"/>
          <w:sz w:val="20"/>
          <w:szCs w:val="20"/>
        </w:rPr>
        <w:t>18: 29-36.</w:t>
      </w:r>
    </w:p>
    <w:p w:rsidR="00315FC8" w:rsidRPr="009E0853" w:rsidRDefault="00315FC8" w:rsidP="00A152FB">
      <w:pPr>
        <w:pStyle w:val="ListParagraph"/>
        <w:numPr>
          <w:ilvl w:val="0"/>
          <w:numId w:val="2"/>
        </w:numPr>
        <w:autoSpaceDE w:val="0"/>
        <w:autoSpaceDN w:val="0"/>
        <w:adjustRightInd w:val="0"/>
        <w:spacing w:after="0" w:line="240" w:lineRule="auto"/>
        <w:ind w:left="360"/>
        <w:jc w:val="both"/>
        <w:rPr>
          <w:rFonts w:ascii="Times New Roman" w:hAnsi="Times New Roman"/>
          <w:sz w:val="20"/>
          <w:szCs w:val="20"/>
        </w:rPr>
      </w:pPr>
      <w:r w:rsidRPr="009E0853">
        <w:rPr>
          <w:rFonts w:ascii="Times New Roman" w:hAnsi="Times New Roman"/>
          <w:sz w:val="20"/>
          <w:szCs w:val="20"/>
        </w:rPr>
        <w:t xml:space="preserve">Campas, M., Prieto-Simon, B. and Marty, J-L. (2007). Biosensors to detect marine toxins: Assessing food safety. </w:t>
      </w:r>
      <w:r w:rsidRPr="009E0853">
        <w:rPr>
          <w:rFonts w:ascii="Times New Roman" w:hAnsi="Times New Roman"/>
          <w:i/>
          <w:iCs/>
          <w:sz w:val="20"/>
          <w:szCs w:val="20"/>
        </w:rPr>
        <w:t>Talanta, 72</w:t>
      </w:r>
      <w:r w:rsidRPr="009E0853">
        <w:rPr>
          <w:rFonts w:ascii="Times New Roman" w:hAnsi="Times New Roman"/>
          <w:sz w:val="20"/>
          <w:szCs w:val="20"/>
        </w:rPr>
        <w:t>: 884-895.</w:t>
      </w:r>
    </w:p>
    <w:p w:rsidR="00315FC8" w:rsidRPr="009E0853" w:rsidRDefault="00315FC8" w:rsidP="00A152FB">
      <w:pPr>
        <w:pStyle w:val="ListParagraph"/>
        <w:numPr>
          <w:ilvl w:val="0"/>
          <w:numId w:val="2"/>
        </w:numPr>
        <w:autoSpaceDE w:val="0"/>
        <w:autoSpaceDN w:val="0"/>
        <w:adjustRightInd w:val="0"/>
        <w:spacing w:after="0" w:line="240" w:lineRule="auto"/>
        <w:ind w:left="360"/>
        <w:jc w:val="both"/>
        <w:rPr>
          <w:rFonts w:ascii="Times New Roman" w:hAnsi="Times New Roman"/>
          <w:sz w:val="20"/>
          <w:szCs w:val="20"/>
        </w:rPr>
      </w:pPr>
      <w:r w:rsidRPr="009E0853">
        <w:rPr>
          <w:rFonts w:ascii="Times New Roman" w:hAnsi="Times New Roman"/>
          <w:sz w:val="20"/>
          <w:szCs w:val="20"/>
        </w:rPr>
        <w:t>Nicolas, J., Hoogenboom, R. L. A. P., Hendriksen, P. J. M., Bodero, M., Bovee, T. F. H., Rietjens, I. M. C. M. and Gerssen, A. (2017). Marine biotoxins and associated outbreaks following seafood consumption: Prevention and surveillance in the 21</w:t>
      </w:r>
      <w:r w:rsidRPr="009E0853">
        <w:rPr>
          <w:rFonts w:ascii="Times New Roman" w:hAnsi="Times New Roman"/>
          <w:sz w:val="20"/>
          <w:szCs w:val="20"/>
          <w:vertAlign w:val="superscript"/>
        </w:rPr>
        <w:t>st</w:t>
      </w:r>
      <w:r w:rsidRPr="009E0853">
        <w:rPr>
          <w:rFonts w:ascii="Times New Roman" w:hAnsi="Times New Roman"/>
          <w:sz w:val="20"/>
          <w:szCs w:val="20"/>
        </w:rPr>
        <w:t xml:space="preserve"> century. </w:t>
      </w:r>
      <w:r w:rsidRPr="009E0853">
        <w:rPr>
          <w:rFonts w:ascii="Times New Roman" w:hAnsi="Times New Roman"/>
          <w:i/>
          <w:iCs/>
          <w:sz w:val="20"/>
          <w:szCs w:val="20"/>
        </w:rPr>
        <w:t xml:space="preserve">Global Food Security, </w:t>
      </w:r>
      <w:r w:rsidRPr="009E0853">
        <w:rPr>
          <w:rFonts w:ascii="Times New Roman" w:hAnsi="Times New Roman"/>
          <w:sz w:val="20"/>
          <w:szCs w:val="20"/>
        </w:rPr>
        <w:t>15: 11-21.</w:t>
      </w:r>
    </w:p>
    <w:p w:rsidR="00315FC8" w:rsidRPr="009E0853" w:rsidRDefault="00315FC8" w:rsidP="00A152FB">
      <w:pPr>
        <w:pStyle w:val="ListParagraph"/>
        <w:numPr>
          <w:ilvl w:val="0"/>
          <w:numId w:val="2"/>
        </w:numPr>
        <w:autoSpaceDE w:val="0"/>
        <w:autoSpaceDN w:val="0"/>
        <w:adjustRightInd w:val="0"/>
        <w:spacing w:after="0" w:line="240" w:lineRule="auto"/>
        <w:ind w:left="360"/>
        <w:jc w:val="both"/>
        <w:rPr>
          <w:rFonts w:ascii="Times New Roman" w:hAnsi="Times New Roman"/>
          <w:sz w:val="20"/>
          <w:szCs w:val="20"/>
        </w:rPr>
      </w:pPr>
      <w:r w:rsidRPr="009E0853">
        <w:rPr>
          <w:rFonts w:ascii="Times New Roman" w:hAnsi="Times New Roman"/>
          <w:sz w:val="20"/>
          <w:szCs w:val="20"/>
        </w:rPr>
        <w:t xml:space="preserve">Saeed, A. F., Awan, S. A., Ling, S., Wang, R. and Wang, S. (2017). Domoic acid: Attributes, exposure risks, innovative detection techniques and therapeutics. </w:t>
      </w:r>
      <w:r w:rsidRPr="009E0853">
        <w:rPr>
          <w:rFonts w:ascii="Times New Roman" w:hAnsi="Times New Roman"/>
          <w:i/>
          <w:iCs/>
          <w:sz w:val="20"/>
          <w:szCs w:val="20"/>
        </w:rPr>
        <w:t>Algal Research</w:t>
      </w:r>
      <w:r w:rsidRPr="009E0853">
        <w:rPr>
          <w:rFonts w:ascii="Times New Roman" w:hAnsi="Times New Roman"/>
          <w:sz w:val="20"/>
          <w:szCs w:val="20"/>
        </w:rPr>
        <w:t>, 24: 97-110.</w:t>
      </w:r>
    </w:p>
    <w:p w:rsidR="00315FC8" w:rsidRDefault="00315FC8" w:rsidP="00A152FB">
      <w:pPr>
        <w:pStyle w:val="ListParagraph"/>
        <w:numPr>
          <w:ilvl w:val="0"/>
          <w:numId w:val="2"/>
        </w:numPr>
        <w:autoSpaceDE w:val="0"/>
        <w:autoSpaceDN w:val="0"/>
        <w:adjustRightInd w:val="0"/>
        <w:spacing w:after="0" w:line="240" w:lineRule="auto"/>
        <w:ind w:left="360"/>
        <w:jc w:val="both"/>
        <w:rPr>
          <w:rFonts w:ascii="Times New Roman" w:hAnsi="Times New Roman"/>
          <w:sz w:val="20"/>
          <w:szCs w:val="20"/>
        </w:rPr>
      </w:pPr>
      <w:r w:rsidRPr="009E0853">
        <w:rPr>
          <w:rFonts w:ascii="Times New Roman" w:hAnsi="Times New Roman"/>
          <w:sz w:val="20"/>
          <w:szCs w:val="20"/>
        </w:rPr>
        <w:t xml:space="preserve">Bates, S. S., Garrison, D. L. and Horner, R. A. (2008). Bloom dynamics and physiology of domoic acid producing </w:t>
      </w:r>
      <w:r w:rsidRPr="009E0853">
        <w:rPr>
          <w:rFonts w:ascii="Times New Roman" w:hAnsi="Times New Roman"/>
          <w:i/>
          <w:sz w:val="20"/>
          <w:szCs w:val="20"/>
        </w:rPr>
        <w:t>Pseudo-nitzschia</w:t>
      </w:r>
      <w:r w:rsidRPr="009E0853">
        <w:rPr>
          <w:rFonts w:ascii="Times New Roman" w:hAnsi="Times New Roman"/>
          <w:sz w:val="20"/>
          <w:szCs w:val="20"/>
        </w:rPr>
        <w:t xml:space="preserve"> species, </w:t>
      </w:r>
      <w:r w:rsidRPr="009E0853">
        <w:rPr>
          <w:rFonts w:ascii="Times New Roman" w:hAnsi="Times New Roman"/>
          <w:i/>
          <w:iCs/>
          <w:sz w:val="20"/>
          <w:szCs w:val="20"/>
        </w:rPr>
        <w:t>Physiological Ecology of Harmful Algal Blooms,</w:t>
      </w:r>
      <w:r w:rsidRPr="009E0853">
        <w:rPr>
          <w:rFonts w:ascii="Times New Roman" w:hAnsi="Times New Roman"/>
          <w:sz w:val="20"/>
          <w:szCs w:val="20"/>
        </w:rPr>
        <w:t xml:space="preserve"> Springer-Verlag, Heidelberg: pp. 267-292. </w:t>
      </w:r>
    </w:p>
    <w:p w:rsidR="00CB3068" w:rsidRPr="009E0853" w:rsidRDefault="00CB3068" w:rsidP="00A152FB">
      <w:pPr>
        <w:pStyle w:val="ListParagraph"/>
        <w:autoSpaceDE w:val="0"/>
        <w:autoSpaceDN w:val="0"/>
        <w:adjustRightInd w:val="0"/>
        <w:spacing w:after="0" w:line="240" w:lineRule="auto"/>
        <w:ind w:left="360" w:hanging="360"/>
        <w:jc w:val="both"/>
        <w:rPr>
          <w:rFonts w:ascii="Times New Roman" w:hAnsi="Times New Roman"/>
          <w:sz w:val="20"/>
          <w:szCs w:val="20"/>
        </w:rPr>
      </w:pPr>
    </w:p>
    <w:p w:rsidR="00315FC8" w:rsidRPr="009E0853" w:rsidRDefault="00315FC8" w:rsidP="00A152FB">
      <w:pPr>
        <w:pStyle w:val="ListParagraph"/>
        <w:numPr>
          <w:ilvl w:val="0"/>
          <w:numId w:val="2"/>
        </w:numPr>
        <w:autoSpaceDE w:val="0"/>
        <w:autoSpaceDN w:val="0"/>
        <w:adjustRightInd w:val="0"/>
        <w:spacing w:after="0" w:line="240" w:lineRule="auto"/>
        <w:ind w:left="360"/>
        <w:jc w:val="both"/>
        <w:rPr>
          <w:rFonts w:ascii="Times New Roman" w:hAnsi="Times New Roman"/>
          <w:sz w:val="20"/>
          <w:szCs w:val="20"/>
        </w:rPr>
      </w:pPr>
      <w:r w:rsidRPr="009E0853">
        <w:rPr>
          <w:rFonts w:ascii="Times New Roman" w:hAnsi="Times New Roman"/>
          <w:sz w:val="20"/>
          <w:szCs w:val="20"/>
        </w:rPr>
        <w:t xml:space="preserve">Jiang, S., Kuwano, K., Ishikawa, N., Yano, M., Takatani, T. and Arakawa, O. (2014). Production of domoic acid by laboratory culture of the red alga Chondria armata. </w:t>
      </w:r>
      <w:r w:rsidRPr="009E0853">
        <w:rPr>
          <w:rFonts w:ascii="Times New Roman" w:hAnsi="Times New Roman"/>
          <w:i/>
          <w:iCs/>
          <w:sz w:val="20"/>
          <w:szCs w:val="20"/>
        </w:rPr>
        <w:t xml:space="preserve">Toxicon, </w:t>
      </w:r>
      <w:r w:rsidRPr="009E0853">
        <w:rPr>
          <w:rFonts w:ascii="Times New Roman" w:hAnsi="Times New Roman"/>
          <w:sz w:val="20"/>
          <w:szCs w:val="20"/>
        </w:rPr>
        <w:t>92: 1-5.</w:t>
      </w:r>
    </w:p>
    <w:p w:rsidR="00315FC8" w:rsidRPr="009E0853" w:rsidRDefault="00315FC8" w:rsidP="00A152FB">
      <w:pPr>
        <w:pStyle w:val="ListParagraph"/>
        <w:numPr>
          <w:ilvl w:val="0"/>
          <w:numId w:val="2"/>
        </w:numPr>
        <w:autoSpaceDE w:val="0"/>
        <w:autoSpaceDN w:val="0"/>
        <w:adjustRightInd w:val="0"/>
        <w:spacing w:after="0" w:line="240" w:lineRule="auto"/>
        <w:ind w:left="360"/>
        <w:jc w:val="both"/>
        <w:rPr>
          <w:rFonts w:ascii="Times New Roman" w:hAnsi="Times New Roman"/>
          <w:sz w:val="20"/>
          <w:szCs w:val="20"/>
        </w:rPr>
      </w:pPr>
      <w:r w:rsidRPr="009E0853">
        <w:rPr>
          <w:rFonts w:ascii="Times New Roman" w:hAnsi="Times New Roman"/>
          <w:sz w:val="20"/>
          <w:szCs w:val="20"/>
        </w:rPr>
        <w:t xml:space="preserve">Friedman, M. (2004). Applications of the ninhydrin reaction for analysis of amino acids, peptides, and proteins to agricultural and biomedical sciences. </w:t>
      </w:r>
      <w:r w:rsidRPr="009E0853">
        <w:rPr>
          <w:rFonts w:ascii="Times New Roman" w:hAnsi="Times New Roman"/>
          <w:i/>
          <w:iCs/>
          <w:sz w:val="20"/>
          <w:szCs w:val="20"/>
        </w:rPr>
        <w:t xml:space="preserve">Journal of Agriculture and Food Chemistry, </w:t>
      </w:r>
      <w:r w:rsidRPr="009E0853">
        <w:rPr>
          <w:rFonts w:ascii="Times New Roman" w:hAnsi="Times New Roman"/>
          <w:sz w:val="20"/>
          <w:szCs w:val="20"/>
        </w:rPr>
        <w:t>52: 385-406.</w:t>
      </w:r>
    </w:p>
    <w:p w:rsidR="00315FC8" w:rsidRPr="009E0853" w:rsidRDefault="00315FC8" w:rsidP="00A152FB">
      <w:pPr>
        <w:pStyle w:val="ListParagraph"/>
        <w:numPr>
          <w:ilvl w:val="0"/>
          <w:numId w:val="2"/>
        </w:numPr>
        <w:autoSpaceDE w:val="0"/>
        <w:autoSpaceDN w:val="0"/>
        <w:adjustRightInd w:val="0"/>
        <w:spacing w:after="0" w:line="240" w:lineRule="auto"/>
        <w:ind w:left="360"/>
        <w:jc w:val="both"/>
        <w:rPr>
          <w:rFonts w:ascii="Times New Roman" w:hAnsi="Times New Roman"/>
          <w:sz w:val="20"/>
          <w:szCs w:val="20"/>
        </w:rPr>
      </w:pPr>
      <w:r w:rsidRPr="009E0853">
        <w:rPr>
          <w:rFonts w:ascii="Times New Roman" w:hAnsi="Times New Roman"/>
          <w:sz w:val="20"/>
          <w:szCs w:val="20"/>
        </w:rPr>
        <w:t xml:space="preserve">Mos, L. (2001). Domoic acid: A fascinating marine toxin. </w:t>
      </w:r>
      <w:r w:rsidRPr="009E0853">
        <w:rPr>
          <w:rFonts w:ascii="Times New Roman" w:hAnsi="Times New Roman"/>
          <w:i/>
          <w:sz w:val="20"/>
          <w:szCs w:val="20"/>
        </w:rPr>
        <w:t>Environmental Toxicology and Pharmacology</w:t>
      </w:r>
      <w:r w:rsidRPr="009E0853">
        <w:rPr>
          <w:rFonts w:ascii="Times New Roman" w:hAnsi="Times New Roman"/>
          <w:sz w:val="20"/>
          <w:szCs w:val="20"/>
        </w:rPr>
        <w:t>, 9: 79-85.</w:t>
      </w:r>
    </w:p>
    <w:p w:rsidR="00315FC8" w:rsidRPr="009E0853" w:rsidRDefault="00315FC8" w:rsidP="00A152FB">
      <w:pPr>
        <w:pStyle w:val="ListParagraph"/>
        <w:numPr>
          <w:ilvl w:val="0"/>
          <w:numId w:val="2"/>
        </w:numPr>
        <w:autoSpaceDE w:val="0"/>
        <w:autoSpaceDN w:val="0"/>
        <w:adjustRightInd w:val="0"/>
        <w:spacing w:after="0" w:line="240" w:lineRule="auto"/>
        <w:ind w:left="360"/>
        <w:jc w:val="both"/>
        <w:rPr>
          <w:rFonts w:ascii="Times New Roman" w:hAnsi="Times New Roman"/>
          <w:sz w:val="20"/>
          <w:szCs w:val="20"/>
        </w:rPr>
      </w:pPr>
      <w:r w:rsidRPr="009E0853">
        <w:rPr>
          <w:rFonts w:ascii="Times New Roman" w:hAnsi="Times New Roman"/>
          <w:sz w:val="20"/>
          <w:szCs w:val="20"/>
        </w:rPr>
        <w:t xml:space="preserve">Jamesa, K. J., Gillman, M., Amandi, M. F., Lopez-Rivera, A., Puente, P. F., Lehane, M., Mitrovic, S. and Furey, A. (2005). Amnesic shellfish poisoning toxins in bivalve molluscs in Ireland. </w:t>
      </w:r>
      <w:r w:rsidRPr="009E0853">
        <w:rPr>
          <w:rFonts w:ascii="Times New Roman" w:hAnsi="Times New Roman"/>
          <w:i/>
          <w:iCs/>
          <w:sz w:val="20"/>
          <w:szCs w:val="20"/>
        </w:rPr>
        <w:t xml:space="preserve">Toxicon, </w:t>
      </w:r>
      <w:r w:rsidRPr="009E0853">
        <w:rPr>
          <w:rFonts w:ascii="Times New Roman" w:hAnsi="Times New Roman"/>
          <w:sz w:val="20"/>
          <w:szCs w:val="20"/>
        </w:rPr>
        <w:t>46: 852-858.</w:t>
      </w:r>
    </w:p>
    <w:p w:rsidR="00315FC8" w:rsidRPr="009E0853" w:rsidRDefault="00315FC8" w:rsidP="00A152FB">
      <w:pPr>
        <w:pStyle w:val="ListParagraph"/>
        <w:numPr>
          <w:ilvl w:val="0"/>
          <w:numId w:val="2"/>
        </w:numPr>
        <w:tabs>
          <w:tab w:val="left" w:pos="709"/>
        </w:tabs>
        <w:autoSpaceDE w:val="0"/>
        <w:autoSpaceDN w:val="0"/>
        <w:adjustRightInd w:val="0"/>
        <w:spacing w:after="0" w:line="240" w:lineRule="auto"/>
        <w:ind w:left="360"/>
        <w:jc w:val="both"/>
        <w:rPr>
          <w:rFonts w:ascii="Times New Roman" w:hAnsi="Times New Roman"/>
          <w:sz w:val="20"/>
          <w:szCs w:val="20"/>
        </w:rPr>
      </w:pPr>
      <w:r w:rsidRPr="009E0853">
        <w:rPr>
          <w:rFonts w:ascii="Times New Roman" w:hAnsi="Times New Roman"/>
          <w:sz w:val="20"/>
          <w:szCs w:val="20"/>
        </w:rPr>
        <w:t xml:space="preserve">Blanco, J., Livramento, F. and Rangel, I. M. (2010). Amnesic shellfish poisoning (ASP) toxins in plankton and molluscs from Luanda Bay, Angola. </w:t>
      </w:r>
      <w:r w:rsidRPr="009E0853">
        <w:rPr>
          <w:rFonts w:ascii="Times New Roman" w:hAnsi="Times New Roman"/>
          <w:i/>
          <w:iCs/>
          <w:sz w:val="20"/>
          <w:szCs w:val="20"/>
        </w:rPr>
        <w:t xml:space="preserve">Toxicon, </w:t>
      </w:r>
      <w:r w:rsidRPr="009E0853">
        <w:rPr>
          <w:rFonts w:ascii="Times New Roman" w:hAnsi="Times New Roman"/>
          <w:sz w:val="20"/>
          <w:szCs w:val="20"/>
        </w:rPr>
        <w:t>55: 541-546.</w:t>
      </w:r>
    </w:p>
    <w:p w:rsidR="00315FC8" w:rsidRPr="009E0853" w:rsidRDefault="00315FC8" w:rsidP="00A152FB">
      <w:pPr>
        <w:pStyle w:val="ListParagraph"/>
        <w:numPr>
          <w:ilvl w:val="0"/>
          <w:numId w:val="2"/>
        </w:numPr>
        <w:tabs>
          <w:tab w:val="left" w:pos="567"/>
        </w:tabs>
        <w:autoSpaceDE w:val="0"/>
        <w:autoSpaceDN w:val="0"/>
        <w:adjustRightInd w:val="0"/>
        <w:spacing w:after="0" w:line="240" w:lineRule="auto"/>
        <w:ind w:left="360"/>
        <w:jc w:val="both"/>
        <w:rPr>
          <w:rFonts w:ascii="Times New Roman" w:hAnsi="Times New Roman"/>
          <w:sz w:val="20"/>
          <w:szCs w:val="20"/>
        </w:rPr>
      </w:pPr>
      <w:r w:rsidRPr="009E0853">
        <w:rPr>
          <w:rFonts w:ascii="Times New Roman" w:hAnsi="Times New Roman"/>
          <w:sz w:val="20"/>
          <w:szCs w:val="20"/>
        </w:rPr>
        <w:t xml:space="preserve">Anjelkovic, M., Vandevijvere, S., Klaveren, J. V., Oyen, H. V. and Loco, J. V. (2012). Exposure to domoic acid through shellfish consumption in Belgium. </w:t>
      </w:r>
      <w:r w:rsidRPr="009E0853">
        <w:rPr>
          <w:rFonts w:ascii="Times New Roman" w:hAnsi="Times New Roman"/>
          <w:i/>
          <w:iCs/>
          <w:sz w:val="20"/>
          <w:szCs w:val="20"/>
        </w:rPr>
        <w:t xml:space="preserve">Environment International, </w:t>
      </w:r>
      <w:r w:rsidRPr="009E0853">
        <w:rPr>
          <w:rFonts w:ascii="Times New Roman" w:hAnsi="Times New Roman"/>
          <w:sz w:val="20"/>
          <w:szCs w:val="20"/>
        </w:rPr>
        <w:t>49: 115-119.</w:t>
      </w:r>
    </w:p>
    <w:p w:rsidR="00315FC8" w:rsidRPr="009E0853" w:rsidRDefault="00315FC8" w:rsidP="00A152FB">
      <w:pPr>
        <w:pStyle w:val="ListParagraph"/>
        <w:numPr>
          <w:ilvl w:val="0"/>
          <w:numId w:val="2"/>
        </w:numPr>
        <w:autoSpaceDE w:val="0"/>
        <w:autoSpaceDN w:val="0"/>
        <w:adjustRightInd w:val="0"/>
        <w:spacing w:after="0" w:line="240" w:lineRule="auto"/>
        <w:ind w:left="360"/>
        <w:jc w:val="both"/>
        <w:rPr>
          <w:rFonts w:ascii="Times New Roman" w:hAnsi="Times New Roman"/>
          <w:sz w:val="20"/>
          <w:szCs w:val="20"/>
        </w:rPr>
      </w:pPr>
      <w:r w:rsidRPr="009E0853">
        <w:rPr>
          <w:rFonts w:ascii="Times New Roman" w:hAnsi="Times New Roman"/>
          <w:sz w:val="20"/>
          <w:szCs w:val="20"/>
        </w:rPr>
        <w:t xml:space="preserve">Johnson, S., Harrison, K. and Turner, A. D. (2016). Application of rapid test kits for the determination of amnesic shellfish poisoning in bivalve molluscs from Great Britain. </w:t>
      </w:r>
      <w:r w:rsidRPr="009E0853">
        <w:rPr>
          <w:rFonts w:ascii="Times New Roman" w:hAnsi="Times New Roman"/>
          <w:i/>
          <w:iCs/>
          <w:sz w:val="20"/>
          <w:szCs w:val="20"/>
        </w:rPr>
        <w:t xml:space="preserve">Toxicon, </w:t>
      </w:r>
      <w:r w:rsidRPr="009E0853">
        <w:rPr>
          <w:rFonts w:ascii="Times New Roman" w:hAnsi="Times New Roman"/>
          <w:sz w:val="20"/>
          <w:szCs w:val="20"/>
        </w:rPr>
        <w:t>117: 76-83.</w:t>
      </w:r>
    </w:p>
    <w:p w:rsidR="00315FC8" w:rsidRPr="009E0853" w:rsidRDefault="00315FC8" w:rsidP="00A152FB">
      <w:pPr>
        <w:pStyle w:val="ListParagraph"/>
        <w:numPr>
          <w:ilvl w:val="0"/>
          <w:numId w:val="2"/>
        </w:numPr>
        <w:autoSpaceDE w:val="0"/>
        <w:autoSpaceDN w:val="0"/>
        <w:adjustRightInd w:val="0"/>
        <w:spacing w:after="0" w:line="240" w:lineRule="auto"/>
        <w:ind w:left="360"/>
        <w:jc w:val="both"/>
        <w:rPr>
          <w:rFonts w:ascii="Times New Roman" w:hAnsi="Times New Roman"/>
          <w:sz w:val="20"/>
          <w:szCs w:val="20"/>
        </w:rPr>
      </w:pPr>
      <w:r w:rsidRPr="009E0853">
        <w:rPr>
          <w:rFonts w:ascii="Times New Roman" w:hAnsi="Times New Roman"/>
          <w:sz w:val="20"/>
          <w:szCs w:val="20"/>
        </w:rPr>
        <w:t xml:space="preserve">Thorel, M., Claquin, P., Schapira, M., Gendre, R. L., Riou, P., Goux, D., Roy, B. L., Raimbault, V., Deton-Cabanillas, A. F., Bazin, P., Kientz-Bouchart, V. and Fauchot, J. (2017). Nutrient ratios influence variability in </w:t>
      </w:r>
      <w:r w:rsidRPr="009E0853">
        <w:rPr>
          <w:rFonts w:ascii="Times New Roman" w:hAnsi="Times New Roman"/>
          <w:i/>
          <w:iCs/>
          <w:sz w:val="20"/>
          <w:szCs w:val="20"/>
        </w:rPr>
        <w:t>Pseudo-nitzschia</w:t>
      </w:r>
      <w:r w:rsidRPr="009E0853">
        <w:rPr>
          <w:rFonts w:ascii="Times New Roman" w:hAnsi="Times New Roman"/>
          <w:sz w:val="20"/>
          <w:szCs w:val="20"/>
        </w:rPr>
        <w:t xml:space="preserve"> species diversity and particulate domoic acid production in the Bay of Seine (France). </w:t>
      </w:r>
      <w:r w:rsidRPr="009E0853">
        <w:rPr>
          <w:rFonts w:ascii="Times New Roman" w:hAnsi="Times New Roman"/>
          <w:i/>
          <w:iCs/>
          <w:sz w:val="20"/>
          <w:szCs w:val="20"/>
        </w:rPr>
        <w:t xml:space="preserve">Harmful Algae, </w:t>
      </w:r>
      <w:r w:rsidRPr="009E0853">
        <w:rPr>
          <w:rFonts w:ascii="Times New Roman" w:hAnsi="Times New Roman"/>
          <w:sz w:val="20"/>
          <w:szCs w:val="20"/>
        </w:rPr>
        <w:t>68: 192-205.</w:t>
      </w:r>
    </w:p>
    <w:p w:rsidR="00315FC8" w:rsidRPr="009E0853" w:rsidRDefault="00315FC8" w:rsidP="00A152FB">
      <w:pPr>
        <w:pStyle w:val="ListParagraph"/>
        <w:numPr>
          <w:ilvl w:val="0"/>
          <w:numId w:val="2"/>
        </w:numPr>
        <w:autoSpaceDE w:val="0"/>
        <w:autoSpaceDN w:val="0"/>
        <w:adjustRightInd w:val="0"/>
        <w:spacing w:after="0" w:line="240" w:lineRule="auto"/>
        <w:ind w:left="360"/>
        <w:jc w:val="both"/>
        <w:rPr>
          <w:rFonts w:ascii="Times New Roman" w:hAnsi="Times New Roman"/>
          <w:sz w:val="20"/>
          <w:szCs w:val="20"/>
        </w:rPr>
      </w:pPr>
      <w:r w:rsidRPr="009E0853">
        <w:rPr>
          <w:rFonts w:ascii="Times New Roman" w:hAnsi="Times New Roman"/>
          <w:sz w:val="20"/>
          <w:szCs w:val="20"/>
        </w:rPr>
        <w:t xml:space="preserve">Bresnan, E., Fryer, R. J., Fraser, S., Smith, N., Stobo, L., Brown, N. and Turrell, E. (2017). The relationship between </w:t>
      </w:r>
      <w:r w:rsidRPr="009E0853">
        <w:rPr>
          <w:rFonts w:ascii="Times New Roman" w:hAnsi="Times New Roman"/>
          <w:i/>
          <w:iCs/>
          <w:sz w:val="20"/>
          <w:szCs w:val="20"/>
        </w:rPr>
        <w:t>Pseudo-nitzschia</w:t>
      </w:r>
      <w:r w:rsidRPr="009E0853">
        <w:rPr>
          <w:rFonts w:ascii="Times New Roman" w:hAnsi="Times New Roman"/>
          <w:sz w:val="20"/>
          <w:szCs w:val="20"/>
        </w:rPr>
        <w:t xml:space="preserve"> (Peragallo) and domoic acid in Scottish shellfish. </w:t>
      </w:r>
      <w:r w:rsidRPr="009E0853">
        <w:rPr>
          <w:rFonts w:ascii="Times New Roman" w:hAnsi="Times New Roman"/>
          <w:i/>
          <w:iCs/>
          <w:sz w:val="20"/>
          <w:szCs w:val="20"/>
        </w:rPr>
        <w:t xml:space="preserve">Harmful Algae, </w:t>
      </w:r>
      <w:r w:rsidRPr="009E0853">
        <w:rPr>
          <w:rFonts w:ascii="Times New Roman" w:hAnsi="Times New Roman"/>
          <w:sz w:val="20"/>
          <w:szCs w:val="20"/>
        </w:rPr>
        <w:t>63: 193-202.</w:t>
      </w:r>
    </w:p>
    <w:p w:rsidR="00315FC8" w:rsidRPr="009E0853" w:rsidRDefault="00315FC8" w:rsidP="00A152FB">
      <w:pPr>
        <w:pStyle w:val="ListParagraph"/>
        <w:numPr>
          <w:ilvl w:val="0"/>
          <w:numId w:val="2"/>
        </w:numPr>
        <w:autoSpaceDE w:val="0"/>
        <w:autoSpaceDN w:val="0"/>
        <w:adjustRightInd w:val="0"/>
        <w:spacing w:after="0" w:line="240" w:lineRule="auto"/>
        <w:ind w:left="360"/>
        <w:jc w:val="both"/>
        <w:rPr>
          <w:rFonts w:ascii="Times New Roman" w:hAnsi="Times New Roman"/>
          <w:sz w:val="20"/>
          <w:szCs w:val="20"/>
        </w:rPr>
      </w:pPr>
      <w:r w:rsidRPr="009E0853">
        <w:rPr>
          <w:rFonts w:ascii="Times New Roman" w:hAnsi="Times New Roman"/>
          <w:sz w:val="20"/>
          <w:szCs w:val="20"/>
        </w:rPr>
        <w:t xml:space="preserve">Li, Y., Huang, C. X., Xu, G. S., Lundholmc, N., Teng, S. T., Wue, H. and Tan, Z. (2017). </w:t>
      </w:r>
      <w:r w:rsidRPr="009E0853">
        <w:rPr>
          <w:rFonts w:ascii="Times New Roman" w:hAnsi="Times New Roman"/>
          <w:i/>
          <w:iCs/>
          <w:sz w:val="20"/>
          <w:szCs w:val="20"/>
        </w:rPr>
        <w:t>Pseudo-nitzschia simulans</w:t>
      </w:r>
      <w:r w:rsidRPr="009E0853">
        <w:rPr>
          <w:rFonts w:ascii="Times New Roman" w:hAnsi="Times New Roman"/>
          <w:sz w:val="20"/>
          <w:szCs w:val="20"/>
        </w:rPr>
        <w:t xml:space="preserve"> sp. nov. (Bacillariophyceae), the first domoic acid producer from Chinese waters. </w:t>
      </w:r>
      <w:r w:rsidRPr="009E0853">
        <w:rPr>
          <w:rFonts w:ascii="Times New Roman" w:hAnsi="Times New Roman"/>
          <w:i/>
          <w:sz w:val="20"/>
          <w:szCs w:val="20"/>
        </w:rPr>
        <w:t>Harmful Algae</w:t>
      </w:r>
      <w:r w:rsidRPr="009E0853">
        <w:rPr>
          <w:rFonts w:ascii="Times New Roman" w:hAnsi="Times New Roman"/>
          <w:sz w:val="20"/>
          <w:szCs w:val="20"/>
        </w:rPr>
        <w:t>, 67: 119-130.</w:t>
      </w:r>
    </w:p>
    <w:p w:rsidR="00315FC8" w:rsidRPr="009E0853" w:rsidRDefault="00315FC8" w:rsidP="00A152FB">
      <w:pPr>
        <w:pStyle w:val="ListParagraph"/>
        <w:numPr>
          <w:ilvl w:val="0"/>
          <w:numId w:val="2"/>
        </w:numPr>
        <w:autoSpaceDE w:val="0"/>
        <w:autoSpaceDN w:val="0"/>
        <w:adjustRightInd w:val="0"/>
        <w:spacing w:after="0" w:line="240" w:lineRule="auto"/>
        <w:ind w:left="360"/>
        <w:jc w:val="both"/>
        <w:rPr>
          <w:rFonts w:ascii="Times New Roman" w:hAnsi="Times New Roman"/>
          <w:sz w:val="20"/>
          <w:szCs w:val="20"/>
        </w:rPr>
      </w:pPr>
      <w:r w:rsidRPr="009E0853">
        <w:rPr>
          <w:rFonts w:ascii="Times New Roman" w:hAnsi="Times New Roman"/>
          <w:sz w:val="20"/>
          <w:szCs w:val="20"/>
        </w:rPr>
        <w:t xml:space="preserve">D’Agostinoa, V. C., Degratia, M., Sastrec, V., Santinellic, N., Krockd, B., Krohnd, T., Dansa, S. L. and Hoffmeyer, M. S. (2017). Domoic acid in a marine pelagic food web: Exposure of southern right whales </w:t>
      </w:r>
      <w:r w:rsidRPr="009E0853">
        <w:rPr>
          <w:rFonts w:ascii="Times New Roman" w:hAnsi="Times New Roman"/>
          <w:i/>
          <w:iCs/>
          <w:sz w:val="20"/>
          <w:szCs w:val="20"/>
        </w:rPr>
        <w:t>Eubalaena australis</w:t>
      </w:r>
      <w:r w:rsidRPr="009E0853">
        <w:rPr>
          <w:rFonts w:ascii="Times New Roman" w:hAnsi="Times New Roman"/>
          <w:sz w:val="20"/>
          <w:szCs w:val="20"/>
        </w:rPr>
        <w:t xml:space="preserve"> to domoic acid on the Península Valdés calving ground, Argentina. </w:t>
      </w:r>
      <w:r w:rsidRPr="009E0853">
        <w:rPr>
          <w:rFonts w:ascii="Times New Roman" w:hAnsi="Times New Roman"/>
          <w:i/>
          <w:iCs/>
          <w:sz w:val="20"/>
          <w:szCs w:val="20"/>
        </w:rPr>
        <w:t xml:space="preserve">Harmful Algae, </w:t>
      </w:r>
      <w:r w:rsidRPr="009E0853">
        <w:rPr>
          <w:rFonts w:ascii="Times New Roman" w:hAnsi="Times New Roman"/>
          <w:sz w:val="20"/>
          <w:szCs w:val="20"/>
        </w:rPr>
        <w:t>68: 248-257.</w:t>
      </w:r>
    </w:p>
    <w:p w:rsidR="00315FC8" w:rsidRPr="009E0853" w:rsidRDefault="00315FC8" w:rsidP="00A152FB">
      <w:pPr>
        <w:pStyle w:val="ListParagraph"/>
        <w:numPr>
          <w:ilvl w:val="0"/>
          <w:numId w:val="2"/>
        </w:numPr>
        <w:autoSpaceDE w:val="0"/>
        <w:autoSpaceDN w:val="0"/>
        <w:adjustRightInd w:val="0"/>
        <w:spacing w:after="0" w:line="240" w:lineRule="auto"/>
        <w:ind w:left="360"/>
        <w:jc w:val="both"/>
        <w:rPr>
          <w:rFonts w:ascii="Times New Roman" w:hAnsi="Times New Roman"/>
          <w:sz w:val="20"/>
          <w:szCs w:val="20"/>
        </w:rPr>
      </w:pPr>
      <w:r w:rsidRPr="009E0853">
        <w:rPr>
          <w:rFonts w:ascii="Times New Roman" w:hAnsi="Times New Roman"/>
          <w:sz w:val="20"/>
          <w:szCs w:val="20"/>
        </w:rPr>
        <w:t xml:space="preserve">Romero, M. L. J., Kotaki, Y., Lundholm, N., Thoha, H., Ogawa, H., Relox, J. R., Terada, R., Takeda, S., Takata, Y., Haraguchi, K., Endo, T., Lim, P. T., Kodama, M. and Fukuyo, Y. (2011). Unique amnesic shellfish toxin composition found in the South East Asian diatom </w:t>
      </w:r>
      <w:r w:rsidRPr="009E0853">
        <w:rPr>
          <w:rFonts w:ascii="Times New Roman" w:hAnsi="Times New Roman"/>
          <w:i/>
          <w:iCs/>
          <w:sz w:val="20"/>
          <w:szCs w:val="20"/>
        </w:rPr>
        <w:t>Nitzschia navis-varingica</w:t>
      </w:r>
      <w:r w:rsidRPr="009E0853">
        <w:rPr>
          <w:rFonts w:ascii="Times New Roman" w:hAnsi="Times New Roman"/>
          <w:sz w:val="20"/>
          <w:szCs w:val="20"/>
        </w:rPr>
        <w:t xml:space="preserve">. </w:t>
      </w:r>
      <w:r w:rsidRPr="009E0853">
        <w:rPr>
          <w:rFonts w:ascii="Times New Roman" w:hAnsi="Times New Roman"/>
          <w:i/>
          <w:iCs/>
          <w:sz w:val="20"/>
          <w:szCs w:val="20"/>
        </w:rPr>
        <w:t xml:space="preserve">Harmful Algae, </w:t>
      </w:r>
      <w:r w:rsidRPr="009E0853">
        <w:rPr>
          <w:rFonts w:ascii="Times New Roman" w:hAnsi="Times New Roman"/>
          <w:sz w:val="20"/>
          <w:szCs w:val="20"/>
        </w:rPr>
        <w:t>10: 456-462.</w:t>
      </w:r>
    </w:p>
    <w:p w:rsidR="00315FC8" w:rsidRPr="009E0853" w:rsidRDefault="00315FC8" w:rsidP="00A152FB">
      <w:pPr>
        <w:pStyle w:val="ListParagraph"/>
        <w:numPr>
          <w:ilvl w:val="0"/>
          <w:numId w:val="2"/>
        </w:numPr>
        <w:autoSpaceDE w:val="0"/>
        <w:autoSpaceDN w:val="0"/>
        <w:adjustRightInd w:val="0"/>
        <w:spacing w:after="0" w:line="240" w:lineRule="auto"/>
        <w:ind w:left="360"/>
        <w:jc w:val="both"/>
        <w:rPr>
          <w:rFonts w:ascii="Times New Roman" w:hAnsi="Times New Roman"/>
          <w:sz w:val="20"/>
          <w:szCs w:val="20"/>
        </w:rPr>
      </w:pPr>
      <w:r w:rsidRPr="009E0853">
        <w:rPr>
          <w:rFonts w:ascii="Times New Roman" w:hAnsi="Times New Roman"/>
          <w:sz w:val="20"/>
          <w:szCs w:val="20"/>
        </w:rPr>
        <w:t xml:space="preserve">Tan, S. N., Teng, S. T., Lim, H. C., Kotaki, Y., Bates, S. S., Leaw, P. C. and Lim, P. T. (2016). Diatom </w:t>
      </w:r>
      <w:r w:rsidRPr="009E0853">
        <w:rPr>
          <w:rFonts w:ascii="Times New Roman" w:hAnsi="Times New Roman"/>
          <w:i/>
          <w:iCs/>
          <w:sz w:val="20"/>
          <w:szCs w:val="20"/>
        </w:rPr>
        <w:t>Nitszia navis-varingica</w:t>
      </w:r>
      <w:r w:rsidRPr="009E0853">
        <w:rPr>
          <w:rFonts w:ascii="Times New Roman" w:hAnsi="Times New Roman"/>
          <w:sz w:val="20"/>
          <w:szCs w:val="20"/>
        </w:rPr>
        <w:t xml:space="preserve"> (Bacillariophyceae) and its domoic acid production from the mangrove environments of Malaysia. </w:t>
      </w:r>
      <w:r w:rsidRPr="009E0853">
        <w:rPr>
          <w:rFonts w:ascii="Times New Roman" w:hAnsi="Times New Roman"/>
          <w:i/>
          <w:iCs/>
          <w:sz w:val="20"/>
          <w:szCs w:val="20"/>
        </w:rPr>
        <w:t xml:space="preserve">Harmful Algae, </w:t>
      </w:r>
      <w:r w:rsidRPr="009E0853">
        <w:rPr>
          <w:rFonts w:ascii="Times New Roman" w:hAnsi="Times New Roman"/>
          <w:sz w:val="20"/>
          <w:szCs w:val="20"/>
        </w:rPr>
        <w:t>60: 139-149.</w:t>
      </w:r>
    </w:p>
    <w:p w:rsidR="00315FC8" w:rsidRPr="009E0853" w:rsidRDefault="00315FC8" w:rsidP="00A152FB">
      <w:pPr>
        <w:pStyle w:val="ListParagraph"/>
        <w:numPr>
          <w:ilvl w:val="0"/>
          <w:numId w:val="2"/>
        </w:numPr>
        <w:autoSpaceDE w:val="0"/>
        <w:autoSpaceDN w:val="0"/>
        <w:adjustRightInd w:val="0"/>
        <w:spacing w:after="0" w:line="240" w:lineRule="auto"/>
        <w:ind w:left="360"/>
        <w:jc w:val="both"/>
        <w:rPr>
          <w:rFonts w:ascii="Times New Roman" w:hAnsi="Times New Roman"/>
          <w:sz w:val="20"/>
          <w:szCs w:val="20"/>
        </w:rPr>
      </w:pPr>
      <w:r w:rsidRPr="009E0853">
        <w:rPr>
          <w:rFonts w:ascii="Times New Roman" w:hAnsi="Times New Roman"/>
          <w:sz w:val="20"/>
          <w:szCs w:val="20"/>
        </w:rPr>
        <w:t xml:space="preserve">Suriyanti, S. N. P. and Usup, G. (2015). First report of the toxigenic </w:t>
      </w:r>
      <w:r w:rsidRPr="009E0853">
        <w:rPr>
          <w:rFonts w:ascii="Times New Roman" w:hAnsi="Times New Roman"/>
          <w:i/>
          <w:iCs/>
          <w:sz w:val="20"/>
          <w:szCs w:val="20"/>
        </w:rPr>
        <w:t>Nitszia navis-varingica</w:t>
      </w:r>
      <w:r w:rsidRPr="009E0853">
        <w:rPr>
          <w:rFonts w:ascii="Times New Roman" w:hAnsi="Times New Roman"/>
          <w:sz w:val="20"/>
          <w:szCs w:val="20"/>
        </w:rPr>
        <w:t xml:space="preserve"> (Bacillariophyceae) isolated from Tebrau Strait, Johor, Malaysia. </w:t>
      </w:r>
      <w:r w:rsidRPr="009E0853">
        <w:rPr>
          <w:rFonts w:ascii="Times New Roman" w:hAnsi="Times New Roman"/>
          <w:i/>
          <w:iCs/>
          <w:sz w:val="20"/>
          <w:szCs w:val="20"/>
        </w:rPr>
        <w:t xml:space="preserve">Toxicon, </w:t>
      </w:r>
      <w:r w:rsidRPr="009E0853">
        <w:rPr>
          <w:rFonts w:ascii="Times New Roman" w:hAnsi="Times New Roman"/>
          <w:sz w:val="20"/>
          <w:szCs w:val="20"/>
        </w:rPr>
        <w:t xml:space="preserve">108: 257-263. </w:t>
      </w:r>
    </w:p>
    <w:p w:rsidR="00315FC8" w:rsidRPr="009E0853" w:rsidRDefault="00315FC8" w:rsidP="00A152FB">
      <w:pPr>
        <w:pStyle w:val="ListParagraph"/>
        <w:numPr>
          <w:ilvl w:val="0"/>
          <w:numId w:val="2"/>
        </w:numPr>
        <w:autoSpaceDE w:val="0"/>
        <w:autoSpaceDN w:val="0"/>
        <w:adjustRightInd w:val="0"/>
        <w:spacing w:after="0" w:line="240" w:lineRule="auto"/>
        <w:ind w:left="360"/>
        <w:jc w:val="both"/>
        <w:rPr>
          <w:rFonts w:ascii="Times New Roman" w:hAnsi="Times New Roman"/>
          <w:sz w:val="20"/>
          <w:szCs w:val="20"/>
        </w:rPr>
      </w:pPr>
      <w:r w:rsidRPr="009E0853">
        <w:rPr>
          <w:rFonts w:ascii="Times New Roman" w:hAnsi="Times New Roman"/>
          <w:sz w:val="20"/>
          <w:szCs w:val="20"/>
        </w:rPr>
        <w:t xml:space="preserve">Teng, S. T., Lim, H. C., Lim, P. T., Dao, B. H., Bates, S. S. and Leaw, C. P. (2014). </w:t>
      </w:r>
      <w:r w:rsidRPr="009E0853">
        <w:rPr>
          <w:rFonts w:ascii="Times New Roman" w:hAnsi="Times New Roman"/>
          <w:i/>
          <w:iCs/>
          <w:sz w:val="20"/>
          <w:szCs w:val="20"/>
        </w:rPr>
        <w:t>Peudo-nitszia kodamae</w:t>
      </w:r>
      <w:r w:rsidRPr="009E0853">
        <w:rPr>
          <w:rFonts w:ascii="Times New Roman" w:hAnsi="Times New Roman"/>
          <w:sz w:val="20"/>
          <w:szCs w:val="20"/>
        </w:rPr>
        <w:t xml:space="preserve"> sp. nov. (Bacillariophyceae), a toxigenic species from the Strait of Malacca. </w:t>
      </w:r>
      <w:r w:rsidRPr="009E0853">
        <w:rPr>
          <w:rFonts w:ascii="Times New Roman" w:hAnsi="Times New Roman"/>
          <w:i/>
          <w:iCs/>
          <w:sz w:val="20"/>
          <w:szCs w:val="20"/>
        </w:rPr>
        <w:t xml:space="preserve">Harmful Algae, </w:t>
      </w:r>
      <w:r w:rsidRPr="009E0853">
        <w:rPr>
          <w:rFonts w:ascii="Times New Roman" w:hAnsi="Times New Roman"/>
          <w:sz w:val="20"/>
          <w:szCs w:val="20"/>
        </w:rPr>
        <w:t>34: 17-28.</w:t>
      </w:r>
    </w:p>
    <w:p w:rsidR="00315FC8" w:rsidRPr="009E0853" w:rsidRDefault="00315FC8" w:rsidP="00A152FB">
      <w:pPr>
        <w:pStyle w:val="ListParagraph"/>
        <w:numPr>
          <w:ilvl w:val="0"/>
          <w:numId w:val="2"/>
        </w:numPr>
        <w:autoSpaceDE w:val="0"/>
        <w:autoSpaceDN w:val="0"/>
        <w:adjustRightInd w:val="0"/>
        <w:spacing w:after="0" w:line="240" w:lineRule="auto"/>
        <w:ind w:left="360"/>
        <w:jc w:val="both"/>
        <w:rPr>
          <w:rFonts w:ascii="Times New Roman" w:hAnsi="Times New Roman"/>
          <w:sz w:val="20"/>
          <w:szCs w:val="20"/>
        </w:rPr>
      </w:pPr>
      <w:r w:rsidRPr="009E0853">
        <w:rPr>
          <w:rFonts w:ascii="Times New Roman" w:hAnsi="Times New Roman"/>
          <w:sz w:val="20"/>
          <w:szCs w:val="20"/>
        </w:rPr>
        <w:t xml:space="preserve">Lefebvre, K. A. and Robertson, A. (2010). Domoic acid and human exposure risks: A review. </w:t>
      </w:r>
      <w:r w:rsidRPr="009E0853">
        <w:rPr>
          <w:rFonts w:ascii="Times New Roman" w:hAnsi="Times New Roman"/>
          <w:i/>
          <w:sz w:val="20"/>
          <w:szCs w:val="20"/>
        </w:rPr>
        <w:t xml:space="preserve">Toxicon, </w:t>
      </w:r>
      <w:r w:rsidRPr="009E0853">
        <w:rPr>
          <w:rFonts w:ascii="Times New Roman" w:hAnsi="Times New Roman"/>
          <w:iCs/>
          <w:sz w:val="20"/>
          <w:szCs w:val="20"/>
        </w:rPr>
        <w:t>56</w:t>
      </w:r>
      <w:r w:rsidRPr="009E0853">
        <w:rPr>
          <w:rFonts w:ascii="Times New Roman" w:hAnsi="Times New Roman"/>
          <w:sz w:val="20"/>
          <w:szCs w:val="20"/>
        </w:rPr>
        <w:t>: 218-230.</w:t>
      </w:r>
    </w:p>
    <w:p w:rsidR="00315FC8" w:rsidRPr="009E0853" w:rsidRDefault="00315FC8" w:rsidP="00A152FB">
      <w:pPr>
        <w:pStyle w:val="ListParagraph"/>
        <w:numPr>
          <w:ilvl w:val="0"/>
          <w:numId w:val="2"/>
        </w:numPr>
        <w:autoSpaceDE w:val="0"/>
        <w:autoSpaceDN w:val="0"/>
        <w:adjustRightInd w:val="0"/>
        <w:spacing w:after="0" w:line="240" w:lineRule="auto"/>
        <w:ind w:left="360"/>
        <w:jc w:val="both"/>
        <w:rPr>
          <w:rFonts w:ascii="Times New Roman" w:hAnsi="Times New Roman"/>
          <w:sz w:val="20"/>
          <w:szCs w:val="20"/>
        </w:rPr>
      </w:pPr>
      <w:r w:rsidRPr="009E0853">
        <w:rPr>
          <w:rFonts w:ascii="Times New Roman" w:hAnsi="Times New Roman"/>
          <w:sz w:val="20"/>
          <w:szCs w:val="20"/>
        </w:rPr>
        <w:t xml:space="preserve">Tasker, R. A. R., Perry, M. A., Doucette, T. A. and Ryan, C. L. (2005). NMDA receptor involvement in the effects of low dose domoic acid in neotanal rats. </w:t>
      </w:r>
      <w:r w:rsidRPr="009E0853">
        <w:rPr>
          <w:rFonts w:ascii="Times New Roman" w:hAnsi="Times New Roman"/>
          <w:i/>
          <w:sz w:val="20"/>
          <w:szCs w:val="20"/>
        </w:rPr>
        <w:t xml:space="preserve">Amino Acids, </w:t>
      </w:r>
      <w:r w:rsidRPr="009E0853">
        <w:rPr>
          <w:rFonts w:ascii="Times New Roman" w:hAnsi="Times New Roman"/>
          <w:iCs/>
          <w:sz w:val="20"/>
          <w:szCs w:val="20"/>
        </w:rPr>
        <w:t>28</w:t>
      </w:r>
      <w:r w:rsidRPr="009E0853">
        <w:rPr>
          <w:rFonts w:ascii="Times New Roman" w:hAnsi="Times New Roman"/>
          <w:sz w:val="20"/>
          <w:szCs w:val="20"/>
        </w:rPr>
        <w:t>: 193-196.</w:t>
      </w:r>
    </w:p>
    <w:p w:rsidR="00315FC8" w:rsidRPr="009E0853" w:rsidRDefault="00315FC8" w:rsidP="00A152FB">
      <w:pPr>
        <w:pStyle w:val="ListParagraph"/>
        <w:numPr>
          <w:ilvl w:val="0"/>
          <w:numId w:val="2"/>
        </w:numPr>
        <w:autoSpaceDE w:val="0"/>
        <w:autoSpaceDN w:val="0"/>
        <w:adjustRightInd w:val="0"/>
        <w:spacing w:after="0" w:line="240" w:lineRule="auto"/>
        <w:ind w:left="360"/>
        <w:jc w:val="both"/>
        <w:rPr>
          <w:rFonts w:ascii="Times New Roman" w:hAnsi="Times New Roman"/>
          <w:sz w:val="20"/>
          <w:szCs w:val="20"/>
        </w:rPr>
      </w:pPr>
      <w:r w:rsidRPr="009E0853">
        <w:rPr>
          <w:rFonts w:ascii="Times New Roman" w:hAnsi="Times New Roman"/>
          <w:sz w:val="20"/>
          <w:szCs w:val="20"/>
        </w:rPr>
        <w:t xml:space="preserve">Zabaglo, K., Chrapusta, E., Bober, B., Kaminski, A., Adamski, M. and Bialczyk, J. (2016). Environmental roles and biological activity of domoic acid: A review. </w:t>
      </w:r>
      <w:r w:rsidRPr="009E0853">
        <w:rPr>
          <w:rFonts w:ascii="Times New Roman" w:hAnsi="Times New Roman"/>
          <w:i/>
          <w:sz w:val="20"/>
          <w:szCs w:val="20"/>
        </w:rPr>
        <w:t xml:space="preserve">Algal Research, </w:t>
      </w:r>
      <w:r w:rsidRPr="009E0853">
        <w:rPr>
          <w:rFonts w:ascii="Times New Roman" w:hAnsi="Times New Roman"/>
          <w:iCs/>
          <w:sz w:val="20"/>
          <w:szCs w:val="20"/>
        </w:rPr>
        <w:t>13</w:t>
      </w:r>
      <w:r w:rsidRPr="009E0853">
        <w:rPr>
          <w:rFonts w:ascii="Times New Roman" w:hAnsi="Times New Roman"/>
          <w:sz w:val="20"/>
          <w:szCs w:val="20"/>
        </w:rPr>
        <w:t>: 94-101.</w:t>
      </w:r>
    </w:p>
    <w:p w:rsidR="00315FC8" w:rsidRPr="009E0853" w:rsidRDefault="00315FC8" w:rsidP="00A152FB">
      <w:pPr>
        <w:pStyle w:val="ListParagraph"/>
        <w:numPr>
          <w:ilvl w:val="0"/>
          <w:numId w:val="2"/>
        </w:numPr>
        <w:autoSpaceDE w:val="0"/>
        <w:autoSpaceDN w:val="0"/>
        <w:adjustRightInd w:val="0"/>
        <w:spacing w:after="0" w:line="240" w:lineRule="auto"/>
        <w:ind w:left="360"/>
        <w:jc w:val="both"/>
        <w:rPr>
          <w:rFonts w:ascii="Times New Roman" w:hAnsi="Times New Roman"/>
          <w:sz w:val="20"/>
          <w:szCs w:val="20"/>
        </w:rPr>
      </w:pPr>
      <w:r w:rsidRPr="009E0853">
        <w:rPr>
          <w:rFonts w:ascii="Times New Roman" w:hAnsi="Times New Roman"/>
          <w:sz w:val="20"/>
          <w:szCs w:val="20"/>
        </w:rPr>
        <w:t xml:space="preserve">Costa, L. G., Giordano, G. and Faustman, E. M. (2010). Domoic acid as a developmental neurotoxin. </w:t>
      </w:r>
      <w:r w:rsidRPr="009E0853">
        <w:rPr>
          <w:rFonts w:ascii="Times New Roman" w:hAnsi="Times New Roman"/>
          <w:i/>
          <w:sz w:val="20"/>
          <w:szCs w:val="20"/>
        </w:rPr>
        <w:t xml:space="preserve">NeuroToxicology, </w:t>
      </w:r>
      <w:r w:rsidRPr="009E0853">
        <w:rPr>
          <w:rFonts w:ascii="Times New Roman" w:hAnsi="Times New Roman"/>
          <w:iCs/>
          <w:sz w:val="20"/>
          <w:szCs w:val="20"/>
        </w:rPr>
        <w:t>31</w:t>
      </w:r>
      <w:r w:rsidRPr="009E0853">
        <w:rPr>
          <w:rFonts w:ascii="Times New Roman" w:hAnsi="Times New Roman"/>
          <w:sz w:val="20"/>
          <w:szCs w:val="20"/>
        </w:rPr>
        <w:t>: 409-423.</w:t>
      </w:r>
    </w:p>
    <w:p w:rsidR="00315FC8" w:rsidRPr="009E0853" w:rsidRDefault="00315FC8" w:rsidP="00A152FB">
      <w:pPr>
        <w:pStyle w:val="ListParagraph"/>
        <w:numPr>
          <w:ilvl w:val="0"/>
          <w:numId w:val="2"/>
        </w:numPr>
        <w:autoSpaceDE w:val="0"/>
        <w:autoSpaceDN w:val="0"/>
        <w:adjustRightInd w:val="0"/>
        <w:spacing w:after="0" w:line="240" w:lineRule="auto"/>
        <w:ind w:left="360"/>
        <w:jc w:val="both"/>
        <w:rPr>
          <w:rFonts w:ascii="Times New Roman" w:hAnsi="Times New Roman"/>
          <w:sz w:val="20"/>
          <w:szCs w:val="20"/>
        </w:rPr>
      </w:pPr>
      <w:r w:rsidRPr="009E0853">
        <w:rPr>
          <w:rFonts w:ascii="Times New Roman" w:hAnsi="Times New Roman"/>
          <w:sz w:val="20"/>
          <w:szCs w:val="20"/>
        </w:rPr>
        <w:t xml:space="preserve">Mohd Syaifudin A. R., Jayasundera K. P. and Mukhopadhyay S. C. (2009). </w:t>
      </w:r>
      <w:r w:rsidRPr="009E0853">
        <w:rPr>
          <w:rFonts w:ascii="Times New Roman" w:hAnsi="Times New Roman"/>
          <w:sz w:val="20"/>
          <w:szCs w:val="20"/>
          <w:shd w:val="clear" w:color="auto" w:fill="FFFFFF"/>
        </w:rPr>
        <w:t>A low cost novel sensing system for detection of dangerous marine biotoxins in seafood.</w:t>
      </w:r>
      <w:r w:rsidRPr="009E0853">
        <w:rPr>
          <w:rFonts w:ascii="Times New Roman" w:hAnsi="Times New Roman"/>
          <w:sz w:val="20"/>
          <w:szCs w:val="20"/>
        </w:rPr>
        <w:t xml:space="preserve"> </w:t>
      </w:r>
      <w:r w:rsidRPr="009E0853">
        <w:rPr>
          <w:rFonts w:ascii="Times New Roman" w:hAnsi="Times New Roman"/>
          <w:i/>
          <w:sz w:val="20"/>
          <w:szCs w:val="20"/>
        </w:rPr>
        <w:t>Sensors and Actuators B: Chemical</w:t>
      </w:r>
      <w:r w:rsidRPr="009E0853">
        <w:rPr>
          <w:rFonts w:ascii="Times New Roman" w:hAnsi="Times New Roman"/>
          <w:sz w:val="20"/>
          <w:szCs w:val="20"/>
        </w:rPr>
        <w:t>, 137: 67-75.</w:t>
      </w:r>
    </w:p>
    <w:p w:rsidR="00315FC8" w:rsidRPr="009E0853" w:rsidRDefault="00315FC8" w:rsidP="00A152FB">
      <w:pPr>
        <w:pStyle w:val="ListParagraph"/>
        <w:numPr>
          <w:ilvl w:val="0"/>
          <w:numId w:val="2"/>
        </w:numPr>
        <w:autoSpaceDE w:val="0"/>
        <w:autoSpaceDN w:val="0"/>
        <w:adjustRightInd w:val="0"/>
        <w:spacing w:after="0" w:line="240" w:lineRule="auto"/>
        <w:ind w:left="360"/>
        <w:jc w:val="both"/>
        <w:textAlignment w:val="baseline"/>
        <w:rPr>
          <w:rFonts w:ascii="Times New Roman" w:hAnsi="Times New Roman"/>
          <w:sz w:val="20"/>
          <w:szCs w:val="20"/>
        </w:rPr>
      </w:pPr>
      <w:r w:rsidRPr="009E0853">
        <w:rPr>
          <w:rFonts w:ascii="Times New Roman" w:hAnsi="Times New Roman"/>
          <w:sz w:val="20"/>
          <w:szCs w:val="20"/>
        </w:rPr>
        <w:t xml:space="preserve">Lotierzo M., Henry O. Y. F., Piletsky S., Tothill I., Cullen D., Kania M., Hock B. and Turner A. P. F. (2004). Surface plasmon resonance sensor for domoic acid based on grafted imprinted polymer. </w:t>
      </w:r>
      <w:r w:rsidRPr="009E0853">
        <w:rPr>
          <w:rFonts w:ascii="Times New Roman" w:hAnsi="Times New Roman"/>
          <w:i/>
          <w:sz w:val="20"/>
          <w:szCs w:val="20"/>
        </w:rPr>
        <w:t>Biosensors &amp; Bioelectronics</w:t>
      </w:r>
      <w:r w:rsidRPr="009E0853">
        <w:rPr>
          <w:rFonts w:ascii="Times New Roman" w:hAnsi="Times New Roman"/>
          <w:sz w:val="20"/>
          <w:szCs w:val="20"/>
        </w:rPr>
        <w:t>, 20: 145-152.</w:t>
      </w:r>
    </w:p>
    <w:p w:rsidR="00315FC8" w:rsidRPr="009E0853" w:rsidRDefault="00315FC8" w:rsidP="00A152FB">
      <w:pPr>
        <w:pStyle w:val="ListParagraph"/>
        <w:numPr>
          <w:ilvl w:val="0"/>
          <w:numId w:val="2"/>
        </w:numPr>
        <w:autoSpaceDE w:val="0"/>
        <w:autoSpaceDN w:val="0"/>
        <w:adjustRightInd w:val="0"/>
        <w:spacing w:after="0" w:line="240" w:lineRule="auto"/>
        <w:ind w:left="360"/>
        <w:jc w:val="both"/>
        <w:rPr>
          <w:rFonts w:ascii="Times New Roman" w:hAnsi="Times New Roman"/>
          <w:sz w:val="20"/>
          <w:szCs w:val="20"/>
        </w:rPr>
      </w:pPr>
      <w:r w:rsidRPr="009E0853">
        <w:rPr>
          <w:rFonts w:ascii="Times New Roman" w:hAnsi="Times New Roman"/>
          <w:sz w:val="20"/>
          <w:szCs w:val="20"/>
        </w:rPr>
        <w:lastRenderedPageBreak/>
        <w:t xml:space="preserve">Anantharaman, S., Padmarajaiah, N., Al-Tayar, N. G. S. and Shrestha, A. K. (2017). Ninhydrin-sodium molybdate chromogenic analytical probe for the assay of amino acids and proteins. </w:t>
      </w:r>
      <w:r w:rsidRPr="009E0853">
        <w:rPr>
          <w:rFonts w:ascii="Times New Roman" w:hAnsi="Times New Roman"/>
          <w:i/>
          <w:iCs/>
          <w:sz w:val="20"/>
          <w:szCs w:val="20"/>
        </w:rPr>
        <w:t xml:space="preserve">Spectrochimica Acta Part A: Molecular and Biomolecular Spectroscopy, </w:t>
      </w:r>
      <w:r w:rsidRPr="009E0853">
        <w:rPr>
          <w:rFonts w:ascii="Times New Roman" w:hAnsi="Times New Roman"/>
          <w:sz w:val="20"/>
          <w:szCs w:val="20"/>
        </w:rPr>
        <w:t>173: 897-903.</w:t>
      </w:r>
    </w:p>
    <w:p w:rsidR="00315FC8" w:rsidRPr="009E0853" w:rsidRDefault="00315FC8" w:rsidP="00A152FB">
      <w:pPr>
        <w:pStyle w:val="ListParagraph"/>
        <w:numPr>
          <w:ilvl w:val="0"/>
          <w:numId w:val="2"/>
        </w:numPr>
        <w:autoSpaceDE w:val="0"/>
        <w:autoSpaceDN w:val="0"/>
        <w:adjustRightInd w:val="0"/>
        <w:spacing w:after="0" w:line="240" w:lineRule="auto"/>
        <w:ind w:left="360"/>
        <w:jc w:val="both"/>
        <w:rPr>
          <w:rFonts w:ascii="Times New Roman" w:hAnsi="Times New Roman"/>
          <w:sz w:val="20"/>
          <w:szCs w:val="20"/>
        </w:rPr>
      </w:pPr>
      <w:r w:rsidRPr="009E0853">
        <w:rPr>
          <w:rFonts w:ascii="Times New Roman" w:hAnsi="Times New Roman"/>
          <w:sz w:val="20"/>
          <w:szCs w:val="20"/>
        </w:rPr>
        <w:t xml:space="preserve">Djaoued, Y., Balaji, S. and Priya, S. (2007). Non-resonance micro-Raman spectroscopic studies on crystalline domoic acid and its aqueous solutions. </w:t>
      </w:r>
      <w:r w:rsidRPr="009E0853">
        <w:rPr>
          <w:rFonts w:ascii="Times New Roman" w:hAnsi="Times New Roman"/>
          <w:i/>
          <w:sz w:val="20"/>
          <w:szCs w:val="20"/>
        </w:rPr>
        <w:t xml:space="preserve">Spectrochimica Acta Part A, </w:t>
      </w:r>
      <w:r w:rsidRPr="009E0853">
        <w:rPr>
          <w:rFonts w:ascii="Times New Roman" w:hAnsi="Times New Roman"/>
          <w:iCs/>
          <w:sz w:val="20"/>
          <w:szCs w:val="20"/>
        </w:rPr>
        <w:t>67</w:t>
      </w:r>
      <w:r w:rsidRPr="009E0853">
        <w:rPr>
          <w:rFonts w:ascii="Times New Roman" w:hAnsi="Times New Roman"/>
          <w:sz w:val="20"/>
          <w:szCs w:val="20"/>
        </w:rPr>
        <w:t>: 1362-1369.</w:t>
      </w:r>
    </w:p>
    <w:p w:rsidR="00315FC8" w:rsidRPr="009E0853" w:rsidRDefault="00315FC8" w:rsidP="00A152FB">
      <w:pPr>
        <w:pStyle w:val="ListParagraph"/>
        <w:numPr>
          <w:ilvl w:val="0"/>
          <w:numId w:val="2"/>
        </w:numPr>
        <w:shd w:val="clear" w:color="auto" w:fill="FFFFFF"/>
        <w:autoSpaceDE w:val="0"/>
        <w:autoSpaceDN w:val="0"/>
        <w:adjustRightInd w:val="0"/>
        <w:spacing w:after="0" w:line="240" w:lineRule="auto"/>
        <w:ind w:left="360" w:right="-22"/>
        <w:jc w:val="both"/>
        <w:rPr>
          <w:rFonts w:ascii="Times New Roman" w:hAnsi="Times New Roman"/>
          <w:sz w:val="20"/>
          <w:szCs w:val="20"/>
        </w:rPr>
      </w:pPr>
      <w:r w:rsidRPr="009E0853">
        <w:rPr>
          <w:rFonts w:ascii="Times New Roman" w:hAnsi="Times New Roman"/>
          <w:sz w:val="20"/>
          <w:szCs w:val="20"/>
        </w:rPr>
        <w:t xml:space="preserve">Kimura, O., Kotaki, Y., Hamaue, N., Haraguchi, K. and Endo, T. (2011). Transcellular transport of domoic acid across intestinal Caco-2 cell monolayers. </w:t>
      </w:r>
      <w:r w:rsidRPr="009E0853">
        <w:rPr>
          <w:rFonts w:ascii="Times New Roman" w:hAnsi="Times New Roman"/>
          <w:i/>
          <w:sz w:val="20"/>
          <w:szCs w:val="20"/>
        </w:rPr>
        <w:t>Food and Chemical Toxicology</w:t>
      </w:r>
      <w:r w:rsidRPr="009E0853">
        <w:rPr>
          <w:rFonts w:ascii="Times New Roman" w:hAnsi="Times New Roman"/>
          <w:sz w:val="20"/>
          <w:szCs w:val="20"/>
        </w:rPr>
        <w:t>, 49: 2167 – 2171.</w:t>
      </w:r>
    </w:p>
    <w:p w:rsidR="00315FC8" w:rsidRPr="009E0853" w:rsidRDefault="00315FC8" w:rsidP="00A152FB">
      <w:pPr>
        <w:pStyle w:val="ListParagraph"/>
        <w:numPr>
          <w:ilvl w:val="0"/>
          <w:numId w:val="2"/>
        </w:numPr>
        <w:shd w:val="clear" w:color="auto" w:fill="FFFFFF"/>
        <w:autoSpaceDE w:val="0"/>
        <w:autoSpaceDN w:val="0"/>
        <w:adjustRightInd w:val="0"/>
        <w:spacing w:after="0" w:line="240" w:lineRule="auto"/>
        <w:ind w:left="360" w:right="-22"/>
        <w:jc w:val="both"/>
        <w:rPr>
          <w:rFonts w:ascii="Times New Roman" w:hAnsi="Times New Roman"/>
          <w:sz w:val="20"/>
          <w:szCs w:val="20"/>
        </w:rPr>
      </w:pPr>
      <w:r w:rsidRPr="00CB3068">
        <w:rPr>
          <w:rFonts w:ascii="Times New Roman" w:hAnsi="Times New Roman"/>
          <w:sz w:val="20"/>
          <w:szCs w:val="20"/>
          <w:shd w:val="clear" w:color="auto" w:fill="FFFFFF"/>
        </w:rPr>
        <w:t>Othman</w:t>
      </w:r>
      <w:r w:rsidRPr="009E0853">
        <w:rPr>
          <w:rFonts w:ascii="Times New Roman" w:hAnsi="Times New Roman"/>
          <w:sz w:val="20"/>
          <w:szCs w:val="20"/>
        </w:rPr>
        <w:t xml:space="preserve">, M. A. F., Othman, A. A. and </w:t>
      </w:r>
      <w:r w:rsidRPr="009E0853">
        <w:rPr>
          <w:rFonts w:ascii="Times New Roman" w:hAnsi="Times New Roman"/>
          <w:sz w:val="20"/>
          <w:szCs w:val="20"/>
          <w:shd w:val="clear" w:color="auto" w:fill="FFFFFF"/>
        </w:rPr>
        <w:t xml:space="preserve">Zuki H. M. (2016). </w:t>
      </w:r>
      <w:r w:rsidRPr="009E0853">
        <w:rPr>
          <w:rFonts w:ascii="Times New Roman" w:hAnsi="Times New Roman"/>
          <w:sz w:val="20"/>
          <w:szCs w:val="20"/>
        </w:rPr>
        <w:t>Dithizone modified silver electrode for the determination of metal ions in aqueous solution</w:t>
      </w:r>
      <w:r w:rsidRPr="009E0853">
        <w:rPr>
          <w:rFonts w:ascii="Times New Roman" w:hAnsi="Times New Roman"/>
          <w:bCs/>
          <w:sz w:val="20"/>
          <w:szCs w:val="20"/>
        </w:rPr>
        <w:t>.</w:t>
      </w:r>
      <w:r w:rsidRPr="009E0853">
        <w:rPr>
          <w:rFonts w:ascii="Times New Roman" w:hAnsi="Times New Roman"/>
          <w:sz w:val="20"/>
          <w:szCs w:val="20"/>
          <w:shd w:val="clear" w:color="auto" w:fill="FFFFFF"/>
        </w:rPr>
        <w:t xml:space="preserve"> </w:t>
      </w:r>
      <w:r w:rsidRPr="009E0853">
        <w:rPr>
          <w:rFonts w:ascii="Times New Roman" w:hAnsi="Times New Roman"/>
          <w:i/>
          <w:sz w:val="20"/>
          <w:szCs w:val="20"/>
          <w:shd w:val="clear" w:color="auto" w:fill="FFFFFF"/>
        </w:rPr>
        <w:t>Malaysian Journal of Analytical Sciences</w:t>
      </w:r>
      <w:r w:rsidRPr="009E0853">
        <w:rPr>
          <w:rFonts w:ascii="Times New Roman" w:hAnsi="Times New Roman"/>
          <w:sz w:val="20"/>
          <w:szCs w:val="20"/>
          <w:shd w:val="clear" w:color="auto" w:fill="FFFFFF"/>
        </w:rPr>
        <w:t>, 20(1): 197-204</w:t>
      </w:r>
    </w:p>
    <w:p w:rsidR="00315FC8" w:rsidRPr="009E0853" w:rsidRDefault="00315FC8" w:rsidP="00A152FB">
      <w:pPr>
        <w:pStyle w:val="ListParagraph"/>
        <w:numPr>
          <w:ilvl w:val="0"/>
          <w:numId w:val="2"/>
        </w:numPr>
        <w:shd w:val="clear" w:color="auto" w:fill="FFFFFF"/>
        <w:autoSpaceDE w:val="0"/>
        <w:autoSpaceDN w:val="0"/>
        <w:adjustRightInd w:val="0"/>
        <w:spacing w:after="0" w:line="240" w:lineRule="auto"/>
        <w:ind w:left="360" w:right="-22"/>
        <w:jc w:val="both"/>
        <w:rPr>
          <w:rFonts w:ascii="Times New Roman" w:hAnsi="Times New Roman"/>
          <w:sz w:val="20"/>
          <w:szCs w:val="20"/>
        </w:rPr>
      </w:pPr>
      <w:r w:rsidRPr="009E0853">
        <w:rPr>
          <w:rFonts w:ascii="Times New Roman" w:hAnsi="Times New Roman"/>
          <w:sz w:val="20"/>
          <w:szCs w:val="20"/>
        </w:rPr>
        <w:t xml:space="preserve">Scholz, F. (2009). </w:t>
      </w:r>
      <w:r w:rsidRPr="009E0853">
        <w:rPr>
          <w:rFonts w:ascii="Times New Roman" w:hAnsi="Times New Roman"/>
          <w:i/>
          <w:iCs/>
          <w:sz w:val="20"/>
          <w:szCs w:val="20"/>
        </w:rPr>
        <w:t>Electroanalytical Methods</w:t>
      </w:r>
      <w:r w:rsidRPr="009E0853">
        <w:rPr>
          <w:rFonts w:ascii="Times New Roman" w:hAnsi="Times New Roman"/>
          <w:sz w:val="20"/>
          <w:szCs w:val="20"/>
        </w:rPr>
        <w:t>. (2</w:t>
      </w:r>
      <w:r w:rsidRPr="009E0853">
        <w:rPr>
          <w:rFonts w:ascii="Times New Roman" w:hAnsi="Times New Roman"/>
          <w:sz w:val="20"/>
          <w:szCs w:val="20"/>
          <w:vertAlign w:val="superscript"/>
        </w:rPr>
        <w:t>nd</w:t>
      </w:r>
      <w:r w:rsidRPr="009E0853">
        <w:rPr>
          <w:rFonts w:ascii="Times New Roman" w:hAnsi="Times New Roman"/>
          <w:sz w:val="20"/>
          <w:szCs w:val="20"/>
        </w:rPr>
        <w:t xml:space="preserve"> edition). Berlin: Springer German.</w:t>
      </w:r>
    </w:p>
    <w:p w:rsidR="00315FC8" w:rsidRPr="008F5C9E" w:rsidRDefault="00315FC8" w:rsidP="00A152FB">
      <w:pPr>
        <w:pStyle w:val="ListParagraph"/>
        <w:numPr>
          <w:ilvl w:val="0"/>
          <w:numId w:val="2"/>
        </w:numPr>
        <w:shd w:val="clear" w:color="auto" w:fill="FFFFFF"/>
        <w:autoSpaceDE w:val="0"/>
        <w:autoSpaceDN w:val="0"/>
        <w:adjustRightInd w:val="0"/>
        <w:spacing w:after="0" w:line="240" w:lineRule="auto"/>
        <w:ind w:left="360" w:right="-22"/>
        <w:contextualSpacing w:val="0"/>
        <w:jc w:val="both"/>
        <w:rPr>
          <w:rFonts w:asciiTheme="majorBidi" w:hAnsiTheme="majorBidi" w:cstheme="majorBidi"/>
          <w:sz w:val="20"/>
          <w:szCs w:val="20"/>
        </w:rPr>
      </w:pPr>
      <w:r w:rsidRPr="008F5C9E">
        <w:rPr>
          <w:rFonts w:asciiTheme="majorBidi" w:hAnsiTheme="majorBidi" w:cstheme="majorBidi"/>
          <w:sz w:val="20"/>
          <w:szCs w:val="20"/>
        </w:rPr>
        <w:t>Dossi, C., Monticelli, D., Pozzi, A.</w:t>
      </w:r>
      <w:r>
        <w:rPr>
          <w:rFonts w:asciiTheme="majorBidi" w:hAnsiTheme="majorBidi" w:cstheme="majorBidi"/>
          <w:sz w:val="20"/>
          <w:szCs w:val="20"/>
        </w:rPr>
        <w:t xml:space="preserve"> and </w:t>
      </w:r>
      <w:r w:rsidRPr="008F5C9E">
        <w:rPr>
          <w:rFonts w:asciiTheme="majorBidi" w:hAnsiTheme="majorBidi" w:cstheme="majorBidi"/>
          <w:sz w:val="20"/>
          <w:szCs w:val="20"/>
        </w:rPr>
        <w:t xml:space="preserve">Recchia, S. (2016). Exploiting chemistry to improve performance of sceen-printed, bismuth film electrodes (SP-BiFE). </w:t>
      </w:r>
      <w:r w:rsidRPr="008F5C9E">
        <w:rPr>
          <w:rFonts w:asciiTheme="majorBidi" w:hAnsiTheme="majorBidi" w:cstheme="majorBidi"/>
          <w:i/>
          <w:iCs/>
          <w:sz w:val="20"/>
          <w:szCs w:val="20"/>
        </w:rPr>
        <w:t xml:space="preserve">Biosensors, </w:t>
      </w:r>
      <w:r w:rsidRPr="008F5C9E">
        <w:rPr>
          <w:rFonts w:asciiTheme="majorBidi" w:hAnsiTheme="majorBidi" w:cstheme="majorBidi"/>
          <w:sz w:val="20"/>
          <w:szCs w:val="20"/>
        </w:rPr>
        <w:t>6(3): 38.</w:t>
      </w:r>
    </w:p>
    <w:p w:rsidR="00315FC8" w:rsidRPr="00B217B4" w:rsidRDefault="00315FC8" w:rsidP="00A152FB">
      <w:pPr>
        <w:pStyle w:val="ListParagraph"/>
        <w:numPr>
          <w:ilvl w:val="0"/>
          <w:numId w:val="2"/>
        </w:numPr>
        <w:autoSpaceDE w:val="0"/>
        <w:autoSpaceDN w:val="0"/>
        <w:adjustRightInd w:val="0"/>
        <w:spacing w:after="0" w:line="240" w:lineRule="auto"/>
        <w:ind w:left="360"/>
        <w:contextualSpacing w:val="0"/>
        <w:jc w:val="both"/>
        <w:rPr>
          <w:rFonts w:asciiTheme="majorBidi" w:hAnsiTheme="majorBidi" w:cstheme="majorBidi"/>
          <w:sz w:val="20"/>
          <w:szCs w:val="20"/>
        </w:rPr>
      </w:pPr>
      <w:r w:rsidRPr="00B217B4">
        <w:rPr>
          <w:rFonts w:asciiTheme="majorBidi" w:hAnsiTheme="majorBidi" w:cstheme="majorBidi"/>
          <w:sz w:val="20"/>
          <w:szCs w:val="20"/>
        </w:rPr>
        <w:t>Pellizzari, E., Lohr, K., Blatecky, A.</w:t>
      </w:r>
      <w:r>
        <w:rPr>
          <w:rFonts w:asciiTheme="majorBidi" w:hAnsiTheme="majorBidi" w:cstheme="majorBidi"/>
          <w:sz w:val="20"/>
          <w:szCs w:val="20"/>
        </w:rPr>
        <w:t xml:space="preserve"> and </w:t>
      </w:r>
      <w:r w:rsidRPr="00B217B4">
        <w:rPr>
          <w:rFonts w:asciiTheme="majorBidi" w:hAnsiTheme="majorBidi" w:cstheme="majorBidi"/>
          <w:sz w:val="20"/>
          <w:szCs w:val="20"/>
        </w:rPr>
        <w:t xml:space="preserve">Creel, D. (2017). </w:t>
      </w:r>
      <w:r w:rsidRPr="008F5C9E">
        <w:rPr>
          <w:rFonts w:asciiTheme="majorBidi" w:hAnsiTheme="majorBidi" w:cstheme="majorBidi"/>
          <w:iCs/>
          <w:sz w:val="20"/>
          <w:szCs w:val="20"/>
        </w:rPr>
        <w:t>Reproducibility: A primer on semantics and implications for research</w:t>
      </w:r>
      <w:r w:rsidRPr="008F5C9E">
        <w:rPr>
          <w:rFonts w:asciiTheme="majorBidi" w:hAnsiTheme="majorBidi" w:cstheme="majorBidi"/>
          <w:sz w:val="20"/>
          <w:szCs w:val="20"/>
        </w:rPr>
        <w:t>.</w:t>
      </w:r>
      <w:r w:rsidRPr="00B217B4">
        <w:rPr>
          <w:rFonts w:asciiTheme="majorBidi" w:hAnsiTheme="majorBidi" w:cstheme="majorBidi"/>
          <w:sz w:val="20"/>
          <w:szCs w:val="20"/>
        </w:rPr>
        <w:t xml:space="preserve"> New Castle: RTI Press.</w:t>
      </w:r>
    </w:p>
    <w:bookmarkEnd w:id="0"/>
    <w:p w:rsidR="00637469" w:rsidRDefault="00637469" w:rsidP="00A74A7E">
      <w:pPr>
        <w:spacing w:after="0" w:line="240" w:lineRule="auto"/>
        <w:jc w:val="both"/>
        <w:rPr>
          <w:rFonts w:ascii="Times New Roman" w:hAnsi="Times New Roman"/>
          <w:noProof/>
          <w:sz w:val="20"/>
          <w:szCs w:val="20"/>
          <w:lang w:bidi="ar-SA"/>
        </w:rPr>
      </w:pPr>
    </w:p>
    <w:p w:rsidR="00A74A7E" w:rsidRDefault="00A74A7E" w:rsidP="00A74A7E">
      <w:pPr>
        <w:spacing w:after="0" w:line="240" w:lineRule="auto"/>
        <w:jc w:val="both"/>
        <w:rPr>
          <w:rFonts w:ascii="Times New Roman" w:hAnsi="Times New Roman"/>
          <w:noProof/>
          <w:sz w:val="20"/>
          <w:szCs w:val="20"/>
          <w:lang w:bidi="ar-SA"/>
        </w:rPr>
      </w:pPr>
    </w:p>
    <w:p w:rsidR="00A74A7E" w:rsidRDefault="00A74A7E" w:rsidP="00A74A7E">
      <w:pPr>
        <w:spacing w:after="0" w:line="240" w:lineRule="auto"/>
        <w:jc w:val="both"/>
        <w:rPr>
          <w:rFonts w:ascii="Times New Roman" w:hAnsi="Times New Roman"/>
          <w:noProof/>
          <w:sz w:val="20"/>
          <w:szCs w:val="20"/>
          <w:lang w:bidi="ar-SA"/>
        </w:rPr>
      </w:pPr>
    </w:p>
    <w:p w:rsidR="00A74A7E" w:rsidRDefault="00A74A7E" w:rsidP="00A74A7E">
      <w:pPr>
        <w:spacing w:after="0" w:line="240" w:lineRule="auto"/>
        <w:jc w:val="both"/>
        <w:rPr>
          <w:rFonts w:ascii="Times New Roman" w:hAnsi="Times New Roman"/>
          <w:noProof/>
          <w:sz w:val="20"/>
          <w:szCs w:val="20"/>
          <w:lang w:bidi="ar-SA"/>
        </w:rPr>
      </w:pPr>
    </w:p>
    <w:p w:rsidR="00A74A7E" w:rsidRPr="007A738C" w:rsidRDefault="00A74A7E" w:rsidP="00A74A7E">
      <w:pPr>
        <w:spacing w:after="0" w:line="240" w:lineRule="auto"/>
        <w:jc w:val="both"/>
        <w:rPr>
          <w:rFonts w:ascii="Times New Roman" w:hAnsi="Times New Roman"/>
          <w:noProof/>
          <w:lang w:bidi="ar-SA"/>
        </w:rPr>
      </w:pPr>
    </w:p>
    <w:sectPr w:rsidR="00A74A7E" w:rsidRPr="007A738C" w:rsidSect="00A152FB">
      <w:headerReference w:type="even" r:id="rId28"/>
      <w:headerReference w:type="default" r:id="rId29"/>
      <w:footerReference w:type="even" r:id="rId30"/>
      <w:footerReference w:type="default" r:id="rId31"/>
      <w:pgSz w:w="12240" w:h="15840" w:code="1"/>
      <w:pgMar w:top="1800" w:right="1469" w:bottom="1699" w:left="1440" w:header="706" w:footer="706" w:gutter="0"/>
      <w:pgNumType w:start="99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3139" w:rsidRDefault="009B3139" w:rsidP="00FB4C59">
      <w:pPr>
        <w:spacing w:after="0" w:line="240" w:lineRule="auto"/>
      </w:pPr>
      <w:r>
        <w:separator/>
      </w:r>
    </w:p>
  </w:endnote>
  <w:endnote w:type="continuationSeparator" w:id="0">
    <w:p w:rsidR="009B3139" w:rsidRDefault="009B3139"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0" w:usb2="00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Default="008B5904">
    <w:pPr>
      <w:pStyle w:val="Footer"/>
      <w:rPr>
        <w:rFonts w:ascii="Times New Roman" w:hAnsi="Times New Roman"/>
        <w:noProof/>
        <w:lang w:val="en-US"/>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02339D">
      <w:rPr>
        <w:rFonts w:ascii="Times New Roman" w:hAnsi="Times New Roman"/>
        <w:noProof/>
      </w:rPr>
      <w:t>996</w:t>
    </w:r>
    <w:r w:rsidRPr="008B5904">
      <w:rPr>
        <w:rFonts w:ascii="Times New Roman" w:hAnsi="Times New Roman"/>
        <w:noProof/>
      </w:rPr>
      <w:fldChar w:fldCharType="end"/>
    </w:r>
  </w:p>
  <w:p w:rsidR="00FC5284" w:rsidRPr="00FC5284" w:rsidRDefault="00FC5284">
    <w:pPr>
      <w:pStyle w:val="Footer"/>
      <w:rPr>
        <w:rFonts w:ascii="Times New Roman" w:hAnsi="Times New Roman"/>
        <w:lang w:val="en-US"/>
      </w:rPr>
    </w:pPr>
  </w:p>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Default="008B5904">
    <w:pPr>
      <w:pStyle w:val="Footer"/>
      <w:jc w:val="right"/>
      <w:rPr>
        <w:rFonts w:ascii="Times New Roman" w:hAnsi="Times New Roman"/>
        <w:noProof/>
        <w:lang w:val="en-US"/>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02339D">
      <w:rPr>
        <w:rFonts w:ascii="Times New Roman" w:hAnsi="Times New Roman"/>
        <w:noProof/>
      </w:rPr>
      <w:t>997</w:t>
    </w:r>
    <w:r w:rsidRPr="008B5904">
      <w:rPr>
        <w:rFonts w:ascii="Times New Roman" w:hAnsi="Times New Roman"/>
        <w:noProof/>
      </w:rPr>
      <w:fldChar w:fldCharType="end"/>
    </w:r>
  </w:p>
  <w:p w:rsidR="00FC5284" w:rsidRPr="00FC5284" w:rsidRDefault="00FC5284">
    <w:pPr>
      <w:pStyle w:val="Footer"/>
      <w:jc w:val="right"/>
      <w:rPr>
        <w:rFonts w:ascii="Times New Roman" w:hAnsi="Times New Roman"/>
        <w:lang w:val="en-US"/>
      </w:rPr>
    </w:pPr>
  </w:p>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3139" w:rsidRDefault="009B3139" w:rsidP="00FB4C59">
      <w:pPr>
        <w:spacing w:after="0" w:line="240" w:lineRule="auto"/>
      </w:pPr>
      <w:r>
        <w:separator/>
      </w:r>
    </w:p>
  </w:footnote>
  <w:footnote w:type="continuationSeparator" w:id="0">
    <w:p w:rsidR="009B3139" w:rsidRDefault="009B3139"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343A" w:rsidRPr="00D0343A" w:rsidRDefault="00D0343A" w:rsidP="00D0343A">
    <w:pPr>
      <w:autoSpaceDE w:val="0"/>
      <w:autoSpaceDN w:val="0"/>
      <w:adjustRightInd w:val="0"/>
      <w:spacing w:after="0" w:line="240" w:lineRule="auto"/>
      <w:ind w:left="1080" w:hanging="1080"/>
      <w:outlineLvl w:val="0"/>
      <w:rPr>
        <w:rFonts w:ascii="Times New Roman" w:hAnsi="Times New Roman"/>
        <w:bCs/>
        <w:sz w:val="20"/>
        <w:szCs w:val="20"/>
      </w:rPr>
    </w:pPr>
    <w:r>
      <w:rPr>
        <w:rFonts w:ascii="Times New Roman" w:hAnsi="Times New Roman"/>
        <w:sz w:val="20"/>
        <w:szCs w:val="20"/>
      </w:rPr>
      <w:t>Hafiza et al</w:t>
    </w:r>
    <w:r w:rsidR="006B72B0" w:rsidRPr="00D0343A">
      <w:rPr>
        <w:rFonts w:ascii="Times New Roman" w:hAnsi="Times New Roman"/>
        <w:sz w:val="20"/>
        <w:szCs w:val="20"/>
      </w:rPr>
      <w:t xml:space="preserve">: </w:t>
    </w:r>
    <w:r w:rsidRPr="00D0343A">
      <w:rPr>
        <w:rFonts w:ascii="Times New Roman" w:hAnsi="Times New Roman"/>
        <w:sz w:val="20"/>
        <w:szCs w:val="20"/>
      </w:rPr>
      <w:t xml:space="preserve"> </w:t>
    </w:r>
    <w:r w:rsidRPr="00D0343A">
      <w:rPr>
        <w:rFonts w:ascii="Times New Roman" w:hAnsi="Times New Roman"/>
        <w:bCs/>
        <w:sz w:val="20"/>
        <w:szCs w:val="20"/>
      </w:rPr>
      <w:t>MODIFICATION OF GOLD SCREEN PRINTED ELECTRODE FOR THE DETECTION OF TOXIC DOMOIC ACID</w:t>
    </w:r>
  </w:p>
  <w:p w:rsidR="002B3BD8" w:rsidRPr="00D0343A" w:rsidRDefault="002B3BD8" w:rsidP="00D0343A">
    <w:pPr>
      <w:pStyle w:val="Header"/>
      <w:rPr>
        <w:rFonts w:ascii="Times New Roman" w:hAnsi="Times New Roman"/>
        <w:lang w:val="en-US"/>
      </w:rPr>
    </w:pP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617AA2">
      <w:rPr>
        <w:rFonts w:ascii="Times New Roman" w:hAnsi="Times New Roman"/>
        <w:i/>
        <w:lang w:val="en-US"/>
      </w:rPr>
      <w:t>23</w:t>
    </w:r>
    <w:r>
      <w:rPr>
        <w:rFonts w:ascii="Times New Roman" w:hAnsi="Times New Roman"/>
        <w:i/>
      </w:rPr>
      <w:t xml:space="preserve"> </w:t>
    </w:r>
    <w:r w:rsidR="0054578F">
      <w:rPr>
        <w:rFonts w:ascii="Times New Roman" w:hAnsi="Times New Roman"/>
        <w:i/>
        <w:lang w:val="en-US"/>
      </w:rPr>
      <w:t>No 6</w:t>
    </w:r>
    <w:r>
      <w:rPr>
        <w:rFonts w:ascii="Times New Roman" w:hAnsi="Times New Roman"/>
        <w:i/>
      </w:rPr>
      <w:t xml:space="preserve"> (201</w:t>
    </w:r>
    <w:r w:rsidR="00617AA2">
      <w:rPr>
        <w:rFonts w:ascii="Times New Roman" w:hAnsi="Times New Roman"/>
        <w:i/>
        <w:lang w:val="en-US"/>
      </w:rPr>
      <w:t>9</w:t>
    </w:r>
    <w:r w:rsidRPr="00D75B35">
      <w:rPr>
        <w:rFonts w:ascii="Times New Roman" w:hAnsi="Times New Roman"/>
        <w:i/>
      </w:rPr>
      <w:t xml:space="preserve">): </w:t>
    </w:r>
    <w:r w:rsidR="00A152FB">
      <w:rPr>
        <w:rFonts w:ascii="Times New Roman" w:hAnsi="Times New Roman"/>
        <w:i/>
        <w:lang w:val="en-US"/>
      </w:rPr>
      <w:t>991</w:t>
    </w:r>
    <w:r>
      <w:rPr>
        <w:rFonts w:ascii="Times New Roman" w:hAnsi="Times New Roman"/>
        <w:i/>
        <w:lang w:val="en-US"/>
      </w:rPr>
      <w:t xml:space="preserve"> </w:t>
    </w:r>
    <w:r w:rsidR="007A0583">
      <w:rPr>
        <w:rFonts w:ascii="Times New Roman" w:hAnsi="Times New Roman"/>
        <w:i/>
        <w:lang w:val="en-US"/>
      </w:rPr>
      <w:t>-</w:t>
    </w:r>
    <w:r w:rsidR="00A152FB">
      <w:rPr>
        <w:rFonts w:ascii="Times New Roman" w:hAnsi="Times New Roman"/>
        <w:i/>
        <w:lang w:val="en-US"/>
      </w:rPr>
      <w:t xml:space="preserve"> 1000</w:t>
    </w:r>
  </w:p>
  <w:p w:rsidR="00F4760B" w:rsidRDefault="00F4760B" w:rsidP="00F4760B">
    <w:pPr>
      <w:pStyle w:val="Header"/>
      <w:jc w:val="right"/>
      <w:rPr>
        <w:rFonts w:ascii="Times New Roman" w:hAnsi="Times New Roman"/>
        <w:i/>
        <w:lang w:val="en-US"/>
      </w:rPr>
    </w:pPr>
    <w:r>
      <w:rPr>
        <w:rFonts w:ascii="Times New Roman" w:hAnsi="Times New Roman"/>
        <w:i/>
        <w:lang w:val="en-US"/>
      </w:rPr>
      <w:t>DOI: http</w:t>
    </w:r>
    <w:r w:rsidR="008D1880">
      <w:rPr>
        <w:rFonts w:ascii="Times New Roman" w:hAnsi="Times New Roman"/>
        <w:i/>
        <w:lang w:val="en-US"/>
      </w:rPr>
      <w:t>s://</w:t>
    </w:r>
    <w:r w:rsidR="00617AA2">
      <w:rPr>
        <w:rFonts w:ascii="Times New Roman" w:hAnsi="Times New Roman"/>
        <w:i/>
        <w:lang w:val="en-US"/>
      </w:rPr>
      <w:t>doi.org/10.17576/mjas-2019-23</w:t>
    </w:r>
    <w:r w:rsidR="00DD7C38">
      <w:rPr>
        <w:rFonts w:ascii="Times New Roman" w:hAnsi="Times New Roman"/>
        <w:i/>
        <w:lang w:val="en-US"/>
      </w:rPr>
      <w:t>0</w:t>
    </w:r>
    <w:r w:rsidR="0054578F">
      <w:rPr>
        <w:rFonts w:ascii="Times New Roman" w:hAnsi="Times New Roman"/>
        <w:i/>
        <w:lang w:val="en-US"/>
      </w:rPr>
      <w:t>6</w:t>
    </w:r>
    <w:r w:rsidR="00A152FB">
      <w:rPr>
        <w:rFonts w:ascii="Times New Roman" w:hAnsi="Times New Roman"/>
        <w:i/>
        <w:lang w:val="en-US"/>
      </w:rPr>
      <w:t>-07</w:t>
    </w:r>
  </w:p>
  <w:p w:rsidR="00F4760B" w:rsidRPr="00F4760B" w:rsidRDefault="00F4760B" w:rsidP="00F4760B">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244EFD"/>
    <w:multiLevelType w:val="hybridMultilevel"/>
    <w:tmpl w:val="2A10F1BA"/>
    <w:lvl w:ilvl="0" w:tplc="4409000F">
      <w:start w:val="1"/>
      <w:numFmt w:val="decimal"/>
      <w:lvlText w:val="%1."/>
      <w:lvlJc w:val="left"/>
      <w:pPr>
        <w:ind w:left="720" w:hanging="360"/>
      </w:pPr>
    </w:lvl>
    <w:lvl w:ilvl="1" w:tplc="44090019">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1169F"/>
    <w:rsid w:val="00016385"/>
    <w:rsid w:val="0002339D"/>
    <w:rsid w:val="00041111"/>
    <w:rsid w:val="00084936"/>
    <w:rsid w:val="00086321"/>
    <w:rsid w:val="000C49FF"/>
    <w:rsid w:val="000D16A1"/>
    <w:rsid w:val="000D2B0C"/>
    <w:rsid w:val="000D317D"/>
    <w:rsid w:val="000F77DA"/>
    <w:rsid w:val="001068E8"/>
    <w:rsid w:val="001106D8"/>
    <w:rsid w:val="00115354"/>
    <w:rsid w:val="00117AC1"/>
    <w:rsid w:val="00117BCD"/>
    <w:rsid w:val="00192FB0"/>
    <w:rsid w:val="001A3275"/>
    <w:rsid w:val="001C2BE0"/>
    <w:rsid w:val="001D035A"/>
    <w:rsid w:val="001D3855"/>
    <w:rsid w:val="001D6F2C"/>
    <w:rsid w:val="002627A2"/>
    <w:rsid w:val="00277498"/>
    <w:rsid w:val="002860B7"/>
    <w:rsid w:val="00290F4D"/>
    <w:rsid w:val="002A2FC0"/>
    <w:rsid w:val="002B188F"/>
    <w:rsid w:val="002B3BD8"/>
    <w:rsid w:val="002F3F91"/>
    <w:rsid w:val="00304767"/>
    <w:rsid w:val="00304B34"/>
    <w:rsid w:val="00312A6F"/>
    <w:rsid w:val="00315FC8"/>
    <w:rsid w:val="00352D57"/>
    <w:rsid w:val="00361BAF"/>
    <w:rsid w:val="00362FCE"/>
    <w:rsid w:val="00367D1F"/>
    <w:rsid w:val="003B4FC1"/>
    <w:rsid w:val="003B6019"/>
    <w:rsid w:val="003D585B"/>
    <w:rsid w:val="003E7DA6"/>
    <w:rsid w:val="003F12FF"/>
    <w:rsid w:val="00434798"/>
    <w:rsid w:val="004760D4"/>
    <w:rsid w:val="00482180"/>
    <w:rsid w:val="00494C46"/>
    <w:rsid w:val="004B43FF"/>
    <w:rsid w:val="004C7089"/>
    <w:rsid w:val="004D7E25"/>
    <w:rsid w:val="004F265B"/>
    <w:rsid w:val="00502641"/>
    <w:rsid w:val="0054578F"/>
    <w:rsid w:val="00585F67"/>
    <w:rsid w:val="005C4FA7"/>
    <w:rsid w:val="005C6768"/>
    <w:rsid w:val="005E4871"/>
    <w:rsid w:val="00601C8A"/>
    <w:rsid w:val="00617AA2"/>
    <w:rsid w:val="006257E5"/>
    <w:rsid w:val="00634C25"/>
    <w:rsid w:val="0063542E"/>
    <w:rsid w:val="00637469"/>
    <w:rsid w:val="006416AB"/>
    <w:rsid w:val="00660445"/>
    <w:rsid w:val="00666974"/>
    <w:rsid w:val="006768E9"/>
    <w:rsid w:val="00687982"/>
    <w:rsid w:val="006B3EC8"/>
    <w:rsid w:val="006B72B0"/>
    <w:rsid w:val="006D286E"/>
    <w:rsid w:val="006D3074"/>
    <w:rsid w:val="006D695E"/>
    <w:rsid w:val="00725A6A"/>
    <w:rsid w:val="00754283"/>
    <w:rsid w:val="007706A6"/>
    <w:rsid w:val="007943F3"/>
    <w:rsid w:val="007A0583"/>
    <w:rsid w:val="007A738C"/>
    <w:rsid w:val="007B1349"/>
    <w:rsid w:val="007B57F1"/>
    <w:rsid w:val="007D45AC"/>
    <w:rsid w:val="007E25BD"/>
    <w:rsid w:val="00802C35"/>
    <w:rsid w:val="0082181A"/>
    <w:rsid w:val="0082457A"/>
    <w:rsid w:val="00825624"/>
    <w:rsid w:val="0083587A"/>
    <w:rsid w:val="008518DE"/>
    <w:rsid w:val="00883CC3"/>
    <w:rsid w:val="008B470E"/>
    <w:rsid w:val="008B5904"/>
    <w:rsid w:val="008D1880"/>
    <w:rsid w:val="008D29BF"/>
    <w:rsid w:val="008E1211"/>
    <w:rsid w:val="008E2C8C"/>
    <w:rsid w:val="008E5BBF"/>
    <w:rsid w:val="008E6968"/>
    <w:rsid w:val="009211AF"/>
    <w:rsid w:val="00921742"/>
    <w:rsid w:val="009357B8"/>
    <w:rsid w:val="009866F6"/>
    <w:rsid w:val="009B3139"/>
    <w:rsid w:val="009D030D"/>
    <w:rsid w:val="009E0853"/>
    <w:rsid w:val="00A049C6"/>
    <w:rsid w:val="00A14DB9"/>
    <w:rsid w:val="00A152FB"/>
    <w:rsid w:val="00A4762A"/>
    <w:rsid w:val="00A64690"/>
    <w:rsid w:val="00A74A7E"/>
    <w:rsid w:val="00AA43F9"/>
    <w:rsid w:val="00AD1B8A"/>
    <w:rsid w:val="00AE713F"/>
    <w:rsid w:val="00AF2305"/>
    <w:rsid w:val="00AF2821"/>
    <w:rsid w:val="00AF4494"/>
    <w:rsid w:val="00B1121C"/>
    <w:rsid w:val="00B25B65"/>
    <w:rsid w:val="00B2770A"/>
    <w:rsid w:val="00B314AD"/>
    <w:rsid w:val="00B51963"/>
    <w:rsid w:val="00B57BD3"/>
    <w:rsid w:val="00B75BF6"/>
    <w:rsid w:val="00B7735A"/>
    <w:rsid w:val="00B91DE7"/>
    <w:rsid w:val="00BA1F7B"/>
    <w:rsid w:val="00BB58AF"/>
    <w:rsid w:val="00BE6617"/>
    <w:rsid w:val="00BE7C30"/>
    <w:rsid w:val="00C055BF"/>
    <w:rsid w:val="00C2226A"/>
    <w:rsid w:val="00C23746"/>
    <w:rsid w:val="00C77DD4"/>
    <w:rsid w:val="00C94D92"/>
    <w:rsid w:val="00C97340"/>
    <w:rsid w:val="00CA513F"/>
    <w:rsid w:val="00CB3068"/>
    <w:rsid w:val="00CB3AA6"/>
    <w:rsid w:val="00CE2BC6"/>
    <w:rsid w:val="00CF05FF"/>
    <w:rsid w:val="00D0343A"/>
    <w:rsid w:val="00D257FB"/>
    <w:rsid w:val="00D340BB"/>
    <w:rsid w:val="00D34164"/>
    <w:rsid w:val="00D34708"/>
    <w:rsid w:val="00D505D5"/>
    <w:rsid w:val="00D613A2"/>
    <w:rsid w:val="00D6781A"/>
    <w:rsid w:val="00D75B35"/>
    <w:rsid w:val="00D76E09"/>
    <w:rsid w:val="00D9736F"/>
    <w:rsid w:val="00D9792A"/>
    <w:rsid w:val="00DC20A5"/>
    <w:rsid w:val="00DD0CD5"/>
    <w:rsid w:val="00DD377F"/>
    <w:rsid w:val="00DD7C38"/>
    <w:rsid w:val="00E04C81"/>
    <w:rsid w:val="00E2531E"/>
    <w:rsid w:val="00E25547"/>
    <w:rsid w:val="00E3287E"/>
    <w:rsid w:val="00E54D12"/>
    <w:rsid w:val="00E66197"/>
    <w:rsid w:val="00E70E18"/>
    <w:rsid w:val="00EA5C0F"/>
    <w:rsid w:val="00EB48AA"/>
    <w:rsid w:val="00F121A0"/>
    <w:rsid w:val="00F31093"/>
    <w:rsid w:val="00F33AB1"/>
    <w:rsid w:val="00F412AF"/>
    <w:rsid w:val="00F43667"/>
    <w:rsid w:val="00F447A7"/>
    <w:rsid w:val="00F4760B"/>
    <w:rsid w:val="00FB4C59"/>
    <w:rsid w:val="00FB6521"/>
    <w:rsid w:val="00FC5284"/>
    <w:rsid w:val="00FE0572"/>
    <w:rsid w:val="00FF0BE1"/>
    <w:rsid w:val="00FF747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MY" w:eastAsia="en-M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qFormat/>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styleId="TableGrid">
    <w:name w:val="Table Grid"/>
    <w:basedOn w:val="TableNormal"/>
    <w:uiPriority w:val="39"/>
    <w:rsid w:val="00315FC8"/>
    <w:rPr>
      <w:rFonts w:asciiTheme="minorHAnsi" w:eastAsiaTheme="minorEastAsia" w:hAnsiTheme="minorHAnsi" w:cstheme="minorBidi"/>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15FC8"/>
    <w:rPr>
      <w:sz w:val="16"/>
      <w:szCs w:val="16"/>
    </w:rPr>
  </w:style>
  <w:style w:type="paragraph" w:styleId="CommentText">
    <w:name w:val="annotation text"/>
    <w:basedOn w:val="Normal"/>
    <w:link w:val="CommentTextChar"/>
    <w:uiPriority w:val="99"/>
    <w:semiHidden/>
    <w:unhideWhenUsed/>
    <w:rsid w:val="00315FC8"/>
    <w:pPr>
      <w:spacing w:after="160" w:line="240" w:lineRule="auto"/>
    </w:pPr>
    <w:rPr>
      <w:rFonts w:asciiTheme="minorHAnsi" w:eastAsiaTheme="minorEastAsia" w:hAnsiTheme="minorHAnsi" w:cstheme="minorBidi"/>
      <w:sz w:val="20"/>
      <w:szCs w:val="20"/>
      <w:lang w:val="en-GB" w:eastAsia="ja-JP" w:bidi="ar-SA"/>
    </w:rPr>
  </w:style>
  <w:style w:type="character" w:customStyle="1" w:styleId="CommentTextChar">
    <w:name w:val="Comment Text Char"/>
    <w:basedOn w:val="DefaultParagraphFont"/>
    <w:link w:val="CommentText"/>
    <w:uiPriority w:val="99"/>
    <w:semiHidden/>
    <w:rsid w:val="00315FC8"/>
    <w:rPr>
      <w:rFonts w:asciiTheme="minorHAnsi" w:eastAsiaTheme="minorEastAsia" w:hAnsiTheme="minorHAnsi" w:cstheme="minorBidi"/>
      <w:lang w:val="en-GB" w:eastAsia="ja-JP"/>
    </w:rPr>
  </w:style>
  <w:style w:type="paragraph" w:styleId="CommentSubject">
    <w:name w:val="annotation subject"/>
    <w:basedOn w:val="CommentText"/>
    <w:next w:val="CommentText"/>
    <w:link w:val="CommentSubjectChar"/>
    <w:uiPriority w:val="99"/>
    <w:semiHidden/>
    <w:unhideWhenUsed/>
    <w:rsid w:val="00315FC8"/>
    <w:rPr>
      <w:b/>
      <w:bCs/>
    </w:rPr>
  </w:style>
  <w:style w:type="character" w:customStyle="1" w:styleId="CommentSubjectChar">
    <w:name w:val="Comment Subject Char"/>
    <w:basedOn w:val="CommentTextChar"/>
    <w:link w:val="CommentSubject"/>
    <w:uiPriority w:val="99"/>
    <w:semiHidden/>
    <w:rsid w:val="00315FC8"/>
    <w:rPr>
      <w:rFonts w:asciiTheme="minorHAnsi" w:eastAsiaTheme="minorEastAsia" w:hAnsiTheme="minorHAnsi" w:cstheme="minorBidi"/>
      <w:b/>
      <w:bCs/>
      <w:lang w:val="en-GB" w:eastAsia="ja-JP"/>
    </w:rPr>
  </w:style>
  <w:style w:type="character" w:styleId="Hyperlink">
    <w:name w:val="Hyperlink"/>
    <w:basedOn w:val="DefaultParagraphFont"/>
    <w:uiPriority w:val="99"/>
    <w:semiHidden/>
    <w:unhideWhenUsed/>
    <w:rsid w:val="00315FC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MY" w:eastAsia="en-M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qFormat/>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styleId="TableGrid">
    <w:name w:val="Table Grid"/>
    <w:basedOn w:val="TableNormal"/>
    <w:uiPriority w:val="39"/>
    <w:rsid w:val="00315FC8"/>
    <w:rPr>
      <w:rFonts w:asciiTheme="minorHAnsi" w:eastAsiaTheme="minorEastAsia" w:hAnsiTheme="minorHAnsi" w:cstheme="minorBidi"/>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15FC8"/>
    <w:rPr>
      <w:sz w:val="16"/>
      <w:szCs w:val="16"/>
    </w:rPr>
  </w:style>
  <w:style w:type="paragraph" w:styleId="CommentText">
    <w:name w:val="annotation text"/>
    <w:basedOn w:val="Normal"/>
    <w:link w:val="CommentTextChar"/>
    <w:uiPriority w:val="99"/>
    <w:semiHidden/>
    <w:unhideWhenUsed/>
    <w:rsid w:val="00315FC8"/>
    <w:pPr>
      <w:spacing w:after="160" w:line="240" w:lineRule="auto"/>
    </w:pPr>
    <w:rPr>
      <w:rFonts w:asciiTheme="minorHAnsi" w:eastAsiaTheme="minorEastAsia" w:hAnsiTheme="minorHAnsi" w:cstheme="minorBidi"/>
      <w:sz w:val="20"/>
      <w:szCs w:val="20"/>
      <w:lang w:val="en-GB" w:eastAsia="ja-JP" w:bidi="ar-SA"/>
    </w:rPr>
  </w:style>
  <w:style w:type="character" w:customStyle="1" w:styleId="CommentTextChar">
    <w:name w:val="Comment Text Char"/>
    <w:basedOn w:val="DefaultParagraphFont"/>
    <w:link w:val="CommentText"/>
    <w:uiPriority w:val="99"/>
    <w:semiHidden/>
    <w:rsid w:val="00315FC8"/>
    <w:rPr>
      <w:rFonts w:asciiTheme="minorHAnsi" w:eastAsiaTheme="minorEastAsia" w:hAnsiTheme="minorHAnsi" w:cstheme="minorBidi"/>
      <w:lang w:val="en-GB" w:eastAsia="ja-JP"/>
    </w:rPr>
  </w:style>
  <w:style w:type="paragraph" w:styleId="CommentSubject">
    <w:name w:val="annotation subject"/>
    <w:basedOn w:val="CommentText"/>
    <w:next w:val="CommentText"/>
    <w:link w:val="CommentSubjectChar"/>
    <w:uiPriority w:val="99"/>
    <w:semiHidden/>
    <w:unhideWhenUsed/>
    <w:rsid w:val="00315FC8"/>
    <w:rPr>
      <w:b/>
      <w:bCs/>
    </w:rPr>
  </w:style>
  <w:style w:type="character" w:customStyle="1" w:styleId="CommentSubjectChar">
    <w:name w:val="Comment Subject Char"/>
    <w:basedOn w:val="CommentTextChar"/>
    <w:link w:val="CommentSubject"/>
    <w:uiPriority w:val="99"/>
    <w:semiHidden/>
    <w:rsid w:val="00315FC8"/>
    <w:rPr>
      <w:rFonts w:asciiTheme="minorHAnsi" w:eastAsiaTheme="minorEastAsia" w:hAnsiTheme="minorHAnsi" w:cstheme="minorBidi"/>
      <w:b/>
      <w:bCs/>
      <w:lang w:val="en-GB" w:eastAsia="ja-JP"/>
    </w:rPr>
  </w:style>
  <w:style w:type="character" w:styleId="Hyperlink">
    <w:name w:val="Hyperlink"/>
    <w:basedOn w:val="DefaultParagraphFont"/>
    <w:uiPriority w:val="99"/>
    <w:semiHidden/>
    <w:unhideWhenUsed/>
    <w:rsid w:val="00315FC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9.png"/><Relationship Id="rId26"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8.png"/><Relationship Id="rId25" Type="http://schemas.openxmlformats.org/officeDocument/2006/relationships/chart" Target="charts/chart5.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4.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chart" Target="charts/chart3.xml"/><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oleObject" Target="file:///D:\Users\HP\Desktop\ayu\the%20latest%20concentration.xlsx" TargetMode="Externa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1" Type="http://schemas.openxmlformats.org/officeDocument/2006/relationships/oleObject" Target="../embeddings/oleObject5.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MY"/>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333469602981343"/>
          <c:y val="8.6178999915052248E-2"/>
          <c:w val="0.72551738030488855"/>
          <c:h val="0.734278215223097"/>
        </c:manualLayout>
      </c:layout>
      <c:scatterChart>
        <c:scatterStyle val="smoothMarker"/>
        <c:varyColors val="0"/>
        <c:ser>
          <c:idx val="0"/>
          <c:order val="0"/>
          <c:tx>
            <c:v>Au SPE</c:v>
          </c:tx>
          <c:spPr>
            <a:ln w="19050"/>
          </c:spPr>
          <c:marker>
            <c:symbol val="none"/>
          </c:marker>
          <c:xVal>
            <c:numRef>
              <c:f>Sheet1!$A$2:$A$286</c:f>
              <c:numCache>
                <c:formatCode>General</c:formatCode>
                <c:ptCount val="285"/>
                <c:pt idx="0">
                  <c:v>0.83999999999999897</c:v>
                </c:pt>
                <c:pt idx="1">
                  <c:v>0.81999999999999895</c:v>
                </c:pt>
                <c:pt idx="2">
                  <c:v>0.81</c:v>
                </c:pt>
                <c:pt idx="3">
                  <c:v>0.8</c:v>
                </c:pt>
                <c:pt idx="4">
                  <c:v>0.79</c:v>
                </c:pt>
                <c:pt idx="5">
                  <c:v>0.78</c:v>
                </c:pt>
                <c:pt idx="6">
                  <c:v>0.77</c:v>
                </c:pt>
                <c:pt idx="7">
                  <c:v>0.76</c:v>
                </c:pt>
                <c:pt idx="8">
                  <c:v>0.75</c:v>
                </c:pt>
                <c:pt idx="9">
                  <c:v>0.73999999999999899</c:v>
                </c:pt>
                <c:pt idx="10">
                  <c:v>0.72999999999999898</c:v>
                </c:pt>
                <c:pt idx="11">
                  <c:v>0.71999999999999897</c:v>
                </c:pt>
                <c:pt idx="12">
                  <c:v>0.70999999999999897</c:v>
                </c:pt>
                <c:pt idx="13">
                  <c:v>0.69999999999999896</c:v>
                </c:pt>
                <c:pt idx="14">
                  <c:v>0.68999999999999895</c:v>
                </c:pt>
                <c:pt idx="15">
                  <c:v>0.68</c:v>
                </c:pt>
                <c:pt idx="16">
                  <c:v>0.67</c:v>
                </c:pt>
                <c:pt idx="17">
                  <c:v>0.66</c:v>
                </c:pt>
                <c:pt idx="18">
                  <c:v>0.65</c:v>
                </c:pt>
                <c:pt idx="19">
                  <c:v>0.64</c:v>
                </c:pt>
                <c:pt idx="20">
                  <c:v>0.63</c:v>
                </c:pt>
                <c:pt idx="21">
                  <c:v>0.62</c:v>
                </c:pt>
                <c:pt idx="22">
                  <c:v>0.60999999999999899</c:v>
                </c:pt>
                <c:pt idx="23">
                  <c:v>0.59999999999999898</c:v>
                </c:pt>
                <c:pt idx="24">
                  <c:v>0.58999999999999897</c:v>
                </c:pt>
                <c:pt idx="25">
                  <c:v>0.57999999999999896</c:v>
                </c:pt>
                <c:pt idx="26">
                  <c:v>0.56999999999999895</c:v>
                </c:pt>
                <c:pt idx="27">
                  <c:v>0.56000000000000005</c:v>
                </c:pt>
                <c:pt idx="28">
                  <c:v>0.55000000000000004</c:v>
                </c:pt>
                <c:pt idx="29">
                  <c:v>0.54</c:v>
                </c:pt>
                <c:pt idx="30">
                  <c:v>0.53</c:v>
                </c:pt>
                <c:pt idx="31">
                  <c:v>0.52</c:v>
                </c:pt>
                <c:pt idx="32">
                  <c:v>0.51</c:v>
                </c:pt>
                <c:pt idx="33">
                  <c:v>0.5</c:v>
                </c:pt>
                <c:pt idx="34">
                  <c:v>0.48999999999999899</c:v>
                </c:pt>
                <c:pt idx="35">
                  <c:v>0.47999999999999898</c:v>
                </c:pt>
                <c:pt idx="36">
                  <c:v>0.46999999999999897</c:v>
                </c:pt>
                <c:pt idx="37">
                  <c:v>0.46</c:v>
                </c:pt>
                <c:pt idx="38">
                  <c:v>0.45</c:v>
                </c:pt>
                <c:pt idx="39">
                  <c:v>0.44</c:v>
                </c:pt>
                <c:pt idx="40">
                  <c:v>0.42999999999999899</c:v>
                </c:pt>
                <c:pt idx="41">
                  <c:v>0.41999999999999899</c:v>
                </c:pt>
                <c:pt idx="42">
                  <c:v>0.40999999999999898</c:v>
                </c:pt>
                <c:pt idx="43">
                  <c:v>0.4</c:v>
                </c:pt>
                <c:pt idx="44">
                  <c:v>0.39</c:v>
                </c:pt>
                <c:pt idx="45">
                  <c:v>0.38</c:v>
                </c:pt>
                <c:pt idx="46">
                  <c:v>0.37</c:v>
                </c:pt>
                <c:pt idx="47">
                  <c:v>0.35999999999999899</c:v>
                </c:pt>
                <c:pt idx="48">
                  <c:v>0.34999999999999898</c:v>
                </c:pt>
                <c:pt idx="49">
                  <c:v>0.34</c:v>
                </c:pt>
                <c:pt idx="50">
                  <c:v>0.33</c:v>
                </c:pt>
                <c:pt idx="51">
                  <c:v>0.32</c:v>
                </c:pt>
                <c:pt idx="52">
                  <c:v>0.31</c:v>
                </c:pt>
                <c:pt idx="53">
                  <c:v>0.29999999999999899</c:v>
                </c:pt>
                <c:pt idx="54">
                  <c:v>0.28999999999999898</c:v>
                </c:pt>
                <c:pt idx="55">
                  <c:v>0.28000000000000003</c:v>
                </c:pt>
                <c:pt idx="56">
                  <c:v>0.27</c:v>
                </c:pt>
                <c:pt idx="57">
                  <c:v>0.26</c:v>
                </c:pt>
                <c:pt idx="58">
                  <c:v>0.25</c:v>
                </c:pt>
                <c:pt idx="59">
                  <c:v>0.23999999999999899</c:v>
                </c:pt>
                <c:pt idx="60">
                  <c:v>0.23</c:v>
                </c:pt>
                <c:pt idx="61">
                  <c:v>0.22</c:v>
                </c:pt>
                <c:pt idx="62">
                  <c:v>0.20999999999999899</c:v>
                </c:pt>
                <c:pt idx="63">
                  <c:v>0.2</c:v>
                </c:pt>
                <c:pt idx="64">
                  <c:v>0.19</c:v>
                </c:pt>
                <c:pt idx="65">
                  <c:v>0.17999999999999899</c:v>
                </c:pt>
                <c:pt idx="66">
                  <c:v>0.17</c:v>
                </c:pt>
                <c:pt idx="67">
                  <c:v>0.16</c:v>
                </c:pt>
                <c:pt idx="68">
                  <c:v>0.149999999999999</c:v>
                </c:pt>
                <c:pt idx="69">
                  <c:v>0.14000000000000001</c:v>
                </c:pt>
                <c:pt idx="70">
                  <c:v>0.13</c:v>
                </c:pt>
                <c:pt idx="71">
                  <c:v>0.12</c:v>
                </c:pt>
                <c:pt idx="72">
                  <c:v>0.11</c:v>
                </c:pt>
                <c:pt idx="73">
                  <c:v>0.1</c:v>
                </c:pt>
                <c:pt idx="74">
                  <c:v>8.99999999999999E-2</c:v>
                </c:pt>
                <c:pt idx="75">
                  <c:v>0.08</c:v>
                </c:pt>
                <c:pt idx="76">
                  <c:v>7.0000000000000007E-2</c:v>
                </c:pt>
                <c:pt idx="77">
                  <c:v>5.9999999999999901E-2</c:v>
                </c:pt>
                <c:pt idx="78">
                  <c:v>0.05</c:v>
                </c:pt>
                <c:pt idx="79">
                  <c:v>0.04</c:v>
                </c:pt>
                <c:pt idx="80">
                  <c:v>2.9999999999999898E-2</c:v>
                </c:pt>
                <c:pt idx="81">
                  <c:v>0.02</c:v>
                </c:pt>
                <c:pt idx="82">
                  <c:v>0.01</c:v>
                </c:pt>
                <c:pt idx="83">
                  <c:v>0</c:v>
                </c:pt>
                <c:pt idx="84">
                  <c:v>-0.01</c:v>
                </c:pt>
                <c:pt idx="85">
                  <c:v>-0.02</c:v>
                </c:pt>
                <c:pt idx="86">
                  <c:v>-2.9999999999999898E-2</c:v>
                </c:pt>
                <c:pt idx="87">
                  <c:v>-0.04</c:v>
                </c:pt>
                <c:pt idx="88">
                  <c:v>-0.05</c:v>
                </c:pt>
                <c:pt idx="89">
                  <c:v>-5.9999999999999901E-2</c:v>
                </c:pt>
                <c:pt idx="90">
                  <c:v>-7.0000000000000007E-2</c:v>
                </c:pt>
                <c:pt idx="91">
                  <c:v>-0.08</c:v>
                </c:pt>
                <c:pt idx="92">
                  <c:v>-8.99999999999999E-2</c:v>
                </c:pt>
                <c:pt idx="93">
                  <c:v>-0.1</c:v>
                </c:pt>
                <c:pt idx="94">
                  <c:v>-0.11</c:v>
                </c:pt>
                <c:pt idx="95">
                  <c:v>-0.12</c:v>
                </c:pt>
                <c:pt idx="96">
                  <c:v>-0.13</c:v>
                </c:pt>
                <c:pt idx="97">
                  <c:v>-0.14000000000000001</c:v>
                </c:pt>
                <c:pt idx="98">
                  <c:v>-0.149999999999999</c:v>
                </c:pt>
                <c:pt idx="99">
                  <c:v>-0.16</c:v>
                </c:pt>
                <c:pt idx="100">
                  <c:v>-0.17</c:v>
                </c:pt>
                <c:pt idx="101">
                  <c:v>-0.17999999999999899</c:v>
                </c:pt>
                <c:pt idx="102">
                  <c:v>-0.19</c:v>
                </c:pt>
                <c:pt idx="103">
                  <c:v>-0.2</c:v>
                </c:pt>
                <c:pt idx="104">
                  <c:v>-0.20999999999999899</c:v>
                </c:pt>
                <c:pt idx="105">
                  <c:v>-0.22</c:v>
                </c:pt>
                <c:pt idx="106">
                  <c:v>-0.23</c:v>
                </c:pt>
                <c:pt idx="107">
                  <c:v>-0.23999999999999899</c:v>
                </c:pt>
                <c:pt idx="108">
                  <c:v>-0.25</c:v>
                </c:pt>
                <c:pt idx="109">
                  <c:v>-0.26</c:v>
                </c:pt>
                <c:pt idx="110">
                  <c:v>-0.27</c:v>
                </c:pt>
                <c:pt idx="111">
                  <c:v>-0.28000000000000003</c:v>
                </c:pt>
                <c:pt idx="112">
                  <c:v>-0.28999999999999898</c:v>
                </c:pt>
                <c:pt idx="113">
                  <c:v>-0.29999999999999899</c:v>
                </c:pt>
                <c:pt idx="114">
                  <c:v>-0.31</c:v>
                </c:pt>
                <c:pt idx="115">
                  <c:v>-0.32</c:v>
                </c:pt>
                <c:pt idx="116">
                  <c:v>-0.33</c:v>
                </c:pt>
                <c:pt idx="117">
                  <c:v>-0.34</c:v>
                </c:pt>
                <c:pt idx="118">
                  <c:v>-0.34999999999999898</c:v>
                </c:pt>
                <c:pt idx="119">
                  <c:v>-0.35999999999999899</c:v>
                </c:pt>
                <c:pt idx="120">
                  <c:v>-0.37</c:v>
                </c:pt>
                <c:pt idx="121">
                  <c:v>-0.38</c:v>
                </c:pt>
                <c:pt idx="122">
                  <c:v>-0.39</c:v>
                </c:pt>
                <c:pt idx="123">
                  <c:v>-0.4</c:v>
                </c:pt>
                <c:pt idx="124">
                  <c:v>-0.40999999999999898</c:v>
                </c:pt>
                <c:pt idx="125">
                  <c:v>-0.41999999999999899</c:v>
                </c:pt>
                <c:pt idx="126">
                  <c:v>-0.42999999999999899</c:v>
                </c:pt>
                <c:pt idx="127">
                  <c:v>-0.44</c:v>
                </c:pt>
                <c:pt idx="128">
                  <c:v>-0.45</c:v>
                </c:pt>
                <c:pt idx="129">
                  <c:v>-0.46</c:v>
                </c:pt>
                <c:pt idx="130">
                  <c:v>-0.46999999999999897</c:v>
                </c:pt>
                <c:pt idx="131">
                  <c:v>-0.47999999999999898</c:v>
                </c:pt>
                <c:pt idx="132">
                  <c:v>-0.48999999999999899</c:v>
                </c:pt>
                <c:pt idx="133">
                  <c:v>-0.5</c:v>
                </c:pt>
                <c:pt idx="134">
                  <c:v>-0.51</c:v>
                </c:pt>
                <c:pt idx="135">
                  <c:v>-0.52</c:v>
                </c:pt>
                <c:pt idx="136">
                  <c:v>-0.53</c:v>
                </c:pt>
                <c:pt idx="137">
                  <c:v>-0.54</c:v>
                </c:pt>
                <c:pt idx="138">
                  <c:v>-0.55000000000000004</c:v>
                </c:pt>
                <c:pt idx="139">
                  <c:v>-0.56000000000000005</c:v>
                </c:pt>
                <c:pt idx="140">
                  <c:v>-0.57999999999999896</c:v>
                </c:pt>
                <c:pt idx="141">
                  <c:v>-0.58999999999999897</c:v>
                </c:pt>
                <c:pt idx="142">
                  <c:v>-0.59999999999999898</c:v>
                </c:pt>
                <c:pt idx="143">
                  <c:v>-0.58999999999999897</c:v>
                </c:pt>
                <c:pt idx="144">
                  <c:v>-0.56999999999999895</c:v>
                </c:pt>
                <c:pt idx="145">
                  <c:v>-0.56000000000000005</c:v>
                </c:pt>
                <c:pt idx="146">
                  <c:v>-0.55000000000000004</c:v>
                </c:pt>
                <c:pt idx="147">
                  <c:v>-0.54</c:v>
                </c:pt>
                <c:pt idx="148">
                  <c:v>-0.53</c:v>
                </c:pt>
                <c:pt idx="149">
                  <c:v>-0.52</c:v>
                </c:pt>
                <c:pt idx="150">
                  <c:v>-0.51</c:v>
                </c:pt>
                <c:pt idx="151">
                  <c:v>-0.5</c:v>
                </c:pt>
                <c:pt idx="152">
                  <c:v>-0.48999999999999899</c:v>
                </c:pt>
                <c:pt idx="153">
                  <c:v>-0.47999999999999898</c:v>
                </c:pt>
                <c:pt idx="154">
                  <c:v>-0.46999999999999897</c:v>
                </c:pt>
                <c:pt idx="155">
                  <c:v>-0.46</c:v>
                </c:pt>
                <c:pt idx="156">
                  <c:v>-0.45</c:v>
                </c:pt>
                <c:pt idx="157">
                  <c:v>-0.44</c:v>
                </c:pt>
                <c:pt idx="158">
                  <c:v>-0.42999999999999899</c:v>
                </c:pt>
                <c:pt idx="159">
                  <c:v>-0.41999999999999899</c:v>
                </c:pt>
                <c:pt idx="160">
                  <c:v>-0.40999999999999898</c:v>
                </c:pt>
                <c:pt idx="161">
                  <c:v>-0.4</c:v>
                </c:pt>
                <c:pt idx="162">
                  <c:v>-0.39</c:v>
                </c:pt>
                <c:pt idx="163">
                  <c:v>-0.38</c:v>
                </c:pt>
                <c:pt idx="164">
                  <c:v>-0.37</c:v>
                </c:pt>
                <c:pt idx="165">
                  <c:v>-0.35999999999999899</c:v>
                </c:pt>
                <c:pt idx="166">
                  <c:v>-0.34999999999999898</c:v>
                </c:pt>
                <c:pt idx="167">
                  <c:v>-0.34</c:v>
                </c:pt>
                <c:pt idx="168">
                  <c:v>-0.33</c:v>
                </c:pt>
                <c:pt idx="169">
                  <c:v>-0.32</c:v>
                </c:pt>
                <c:pt idx="170">
                  <c:v>-0.31</c:v>
                </c:pt>
                <c:pt idx="171">
                  <c:v>-0.29999999999999899</c:v>
                </c:pt>
                <c:pt idx="172">
                  <c:v>-0.28999999999999898</c:v>
                </c:pt>
                <c:pt idx="173">
                  <c:v>-0.28000000000000003</c:v>
                </c:pt>
                <c:pt idx="174">
                  <c:v>-0.27</c:v>
                </c:pt>
                <c:pt idx="175">
                  <c:v>-0.26</c:v>
                </c:pt>
                <c:pt idx="176">
                  <c:v>-0.25</c:v>
                </c:pt>
                <c:pt idx="177">
                  <c:v>-0.23999999999999899</c:v>
                </c:pt>
                <c:pt idx="178">
                  <c:v>-0.23</c:v>
                </c:pt>
                <c:pt idx="179">
                  <c:v>-0.22</c:v>
                </c:pt>
                <c:pt idx="180">
                  <c:v>-0.20999999999999899</c:v>
                </c:pt>
                <c:pt idx="181">
                  <c:v>-0.2</c:v>
                </c:pt>
                <c:pt idx="182">
                  <c:v>-0.19</c:v>
                </c:pt>
                <c:pt idx="183">
                  <c:v>-0.17999999999999899</c:v>
                </c:pt>
                <c:pt idx="184">
                  <c:v>-0.17</c:v>
                </c:pt>
                <c:pt idx="185">
                  <c:v>-0.16</c:v>
                </c:pt>
                <c:pt idx="186">
                  <c:v>-0.149999999999999</c:v>
                </c:pt>
                <c:pt idx="187">
                  <c:v>-0.14000000000000001</c:v>
                </c:pt>
                <c:pt idx="188">
                  <c:v>-0.13</c:v>
                </c:pt>
                <c:pt idx="189">
                  <c:v>-0.12</c:v>
                </c:pt>
                <c:pt idx="190">
                  <c:v>-0.11</c:v>
                </c:pt>
                <c:pt idx="191">
                  <c:v>-0.1</c:v>
                </c:pt>
                <c:pt idx="192">
                  <c:v>-8.99999999999999E-2</c:v>
                </c:pt>
                <c:pt idx="193">
                  <c:v>-0.08</c:v>
                </c:pt>
                <c:pt idx="194">
                  <c:v>-7.0000000000000007E-2</c:v>
                </c:pt>
                <c:pt idx="195">
                  <c:v>-5.9999999999999901E-2</c:v>
                </c:pt>
                <c:pt idx="196">
                  <c:v>-0.05</c:v>
                </c:pt>
                <c:pt idx="197">
                  <c:v>-0.04</c:v>
                </c:pt>
                <c:pt idx="198">
                  <c:v>-2.9999999999999898E-2</c:v>
                </c:pt>
                <c:pt idx="199">
                  <c:v>-0.02</c:v>
                </c:pt>
                <c:pt idx="200">
                  <c:v>-0.01</c:v>
                </c:pt>
                <c:pt idx="201">
                  <c:v>0</c:v>
                </c:pt>
                <c:pt idx="202">
                  <c:v>0.01</c:v>
                </c:pt>
                <c:pt idx="203">
                  <c:v>0.02</c:v>
                </c:pt>
                <c:pt idx="204">
                  <c:v>2.9999999999999898E-2</c:v>
                </c:pt>
                <c:pt idx="205">
                  <c:v>0.04</c:v>
                </c:pt>
                <c:pt idx="206">
                  <c:v>0.05</c:v>
                </c:pt>
                <c:pt idx="207">
                  <c:v>5.9999999999999901E-2</c:v>
                </c:pt>
                <c:pt idx="208">
                  <c:v>7.0000000000000007E-2</c:v>
                </c:pt>
                <c:pt idx="209">
                  <c:v>0.08</c:v>
                </c:pt>
                <c:pt idx="210">
                  <c:v>8.99999999999999E-2</c:v>
                </c:pt>
                <c:pt idx="211">
                  <c:v>0.1</c:v>
                </c:pt>
                <c:pt idx="212">
                  <c:v>0.11</c:v>
                </c:pt>
                <c:pt idx="213">
                  <c:v>0.12</c:v>
                </c:pt>
                <c:pt idx="214">
                  <c:v>0.13</c:v>
                </c:pt>
                <c:pt idx="215">
                  <c:v>0.14000000000000001</c:v>
                </c:pt>
                <c:pt idx="216">
                  <c:v>0.149999999999999</c:v>
                </c:pt>
                <c:pt idx="217">
                  <c:v>0.16</c:v>
                </c:pt>
                <c:pt idx="218">
                  <c:v>0.17</c:v>
                </c:pt>
                <c:pt idx="219">
                  <c:v>0.17999999999999899</c:v>
                </c:pt>
                <c:pt idx="220">
                  <c:v>0.19</c:v>
                </c:pt>
                <c:pt idx="221">
                  <c:v>0.2</c:v>
                </c:pt>
                <c:pt idx="222">
                  <c:v>0.20999999999999899</c:v>
                </c:pt>
                <c:pt idx="223">
                  <c:v>0.22</c:v>
                </c:pt>
                <c:pt idx="224">
                  <c:v>0.23</c:v>
                </c:pt>
                <c:pt idx="225">
                  <c:v>0.23999999999999899</c:v>
                </c:pt>
                <c:pt idx="226">
                  <c:v>0.25</c:v>
                </c:pt>
                <c:pt idx="227">
                  <c:v>0.26</c:v>
                </c:pt>
                <c:pt idx="228">
                  <c:v>0.27</c:v>
                </c:pt>
                <c:pt idx="229">
                  <c:v>0.28000000000000003</c:v>
                </c:pt>
                <c:pt idx="230">
                  <c:v>0.28999999999999898</c:v>
                </c:pt>
                <c:pt idx="231">
                  <c:v>0.29999999999999899</c:v>
                </c:pt>
                <c:pt idx="232">
                  <c:v>0.31</c:v>
                </c:pt>
                <c:pt idx="233">
                  <c:v>0.32</c:v>
                </c:pt>
                <c:pt idx="234">
                  <c:v>0.33</c:v>
                </c:pt>
                <c:pt idx="235">
                  <c:v>0.34</c:v>
                </c:pt>
                <c:pt idx="236">
                  <c:v>0.34999999999999898</c:v>
                </c:pt>
                <c:pt idx="237">
                  <c:v>0.35999999999999899</c:v>
                </c:pt>
                <c:pt idx="238">
                  <c:v>0.37</c:v>
                </c:pt>
                <c:pt idx="239">
                  <c:v>0.38</c:v>
                </c:pt>
                <c:pt idx="240">
                  <c:v>0.39</c:v>
                </c:pt>
                <c:pt idx="241">
                  <c:v>0.4</c:v>
                </c:pt>
                <c:pt idx="242">
                  <c:v>0.40999999999999898</c:v>
                </c:pt>
                <c:pt idx="243">
                  <c:v>0.41999999999999899</c:v>
                </c:pt>
                <c:pt idx="244">
                  <c:v>0.42999999999999899</c:v>
                </c:pt>
                <c:pt idx="245">
                  <c:v>0.44</c:v>
                </c:pt>
                <c:pt idx="246">
                  <c:v>0.45</c:v>
                </c:pt>
                <c:pt idx="247">
                  <c:v>0.46</c:v>
                </c:pt>
                <c:pt idx="248">
                  <c:v>0.46999999999999897</c:v>
                </c:pt>
                <c:pt idx="249">
                  <c:v>0.47999999999999898</c:v>
                </c:pt>
                <c:pt idx="250">
                  <c:v>0.48999999999999899</c:v>
                </c:pt>
                <c:pt idx="251">
                  <c:v>0.5</c:v>
                </c:pt>
                <c:pt idx="252">
                  <c:v>0.51</c:v>
                </c:pt>
                <c:pt idx="253">
                  <c:v>0.52</c:v>
                </c:pt>
                <c:pt idx="254">
                  <c:v>0.53</c:v>
                </c:pt>
                <c:pt idx="255">
                  <c:v>0.54</c:v>
                </c:pt>
                <c:pt idx="256">
                  <c:v>0.55000000000000004</c:v>
                </c:pt>
                <c:pt idx="257">
                  <c:v>0.56000000000000005</c:v>
                </c:pt>
                <c:pt idx="258">
                  <c:v>0.56999999999999895</c:v>
                </c:pt>
                <c:pt idx="259">
                  <c:v>0.57999999999999896</c:v>
                </c:pt>
                <c:pt idx="260">
                  <c:v>0.58999999999999897</c:v>
                </c:pt>
                <c:pt idx="261">
                  <c:v>0.59999999999999898</c:v>
                </c:pt>
                <c:pt idx="262">
                  <c:v>0.60999999999999899</c:v>
                </c:pt>
                <c:pt idx="263">
                  <c:v>0.63</c:v>
                </c:pt>
                <c:pt idx="264">
                  <c:v>0.64</c:v>
                </c:pt>
                <c:pt idx="265">
                  <c:v>0.65</c:v>
                </c:pt>
                <c:pt idx="266">
                  <c:v>0.66</c:v>
                </c:pt>
                <c:pt idx="267">
                  <c:v>0.67</c:v>
                </c:pt>
                <c:pt idx="268">
                  <c:v>0.68</c:v>
                </c:pt>
                <c:pt idx="269">
                  <c:v>0.68999999999999895</c:v>
                </c:pt>
                <c:pt idx="270">
                  <c:v>0.69999999999999896</c:v>
                </c:pt>
                <c:pt idx="271">
                  <c:v>0.70999999999999897</c:v>
                </c:pt>
                <c:pt idx="272">
                  <c:v>0.71999999999999897</c:v>
                </c:pt>
                <c:pt idx="273">
                  <c:v>0.72999999999999898</c:v>
                </c:pt>
                <c:pt idx="274">
                  <c:v>0.73999999999999899</c:v>
                </c:pt>
                <c:pt idx="275">
                  <c:v>0.75</c:v>
                </c:pt>
                <c:pt idx="276">
                  <c:v>0.76</c:v>
                </c:pt>
                <c:pt idx="277">
                  <c:v>0.77</c:v>
                </c:pt>
                <c:pt idx="278">
                  <c:v>0.78</c:v>
                </c:pt>
                <c:pt idx="279">
                  <c:v>0.79</c:v>
                </c:pt>
                <c:pt idx="280">
                  <c:v>0.8</c:v>
                </c:pt>
                <c:pt idx="281">
                  <c:v>0.81</c:v>
                </c:pt>
                <c:pt idx="282">
                  <c:v>0.81999999999999895</c:v>
                </c:pt>
                <c:pt idx="283">
                  <c:v>0.82999999999999896</c:v>
                </c:pt>
                <c:pt idx="284">
                  <c:v>0.83999999999999897</c:v>
                </c:pt>
              </c:numCache>
            </c:numRef>
          </c:xVal>
          <c:yVal>
            <c:numRef>
              <c:f>Sheet1!$B$2:$B$286</c:f>
              <c:numCache>
                <c:formatCode>General</c:formatCode>
                <c:ptCount val="285"/>
                <c:pt idx="0">
                  <c:v>20.356573933158799</c:v>
                </c:pt>
                <c:pt idx="1">
                  <c:v>18.745115720460699</c:v>
                </c:pt>
                <c:pt idx="2">
                  <c:v>16.907527688574099</c:v>
                </c:pt>
                <c:pt idx="3">
                  <c:v>15.1968419390787</c:v>
                </c:pt>
                <c:pt idx="4">
                  <c:v>13.6695909267718</c:v>
                </c:pt>
                <c:pt idx="5">
                  <c:v>12.3540408790517</c:v>
                </c:pt>
                <c:pt idx="6">
                  <c:v>11.2403281904192</c:v>
                </c:pt>
                <c:pt idx="7">
                  <c:v>10.3235210581248</c:v>
                </c:pt>
                <c:pt idx="8">
                  <c:v>9.5531601423965498</c:v>
                </c:pt>
                <c:pt idx="9">
                  <c:v>8.8800190541498196</c:v>
                </c:pt>
                <c:pt idx="10">
                  <c:v>8.3034813180409905</c:v>
                </c:pt>
                <c:pt idx="11">
                  <c:v>7.8232386963981897</c:v>
                </c:pt>
                <c:pt idx="12">
                  <c:v>7.4151403511869702</c:v>
                </c:pt>
                <c:pt idx="13">
                  <c:v>7.0671108633900701</c:v>
                </c:pt>
                <c:pt idx="14">
                  <c:v>6.7491158043003399</c:v>
                </c:pt>
                <c:pt idx="15">
                  <c:v>6.4701346787627401</c:v>
                </c:pt>
                <c:pt idx="16">
                  <c:v>6.2106605200012002</c:v>
                </c:pt>
                <c:pt idx="17">
                  <c:v>6.0089332830247999</c:v>
                </c:pt>
                <c:pt idx="18">
                  <c:v>5.8120827877424004</c:v>
                </c:pt>
                <c:pt idx="19">
                  <c:v>5.6416673825055703</c:v>
                </c:pt>
                <c:pt idx="20">
                  <c:v>5.4844695222915103</c:v>
                </c:pt>
                <c:pt idx="21">
                  <c:v>5.3578771537873804</c:v>
                </c:pt>
                <c:pt idx="22">
                  <c:v>5.2465875311382302</c:v>
                </c:pt>
                <c:pt idx="23">
                  <c:v>5.1189525622180101</c:v>
                </c:pt>
                <c:pt idx="24">
                  <c:v>5.0311383585593497</c:v>
                </c:pt>
                <c:pt idx="25">
                  <c:v>4.9152410991343798</c:v>
                </c:pt>
                <c:pt idx="26">
                  <c:v>4.8332957502233498</c:v>
                </c:pt>
                <c:pt idx="27">
                  <c:v>4.7443296373707398</c:v>
                </c:pt>
                <c:pt idx="28">
                  <c:v>4.6998465809444303</c:v>
                </c:pt>
                <c:pt idx="29">
                  <c:v>4.6296116143341903</c:v>
                </c:pt>
                <c:pt idx="30">
                  <c:v>4.5704974118305204</c:v>
                </c:pt>
                <c:pt idx="31">
                  <c:v>4.4929468721815899</c:v>
                </c:pt>
                <c:pt idx="32">
                  <c:v>4.4061781639600301</c:v>
                </c:pt>
                <c:pt idx="33">
                  <c:v>4.3148003714521499</c:v>
                </c:pt>
                <c:pt idx="34">
                  <c:v>4.24511475599967</c:v>
                </c:pt>
                <c:pt idx="35">
                  <c:v>4.13828179067779</c:v>
                </c:pt>
                <c:pt idx="36">
                  <c:v>4.0368718696197501</c:v>
                </c:pt>
                <c:pt idx="37">
                  <c:v>3.93817347069364</c:v>
                </c:pt>
                <c:pt idx="38">
                  <c:v>3.8408308328334901</c:v>
                </c:pt>
                <c:pt idx="39">
                  <c:v>3.7441660755063202</c:v>
                </c:pt>
                <c:pt idx="40">
                  <c:v>3.64784025844564</c:v>
                </c:pt>
                <c:pt idx="41">
                  <c:v>3.5516839115182099</c:v>
                </c:pt>
                <c:pt idx="42">
                  <c:v>3.4556122996574001</c:v>
                </c:pt>
                <c:pt idx="43">
                  <c:v>3.3595830553299</c:v>
                </c:pt>
                <c:pt idx="44">
                  <c:v>3.26357499476905</c:v>
                </c:pt>
                <c:pt idx="45">
                  <c:v>3.1435808068929898</c:v>
                </c:pt>
                <c:pt idx="46">
                  <c:v>3.05958699375641</c:v>
                </c:pt>
                <c:pt idx="47">
                  <c:v>2.9695966487910299</c:v>
                </c:pt>
                <c:pt idx="48">
                  <c:v>2.85261131871269</c:v>
                </c:pt>
                <c:pt idx="49">
                  <c:v>2.7701219344749801</c:v>
                </c:pt>
                <c:pt idx="50">
                  <c:v>2.6808838039590301</c:v>
                </c:pt>
                <c:pt idx="51">
                  <c:v>2.5642745811054102</c:v>
                </c:pt>
                <c:pt idx="52">
                  <c:v>2.4579765312815098</c:v>
                </c:pt>
                <c:pt idx="53">
                  <c:v>2.33283734877392</c:v>
                </c:pt>
                <c:pt idx="54">
                  <c:v>2.1982775999244799</c:v>
                </c:pt>
                <c:pt idx="55">
                  <c:v>2.0110141295070298</c:v>
                </c:pt>
                <c:pt idx="56">
                  <c:v>1.7973987983055599</c:v>
                </c:pt>
                <c:pt idx="57">
                  <c:v>1.5226140983150001</c:v>
                </c:pt>
                <c:pt idx="58">
                  <c:v>1.1692512755327999</c:v>
                </c:pt>
                <c:pt idx="59">
                  <c:v>0.65661579536204295</c:v>
                </c:pt>
                <c:pt idx="60">
                  <c:v>-7.6461710986372904E-3</c:v>
                </c:pt>
                <c:pt idx="61">
                  <c:v>-0.93969513429265406</c:v>
                </c:pt>
                <c:pt idx="62">
                  <c:v>-2.2456047878388099</c:v>
                </c:pt>
                <c:pt idx="63">
                  <c:v>-4.0504021361421403</c:v>
                </c:pt>
                <c:pt idx="64">
                  <c:v>-6.5125875581993702</c:v>
                </c:pt>
                <c:pt idx="65">
                  <c:v>-9.8793882778986806</c:v>
                </c:pt>
                <c:pt idx="66">
                  <c:v>-14.3704047839783</c:v>
                </c:pt>
                <c:pt idx="67">
                  <c:v>-20.239417635998699</c:v>
                </c:pt>
                <c:pt idx="68">
                  <c:v>-27.757297428931398</c:v>
                </c:pt>
                <c:pt idx="69">
                  <c:v>-37.059479460262203</c:v>
                </c:pt>
                <c:pt idx="70">
                  <c:v>-48.141691221138203</c:v>
                </c:pt>
                <c:pt idx="71">
                  <c:v>-60.761829265147497</c:v>
                </c:pt>
                <c:pt idx="72">
                  <c:v>-74.462887800304699</c:v>
                </c:pt>
                <c:pt idx="73">
                  <c:v>-88.584422985043105</c:v>
                </c:pt>
                <c:pt idx="74">
                  <c:v>-102.148301480218</c:v>
                </c:pt>
                <c:pt idx="75">
                  <c:v>-114.497479581869</c:v>
                </c:pt>
                <c:pt idx="76">
                  <c:v>-124.96748136923399</c:v>
                </c:pt>
                <c:pt idx="77">
                  <c:v>-133.130082005139</c:v>
                </c:pt>
                <c:pt idx="78">
                  <c:v>-138.86715594779201</c:v>
                </c:pt>
                <c:pt idx="79">
                  <c:v>-142.287617460685</c:v>
                </c:pt>
                <c:pt idx="80">
                  <c:v>-143.661894148351</c:v>
                </c:pt>
                <c:pt idx="81">
                  <c:v>-143.341170285846</c:v>
                </c:pt>
                <c:pt idx="82">
                  <c:v>-141.76500192187899</c:v>
                </c:pt>
                <c:pt idx="83">
                  <c:v>-139.273150676798</c:v>
                </c:pt>
                <c:pt idx="84">
                  <c:v>-136.17947767596999</c:v>
                </c:pt>
                <c:pt idx="85">
                  <c:v>-132.68890692047299</c:v>
                </c:pt>
                <c:pt idx="86">
                  <c:v>-129.023884006841</c:v>
                </c:pt>
                <c:pt idx="87">
                  <c:v>-125.29563173334</c:v>
                </c:pt>
                <c:pt idx="88">
                  <c:v>-121.6077549375</c:v>
                </c:pt>
                <c:pt idx="89">
                  <c:v>-118.060049476483</c:v>
                </c:pt>
                <c:pt idx="90">
                  <c:v>-114.654419840473</c:v>
                </c:pt>
                <c:pt idx="91">
                  <c:v>-111.415814993762</c:v>
                </c:pt>
                <c:pt idx="92">
                  <c:v>-108.356709418493</c:v>
                </c:pt>
                <c:pt idx="93">
                  <c:v>-105.45934363654101</c:v>
                </c:pt>
                <c:pt idx="94">
                  <c:v>-102.738834628042</c:v>
                </c:pt>
                <c:pt idx="95">
                  <c:v>-100.154747444667</c:v>
                </c:pt>
                <c:pt idx="96">
                  <c:v>-97.758854769846806</c:v>
                </c:pt>
                <c:pt idx="97">
                  <c:v>-95.5290495068989</c:v>
                </c:pt>
                <c:pt idx="98">
                  <c:v>-93.502271545880205</c:v>
                </c:pt>
                <c:pt idx="99">
                  <c:v>-91.672994112620202</c:v>
                </c:pt>
                <c:pt idx="100">
                  <c:v>-89.942466943239594</c:v>
                </c:pt>
                <c:pt idx="101">
                  <c:v>-88.309308344195799</c:v>
                </c:pt>
                <c:pt idx="102">
                  <c:v>-86.748830749518902</c:v>
                </c:pt>
                <c:pt idx="103">
                  <c:v>-85.296683814621204</c:v>
                </c:pt>
                <c:pt idx="104">
                  <c:v>-83.7787186136202</c:v>
                </c:pt>
                <c:pt idx="105">
                  <c:v>-82.155854121972098</c:v>
                </c:pt>
                <c:pt idx="106">
                  <c:v>-80.576526861794505</c:v>
                </c:pt>
                <c:pt idx="107">
                  <c:v>-79.090958374947803</c:v>
                </c:pt>
                <c:pt idx="108">
                  <c:v>-77.748256151560796</c:v>
                </c:pt>
                <c:pt idx="109">
                  <c:v>-76.500983779102199</c:v>
                </c:pt>
                <c:pt idx="110">
                  <c:v>-75.349419770504895</c:v>
                </c:pt>
                <c:pt idx="111">
                  <c:v>-74.293703382235194</c:v>
                </c:pt>
                <c:pt idx="112">
                  <c:v>-73.2859108041295</c:v>
                </c:pt>
                <c:pt idx="113">
                  <c:v>-72.350073569502797</c:v>
                </c:pt>
                <c:pt idx="114">
                  <c:v>-71.450214006615596</c:v>
                </c:pt>
                <c:pt idx="115">
                  <c:v>-70.592339998796703</c:v>
                </c:pt>
                <c:pt idx="116">
                  <c:v>-69.803452206909</c:v>
                </c:pt>
                <c:pt idx="117">
                  <c:v>-69.073054242185506</c:v>
                </c:pt>
                <c:pt idx="118">
                  <c:v>-68.323907752647003</c:v>
                </c:pt>
                <c:pt idx="119">
                  <c:v>-67.637377158296601</c:v>
                </c:pt>
                <c:pt idx="120">
                  <c:v>-67.006151230738894</c:v>
                </c:pt>
                <c:pt idx="121">
                  <c:v>-66.426574355775998</c:v>
                </c:pt>
                <c:pt idx="122">
                  <c:v>-65.8728220071105</c:v>
                </c:pt>
                <c:pt idx="123">
                  <c:v>-65.355978640792301</c:v>
                </c:pt>
                <c:pt idx="124">
                  <c:v>-64.905583204044902</c:v>
                </c:pt>
                <c:pt idx="125">
                  <c:v>-64.488411732082696</c:v>
                </c:pt>
                <c:pt idx="126">
                  <c:v>-64.1118489617119</c:v>
                </c:pt>
                <c:pt idx="127">
                  <c:v>-63.779587261335102</c:v>
                </c:pt>
                <c:pt idx="128">
                  <c:v>-63.4694760959555</c:v>
                </c:pt>
                <c:pt idx="129">
                  <c:v>-63.194436917272903</c:v>
                </c:pt>
                <c:pt idx="130">
                  <c:v>-62.9609304511375</c:v>
                </c:pt>
                <c:pt idx="131">
                  <c:v>-62.748190341275503</c:v>
                </c:pt>
                <c:pt idx="132">
                  <c:v>-62.569830128748897</c:v>
                </c:pt>
                <c:pt idx="133">
                  <c:v>-62.432656584088498</c:v>
                </c:pt>
                <c:pt idx="134">
                  <c:v>-62.316076373361298</c:v>
                </c:pt>
                <c:pt idx="135">
                  <c:v>-62.257786267997602</c:v>
                </c:pt>
                <c:pt idx="136">
                  <c:v>-62.228641215315797</c:v>
                </c:pt>
                <c:pt idx="137">
                  <c:v>-62.238065408173398</c:v>
                </c:pt>
                <c:pt idx="138">
                  <c:v>-62.290770942999302</c:v>
                </c:pt>
                <c:pt idx="139">
                  <c:v>-62.365117148809396</c:v>
                </c:pt>
                <c:pt idx="140">
                  <c:v>-62.570267286104198</c:v>
                </c:pt>
                <c:pt idx="141">
                  <c:v>-62.768829231545901</c:v>
                </c:pt>
                <c:pt idx="142">
                  <c:v>-62.988093800259399</c:v>
                </c:pt>
                <c:pt idx="143">
                  <c:v>-62.497808104652499</c:v>
                </c:pt>
                <c:pt idx="144">
                  <c:v>-61.220806331311501</c:v>
                </c:pt>
                <c:pt idx="145">
                  <c:v>-60.102371060670102</c:v>
                </c:pt>
                <c:pt idx="146">
                  <c:v>-59.135209198974103</c:v>
                </c:pt>
                <c:pt idx="147">
                  <c:v>-58.267680760949297</c:v>
                </c:pt>
                <c:pt idx="148">
                  <c:v>-57.473965753958701</c:v>
                </c:pt>
                <c:pt idx="149">
                  <c:v>-56.741154181683797</c:v>
                </c:pt>
                <c:pt idx="150">
                  <c:v>-56.038794326766599</c:v>
                </c:pt>
                <c:pt idx="151">
                  <c:v>-55.375657049727003</c:v>
                </c:pt>
                <c:pt idx="152">
                  <c:v>-54.780124500023099</c:v>
                </c:pt>
                <c:pt idx="153">
                  <c:v>-54.218394313987197</c:v>
                </c:pt>
                <c:pt idx="154">
                  <c:v>-53.673565309785197</c:v>
                </c:pt>
                <c:pt idx="155">
                  <c:v>-53.161183615698697</c:v>
                </c:pt>
                <c:pt idx="156">
                  <c:v>-52.689022295868497</c:v>
                </c:pt>
                <c:pt idx="157">
                  <c:v>-52.236971163166501</c:v>
                </c:pt>
                <c:pt idx="158">
                  <c:v>-51.794975124028603</c:v>
                </c:pt>
                <c:pt idx="159">
                  <c:v>-51.382003350871301</c:v>
                </c:pt>
                <c:pt idx="160">
                  <c:v>-50.983543710704197</c:v>
                </c:pt>
                <c:pt idx="161">
                  <c:v>-50.616336856230902</c:v>
                </c:pt>
                <c:pt idx="162">
                  <c:v>-50.264756394604397</c:v>
                </c:pt>
                <c:pt idx="163">
                  <c:v>-49.944985848599799</c:v>
                </c:pt>
                <c:pt idx="164">
                  <c:v>-49.641120260406304</c:v>
                </c:pt>
                <c:pt idx="165">
                  <c:v>-49.345207151118203</c:v>
                </c:pt>
                <c:pt idx="166">
                  <c:v>-49.077267000481498</c:v>
                </c:pt>
                <c:pt idx="167">
                  <c:v>-48.823313329170297</c:v>
                </c:pt>
                <c:pt idx="168">
                  <c:v>-48.576352897522</c:v>
                </c:pt>
                <c:pt idx="169">
                  <c:v>-48.332889085705197</c:v>
                </c:pt>
                <c:pt idx="170">
                  <c:v>-48.1151703030025</c:v>
                </c:pt>
                <c:pt idx="171">
                  <c:v>-47.886327315658498</c:v>
                </c:pt>
                <c:pt idx="172">
                  <c:v>-47.675918945192301</c:v>
                </c:pt>
                <c:pt idx="173">
                  <c:v>-47.474727883165002</c:v>
                </c:pt>
                <c:pt idx="174">
                  <c:v>-47.2781454753571</c:v>
                </c:pt>
                <c:pt idx="175">
                  <c:v>-47.107864113857602</c:v>
                </c:pt>
                <c:pt idx="176">
                  <c:v>-46.9267365563136</c:v>
                </c:pt>
                <c:pt idx="177">
                  <c:v>-46.740185900747399</c:v>
                </c:pt>
                <c:pt idx="178">
                  <c:v>-46.574920415368702</c:v>
                </c:pt>
                <c:pt idx="179">
                  <c:v>-46.396300795885203</c:v>
                </c:pt>
                <c:pt idx="180">
                  <c:v>-46.211004109349197</c:v>
                </c:pt>
                <c:pt idx="181">
                  <c:v>-46.046365608485601</c:v>
                </c:pt>
                <c:pt idx="182">
                  <c:v>-45.8680594812596</c:v>
                </c:pt>
                <c:pt idx="183">
                  <c:v>-45.682919540852403</c:v>
                </c:pt>
                <c:pt idx="184">
                  <c:v>-45.518359413053197</c:v>
                </c:pt>
                <c:pt idx="185">
                  <c:v>-45.340092472359402</c:v>
                </c:pt>
                <c:pt idx="186">
                  <c:v>-45.178968844416801</c:v>
                </c:pt>
                <c:pt idx="187">
                  <c:v>-44.9784234344528</c:v>
                </c:pt>
                <c:pt idx="188">
                  <c:v>-44.782163852676597</c:v>
                </c:pt>
                <c:pt idx="189">
                  <c:v>-44.588047184994302</c:v>
                </c:pt>
                <c:pt idx="190">
                  <c:v>-44.371005255160398</c:v>
                </c:pt>
                <c:pt idx="191">
                  <c:v>-44.142500694250799</c:v>
                </c:pt>
                <c:pt idx="192">
                  <c:v>-43.9082648178032</c:v>
                </c:pt>
                <c:pt idx="193">
                  <c:v>-43.647166564388101</c:v>
                </c:pt>
                <c:pt idx="194">
                  <c:v>-43.348640403290801</c:v>
                </c:pt>
                <c:pt idx="195">
                  <c:v>-43.007403569153702</c:v>
                </c:pt>
                <c:pt idx="196">
                  <c:v>-42.620814679298299</c:v>
                </c:pt>
                <c:pt idx="197">
                  <c:v>-42.163556323186498</c:v>
                </c:pt>
                <c:pt idx="198">
                  <c:v>-41.598973076351001</c:v>
                </c:pt>
                <c:pt idx="199">
                  <c:v>-40.932733945756503</c:v>
                </c:pt>
                <c:pt idx="200">
                  <c:v>-40.095683277289702</c:v>
                </c:pt>
                <c:pt idx="201">
                  <c:v>-39.005249805497002</c:v>
                </c:pt>
                <c:pt idx="202">
                  <c:v>-37.596151178452999</c:v>
                </c:pt>
                <c:pt idx="203">
                  <c:v>-35.739759343400699</c:v>
                </c:pt>
                <c:pt idx="204">
                  <c:v>-33.275773397167498</c:v>
                </c:pt>
                <c:pt idx="205">
                  <c:v>-30.028056011373</c:v>
                </c:pt>
                <c:pt idx="206">
                  <c:v>-25.644574610642799</c:v>
                </c:pt>
                <c:pt idx="207">
                  <c:v>-19.901319468892801</c:v>
                </c:pt>
                <c:pt idx="208">
                  <c:v>-12.686285723080699</c:v>
                </c:pt>
                <c:pt idx="209">
                  <c:v>-3.7275004688987501</c:v>
                </c:pt>
                <c:pt idx="210">
                  <c:v>7.2070096226014098</c:v>
                </c:pt>
                <c:pt idx="211">
                  <c:v>20.089250900702499</c:v>
                </c:pt>
                <c:pt idx="212">
                  <c:v>34.665259348060502</c:v>
                </c:pt>
                <c:pt idx="213">
                  <c:v>50.208134976039702</c:v>
                </c:pt>
                <c:pt idx="214">
                  <c:v>65.754509810358599</c:v>
                </c:pt>
                <c:pt idx="215">
                  <c:v>80.270775322309703</c:v>
                </c:pt>
                <c:pt idx="216">
                  <c:v>92.856179740362805</c:v>
                </c:pt>
                <c:pt idx="217">
                  <c:v>102.60440951398</c:v>
                </c:pt>
                <c:pt idx="218">
                  <c:v>109.27827834067899</c:v>
                </c:pt>
                <c:pt idx="219">
                  <c:v>112.78318978841899</c:v>
                </c:pt>
                <c:pt idx="220">
                  <c:v>113.43179642915599</c:v>
                </c:pt>
                <c:pt idx="221">
                  <c:v>111.81236549444201</c:v>
                </c:pt>
                <c:pt idx="222">
                  <c:v>108.578981388031</c:v>
                </c:pt>
                <c:pt idx="223">
                  <c:v>104.274656784589</c:v>
                </c:pt>
                <c:pt idx="224">
                  <c:v>99.386868494233894</c:v>
                </c:pt>
                <c:pt idx="225">
                  <c:v>94.327331956414497</c:v>
                </c:pt>
                <c:pt idx="226">
                  <c:v>89.301904890855894</c:v>
                </c:pt>
                <c:pt idx="227">
                  <c:v>84.485506315015996</c:v>
                </c:pt>
                <c:pt idx="228">
                  <c:v>79.965595737624</c:v>
                </c:pt>
                <c:pt idx="229">
                  <c:v>75.761906193845704</c:v>
                </c:pt>
                <c:pt idx="230">
                  <c:v>71.908300920462594</c:v>
                </c:pt>
                <c:pt idx="231">
                  <c:v>68.349721378269805</c:v>
                </c:pt>
                <c:pt idx="232">
                  <c:v>65.106631736062099</c:v>
                </c:pt>
                <c:pt idx="233">
                  <c:v>62.141270639839597</c:v>
                </c:pt>
                <c:pt idx="234">
                  <c:v>59.386763974205302</c:v>
                </c:pt>
                <c:pt idx="235">
                  <c:v>56.857668119857898</c:v>
                </c:pt>
                <c:pt idx="236">
                  <c:v>54.537264547948098</c:v>
                </c:pt>
                <c:pt idx="237">
                  <c:v>52.417193994051402</c:v>
                </c:pt>
                <c:pt idx="238">
                  <c:v>50.469280106756798</c:v>
                </c:pt>
                <c:pt idx="239">
                  <c:v>48.655437991160298</c:v>
                </c:pt>
                <c:pt idx="240">
                  <c:v>46.956625199809999</c:v>
                </c:pt>
                <c:pt idx="241">
                  <c:v>45.363320508979903</c:v>
                </c:pt>
                <c:pt idx="242">
                  <c:v>43.918756745204099</c:v>
                </c:pt>
                <c:pt idx="243">
                  <c:v>42.548563444955398</c:v>
                </c:pt>
                <c:pt idx="244">
                  <c:v>41.263548814867399</c:v>
                </c:pt>
                <c:pt idx="245">
                  <c:v>40.045120239058299</c:v>
                </c:pt>
                <c:pt idx="246">
                  <c:v>38.883981409587101</c:v>
                </c:pt>
                <c:pt idx="247">
                  <c:v>37.799480891682002</c:v>
                </c:pt>
                <c:pt idx="248">
                  <c:v>36.753299529560003</c:v>
                </c:pt>
                <c:pt idx="249">
                  <c:v>35.726277745329497</c:v>
                </c:pt>
                <c:pt idx="250">
                  <c:v>34.756829188441898</c:v>
                </c:pt>
                <c:pt idx="251">
                  <c:v>33.816167245225699</c:v>
                </c:pt>
                <c:pt idx="252">
                  <c:v>32.913895328043701</c:v>
                </c:pt>
                <c:pt idx="253">
                  <c:v>32.030818423878898</c:v>
                </c:pt>
                <c:pt idx="254">
                  <c:v>31.181335745421201</c:v>
                </c:pt>
                <c:pt idx="255">
                  <c:v>30.348650179817</c:v>
                </c:pt>
                <c:pt idx="256">
                  <c:v>29.572356609036699</c:v>
                </c:pt>
                <c:pt idx="257">
                  <c:v>28.824259035668401</c:v>
                </c:pt>
                <c:pt idx="258">
                  <c:v>28.090259461005999</c:v>
                </c:pt>
                <c:pt idx="259">
                  <c:v>27.387305604895101</c:v>
                </c:pt>
                <c:pt idx="260">
                  <c:v>26.699874608060099</c:v>
                </c:pt>
                <c:pt idx="261">
                  <c:v>26.044201760061402</c:v>
                </c:pt>
                <c:pt idx="262">
                  <c:v>25.452401424878101</c:v>
                </c:pt>
                <c:pt idx="263">
                  <c:v>24.628573434918401</c:v>
                </c:pt>
                <c:pt idx="264">
                  <c:v>23.976692247953</c:v>
                </c:pt>
                <c:pt idx="265">
                  <c:v>23.434781181683402</c:v>
                </c:pt>
                <c:pt idx="266">
                  <c:v>22.947855175761699</c:v>
                </c:pt>
                <c:pt idx="267">
                  <c:v>22.512418419212501</c:v>
                </c:pt>
                <c:pt idx="268">
                  <c:v>22.126723006548001</c:v>
                </c:pt>
                <c:pt idx="269">
                  <c:v>21.765898265825999</c:v>
                </c:pt>
                <c:pt idx="270">
                  <c:v>21.441505580273699</c:v>
                </c:pt>
                <c:pt idx="271">
                  <c:v>21.1593256415048</c:v>
                </c:pt>
                <c:pt idx="272">
                  <c:v>20.922248795326201</c:v>
                </c:pt>
                <c:pt idx="273">
                  <c:v>20.7077234954427</c:v>
                </c:pt>
                <c:pt idx="274">
                  <c:v>20.528470687905301</c:v>
                </c:pt>
                <c:pt idx="275">
                  <c:v>20.3908508457395</c:v>
                </c:pt>
                <c:pt idx="276">
                  <c:v>20.298044205458002</c:v>
                </c:pt>
                <c:pt idx="277">
                  <c:v>20.2516408853173</c:v>
                </c:pt>
                <c:pt idx="278">
                  <c:v>20.228439225246898</c:v>
                </c:pt>
                <c:pt idx="279">
                  <c:v>20.264831833608898</c:v>
                </c:pt>
                <c:pt idx="280">
                  <c:v>20.331021576186899</c:v>
                </c:pt>
                <c:pt idx="281">
                  <c:v>20.388113166674501</c:v>
                </c:pt>
                <c:pt idx="282">
                  <c:v>20.488649119513902</c:v>
                </c:pt>
                <c:pt idx="283">
                  <c:v>20.634903972727798</c:v>
                </c:pt>
                <c:pt idx="284">
                  <c:v>20.9000051529231</c:v>
                </c:pt>
              </c:numCache>
            </c:numRef>
          </c:yVal>
          <c:smooth val="1"/>
          <c:extLst xmlns:c16r2="http://schemas.microsoft.com/office/drawing/2015/06/chart">
            <c:ext xmlns:c16="http://schemas.microsoft.com/office/drawing/2014/chart" uri="{C3380CC4-5D6E-409C-BE32-E72D297353CC}">
              <c16:uniqueId val="{00000000-208B-486A-99CD-7DD65697B0EB}"/>
            </c:ext>
          </c:extLst>
        </c:ser>
        <c:ser>
          <c:idx val="1"/>
          <c:order val="1"/>
          <c:tx>
            <c:v>Modified Au SPE</c:v>
          </c:tx>
          <c:spPr>
            <a:ln w="19050"/>
          </c:spPr>
          <c:marker>
            <c:symbol val="none"/>
          </c:marker>
          <c:xVal>
            <c:numRef>
              <c:f>Sheet1!$D$2:$D$278</c:f>
              <c:numCache>
                <c:formatCode>General</c:formatCode>
                <c:ptCount val="277"/>
                <c:pt idx="0">
                  <c:v>0.79</c:v>
                </c:pt>
                <c:pt idx="1">
                  <c:v>0.78</c:v>
                </c:pt>
                <c:pt idx="2">
                  <c:v>0.77</c:v>
                </c:pt>
                <c:pt idx="3">
                  <c:v>0.76</c:v>
                </c:pt>
                <c:pt idx="4">
                  <c:v>0.75</c:v>
                </c:pt>
                <c:pt idx="5">
                  <c:v>0.74</c:v>
                </c:pt>
                <c:pt idx="6">
                  <c:v>0.73</c:v>
                </c:pt>
                <c:pt idx="7">
                  <c:v>0.72</c:v>
                </c:pt>
                <c:pt idx="8">
                  <c:v>0.71</c:v>
                </c:pt>
                <c:pt idx="9">
                  <c:v>0.7</c:v>
                </c:pt>
                <c:pt idx="10">
                  <c:v>0.69</c:v>
                </c:pt>
                <c:pt idx="11">
                  <c:v>0.68</c:v>
                </c:pt>
                <c:pt idx="12">
                  <c:v>0.67</c:v>
                </c:pt>
                <c:pt idx="13">
                  <c:v>0.66</c:v>
                </c:pt>
                <c:pt idx="14">
                  <c:v>0.65</c:v>
                </c:pt>
                <c:pt idx="15">
                  <c:v>0.64</c:v>
                </c:pt>
                <c:pt idx="16">
                  <c:v>0.63</c:v>
                </c:pt>
                <c:pt idx="17">
                  <c:v>0.62</c:v>
                </c:pt>
                <c:pt idx="18">
                  <c:v>0.61</c:v>
                </c:pt>
                <c:pt idx="19">
                  <c:v>0.6</c:v>
                </c:pt>
                <c:pt idx="20">
                  <c:v>0.59</c:v>
                </c:pt>
                <c:pt idx="21">
                  <c:v>0.57999999999999996</c:v>
                </c:pt>
                <c:pt idx="22">
                  <c:v>0.56999999999999995</c:v>
                </c:pt>
                <c:pt idx="23">
                  <c:v>0.56000000000000005</c:v>
                </c:pt>
                <c:pt idx="24">
                  <c:v>0.55000000000000004</c:v>
                </c:pt>
                <c:pt idx="25">
                  <c:v>0.54</c:v>
                </c:pt>
                <c:pt idx="26">
                  <c:v>0.53</c:v>
                </c:pt>
                <c:pt idx="27">
                  <c:v>0.52</c:v>
                </c:pt>
                <c:pt idx="28">
                  <c:v>0.51</c:v>
                </c:pt>
                <c:pt idx="29">
                  <c:v>0.5</c:v>
                </c:pt>
                <c:pt idx="30">
                  <c:v>0.49</c:v>
                </c:pt>
                <c:pt idx="31">
                  <c:v>0.48</c:v>
                </c:pt>
                <c:pt idx="32">
                  <c:v>0.47</c:v>
                </c:pt>
                <c:pt idx="33">
                  <c:v>0.46</c:v>
                </c:pt>
                <c:pt idx="34">
                  <c:v>0.45</c:v>
                </c:pt>
                <c:pt idx="35">
                  <c:v>0.44</c:v>
                </c:pt>
                <c:pt idx="36">
                  <c:v>0.43</c:v>
                </c:pt>
                <c:pt idx="37">
                  <c:v>0.42</c:v>
                </c:pt>
                <c:pt idx="38">
                  <c:v>0.41</c:v>
                </c:pt>
                <c:pt idx="39">
                  <c:v>0.4</c:v>
                </c:pt>
                <c:pt idx="40">
                  <c:v>0.39</c:v>
                </c:pt>
                <c:pt idx="41">
                  <c:v>0.38</c:v>
                </c:pt>
                <c:pt idx="42">
                  <c:v>0.37</c:v>
                </c:pt>
                <c:pt idx="43">
                  <c:v>0.36</c:v>
                </c:pt>
                <c:pt idx="44">
                  <c:v>0.35</c:v>
                </c:pt>
                <c:pt idx="45">
                  <c:v>0.34</c:v>
                </c:pt>
                <c:pt idx="46">
                  <c:v>0.33</c:v>
                </c:pt>
                <c:pt idx="47">
                  <c:v>0.32</c:v>
                </c:pt>
                <c:pt idx="48">
                  <c:v>0.31</c:v>
                </c:pt>
                <c:pt idx="49">
                  <c:v>0.3</c:v>
                </c:pt>
                <c:pt idx="50">
                  <c:v>0.28999999999999998</c:v>
                </c:pt>
                <c:pt idx="51">
                  <c:v>0.28000000000000003</c:v>
                </c:pt>
                <c:pt idx="52">
                  <c:v>0.27</c:v>
                </c:pt>
                <c:pt idx="53">
                  <c:v>0.26</c:v>
                </c:pt>
                <c:pt idx="54">
                  <c:v>0.25</c:v>
                </c:pt>
                <c:pt idx="55">
                  <c:v>0.24</c:v>
                </c:pt>
                <c:pt idx="56">
                  <c:v>0.23</c:v>
                </c:pt>
                <c:pt idx="57">
                  <c:v>0.22</c:v>
                </c:pt>
                <c:pt idx="58">
                  <c:v>0.21</c:v>
                </c:pt>
                <c:pt idx="59">
                  <c:v>0.2</c:v>
                </c:pt>
                <c:pt idx="60">
                  <c:v>0.19</c:v>
                </c:pt>
                <c:pt idx="61">
                  <c:v>0.18</c:v>
                </c:pt>
                <c:pt idx="62">
                  <c:v>0.17</c:v>
                </c:pt>
                <c:pt idx="63">
                  <c:v>0.16</c:v>
                </c:pt>
                <c:pt idx="64">
                  <c:v>0.15</c:v>
                </c:pt>
                <c:pt idx="65">
                  <c:v>0.14000000000000001</c:v>
                </c:pt>
                <c:pt idx="66">
                  <c:v>0.13</c:v>
                </c:pt>
                <c:pt idx="67">
                  <c:v>0.12</c:v>
                </c:pt>
                <c:pt idx="68">
                  <c:v>0.11</c:v>
                </c:pt>
                <c:pt idx="69">
                  <c:v>0.1</c:v>
                </c:pt>
                <c:pt idx="70">
                  <c:v>0.09</c:v>
                </c:pt>
                <c:pt idx="71">
                  <c:v>0.08</c:v>
                </c:pt>
                <c:pt idx="72">
                  <c:v>7.0000000000000007E-2</c:v>
                </c:pt>
                <c:pt idx="73">
                  <c:v>0.06</c:v>
                </c:pt>
                <c:pt idx="74">
                  <c:v>0.05</c:v>
                </c:pt>
                <c:pt idx="75">
                  <c:v>0.04</c:v>
                </c:pt>
                <c:pt idx="76">
                  <c:v>0.03</c:v>
                </c:pt>
                <c:pt idx="77">
                  <c:v>0.02</c:v>
                </c:pt>
                <c:pt idx="78">
                  <c:v>0.01</c:v>
                </c:pt>
                <c:pt idx="79">
                  <c:v>0</c:v>
                </c:pt>
                <c:pt idx="80">
                  <c:v>-0.01</c:v>
                </c:pt>
                <c:pt idx="81">
                  <c:v>-0.02</c:v>
                </c:pt>
                <c:pt idx="82">
                  <c:v>-0.03</c:v>
                </c:pt>
                <c:pt idx="83">
                  <c:v>-0.04</c:v>
                </c:pt>
                <c:pt idx="84">
                  <c:v>-0.05</c:v>
                </c:pt>
                <c:pt idx="85">
                  <c:v>-0.06</c:v>
                </c:pt>
                <c:pt idx="86">
                  <c:v>-7.0000000000000007E-2</c:v>
                </c:pt>
                <c:pt idx="87">
                  <c:v>-0.08</c:v>
                </c:pt>
                <c:pt idx="88">
                  <c:v>-0.09</c:v>
                </c:pt>
                <c:pt idx="89">
                  <c:v>-0.1</c:v>
                </c:pt>
                <c:pt idx="90">
                  <c:v>-0.11</c:v>
                </c:pt>
                <c:pt idx="91">
                  <c:v>-0.12</c:v>
                </c:pt>
                <c:pt idx="92">
                  <c:v>-0.13</c:v>
                </c:pt>
                <c:pt idx="93">
                  <c:v>-0.14000000000000001</c:v>
                </c:pt>
                <c:pt idx="94">
                  <c:v>-0.15</c:v>
                </c:pt>
                <c:pt idx="95">
                  <c:v>-0.16</c:v>
                </c:pt>
                <c:pt idx="96">
                  <c:v>-0.17</c:v>
                </c:pt>
                <c:pt idx="97">
                  <c:v>-0.18</c:v>
                </c:pt>
                <c:pt idx="98">
                  <c:v>-0.19</c:v>
                </c:pt>
                <c:pt idx="99">
                  <c:v>-0.2</c:v>
                </c:pt>
                <c:pt idx="100">
                  <c:v>-0.21</c:v>
                </c:pt>
                <c:pt idx="101">
                  <c:v>-0.22</c:v>
                </c:pt>
                <c:pt idx="102">
                  <c:v>-0.23</c:v>
                </c:pt>
                <c:pt idx="103">
                  <c:v>-0.24</c:v>
                </c:pt>
                <c:pt idx="104">
                  <c:v>-0.25</c:v>
                </c:pt>
                <c:pt idx="105">
                  <c:v>-0.26</c:v>
                </c:pt>
                <c:pt idx="106">
                  <c:v>-0.27</c:v>
                </c:pt>
                <c:pt idx="107">
                  <c:v>-0.28000000000000003</c:v>
                </c:pt>
                <c:pt idx="108">
                  <c:v>-0.28999999999999998</c:v>
                </c:pt>
                <c:pt idx="109">
                  <c:v>-0.3</c:v>
                </c:pt>
                <c:pt idx="110">
                  <c:v>-0.31</c:v>
                </c:pt>
                <c:pt idx="111">
                  <c:v>-0.32</c:v>
                </c:pt>
                <c:pt idx="112">
                  <c:v>-0.33</c:v>
                </c:pt>
                <c:pt idx="113">
                  <c:v>-0.34</c:v>
                </c:pt>
                <c:pt idx="114">
                  <c:v>-0.35</c:v>
                </c:pt>
                <c:pt idx="115">
                  <c:v>-0.36</c:v>
                </c:pt>
                <c:pt idx="116">
                  <c:v>-0.37</c:v>
                </c:pt>
                <c:pt idx="117">
                  <c:v>-0.38</c:v>
                </c:pt>
                <c:pt idx="118">
                  <c:v>-0.39</c:v>
                </c:pt>
                <c:pt idx="119">
                  <c:v>-0.4</c:v>
                </c:pt>
                <c:pt idx="120">
                  <c:v>-0.41</c:v>
                </c:pt>
                <c:pt idx="121">
                  <c:v>-0.42</c:v>
                </c:pt>
                <c:pt idx="122">
                  <c:v>-0.43</c:v>
                </c:pt>
                <c:pt idx="123">
                  <c:v>-0.44</c:v>
                </c:pt>
                <c:pt idx="124">
                  <c:v>-0.45</c:v>
                </c:pt>
                <c:pt idx="125">
                  <c:v>-0.46</c:v>
                </c:pt>
                <c:pt idx="126">
                  <c:v>-0.47</c:v>
                </c:pt>
                <c:pt idx="127">
                  <c:v>-0.48</c:v>
                </c:pt>
                <c:pt idx="128">
                  <c:v>-0.49</c:v>
                </c:pt>
                <c:pt idx="129">
                  <c:v>-0.5</c:v>
                </c:pt>
                <c:pt idx="130">
                  <c:v>-0.51</c:v>
                </c:pt>
                <c:pt idx="131">
                  <c:v>-0.52</c:v>
                </c:pt>
                <c:pt idx="132">
                  <c:v>-0.53</c:v>
                </c:pt>
                <c:pt idx="133">
                  <c:v>-0.54</c:v>
                </c:pt>
                <c:pt idx="134">
                  <c:v>-0.55000000000000004</c:v>
                </c:pt>
                <c:pt idx="135">
                  <c:v>-0.56000000000000005</c:v>
                </c:pt>
                <c:pt idx="136">
                  <c:v>-0.56999999999999995</c:v>
                </c:pt>
                <c:pt idx="137">
                  <c:v>-0.57999999999999996</c:v>
                </c:pt>
                <c:pt idx="138">
                  <c:v>-0.59</c:v>
                </c:pt>
                <c:pt idx="139">
                  <c:v>-0.6</c:v>
                </c:pt>
                <c:pt idx="140">
                  <c:v>-0.59</c:v>
                </c:pt>
                <c:pt idx="141">
                  <c:v>-0.57999999999999996</c:v>
                </c:pt>
                <c:pt idx="142">
                  <c:v>-0.56999999999999995</c:v>
                </c:pt>
                <c:pt idx="143">
                  <c:v>-0.56000000000000005</c:v>
                </c:pt>
                <c:pt idx="144">
                  <c:v>-0.55000000000000004</c:v>
                </c:pt>
                <c:pt idx="145">
                  <c:v>-0.54</c:v>
                </c:pt>
                <c:pt idx="146">
                  <c:v>-0.53</c:v>
                </c:pt>
                <c:pt idx="147">
                  <c:v>-0.52</c:v>
                </c:pt>
                <c:pt idx="148">
                  <c:v>-0.51</c:v>
                </c:pt>
                <c:pt idx="149">
                  <c:v>-0.5</c:v>
                </c:pt>
                <c:pt idx="150">
                  <c:v>-0.49</c:v>
                </c:pt>
                <c:pt idx="151">
                  <c:v>-0.48</c:v>
                </c:pt>
                <c:pt idx="152">
                  <c:v>-0.47</c:v>
                </c:pt>
                <c:pt idx="153">
                  <c:v>-0.45</c:v>
                </c:pt>
                <c:pt idx="154">
                  <c:v>-0.44</c:v>
                </c:pt>
                <c:pt idx="155">
                  <c:v>-0.43</c:v>
                </c:pt>
                <c:pt idx="156">
                  <c:v>-0.42</c:v>
                </c:pt>
                <c:pt idx="157">
                  <c:v>-0.4</c:v>
                </c:pt>
                <c:pt idx="158">
                  <c:v>-0.39</c:v>
                </c:pt>
                <c:pt idx="159">
                  <c:v>-0.38</c:v>
                </c:pt>
                <c:pt idx="160">
                  <c:v>-0.37</c:v>
                </c:pt>
                <c:pt idx="161">
                  <c:v>-0.36</c:v>
                </c:pt>
                <c:pt idx="162">
                  <c:v>-0.35</c:v>
                </c:pt>
                <c:pt idx="163">
                  <c:v>-0.34</c:v>
                </c:pt>
                <c:pt idx="164">
                  <c:v>-0.33</c:v>
                </c:pt>
                <c:pt idx="165">
                  <c:v>-0.32</c:v>
                </c:pt>
                <c:pt idx="166">
                  <c:v>-0.31</c:v>
                </c:pt>
                <c:pt idx="167">
                  <c:v>-0.3</c:v>
                </c:pt>
                <c:pt idx="168">
                  <c:v>-0.28999999999999998</c:v>
                </c:pt>
                <c:pt idx="169">
                  <c:v>-0.28000000000000003</c:v>
                </c:pt>
                <c:pt idx="170">
                  <c:v>-0.27</c:v>
                </c:pt>
                <c:pt idx="171">
                  <c:v>-0.26</c:v>
                </c:pt>
                <c:pt idx="172">
                  <c:v>-0.25</c:v>
                </c:pt>
                <c:pt idx="173">
                  <c:v>-0.24</c:v>
                </c:pt>
                <c:pt idx="174">
                  <c:v>-0.23</c:v>
                </c:pt>
                <c:pt idx="175">
                  <c:v>-0.22</c:v>
                </c:pt>
                <c:pt idx="176">
                  <c:v>-0.21</c:v>
                </c:pt>
                <c:pt idx="177">
                  <c:v>-0.2</c:v>
                </c:pt>
                <c:pt idx="178">
                  <c:v>-0.19</c:v>
                </c:pt>
                <c:pt idx="179">
                  <c:v>-0.18</c:v>
                </c:pt>
                <c:pt idx="180">
                  <c:v>-0.17</c:v>
                </c:pt>
                <c:pt idx="181">
                  <c:v>-0.16</c:v>
                </c:pt>
                <c:pt idx="182">
                  <c:v>-0.15</c:v>
                </c:pt>
                <c:pt idx="183">
                  <c:v>-0.14000000000000001</c:v>
                </c:pt>
                <c:pt idx="184">
                  <c:v>-0.13</c:v>
                </c:pt>
                <c:pt idx="185">
                  <c:v>-0.12</c:v>
                </c:pt>
                <c:pt idx="186">
                  <c:v>-0.11</c:v>
                </c:pt>
                <c:pt idx="187">
                  <c:v>-0.1</c:v>
                </c:pt>
                <c:pt idx="188">
                  <c:v>-0.09</c:v>
                </c:pt>
                <c:pt idx="189">
                  <c:v>-0.08</c:v>
                </c:pt>
                <c:pt idx="190">
                  <c:v>-7.0000000000000007E-2</c:v>
                </c:pt>
                <c:pt idx="191">
                  <c:v>-0.06</c:v>
                </c:pt>
                <c:pt idx="192">
                  <c:v>-0.05</c:v>
                </c:pt>
                <c:pt idx="193">
                  <c:v>-0.04</c:v>
                </c:pt>
                <c:pt idx="194">
                  <c:v>-0.03</c:v>
                </c:pt>
                <c:pt idx="195">
                  <c:v>-0.02</c:v>
                </c:pt>
                <c:pt idx="196">
                  <c:v>-0.01</c:v>
                </c:pt>
                <c:pt idx="197">
                  <c:v>0</c:v>
                </c:pt>
                <c:pt idx="198">
                  <c:v>0.01</c:v>
                </c:pt>
                <c:pt idx="199">
                  <c:v>0.02</c:v>
                </c:pt>
                <c:pt idx="200">
                  <c:v>0.03</c:v>
                </c:pt>
                <c:pt idx="201">
                  <c:v>0.04</c:v>
                </c:pt>
                <c:pt idx="202">
                  <c:v>0.05</c:v>
                </c:pt>
                <c:pt idx="203">
                  <c:v>0.06</c:v>
                </c:pt>
                <c:pt idx="204">
                  <c:v>7.0000000000000007E-2</c:v>
                </c:pt>
                <c:pt idx="205">
                  <c:v>0.08</c:v>
                </c:pt>
                <c:pt idx="206">
                  <c:v>0.09</c:v>
                </c:pt>
                <c:pt idx="207">
                  <c:v>0.1</c:v>
                </c:pt>
                <c:pt idx="208">
                  <c:v>0.11</c:v>
                </c:pt>
                <c:pt idx="209">
                  <c:v>0.12</c:v>
                </c:pt>
                <c:pt idx="210">
                  <c:v>0.13</c:v>
                </c:pt>
                <c:pt idx="211">
                  <c:v>0.14000000000000001</c:v>
                </c:pt>
                <c:pt idx="212">
                  <c:v>0.15</c:v>
                </c:pt>
                <c:pt idx="213">
                  <c:v>0.16</c:v>
                </c:pt>
                <c:pt idx="214">
                  <c:v>0.17</c:v>
                </c:pt>
                <c:pt idx="215">
                  <c:v>0.18</c:v>
                </c:pt>
                <c:pt idx="216">
                  <c:v>0.19</c:v>
                </c:pt>
                <c:pt idx="217">
                  <c:v>0.2</c:v>
                </c:pt>
                <c:pt idx="218">
                  <c:v>0.21</c:v>
                </c:pt>
                <c:pt idx="219">
                  <c:v>0.22</c:v>
                </c:pt>
                <c:pt idx="220">
                  <c:v>0.23</c:v>
                </c:pt>
                <c:pt idx="221">
                  <c:v>0.24</c:v>
                </c:pt>
                <c:pt idx="222">
                  <c:v>0.25</c:v>
                </c:pt>
                <c:pt idx="223">
                  <c:v>0.26</c:v>
                </c:pt>
                <c:pt idx="224">
                  <c:v>0.27</c:v>
                </c:pt>
                <c:pt idx="225">
                  <c:v>0.28000000000000003</c:v>
                </c:pt>
                <c:pt idx="226">
                  <c:v>0.28999999999999998</c:v>
                </c:pt>
                <c:pt idx="227">
                  <c:v>0.3</c:v>
                </c:pt>
                <c:pt idx="228">
                  <c:v>0.31</c:v>
                </c:pt>
                <c:pt idx="229">
                  <c:v>0.32</c:v>
                </c:pt>
                <c:pt idx="230">
                  <c:v>0.33</c:v>
                </c:pt>
                <c:pt idx="231">
                  <c:v>0.34</c:v>
                </c:pt>
                <c:pt idx="232">
                  <c:v>0.35</c:v>
                </c:pt>
                <c:pt idx="233">
                  <c:v>0.36</c:v>
                </c:pt>
                <c:pt idx="234">
                  <c:v>0.37</c:v>
                </c:pt>
                <c:pt idx="235">
                  <c:v>0.38</c:v>
                </c:pt>
                <c:pt idx="236">
                  <c:v>0.39</c:v>
                </c:pt>
                <c:pt idx="237">
                  <c:v>0.4</c:v>
                </c:pt>
                <c:pt idx="238">
                  <c:v>0.41</c:v>
                </c:pt>
                <c:pt idx="239">
                  <c:v>0.42</c:v>
                </c:pt>
                <c:pt idx="240">
                  <c:v>0.43</c:v>
                </c:pt>
                <c:pt idx="241">
                  <c:v>0.44</c:v>
                </c:pt>
                <c:pt idx="242">
                  <c:v>0.45</c:v>
                </c:pt>
                <c:pt idx="243">
                  <c:v>0.46</c:v>
                </c:pt>
                <c:pt idx="244">
                  <c:v>0.47</c:v>
                </c:pt>
                <c:pt idx="245">
                  <c:v>0.48</c:v>
                </c:pt>
                <c:pt idx="246">
                  <c:v>0.49</c:v>
                </c:pt>
                <c:pt idx="247">
                  <c:v>0.5</c:v>
                </c:pt>
                <c:pt idx="248">
                  <c:v>0.51</c:v>
                </c:pt>
                <c:pt idx="249">
                  <c:v>0.52</c:v>
                </c:pt>
                <c:pt idx="250">
                  <c:v>0.53</c:v>
                </c:pt>
                <c:pt idx="251">
                  <c:v>0.54</c:v>
                </c:pt>
                <c:pt idx="252">
                  <c:v>0.55000000000000004</c:v>
                </c:pt>
                <c:pt idx="253">
                  <c:v>0.56000000000000005</c:v>
                </c:pt>
                <c:pt idx="254">
                  <c:v>0.56999999999999995</c:v>
                </c:pt>
                <c:pt idx="255">
                  <c:v>0.57999999999999996</c:v>
                </c:pt>
                <c:pt idx="256">
                  <c:v>0.59</c:v>
                </c:pt>
                <c:pt idx="257">
                  <c:v>0.6</c:v>
                </c:pt>
                <c:pt idx="258">
                  <c:v>0.61</c:v>
                </c:pt>
                <c:pt idx="259">
                  <c:v>0.62</c:v>
                </c:pt>
                <c:pt idx="260">
                  <c:v>0.63</c:v>
                </c:pt>
                <c:pt idx="261">
                  <c:v>0.64</c:v>
                </c:pt>
                <c:pt idx="262">
                  <c:v>0.65</c:v>
                </c:pt>
                <c:pt idx="263">
                  <c:v>0.66</c:v>
                </c:pt>
                <c:pt idx="264">
                  <c:v>0.67</c:v>
                </c:pt>
                <c:pt idx="265">
                  <c:v>0.68</c:v>
                </c:pt>
                <c:pt idx="266">
                  <c:v>0.69</c:v>
                </c:pt>
                <c:pt idx="267">
                  <c:v>0.7</c:v>
                </c:pt>
                <c:pt idx="268">
                  <c:v>0.71</c:v>
                </c:pt>
                <c:pt idx="269">
                  <c:v>0.72</c:v>
                </c:pt>
                <c:pt idx="270">
                  <c:v>0.73</c:v>
                </c:pt>
                <c:pt idx="271">
                  <c:v>0.74</c:v>
                </c:pt>
                <c:pt idx="272">
                  <c:v>0.75</c:v>
                </c:pt>
                <c:pt idx="273">
                  <c:v>0.76</c:v>
                </c:pt>
                <c:pt idx="274">
                  <c:v>0.77</c:v>
                </c:pt>
                <c:pt idx="275">
                  <c:v>0.78</c:v>
                </c:pt>
                <c:pt idx="276">
                  <c:v>0.79</c:v>
                </c:pt>
              </c:numCache>
            </c:numRef>
          </c:xVal>
          <c:yVal>
            <c:numRef>
              <c:f>Sheet1!$E$2:$E$278</c:f>
              <c:numCache>
                <c:formatCode>General</c:formatCode>
                <c:ptCount val="277"/>
                <c:pt idx="0">
                  <c:v>9.6696610950000004</c:v>
                </c:pt>
                <c:pt idx="1">
                  <c:v>7.2345024670000004</c:v>
                </c:pt>
                <c:pt idx="2">
                  <c:v>5.369011735</c:v>
                </c:pt>
                <c:pt idx="3">
                  <c:v>3.9563319849999998</c:v>
                </c:pt>
                <c:pt idx="4">
                  <c:v>2.914038041</c:v>
                </c:pt>
                <c:pt idx="5">
                  <c:v>2.1529238770000001</c:v>
                </c:pt>
                <c:pt idx="6">
                  <c:v>1.604389761</c:v>
                </c:pt>
                <c:pt idx="7">
                  <c:v>1.210139107</c:v>
                </c:pt>
                <c:pt idx="8">
                  <c:v>0.965020341</c:v>
                </c:pt>
                <c:pt idx="9">
                  <c:v>0.79446751999999998</c:v>
                </c:pt>
                <c:pt idx="10">
                  <c:v>0.68519439100000001</c:v>
                </c:pt>
                <c:pt idx="11">
                  <c:v>0.65455454499999999</c:v>
                </c:pt>
                <c:pt idx="12">
                  <c:v>0.63923462200000003</c:v>
                </c:pt>
                <c:pt idx="13">
                  <c:v>0.65557138000000004</c:v>
                </c:pt>
                <c:pt idx="14">
                  <c:v>0.68773647800000004</c:v>
                </c:pt>
                <c:pt idx="15">
                  <c:v>0.72781574599999999</c:v>
                </c:pt>
                <c:pt idx="16">
                  <c:v>0.79584881900000004</c:v>
                </c:pt>
                <c:pt idx="17">
                  <c:v>0.85386207400000003</c:v>
                </c:pt>
                <c:pt idx="18">
                  <c:v>0.93086214</c:v>
                </c:pt>
                <c:pt idx="19">
                  <c:v>0.99335889200000005</c:v>
                </c:pt>
                <c:pt idx="20">
                  <c:v>1.0246072690000001</c:v>
                </c:pt>
                <c:pt idx="21">
                  <c:v>1.0642281760000001</c:v>
                </c:pt>
                <c:pt idx="22">
                  <c:v>1.08403863</c:v>
                </c:pt>
                <c:pt idx="23">
                  <c:v>1.0939438560000001</c:v>
                </c:pt>
                <c:pt idx="24">
                  <c:v>1.074899751</c:v>
                </c:pt>
                <c:pt idx="25">
                  <c:v>1.065377698</c:v>
                </c:pt>
                <c:pt idx="26">
                  <c:v>1.0366199519999999</c:v>
                </c:pt>
                <c:pt idx="27">
                  <c:v>0.99824436000000005</c:v>
                </c:pt>
                <c:pt idx="28">
                  <c:v>0.95505984499999996</c:v>
                </c:pt>
                <c:pt idx="29">
                  <c:v>0.90947086799999999</c:v>
                </c:pt>
                <c:pt idx="30">
                  <c:v>0.86267965999999996</c:v>
                </c:pt>
                <c:pt idx="31">
                  <c:v>0.815287337</c:v>
                </c:pt>
                <c:pt idx="32">
                  <c:v>0.79159117599999995</c:v>
                </c:pt>
                <c:pt idx="33">
                  <c:v>0.75574637600000005</c:v>
                </c:pt>
                <c:pt idx="34">
                  <c:v>0.71382725700000005</c:v>
                </c:pt>
                <c:pt idx="35">
                  <c:v>0.69286769699999995</c:v>
                </c:pt>
                <c:pt idx="36">
                  <c:v>0.68238791700000001</c:v>
                </c:pt>
                <c:pt idx="37">
                  <c:v>0.65315130799999999</c:v>
                </c:pt>
                <c:pt idx="38">
                  <c:v>0.63853300400000002</c:v>
                </c:pt>
                <c:pt idx="39">
                  <c:v>0.607227132</c:v>
                </c:pt>
                <c:pt idx="40">
                  <c:v>0.59157419700000002</c:v>
                </c:pt>
                <c:pt idx="41">
                  <c:v>0.55975100899999997</c:v>
                </c:pt>
                <c:pt idx="42">
                  <c:v>0.54383941599999996</c:v>
                </c:pt>
                <c:pt idx="43">
                  <c:v>0.51188690000000003</c:v>
                </c:pt>
                <c:pt idx="44">
                  <c:v>0.47191392300000001</c:v>
                </c:pt>
                <c:pt idx="45">
                  <c:v>0.42793071500000002</c:v>
                </c:pt>
                <c:pt idx="46">
                  <c:v>0.38194239200000002</c:v>
                </c:pt>
                <c:pt idx="47">
                  <c:v>0.31095479199999998</c:v>
                </c:pt>
                <c:pt idx="48">
                  <c:v>0.22746755399999999</c:v>
                </c:pt>
                <c:pt idx="49">
                  <c:v>0.13773049600000001</c:v>
                </c:pt>
                <c:pt idx="50">
                  <c:v>2.0871810000000001E-2</c:v>
                </c:pt>
                <c:pt idx="51">
                  <c:v>-0.13354441</c:v>
                </c:pt>
                <c:pt idx="52">
                  <c:v>-0.33073611600000002</c:v>
                </c:pt>
                <c:pt idx="53">
                  <c:v>-0.57331228499999998</c:v>
                </c:pt>
                <c:pt idx="54">
                  <c:v>-0.91057084099999996</c:v>
                </c:pt>
                <c:pt idx="55">
                  <c:v>-1.3431640309999999</c:v>
                </c:pt>
                <c:pt idx="56">
                  <c:v>-1.967404852</c:v>
                </c:pt>
                <c:pt idx="57">
                  <c:v>-2.7834563659999998</c:v>
                </c:pt>
                <c:pt idx="58">
                  <c:v>-3.88738698</c:v>
                </c:pt>
                <c:pt idx="59">
                  <c:v>-5.3992210539999999</c:v>
                </c:pt>
                <c:pt idx="60">
                  <c:v>-7.3549740520000002</c:v>
                </c:pt>
                <c:pt idx="61">
                  <c:v>-9.9646274560000005</c:v>
                </c:pt>
                <c:pt idx="62">
                  <c:v>-13.33317201</c:v>
                </c:pt>
                <c:pt idx="63">
                  <c:v>-17.609089959999999</c:v>
                </c:pt>
                <c:pt idx="64">
                  <c:v>-22.770635550000002</c:v>
                </c:pt>
                <c:pt idx="65">
                  <c:v>-28.854929349999999</c:v>
                </c:pt>
                <c:pt idx="66">
                  <c:v>-35.664561169999999</c:v>
                </c:pt>
                <c:pt idx="67">
                  <c:v>-42.836861990000003</c:v>
                </c:pt>
                <c:pt idx="68">
                  <c:v>-49.974526840000003</c:v>
                </c:pt>
                <c:pt idx="69">
                  <c:v>-56.54294917</c:v>
                </c:pt>
                <c:pt idx="70">
                  <c:v>-62.034858499999999</c:v>
                </c:pt>
                <c:pt idx="71">
                  <c:v>-66.196619589999997</c:v>
                </c:pt>
                <c:pt idx="72">
                  <c:v>-68.877418120000002</c:v>
                </c:pt>
                <c:pt idx="73">
                  <c:v>-70.193820669999994</c:v>
                </c:pt>
                <c:pt idx="74">
                  <c:v>-70.372087559999997</c:v>
                </c:pt>
                <c:pt idx="75">
                  <c:v>-69.669329270000006</c:v>
                </c:pt>
                <c:pt idx="76">
                  <c:v>-68.334084630000007</c:v>
                </c:pt>
                <c:pt idx="77">
                  <c:v>-66.634603389999995</c:v>
                </c:pt>
                <c:pt idx="78">
                  <c:v>-64.753003849999999</c:v>
                </c:pt>
                <c:pt idx="79">
                  <c:v>-62.804341870000002</c:v>
                </c:pt>
                <c:pt idx="80">
                  <c:v>-60.870142110000003</c:v>
                </c:pt>
                <c:pt idx="81">
                  <c:v>-59.039160340000002</c:v>
                </c:pt>
                <c:pt idx="82">
                  <c:v>-57.307780999999999</c:v>
                </c:pt>
                <c:pt idx="83">
                  <c:v>-55.67419632</c:v>
                </c:pt>
                <c:pt idx="84">
                  <c:v>-54.185495840000002</c:v>
                </c:pt>
                <c:pt idx="85">
                  <c:v>-52.817230899999998</c:v>
                </c:pt>
                <c:pt idx="86">
                  <c:v>-51.557177170000003</c:v>
                </c:pt>
                <c:pt idx="87">
                  <c:v>-50.375225759999999</c:v>
                </c:pt>
                <c:pt idx="88">
                  <c:v>-49.304315680000002</c:v>
                </c:pt>
                <c:pt idx="89">
                  <c:v>-48.312922970000002</c:v>
                </c:pt>
                <c:pt idx="90">
                  <c:v>-47.385285670000002</c:v>
                </c:pt>
                <c:pt idx="91">
                  <c:v>-46.537519510000003</c:v>
                </c:pt>
                <c:pt idx="92">
                  <c:v>-45.75368564</c:v>
                </c:pt>
                <c:pt idx="93">
                  <c:v>-45.04981136</c:v>
                </c:pt>
                <c:pt idx="94">
                  <c:v>-44.433910310000002</c:v>
                </c:pt>
                <c:pt idx="95">
                  <c:v>-43.957982749999999</c:v>
                </c:pt>
                <c:pt idx="96">
                  <c:v>-43.600035370000001</c:v>
                </c:pt>
                <c:pt idx="97">
                  <c:v>-43.253084649999998</c:v>
                </c:pt>
                <c:pt idx="98">
                  <c:v>-42.743655220000001</c:v>
                </c:pt>
                <c:pt idx="99">
                  <c:v>-42.152986439999999</c:v>
                </c:pt>
                <c:pt idx="100">
                  <c:v>-41.401714380000001</c:v>
                </c:pt>
                <c:pt idx="101">
                  <c:v>-40.762114439999998</c:v>
                </c:pt>
                <c:pt idx="102">
                  <c:v>-40.202347279999998</c:v>
                </c:pt>
                <c:pt idx="103">
                  <c:v>-39.65849979</c:v>
                </c:pt>
                <c:pt idx="104">
                  <c:v>-39.194602289999999</c:v>
                </c:pt>
                <c:pt idx="105">
                  <c:v>-38.770679780000002</c:v>
                </c:pt>
                <c:pt idx="106">
                  <c:v>-38.390741499999997</c:v>
                </c:pt>
                <c:pt idx="107">
                  <c:v>-38.032795319999998</c:v>
                </c:pt>
                <c:pt idx="108">
                  <c:v>-37.709841920000002</c:v>
                </c:pt>
                <c:pt idx="109">
                  <c:v>-37.380388179999997</c:v>
                </c:pt>
                <c:pt idx="110">
                  <c:v>-37.071680999999998</c:v>
                </c:pt>
                <c:pt idx="111">
                  <c:v>-36.797343810000001</c:v>
                </c:pt>
                <c:pt idx="112">
                  <c:v>-36.540191620000002</c:v>
                </c:pt>
                <c:pt idx="113">
                  <c:v>-36.291631930000001</c:v>
                </c:pt>
                <c:pt idx="114">
                  <c:v>-36.071365200000002</c:v>
                </c:pt>
                <c:pt idx="115">
                  <c:v>-35.84124825</c:v>
                </c:pt>
                <c:pt idx="116">
                  <c:v>-35.654199609999999</c:v>
                </c:pt>
                <c:pt idx="117">
                  <c:v>-35.464688420000002</c:v>
                </c:pt>
                <c:pt idx="118">
                  <c:v>-35.297942659999997</c:v>
                </c:pt>
                <c:pt idx="119">
                  <c:v>-35.16657635</c:v>
                </c:pt>
                <c:pt idx="120">
                  <c:v>-35.028903030000002</c:v>
                </c:pt>
                <c:pt idx="121">
                  <c:v>-34.912072930000001</c:v>
                </c:pt>
                <c:pt idx="122">
                  <c:v>-34.829661170000001</c:v>
                </c:pt>
                <c:pt idx="123">
                  <c:v>-34.788455280000001</c:v>
                </c:pt>
                <c:pt idx="124">
                  <c:v>-34.743855619999998</c:v>
                </c:pt>
                <c:pt idx="125">
                  <c:v>-34.745552510000003</c:v>
                </c:pt>
                <c:pt idx="126">
                  <c:v>-34.770397670000001</c:v>
                </c:pt>
                <c:pt idx="127">
                  <c:v>-34.806816980000001</c:v>
                </c:pt>
                <c:pt idx="128">
                  <c:v>-34.897016780000001</c:v>
                </c:pt>
                <c:pt idx="129">
                  <c:v>-35.014106849999997</c:v>
                </c:pt>
                <c:pt idx="130">
                  <c:v>-35.16863875</c:v>
                </c:pt>
                <c:pt idx="131">
                  <c:v>-35.365888300000002</c:v>
                </c:pt>
                <c:pt idx="132">
                  <c:v>-35.60849339</c:v>
                </c:pt>
                <c:pt idx="133">
                  <c:v>-35.873776249999999</c:v>
                </c:pt>
                <c:pt idx="134">
                  <c:v>-36.174394720000002</c:v>
                </c:pt>
                <c:pt idx="135">
                  <c:v>-36.516677700000002</c:v>
                </c:pt>
                <c:pt idx="136">
                  <c:v>-36.879792950000002</c:v>
                </c:pt>
                <c:pt idx="137">
                  <c:v>-37.253324329999998</c:v>
                </c:pt>
                <c:pt idx="138">
                  <c:v>-37.656060490000002</c:v>
                </c:pt>
                <c:pt idx="139">
                  <c:v>-38.073399039999998</c:v>
                </c:pt>
                <c:pt idx="140">
                  <c:v>-37.874124090000002</c:v>
                </c:pt>
                <c:pt idx="141">
                  <c:v>-37.414535829999998</c:v>
                </c:pt>
                <c:pt idx="142">
                  <c:v>-36.848787629999997</c:v>
                </c:pt>
                <c:pt idx="143">
                  <c:v>-36.253956180000003</c:v>
                </c:pt>
                <c:pt idx="144">
                  <c:v>-35.668579819999998</c:v>
                </c:pt>
                <c:pt idx="145">
                  <c:v>-35.111927729999998</c:v>
                </c:pt>
                <c:pt idx="146">
                  <c:v>-34.5936345</c:v>
                </c:pt>
                <c:pt idx="147">
                  <c:v>-34.118517410000003</c:v>
                </c:pt>
                <c:pt idx="148">
                  <c:v>-33.664988389999998</c:v>
                </c:pt>
                <c:pt idx="149">
                  <c:v>-33.24625013</c:v>
                </c:pt>
                <c:pt idx="150">
                  <c:v>-32.868903959999997</c:v>
                </c:pt>
                <c:pt idx="151">
                  <c:v>-32.51225384</c:v>
                </c:pt>
                <c:pt idx="152">
                  <c:v>-32.189948469999997</c:v>
                </c:pt>
                <c:pt idx="153">
                  <c:v>-31.740835149999999</c:v>
                </c:pt>
                <c:pt idx="154">
                  <c:v>-31.396294900000001</c:v>
                </c:pt>
                <c:pt idx="155">
                  <c:v>-31.128037890000002</c:v>
                </c:pt>
                <c:pt idx="156">
                  <c:v>-30.897922510000001</c:v>
                </c:pt>
                <c:pt idx="157">
                  <c:v>-30.590891070000001</c:v>
                </c:pt>
                <c:pt idx="158">
                  <c:v>-30.365385190000001</c:v>
                </c:pt>
                <c:pt idx="159">
                  <c:v>-30.1806421</c:v>
                </c:pt>
                <c:pt idx="160">
                  <c:v>-30.040277110000002</c:v>
                </c:pt>
                <c:pt idx="161">
                  <c:v>-29.898104459999999</c:v>
                </c:pt>
                <c:pt idx="162">
                  <c:v>-29.77902469</c:v>
                </c:pt>
                <c:pt idx="163">
                  <c:v>-29.671491369999998</c:v>
                </c:pt>
                <c:pt idx="164">
                  <c:v>-29.569731269999998</c:v>
                </c:pt>
                <c:pt idx="165">
                  <c:v>-29.47085779</c:v>
                </c:pt>
                <c:pt idx="166">
                  <c:v>-29.373427599999999</c:v>
                </c:pt>
                <c:pt idx="167">
                  <c:v>-29.300715790000002</c:v>
                </c:pt>
                <c:pt idx="168">
                  <c:v>-29.216366449999999</c:v>
                </c:pt>
                <c:pt idx="169">
                  <c:v>-29.150195060000001</c:v>
                </c:pt>
                <c:pt idx="170">
                  <c:v>-29.093112640000001</c:v>
                </c:pt>
                <c:pt idx="171">
                  <c:v>-29.016577999999999</c:v>
                </c:pt>
                <c:pt idx="172">
                  <c:v>-28.95431396</c:v>
                </c:pt>
                <c:pt idx="173">
                  <c:v>-28.89918522</c:v>
                </c:pt>
                <c:pt idx="174">
                  <c:v>-28.84762413</c:v>
                </c:pt>
                <c:pt idx="175">
                  <c:v>-28.79784686</c:v>
                </c:pt>
                <c:pt idx="176">
                  <c:v>-28.748961510000001</c:v>
                </c:pt>
                <c:pt idx="177">
                  <c:v>-28.676525399999999</c:v>
                </c:pt>
                <c:pt idx="178">
                  <c:v>-28.61631062</c:v>
                </c:pt>
                <c:pt idx="179">
                  <c:v>-28.56220652</c:v>
                </c:pt>
                <c:pt idx="180">
                  <c:v>-28.511157740000002</c:v>
                </c:pt>
                <c:pt idx="181">
                  <c:v>-28.461636639999998</c:v>
                </c:pt>
                <c:pt idx="182">
                  <c:v>-28.412879360000002</c:v>
                </c:pt>
                <c:pt idx="183">
                  <c:v>-28.364504010000001</c:v>
                </c:pt>
                <c:pt idx="184">
                  <c:v>-28.292322890000001</c:v>
                </c:pt>
                <c:pt idx="185">
                  <c:v>-28.232235620000001</c:v>
                </c:pt>
                <c:pt idx="186">
                  <c:v>-28.154198539999999</c:v>
                </c:pt>
                <c:pt idx="187">
                  <c:v>-28.06718656</c:v>
                </c:pt>
                <c:pt idx="188">
                  <c:v>-27.99968385</c:v>
                </c:pt>
                <c:pt idx="189">
                  <c:v>-27.893942339999999</c:v>
                </c:pt>
                <c:pt idx="190">
                  <c:v>-27.793078149999999</c:v>
                </c:pt>
                <c:pt idx="191">
                  <c:v>-27.64665918</c:v>
                </c:pt>
                <c:pt idx="192">
                  <c:v>-27.477462809999999</c:v>
                </c:pt>
                <c:pt idx="193">
                  <c:v>-27.29687775</c:v>
                </c:pt>
                <c:pt idx="194">
                  <c:v>-27.038608190000001</c:v>
                </c:pt>
                <c:pt idx="195">
                  <c:v>-26.717499650000001</c:v>
                </c:pt>
                <c:pt idx="196">
                  <c:v>-26.31697819</c:v>
                </c:pt>
                <c:pt idx="197">
                  <c:v>-25.780763400000001</c:v>
                </c:pt>
                <c:pt idx="198">
                  <c:v>-25.056718329999999</c:v>
                </c:pt>
                <c:pt idx="199">
                  <c:v>-24.070781100000001</c:v>
                </c:pt>
                <c:pt idx="200">
                  <c:v>-22.71393059</c:v>
                </c:pt>
                <c:pt idx="201">
                  <c:v>-20.859666099999998</c:v>
                </c:pt>
                <c:pt idx="202">
                  <c:v>-18.372747100000002</c:v>
                </c:pt>
                <c:pt idx="203">
                  <c:v>-15.185553349999999</c:v>
                </c:pt>
                <c:pt idx="204">
                  <c:v>-11.096297679999999</c:v>
                </c:pt>
                <c:pt idx="205">
                  <c:v>-5.884102908</c:v>
                </c:pt>
                <c:pt idx="206">
                  <c:v>0.56146954900000001</c:v>
                </c:pt>
                <c:pt idx="207">
                  <c:v>8.0076783559999996</c:v>
                </c:pt>
                <c:pt idx="208">
                  <c:v>16.194172529999999</c:v>
                </c:pt>
                <c:pt idx="209">
                  <c:v>24.510842199999999</c:v>
                </c:pt>
                <c:pt idx="210">
                  <c:v>32.268684909999998</c:v>
                </c:pt>
                <c:pt idx="211">
                  <c:v>38.835238820000001</c:v>
                </c:pt>
                <c:pt idx="212">
                  <c:v>43.798286109999999</c:v>
                </c:pt>
                <c:pt idx="213">
                  <c:v>46.927721179999999</c:v>
                </c:pt>
                <c:pt idx="214">
                  <c:v>48.348458399999998</c:v>
                </c:pt>
                <c:pt idx="215">
                  <c:v>48.362922150000003</c:v>
                </c:pt>
                <c:pt idx="216">
                  <c:v>47.290301659999997</c:v>
                </c:pt>
                <c:pt idx="217">
                  <c:v>45.530158739999997</c:v>
                </c:pt>
                <c:pt idx="218">
                  <c:v>43.354264440000001</c:v>
                </c:pt>
                <c:pt idx="219">
                  <c:v>41.018487899999997</c:v>
                </c:pt>
                <c:pt idx="220">
                  <c:v>38.650763660000003</c:v>
                </c:pt>
                <c:pt idx="221">
                  <c:v>36.363052459999999</c:v>
                </c:pt>
                <c:pt idx="222">
                  <c:v>34.211334659999999</c:v>
                </c:pt>
                <c:pt idx="223">
                  <c:v>32.223600419999997</c:v>
                </c:pt>
                <c:pt idx="224">
                  <c:v>30.389848130000001</c:v>
                </c:pt>
                <c:pt idx="225">
                  <c:v>28.729073700000001</c:v>
                </c:pt>
                <c:pt idx="226">
                  <c:v>27.226778339999999</c:v>
                </c:pt>
                <c:pt idx="227">
                  <c:v>25.85171596</c:v>
                </c:pt>
                <c:pt idx="228">
                  <c:v>24.588263510000001</c:v>
                </c:pt>
                <c:pt idx="229">
                  <c:v>23.428609460000001</c:v>
                </c:pt>
                <c:pt idx="230">
                  <c:v>22.392844780000001</c:v>
                </c:pt>
                <c:pt idx="231">
                  <c:v>21.41902477</c:v>
                </c:pt>
                <c:pt idx="232">
                  <c:v>20.548167249999999</c:v>
                </c:pt>
                <c:pt idx="233">
                  <c:v>19.72879099</c:v>
                </c:pt>
                <c:pt idx="234">
                  <c:v>18.959152069999998</c:v>
                </c:pt>
                <c:pt idx="235">
                  <c:v>18.262375259999999</c:v>
                </c:pt>
                <c:pt idx="236">
                  <c:v>17.602029510000001</c:v>
                </c:pt>
                <c:pt idx="237">
                  <c:v>16.983896000000001</c:v>
                </c:pt>
                <c:pt idx="238">
                  <c:v>16.410865340000001</c:v>
                </c:pt>
                <c:pt idx="239">
                  <c:v>15.88438281</c:v>
                </c:pt>
                <c:pt idx="240">
                  <c:v>15.381174359999999</c:v>
                </c:pt>
                <c:pt idx="241">
                  <c:v>14.93759638</c:v>
                </c:pt>
                <c:pt idx="242">
                  <c:v>14.52383363</c:v>
                </c:pt>
                <c:pt idx="243">
                  <c:v>14.12497851</c:v>
                </c:pt>
                <c:pt idx="244">
                  <c:v>13.75757391</c:v>
                </c:pt>
                <c:pt idx="245">
                  <c:v>13.40589458</c:v>
                </c:pt>
                <c:pt idx="246">
                  <c:v>13.06207788</c:v>
                </c:pt>
                <c:pt idx="247">
                  <c:v>12.746189210000001</c:v>
                </c:pt>
                <c:pt idx="248">
                  <c:v>12.420267839999999</c:v>
                </c:pt>
                <c:pt idx="249">
                  <c:v>12.113326839999999</c:v>
                </c:pt>
                <c:pt idx="250">
                  <c:v>11.791879310000001</c:v>
                </c:pt>
                <c:pt idx="251">
                  <c:v>11.48717523</c:v>
                </c:pt>
                <c:pt idx="252">
                  <c:v>11.190842870000001</c:v>
                </c:pt>
                <c:pt idx="253">
                  <c:v>10.874699659999999</c:v>
                </c:pt>
                <c:pt idx="254">
                  <c:v>10.59664446</c:v>
                </c:pt>
                <c:pt idx="255">
                  <c:v>10.313636539999999</c:v>
                </c:pt>
                <c:pt idx="256">
                  <c:v>10.02815227</c:v>
                </c:pt>
                <c:pt idx="257">
                  <c:v>9.7654265349999996</c:v>
                </c:pt>
                <c:pt idx="258">
                  <c:v>9.5140800730000006</c:v>
                </c:pt>
                <c:pt idx="259">
                  <c:v>9.2924199650000006</c:v>
                </c:pt>
                <c:pt idx="260">
                  <c:v>9.0616063150000006</c:v>
                </c:pt>
                <c:pt idx="261">
                  <c:v>8.8502126130000001</c:v>
                </c:pt>
                <c:pt idx="262">
                  <c:v>8.6485288859999994</c:v>
                </c:pt>
                <c:pt idx="263">
                  <c:v>8.4996935830000009</c:v>
                </c:pt>
                <c:pt idx="264">
                  <c:v>8.3532857749999998</c:v>
                </c:pt>
                <c:pt idx="265">
                  <c:v>8.2320884319999994</c:v>
                </c:pt>
                <c:pt idx="266">
                  <c:v>8.1234963219999994</c:v>
                </c:pt>
                <c:pt idx="267">
                  <c:v>8.0452035479999999</c:v>
                </c:pt>
                <c:pt idx="268">
                  <c:v>8.0060571609999993</c:v>
                </c:pt>
                <c:pt idx="269">
                  <c:v>8.0104806869999994</c:v>
                </c:pt>
                <c:pt idx="270">
                  <c:v>8.0606858880000001</c:v>
                </c:pt>
                <c:pt idx="271">
                  <c:v>8.1577786460000006</c:v>
                </c:pt>
                <c:pt idx="272">
                  <c:v>8.3023119019999996</c:v>
                </c:pt>
                <c:pt idx="273">
                  <c:v>8.5185588449999994</c:v>
                </c:pt>
                <c:pt idx="274">
                  <c:v>8.8186560699999994</c:v>
                </c:pt>
                <c:pt idx="275">
                  <c:v>9.2086718750000003</c:v>
                </c:pt>
                <c:pt idx="276">
                  <c:v>9.6676436880000001</c:v>
                </c:pt>
              </c:numCache>
            </c:numRef>
          </c:yVal>
          <c:smooth val="1"/>
          <c:extLst xmlns:c16r2="http://schemas.microsoft.com/office/drawing/2015/06/chart">
            <c:ext xmlns:c16="http://schemas.microsoft.com/office/drawing/2014/chart" uri="{C3380CC4-5D6E-409C-BE32-E72D297353CC}">
              <c16:uniqueId val="{00000001-208B-486A-99CD-7DD65697B0EB}"/>
            </c:ext>
          </c:extLst>
        </c:ser>
        <c:dLbls>
          <c:showLegendKey val="0"/>
          <c:showVal val="0"/>
          <c:showCatName val="0"/>
          <c:showSerName val="0"/>
          <c:showPercent val="0"/>
          <c:showBubbleSize val="0"/>
        </c:dLbls>
        <c:axId val="121726464"/>
        <c:axId val="122503168"/>
      </c:scatterChart>
      <c:valAx>
        <c:axId val="121726464"/>
        <c:scaling>
          <c:orientation val="minMax"/>
        </c:scaling>
        <c:delete val="0"/>
        <c:axPos val="b"/>
        <c:title>
          <c:tx>
            <c:rich>
              <a:bodyPr/>
              <a:lstStyle/>
              <a:p>
                <a:pPr>
                  <a:defRPr sz="900">
                    <a:latin typeface="Times New Roman" panose="02020603050405020304" pitchFamily="18" charset="0"/>
                    <a:cs typeface="Times New Roman" panose="02020603050405020304" pitchFamily="18" charset="0"/>
                  </a:defRPr>
                </a:pPr>
                <a:r>
                  <a:rPr lang="en-US" sz="900">
                    <a:latin typeface="Times New Roman" panose="02020603050405020304" pitchFamily="18" charset="0"/>
                    <a:cs typeface="Times New Roman" panose="02020603050405020304" pitchFamily="18" charset="0"/>
                  </a:rPr>
                  <a:t>Potential (V)</a:t>
                </a:r>
              </a:p>
            </c:rich>
          </c:tx>
          <c:layout>
            <c:manualLayout>
              <c:xMode val="edge"/>
              <c:yMode val="edge"/>
              <c:x val="0.41116499510408883"/>
              <c:y val="0.94559664041994751"/>
            </c:manualLayout>
          </c:layout>
          <c:overlay val="0"/>
        </c:title>
        <c:numFmt formatCode="General" sourceLinked="1"/>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en-US"/>
          </a:p>
        </c:txPr>
        <c:crossAx val="122503168"/>
        <c:crossesAt val="-200"/>
        <c:crossBetween val="midCat"/>
      </c:valAx>
      <c:valAx>
        <c:axId val="122503168"/>
        <c:scaling>
          <c:orientation val="minMax"/>
        </c:scaling>
        <c:delete val="0"/>
        <c:axPos val="l"/>
        <c:title>
          <c:tx>
            <c:rich>
              <a:bodyPr rot="-5400000" vert="horz"/>
              <a:lstStyle/>
              <a:p>
                <a:pPr>
                  <a:defRPr sz="900"/>
                </a:pPr>
                <a:r>
                  <a:rPr lang="en-US" sz="900">
                    <a:latin typeface="Times New Roman" panose="02020603050405020304" pitchFamily="18" charset="0"/>
                    <a:cs typeface="Times New Roman" panose="02020603050405020304" pitchFamily="18" charset="0"/>
                  </a:rPr>
                  <a:t>Current (µA)</a:t>
                </a:r>
              </a:p>
            </c:rich>
          </c:tx>
          <c:layout>
            <c:manualLayout>
              <c:xMode val="edge"/>
              <c:yMode val="edge"/>
              <c:x val="2.7880769982758926E-2"/>
              <c:y val="0.31436978272452787"/>
            </c:manualLayout>
          </c:layout>
          <c:overlay val="0"/>
          <c:spPr>
            <a:ln w="6350"/>
          </c:spPr>
        </c:title>
        <c:numFmt formatCode="General" sourceLinked="1"/>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121726464"/>
        <c:crossesAt val="-1"/>
        <c:crossBetween val="midCat"/>
      </c:valAx>
    </c:plotArea>
    <c:legend>
      <c:legendPos val="r"/>
      <c:layout>
        <c:manualLayout>
          <c:xMode val="edge"/>
          <c:yMode val="edge"/>
          <c:x val="0.62800092426369958"/>
          <c:y val="0.52382042576364618"/>
          <c:w val="0.33066576610203635"/>
          <c:h val="0.25385171066742979"/>
        </c:manualLayout>
      </c:layout>
      <c:overlay val="0"/>
      <c:txPr>
        <a:bodyPr/>
        <a:lstStyle/>
        <a:p>
          <a:pPr>
            <a:defRPr sz="8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w="6350">
      <a:solidFill>
        <a:sysClr val="windowText" lastClr="000000"/>
      </a:solid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MY"/>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803943403395647"/>
          <c:y val="0.10968067974554026"/>
          <c:w val="0.72683473094291307"/>
          <c:h val="0.73881595554480095"/>
        </c:manualLayout>
      </c:layout>
      <c:scatterChart>
        <c:scatterStyle val="smoothMarker"/>
        <c:varyColors val="0"/>
        <c:ser>
          <c:idx val="0"/>
          <c:order val="0"/>
          <c:tx>
            <c:v>50 mV/s</c:v>
          </c:tx>
          <c:spPr>
            <a:ln w="19050"/>
          </c:spPr>
          <c:marker>
            <c:symbol val="none"/>
          </c:marker>
          <c:xVal>
            <c:numRef>
              <c:f>'[different scan rate.xlsx]Sheet1'!$A$1:$A$266</c:f>
              <c:numCache>
                <c:formatCode>General</c:formatCode>
                <c:ptCount val="266"/>
                <c:pt idx="0">
                  <c:v>0.74</c:v>
                </c:pt>
                <c:pt idx="1">
                  <c:v>0.73</c:v>
                </c:pt>
                <c:pt idx="2">
                  <c:v>0.72</c:v>
                </c:pt>
                <c:pt idx="3">
                  <c:v>0.71</c:v>
                </c:pt>
                <c:pt idx="4">
                  <c:v>0.7</c:v>
                </c:pt>
                <c:pt idx="5">
                  <c:v>0.69</c:v>
                </c:pt>
                <c:pt idx="6">
                  <c:v>0.68</c:v>
                </c:pt>
                <c:pt idx="7">
                  <c:v>0.67</c:v>
                </c:pt>
                <c:pt idx="8">
                  <c:v>0.66</c:v>
                </c:pt>
                <c:pt idx="9">
                  <c:v>0.65</c:v>
                </c:pt>
                <c:pt idx="10">
                  <c:v>0.64</c:v>
                </c:pt>
                <c:pt idx="11">
                  <c:v>0.63</c:v>
                </c:pt>
                <c:pt idx="12">
                  <c:v>0.62</c:v>
                </c:pt>
                <c:pt idx="13">
                  <c:v>0.61</c:v>
                </c:pt>
                <c:pt idx="14">
                  <c:v>0.6</c:v>
                </c:pt>
                <c:pt idx="15">
                  <c:v>0.59</c:v>
                </c:pt>
                <c:pt idx="16">
                  <c:v>0.57999999999999996</c:v>
                </c:pt>
                <c:pt idx="17">
                  <c:v>0.56999999999999995</c:v>
                </c:pt>
                <c:pt idx="18">
                  <c:v>0.56000000000000005</c:v>
                </c:pt>
                <c:pt idx="19">
                  <c:v>0.55000000000000004</c:v>
                </c:pt>
                <c:pt idx="20">
                  <c:v>0.54</c:v>
                </c:pt>
                <c:pt idx="21">
                  <c:v>0.53</c:v>
                </c:pt>
                <c:pt idx="22">
                  <c:v>0.52</c:v>
                </c:pt>
                <c:pt idx="23">
                  <c:v>0.51</c:v>
                </c:pt>
                <c:pt idx="24">
                  <c:v>0.5</c:v>
                </c:pt>
                <c:pt idx="25">
                  <c:v>0.49</c:v>
                </c:pt>
                <c:pt idx="26">
                  <c:v>0.48</c:v>
                </c:pt>
                <c:pt idx="27">
                  <c:v>0.47</c:v>
                </c:pt>
                <c:pt idx="28">
                  <c:v>0.46</c:v>
                </c:pt>
                <c:pt idx="29">
                  <c:v>0.45</c:v>
                </c:pt>
                <c:pt idx="30">
                  <c:v>0.44</c:v>
                </c:pt>
                <c:pt idx="31">
                  <c:v>0.43</c:v>
                </c:pt>
                <c:pt idx="32">
                  <c:v>0.42</c:v>
                </c:pt>
                <c:pt idx="33">
                  <c:v>0.41</c:v>
                </c:pt>
                <c:pt idx="34">
                  <c:v>0.4</c:v>
                </c:pt>
                <c:pt idx="35">
                  <c:v>0.39</c:v>
                </c:pt>
                <c:pt idx="36">
                  <c:v>0.38</c:v>
                </c:pt>
                <c:pt idx="37">
                  <c:v>0.37</c:v>
                </c:pt>
                <c:pt idx="38">
                  <c:v>0.36</c:v>
                </c:pt>
                <c:pt idx="39">
                  <c:v>0.35</c:v>
                </c:pt>
                <c:pt idx="40">
                  <c:v>0.34</c:v>
                </c:pt>
                <c:pt idx="41">
                  <c:v>0.33</c:v>
                </c:pt>
                <c:pt idx="42">
                  <c:v>0.32</c:v>
                </c:pt>
                <c:pt idx="43">
                  <c:v>0.31</c:v>
                </c:pt>
                <c:pt idx="44">
                  <c:v>0.3</c:v>
                </c:pt>
                <c:pt idx="45">
                  <c:v>0.28999999999999998</c:v>
                </c:pt>
                <c:pt idx="46">
                  <c:v>0.28000000000000003</c:v>
                </c:pt>
                <c:pt idx="47">
                  <c:v>0.27</c:v>
                </c:pt>
                <c:pt idx="48">
                  <c:v>0.26</c:v>
                </c:pt>
                <c:pt idx="49">
                  <c:v>0.25</c:v>
                </c:pt>
                <c:pt idx="50">
                  <c:v>0.24</c:v>
                </c:pt>
                <c:pt idx="51">
                  <c:v>0.23</c:v>
                </c:pt>
                <c:pt idx="52">
                  <c:v>0.22</c:v>
                </c:pt>
                <c:pt idx="53">
                  <c:v>0.21</c:v>
                </c:pt>
                <c:pt idx="54">
                  <c:v>0.2</c:v>
                </c:pt>
                <c:pt idx="55">
                  <c:v>0.19</c:v>
                </c:pt>
                <c:pt idx="56">
                  <c:v>0.18</c:v>
                </c:pt>
                <c:pt idx="57">
                  <c:v>0.17</c:v>
                </c:pt>
                <c:pt idx="58">
                  <c:v>0.16</c:v>
                </c:pt>
                <c:pt idx="59">
                  <c:v>0.15</c:v>
                </c:pt>
                <c:pt idx="60">
                  <c:v>0.14000000000000001</c:v>
                </c:pt>
                <c:pt idx="61">
                  <c:v>0.13</c:v>
                </c:pt>
                <c:pt idx="62">
                  <c:v>0.12</c:v>
                </c:pt>
                <c:pt idx="63">
                  <c:v>0.11</c:v>
                </c:pt>
                <c:pt idx="64">
                  <c:v>0.1</c:v>
                </c:pt>
                <c:pt idx="65">
                  <c:v>0.09</c:v>
                </c:pt>
                <c:pt idx="66">
                  <c:v>0.08</c:v>
                </c:pt>
                <c:pt idx="67">
                  <c:v>7.0000000000000007E-2</c:v>
                </c:pt>
                <c:pt idx="68">
                  <c:v>0.06</c:v>
                </c:pt>
                <c:pt idx="69">
                  <c:v>0.05</c:v>
                </c:pt>
                <c:pt idx="70">
                  <c:v>0.04</c:v>
                </c:pt>
                <c:pt idx="71">
                  <c:v>0.03</c:v>
                </c:pt>
                <c:pt idx="72">
                  <c:v>0.02</c:v>
                </c:pt>
                <c:pt idx="73">
                  <c:v>0.01</c:v>
                </c:pt>
                <c:pt idx="74">
                  <c:v>0</c:v>
                </c:pt>
                <c:pt idx="75">
                  <c:v>-0.01</c:v>
                </c:pt>
                <c:pt idx="76">
                  <c:v>-0.02</c:v>
                </c:pt>
                <c:pt idx="77">
                  <c:v>-0.03</c:v>
                </c:pt>
                <c:pt idx="78">
                  <c:v>-0.04</c:v>
                </c:pt>
                <c:pt idx="79">
                  <c:v>-0.05</c:v>
                </c:pt>
                <c:pt idx="80">
                  <c:v>-0.06</c:v>
                </c:pt>
                <c:pt idx="81">
                  <c:v>-7.0000000000000007E-2</c:v>
                </c:pt>
                <c:pt idx="82">
                  <c:v>-0.08</c:v>
                </c:pt>
                <c:pt idx="83">
                  <c:v>-0.09</c:v>
                </c:pt>
                <c:pt idx="84">
                  <c:v>-0.1</c:v>
                </c:pt>
                <c:pt idx="85">
                  <c:v>-0.11</c:v>
                </c:pt>
                <c:pt idx="86">
                  <c:v>-0.12</c:v>
                </c:pt>
                <c:pt idx="87">
                  <c:v>-0.13</c:v>
                </c:pt>
                <c:pt idx="88">
                  <c:v>-0.14000000000000001</c:v>
                </c:pt>
                <c:pt idx="89">
                  <c:v>-0.15</c:v>
                </c:pt>
                <c:pt idx="90">
                  <c:v>-0.16</c:v>
                </c:pt>
                <c:pt idx="91">
                  <c:v>-0.17</c:v>
                </c:pt>
                <c:pt idx="92">
                  <c:v>-0.18</c:v>
                </c:pt>
                <c:pt idx="93">
                  <c:v>-0.19</c:v>
                </c:pt>
                <c:pt idx="94">
                  <c:v>-0.2</c:v>
                </c:pt>
                <c:pt idx="95">
                  <c:v>-0.21</c:v>
                </c:pt>
                <c:pt idx="96">
                  <c:v>-0.22</c:v>
                </c:pt>
                <c:pt idx="97">
                  <c:v>-0.23</c:v>
                </c:pt>
                <c:pt idx="98">
                  <c:v>-0.24</c:v>
                </c:pt>
                <c:pt idx="99">
                  <c:v>-0.25</c:v>
                </c:pt>
                <c:pt idx="100">
                  <c:v>-0.26</c:v>
                </c:pt>
                <c:pt idx="101">
                  <c:v>-0.27</c:v>
                </c:pt>
                <c:pt idx="102">
                  <c:v>-0.28000000000000003</c:v>
                </c:pt>
                <c:pt idx="103">
                  <c:v>-0.28999999999999998</c:v>
                </c:pt>
                <c:pt idx="104">
                  <c:v>-0.3</c:v>
                </c:pt>
                <c:pt idx="105">
                  <c:v>-0.31</c:v>
                </c:pt>
                <c:pt idx="106">
                  <c:v>-0.32</c:v>
                </c:pt>
                <c:pt idx="107">
                  <c:v>-0.33</c:v>
                </c:pt>
                <c:pt idx="108">
                  <c:v>-0.34</c:v>
                </c:pt>
                <c:pt idx="109">
                  <c:v>-0.35</c:v>
                </c:pt>
                <c:pt idx="110">
                  <c:v>-0.36</c:v>
                </c:pt>
                <c:pt idx="111">
                  <c:v>-0.37</c:v>
                </c:pt>
                <c:pt idx="112">
                  <c:v>-0.38</c:v>
                </c:pt>
                <c:pt idx="113">
                  <c:v>-0.39</c:v>
                </c:pt>
                <c:pt idx="114">
                  <c:v>-0.4</c:v>
                </c:pt>
                <c:pt idx="115">
                  <c:v>-0.41</c:v>
                </c:pt>
                <c:pt idx="116">
                  <c:v>-0.42</c:v>
                </c:pt>
                <c:pt idx="117">
                  <c:v>-0.43</c:v>
                </c:pt>
                <c:pt idx="118">
                  <c:v>-0.44</c:v>
                </c:pt>
                <c:pt idx="119">
                  <c:v>-0.45</c:v>
                </c:pt>
                <c:pt idx="120">
                  <c:v>-0.46</c:v>
                </c:pt>
                <c:pt idx="121">
                  <c:v>-0.47</c:v>
                </c:pt>
                <c:pt idx="122">
                  <c:v>-0.48</c:v>
                </c:pt>
                <c:pt idx="123">
                  <c:v>-0.49</c:v>
                </c:pt>
                <c:pt idx="124">
                  <c:v>-0.5</c:v>
                </c:pt>
                <c:pt idx="125">
                  <c:v>-0.51</c:v>
                </c:pt>
                <c:pt idx="126">
                  <c:v>-0.52</c:v>
                </c:pt>
                <c:pt idx="127">
                  <c:v>-0.53</c:v>
                </c:pt>
                <c:pt idx="128">
                  <c:v>-0.54</c:v>
                </c:pt>
                <c:pt idx="129">
                  <c:v>-0.55000000000000004</c:v>
                </c:pt>
                <c:pt idx="130">
                  <c:v>-0.56000000000000005</c:v>
                </c:pt>
                <c:pt idx="131">
                  <c:v>-0.56999999999999995</c:v>
                </c:pt>
                <c:pt idx="132">
                  <c:v>-0.57999999999999996</c:v>
                </c:pt>
                <c:pt idx="133">
                  <c:v>-0.59</c:v>
                </c:pt>
                <c:pt idx="134">
                  <c:v>-0.59</c:v>
                </c:pt>
                <c:pt idx="135">
                  <c:v>-0.57999999999999996</c:v>
                </c:pt>
                <c:pt idx="136">
                  <c:v>-0.56999999999999995</c:v>
                </c:pt>
                <c:pt idx="137">
                  <c:v>-0.56000000000000005</c:v>
                </c:pt>
                <c:pt idx="138">
                  <c:v>-0.54</c:v>
                </c:pt>
                <c:pt idx="139">
                  <c:v>-0.53</c:v>
                </c:pt>
                <c:pt idx="140">
                  <c:v>-0.52</c:v>
                </c:pt>
                <c:pt idx="141">
                  <c:v>-0.51</c:v>
                </c:pt>
                <c:pt idx="142">
                  <c:v>-0.49</c:v>
                </c:pt>
                <c:pt idx="143">
                  <c:v>-0.48</c:v>
                </c:pt>
                <c:pt idx="144">
                  <c:v>-0.47</c:v>
                </c:pt>
                <c:pt idx="145">
                  <c:v>-0.46</c:v>
                </c:pt>
                <c:pt idx="146">
                  <c:v>-0.45</c:v>
                </c:pt>
                <c:pt idx="147">
                  <c:v>-0.44</c:v>
                </c:pt>
                <c:pt idx="148">
                  <c:v>-0.43</c:v>
                </c:pt>
                <c:pt idx="149">
                  <c:v>-0.42</c:v>
                </c:pt>
                <c:pt idx="150">
                  <c:v>-0.41</c:v>
                </c:pt>
                <c:pt idx="151">
                  <c:v>-0.4</c:v>
                </c:pt>
                <c:pt idx="152">
                  <c:v>-0.39</c:v>
                </c:pt>
                <c:pt idx="153">
                  <c:v>-0.38</c:v>
                </c:pt>
                <c:pt idx="154">
                  <c:v>-0.37</c:v>
                </c:pt>
                <c:pt idx="155">
                  <c:v>-0.36</c:v>
                </c:pt>
                <c:pt idx="156">
                  <c:v>-0.35</c:v>
                </c:pt>
                <c:pt idx="157">
                  <c:v>-0.34</c:v>
                </c:pt>
                <c:pt idx="158">
                  <c:v>-0.33</c:v>
                </c:pt>
                <c:pt idx="159">
                  <c:v>-0.32</c:v>
                </c:pt>
                <c:pt idx="160">
                  <c:v>-0.31</c:v>
                </c:pt>
                <c:pt idx="161">
                  <c:v>-0.3</c:v>
                </c:pt>
                <c:pt idx="162">
                  <c:v>-0.28999999999999998</c:v>
                </c:pt>
                <c:pt idx="163">
                  <c:v>-0.28000000000000003</c:v>
                </c:pt>
                <c:pt idx="164">
                  <c:v>-0.27</c:v>
                </c:pt>
                <c:pt idx="165">
                  <c:v>-0.26</c:v>
                </c:pt>
                <c:pt idx="166">
                  <c:v>-0.25</c:v>
                </c:pt>
                <c:pt idx="167">
                  <c:v>-0.24</c:v>
                </c:pt>
                <c:pt idx="168">
                  <c:v>-0.23</c:v>
                </c:pt>
                <c:pt idx="169">
                  <c:v>-0.22</c:v>
                </c:pt>
                <c:pt idx="170">
                  <c:v>-0.21</c:v>
                </c:pt>
                <c:pt idx="171">
                  <c:v>-0.2</c:v>
                </c:pt>
                <c:pt idx="172">
                  <c:v>-0.19</c:v>
                </c:pt>
                <c:pt idx="173">
                  <c:v>-0.18</c:v>
                </c:pt>
                <c:pt idx="174">
                  <c:v>-0.17</c:v>
                </c:pt>
                <c:pt idx="175">
                  <c:v>-0.16</c:v>
                </c:pt>
                <c:pt idx="176">
                  <c:v>-0.15</c:v>
                </c:pt>
                <c:pt idx="177">
                  <c:v>-0.14000000000000001</c:v>
                </c:pt>
                <c:pt idx="178">
                  <c:v>-0.13</c:v>
                </c:pt>
                <c:pt idx="179">
                  <c:v>-0.12</c:v>
                </c:pt>
                <c:pt idx="180">
                  <c:v>-0.11</c:v>
                </c:pt>
                <c:pt idx="181">
                  <c:v>-0.1</c:v>
                </c:pt>
                <c:pt idx="182">
                  <c:v>-0.09</c:v>
                </c:pt>
                <c:pt idx="183">
                  <c:v>-0.08</c:v>
                </c:pt>
                <c:pt idx="184">
                  <c:v>-7.0000000000000007E-2</c:v>
                </c:pt>
                <c:pt idx="185">
                  <c:v>-0.06</c:v>
                </c:pt>
                <c:pt idx="186">
                  <c:v>-0.05</c:v>
                </c:pt>
                <c:pt idx="187">
                  <c:v>-0.04</c:v>
                </c:pt>
                <c:pt idx="188">
                  <c:v>-0.03</c:v>
                </c:pt>
                <c:pt idx="189">
                  <c:v>-0.02</c:v>
                </c:pt>
                <c:pt idx="190">
                  <c:v>-0.01</c:v>
                </c:pt>
                <c:pt idx="191">
                  <c:v>0</c:v>
                </c:pt>
                <c:pt idx="192">
                  <c:v>0.01</c:v>
                </c:pt>
                <c:pt idx="193">
                  <c:v>0.02</c:v>
                </c:pt>
                <c:pt idx="194">
                  <c:v>0.03</c:v>
                </c:pt>
                <c:pt idx="195">
                  <c:v>0.04</c:v>
                </c:pt>
                <c:pt idx="196">
                  <c:v>0.05</c:v>
                </c:pt>
                <c:pt idx="197">
                  <c:v>0.06</c:v>
                </c:pt>
                <c:pt idx="198">
                  <c:v>7.0000000000000007E-2</c:v>
                </c:pt>
                <c:pt idx="199">
                  <c:v>0.08</c:v>
                </c:pt>
                <c:pt idx="200">
                  <c:v>0.09</c:v>
                </c:pt>
                <c:pt idx="201">
                  <c:v>0.1</c:v>
                </c:pt>
                <c:pt idx="202">
                  <c:v>0.11</c:v>
                </c:pt>
                <c:pt idx="203">
                  <c:v>0.12</c:v>
                </c:pt>
                <c:pt idx="204">
                  <c:v>0.13</c:v>
                </c:pt>
                <c:pt idx="205">
                  <c:v>0.14000000000000001</c:v>
                </c:pt>
                <c:pt idx="206">
                  <c:v>0.15</c:v>
                </c:pt>
                <c:pt idx="207">
                  <c:v>0.16</c:v>
                </c:pt>
                <c:pt idx="208">
                  <c:v>0.17</c:v>
                </c:pt>
                <c:pt idx="209">
                  <c:v>0.18</c:v>
                </c:pt>
                <c:pt idx="210">
                  <c:v>0.19</c:v>
                </c:pt>
                <c:pt idx="211">
                  <c:v>0.2</c:v>
                </c:pt>
                <c:pt idx="212">
                  <c:v>0.21</c:v>
                </c:pt>
                <c:pt idx="213">
                  <c:v>0.22</c:v>
                </c:pt>
                <c:pt idx="214">
                  <c:v>0.23</c:v>
                </c:pt>
                <c:pt idx="215">
                  <c:v>0.24</c:v>
                </c:pt>
                <c:pt idx="216">
                  <c:v>0.25</c:v>
                </c:pt>
                <c:pt idx="217">
                  <c:v>0.26</c:v>
                </c:pt>
                <c:pt idx="218">
                  <c:v>0.27</c:v>
                </c:pt>
                <c:pt idx="219">
                  <c:v>0.28000000000000003</c:v>
                </c:pt>
                <c:pt idx="220">
                  <c:v>0.28999999999999998</c:v>
                </c:pt>
                <c:pt idx="221">
                  <c:v>0.3</c:v>
                </c:pt>
                <c:pt idx="222">
                  <c:v>0.31</c:v>
                </c:pt>
                <c:pt idx="223">
                  <c:v>0.32</c:v>
                </c:pt>
                <c:pt idx="224">
                  <c:v>0.33</c:v>
                </c:pt>
                <c:pt idx="225">
                  <c:v>0.34</c:v>
                </c:pt>
                <c:pt idx="226">
                  <c:v>0.35</c:v>
                </c:pt>
                <c:pt idx="227">
                  <c:v>0.36</c:v>
                </c:pt>
                <c:pt idx="228">
                  <c:v>0.37</c:v>
                </c:pt>
                <c:pt idx="229">
                  <c:v>0.38</c:v>
                </c:pt>
                <c:pt idx="230">
                  <c:v>0.39</c:v>
                </c:pt>
                <c:pt idx="231">
                  <c:v>0.4</c:v>
                </c:pt>
                <c:pt idx="232">
                  <c:v>0.41</c:v>
                </c:pt>
                <c:pt idx="233">
                  <c:v>0.42</c:v>
                </c:pt>
                <c:pt idx="234">
                  <c:v>0.43</c:v>
                </c:pt>
                <c:pt idx="235">
                  <c:v>0.44</c:v>
                </c:pt>
                <c:pt idx="236">
                  <c:v>0.45</c:v>
                </c:pt>
                <c:pt idx="237">
                  <c:v>0.46</c:v>
                </c:pt>
                <c:pt idx="238">
                  <c:v>0.47</c:v>
                </c:pt>
                <c:pt idx="239">
                  <c:v>0.48</c:v>
                </c:pt>
                <c:pt idx="240">
                  <c:v>0.49</c:v>
                </c:pt>
                <c:pt idx="241">
                  <c:v>0.5</c:v>
                </c:pt>
                <c:pt idx="242">
                  <c:v>0.51</c:v>
                </c:pt>
                <c:pt idx="243">
                  <c:v>0.52</c:v>
                </c:pt>
                <c:pt idx="244">
                  <c:v>0.53</c:v>
                </c:pt>
                <c:pt idx="245">
                  <c:v>0.54</c:v>
                </c:pt>
                <c:pt idx="246">
                  <c:v>0.55000000000000004</c:v>
                </c:pt>
                <c:pt idx="247">
                  <c:v>0.56000000000000005</c:v>
                </c:pt>
                <c:pt idx="248">
                  <c:v>0.56999999999999995</c:v>
                </c:pt>
                <c:pt idx="249">
                  <c:v>0.57999999999999996</c:v>
                </c:pt>
                <c:pt idx="250">
                  <c:v>0.59</c:v>
                </c:pt>
                <c:pt idx="251">
                  <c:v>0.6</c:v>
                </c:pt>
                <c:pt idx="252">
                  <c:v>0.61</c:v>
                </c:pt>
                <c:pt idx="253">
                  <c:v>0.62</c:v>
                </c:pt>
                <c:pt idx="254">
                  <c:v>0.63</c:v>
                </c:pt>
                <c:pt idx="255">
                  <c:v>0.64</c:v>
                </c:pt>
                <c:pt idx="256">
                  <c:v>0.65</c:v>
                </c:pt>
                <c:pt idx="257">
                  <c:v>0.66</c:v>
                </c:pt>
                <c:pt idx="258">
                  <c:v>0.67</c:v>
                </c:pt>
                <c:pt idx="259">
                  <c:v>0.68</c:v>
                </c:pt>
                <c:pt idx="260">
                  <c:v>0.69</c:v>
                </c:pt>
                <c:pt idx="261">
                  <c:v>0.7</c:v>
                </c:pt>
                <c:pt idx="262">
                  <c:v>0.71</c:v>
                </c:pt>
                <c:pt idx="263">
                  <c:v>0.72</c:v>
                </c:pt>
                <c:pt idx="264">
                  <c:v>0.73</c:v>
                </c:pt>
                <c:pt idx="265">
                  <c:v>0.74</c:v>
                </c:pt>
              </c:numCache>
            </c:numRef>
          </c:xVal>
          <c:yVal>
            <c:numRef>
              <c:f>'[different scan rate.xlsx]Sheet1'!$B$1:$B$266</c:f>
              <c:numCache>
                <c:formatCode>General</c:formatCode>
                <c:ptCount val="266"/>
                <c:pt idx="0">
                  <c:v>3.4554401349999999</c:v>
                </c:pt>
                <c:pt idx="1">
                  <c:v>2.5916019590000001</c:v>
                </c:pt>
                <c:pt idx="2">
                  <c:v>1.919715678</c:v>
                </c:pt>
                <c:pt idx="3">
                  <c:v>1.439792223</c:v>
                </c:pt>
                <c:pt idx="4">
                  <c:v>1.0798468999999999</c:v>
                </c:pt>
                <c:pt idx="5">
                  <c:v>0.80388736100000002</c:v>
                </c:pt>
                <c:pt idx="6">
                  <c:v>0.61791415299999997</c:v>
                </c:pt>
                <c:pt idx="7">
                  <c:v>0.50093083000000005</c:v>
                </c:pt>
                <c:pt idx="8">
                  <c:v>0.39444572999999999</c:v>
                </c:pt>
                <c:pt idx="9">
                  <c:v>0.34120317999999999</c:v>
                </c:pt>
                <c:pt idx="10">
                  <c:v>0.290585186</c:v>
                </c:pt>
                <c:pt idx="11">
                  <c:v>0.265276189</c:v>
                </c:pt>
                <c:pt idx="12">
                  <c:v>0.25262169099999998</c:v>
                </c:pt>
                <c:pt idx="13">
                  <c:v>0.246294441</c:v>
                </c:pt>
                <c:pt idx="14">
                  <c:v>0.219134097</c:v>
                </c:pt>
                <c:pt idx="15">
                  <c:v>0.205553926</c:v>
                </c:pt>
                <c:pt idx="16">
                  <c:v>0.19876384</c:v>
                </c:pt>
                <c:pt idx="17">
                  <c:v>0.17137207700000001</c:v>
                </c:pt>
                <c:pt idx="18">
                  <c:v>0.15767619599999999</c:v>
                </c:pt>
                <c:pt idx="19">
                  <c:v>0.12683153699999999</c:v>
                </c:pt>
                <c:pt idx="20">
                  <c:v>8.7412486999999997E-2</c:v>
                </c:pt>
                <c:pt idx="21">
                  <c:v>4.3706243999999998E-2</c:v>
                </c:pt>
                <c:pt idx="22">
                  <c:v>-2.1435970000000001E-3</c:v>
                </c:pt>
                <c:pt idx="23">
                  <c:v>-2.5068518000000001E-2</c:v>
                </c:pt>
                <c:pt idx="24">
                  <c:v>-6.0527696999999998E-2</c:v>
                </c:pt>
                <c:pt idx="25">
                  <c:v>-7.8257286999999995E-2</c:v>
                </c:pt>
                <c:pt idx="26">
                  <c:v>-0.111118801</c:v>
                </c:pt>
                <c:pt idx="27">
                  <c:v>-0.12754955800000001</c:v>
                </c:pt>
                <c:pt idx="28">
                  <c:v>-0.135764937</c:v>
                </c:pt>
                <c:pt idx="29">
                  <c:v>-0.115875907</c:v>
                </c:pt>
                <c:pt idx="30">
                  <c:v>-0.12992811100000001</c:v>
                </c:pt>
                <c:pt idx="31">
                  <c:v>-0.13695421299999999</c:v>
                </c:pt>
                <c:pt idx="32">
                  <c:v>-0.14046726400000001</c:v>
                </c:pt>
                <c:pt idx="33">
                  <c:v>-0.14222378999999999</c:v>
                </c:pt>
                <c:pt idx="34">
                  <c:v>-0.14310205200000001</c:v>
                </c:pt>
                <c:pt idx="35">
                  <c:v>-0.16753790299999999</c:v>
                </c:pt>
                <c:pt idx="36">
                  <c:v>-0.17975582800000001</c:v>
                </c:pt>
                <c:pt idx="37">
                  <c:v>-0.20986151</c:v>
                </c:pt>
                <c:pt idx="38">
                  <c:v>-0.22491435100000001</c:v>
                </c:pt>
                <c:pt idx="39">
                  <c:v>-0.25643749100000002</c:v>
                </c:pt>
                <c:pt idx="40">
                  <c:v>-0.29619578000000002</c:v>
                </c:pt>
                <c:pt idx="41">
                  <c:v>-0.31607492399999998</c:v>
                </c:pt>
                <c:pt idx="42">
                  <c:v>-0.35001121600000001</c:v>
                </c:pt>
                <c:pt idx="43">
                  <c:v>-0.39097608099999998</c:v>
                </c:pt>
                <c:pt idx="44">
                  <c:v>-0.43545523200000003</c:v>
                </c:pt>
                <c:pt idx="45">
                  <c:v>-0.50568824700000004</c:v>
                </c:pt>
                <c:pt idx="46">
                  <c:v>-0.56480147300000005</c:v>
                </c:pt>
                <c:pt idx="47">
                  <c:v>-0.61835480499999995</c:v>
                </c:pt>
                <c:pt idx="48">
                  <c:v>-0.64513147100000001</c:v>
                </c:pt>
                <c:pt idx="49">
                  <c:v>-0.68251652399999996</c:v>
                </c:pt>
                <c:pt idx="50">
                  <c:v>-0.70120905</c:v>
                </c:pt>
                <c:pt idx="51">
                  <c:v>-0.73455203199999997</c:v>
                </c:pt>
                <c:pt idx="52">
                  <c:v>-0.79921696200000003</c:v>
                </c:pt>
                <c:pt idx="53">
                  <c:v>-0.85554614600000001</c:v>
                </c:pt>
                <c:pt idx="54">
                  <c:v>-0.907707457</c:v>
                </c:pt>
                <c:pt idx="55">
                  <c:v>-0.98178155099999997</c:v>
                </c:pt>
                <c:pt idx="56">
                  <c:v>-1.066812036</c:v>
                </c:pt>
                <c:pt idx="57">
                  <c:v>-1.1573207169999999</c:v>
                </c:pt>
                <c:pt idx="58">
                  <c:v>-1.2985619349999999</c:v>
                </c:pt>
                <c:pt idx="59">
                  <c:v>-1.4891661389999999</c:v>
                </c:pt>
                <c:pt idx="60">
                  <c:v>-1.752445276</c:v>
                </c:pt>
                <c:pt idx="61">
                  <c:v>-2.1240520360000001</c:v>
                </c:pt>
                <c:pt idx="62">
                  <c:v>-2.6698062039999999</c:v>
                </c:pt>
                <c:pt idx="63">
                  <c:v>-3.422617673</c:v>
                </c:pt>
                <c:pt idx="64">
                  <c:v>-4.4469348249999996</c:v>
                </c:pt>
                <c:pt idx="65">
                  <c:v>-5.7269884150000001</c:v>
                </c:pt>
                <c:pt idx="66">
                  <c:v>-7.3508806980000001</c:v>
                </c:pt>
                <c:pt idx="67">
                  <c:v>-9.1946857649999991</c:v>
                </c:pt>
                <c:pt idx="68">
                  <c:v>-11.172443940000001</c:v>
                </c:pt>
                <c:pt idx="69">
                  <c:v>-13.169185239999999</c:v>
                </c:pt>
                <c:pt idx="70">
                  <c:v>-14.98344434</c:v>
                </c:pt>
                <c:pt idx="71">
                  <c:v>-16.49049187</c:v>
                </c:pt>
                <c:pt idx="72">
                  <c:v>-17.55597298</c:v>
                </c:pt>
                <c:pt idx="73">
                  <c:v>-18.208697140000002</c:v>
                </c:pt>
                <c:pt idx="74">
                  <c:v>-18.463069059999999</c:v>
                </c:pt>
                <c:pt idx="75">
                  <c:v>-18.42227798</c:v>
                </c:pt>
                <c:pt idx="76">
                  <c:v>-18.16191525</c:v>
                </c:pt>
                <c:pt idx="77">
                  <c:v>-17.767769980000001</c:v>
                </c:pt>
                <c:pt idx="78">
                  <c:v>-17.306733430000001</c:v>
                </c:pt>
                <c:pt idx="79">
                  <c:v>-16.836247960000001</c:v>
                </c:pt>
                <c:pt idx="80">
                  <c:v>-16.337041320000001</c:v>
                </c:pt>
                <c:pt idx="81">
                  <c:v>-15.871467519999999</c:v>
                </c:pt>
                <c:pt idx="82">
                  <c:v>-15.42271015</c:v>
                </c:pt>
                <c:pt idx="83">
                  <c:v>-15.030354429999999</c:v>
                </c:pt>
                <c:pt idx="84">
                  <c:v>-14.666199539999999</c:v>
                </c:pt>
                <c:pt idx="85">
                  <c:v>-14.340141770000001</c:v>
                </c:pt>
                <c:pt idx="86">
                  <c:v>-14.03313258</c:v>
                </c:pt>
                <c:pt idx="87">
                  <c:v>-13.759644379999999</c:v>
                </c:pt>
                <c:pt idx="88">
                  <c:v>-13.502916689999999</c:v>
                </c:pt>
                <c:pt idx="89">
                  <c:v>-13.278565970000001</c:v>
                </c:pt>
                <c:pt idx="90">
                  <c:v>-13.09440045</c:v>
                </c:pt>
                <c:pt idx="91">
                  <c:v>-12.954324250000001</c:v>
                </c:pt>
                <c:pt idx="92">
                  <c:v>-12.812295990000001</c:v>
                </c:pt>
                <c:pt idx="93">
                  <c:v>-12.66929171</c:v>
                </c:pt>
                <c:pt idx="94">
                  <c:v>-12.47780597</c:v>
                </c:pt>
                <c:pt idx="95">
                  <c:v>-12.28607622</c:v>
                </c:pt>
                <c:pt idx="96">
                  <c:v>-12.11822119</c:v>
                </c:pt>
                <c:pt idx="97">
                  <c:v>-11.98630024</c:v>
                </c:pt>
                <c:pt idx="98">
                  <c:v>-11.87234632</c:v>
                </c:pt>
                <c:pt idx="99">
                  <c:v>-11.76737593</c:v>
                </c:pt>
                <c:pt idx="100">
                  <c:v>-11.66689729</c:v>
                </c:pt>
                <c:pt idx="101">
                  <c:v>-11.56866453</c:v>
                </c:pt>
                <c:pt idx="102">
                  <c:v>-11.49555144</c:v>
                </c:pt>
                <c:pt idx="103">
                  <c:v>-11.43499817</c:v>
                </c:pt>
                <c:pt idx="104">
                  <c:v>-11.38072481</c:v>
                </c:pt>
                <c:pt idx="105">
                  <c:v>-11.32959142</c:v>
                </c:pt>
                <c:pt idx="106">
                  <c:v>-11.280028</c:v>
                </c:pt>
                <c:pt idx="107">
                  <c:v>-11.231249569999999</c:v>
                </c:pt>
                <c:pt idx="108">
                  <c:v>-11.182863640000001</c:v>
                </c:pt>
                <c:pt idx="109">
                  <c:v>-11.158670669999999</c:v>
                </c:pt>
                <c:pt idx="110">
                  <c:v>-11.146574190000001</c:v>
                </c:pt>
                <c:pt idx="111">
                  <c:v>-11.140525950000001</c:v>
                </c:pt>
                <c:pt idx="112">
                  <c:v>-11.13750183</c:v>
                </c:pt>
                <c:pt idx="113">
                  <c:v>-11.13598977</c:v>
                </c:pt>
                <c:pt idx="114">
                  <c:v>-11.15923046</c:v>
                </c:pt>
                <c:pt idx="115">
                  <c:v>-11.19484752</c:v>
                </c:pt>
                <c:pt idx="116">
                  <c:v>-11.236652769999999</c:v>
                </c:pt>
                <c:pt idx="117">
                  <c:v>-11.281552120000001</c:v>
                </c:pt>
                <c:pt idx="118">
                  <c:v>-11.35199523</c:v>
                </c:pt>
                <c:pt idx="119">
                  <c:v>-11.43521022</c:v>
                </c:pt>
                <c:pt idx="120">
                  <c:v>-11.54880788</c:v>
                </c:pt>
                <c:pt idx="121">
                  <c:v>-11.65360014</c:v>
                </c:pt>
                <c:pt idx="122">
                  <c:v>-11.77798643</c:v>
                </c:pt>
                <c:pt idx="123">
                  <c:v>-11.93616645</c:v>
                </c:pt>
                <c:pt idx="124">
                  <c:v>-12.08724662</c:v>
                </c:pt>
                <c:pt idx="125">
                  <c:v>-12.23477686</c:v>
                </c:pt>
                <c:pt idx="126">
                  <c:v>-12.404528859999999</c:v>
                </c:pt>
                <c:pt idx="127">
                  <c:v>-12.58539174</c:v>
                </c:pt>
                <c:pt idx="128">
                  <c:v>-12.74781333</c:v>
                </c:pt>
                <c:pt idx="129">
                  <c:v>-12.92501101</c:v>
                </c:pt>
                <c:pt idx="130">
                  <c:v>-13.109596720000001</c:v>
                </c:pt>
                <c:pt idx="131">
                  <c:v>-13.27387974</c:v>
                </c:pt>
                <c:pt idx="132">
                  <c:v>-13.45200812</c:v>
                </c:pt>
                <c:pt idx="133">
                  <c:v>-13.63705919</c:v>
                </c:pt>
                <c:pt idx="134">
                  <c:v>-13.657594570000001</c:v>
                </c:pt>
                <c:pt idx="135">
                  <c:v>-13.523881940000001</c:v>
                </c:pt>
                <c:pt idx="136">
                  <c:v>-13.31304531</c:v>
                </c:pt>
                <c:pt idx="137">
                  <c:v>-13.087643399999999</c:v>
                </c:pt>
                <c:pt idx="138">
                  <c:v>-12.758971969999999</c:v>
                </c:pt>
                <c:pt idx="139">
                  <c:v>-12.47465266</c:v>
                </c:pt>
                <c:pt idx="140">
                  <c:v>-12.23650613</c:v>
                </c:pt>
                <c:pt idx="141">
                  <c:v>-12.02144599</c:v>
                </c:pt>
                <c:pt idx="142">
                  <c:v>-11.721942159999999</c:v>
                </c:pt>
                <c:pt idx="143">
                  <c:v>-11.47620337</c:v>
                </c:pt>
                <c:pt idx="144">
                  <c:v>-11.28134382</c:v>
                </c:pt>
                <c:pt idx="145">
                  <c:v>-11.08792717</c:v>
                </c:pt>
                <c:pt idx="146">
                  <c:v>-10.91922868</c:v>
                </c:pt>
                <c:pt idx="147">
                  <c:v>-10.76288929</c:v>
                </c:pt>
                <c:pt idx="148">
                  <c:v>-10.61272943</c:v>
                </c:pt>
                <c:pt idx="149">
                  <c:v>-10.46565934</c:v>
                </c:pt>
                <c:pt idx="150">
                  <c:v>-10.32013414</c:v>
                </c:pt>
                <c:pt idx="151">
                  <c:v>-10.175381379999999</c:v>
                </c:pt>
                <c:pt idx="152">
                  <c:v>-10.05501157</c:v>
                </c:pt>
                <c:pt idx="153">
                  <c:v>-9.9228364990000006</c:v>
                </c:pt>
                <c:pt idx="154">
                  <c:v>-9.8087555280000007</c:v>
                </c:pt>
                <c:pt idx="155">
                  <c:v>-9.7037216040000001</c:v>
                </c:pt>
                <c:pt idx="156">
                  <c:v>-9.6032112030000008</c:v>
                </c:pt>
                <c:pt idx="157">
                  <c:v>-9.5049625639999995</c:v>
                </c:pt>
                <c:pt idx="158">
                  <c:v>-9.407844807</c:v>
                </c:pt>
                <c:pt idx="159">
                  <c:v>-9.3352892090000008</c:v>
                </c:pt>
                <c:pt idx="160">
                  <c:v>-9.2510179709999996</c:v>
                </c:pt>
                <c:pt idx="161">
                  <c:v>-9.1848856330000004</c:v>
                </c:pt>
                <c:pt idx="162">
                  <c:v>-9.1278227449999996</c:v>
                </c:pt>
                <c:pt idx="163">
                  <c:v>-9.0512978630000003</c:v>
                </c:pt>
                <c:pt idx="164">
                  <c:v>-8.9890387020000002</c:v>
                </c:pt>
                <c:pt idx="165">
                  <c:v>-8.9339124030000008</c:v>
                </c:pt>
                <c:pt idx="166">
                  <c:v>-8.8823525340000007</c:v>
                </c:pt>
                <c:pt idx="167">
                  <c:v>-8.8325758800000003</c:v>
                </c:pt>
                <c:pt idx="168">
                  <c:v>-8.7836908339999997</c:v>
                </c:pt>
                <c:pt idx="169">
                  <c:v>-8.7352515919999991</c:v>
                </c:pt>
                <c:pt idx="170">
                  <c:v>-8.7110319710000006</c:v>
                </c:pt>
                <c:pt idx="171">
                  <c:v>-8.6749254409999992</c:v>
                </c:pt>
                <c:pt idx="172">
                  <c:v>-8.6328754570000008</c:v>
                </c:pt>
                <c:pt idx="173">
                  <c:v>-8.5878537460000004</c:v>
                </c:pt>
                <c:pt idx="174">
                  <c:v>-8.5653428900000002</c:v>
                </c:pt>
                <c:pt idx="175">
                  <c:v>-8.5300907430000006</c:v>
                </c:pt>
                <c:pt idx="176">
                  <c:v>-8.4884679510000005</c:v>
                </c:pt>
                <c:pt idx="177">
                  <c:v>-8.4436598350000001</c:v>
                </c:pt>
                <c:pt idx="178">
                  <c:v>-8.3972590579999995</c:v>
                </c:pt>
                <c:pt idx="179">
                  <c:v>-8.3740586700000001</c:v>
                </c:pt>
                <c:pt idx="180">
                  <c:v>-8.3384617559999992</c:v>
                </c:pt>
                <c:pt idx="181">
                  <c:v>-8.2966665800000001</c:v>
                </c:pt>
                <c:pt idx="182">
                  <c:v>-8.2517722730000003</c:v>
                </c:pt>
                <c:pt idx="183">
                  <c:v>-8.2053284000000009</c:v>
                </c:pt>
                <c:pt idx="184">
                  <c:v>-8.1581097450000009</c:v>
                </c:pt>
                <c:pt idx="185">
                  <c:v>-8.1105036980000005</c:v>
                </c:pt>
                <c:pt idx="186">
                  <c:v>-8.0627039549999999</c:v>
                </c:pt>
                <c:pt idx="187">
                  <c:v>-7.9908106449999998</c:v>
                </c:pt>
                <c:pt idx="188">
                  <c:v>-7.9308672710000003</c:v>
                </c:pt>
                <c:pt idx="189">
                  <c:v>-7.8529021459999999</c:v>
                </c:pt>
                <c:pt idx="190">
                  <c:v>-7.7659261449999999</c:v>
                </c:pt>
                <c:pt idx="191">
                  <c:v>-7.6504479859999996</c:v>
                </c:pt>
                <c:pt idx="192">
                  <c:v>-7.496722031</c:v>
                </c:pt>
                <c:pt idx="193">
                  <c:v>-7.2998754569999997</c:v>
                </c:pt>
                <c:pt idx="194">
                  <c:v>-7.0334751349999998</c:v>
                </c:pt>
                <c:pt idx="195">
                  <c:v>-6.6843045019999998</c:v>
                </c:pt>
                <c:pt idx="196">
                  <c:v>-6.1977618359999997</c:v>
                </c:pt>
                <c:pt idx="197">
                  <c:v>-5.5465462759999999</c:v>
                </c:pt>
                <c:pt idx="198">
                  <c:v>-4.6450172360000002</c:v>
                </c:pt>
                <c:pt idx="199">
                  <c:v>-3.4263577010000001</c:v>
                </c:pt>
                <c:pt idx="200">
                  <c:v>-1.8811558850000001</c:v>
                </c:pt>
                <c:pt idx="201">
                  <c:v>6.7284263999999996E-2</c:v>
                </c:pt>
                <c:pt idx="202">
                  <c:v>2.3133304560000001</c:v>
                </c:pt>
                <c:pt idx="203">
                  <c:v>4.7321763880000001</c:v>
                </c:pt>
                <c:pt idx="204">
                  <c:v>7.093441876</c:v>
                </c:pt>
                <c:pt idx="205">
                  <c:v>9.161953231</c:v>
                </c:pt>
                <c:pt idx="206">
                  <c:v>10.72413673</c:v>
                </c:pt>
                <c:pt idx="207">
                  <c:v>11.69720223</c:v>
                </c:pt>
                <c:pt idx="208">
                  <c:v>12.111744829999999</c:v>
                </c:pt>
                <c:pt idx="209">
                  <c:v>12.10304565</c:v>
                </c:pt>
                <c:pt idx="210">
                  <c:v>11.762741999999999</c:v>
                </c:pt>
                <c:pt idx="211">
                  <c:v>11.2566361</c:v>
                </c:pt>
                <c:pt idx="212">
                  <c:v>10.667629079999999</c:v>
                </c:pt>
                <c:pt idx="213">
                  <c:v>10.037171499999999</c:v>
                </c:pt>
                <c:pt idx="214">
                  <c:v>9.4339820840000002</c:v>
                </c:pt>
                <c:pt idx="215">
                  <c:v>8.8684234629999992</c:v>
                </c:pt>
                <c:pt idx="216">
                  <c:v>8.3456769610000006</c:v>
                </c:pt>
                <c:pt idx="217">
                  <c:v>7.8683332369999999</c:v>
                </c:pt>
                <c:pt idx="218">
                  <c:v>7.4376876220000003</c:v>
                </c:pt>
                <c:pt idx="219">
                  <c:v>7.0543877789999998</c:v>
                </c:pt>
                <c:pt idx="220">
                  <c:v>6.6947608240000003</c:v>
                </c:pt>
                <c:pt idx="221">
                  <c:v>6.3949637499999996</c:v>
                </c:pt>
                <c:pt idx="222">
                  <c:v>6.1010848979999999</c:v>
                </c:pt>
                <c:pt idx="223">
                  <c:v>5.8581585949999999</c:v>
                </c:pt>
                <c:pt idx="224">
                  <c:v>5.6167118479999996</c:v>
                </c:pt>
                <c:pt idx="225">
                  <c:v>5.4000015970000002</c:v>
                </c:pt>
                <c:pt idx="226">
                  <c:v>5.1956595950000004</c:v>
                </c:pt>
                <c:pt idx="227">
                  <c:v>5.021498437</c:v>
                </c:pt>
                <c:pt idx="228">
                  <c:v>4.8384309810000001</c:v>
                </c:pt>
                <c:pt idx="229">
                  <c:v>4.674907095</c:v>
                </c:pt>
                <c:pt idx="230">
                  <c:v>4.5211549949999998</c:v>
                </c:pt>
                <c:pt idx="231">
                  <c:v>4.3722887869999996</c:v>
                </c:pt>
                <c:pt idx="232">
                  <c:v>4.249862244</c:v>
                </c:pt>
                <c:pt idx="233">
                  <c:v>4.1166588160000002</c:v>
                </c:pt>
                <c:pt idx="234">
                  <c:v>4.0020636630000004</c:v>
                </c:pt>
                <c:pt idx="235">
                  <c:v>3.8967726479999998</c:v>
                </c:pt>
                <c:pt idx="236">
                  <c:v>3.7961337020000001</c:v>
                </c:pt>
                <c:pt idx="237">
                  <c:v>3.6978207909999998</c:v>
                </c:pt>
                <c:pt idx="238">
                  <c:v>3.6006708970000001</c:v>
                </c:pt>
                <c:pt idx="239">
                  <c:v>3.5280992310000001</c:v>
                </c:pt>
                <c:pt idx="240">
                  <c:v>3.4438199589999998</c:v>
                </c:pt>
                <c:pt idx="241">
                  <c:v>3.377683604</c:v>
                </c:pt>
                <c:pt idx="242">
                  <c:v>3.320618708</c:v>
                </c:pt>
                <c:pt idx="243">
                  <c:v>3.2680895400000001</c:v>
                </c:pt>
                <c:pt idx="244">
                  <c:v>3.217828237</c:v>
                </c:pt>
                <c:pt idx="245">
                  <c:v>3.168700866</c:v>
                </c:pt>
                <c:pt idx="246">
                  <c:v>3.1201404620000002</c:v>
                </c:pt>
                <c:pt idx="247">
                  <c:v>3.0718635399999998</c:v>
                </c:pt>
                <c:pt idx="248">
                  <c:v>3.0477250800000002</c:v>
                </c:pt>
                <c:pt idx="249">
                  <c:v>3.01165913</c:v>
                </c:pt>
                <c:pt idx="250">
                  <c:v>2.9936261549999998</c:v>
                </c:pt>
                <c:pt idx="251">
                  <c:v>2.9606129490000002</c:v>
                </c:pt>
                <c:pt idx="252">
                  <c:v>2.9441063459999999</c:v>
                </c:pt>
                <c:pt idx="253">
                  <c:v>2.911856325</c:v>
                </c:pt>
                <c:pt idx="254">
                  <c:v>2.8957313139999998</c:v>
                </c:pt>
                <c:pt idx="255">
                  <c:v>2.887668809</c:v>
                </c:pt>
                <c:pt idx="256">
                  <c:v>2.883637556</c:v>
                </c:pt>
                <c:pt idx="257">
                  <c:v>2.8816219300000001</c:v>
                </c:pt>
                <c:pt idx="258">
                  <c:v>2.9046108359999998</c:v>
                </c:pt>
                <c:pt idx="259">
                  <c:v>2.9161052889999999</c:v>
                </c:pt>
                <c:pt idx="260">
                  <c:v>2.9458492349999998</c:v>
                </c:pt>
                <c:pt idx="261">
                  <c:v>2.9847179270000002</c:v>
                </c:pt>
                <c:pt idx="262">
                  <c:v>3.0281489920000002</c:v>
                </c:pt>
                <c:pt idx="263">
                  <c:v>3.097857963</c:v>
                </c:pt>
                <c:pt idx="264">
                  <c:v>3.1567091679999999</c:v>
                </c:pt>
                <c:pt idx="265">
                  <c:v>3.2341282090000001</c:v>
                </c:pt>
              </c:numCache>
            </c:numRef>
          </c:yVal>
          <c:smooth val="1"/>
          <c:extLst xmlns:c16r2="http://schemas.microsoft.com/office/drawing/2015/06/chart">
            <c:ext xmlns:c16="http://schemas.microsoft.com/office/drawing/2014/chart" uri="{C3380CC4-5D6E-409C-BE32-E72D297353CC}">
              <c16:uniqueId val="{00000000-3961-4949-9693-B3A890A49EF6}"/>
            </c:ext>
          </c:extLst>
        </c:ser>
        <c:ser>
          <c:idx val="2"/>
          <c:order val="1"/>
          <c:tx>
            <c:v>60 mV/s</c:v>
          </c:tx>
          <c:spPr>
            <a:ln w="19050"/>
          </c:spPr>
          <c:marker>
            <c:symbol val="none"/>
          </c:marker>
          <c:xVal>
            <c:numRef>
              <c:f>'[different scan rate.xlsx]Sheet1'!$G$1:$G$268</c:f>
              <c:numCache>
                <c:formatCode>General</c:formatCode>
                <c:ptCount val="268"/>
                <c:pt idx="0">
                  <c:v>0.75</c:v>
                </c:pt>
                <c:pt idx="1">
                  <c:v>0.74</c:v>
                </c:pt>
                <c:pt idx="2">
                  <c:v>0.73</c:v>
                </c:pt>
                <c:pt idx="3">
                  <c:v>0.72</c:v>
                </c:pt>
                <c:pt idx="4">
                  <c:v>0.71</c:v>
                </c:pt>
                <c:pt idx="5">
                  <c:v>0.7</c:v>
                </c:pt>
                <c:pt idx="6">
                  <c:v>0.69</c:v>
                </c:pt>
                <c:pt idx="7">
                  <c:v>0.68</c:v>
                </c:pt>
                <c:pt idx="8">
                  <c:v>0.67</c:v>
                </c:pt>
                <c:pt idx="9">
                  <c:v>0.66</c:v>
                </c:pt>
                <c:pt idx="10">
                  <c:v>0.65</c:v>
                </c:pt>
                <c:pt idx="11">
                  <c:v>0.64</c:v>
                </c:pt>
                <c:pt idx="12">
                  <c:v>0.63</c:v>
                </c:pt>
                <c:pt idx="13">
                  <c:v>0.62</c:v>
                </c:pt>
                <c:pt idx="14">
                  <c:v>0.61</c:v>
                </c:pt>
                <c:pt idx="15">
                  <c:v>0.6</c:v>
                </c:pt>
                <c:pt idx="16">
                  <c:v>0.59</c:v>
                </c:pt>
                <c:pt idx="17">
                  <c:v>0.57999999999999996</c:v>
                </c:pt>
                <c:pt idx="18">
                  <c:v>0.56999999999999995</c:v>
                </c:pt>
                <c:pt idx="19">
                  <c:v>0.56000000000000005</c:v>
                </c:pt>
                <c:pt idx="20">
                  <c:v>0.55000000000000004</c:v>
                </c:pt>
                <c:pt idx="21">
                  <c:v>0.54</c:v>
                </c:pt>
                <c:pt idx="22">
                  <c:v>0.53</c:v>
                </c:pt>
                <c:pt idx="23">
                  <c:v>0.52</c:v>
                </c:pt>
                <c:pt idx="24">
                  <c:v>0.51</c:v>
                </c:pt>
                <c:pt idx="25">
                  <c:v>0.5</c:v>
                </c:pt>
                <c:pt idx="26">
                  <c:v>0.49</c:v>
                </c:pt>
                <c:pt idx="27">
                  <c:v>0.48</c:v>
                </c:pt>
                <c:pt idx="28">
                  <c:v>0.47</c:v>
                </c:pt>
                <c:pt idx="29">
                  <c:v>0.46</c:v>
                </c:pt>
                <c:pt idx="30">
                  <c:v>0.45</c:v>
                </c:pt>
                <c:pt idx="31">
                  <c:v>0.44</c:v>
                </c:pt>
                <c:pt idx="32">
                  <c:v>0.43</c:v>
                </c:pt>
                <c:pt idx="33">
                  <c:v>0.42</c:v>
                </c:pt>
                <c:pt idx="34">
                  <c:v>0.41</c:v>
                </c:pt>
                <c:pt idx="35">
                  <c:v>0.4</c:v>
                </c:pt>
                <c:pt idx="36">
                  <c:v>0.39</c:v>
                </c:pt>
                <c:pt idx="37">
                  <c:v>0.38</c:v>
                </c:pt>
                <c:pt idx="38">
                  <c:v>0.37</c:v>
                </c:pt>
                <c:pt idx="39">
                  <c:v>0.36</c:v>
                </c:pt>
                <c:pt idx="40">
                  <c:v>0.35</c:v>
                </c:pt>
                <c:pt idx="41">
                  <c:v>0.34</c:v>
                </c:pt>
                <c:pt idx="42">
                  <c:v>0.33</c:v>
                </c:pt>
                <c:pt idx="43">
                  <c:v>0.32</c:v>
                </c:pt>
                <c:pt idx="44">
                  <c:v>0.31</c:v>
                </c:pt>
                <c:pt idx="45">
                  <c:v>0.3</c:v>
                </c:pt>
                <c:pt idx="46">
                  <c:v>0.28999999999999998</c:v>
                </c:pt>
                <c:pt idx="47">
                  <c:v>0.28000000000000003</c:v>
                </c:pt>
                <c:pt idx="48">
                  <c:v>0.27</c:v>
                </c:pt>
                <c:pt idx="49">
                  <c:v>0.26</c:v>
                </c:pt>
                <c:pt idx="50">
                  <c:v>0.25</c:v>
                </c:pt>
                <c:pt idx="51">
                  <c:v>0.24</c:v>
                </c:pt>
                <c:pt idx="52">
                  <c:v>0.23</c:v>
                </c:pt>
                <c:pt idx="53">
                  <c:v>0.21</c:v>
                </c:pt>
                <c:pt idx="54">
                  <c:v>0.2</c:v>
                </c:pt>
                <c:pt idx="55">
                  <c:v>0.19</c:v>
                </c:pt>
                <c:pt idx="56">
                  <c:v>0.18</c:v>
                </c:pt>
                <c:pt idx="57">
                  <c:v>0.16</c:v>
                </c:pt>
                <c:pt idx="58">
                  <c:v>0.15</c:v>
                </c:pt>
                <c:pt idx="59">
                  <c:v>0.14000000000000001</c:v>
                </c:pt>
                <c:pt idx="60">
                  <c:v>0.13</c:v>
                </c:pt>
                <c:pt idx="61">
                  <c:v>0.12</c:v>
                </c:pt>
                <c:pt idx="62">
                  <c:v>0.11</c:v>
                </c:pt>
                <c:pt idx="63">
                  <c:v>0.1</c:v>
                </c:pt>
                <c:pt idx="64">
                  <c:v>0.09</c:v>
                </c:pt>
                <c:pt idx="65">
                  <c:v>0.08</c:v>
                </c:pt>
                <c:pt idx="66">
                  <c:v>7.0000000000000007E-2</c:v>
                </c:pt>
                <c:pt idx="67">
                  <c:v>0.06</c:v>
                </c:pt>
                <c:pt idx="68">
                  <c:v>0.05</c:v>
                </c:pt>
                <c:pt idx="69">
                  <c:v>0.04</c:v>
                </c:pt>
                <c:pt idx="70">
                  <c:v>0.03</c:v>
                </c:pt>
                <c:pt idx="71">
                  <c:v>0.02</c:v>
                </c:pt>
                <c:pt idx="72">
                  <c:v>0.01</c:v>
                </c:pt>
                <c:pt idx="73">
                  <c:v>0</c:v>
                </c:pt>
                <c:pt idx="74">
                  <c:v>-0.01</c:v>
                </c:pt>
                <c:pt idx="75">
                  <c:v>-0.02</c:v>
                </c:pt>
                <c:pt idx="76">
                  <c:v>-0.03</c:v>
                </c:pt>
                <c:pt idx="77">
                  <c:v>-0.04</c:v>
                </c:pt>
                <c:pt idx="78">
                  <c:v>-0.05</c:v>
                </c:pt>
                <c:pt idx="79">
                  <c:v>-0.06</c:v>
                </c:pt>
                <c:pt idx="80">
                  <c:v>-7.0000000000000007E-2</c:v>
                </c:pt>
                <c:pt idx="81">
                  <c:v>-0.08</c:v>
                </c:pt>
                <c:pt idx="82">
                  <c:v>-0.09</c:v>
                </c:pt>
                <c:pt idx="83">
                  <c:v>-0.1</c:v>
                </c:pt>
                <c:pt idx="84">
                  <c:v>-0.11</c:v>
                </c:pt>
                <c:pt idx="85">
                  <c:v>-0.12</c:v>
                </c:pt>
                <c:pt idx="86">
                  <c:v>-0.13</c:v>
                </c:pt>
                <c:pt idx="87">
                  <c:v>-0.14000000000000001</c:v>
                </c:pt>
                <c:pt idx="88">
                  <c:v>-0.15</c:v>
                </c:pt>
                <c:pt idx="89">
                  <c:v>-0.16</c:v>
                </c:pt>
                <c:pt idx="90">
                  <c:v>-0.17</c:v>
                </c:pt>
                <c:pt idx="91">
                  <c:v>-0.18</c:v>
                </c:pt>
                <c:pt idx="92">
                  <c:v>-0.19</c:v>
                </c:pt>
                <c:pt idx="93">
                  <c:v>-0.2</c:v>
                </c:pt>
                <c:pt idx="94">
                  <c:v>-0.21</c:v>
                </c:pt>
                <c:pt idx="95">
                  <c:v>-0.22</c:v>
                </c:pt>
                <c:pt idx="96">
                  <c:v>-0.23</c:v>
                </c:pt>
                <c:pt idx="97">
                  <c:v>-0.24</c:v>
                </c:pt>
                <c:pt idx="98">
                  <c:v>-0.25</c:v>
                </c:pt>
                <c:pt idx="99">
                  <c:v>-0.26</c:v>
                </c:pt>
                <c:pt idx="100">
                  <c:v>-0.27</c:v>
                </c:pt>
                <c:pt idx="101">
                  <c:v>-0.28000000000000003</c:v>
                </c:pt>
                <c:pt idx="102">
                  <c:v>-0.28999999999999998</c:v>
                </c:pt>
                <c:pt idx="103">
                  <c:v>-0.3</c:v>
                </c:pt>
                <c:pt idx="104">
                  <c:v>-0.31</c:v>
                </c:pt>
                <c:pt idx="105">
                  <c:v>-0.32</c:v>
                </c:pt>
                <c:pt idx="106">
                  <c:v>-0.33</c:v>
                </c:pt>
                <c:pt idx="107">
                  <c:v>-0.34</c:v>
                </c:pt>
                <c:pt idx="108">
                  <c:v>-0.35</c:v>
                </c:pt>
                <c:pt idx="109">
                  <c:v>-0.36</c:v>
                </c:pt>
                <c:pt idx="110">
                  <c:v>-0.37</c:v>
                </c:pt>
                <c:pt idx="111">
                  <c:v>-0.38</c:v>
                </c:pt>
                <c:pt idx="112">
                  <c:v>-0.39</c:v>
                </c:pt>
                <c:pt idx="113">
                  <c:v>-0.4</c:v>
                </c:pt>
                <c:pt idx="114">
                  <c:v>-0.41</c:v>
                </c:pt>
                <c:pt idx="115">
                  <c:v>-0.42</c:v>
                </c:pt>
                <c:pt idx="116">
                  <c:v>-0.43</c:v>
                </c:pt>
                <c:pt idx="117">
                  <c:v>-0.44</c:v>
                </c:pt>
                <c:pt idx="118">
                  <c:v>-0.45</c:v>
                </c:pt>
                <c:pt idx="119">
                  <c:v>-0.46</c:v>
                </c:pt>
                <c:pt idx="120">
                  <c:v>-0.47</c:v>
                </c:pt>
                <c:pt idx="121">
                  <c:v>-0.48</c:v>
                </c:pt>
                <c:pt idx="122">
                  <c:v>-0.49</c:v>
                </c:pt>
                <c:pt idx="123">
                  <c:v>-0.5</c:v>
                </c:pt>
                <c:pt idx="124">
                  <c:v>-0.51</c:v>
                </c:pt>
                <c:pt idx="125">
                  <c:v>-0.52</c:v>
                </c:pt>
                <c:pt idx="126">
                  <c:v>-0.53</c:v>
                </c:pt>
                <c:pt idx="127">
                  <c:v>-0.54</c:v>
                </c:pt>
                <c:pt idx="128">
                  <c:v>-0.55000000000000004</c:v>
                </c:pt>
                <c:pt idx="129">
                  <c:v>-0.56000000000000005</c:v>
                </c:pt>
                <c:pt idx="130">
                  <c:v>-0.56999999999999995</c:v>
                </c:pt>
                <c:pt idx="131">
                  <c:v>-0.57999999999999996</c:v>
                </c:pt>
                <c:pt idx="132">
                  <c:v>-0.59</c:v>
                </c:pt>
                <c:pt idx="133">
                  <c:v>-0.6</c:v>
                </c:pt>
                <c:pt idx="134">
                  <c:v>-0.59</c:v>
                </c:pt>
                <c:pt idx="135">
                  <c:v>-0.57999999999999996</c:v>
                </c:pt>
                <c:pt idx="136">
                  <c:v>-0.56999999999999995</c:v>
                </c:pt>
                <c:pt idx="137">
                  <c:v>-0.56000000000000005</c:v>
                </c:pt>
                <c:pt idx="138">
                  <c:v>-0.55000000000000004</c:v>
                </c:pt>
                <c:pt idx="139">
                  <c:v>-0.54</c:v>
                </c:pt>
                <c:pt idx="140">
                  <c:v>-0.53</c:v>
                </c:pt>
                <c:pt idx="141">
                  <c:v>-0.52</c:v>
                </c:pt>
                <c:pt idx="142">
                  <c:v>-0.51</c:v>
                </c:pt>
                <c:pt idx="143">
                  <c:v>-0.5</c:v>
                </c:pt>
                <c:pt idx="144">
                  <c:v>-0.49</c:v>
                </c:pt>
                <c:pt idx="145">
                  <c:v>-0.48</c:v>
                </c:pt>
                <c:pt idx="146">
                  <c:v>-0.47</c:v>
                </c:pt>
                <c:pt idx="147">
                  <c:v>-0.46</c:v>
                </c:pt>
                <c:pt idx="148">
                  <c:v>-0.45</c:v>
                </c:pt>
                <c:pt idx="149">
                  <c:v>-0.44</c:v>
                </c:pt>
                <c:pt idx="150">
                  <c:v>-0.43</c:v>
                </c:pt>
                <c:pt idx="151">
                  <c:v>-0.42</c:v>
                </c:pt>
                <c:pt idx="152">
                  <c:v>-0.41</c:v>
                </c:pt>
                <c:pt idx="153">
                  <c:v>-0.4</c:v>
                </c:pt>
                <c:pt idx="154">
                  <c:v>-0.39</c:v>
                </c:pt>
                <c:pt idx="155">
                  <c:v>-0.38</c:v>
                </c:pt>
                <c:pt idx="156">
                  <c:v>-0.37</c:v>
                </c:pt>
                <c:pt idx="157">
                  <c:v>-0.36</c:v>
                </c:pt>
                <c:pt idx="158">
                  <c:v>-0.35</c:v>
                </c:pt>
                <c:pt idx="159">
                  <c:v>-0.34</c:v>
                </c:pt>
                <c:pt idx="160">
                  <c:v>-0.33</c:v>
                </c:pt>
                <c:pt idx="161">
                  <c:v>-0.32</c:v>
                </c:pt>
                <c:pt idx="162">
                  <c:v>-0.31</c:v>
                </c:pt>
                <c:pt idx="163">
                  <c:v>-0.3</c:v>
                </c:pt>
                <c:pt idx="164">
                  <c:v>-0.28999999999999998</c:v>
                </c:pt>
                <c:pt idx="165">
                  <c:v>-0.28000000000000003</c:v>
                </c:pt>
                <c:pt idx="166">
                  <c:v>-0.27</c:v>
                </c:pt>
                <c:pt idx="167">
                  <c:v>-0.26</c:v>
                </c:pt>
                <c:pt idx="168">
                  <c:v>-0.25</c:v>
                </c:pt>
                <c:pt idx="169">
                  <c:v>-0.24</c:v>
                </c:pt>
                <c:pt idx="170">
                  <c:v>-0.23</c:v>
                </c:pt>
                <c:pt idx="171">
                  <c:v>-0.22</c:v>
                </c:pt>
                <c:pt idx="172">
                  <c:v>-0.21</c:v>
                </c:pt>
                <c:pt idx="173">
                  <c:v>-0.2</c:v>
                </c:pt>
                <c:pt idx="174">
                  <c:v>-0.19</c:v>
                </c:pt>
                <c:pt idx="175">
                  <c:v>-0.18</c:v>
                </c:pt>
                <c:pt idx="176">
                  <c:v>-0.17</c:v>
                </c:pt>
                <c:pt idx="177">
                  <c:v>-0.16</c:v>
                </c:pt>
                <c:pt idx="178">
                  <c:v>-0.15</c:v>
                </c:pt>
                <c:pt idx="179">
                  <c:v>-0.14000000000000001</c:v>
                </c:pt>
                <c:pt idx="180">
                  <c:v>-0.13</c:v>
                </c:pt>
                <c:pt idx="181">
                  <c:v>-0.12</c:v>
                </c:pt>
                <c:pt idx="182">
                  <c:v>-0.11</c:v>
                </c:pt>
                <c:pt idx="183">
                  <c:v>-0.1</c:v>
                </c:pt>
                <c:pt idx="184">
                  <c:v>-0.09</c:v>
                </c:pt>
                <c:pt idx="185">
                  <c:v>-0.08</c:v>
                </c:pt>
                <c:pt idx="186">
                  <c:v>-7.0000000000000007E-2</c:v>
                </c:pt>
                <c:pt idx="187">
                  <c:v>-0.06</c:v>
                </c:pt>
                <c:pt idx="188">
                  <c:v>-0.05</c:v>
                </c:pt>
                <c:pt idx="189">
                  <c:v>-0.04</c:v>
                </c:pt>
                <c:pt idx="190">
                  <c:v>-0.03</c:v>
                </c:pt>
                <c:pt idx="191">
                  <c:v>-0.01</c:v>
                </c:pt>
                <c:pt idx="192">
                  <c:v>0</c:v>
                </c:pt>
                <c:pt idx="193">
                  <c:v>0.01</c:v>
                </c:pt>
                <c:pt idx="194">
                  <c:v>0.02</c:v>
                </c:pt>
                <c:pt idx="195">
                  <c:v>0.03</c:v>
                </c:pt>
                <c:pt idx="196">
                  <c:v>0.04</c:v>
                </c:pt>
                <c:pt idx="197">
                  <c:v>0.05</c:v>
                </c:pt>
                <c:pt idx="198">
                  <c:v>0.06</c:v>
                </c:pt>
                <c:pt idx="199">
                  <c:v>7.0000000000000007E-2</c:v>
                </c:pt>
                <c:pt idx="200">
                  <c:v>0.08</c:v>
                </c:pt>
                <c:pt idx="201">
                  <c:v>0.09</c:v>
                </c:pt>
                <c:pt idx="202">
                  <c:v>0.1</c:v>
                </c:pt>
                <c:pt idx="203">
                  <c:v>0.11</c:v>
                </c:pt>
                <c:pt idx="204">
                  <c:v>0.12</c:v>
                </c:pt>
                <c:pt idx="205">
                  <c:v>0.13</c:v>
                </c:pt>
                <c:pt idx="206">
                  <c:v>0.14000000000000001</c:v>
                </c:pt>
                <c:pt idx="207">
                  <c:v>0.15</c:v>
                </c:pt>
                <c:pt idx="208">
                  <c:v>0.16</c:v>
                </c:pt>
                <c:pt idx="209">
                  <c:v>0.17</c:v>
                </c:pt>
                <c:pt idx="210">
                  <c:v>0.18</c:v>
                </c:pt>
                <c:pt idx="211">
                  <c:v>0.19</c:v>
                </c:pt>
                <c:pt idx="212">
                  <c:v>0.2</c:v>
                </c:pt>
                <c:pt idx="213">
                  <c:v>0.21</c:v>
                </c:pt>
                <c:pt idx="214">
                  <c:v>0.22</c:v>
                </c:pt>
                <c:pt idx="215">
                  <c:v>0.23</c:v>
                </c:pt>
                <c:pt idx="216">
                  <c:v>0.24</c:v>
                </c:pt>
                <c:pt idx="217">
                  <c:v>0.25</c:v>
                </c:pt>
                <c:pt idx="218">
                  <c:v>0.26</c:v>
                </c:pt>
                <c:pt idx="219">
                  <c:v>0.27</c:v>
                </c:pt>
                <c:pt idx="220">
                  <c:v>0.28000000000000003</c:v>
                </c:pt>
                <c:pt idx="221">
                  <c:v>0.28999999999999998</c:v>
                </c:pt>
                <c:pt idx="222">
                  <c:v>0.3</c:v>
                </c:pt>
                <c:pt idx="223">
                  <c:v>0.31</c:v>
                </c:pt>
                <c:pt idx="224">
                  <c:v>0.32</c:v>
                </c:pt>
                <c:pt idx="225">
                  <c:v>0.33</c:v>
                </c:pt>
                <c:pt idx="226">
                  <c:v>0.34</c:v>
                </c:pt>
                <c:pt idx="227">
                  <c:v>0.35</c:v>
                </c:pt>
                <c:pt idx="228">
                  <c:v>0.36</c:v>
                </c:pt>
                <c:pt idx="229">
                  <c:v>0.37</c:v>
                </c:pt>
                <c:pt idx="230">
                  <c:v>0.38</c:v>
                </c:pt>
                <c:pt idx="231">
                  <c:v>0.39</c:v>
                </c:pt>
                <c:pt idx="232">
                  <c:v>0.4</c:v>
                </c:pt>
                <c:pt idx="233">
                  <c:v>0.41</c:v>
                </c:pt>
                <c:pt idx="234">
                  <c:v>0.42</c:v>
                </c:pt>
                <c:pt idx="235">
                  <c:v>0.43</c:v>
                </c:pt>
                <c:pt idx="236">
                  <c:v>0.44</c:v>
                </c:pt>
                <c:pt idx="237">
                  <c:v>0.45</c:v>
                </c:pt>
                <c:pt idx="238">
                  <c:v>0.46</c:v>
                </c:pt>
                <c:pt idx="239">
                  <c:v>0.47</c:v>
                </c:pt>
                <c:pt idx="240">
                  <c:v>0.48</c:v>
                </c:pt>
                <c:pt idx="241">
                  <c:v>0.49</c:v>
                </c:pt>
                <c:pt idx="242">
                  <c:v>0.5</c:v>
                </c:pt>
                <c:pt idx="243">
                  <c:v>0.51</c:v>
                </c:pt>
                <c:pt idx="244">
                  <c:v>0.52</c:v>
                </c:pt>
                <c:pt idx="245">
                  <c:v>0.53</c:v>
                </c:pt>
                <c:pt idx="246">
                  <c:v>0.54</c:v>
                </c:pt>
                <c:pt idx="247">
                  <c:v>0.55000000000000004</c:v>
                </c:pt>
                <c:pt idx="248">
                  <c:v>0.56000000000000005</c:v>
                </c:pt>
                <c:pt idx="249">
                  <c:v>0.56999999999999995</c:v>
                </c:pt>
                <c:pt idx="250">
                  <c:v>0.57999999999999996</c:v>
                </c:pt>
                <c:pt idx="251">
                  <c:v>0.59</c:v>
                </c:pt>
                <c:pt idx="252">
                  <c:v>0.6</c:v>
                </c:pt>
                <c:pt idx="253">
                  <c:v>0.61</c:v>
                </c:pt>
                <c:pt idx="254">
                  <c:v>0.62</c:v>
                </c:pt>
                <c:pt idx="255">
                  <c:v>0.63</c:v>
                </c:pt>
                <c:pt idx="256">
                  <c:v>0.64</c:v>
                </c:pt>
                <c:pt idx="257">
                  <c:v>0.65</c:v>
                </c:pt>
                <c:pt idx="258">
                  <c:v>0.66</c:v>
                </c:pt>
                <c:pt idx="259">
                  <c:v>0.67</c:v>
                </c:pt>
                <c:pt idx="260">
                  <c:v>0.68</c:v>
                </c:pt>
                <c:pt idx="261">
                  <c:v>0.69</c:v>
                </c:pt>
                <c:pt idx="262">
                  <c:v>0.7</c:v>
                </c:pt>
                <c:pt idx="263">
                  <c:v>0.71</c:v>
                </c:pt>
                <c:pt idx="264">
                  <c:v>0.72</c:v>
                </c:pt>
                <c:pt idx="265">
                  <c:v>0.73</c:v>
                </c:pt>
                <c:pt idx="266">
                  <c:v>0.74</c:v>
                </c:pt>
                <c:pt idx="267">
                  <c:v>0.75</c:v>
                </c:pt>
              </c:numCache>
            </c:numRef>
          </c:xVal>
          <c:yVal>
            <c:numRef>
              <c:f>'[different scan rate.xlsx]Sheet1'!$H$1:$H$268</c:f>
              <c:numCache>
                <c:formatCode>General</c:formatCode>
                <c:ptCount val="268"/>
                <c:pt idx="0">
                  <c:v>3.0732154980000002</c:v>
                </c:pt>
                <c:pt idx="1">
                  <c:v>2.3045027629999999</c:v>
                </c:pt>
                <c:pt idx="2">
                  <c:v>1.7281726420000001</c:v>
                </c:pt>
                <c:pt idx="3">
                  <c:v>1.272030548</c:v>
                </c:pt>
                <c:pt idx="4">
                  <c:v>0.94797262299999996</c:v>
                </c:pt>
                <c:pt idx="5">
                  <c:v>0.68995678400000005</c:v>
                </c:pt>
                <c:pt idx="6">
                  <c:v>0.51295542699999996</c:v>
                </c:pt>
                <c:pt idx="7">
                  <c:v>0.37646130900000002</c:v>
                </c:pt>
                <c:pt idx="8">
                  <c:v>0.28421753100000002</c:v>
                </c:pt>
                <c:pt idx="9">
                  <c:v>0.214098923</c:v>
                </c:pt>
                <c:pt idx="10">
                  <c:v>0.15504290000000001</c:v>
                </c:pt>
                <c:pt idx="11">
                  <c:v>0.12551488799999999</c:v>
                </c:pt>
                <c:pt idx="12">
                  <c:v>8.6754162999999995E-2</c:v>
                </c:pt>
                <c:pt idx="13">
                  <c:v>6.7373800999999997E-2</c:v>
                </c:pt>
                <c:pt idx="14">
                  <c:v>5.7683619999999998E-2</c:v>
                </c:pt>
                <c:pt idx="15">
                  <c:v>2.8841809999999999E-2</c:v>
                </c:pt>
                <c:pt idx="16">
                  <c:v>1.4420904999999999E-2</c:v>
                </c:pt>
                <c:pt idx="17">
                  <c:v>-1.6786267000000001E-2</c:v>
                </c:pt>
                <c:pt idx="18">
                  <c:v>-8.0383290999999996E-2</c:v>
                </c:pt>
                <c:pt idx="19">
                  <c:v>-0.136178522</c:v>
                </c:pt>
                <c:pt idx="20">
                  <c:v>-0.21206957600000001</c:v>
                </c:pt>
                <c:pt idx="21">
                  <c:v>-0.29800854199999999</c:v>
                </c:pt>
                <c:pt idx="22">
                  <c:v>-0.38897146300000002</c:v>
                </c:pt>
                <c:pt idx="23">
                  <c:v>-0.45844964300000002</c:v>
                </c:pt>
                <c:pt idx="24">
                  <c:v>-0.51718545199999999</c:v>
                </c:pt>
                <c:pt idx="25">
                  <c:v>-0.57055007499999999</c:v>
                </c:pt>
                <c:pt idx="26">
                  <c:v>-0.59723238700000003</c:v>
                </c:pt>
                <c:pt idx="27">
                  <c:v>-0.610573543</c:v>
                </c:pt>
                <c:pt idx="28">
                  <c:v>-0.61724412100000003</c:v>
                </c:pt>
                <c:pt idx="29">
                  <c:v>-0.62057941000000005</c:v>
                </c:pt>
                <c:pt idx="30">
                  <c:v>-0.62224705499999999</c:v>
                </c:pt>
                <c:pt idx="31">
                  <c:v>-0.62308087700000003</c:v>
                </c:pt>
                <c:pt idx="32">
                  <c:v>-0.599501069</c:v>
                </c:pt>
                <c:pt idx="33">
                  <c:v>-0.58771116499999998</c:v>
                </c:pt>
                <c:pt idx="34">
                  <c:v>-0.58181621299999997</c:v>
                </c:pt>
                <c:pt idx="35">
                  <c:v>-0.57886873699999997</c:v>
                </c:pt>
                <c:pt idx="36">
                  <c:v>-0.57739499900000002</c:v>
                </c:pt>
                <c:pt idx="37">
                  <c:v>-0.57665812999999999</c:v>
                </c:pt>
                <c:pt idx="38">
                  <c:v>-0.57628969500000005</c:v>
                </c:pt>
                <c:pt idx="39">
                  <c:v>-0.576105478</c:v>
                </c:pt>
                <c:pt idx="40">
                  <c:v>-0.576013369</c:v>
                </c:pt>
                <c:pt idx="41">
                  <c:v>-0.57596731499999998</c:v>
                </c:pt>
                <c:pt idx="42">
                  <c:v>-0.59994100699999997</c:v>
                </c:pt>
                <c:pt idx="43">
                  <c:v>-0.61192785299999997</c:v>
                </c:pt>
                <c:pt idx="44">
                  <c:v>-0.61792127600000002</c:v>
                </c:pt>
                <c:pt idx="45">
                  <c:v>-0.64491470699999998</c:v>
                </c:pt>
                <c:pt idx="46">
                  <c:v>-0.65841142200000002</c:v>
                </c:pt>
                <c:pt idx="47">
                  <c:v>-0.68915649899999998</c:v>
                </c:pt>
                <c:pt idx="48">
                  <c:v>-0.728525757</c:v>
                </c:pt>
                <c:pt idx="49">
                  <c:v>-0.772207105</c:v>
                </c:pt>
                <c:pt idx="50">
                  <c:v>-0.81804449800000001</c:v>
                </c:pt>
                <c:pt idx="51">
                  <c:v>-0.88895663300000005</c:v>
                </c:pt>
                <c:pt idx="52">
                  <c:v>-0.97240613899999995</c:v>
                </c:pt>
                <c:pt idx="53">
                  <c:v>-1.1101177689999999</c:v>
                </c:pt>
                <c:pt idx="54">
                  <c:v>-1.226967022</c:v>
                </c:pt>
                <c:pt idx="55">
                  <c:v>-1.357381806</c:v>
                </c:pt>
                <c:pt idx="56">
                  <c:v>-1.494579356</c:v>
                </c:pt>
                <c:pt idx="57">
                  <c:v>-1.8511387610000001</c:v>
                </c:pt>
                <c:pt idx="58">
                  <c:v>-2.2693856559999999</c:v>
                </c:pt>
                <c:pt idx="59">
                  <c:v>-2.8384598909999998</c:v>
                </c:pt>
                <c:pt idx="60">
                  <c:v>-3.6269281119999999</c:v>
                </c:pt>
                <c:pt idx="61">
                  <c:v>-4.6930703600000001</c:v>
                </c:pt>
                <c:pt idx="62">
                  <c:v>-6.1140200939999998</c:v>
                </c:pt>
                <c:pt idx="63">
                  <c:v>-7.8803506060000004</c:v>
                </c:pt>
                <c:pt idx="64">
                  <c:v>-9.9873485409999994</c:v>
                </c:pt>
                <c:pt idx="65">
                  <c:v>-12.38466378</c:v>
                </c:pt>
                <c:pt idx="66">
                  <c:v>-14.90314096</c:v>
                </c:pt>
                <c:pt idx="67">
                  <c:v>-17.362215509999999</c:v>
                </c:pt>
                <c:pt idx="68">
                  <c:v>-19.55162155</c:v>
                </c:pt>
                <c:pt idx="69">
                  <c:v>-21.366226149999999</c:v>
                </c:pt>
                <c:pt idx="70">
                  <c:v>-22.63347924</c:v>
                </c:pt>
                <c:pt idx="71">
                  <c:v>-23.387089370000002</c:v>
                </c:pt>
                <c:pt idx="72">
                  <c:v>-23.667907570000001</c:v>
                </c:pt>
                <c:pt idx="73">
                  <c:v>-23.592346190000001</c:v>
                </c:pt>
                <c:pt idx="74">
                  <c:v>-23.266604869999998</c:v>
                </c:pt>
                <c:pt idx="75">
                  <c:v>-22.767780139999999</c:v>
                </c:pt>
                <c:pt idx="76">
                  <c:v>-22.182413709999999</c:v>
                </c:pt>
                <c:pt idx="77">
                  <c:v>-21.553776429999999</c:v>
                </c:pt>
                <c:pt idx="78">
                  <c:v>-20.927500429999998</c:v>
                </c:pt>
                <c:pt idx="79">
                  <c:v>-20.32640181</c:v>
                </c:pt>
                <c:pt idx="80">
                  <c:v>-19.761888580000001</c:v>
                </c:pt>
                <c:pt idx="81">
                  <c:v>-19.239664779999998</c:v>
                </c:pt>
                <c:pt idx="82">
                  <c:v>-18.762582399999999</c:v>
                </c:pt>
                <c:pt idx="83">
                  <c:v>-18.332067460000001</c:v>
                </c:pt>
                <c:pt idx="84">
                  <c:v>-17.924836240000001</c:v>
                </c:pt>
                <c:pt idx="85">
                  <c:v>-17.553243590000001</c:v>
                </c:pt>
                <c:pt idx="86">
                  <c:v>-17.223466949999999</c:v>
                </c:pt>
                <c:pt idx="87">
                  <c:v>-16.91459832</c:v>
                </c:pt>
                <c:pt idx="88">
                  <c:v>-16.61618369</c:v>
                </c:pt>
                <c:pt idx="89">
                  <c:v>-16.370989489999999</c:v>
                </c:pt>
                <c:pt idx="90">
                  <c:v>-16.152405519999999</c:v>
                </c:pt>
                <c:pt idx="91">
                  <c:v>-15.97112338</c:v>
                </c:pt>
                <c:pt idx="92">
                  <c:v>-15.78449543</c:v>
                </c:pt>
                <c:pt idx="93">
                  <c:v>-15.57119786</c:v>
                </c:pt>
                <c:pt idx="94">
                  <c:v>-15.34456548</c:v>
                </c:pt>
                <c:pt idx="95">
                  <c:v>-15.159259130000001</c:v>
                </c:pt>
                <c:pt idx="96">
                  <c:v>-14.970619080000001</c:v>
                </c:pt>
                <c:pt idx="97">
                  <c:v>-14.80430889</c:v>
                </c:pt>
                <c:pt idx="98">
                  <c:v>-14.64916365</c:v>
                </c:pt>
                <c:pt idx="99">
                  <c:v>-14.523597580000001</c:v>
                </c:pt>
                <c:pt idx="100">
                  <c:v>-14.38882439</c:v>
                </c:pt>
                <c:pt idx="101">
                  <c:v>-14.24944764</c:v>
                </c:pt>
                <c:pt idx="102">
                  <c:v>-14.131765830000001</c:v>
                </c:pt>
                <c:pt idx="103">
                  <c:v>-14.024931479999999</c:v>
                </c:pt>
                <c:pt idx="104">
                  <c:v>-13.923520870000001</c:v>
                </c:pt>
                <c:pt idx="105">
                  <c:v>-13.824822129999999</c:v>
                </c:pt>
                <c:pt idx="106">
                  <c:v>-13.751476029999999</c:v>
                </c:pt>
                <c:pt idx="107">
                  <c:v>-13.66680955</c:v>
                </c:pt>
                <c:pt idx="108">
                  <c:v>-13.600479590000001</c:v>
                </c:pt>
                <c:pt idx="109">
                  <c:v>-13.51932117</c:v>
                </c:pt>
                <c:pt idx="110">
                  <c:v>-13.454745239999999</c:v>
                </c:pt>
                <c:pt idx="111">
                  <c:v>-13.39846056</c:v>
                </c:pt>
                <c:pt idx="112">
                  <c:v>-13.3463215</c:v>
                </c:pt>
                <c:pt idx="113">
                  <c:v>-13.29625525</c:v>
                </c:pt>
                <c:pt idx="114">
                  <c:v>-13.271222119999999</c:v>
                </c:pt>
                <c:pt idx="115">
                  <c:v>-13.23470884</c:v>
                </c:pt>
                <c:pt idx="116">
                  <c:v>-13.216452200000001</c:v>
                </c:pt>
                <c:pt idx="117">
                  <c:v>-13.207323880000001</c:v>
                </c:pt>
                <c:pt idx="118">
                  <c:v>-13.20275972</c:v>
                </c:pt>
                <c:pt idx="119">
                  <c:v>-13.22447436</c:v>
                </c:pt>
                <c:pt idx="120">
                  <c:v>-13.259328399999999</c:v>
                </c:pt>
                <c:pt idx="121">
                  <c:v>-13.276755420000001</c:v>
                </c:pt>
                <c:pt idx="122">
                  <c:v>-13.33346236</c:v>
                </c:pt>
                <c:pt idx="123">
                  <c:v>-13.38581256</c:v>
                </c:pt>
                <c:pt idx="124">
                  <c:v>-13.459981089999999</c:v>
                </c:pt>
                <c:pt idx="125">
                  <c:v>-13.5450588</c:v>
                </c:pt>
                <c:pt idx="126">
                  <c:v>-13.63559109</c:v>
                </c:pt>
                <c:pt idx="127">
                  <c:v>-13.72885067</c:v>
                </c:pt>
                <c:pt idx="128">
                  <c:v>-13.847470619999999</c:v>
                </c:pt>
                <c:pt idx="129">
                  <c:v>-13.97877076</c:v>
                </c:pt>
                <c:pt idx="130">
                  <c:v>-14.116410979999999</c:v>
                </c:pt>
                <c:pt idx="131">
                  <c:v>-14.257221250000001</c:v>
                </c:pt>
                <c:pt idx="132">
                  <c:v>-14.42361326</c:v>
                </c:pt>
                <c:pt idx="133">
                  <c:v>-14.578799419999999</c:v>
                </c:pt>
                <c:pt idx="134">
                  <c:v>-14.53640891</c:v>
                </c:pt>
                <c:pt idx="135">
                  <c:v>-14.395230059999999</c:v>
                </c:pt>
                <c:pt idx="136">
                  <c:v>-14.228653749999999</c:v>
                </c:pt>
                <c:pt idx="137">
                  <c:v>-14.02538201</c:v>
                </c:pt>
                <c:pt idx="138">
                  <c:v>-13.827759260000001</c:v>
                </c:pt>
                <c:pt idx="139">
                  <c:v>-13.656957719999999</c:v>
                </c:pt>
                <c:pt idx="140">
                  <c:v>-13.475570080000001</c:v>
                </c:pt>
                <c:pt idx="141">
                  <c:v>-13.288889380000001</c:v>
                </c:pt>
                <c:pt idx="142">
                  <c:v>-13.12355887</c:v>
                </c:pt>
                <c:pt idx="143">
                  <c:v>-12.96890346</c:v>
                </c:pt>
                <c:pt idx="144">
                  <c:v>-12.8195856</c:v>
                </c:pt>
                <c:pt idx="145">
                  <c:v>-12.696933230000001</c:v>
                </c:pt>
                <c:pt idx="146">
                  <c:v>-12.56361689</c:v>
                </c:pt>
                <c:pt idx="147">
                  <c:v>-12.448965279999999</c:v>
                </c:pt>
                <c:pt idx="148">
                  <c:v>-12.34364603</c:v>
                </c:pt>
                <c:pt idx="149">
                  <c:v>-12.218996260000001</c:v>
                </c:pt>
                <c:pt idx="150">
                  <c:v>-12.108677930000001</c:v>
                </c:pt>
                <c:pt idx="151">
                  <c:v>-12.02952204</c:v>
                </c:pt>
                <c:pt idx="152">
                  <c:v>-11.94195066</c:v>
                </c:pt>
                <c:pt idx="153">
                  <c:v>-11.85017154</c:v>
                </c:pt>
                <c:pt idx="154">
                  <c:v>-11.78028525</c:v>
                </c:pt>
                <c:pt idx="155">
                  <c:v>-11.69734867</c:v>
                </c:pt>
                <c:pt idx="156">
                  <c:v>-11.63188366</c:v>
                </c:pt>
                <c:pt idx="157">
                  <c:v>-11.57515444</c:v>
                </c:pt>
                <c:pt idx="158">
                  <c:v>-11.52279311</c:v>
                </c:pt>
                <c:pt idx="159">
                  <c:v>-11.47261572</c:v>
                </c:pt>
                <c:pt idx="160">
                  <c:v>-11.42353031</c:v>
                </c:pt>
                <c:pt idx="161">
                  <c:v>-11.374990889999999</c:v>
                </c:pt>
                <c:pt idx="162">
                  <c:v>-11.326724459999999</c:v>
                </c:pt>
                <c:pt idx="163">
                  <c:v>-11.30259124</c:v>
                </c:pt>
                <c:pt idx="164">
                  <c:v>-11.266527910000001</c:v>
                </c:pt>
                <c:pt idx="165">
                  <c:v>-11.224499529999999</c:v>
                </c:pt>
                <c:pt idx="166">
                  <c:v>-11.20348534</c:v>
                </c:pt>
                <c:pt idx="167">
                  <c:v>-11.168981520000001</c:v>
                </c:pt>
                <c:pt idx="168">
                  <c:v>-11.1277329</c:v>
                </c:pt>
                <c:pt idx="169">
                  <c:v>-11.10710858</c:v>
                </c:pt>
                <c:pt idx="170">
                  <c:v>-11.07279971</c:v>
                </c:pt>
                <c:pt idx="171">
                  <c:v>-11.055645269999999</c:v>
                </c:pt>
                <c:pt idx="172">
                  <c:v>-11.023071330000001</c:v>
                </c:pt>
                <c:pt idx="173">
                  <c:v>-11.006784359999999</c:v>
                </c:pt>
                <c:pt idx="174">
                  <c:v>-10.97464416</c:v>
                </c:pt>
                <c:pt idx="175">
                  <c:v>-10.95857406</c:v>
                </c:pt>
                <c:pt idx="176">
                  <c:v>-10.92654229</c:v>
                </c:pt>
                <c:pt idx="177">
                  <c:v>-10.9105264</c:v>
                </c:pt>
                <c:pt idx="178">
                  <c:v>-10.87852174</c:v>
                </c:pt>
                <c:pt idx="179">
                  <c:v>-10.83852269</c:v>
                </c:pt>
                <c:pt idx="180">
                  <c:v>-10.81852316</c:v>
                </c:pt>
                <c:pt idx="181">
                  <c:v>-10.784526680000001</c:v>
                </c:pt>
                <c:pt idx="182">
                  <c:v>-10.76752844</c:v>
                </c:pt>
                <c:pt idx="183">
                  <c:v>-10.7350326</c:v>
                </c:pt>
                <c:pt idx="184">
                  <c:v>-10.718784680000001</c:v>
                </c:pt>
                <c:pt idx="185">
                  <c:v>-10.686664</c:v>
                </c:pt>
                <c:pt idx="186">
                  <c:v>-10.64660694</c:v>
                </c:pt>
                <c:pt idx="187">
                  <c:v>-10.6025817</c:v>
                </c:pt>
                <c:pt idx="188">
                  <c:v>-10.55657235</c:v>
                </c:pt>
                <c:pt idx="189">
                  <c:v>-10.50957096</c:v>
                </c:pt>
                <c:pt idx="190">
                  <c:v>-10.43807683</c:v>
                </c:pt>
                <c:pt idx="191">
                  <c:v>-10.306342880000001</c:v>
                </c:pt>
                <c:pt idx="192">
                  <c:v>-10.14448904</c:v>
                </c:pt>
                <c:pt idx="193">
                  <c:v>-9.9675752339999999</c:v>
                </c:pt>
                <c:pt idx="194">
                  <c:v>-9.7111412989999994</c:v>
                </c:pt>
                <c:pt idx="195">
                  <c:v>-9.3669538590000005</c:v>
                </c:pt>
                <c:pt idx="196">
                  <c:v>-8.8829027889999992</c:v>
                </c:pt>
                <c:pt idx="197">
                  <c:v>-8.2089363090000003</c:v>
                </c:pt>
                <c:pt idx="198">
                  <c:v>-7.2720350890000001</c:v>
                </c:pt>
                <c:pt idx="199">
                  <c:v>-6.0116927450000004</c:v>
                </c:pt>
                <c:pt idx="200">
                  <c:v>-4.3736593670000001</c:v>
                </c:pt>
                <c:pt idx="201">
                  <c:v>-2.306813279</c:v>
                </c:pt>
                <c:pt idx="202">
                  <c:v>0.21440635499999999</c:v>
                </c:pt>
                <c:pt idx="203">
                  <c:v>3.1067930769999998</c:v>
                </c:pt>
                <c:pt idx="204">
                  <c:v>6.1367699050000004</c:v>
                </c:pt>
                <c:pt idx="205">
                  <c:v>9.0195713140000002</c:v>
                </c:pt>
                <c:pt idx="206">
                  <c:v>11.516827660000001</c:v>
                </c:pt>
                <c:pt idx="207">
                  <c:v>13.413367259999999</c:v>
                </c:pt>
                <c:pt idx="208">
                  <c:v>14.60160424</c:v>
                </c:pt>
                <c:pt idx="209">
                  <c:v>15.1477293</c:v>
                </c:pt>
                <c:pt idx="210">
                  <c:v>15.15682792</c:v>
                </c:pt>
                <c:pt idx="211">
                  <c:v>14.777429720000001</c:v>
                </c:pt>
                <c:pt idx="212">
                  <c:v>14.155789670000001</c:v>
                </c:pt>
                <c:pt idx="213">
                  <c:v>13.389031989999999</c:v>
                </c:pt>
                <c:pt idx="214">
                  <c:v>12.597708920000001</c:v>
                </c:pt>
                <c:pt idx="215">
                  <c:v>11.818099869999999</c:v>
                </c:pt>
                <c:pt idx="216">
                  <c:v>11.06834456</c:v>
                </c:pt>
                <c:pt idx="217">
                  <c:v>10.38150956</c:v>
                </c:pt>
                <c:pt idx="218">
                  <c:v>9.7501314279999995</c:v>
                </c:pt>
                <c:pt idx="219">
                  <c:v>9.1704784499999992</c:v>
                </c:pt>
                <c:pt idx="220">
                  <c:v>8.6646814889999995</c:v>
                </c:pt>
                <c:pt idx="221">
                  <c:v>8.195812535</c:v>
                </c:pt>
                <c:pt idx="222">
                  <c:v>7.7694043050000001</c:v>
                </c:pt>
                <c:pt idx="223">
                  <c:v>7.4122198749999999</c:v>
                </c:pt>
                <c:pt idx="224">
                  <c:v>7.065650625</c:v>
                </c:pt>
                <c:pt idx="225">
                  <c:v>6.7483856849999997</c:v>
                </c:pt>
                <c:pt idx="226">
                  <c:v>6.469769619</c:v>
                </c:pt>
                <c:pt idx="227">
                  <c:v>6.2104779900000002</c:v>
                </c:pt>
                <c:pt idx="228">
                  <c:v>5.9848452989999998</c:v>
                </c:pt>
                <c:pt idx="229">
                  <c:v>5.7760420769999996</c:v>
                </c:pt>
                <c:pt idx="230">
                  <c:v>5.5756535879999998</c:v>
                </c:pt>
                <c:pt idx="231">
                  <c:v>5.3794724680000003</c:v>
                </c:pt>
                <c:pt idx="232">
                  <c:v>5.20939175</c:v>
                </c:pt>
                <c:pt idx="233">
                  <c:v>5.0283645139999997</c:v>
                </c:pt>
                <c:pt idx="234">
                  <c:v>4.8658607380000003</c:v>
                </c:pt>
                <c:pt idx="235">
                  <c:v>4.7126186929999996</c:v>
                </c:pt>
                <c:pt idx="236">
                  <c:v>4.5880042320000003</c:v>
                </c:pt>
                <c:pt idx="237">
                  <c:v>4.4537068440000001</c:v>
                </c:pt>
                <c:pt idx="238">
                  <c:v>4.3385647110000001</c:v>
                </c:pt>
                <c:pt idx="239">
                  <c:v>4.2330002069999999</c:v>
                </c:pt>
                <c:pt idx="240">
                  <c:v>4.132224516</c:v>
                </c:pt>
                <c:pt idx="241">
                  <c:v>4.0338432319999997</c:v>
                </c:pt>
                <c:pt idx="242">
                  <c:v>3.9366591519999998</c:v>
                </c:pt>
                <c:pt idx="243">
                  <c:v>3.8400736740000001</c:v>
                </c:pt>
                <c:pt idx="244">
                  <c:v>3.7437874959999999</c:v>
                </c:pt>
                <c:pt idx="245">
                  <c:v>3.6716476880000002</c:v>
                </c:pt>
                <c:pt idx="246">
                  <c:v>3.5875843449999998</c:v>
                </c:pt>
                <c:pt idx="247">
                  <c:v>3.4975592359999998</c:v>
                </c:pt>
                <c:pt idx="248">
                  <c:v>3.428549962</c:v>
                </c:pt>
                <c:pt idx="249">
                  <c:v>3.3700486060000001</c:v>
                </c:pt>
                <c:pt idx="250">
                  <c:v>3.2928044889999999</c:v>
                </c:pt>
                <c:pt idx="251">
                  <c:v>3.2301857119999999</c:v>
                </c:pt>
                <c:pt idx="252">
                  <c:v>3.174879604</c:v>
                </c:pt>
                <c:pt idx="253">
                  <c:v>3.1232298310000002</c:v>
                </c:pt>
                <c:pt idx="254">
                  <c:v>3.0734082250000001</c:v>
                </c:pt>
                <c:pt idx="255">
                  <c:v>3.0245007030000002</c:v>
                </c:pt>
                <c:pt idx="256">
                  <c:v>2.976050222</c:v>
                </c:pt>
                <c:pt idx="257">
                  <c:v>2.9518249820000002</c:v>
                </c:pt>
                <c:pt idx="258">
                  <c:v>2.915715643</c:v>
                </c:pt>
                <c:pt idx="259">
                  <c:v>2.8976609729999998</c:v>
                </c:pt>
                <c:pt idx="260">
                  <c:v>2.8646369190000001</c:v>
                </c:pt>
                <c:pt idx="261">
                  <c:v>2.848124892</c:v>
                </c:pt>
                <c:pt idx="262">
                  <c:v>2.839868879</c:v>
                </c:pt>
                <c:pt idx="263">
                  <c:v>2.859737591</c:v>
                </c:pt>
                <c:pt idx="264">
                  <c:v>2.8696719480000001</c:v>
                </c:pt>
                <c:pt idx="265">
                  <c:v>2.8986358449999998</c:v>
                </c:pt>
                <c:pt idx="266">
                  <c:v>2.937114513</c:v>
                </c:pt>
                <c:pt idx="267">
                  <c:v>3.0043472850000001</c:v>
                </c:pt>
              </c:numCache>
            </c:numRef>
          </c:yVal>
          <c:smooth val="1"/>
          <c:extLst xmlns:c16r2="http://schemas.microsoft.com/office/drawing/2015/06/chart">
            <c:ext xmlns:c16="http://schemas.microsoft.com/office/drawing/2014/chart" uri="{C3380CC4-5D6E-409C-BE32-E72D297353CC}">
              <c16:uniqueId val="{00000001-3961-4949-9693-B3A890A49EF6}"/>
            </c:ext>
          </c:extLst>
        </c:ser>
        <c:ser>
          <c:idx val="3"/>
          <c:order val="2"/>
          <c:tx>
            <c:v>70 mV/s</c:v>
          </c:tx>
          <c:spPr>
            <a:ln w="19050"/>
          </c:spPr>
          <c:marker>
            <c:symbol val="none"/>
          </c:marker>
          <c:xVal>
            <c:numRef>
              <c:f>'[different scan rate.xlsx]Sheet1'!$J$1:$J$276</c:f>
              <c:numCache>
                <c:formatCode>General</c:formatCode>
                <c:ptCount val="276"/>
                <c:pt idx="0">
                  <c:v>0.78</c:v>
                </c:pt>
                <c:pt idx="1">
                  <c:v>0.77</c:v>
                </c:pt>
                <c:pt idx="2">
                  <c:v>0.76</c:v>
                </c:pt>
                <c:pt idx="3">
                  <c:v>0.75</c:v>
                </c:pt>
                <c:pt idx="4">
                  <c:v>0.74</c:v>
                </c:pt>
                <c:pt idx="5">
                  <c:v>0.73</c:v>
                </c:pt>
                <c:pt idx="6">
                  <c:v>0.72</c:v>
                </c:pt>
                <c:pt idx="7">
                  <c:v>0.71</c:v>
                </c:pt>
                <c:pt idx="8">
                  <c:v>0.7</c:v>
                </c:pt>
                <c:pt idx="9">
                  <c:v>0.69</c:v>
                </c:pt>
                <c:pt idx="10">
                  <c:v>0.68</c:v>
                </c:pt>
                <c:pt idx="11">
                  <c:v>0.67</c:v>
                </c:pt>
                <c:pt idx="12">
                  <c:v>0.66</c:v>
                </c:pt>
                <c:pt idx="13">
                  <c:v>0.65</c:v>
                </c:pt>
                <c:pt idx="14">
                  <c:v>0.64</c:v>
                </c:pt>
                <c:pt idx="15">
                  <c:v>0.63</c:v>
                </c:pt>
                <c:pt idx="16">
                  <c:v>0.62</c:v>
                </c:pt>
                <c:pt idx="17">
                  <c:v>0.61</c:v>
                </c:pt>
                <c:pt idx="18">
                  <c:v>0.6</c:v>
                </c:pt>
                <c:pt idx="19">
                  <c:v>0.59</c:v>
                </c:pt>
                <c:pt idx="20">
                  <c:v>0.57999999999999996</c:v>
                </c:pt>
                <c:pt idx="21">
                  <c:v>0.56999999999999995</c:v>
                </c:pt>
                <c:pt idx="22">
                  <c:v>0.56000000000000005</c:v>
                </c:pt>
                <c:pt idx="23">
                  <c:v>0.55000000000000004</c:v>
                </c:pt>
                <c:pt idx="24">
                  <c:v>0.54</c:v>
                </c:pt>
                <c:pt idx="25">
                  <c:v>0.53</c:v>
                </c:pt>
                <c:pt idx="26">
                  <c:v>0.52</c:v>
                </c:pt>
                <c:pt idx="27">
                  <c:v>0.51</c:v>
                </c:pt>
                <c:pt idx="28">
                  <c:v>0.5</c:v>
                </c:pt>
                <c:pt idx="29">
                  <c:v>0.49</c:v>
                </c:pt>
                <c:pt idx="30">
                  <c:v>0.48</c:v>
                </c:pt>
                <c:pt idx="31">
                  <c:v>0.47</c:v>
                </c:pt>
                <c:pt idx="32">
                  <c:v>0.46</c:v>
                </c:pt>
                <c:pt idx="33">
                  <c:v>0.45</c:v>
                </c:pt>
                <c:pt idx="34">
                  <c:v>0.44</c:v>
                </c:pt>
                <c:pt idx="35">
                  <c:v>0.43</c:v>
                </c:pt>
                <c:pt idx="36">
                  <c:v>0.42</c:v>
                </c:pt>
                <c:pt idx="37">
                  <c:v>0.41</c:v>
                </c:pt>
                <c:pt idx="38">
                  <c:v>0.4</c:v>
                </c:pt>
                <c:pt idx="39">
                  <c:v>0.39</c:v>
                </c:pt>
                <c:pt idx="40">
                  <c:v>0.38</c:v>
                </c:pt>
                <c:pt idx="41">
                  <c:v>0.37</c:v>
                </c:pt>
                <c:pt idx="42">
                  <c:v>0.36</c:v>
                </c:pt>
                <c:pt idx="43">
                  <c:v>0.35</c:v>
                </c:pt>
                <c:pt idx="44">
                  <c:v>0.34</c:v>
                </c:pt>
                <c:pt idx="45">
                  <c:v>0.33</c:v>
                </c:pt>
                <c:pt idx="46">
                  <c:v>0.32</c:v>
                </c:pt>
                <c:pt idx="47">
                  <c:v>0.31</c:v>
                </c:pt>
                <c:pt idx="48">
                  <c:v>0.3</c:v>
                </c:pt>
                <c:pt idx="49">
                  <c:v>0.28999999999999998</c:v>
                </c:pt>
                <c:pt idx="50">
                  <c:v>0.28000000000000003</c:v>
                </c:pt>
                <c:pt idx="51">
                  <c:v>0.27</c:v>
                </c:pt>
                <c:pt idx="52">
                  <c:v>0.26</c:v>
                </c:pt>
                <c:pt idx="53">
                  <c:v>0.25</c:v>
                </c:pt>
                <c:pt idx="54">
                  <c:v>0.24</c:v>
                </c:pt>
                <c:pt idx="55">
                  <c:v>0.23</c:v>
                </c:pt>
                <c:pt idx="56">
                  <c:v>0.22</c:v>
                </c:pt>
                <c:pt idx="57">
                  <c:v>0.21</c:v>
                </c:pt>
                <c:pt idx="58">
                  <c:v>0.2</c:v>
                </c:pt>
                <c:pt idx="59">
                  <c:v>0.19</c:v>
                </c:pt>
                <c:pt idx="60">
                  <c:v>0.18</c:v>
                </c:pt>
                <c:pt idx="61">
                  <c:v>0.17</c:v>
                </c:pt>
                <c:pt idx="62">
                  <c:v>0.16</c:v>
                </c:pt>
                <c:pt idx="63">
                  <c:v>0.15</c:v>
                </c:pt>
                <c:pt idx="64">
                  <c:v>0.14000000000000001</c:v>
                </c:pt>
                <c:pt idx="65">
                  <c:v>0.13</c:v>
                </c:pt>
                <c:pt idx="66">
                  <c:v>0.12</c:v>
                </c:pt>
                <c:pt idx="67">
                  <c:v>0.11</c:v>
                </c:pt>
                <c:pt idx="68">
                  <c:v>0.1</c:v>
                </c:pt>
                <c:pt idx="69">
                  <c:v>0.09</c:v>
                </c:pt>
                <c:pt idx="70">
                  <c:v>0.08</c:v>
                </c:pt>
                <c:pt idx="71">
                  <c:v>7.0000000000000007E-2</c:v>
                </c:pt>
                <c:pt idx="72">
                  <c:v>0.06</c:v>
                </c:pt>
                <c:pt idx="73">
                  <c:v>0.05</c:v>
                </c:pt>
                <c:pt idx="74">
                  <c:v>0.04</c:v>
                </c:pt>
                <c:pt idx="75">
                  <c:v>0.03</c:v>
                </c:pt>
                <c:pt idx="76">
                  <c:v>0.02</c:v>
                </c:pt>
                <c:pt idx="77">
                  <c:v>0.01</c:v>
                </c:pt>
                <c:pt idx="78">
                  <c:v>0</c:v>
                </c:pt>
                <c:pt idx="79">
                  <c:v>-0.01</c:v>
                </c:pt>
                <c:pt idx="80">
                  <c:v>-0.02</c:v>
                </c:pt>
                <c:pt idx="81">
                  <c:v>-0.03</c:v>
                </c:pt>
                <c:pt idx="82">
                  <c:v>-0.04</c:v>
                </c:pt>
                <c:pt idx="83">
                  <c:v>-0.05</c:v>
                </c:pt>
                <c:pt idx="84">
                  <c:v>-0.06</c:v>
                </c:pt>
                <c:pt idx="85">
                  <c:v>-7.0000000000000007E-2</c:v>
                </c:pt>
                <c:pt idx="86">
                  <c:v>-0.08</c:v>
                </c:pt>
                <c:pt idx="87">
                  <c:v>-0.09</c:v>
                </c:pt>
                <c:pt idx="88">
                  <c:v>-0.1</c:v>
                </c:pt>
                <c:pt idx="89">
                  <c:v>-0.11</c:v>
                </c:pt>
                <c:pt idx="90">
                  <c:v>-0.12</c:v>
                </c:pt>
                <c:pt idx="91">
                  <c:v>-0.13</c:v>
                </c:pt>
                <c:pt idx="92">
                  <c:v>-0.14000000000000001</c:v>
                </c:pt>
                <c:pt idx="93">
                  <c:v>-0.15</c:v>
                </c:pt>
                <c:pt idx="94">
                  <c:v>-0.16</c:v>
                </c:pt>
                <c:pt idx="95">
                  <c:v>-0.17</c:v>
                </c:pt>
                <c:pt idx="96">
                  <c:v>-0.18</c:v>
                </c:pt>
                <c:pt idx="97">
                  <c:v>-0.19</c:v>
                </c:pt>
                <c:pt idx="98">
                  <c:v>-0.2</c:v>
                </c:pt>
                <c:pt idx="99">
                  <c:v>-0.21</c:v>
                </c:pt>
                <c:pt idx="100">
                  <c:v>-0.22</c:v>
                </c:pt>
                <c:pt idx="101">
                  <c:v>-0.23</c:v>
                </c:pt>
                <c:pt idx="102">
                  <c:v>-0.24</c:v>
                </c:pt>
                <c:pt idx="103">
                  <c:v>-0.25</c:v>
                </c:pt>
                <c:pt idx="104">
                  <c:v>-0.26</c:v>
                </c:pt>
                <c:pt idx="105">
                  <c:v>-0.27</c:v>
                </c:pt>
                <c:pt idx="106">
                  <c:v>-0.28000000000000003</c:v>
                </c:pt>
                <c:pt idx="107">
                  <c:v>-0.28999999999999998</c:v>
                </c:pt>
                <c:pt idx="108">
                  <c:v>-0.3</c:v>
                </c:pt>
                <c:pt idx="109">
                  <c:v>-0.31</c:v>
                </c:pt>
                <c:pt idx="110">
                  <c:v>-0.32</c:v>
                </c:pt>
                <c:pt idx="111">
                  <c:v>-0.33</c:v>
                </c:pt>
                <c:pt idx="112">
                  <c:v>-0.34</c:v>
                </c:pt>
                <c:pt idx="113">
                  <c:v>-0.35</c:v>
                </c:pt>
                <c:pt idx="114">
                  <c:v>-0.37</c:v>
                </c:pt>
                <c:pt idx="115">
                  <c:v>-0.38</c:v>
                </c:pt>
                <c:pt idx="116">
                  <c:v>-0.39</c:v>
                </c:pt>
                <c:pt idx="117">
                  <c:v>-0.4</c:v>
                </c:pt>
                <c:pt idx="118">
                  <c:v>-0.41</c:v>
                </c:pt>
                <c:pt idx="119">
                  <c:v>-0.42</c:v>
                </c:pt>
                <c:pt idx="120">
                  <c:v>-0.43</c:v>
                </c:pt>
                <c:pt idx="121">
                  <c:v>-0.44</c:v>
                </c:pt>
                <c:pt idx="122">
                  <c:v>-0.45</c:v>
                </c:pt>
                <c:pt idx="123">
                  <c:v>-0.46</c:v>
                </c:pt>
                <c:pt idx="124">
                  <c:v>-0.47</c:v>
                </c:pt>
                <c:pt idx="125">
                  <c:v>-0.48</c:v>
                </c:pt>
                <c:pt idx="126">
                  <c:v>-0.49</c:v>
                </c:pt>
                <c:pt idx="127">
                  <c:v>-0.5</c:v>
                </c:pt>
                <c:pt idx="128">
                  <c:v>-0.51</c:v>
                </c:pt>
                <c:pt idx="129">
                  <c:v>-0.52</c:v>
                </c:pt>
                <c:pt idx="130">
                  <c:v>-0.53</c:v>
                </c:pt>
                <c:pt idx="131">
                  <c:v>-0.54</c:v>
                </c:pt>
                <c:pt idx="132">
                  <c:v>-0.55000000000000004</c:v>
                </c:pt>
                <c:pt idx="133">
                  <c:v>-0.56000000000000005</c:v>
                </c:pt>
                <c:pt idx="134">
                  <c:v>-0.56999999999999995</c:v>
                </c:pt>
                <c:pt idx="135">
                  <c:v>-0.57999999999999996</c:v>
                </c:pt>
                <c:pt idx="136">
                  <c:v>-0.59</c:v>
                </c:pt>
                <c:pt idx="137">
                  <c:v>-0.6</c:v>
                </c:pt>
                <c:pt idx="138">
                  <c:v>-0.59</c:v>
                </c:pt>
                <c:pt idx="139">
                  <c:v>-0.57999999999999996</c:v>
                </c:pt>
                <c:pt idx="140">
                  <c:v>-0.56999999999999995</c:v>
                </c:pt>
                <c:pt idx="141">
                  <c:v>-0.56000000000000005</c:v>
                </c:pt>
                <c:pt idx="142">
                  <c:v>-0.55000000000000004</c:v>
                </c:pt>
                <c:pt idx="143">
                  <c:v>-0.54</c:v>
                </c:pt>
                <c:pt idx="144">
                  <c:v>-0.53</c:v>
                </c:pt>
                <c:pt idx="145">
                  <c:v>-0.52</c:v>
                </c:pt>
                <c:pt idx="146">
                  <c:v>-0.51</c:v>
                </c:pt>
                <c:pt idx="147">
                  <c:v>-0.5</c:v>
                </c:pt>
                <c:pt idx="148">
                  <c:v>-0.49</c:v>
                </c:pt>
                <c:pt idx="149">
                  <c:v>-0.48</c:v>
                </c:pt>
                <c:pt idx="150">
                  <c:v>-0.47</c:v>
                </c:pt>
                <c:pt idx="151">
                  <c:v>-0.46</c:v>
                </c:pt>
                <c:pt idx="152">
                  <c:v>-0.45</c:v>
                </c:pt>
                <c:pt idx="153">
                  <c:v>-0.44</c:v>
                </c:pt>
                <c:pt idx="154">
                  <c:v>-0.43</c:v>
                </c:pt>
                <c:pt idx="155">
                  <c:v>-0.42</c:v>
                </c:pt>
                <c:pt idx="156">
                  <c:v>-0.41</c:v>
                </c:pt>
                <c:pt idx="157">
                  <c:v>-0.4</c:v>
                </c:pt>
                <c:pt idx="158">
                  <c:v>-0.39</c:v>
                </c:pt>
                <c:pt idx="159">
                  <c:v>-0.38</c:v>
                </c:pt>
                <c:pt idx="160">
                  <c:v>-0.37</c:v>
                </c:pt>
                <c:pt idx="161">
                  <c:v>-0.36</c:v>
                </c:pt>
                <c:pt idx="162">
                  <c:v>-0.35</c:v>
                </c:pt>
                <c:pt idx="163">
                  <c:v>-0.34</c:v>
                </c:pt>
                <c:pt idx="164">
                  <c:v>-0.33</c:v>
                </c:pt>
                <c:pt idx="165">
                  <c:v>-0.32</c:v>
                </c:pt>
                <c:pt idx="166">
                  <c:v>-0.31</c:v>
                </c:pt>
                <c:pt idx="167">
                  <c:v>-0.3</c:v>
                </c:pt>
                <c:pt idx="168">
                  <c:v>-0.28999999999999998</c:v>
                </c:pt>
                <c:pt idx="169">
                  <c:v>-0.28000000000000003</c:v>
                </c:pt>
                <c:pt idx="170">
                  <c:v>-0.27</c:v>
                </c:pt>
                <c:pt idx="171">
                  <c:v>-0.26</c:v>
                </c:pt>
                <c:pt idx="172">
                  <c:v>-0.25</c:v>
                </c:pt>
                <c:pt idx="173">
                  <c:v>-0.24</c:v>
                </c:pt>
                <c:pt idx="174">
                  <c:v>-0.23</c:v>
                </c:pt>
                <c:pt idx="175">
                  <c:v>-0.22</c:v>
                </c:pt>
                <c:pt idx="176">
                  <c:v>-0.21</c:v>
                </c:pt>
                <c:pt idx="177">
                  <c:v>-0.2</c:v>
                </c:pt>
                <c:pt idx="178">
                  <c:v>-0.19</c:v>
                </c:pt>
                <c:pt idx="179">
                  <c:v>-0.18</c:v>
                </c:pt>
                <c:pt idx="180">
                  <c:v>-0.17</c:v>
                </c:pt>
                <c:pt idx="181">
                  <c:v>-0.16</c:v>
                </c:pt>
                <c:pt idx="182">
                  <c:v>-0.15</c:v>
                </c:pt>
                <c:pt idx="183">
                  <c:v>-0.14000000000000001</c:v>
                </c:pt>
                <c:pt idx="184">
                  <c:v>-0.13</c:v>
                </c:pt>
                <c:pt idx="185">
                  <c:v>-0.12</c:v>
                </c:pt>
                <c:pt idx="186">
                  <c:v>-0.11</c:v>
                </c:pt>
                <c:pt idx="187">
                  <c:v>-0.1</c:v>
                </c:pt>
                <c:pt idx="188">
                  <c:v>-0.09</c:v>
                </c:pt>
                <c:pt idx="189">
                  <c:v>-0.08</c:v>
                </c:pt>
                <c:pt idx="190">
                  <c:v>-7.0000000000000007E-2</c:v>
                </c:pt>
                <c:pt idx="191">
                  <c:v>-0.06</c:v>
                </c:pt>
                <c:pt idx="192">
                  <c:v>-0.05</c:v>
                </c:pt>
                <c:pt idx="193">
                  <c:v>-0.04</c:v>
                </c:pt>
                <c:pt idx="194">
                  <c:v>-0.03</c:v>
                </c:pt>
                <c:pt idx="195">
                  <c:v>-0.02</c:v>
                </c:pt>
                <c:pt idx="196">
                  <c:v>-0.01</c:v>
                </c:pt>
                <c:pt idx="197">
                  <c:v>0</c:v>
                </c:pt>
                <c:pt idx="198">
                  <c:v>0.01</c:v>
                </c:pt>
                <c:pt idx="199">
                  <c:v>0.02</c:v>
                </c:pt>
                <c:pt idx="200">
                  <c:v>0.03</c:v>
                </c:pt>
                <c:pt idx="201">
                  <c:v>0.04</c:v>
                </c:pt>
                <c:pt idx="202">
                  <c:v>0.05</c:v>
                </c:pt>
                <c:pt idx="203">
                  <c:v>0.06</c:v>
                </c:pt>
                <c:pt idx="204">
                  <c:v>7.0000000000000007E-2</c:v>
                </c:pt>
                <c:pt idx="205">
                  <c:v>0.08</c:v>
                </c:pt>
                <c:pt idx="206">
                  <c:v>0.09</c:v>
                </c:pt>
                <c:pt idx="207">
                  <c:v>0.1</c:v>
                </c:pt>
                <c:pt idx="208">
                  <c:v>0.11</c:v>
                </c:pt>
                <c:pt idx="209">
                  <c:v>0.12</c:v>
                </c:pt>
                <c:pt idx="210">
                  <c:v>0.13</c:v>
                </c:pt>
                <c:pt idx="211">
                  <c:v>0.14000000000000001</c:v>
                </c:pt>
                <c:pt idx="212">
                  <c:v>0.15</c:v>
                </c:pt>
                <c:pt idx="213">
                  <c:v>0.16</c:v>
                </c:pt>
                <c:pt idx="214">
                  <c:v>0.17</c:v>
                </c:pt>
                <c:pt idx="215">
                  <c:v>0.18</c:v>
                </c:pt>
                <c:pt idx="216">
                  <c:v>0.19</c:v>
                </c:pt>
                <c:pt idx="217">
                  <c:v>0.2</c:v>
                </c:pt>
                <c:pt idx="218">
                  <c:v>0.21</c:v>
                </c:pt>
                <c:pt idx="219">
                  <c:v>0.22</c:v>
                </c:pt>
                <c:pt idx="220">
                  <c:v>0.23</c:v>
                </c:pt>
                <c:pt idx="221">
                  <c:v>0.24</c:v>
                </c:pt>
                <c:pt idx="222">
                  <c:v>0.25</c:v>
                </c:pt>
                <c:pt idx="223">
                  <c:v>0.26</c:v>
                </c:pt>
                <c:pt idx="224">
                  <c:v>0.27</c:v>
                </c:pt>
                <c:pt idx="225">
                  <c:v>0.28000000000000003</c:v>
                </c:pt>
                <c:pt idx="226">
                  <c:v>0.28999999999999998</c:v>
                </c:pt>
                <c:pt idx="227">
                  <c:v>0.3</c:v>
                </c:pt>
                <c:pt idx="228">
                  <c:v>0.31</c:v>
                </c:pt>
                <c:pt idx="229">
                  <c:v>0.32</c:v>
                </c:pt>
                <c:pt idx="230">
                  <c:v>0.33</c:v>
                </c:pt>
                <c:pt idx="231">
                  <c:v>0.34</c:v>
                </c:pt>
                <c:pt idx="232">
                  <c:v>0.35</c:v>
                </c:pt>
                <c:pt idx="233">
                  <c:v>0.36</c:v>
                </c:pt>
                <c:pt idx="234">
                  <c:v>0.37</c:v>
                </c:pt>
                <c:pt idx="235">
                  <c:v>0.38</c:v>
                </c:pt>
                <c:pt idx="236">
                  <c:v>0.39</c:v>
                </c:pt>
                <c:pt idx="237">
                  <c:v>0.4</c:v>
                </c:pt>
                <c:pt idx="238">
                  <c:v>0.41</c:v>
                </c:pt>
                <c:pt idx="239">
                  <c:v>0.42</c:v>
                </c:pt>
                <c:pt idx="240">
                  <c:v>0.43</c:v>
                </c:pt>
                <c:pt idx="241">
                  <c:v>0.44</c:v>
                </c:pt>
                <c:pt idx="242">
                  <c:v>0.45</c:v>
                </c:pt>
                <c:pt idx="243">
                  <c:v>0.46</c:v>
                </c:pt>
                <c:pt idx="244">
                  <c:v>0.47</c:v>
                </c:pt>
                <c:pt idx="245">
                  <c:v>0.48</c:v>
                </c:pt>
                <c:pt idx="246">
                  <c:v>0.49</c:v>
                </c:pt>
                <c:pt idx="247">
                  <c:v>0.5</c:v>
                </c:pt>
                <c:pt idx="248">
                  <c:v>0.51</c:v>
                </c:pt>
                <c:pt idx="249">
                  <c:v>0.52</c:v>
                </c:pt>
                <c:pt idx="250">
                  <c:v>0.53</c:v>
                </c:pt>
                <c:pt idx="251">
                  <c:v>0.54</c:v>
                </c:pt>
                <c:pt idx="252">
                  <c:v>0.55000000000000004</c:v>
                </c:pt>
                <c:pt idx="253">
                  <c:v>0.56000000000000005</c:v>
                </c:pt>
                <c:pt idx="254">
                  <c:v>0.56999999999999995</c:v>
                </c:pt>
                <c:pt idx="255">
                  <c:v>0.57999999999999996</c:v>
                </c:pt>
                <c:pt idx="256">
                  <c:v>0.59</c:v>
                </c:pt>
                <c:pt idx="257">
                  <c:v>0.6</c:v>
                </c:pt>
                <c:pt idx="258">
                  <c:v>0.61</c:v>
                </c:pt>
                <c:pt idx="259">
                  <c:v>0.62</c:v>
                </c:pt>
                <c:pt idx="260">
                  <c:v>0.63</c:v>
                </c:pt>
                <c:pt idx="261">
                  <c:v>0.64</c:v>
                </c:pt>
                <c:pt idx="262">
                  <c:v>0.65</c:v>
                </c:pt>
                <c:pt idx="263">
                  <c:v>0.66</c:v>
                </c:pt>
                <c:pt idx="264">
                  <c:v>0.67</c:v>
                </c:pt>
                <c:pt idx="265">
                  <c:v>0.68</c:v>
                </c:pt>
                <c:pt idx="266">
                  <c:v>0.69</c:v>
                </c:pt>
                <c:pt idx="267">
                  <c:v>0.7</c:v>
                </c:pt>
                <c:pt idx="268">
                  <c:v>0.71</c:v>
                </c:pt>
                <c:pt idx="269">
                  <c:v>0.72</c:v>
                </c:pt>
                <c:pt idx="270">
                  <c:v>0.73</c:v>
                </c:pt>
                <c:pt idx="271">
                  <c:v>0.74</c:v>
                </c:pt>
                <c:pt idx="272">
                  <c:v>0.75</c:v>
                </c:pt>
                <c:pt idx="273">
                  <c:v>0.76</c:v>
                </c:pt>
                <c:pt idx="274">
                  <c:v>0.77</c:v>
                </c:pt>
                <c:pt idx="275">
                  <c:v>0.78</c:v>
                </c:pt>
              </c:numCache>
            </c:numRef>
          </c:xVal>
          <c:yVal>
            <c:numRef>
              <c:f>'[different scan rate.xlsx]Sheet1'!$K$1:$K$276</c:f>
              <c:numCache>
                <c:formatCode>General</c:formatCode>
                <c:ptCount val="276"/>
                <c:pt idx="0">
                  <c:v>3.4638304889999998</c:v>
                </c:pt>
                <c:pt idx="1">
                  <c:v>2.7397774510000001</c:v>
                </c:pt>
                <c:pt idx="2">
                  <c:v>2.1857771779999999</c:v>
                </c:pt>
                <c:pt idx="3">
                  <c:v>1.764796727</c:v>
                </c:pt>
                <c:pt idx="4">
                  <c:v>1.4343229049999999</c:v>
                </c:pt>
                <c:pt idx="5">
                  <c:v>1.1970958359999999</c:v>
                </c:pt>
                <c:pt idx="6">
                  <c:v>1.0064921449999999</c:v>
                </c:pt>
                <c:pt idx="7">
                  <c:v>0.86319685999999995</c:v>
                </c:pt>
                <c:pt idx="8">
                  <c:v>0.767552499</c:v>
                </c:pt>
                <c:pt idx="9">
                  <c:v>0.69573359899999998</c:v>
                </c:pt>
                <c:pt idx="10">
                  <c:v>0.63582742999999997</c:v>
                </c:pt>
                <c:pt idx="11">
                  <c:v>0.60587434500000004</c:v>
                </c:pt>
                <c:pt idx="12">
                  <c:v>0.59089780300000005</c:v>
                </c:pt>
                <c:pt idx="13">
                  <c:v>0.58340953200000001</c:v>
                </c:pt>
                <c:pt idx="14">
                  <c:v>0.555668677</c:v>
                </c:pt>
                <c:pt idx="15">
                  <c:v>0.54179825000000004</c:v>
                </c:pt>
                <c:pt idx="16">
                  <c:v>0.53486303599999996</c:v>
                </c:pt>
                <c:pt idx="17">
                  <c:v>0.55539214800000003</c:v>
                </c:pt>
                <c:pt idx="18">
                  <c:v>0.54165998500000001</c:v>
                </c:pt>
                <c:pt idx="19">
                  <c:v>0.53479390400000004</c:v>
                </c:pt>
                <c:pt idx="20">
                  <c:v>0.53136086299999996</c:v>
                </c:pt>
                <c:pt idx="21">
                  <c:v>0.52964434299999996</c:v>
                </c:pt>
                <c:pt idx="22">
                  <c:v>0.52878608299999996</c:v>
                </c:pt>
                <c:pt idx="23">
                  <c:v>0.52835695199999999</c:v>
                </c:pt>
                <c:pt idx="24">
                  <c:v>0.52814238700000005</c:v>
                </c:pt>
                <c:pt idx="25">
                  <c:v>0.52803510499999995</c:v>
                </c:pt>
                <c:pt idx="26">
                  <c:v>0.52798146400000001</c:v>
                </c:pt>
                <c:pt idx="27">
                  <c:v>0.50395792399999995</c:v>
                </c:pt>
                <c:pt idx="28">
                  <c:v>0.49194615400000002</c:v>
                </c:pt>
                <c:pt idx="29">
                  <c:v>0.48594026899999998</c:v>
                </c:pt>
                <c:pt idx="30">
                  <c:v>0.458940607</c:v>
                </c:pt>
                <c:pt idx="31">
                  <c:v>0.44544077599999998</c:v>
                </c:pt>
                <c:pt idx="32">
                  <c:v>0.43869086099999999</c:v>
                </c:pt>
                <c:pt idx="33">
                  <c:v>0.435315903</c:v>
                </c:pt>
                <c:pt idx="34">
                  <c:v>0.40963170500000001</c:v>
                </c:pt>
                <c:pt idx="35">
                  <c:v>0.39678960600000002</c:v>
                </c:pt>
                <c:pt idx="36">
                  <c:v>0.390368557</c:v>
                </c:pt>
                <c:pt idx="37">
                  <c:v>0.36316131299999999</c:v>
                </c:pt>
                <c:pt idx="38">
                  <c:v>0.349557691</c:v>
                </c:pt>
                <c:pt idx="39">
                  <c:v>0.34275588000000001</c:v>
                </c:pt>
                <c:pt idx="40">
                  <c:v>0.31535825499999998</c:v>
                </c:pt>
                <c:pt idx="41">
                  <c:v>0.30165944300000003</c:v>
                </c:pt>
                <c:pt idx="42">
                  <c:v>0.29481003700000002</c:v>
                </c:pt>
                <c:pt idx="43">
                  <c:v>0.29138533300000002</c:v>
                </c:pt>
                <c:pt idx="44">
                  <c:v>0.26567626300000002</c:v>
                </c:pt>
                <c:pt idx="45">
                  <c:v>0.252821727</c:v>
                </c:pt>
                <c:pt idx="46">
                  <c:v>0.24639446000000001</c:v>
                </c:pt>
                <c:pt idx="47">
                  <c:v>0.21918410699999999</c:v>
                </c:pt>
                <c:pt idx="48">
                  <c:v>0.20557892999999999</c:v>
                </c:pt>
                <c:pt idx="49">
                  <c:v>0.174779623</c:v>
                </c:pt>
                <c:pt idx="50">
                  <c:v>0.13538325000000001</c:v>
                </c:pt>
                <c:pt idx="51">
                  <c:v>9.1688344000000005E-2</c:v>
                </c:pt>
                <c:pt idx="52">
                  <c:v>4.5844172000000002E-2</c:v>
                </c:pt>
                <c:pt idx="53">
                  <c:v>-2.5071352000000002E-2</c:v>
                </c:pt>
                <c:pt idx="54">
                  <c:v>-0.10852255299999999</c:v>
                </c:pt>
                <c:pt idx="55">
                  <c:v>-0.19824159199999999</c:v>
                </c:pt>
                <c:pt idx="56">
                  <c:v>-0.33908798800000001</c:v>
                </c:pt>
                <c:pt idx="57">
                  <c:v>-0.505498063</c:v>
                </c:pt>
                <c:pt idx="58">
                  <c:v>-0.732683415</c:v>
                </c:pt>
                <c:pt idx="59">
                  <c:v>-1.0622465640000001</c:v>
                </c:pt>
                <c:pt idx="60">
                  <c:v>-1.5149887689999999</c:v>
                </c:pt>
                <c:pt idx="61">
                  <c:v>-2.149304098</c:v>
                </c:pt>
                <c:pt idx="62">
                  <c:v>-2.994389585</c:v>
                </c:pt>
                <c:pt idx="63">
                  <c:v>-4.1368339040000004</c:v>
                </c:pt>
                <c:pt idx="64">
                  <c:v>-5.619931394</c:v>
                </c:pt>
                <c:pt idx="65">
                  <c:v>-7.4893259399999996</c:v>
                </c:pt>
                <c:pt idx="66">
                  <c:v>-9.7198460509999993</c:v>
                </c:pt>
                <c:pt idx="67">
                  <c:v>-12.274909259999999</c:v>
                </c:pt>
                <c:pt idx="68">
                  <c:v>-15.040237449999999</c:v>
                </c:pt>
                <c:pt idx="69">
                  <c:v>-17.79071454</c:v>
                </c:pt>
                <c:pt idx="70">
                  <c:v>-20.317795610000001</c:v>
                </c:pt>
                <c:pt idx="71">
                  <c:v>-22.445218029999999</c:v>
                </c:pt>
                <c:pt idx="72">
                  <c:v>-24.03685707</c:v>
                </c:pt>
                <c:pt idx="73">
                  <c:v>-25.04864706</c:v>
                </c:pt>
                <c:pt idx="74">
                  <c:v>-25.554542049999998</c:v>
                </c:pt>
                <c:pt idx="75">
                  <c:v>-25.591519080000001</c:v>
                </c:pt>
                <c:pt idx="76">
                  <c:v>-25.322046960000002</c:v>
                </c:pt>
                <c:pt idx="77">
                  <c:v>-24.85135683</c:v>
                </c:pt>
                <c:pt idx="78">
                  <c:v>-24.256060980000001</c:v>
                </c:pt>
                <c:pt idx="79">
                  <c:v>-23.574465549999999</c:v>
                </c:pt>
                <c:pt idx="80">
                  <c:v>-22.897713759999998</c:v>
                </c:pt>
                <c:pt idx="81">
                  <c:v>-22.24738052</c:v>
                </c:pt>
                <c:pt idx="82">
                  <c:v>-21.610256549999999</c:v>
                </c:pt>
                <c:pt idx="83">
                  <c:v>-21.027730649999999</c:v>
                </c:pt>
                <c:pt idx="84">
                  <c:v>-20.472503790000001</c:v>
                </c:pt>
                <c:pt idx="85">
                  <c:v>-19.97891989</c:v>
                </c:pt>
                <c:pt idx="86">
                  <c:v>-19.51615747</c:v>
                </c:pt>
                <c:pt idx="87">
                  <c:v>-19.092802500000001</c:v>
                </c:pt>
                <c:pt idx="88">
                  <c:v>-18.68915127</c:v>
                </c:pt>
                <c:pt idx="89">
                  <c:v>-18.319348609999999</c:v>
                </c:pt>
                <c:pt idx="90">
                  <c:v>-17.99046697</c:v>
                </c:pt>
                <c:pt idx="91">
                  <c:v>-17.682045840000001</c:v>
                </c:pt>
                <c:pt idx="92">
                  <c:v>-17.407851669999999</c:v>
                </c:pt>
                <c:pt idx="93">
                  <c:v>-17.150770990000002</c:v>
                </c:pt>
                <c:pt idx="94">
                  <c:v>-16.92624378</c:v>
                </c:pt>
                <c:pt idx="95">
                  <c:v>-16.741990009999999</c:v>
                </c:pt>
                <c:pt idx="96">
                  <c:v>-16.529879529999999</c:v>
                </c:pt>
                <c:pt idx="97">
                  <c:v>-16.327837420000002</c:v>
                </c:pt>
                <c:pt idx="98">
                  <c:v>-16.10683276</c:v>
                </c:pt>
                <c:pt idx="99">
                  <c:v>-15.90034356</c:v>
                </c:pt>
                <c:pt idx="100">
                  <c:v>-15.725108799999999</c:v>
                </c:pt>
                <c:pt idx="101">
                  <c:v>-15.54150454</c:v>
                </c:pt>
                <c:pt idx="102">
                  <c:v>-15.377712259999999</c:v>
                </c:pt>
                <c:pt idx="103">
                  <c:v>-15.223825959999999</c:v>
                </c:pt>
                <c:pt idx="104">
                  <c:v>-15.074892650000001</c:v>
                </c:pt>
                <c:pt idx="105">
                  <c:v>-14.95243256</c:v>
                </c:pt>
                <c:pt idx="106">
                  <c:v>-14.819212350000001</c:v>
                </c:pt>
                <c:pt idx="107">
                  <c:v>-14.70460881</c:v>
                </c:pt>
                <c:pt idx="108">
                  <c:v>-14.5993136</c:v>
                </c:pt>
                <c:pt idx="109">
                  <c:v>-14.498672559999999</c:v>
                </c:pt>
                <c:pt idx="110">
                  <c:v>-14.400358600000001</c:v>
                </c:pt>
                <c:pt idx="111">
                  <c:v>-14.30320818</c:v>
                </c:pt>
                <c:pt idx="112">
                  <c:v>-14.206639539999999</c:v>
                </c:pt>
                <c:pt idx="113">
                  <c:v>-14.13435849</c:v>
                </c:pt>
                <c:pt idx="114">
                  <c:v>-14.02622781</c:v>
                </c:pt>
                <c:pt idx="115">
                  <c:v>-13.94816576</c:v>
                </c:pt>
                <c:pt idx="116">
                  <c:v>-13.88513801</c:v>
                </c:pt>
                <c:pt idx="117">
                  <c:v>-13.829627410000001</c:v>
                </c:pt>
                <c:pt idx="118">
                  <c:v>-13.777875399999999</c:v>
                </c:pt>
                <c:pt idx="119">
                  <c:v>-13.72800267</c:v>
                </c:pt>
                <c:pt idx="120">
                  <c:v>-13.703066310000001</c:v>
                </c:pt>
                <c:pt idx="121">
                  <c:v>-13.690598120000001</c:v>
                </c:pt>
                <c:pt idx="122">
                  <c:v>-13.684364029999999</c:v>
                </c:pt>
                <c:pt idx="123">
                  <c:v>-13.68124699</c:v>
                </c:pt>
                <c:pt idx="124">
                  <c:v>-13.70368519</c:v>
                </c:pt>
                <c:pt idx="125">
                  <c:v>-13.714904280000001</c:v>
                </c:pt>
                <c:pt idx="126">
                  <c:v>-13.744510549999999</c:v>
                </c:pt>
                <c:pt idx="127">
                  <c:v>-13.78331041</c:v>
                </c:pt>
                <c:pt idx="128">
                  <c:v>-13.850703770000001</c:v>
                </c:pt>
                <c:pt idx="129">
                  <c:v>-13.93239389</c:v>
                </c:pt>
                <c:pt idx="130">
                  <c:v>-14.02123239</c:v>
                </c:pt>
                <c:pt idx="131">
                  <c:v>-14.11364508</c:v>
                </c:pt>
                <c:pt idx="132">
                  <c:v>-14.20784486</c:v>
                </c:pt>
                <c:pt idx="133">
                  <c:v>-14.32693491</c:v>
                </c:pt>
                <c:pt idx="134">
                  <c:v>-14.434473369999999</c:v>
                </c:pt>
                <c:pt idx="135">
                  <c:v>-14.56023276</c:v>
                </c:pt>
                <c:pt idx="136">
                  <c:v>-14.695102609999999</c:v>
                </c:pt>
                <c:pt idx="137">
                  <c:v>-14.834527700000001</c:v>
                </c:pt>
                <c:pt idx="138">
                  <c:v>-14.760259919999999</c:v>
                </c:pt>
                <c:pt idx="139">
                  <c:v>-14.603142439999999</c:v>
                </c:pt>
                <c:pt idx="140">
                  <c:v>-14.4046001</c:v>
                </c:pt>
                <c:pt idx="141">
                  <c:v>-14.209342060000001</c:v>
                </c:pt>
                <c:pt idx="142">
                  <c:v>-13.99172944</c:v>
                </c:pt>
                <c:pt idx="143">
                  <c:v>-13.81093297</c:v>
                </c:pt>
                <c:pt idx="144">
                  <c:v>-13.62454786</c:v>
                </c:pt>
                <c:pt idx="145">
                  <c:v>-13.43536843</c:v>
                </c:pt>
                <c:pt idx="146">
                  <c:v>-13.268788560000001</c:v>
                </c:pt>
                <c:pt idx="147">
                  <c:v>-13.11350846</c:v>
                </c:pt>
                <c:pt idx="148">
                  <c:v>-12.96387826</c:v>
                </c:pt>
                <c:pt idx="149">
                  <c:v>-12.817073000000001</c:v>
                </c:pt>
                <c:pt idx="150">
                  <c:v>-12.695676929999999</c:v>
                </c:pt>
                <c:pt idx="151">
                  <c:v>-12.56298874</c:v>
                </c:pt>
                <c:pt idx="152">
                  <c:v>-12.4486512</c:v>
                </c:pt>
                <c:pt idx="153">
                  <c:v>-12.343489</c:v>
                </c:pt>
                <c:pt idx="154">
                  <c:v>-12.24291446</c:v>
                </c:pt>
                <c:pt idx="155">
                  <c:v>-12.144633750000001</c:v>
                </c:pt>
                <c:pt idx="156">
                  <c:v>-12.07149667</c:v>
                </c:pt>
                <c:pt idx="157">
                  <c:v>-11.986934700000001</c:v>
                </c:pt>
                <c:pt idx="158">
                  <c:v>-11.920656989999999</c:v>
                </c:pt>
                <c:pt idx="159">
                  <c:v>-11.8395247</c:v>
                </c:pt>
                <c:pt idx="160">
                  <c:v>-11.774961830000001</c:v>
                </c:pt>
                <c:pt idx="161">
                  <c:v>-11.71868368</c:v>
                </c:pt>
                <c:pt idx="162">
                  <c:v>-11.66654789</c:v>
                </c:pt>
                <c:pt idx="163">
                  <c:v>-11.61648327</c:v>
                </c:pt>
                <c:pt idx="164">
                  <c:v>-11.56745424</c:v>
                </c:pt>
                <c:pt idx="165">
                  <c:v>-11.518943009999999</c:v>
                </c:pt>
                <c:pt idx="166">
                  <c:v>-11.47069067</c:v>
                </c:pt>
                <c:pt idx="167">
                  <c:v>-11.44656451</c:v>
                </c:pt>
                <c:pt idx="168">
                  <c:v>-11.410504700000001</c:v>
                </c:pt>
                <c:pt idx="169">
                  <c:v>-11.368478079999999</c:v>
                </c:pt>
                <c:pt idx="170">
                  <c:v>-11.34746477</c:v>
                </c:pt>
                <c:pt idx="171">
                  <c:v>-11.312961400000001</c:v>
                </c:pt>
                <c:pt idx="172">
                  <c:v>-11.271712989999999</c:v>
                </c:pt>
                <c:pt idx="173">
                  <c:v>-11.251088790000001</c:v>
                </c:pt>
                <c:pt idx="174">
                  <c:v>-11.216779969999999</c:v>
                </c:pt>
                <c:pt idx="175">
                  <c:v>-11.199625559999999</c:v>
                </c:pt>
                <c:pt idx="176">
                  <c:v>-11.16705163</c:v>
                </c:pt>
                <c:pt idx="177">
                  <c:v>-11.12676795</c:v>
                </c:pt>
                <c:pt idx="178">
                  <c:v>-11.106626110000001</c:v>
                </c:pt>
                <c:pt idx="179">
                  <c:v>-11.072558470000001</c:v>
                </c:pt>
                <c:pt idx="180">
                  <c:v>-11.055524650000001</c:v>
                </c:pt>
                <c:pt idx="181">
                  <c:v>-11.02301102</c:v>
                </c:pt>
                <c:pt idx="182">
                  <c:v>-11.00675421</c:v>
                </c:pt>
                <c:pt idx="183">
                  <c:v>-10.97462908</c:v>
                </c:pt>
                <c:pt idx="184">
                  <c:v>-10.95856652</c:v>
                </c:pt>
                <c:pt idx="185">
                  <c:v>-10.926538519999999</c:v>
                </c:pt>
                <c:pt idx="186">
                  <c:v>-10.8865278</c:v>
                </c:pt>
                <c:pt idx="187">
                  <c:v>-10.866522440000001</c:v>
                </c:pt>
                <c:pt idx="188">
                  <c:v>-10.83252304</c:v>
                </c:pt>
                <c:pt idx="189">
                  <c:v>-10.791526620000001</c:v>
                </c:pt>
                <c:pt idx="190">
                  <c:v>-10.74703169</c:v>
                </c:pt>
                <c:pt idx="191">
                  <c:v>-10.70078751</c:v>
                </c:pt>
                <c:pt idx="192">
                  <c:v>-10.653668700000001</c:v>
                </c:pt>
                <c:pt idx="193">
                  <c:v>-10.582115849999999</c:v>
                </c:pt>
                <c:pt idx="194">
                  <c:v>-10.52234271</c:v>
                </c:pt>
                <c:pt idx="195">
                  <c:v>-10.420465979999999</c:v>
                </c:pt>
                <c:pt idx="196">
                  <c:v>-10.297537459999999</c:v>
                </c:pt>
                <c:pt idx="197">
                  <c:v>-10.11608961</c:v>
                </c:pt>
                <c:pt idx="198">
                  <c:v>-9.9053820810000008</c:v>
                </c:pt>
                <c:pt idx="199">
                  <c:v>-9.5840578460000003</c:v>
                </c:pt>
                <c:pt idx="200">
                  <c:v>-9.1594318169999998</c:v>
                </c:pt>
                <c:pt idx="201">
                  <c:v>-8.5631712950000001</c:v>
                </c:pt>
                <c:pt idx="202">
                  <c:v>-7.7371132119999997</c:v>
                </c:pt>
                <c:pt idx="203">
                  <c:v>-6.6041825950000002</c:v>
                </c:pt>
                <c:pt idx="204">
                  <c:v>-5.101845237</c:v>
                </c:pt>
                <c:pt idx="205">
                  <c:v>-3.1748373179999998</c:v>
                </c:pt>
                <c:pt idx="206">
                  <c:v>-0.771530206</c:v>
                </c:pt>
                <c:pt idx="207">
                  <c:v>2.0619002549999998</c:v>
                </c:pt>
                <c:pt idx="208">
                  <c:v>5.2063792680000001</c:v>
                </c:pt>
                <c:pt idx="209">
                  <c:v>8.4103956800000006</c:v>
                </c:pt>
                <c:pt idx="210">
                  <c:v>11.380216880000001</c:v>
                </c:pt>
                <c:pt idx="211">
                  <c:v>13.848992969999999</c:v>
                </c:pt>
                <c:pt idx="212">
                  <c:v>15.63530555</c:v>
                </c:pt>
                <c:pt idx="213">
                  <c:v>16.720435599999998</c:v>
                </c:pt>
                <c:pt idx="214">
                  <c:v>17.167013749999999</c:v>
                </c:pt>
                <c:pt idx="215">
                  <c:v>17.078345469999999</c:v>
                </c:pt>
                <c:pt idx="216">
                  <c:v>16.6260671</c:v>
                </c:pt>
                <c:pt idx="217">
                  <c:v>15.94399026</c:v>
                </c:pt>
                <c:pt idx="218">
                  <c:v>15.14701417</c:v>
                </c:pt>
                <c:pt idx="219">
                  <c:v>14.292588459999999</c:v>
                </c:pt>
                <c:pt idx="220">
                  <c:v>13.457431379999999</c:v>
                </c:pt>
                <c:pt idx="221">
                  <c:v>12.679902050000001</c:v>
                </c:pt>
                <c:pt idx="222">
                  <c:v>11.95518332</c:v>
                </c:pt>
                <c:pt idx="223">
                  <c:v>11.2808666</c:v>
                </c:pt>
                <c:pt idx="224">
                  <c:v>10.655747610000001</c:v>
                </c:pt>
                <c:pt idx="225">
                  <c:v>10.103220930000001</c:v>
                </c:pt>
                <c:pt idx="226">
                  <c:v>9.610987111</c:v>
                </c:pt>
                <c:pt idx="227">
                  <c:v>9.1488997310000002</c:v>
                </c:pt>
                <c:pt idx="228">
                  <c:v>8.7258822869999992</c:v>
                </c:pt>
                <c:pt idx="229">
                  <c:v>8.3703932489999993</c:v>
                </c:pt>
                <c:pt idx="230">
                  <c:v>8.0246716970000005</c:v>
                </c:pt>
                <c:pt idx="231">
                  <c:v>7.7078306049999998</c:v>
                </c:pt>
                <c:pt idx="232">
                  <c:v>7.4294264630000004</c:v>
                </c:pt>
                <c:pt idx="233">
                  <c:v>7.1702407959999999</c:v>
                </c:pt>
                <c:pt idx="234">
                  <c:v>6.9206643669999997</c:v>
                </c:pt>
                <c:pt idx="235">
                  <c:v>6.6998892750000003</c:v>
                </c:pt>
                <c:pt idx="236">
                  <c:v>6.4695181330000002</c:v>
                </c:pt>
                <c:pt idx="237">
                  <c:v>6.2583456860000002</c:v>
                </c:pt>
                <c:pt idx="238">
                  <c:v>6.0807693040000004</c:v>
                </c:pt>
                <c:pt idx="239">
                  <c:v>5.895994237</c:v>
                </c:pt>
                <c:pt idx="240">
                  <c:v>5.7316165449999996</c:v>
                </c:pt>
                <c:pt idx="241">
                  <c:v>5.5774375420000002</c:v>
                </c:pt>
                <c:pt idx="242">
                  <c:v>5.4283578830000003</c:v>
                </c:pt>
                <c:pt idx="243">
                  <c:v>5.3058246149999997</c:v>
                </c:pt>
                <c:pt idx="244">
                  <c:v>5.1725678229999996</c:v>
                </c:pt>
                <c:pt idx="245">
                  <c:v>5.0339492699999999</c:v>
                </c:pt>
                <c:pt idx="246">
                  <c:v>4.9166465549999998</c:v>
                </c:pt>
                <c:pt idx="247">
                  <c:v>4.8100017590000004</c:v>
                </c:pt>
                <c:pt idx="248">
                  <c:v>4.7086859219999999</c:v>
                </c:pt>
                <c:pt idx="249">
                  <c:v>4.6100345660000004</c:v>
                </c:pt>
                <c:pt idx="250">
                  <c:v>4.4887187300000004</c:v>
                </c:pt>
                <c:pt idx="251">
                  <c:v>4.4040640929999997</c:v>
                </c:pt>
                <c:pt idx="252">
                  <c:v>4.3137433359999999</c:v>
                </c:pt>
                <c:pt idx="253">
                  <c:v>4.2205895189999998</c:v>
                </c:pt>
                <c:pt idx="254">
                  <c:v>4.1500158909999998</c:v>
                </c:pt>
                <c:pt idx="255">
                  <c:v>4.066735639</c:v>
                </c:pt>
                <c:pt idx="256">
                  <c:v>3.9771020749999999</c:v>
                </c:pt>
                <c:pt idx="257">
                  <c:v>3.9082885730000001</c:v>
                </c:pt>
                <c:pt idx="258">
                  <c:v>3.8498851030000001</c:v>
                </c:pt>
                <c:pt idx="259">
                  <c:v>3.7726899299999999</c:v>
                </c:pt>
                <c:pt idx="260">
                  <c:v>3.710095624</c:v>
                </c:pt>
                <c:pt idx="261">
                  <c:v>3.654801752</c:v>
                </c:pt>
                <c:pt idx="262">
                  <c:v>3.6031580970000001</c:v>
                </c:pt>
                <c:pt idx="263">
                  <c:v>3.55333955</c:v>
                </c:pt>
                <c:pt idx="264">
                  <c:v>3.5284302759999999</c:v>
                </c:pt>
                <c:pt idx="265">
                  <c:v>3.4919789200000002</c:v>
                </c:pt>
                <c:pt idx="266">
                  <c:v>3.449756523</c:v>
                </c:pt>
                <c:pt idx="267">
                  <c:v>3.4286453250000002</c:v>
                </c:pt>
                <c:pt idx="268">
                  <c:v>3.4180897250000002</c:v>
                </c:pt>
                <c:pt idx="269">
                  <c:v>3.4128119259999998</c:v>
                </c:pt>
                <c:pt idx="270">
                  <c:v>3.4341697450000002</c:v>
                </c:pt>
                <c:pt idx="271">
                  <c:v>3.4448486549999999</c:v>
                </c:pt>
                <c:pt idx="272">
                  <c:v>3.4741848289999999</c:v>
                </c:pt>
                <c:pt idx="273">
                  <c:v>3.5128496349999998</c:v>
                </c:pt>
                <c:pt idx="274">
                  <c:v>3.5801754770000001</c:v>
                </c:pt>
                <c:pt idx="275">
                  <c:v>3.6378351169999998</c:v>
                </c:pt>
              </c:numCache>
            </c:numRef>
          </c:yVal>
          <c:smooth val="1"/>
          <c:extLst xmlns:c16r2="http://schemas.microsoft.com/office/drawing/2015/06/chart">
            <c:ext xmlns:c16="http://schemas.microsoft.com/office/drawing/2014/chart" uri="{C3380CC4-5D6E-409C-BE32-E72D297353CC}">
              <c16:uniqueId val="{00000002-3961-4949-9693-B3A890A49EF6}"/>
            </c:ext>
          </c:extLst>
        </c:ser>
        <c:ser>
          <c:idx val="4"/>
          <c:order val="3"/>
          <c:tx>
            <c:v>80 mV/s</c:v>
          </c:tx>
          <c:spPr>
            <a:ln w="19050"/>
          </c:spPr>
          <c:marker>
            <c:symbol val="none"/>
          </c:marker>
          <c:xVal>
            <c:numRef>
              <c:f>'[different scan rate.xlsx]Sheet1'!$M$1:$M$275</c:f>
              <c:numCache>
                <c:formatCode>General</c:formatCode>
                <c:ptCount val="275"/>
                <c:pt idx="0">
                  <c:v>0.78</c:v>
                </c:pt>
                <c:pt idx="1">
                  <c:v>0.77</c:v>
                </c:pt>
                <c:pt idx="2">
                  <c:v>0.76</c:v>
                </c:pt>
                <c:pt idx="3">
                  <c:v>0.75</c:v>
                </c:pt>
                <c:pt idx="4">
                  <c:v>0.74</c:v>
                </c:pt>
                <c:pt idx="5">
                  <c:v>0.73</c:v>
                </c:pt>
                <c:pt idx="6">
                  <c:v>0.72</c:v>
                </c:pt>
                <c:pt idx="7">
                  <c:v>0.71</c:v>
                </c:pt>
                <c:pt idx="8">
                  <c:v>0.7</c:v>
                </c:pt>
                <c:pt idx="9">
                  <c:v>0.69</c:v>
                </c:pt>
                <c:pt idx="10">
                  <c:v>0.68</c:v>
                </c:pt>
                <c:pt idx="11">
                  <c:v>0.67</c:v>
                </c:pt>
                <c:pt idx="12">
                  <c:v>0.66</c:v>
                </c:pt>
                <c:pt idx="13">
                  <c:v>0.65</c:v>
                </c:pt>
                <c:pt idx="14">
                  <c:v>0.64</c:v>
                </c:pt>
                <c:pt idx="15">
                  <c:v>0.63</c:v>
                </c:pt>
                <c:pt idx="16">
                  <c:v>0.62</c:v>
                </c:pt>
                <c:pt idx="17">
                  <c:v>0.61</c:v>
                </c:pt>
                <c:pt idx="18">
                  <c:v>0.6</c:v>
                </c:pt>
                <c:pt idx="19">
                  <c:v>0.59</c:v>
                </c:pt>
                <c:pt idx="20">
                  <c:v>0.57999999999999996</c:v>
                </c:pt>
                <c:pt idx="21">
                  <c:v>0.56999999999999995</c:v>
                </c:pt>
                <c:pt idx="22">
                  <c:v>0.56000000000000005</c:v>
                </c:pt>
                <c:pt idx="23">
                  <c:v>0.55000000000000004</c:v>
                </c:pt>
                <c:pt idx="24">
                  <c:v>0.54</c:v>
                </c:pt>
                <c:pt idx="25">
                  <c:v>0.53</c:v>
                </c:pt>
                <c:pt idx="26">
                  <c:v>0.52</c:v>
                </c:pt>
                <c:pt idx="27">
                  <c:v>0.51</c:v>
                </c:pt>
                <c:pt idx="28">
                  <c:v>0.5</c:v>
                </c:pt>
                <c:pt idx="29">
                  <c:v>0.49</c:v>
                </c:pt>
                <c:pt idx="30">
                  <c:v>0.48</c:v>
                </c:pt>
                <c:pt idx="31">
                  <c:v>0.47</c:v>
                </c:pt>
                <c:pt idx="32">
                  <c:v>0.46</c:v>
                </c:pt>
                <c:pt idx="33">
                  <c:v>0.45</c:v>
                </c:pt>
                <c:pt idx="34">
                  <c:v>0.44</c:v>
                </c:pt>
                <c:pt idx="35">
                  <c:v>0.43</c:v>
                </c:pt>
                <c:pt idx="36">
                  <c:v>0.41</c:v>
                </c:pt>
                <c:pt idx="37">
                  <c:v>0.4</c:v>
                </c:pt>
                <c:pt idx="38">
                  <c:v>0.39</c:v>
                </c:pt>
                <c:pt idx="39">
                  <c:v>0.38</c:v>
                </c:pt>
                <c:pt idx="40">
                  <c:v>0.37</c:v>
                </c:pt>
                <c:pt idx="41">
                  <c:v>0.36</c:v>
                </c:pt>
                <c:pt idx="42">
                  <c:v>0.35</c:v>
                </c:pt>
                <c:pt idx="43">
                  <c:v>0.34</c:v>
                </c:pt>
                <c:pt idx="44">
                  <c:v>0.33</c:v>
                </c:pt>
                <c:pt idx="45">
                  <c:v>0.32</c:v>
                </c:pt>
                <c:pt idx="46">
                  <c:v>0.31</c:v>
                </c:pt>
                <c:pt idx="47">
                  <c:v>0.3</c:v>
                </c:pt>
                <c:pt idx="48">
                  <c:v>0.28999999999999998</c:v>
                </c:pt>
                <c:pt idx="49">
                  <c:v>0.28000000000000003</c:v>
                </c:pt>
                <c:pt idx="50">
                  <c:v>0.27</c:v>
                </c:pt>
                <c:pt idx="51">
                  <c:v>0.26</c:v>
                </c:pt>
                <c:pt idx="52">
                  <c:v>0.25</c:v>
                </c:pt>
                <c:pt idx="53">
                  <c:v>0.24</c:v>
                </c:pt>
                <c:pt idx="54">
                  <c:v>0.23</c:v>
                </c:pt>
                <c:pt idx="55">
                  <c:v>0.22</c:v>
                </c:pt>
                <c:pt idx="56">
                  <c:v>0.21</c:v>
                </c:pt>
                <c:pt idx="57">
                  <c:v>0.2</c:v>
                </c:pt>
                <c:pt idx="58">
                  <c:v>0.19</c:v>
                </c:pt>
                <c:pt idx="59">
                  <c:v>0.18</c:v>
                </c:pt>
                <c:pt idx="60">
                  <c:v>0.17</c:v>
                </c:pt>
                <c:pt idx="61">
                  <c:v>0.16</c:v>
                </c:pt>
                <c:pt idx="62">
                  <c:v>0.15</c:v>
                </c:pt>
                <c:pt idx="63">
                  <c:v>0.14000000000000001</c:v>
                </c:pt>
                <c:pt idx="64">
                  <c:v>0.13</c:v>
                </c:pt>
                <c:pt idx="65">
                  <c:v>0.12</c:v>
                </c:pt>
                <c:pt idx="66">
                  <c:v>0.11</c:v>
                </c:pt>
                <c:pt idx="67">
                  <c:v>0.1</c:v>
                </c:pt>
                <c:pt idx="68">
                  <c:v>0.09</c:v>
                </c:pt>
                <c:pt idx="69">
                  <c:v>0.08</c:v>
                </c:pt>
                <c:pt idx="70">
                  <c:v>7.0000000000000007E-2</c:v>
                </c:pt>
                <c:pt idx="71">
                  <c:v>0.06</c:v>
                </c:pt>
                <c:pt idx="72">
                  <c:v>0.05</c:v>
                </c:pt>
                <c:pt idx="73">
                  <c:v>0.04</c:v>
                </c:pt>
                <c:pt idx="74">
                  <c:v>0.03</c:v>
                </c:pt>
                <c:pt idx="75">
                  <c:v>0.02</c:v>
                </c:pt>
                <c:pt idx="76">
                  <c:v>0.01</c:v>
                </c:pt>
                <c:pt idx="77">
                  <c:v>0</c:v>
                </c:pt>
                <c:pt idx="78">
                  <c:v>-0.01</c:v>
                </c:pt>
                <c:pt idx="79">
                  <c:v>-0.02</c:v>
                </c:pt>
                <c:pt idx="80">
                  <c:v>-0.03</c:v>
                </c:pt>
                <c:pt idx="81">
                  <c:v>-0.04</c:v>
                </c:pt>
                <c:pt idx="82">
                  <c:v>-0.05</c:v>
                </c:pt>
                <c:pt idx="83">
                  <c:v>-0.06</c:v>
                </c:pt>
                <c:pt idx="84">
                  <c:v>-7.0000000000000007E-2</c:v>
                </c:pt>
                <c:pt idx="85">
                  <c:v>-0.08</c:v>
                </c:pt>
                <c:pt idx="86">
                  <c:v>-0.09</c:v>
                </c:pt>
                <c:pt idx="87">
                  <c:v>-0.1</c:v>
                </c:pt>
                <c:pt idx="88">
                  <c:v>-0.11</c:v>
                </c:pt>
                <c:pt idx="89">
                  <c:v>-0.12</c:v>
                </c:pt>
                <c:pt idx="90">
                  <c:v>-0.13</c:v>
                </c:pt>
                <c:pt idx="91">
                  <c:v>-0.14000000000000001</c:v>
                </c:pt>
                <c:pt idx="92">
                  <c:v>-0.15</c:v>
                </c:pt>
                <c:pt idx="93">
                  <c:v>-0.16</c:v>
                </c:pt>
                <c:pt idx="94">
                  <c:v>-0.17</c:v>
                </c:pt>
                <c:pt idx="95">
                  <c:v>-0.18</c:v>
                </c:pt>
                <c:pt idx="96">
                  <c:v>-0.19</c:v>
                </c:pt>
                <c:pt idx="97">
                  <c:v>-0.2</c:v>
                </c:pt>
                <c:pt idx="98">
                  <c:v>-0.21</c:v>
                </c:pt>
                <c:pt idx="99">
                  <c:v>-0.22</c:v>
                </c:pt>
                <c:pt idx="100">
                  <c:v>-0.23</c:v>
                </c:pt>
                <c:pt idx="101">
                  <c:v>-0.24</c:v>
                </c:pt>
                <c:pt idx="102">
                  <c:v>-0.25</c:v>
                </c:pt>
                <c:pt idx="103">
                  <c:v>-0.26</c:v>
                </c:pt>
                <c:pt idx="104">
                  <c:v>-0.27</c:v>
                </c:pt>
                <c:pt idx="105">
                  <c:v>-0.28000000000000003</c:v>
                </c:pt>
                <c:pt idx="106">
                  <c:v>-0.28999999999999998</c:v>
                </c:pt>
                <c:pt idx="107">
                  <c:v>-0.3</c:v>
                </c:pt>
                <c:pt idx="108">
                  <c:v>-0.31</c:v>
                </c:pt>
                <c:pt idx="109">
                  <c:v>-0.32</c:v>
                </c:pt>
                <c:pt idx="110">
                  <c:v>-0.33</c:v>
                </c:pt>
                <c:pt idx="111">
                  <c:v>-0.34</c:v>
                </c:pt>
                <c:pt idx="112">
                  <c:v>-0.35</c:v>
                </c:pt>
                <c:pt idx="113">
                  <c:v>-0.36</c:v>
                </c:pt>
                <c:pt idx="114">
                  <c:v>-0.37</c:v>
                </c:pt>
                <c:pt idx="115">
                  <c:v>-0.38</c:v>
                </c:pt>
                <c:pt idx="116">
                  <c:v>-0.39</c:v>
                </c:pt>
                <c:pt idx="117">
                  <c:v>-0.4</c:v>
                </c:pt>
                <c:pt idx="118">
                  <c:v>-0.41</c:v>
                </c:pt>
                <c:pt idx="119">
                  <c:v>-0.42</c:v>
                </c:pt>
                <c:pt idx="120">
                  <c:v>-0.43</c:v>
                </c:pt>
                <c:pt idx="121">
                  <c:v>-0.44</c:v>
                </c:pt>
                <c:pt idx="122">
                  <c:v>-0.45</c:v>
                </c:pt>
                <c:pt idx="123">
                  <c:v>-0.46</c:v>
                </c:pt>
                <c:pt idx="124">
                  <c:v>-0.47</c:v>
                </c:pt>
                <c:pt idx="125">
                  <c:v>-0.48</c:v>
                </c:pt>
                <c:pt idx="126">
                  <c:v>-0.49</c:v>
                </c:pt>
                <c:pt idx="127">
                  <c:v>-0.5</c:v>
                </c:pt>
                <c:pt idx="128">
                  <c:v>-0.51</c:v>
                </c:pt>
                <c:pt idx="129">
                  <c:v>-0.52</c:v>
                </c:pt>
                <c:pt idx="130">
                  <c:v>-0.53</c:v>
                </c:pt>
                <c:pt idx="131">
                  <c:v>-0.54</c:v>
                </c:pt>
                <c:pt idx="132">
                  <c:v>-0.55000000000000004</c:v>
                </c:pt>
                <c:pt idx="133">
                  <c:v>-0.56000000000000005</c:v>
                </c:pt>
                <c:pt idx="134">
                  <c:v>-0.56999999999999995</c:v>
                </c:pt>
                <c:pt idx="135">
                  <c:v>-0.57999999999999996</c:v>
                </c:pt>
                <c:pt idx="136">
                  <c:v>-0.59</c:v>
                </c:pt>
                <c:pt idx="137">
                  <c:v>-0.6</c:v>
                </c:pt>
                <c:pt idx="138">
                  <c:v>-0.59</c:v>
                </c:pt>
                <c:pt idx="139">
                  <c:v>-0.57999999999999996</c:v>
                </c:pt>
                <c:pt idx="140">
                  <c:v>-0.56999999999999995</c:v>
                </c:pt>
                <c:pt idx="141">
                  <c:v>-0.56000000000000005</c:v>
                </c:pt>
                <c:pt idx="142">
                  <c:v>-0.55000000000000004</c:v>
                </c:pt>
                <c:pt idx="143">
                  <c:v>-0.54</c:v>
                </c:pt>
                <c:pt idx="144">
                  <c:v>-0.53</c:v>
                </c:pt>
                <c:pt idx="145">
                  <c:v>-0.52</c:v>
                </c:pt>
                <c:pt idx="146">
                  <c:v>-0.51</c:v>
                </c:pt>
                <c:pt idx="147">
                  <c:v>-0.5</c:v>
                </c:pt>
                <c:pt idx="148">
                  <c:v>-0.49</c:v>
                </c:pt>
                <c:pt idx="149">
                  <c:v>-0.48</c:v>
                </c:pt>
                <c:pt idx="150">
                  <c:v>-0.47</c:v>
                </c:pt>
                <c:pt idx="151">
                  <c:v>-0.46</c:v>
                </c:pt>
                <c:pt idx="152">
                  <c:v>-0.45</c:v>
                </c:pt>
                <c:pt idx="153">
                  <c:v>-0.44</c:v>
                </c:pt>
                <c:pt idx="154">
                  <c:v>-0.43</c:v>
                </c:pt>
                <c:pt idx="155">
                  <c:v>-0.42</c:v>
                </c:pt>
                <c:pt idx="156">
                  <c:v>-0.41</c:v>
                </c:pt>
                <c:pt idx="157">
                  <c:v>-0.4</c:v>
                </c:pt>
                <c:pt idx="158">
                  <c:v>-0.39</c:v>
                </c:pt>
                <c:pt idx="159">
                  <c:v>-0.38</c:v>
                </c:pt>
                <c:pt idx="160">
                  <c:v>-0.37</c:v>
                </c:pt>
                <c:pt idx="161">
                  <c:v>-0.36</c:v>
                </c:pt>
                <c:pt idx="162">
                  <c:v>-0.35</c:v>
                </c:pt>
                <c:pt idx="163">
                  <c:v>-0.34</c:v>
                </c:pt>
                <c:pt idx="164">
                  <c:v>-0.33</c:v>
                </c:pt>
                <c:pt idx="165">
                  <c:v>-0.31</c:v>
                </c:pt>
                <c:pt idx="166">
                  <c:v>-0.3</c:v>
                </c:pt>
                <c:pt idx="167">
                  <c:v>-0.28999999999999998</c:v>
                </c:pt>
                <c:pt idx="168">
                  <c:v>-0.28000000000000003</c:v>
                </c:pt>
                <c:pt idx="169">
                  <c:v>-0.27</c:v>
                </c:pt>
                <c:pt idx="170">
                  <c:v>-0.26</c:v>
                </c:pt>
                <c:pt idx="171">
                  <c:v>-0.25</c:v>
                </c:pt>
                <c:pt idx="172">
                  <c:v>-0.24</c:v>
                </c:pt>
                <c:pt idx="173">
                  <c:v>-0.23</c:v>
                </c:pt>
                <c:pt idx="174">
                  <c:v>-0.22</c:v>
                </c:pt>
                <c:pt idx="175">
                  <c:v>-0.21</c:v>
                </c:pt>
                <c:pt idx="176">
                  <c:v>-0.2</c:v>
                </c:pt>
                <c:pt idx="177">
                  <c:v>-0.19</c:v>
                </c:pt>
                <c:pt idx="178">
                  <c:v>-0.18</c:v>
                </c:pt>
                <c:pt idx="179">
                  <c:v>-0.17</c:v>
                </c:pt>
                <c:pt idx="180">
                  <c:v>-0.16</c:v>
                </c:pt>
                <c:pt idx="181">
                  <c:v>-0.15</c:v>
                </c:pt>
                <c:pt idx="182">
                  <c:v>-0.14000000000000001</c:v>
                </c:pt>
                <c:pt idx="183">
                  <c:v>-0.13</c:v>
                </c:pt>
                <c:pt idx="184">
                  <c:v>-0.12</c:v>
                </c:pt>
                <c:pt idx="185">
                  <c:v>-0.11</c:v>
                </c:pt>
                <c:pt idx="186">
                  <c:v>-0.1</c:v>
                </c:pt>
                <c:pt idx="187">
                  <c:v>-0.09</c:v>
                </c:pt>
                <c:pt idx="188">
                  <c:v>-0.08</c:v>
                </c:pt>
                <c:pt idx="189">
                  <c:v>-7.0000000000000007E-2</c:v>
                </c:pt>
                <c:pt idx="190">
                  <c:v>-0.06</c:v>
                </c:pt>
                <c:pt idx="191">
                  <c:v>-0.05</c:v>
                </c:pt>
                <c:pt idx="192">
                  <c:v>-0.04</c:v>
                </c:pt>
                <c:pt idx="193">
                  <c:v>-0.03</c:v>
                </c:pt>
                <c:pt idx="194">
                  <c:v>-0.02</c:v>
                </c:pt>
                <c:pt idx="195">
                  <c:v>-0.01</c:v>
                </c:pt>
                <c:pt idx="196">
                  <c:v>0</c:v>
                </c:pt>
                <c:pt idx="197">
                  <c:v>0.01</c:v>
                </c:pt>
                <c:pt idx="198">
                  <c:v>0.02</c:v>
                </c:pt>
                <c:pt idx="199">
                  <c:v>0.03</c:v>
                </c:pt>
                <c:pt idx="200">
                  <c:v>0.04</c:v>
                </c:pt>
                <c:pt idx="201">
                  <c:v>0.05</c:v>
                </c:pt>
                <c:pt idx="202">
                  <c:v>0.06</c:v>
                </c:pt>
                <c:pt idx="203">
                  <c:v>7.0000000000000007E-2</c:v>
                </c:pt>
                <c:pt idx="204">
                  <c:v>0.08</c:v>
                </c:pt>
                <c:pt idx="205">
                  <c:v>0.09</c:v>
                </c:pt>
                <c:pt idx="206">
                  <c:v>0.1</c:v>
                </c:pt>
                <c:pt idx="207">
                  <c:v>0.11</c:v>
                </c:pt>
                <c:pt idx="208">
                  <c:v>0.12</c:v>
                </c:pt>
                <c:pt idx="209">
                  <c:v>0.13</c:v>
                </c:pt>
                <c:pt idx="210">
                  <c:v>0.14000000000000001</c:v>
                </c:pt>
                <c:pt idx="211">
                  <c:v>0.15</c:v>
                </c:pt>
                <c:pt idx="212">
                  <c:v>0.16</c:v>
                </c:pt>
                <c:pt idx="213">
                  <c:v>0.17</c:v>
                </c:pt>
                <c:pt idx="214">
                  <c:v>0.18</c:v>
                </c:pt>
                <c:pt idx="215">
                  <c:v>0.19</c:v>
                </c:pt>
                <c:pt idx="216">
                  <c:v>0.2</c:v>
                </c:pt>
                <c:pt idx="217">
                  <c:v>0.21</c:v>
                </c:pt>
                <c:pt idx="218">
                  <c:v>0.22</c:v>
                </c:pt>
                <c:pt idx="219">
                  <c:v>0.23</c:v>
                </c:pt>
                <c:pt idx="220">
                  <c:v>0.24</c:v>
                </c:pt>
                <c:pt idx="221">
                  <c:v>0.25</c:v>
                </c:pt>
                <c:pt idx="222">
                  <c:v>0.26</c:v>
                </c:pt>
                <c:pt idx="223">
                  <c:v>0.27</c:v>
                </c:pt>
                <c:pt idx="224">
                  <c:v>0.28000000000000003</c:v>
                </c:pt>
                <c:pt idx="225">
                  <c:v>0.28999999999999998</c:v>
                </c:pt>
                <c:pt idx="226">
                  <c:v>0.3</c:v>
                </c:pt>
                <c:pt idx="227">
                  <c:v>0.31</c:v>
                </c:pt>
                <c:pt idx="228">
                  <c:v>0.32</c:v>
                </c:pt>
                <c:pt idx="229">
                  <c:v>0.33</c:v>
                </c:pt>
                <c:pt idx="230">
                  <c:v>0.34</c:v>
                </c:pt>
                <c:pt idx="231">
                  <c:v>0.35</c:v>
                </c:pt>
                <c:pt idx="232">
                  <c:v>0.36</c:v>
                </c:pt>
                <c:pt idx="233">
                  <c:v>0.37</c:v>
                </c:pt>
                <c:pt idx="234">
                  <c:v>0.38</c:v>
                </c:pt>
                <c:pt idx="235">
                  <c:v>0.39</c:v>
                </c:pt>
                <c:pt idx="236">
                  <c:v>0.4</c:v>
                </c:pt>
                <c:pt idx="237">
                  <c:v>0.41</c:v>
                </c:pt>
                <c:pt idx="238">
                  <c:v>0.42</c:v>
                </c:pt>
                <c:pt idx="239">
                  <c:v>0.43</c:v>
                </c:pt>
                <c:pt idx="240">
                  <c:v>0.44</c:v>
                </c:pt>
                <c:pt idx="241">
                  <c:v>0.45</c:v>
                </c:pt>
                <c:pt idx="242">
                  <c:v>0.46</c:v>
                </c:pt>
                <c:pt idx="243">
                  <c:v>0.47</c:v>
                </c:pt>
                <c:pt idx="244">
                  <c:v>0.48</c:v>
                </c:pt>
                <c:pt idx="245">
                  <c:v>0.49</c:v>
                </c:pt>
                <c:pt idx="246">
                  <c:v>0.5</c:v>
                </c:pt>
                <c:pt idx="247">
                  <c:v>0.51</c:v>
                </c:pt>
                <c:pt idx="248">
                  <c:v>0.52</c:v>
                </c:pt>
                <c:pt idx="249">
                  <c:v>0.53</c:v>
                </c:pt>
                <c:pt idx="250">
                  <c:v>0.54</c:v>
                </c:pt>
                <c:pt idx="251">
                  <c:v>0.55000000000000004</c:v>
                </c:pt>
                <c:pt idx="252">
                  <c:v>0.56000000000000005</c:v>
                </c:pt>
                <c:pt idx="253">
                  <c:v>0.56999999999999995</c:v>
                </c:pt>
                <c:pt idx="254">
                  <c:v>0.57999999999999996</c:v>
                </c:pt>
                <c:pt idx="255">
                  <c:v>0.59</c:v>
                </c:pt>
                <c:pt idx="256">
                  <c:v>0.6</c:v>
                </c:pt>
                <c:pt idx="257">
                  <c:v>0.61</c:v>
                </c:pt>
                <c:pt idx="258">
                  <c:v>0.62</c:v>
                </c:pt>
                <c:pt idx="259">
                  <c:v>0.63</c:v>
                </c:pt>
                <c:pt idx="260">
                  <c:v>0.64</c:v>
                </c:pt>
                <c:pt idx="261">
                  <c:v>0.65</c:v>
                </c:pt>
                <c:pt idx="262">
                  <c:v>0.66</c:v>
                </c:pt>
                <c:pt idx="263">
                  <c:v>0.67</c:v>
                </c:pt>
                <c:pt idx="264">
                  <c:v>0.68</c:v>
                </c:pt>
                <c:pt idx="265">
                  <c:v>0.69</c:v>
                </c:pt>
                <c:pt idx="266">
                  <c:v>0.7</c:v>
                </c:pt>
                <c:pt idx="267">
                  <c:v>0.71</c:v>
                </c:pt>
                <c:pt idx="268">
                  <c:v>0.72</c:v>
                </c:pt>
                <c:pt idx="269">
                  <c:v>0.73</c:v>
                </c:pt>
                <c:pt idx="270">
                  <c:v>0.74</c:v>
                </c:pt>
                <c:pt idx="271">
                  <c:v>0.75</c:v>
                </c:pt>
                <c:pt idx="272">
                  <c:v>0.76</c:v>
                </c:pt>
                <c:pt idx="273">
                  <c:v>0.77</c:v>
                </c:pt>
                <c:pt idx="274">
                  <c:v>0.78</c:v>
                </c:pt>
              </c:numCache>
            </c:numRef>
          </c:xVal>
          <c:yVal>
            <c:numRef>
              <c:f>'[different scan rate.xlsx]Sheet1'!$N$1:$N$275</c:f>
              <c:numCache>
                <c:formatCode>General</c:formatCode>
                <c:ptCount val="275"/>
                <c:pt idx="0">
                  <c:v>2.8853783239999999</c:v>
                </c:pt>
                <c:pt idx="1">
                  <c:v>2.1385940190000001</c:v>
                </c:pt>
                <c:pt idx="2">
                  <c:v>1.5732281130000001</c:v>
                </c:pt>
                <c:pt idx="3">
                  <c:v>1.146564844</c:v>
                </c:pt>
                <c:pt idx="4">
                  <c:v>0.81324961399999995</c:v>
                </c:pt>
                <c:pt idx="5">
                  <c:v>0.550605122</c:v>
                </c:pt>
                <c:pt idx="6">
                  <c:v>0.37128943800000003</c:v>
                </c:pt>
                <c:pt idx="7">
                  <c:v>0.23363815700000001</c:v>
                </c:pt>
                <c:pt idx="8">
                  <c:v>0.11681907900000001</c:v>
                </c:pt>
                <c:pt idx="9">
                  <c:v>3.4412819999999997E-2</c:v>
                </c:pt>
                <c:pt idx="10">
                  <c:v>-3.0787028000000001E-2</c:v>
                </c:pt>
                <c:pt idx="11">
                  <c:v>-6.3386952999999996E-2</c:v>
                </c:pt>
                <c:pt idx="12">
                  <c:v>-0.103683634</c:v>
                </c:pt>
                <c:pt idx="13">
                  <c:v>-0.123831975</c:v>
                </c:pt>
                <c:pt idx="14">
                  <c:v>-0.133906145</c:v>
                </c:pt>
                <c:pt idx="15">
                  <c:v>-0.13894323</c:v>
                </c:pt>
                <c:pt idx="16">
                  <c:v>-0.16545849200000001</c:v>
                </c:pt>
                <c:pt idx="17">
                  <c:v>-0.178716123</c:v>
                </c:pt>
                <c:pt idx="18">
                  <c:v>-0.18534493799999999</c:v>
                </c:pt>
                <c:pt idx="19">
                  <c:v>-0.21265606500000001</c:v>
                </c:pt>
                <c:pt idx="20">
                  <c:v>-0.25030834800000001</c:v>
                </c:pt>
                <c:pt idx="21">
                  <c:v>-0.29313120799999998</c:v>
                </c:pt>
                <c:pt idx="22">
                  <c:v>-0.33853935800000001</c:v>
                </c:pt>
                <c:pt idx="23">
                  <c:v>-0.385240152</c:v>
                </c:pt>
                <c:pt idx="24">
                  <c:v>-0.43258726800000002</c:v>
                </c:pt>
                <c:pt idx="25">
                  <c:v>-0.48025754500000001</c:v>
                </c:pt>
                <c:pt idx="26">
                  <c:v>-0.52808940299999996</c:v>
                </c:pt>
                <c:pt idx="27">
                  <c:v>-0.57600205100000001</c:v>
                </c:pt>
                <c:pt idx="28">
                  <c:v>-0.62395509400000004</c:v>
                </c:pt>
                <c:pt idx="29">
                  <c:v>-0.64793161600000004</c:v>
                </c:pt>
                <c:pt idx="30">
                  <c:v>-0.65991987699999999</c:v>
                </c:pt>
                <c:pt idx="31">
                  <c:v>-0.66591400700000003</c:v>
                </c:pt>
                <c:pt idx="32">
                  <c:v>-0.668911072</c:v>
                </c:pt>
                <c:pt idx="33">
                  <c:v>-0.67040960500000002</c:v>
                </c:pt>
                <c:pt idx="34">
                  <c:v>-0.67115887100000005</c:v>
                </c:pt>
                <c:pt idx="35">
                  <c:v>-0.671533504</c:v>
                </c:pt>
                <c:pt idx="36">
                  <c:v>-0.67172082099999997</c:v>
                </c:pt>
                <c:pt idx="37">
                  <c:v>-0.67181447900000002</c:v>
                </c:pt>
                <c:pt idx="38">
                  <c:v>-0.67186130799999999</c:v>
                </c:pt>
                <c:pt idx="39">
                  <c:v>-0.67188472300000002</c:v>
                </c:pt>
                <c:pt idx="40">
                  <c:v>-0.67189642999999999</c:v>
                </c:pt>
                <c:pt idx="41">
                  <c:v>-0.67190228399999996</c:v>
                </c:pt>
                <c:pt idx="42">
                  <c:v>-0.671905211</c:v>
                </c:pt>
                <c:pt idx="43">
                  <c:v>-0.67190667400000004</c:v>
                </c:pt>
                <c:pt idx="44">
                  <c:v>-0.67190740599999998</c:v>
                </c:pt>
                <c:pt idx="45">
                  <c:v>-0.67190777199999996</c:v>
                </c:pt>
                <c:pt idx="46">
                  <c:v>-0.671907955</c:v>
                </c:pt>
                <c:pt idx="47">
                  <c:v>-0.67190804599999998</c:v>
                </c:pt>
                <c:pt idx="48">
                  <c:v>-0.69590481100000001</c:v>
                </c:pt>
                <c:pt idx="49">
                  <c:v>-0.73189991300000001</c:v>
                </c:pt>
                <c:pt idx="50">
                  <c:v>-0.77389418300000001</c:v>
                </c:pt>
                <c:pt idx="51">
                  <c:v>-0.84288475600000001</c:v>
                </c:pt>
                <c:pt idx="52">
                  <c:v>-0.92537348100000005</c:v>
                </c:pt>
                <c:pt idx="53">
                  <c:v>-1.0146112819999999</c:v>
                </c:pt>
                <c:pt idx="54">
                  <c:v>-1.13122034</c:v>
                </c:pt>
                <c:pt idx="55">
                  <c:v>-1.261515027</c:v>
                </c:pt>
                <c:pt idx="56">
                  <c:v>-1.4466459659999999</c:v>
                </c:pt>
                <c:pt idx="57">
                  <c:v>-1.70718847</c:v>
                </c:pt>
                <c:pt idx="58">
                  <c:v>-2.0294334759999999</c:v>
                </c:pt>
                <c:pt idx="59">
                  <c:v>-2.502513328</c:v>
                </c:pt>
                <c:pt idx="60">
                  <c:v>-3.1949909189999999</c:v>
                </c:pt>
                <c:pt idx="61">
                  <c:v>-4.1411476949999999</c:v>
                </c:pt>
                <c:pt idx="62">
                  <c:v>-5.4061178160000001</c:v>
                </c:pt>
                <c:pt idx="63">
                  <c:v>-7.0464650830000002</c:v>
                </c:pt>
                <c:pt idx="64">
                  <c:v>-9.0664746760000003</c:v>
                </c:pt>
                <c:pt idx="65">
                  <c:v>-11.46828919</c:v>
                </c:pt>
                <c:pt idx="66">
                  <c:v>-14.18098975</c:v>
                </c:pt>
                <c:pt idx="67">
                  <c:v>-17.07313006</c:v>
                </c:pt>
                <c:pt idx="68">
                  <c:v>-19.959003370000001</c:v>
                </c:pt>
                <c:pt idx="69">
                  <c:v>-22.649769419999998</c:v>
                </c:pt>
                <c:pt idx="70">
                  <c:v>-24.979017930000001</c:v>
                </c:pt>
                <c:pt idx="71">
                  <c:v>-26.83954705</c:v>
                </c:pt>
                <c:pt idx="72">
                  <c:v>-28.177755829999999</c:v>
                </c:pt>
                <c:pt idx="73">
                  <c:v>-29.01483726</c:v>
                </c:pt>
                <c:pt idx="74">
                  <c:v>-29.433377969999999</c:v>
                </c:pt>
                <c:pt idx="75">
                  <c:v>-29.47467129</c:v>
                </c:pt>
                <c:pt idx="76">
                  <c:v>-29.279347479999998</c:v>
                </c:pt>
                <c:pt idx="77">
                  <c:v>-28.893724939999998</c:v>
                </c:pt>
                <c:pt idx="78">
                  <c:v>-28.388956329999999</c:v>
                </c:pt>
                <c:pt idx="79">
                  <c:v>-27.800617949999999</c:v>
                </c:pt>
                <c:pt idx="80">
                  <c:v>-27.194491410000001</c:v>
                </c:pt>
                <c:pt idx="81">
                  <c:v>-26.579470789999998</c:v>
                </c:pt>
                <c:pt idx="82">
                  <c:v>-25.98399985</c:v>
                </c:pt>
                <c:pt idx="83">
                  <c:v>-25.42230047</c:v>
                </c:pt>
                <c:pt idx="84">
                  <c:v>-24.877486869999998</c:v>
                </c:pt>
                <c:pt idx="85">
                  <c:v>-24.365112880000002</c:v>
                </c:pt>
                <c:pt idx="86">
                  <c:v>-23.892955409999999</c:v>
                </c:pt>
                <c:pt idx="87">
                  <c:v>-23.46490292</c:v>
                </c:pt>
                <c:pt idx="88">
                  <c:v>-23.058902920000001</c:v>
                </c:pt>
                <c:pt idx="89">
                  <c:v>-22.663929169999999</c:v>
                </c:pt>
                <c:pt idx="90">
                  <c:v>-22.29846526</c:v>
                </c:pt>
                <c:pt idx="91">
                  <c:v>-21.947756269999999</c:v>
                </c:pt>
                <c:pt idx="92">
                  <c:v>-21.628421459999998</c:v>
                </c:pt>
                <c:pt idx="93">
                  <c:v>-21.324773740000001</c:v>
                </c:pt>
                <c:pt idx="94">
                  <c:v>-21.05296628</c:v>
                </c:pt>
                <c:pt idx="95">
                  <c:v>-20.82107568</c:v>
                </c:pt>
                <c:pt idx="96">
                  <c:v>-20.585146779999999</c:v>
                </c:pt>
                <c:pt idx="97">
                  <c:v>-20.347198729999999</c:v>
                </c:pt>
                <c:pt idx="98">
                  <c:v>-20.108241110000002</c:v>
                </c:pt>
                <c:pt idx="99">
                  <c:v>-19.868778710000001</c:v>
                </c:pt>
                <c:pt idx="100">
                  <c:v>-19.653060629999999</c:v>
                </c:pt>
                <c:pt idx="101">
                  <c:v>-19.44921471</c:v>
                </c:pt>
                <c:pt idx="102">
                  <c:v>-19.251304879999999</c:v>
                </c:pt>
                <c:pt idx="103">
                  <c:v>-19.0803598</c:v>
                </c:pt>
                <c:pt idx="104">
                  <c:v>-18.898900390000001</c:v>
                </c:pt>
                <c:pt idx="105">
                  <c:v>-18.736180520000001</c:v>
                </c:pt>
                <c:pt idx="106">
                  <c:v>-18.582830430000001</c:v>
                </c:pt>
                <c:pt idx="107">
                  <c:v>-18.434165230000001</c:v>
                </c:pt>
                <c:pt idx="108">
                  <c:v>-18.287842470000001</c:v>
                </c:pt>
                <c:pt idx="109">
                  <c:v>-18.142690940000001</c:v>
                </c:pt>
                <c:pt idx="110">
                  <c:v>-18.022121729999999</c:v>
                </c:pt>
                <c:pt idx="111">
                  <c:v>-17.889846970000001</c:v>
                </c:pt>
                <c:pt idx="112">
                  <c:v>-17.775716150000001</c:v>
                </c:pt>
                <c:pt idx="113">
                  <c:v>-17.670657299999998</c:v>
                </c:pt>
                <c:pt idx="114">
                  <c:v>-17.57013444</c:v>
                </c:pt>
                <c:pt idx="115">
                  <c:v>-17.471879569999999</c:v>
                </c:pt>
                <c:pt idx="116">
                  <c:v>-17.398755420000001</c:v>
                </c:pt>
                <c:pt idx="117">
                  <c:v>-17.314199899999998</c:v>
                </c:pt>
                <c:pt idx="118">
                  <c:v>-17.247925420000001</c:v>
                </c:pt>
                <c:pt idx="119">
                  <c:v>-17.166794750000001</c:v>
                </c:pt>
                <c:pt idx="120">
                  <c:v>-17.102232690000001</c:v>
                </c:pt>
                <c:pt idx="121">
                  <c:v>-17.045954940000001</c:v>
                </c:pt>
                <c:pt idx="122">
                  <c:v>-16.993819349999999</c:v>
                </c:pt>
                <c:pt idx="123">
                  <c:v>-16.967751549999999</c:v>
                </c:pt>
                <c:pt idx="124">
                  <c:v>-16.93072093</c:v>
                </c:pt>
                <c:pt idx="125">
                  <c:v>-16.912205620000002</c:v>
                </c:pt>
                <c:pt idx="126">
                  <c:v>-16.90294797</c:v>
                </c:pt>
                <c:pt idx="127">
                  <c:v>-16.898319140000002</c:v>
                </c:pt>
                <c:pt idx="128">
                  <c:v>-16.896004730000001</c:v>
                </c:pt>
                <c:pt idx="129">
                  <c:v>-16.918844239999999</c:v>
                </c:pt>
                <c:pt idx="130">
                  <c:v>-16.930264000000001</c:v>
                </c:pt>
                <c:pt idx="131">
                  <c:v>-16.959970599999998</c:v>
                </c:pt>
                <c:pt idx="132">
                  <c:v>-16.998820609999999</c:v>
                </c:pt>
                <c:pt idx="133">
                  <c:v>-17.042242340000001</c:v>
                </c:pt>
                <c:pt idx="134">
                  <c:v>-17.08794992</c:v>
                </c:pt>
                <c:pt idx="135">
                  <c:v>-17.158797150000002</c:v>
                </c:pt>
                <c:pt idx="136">
                  <c:v>-17.218217490000001</c:v>
                </c:pt>
                <c:pt idx="137">
                  <c:v>-17.29592109</c:v>
                </c:pt>
                <c:pt idx="138">
                  <c:v>-17.2147893</c:v>
                </c:pt>
                <c:pt idx="139">
                  <c:v>-17.078236530000002</c:v>
                </c:pt>
                <c:pt idx="140">
                  <c:v>-16.913973259999999</c:v>
                </c:pt>
                <c:pt idx="141">
                  <c:v>-16.735854759999999</c:v>
                </c:pt>
                <c:pt idx="142">
                  <c:v>-16.574805340000001</c:v>
                </c:pt>
                <c:pt idx="143">
                  <c:v>-16.422290480000001</c:v>
                </c:pt>
                <c:pt idx="144">
                  <c:v>-16.27404289</c:v>
                </c:pt>
                <c:pt idx="145">
                  <c:v>-16.12792894</c:v>
                </c:pt>
                <c:pt idx="146">
                  <c:v>-16.006878520000001</c:v>
                </c:pt>
                <c:pt idx="147">
                  <c:v>-15.87436316</c:v>
                </c:pt>
                <c:pt idx="148">
                  <c:v>-15.760112039999999</c:v>
                </c:pt>
                <c:pt idx="149">
                  <c:v>-15.654993040000001</c:v>
                </c:pt>
                <c:pt idx="150">
                  <c:v>-15.554440100000001</c:v>
                </c:pt>
                <c:pt idx="151">
                  <c:v>-15.480166909999999</c:v>
                </c:pt>
                <c:pt idx="152">
                  <c:v>-15.395036879999999</c:v>
                </c:pt>
                <c:pt idx="153">
                  <c:v>-15.30447843</c:v>
                </c:pt>
                <c:pt idx="154">
                  <c:v>-15.23520248</c:v>
                </c:pt>
                <c:pt idx="155">
                  <c:v>-15.17656779</c:v>
                </c:pt>
                <c:pt idx="156">
                  <c:v>-15.123253719999999</c:v>
                </c:pt>
                <c:pt idx="157">
                  <c:v>-15.048603249999999</c:v>
                </c:pt>
                <c:pt idx="158">
                  <c:v>-14.987281299999999</c:v>
                </c:pt>
                <c:pt idx="159">
                  <c:v>-14.932623599999999</c:v>
                </c:pt>
                <c:pt idx="160">
                  <c:v>-14.88129803</c:v>
                </c:pt>
                <c:pt idx="161">
                  <c:v>-14.855635250000001</c:v>
                </c:pt>
                <c:pt idx="162">
                  <c:v>-14.818807140000001</c:v>
                </c:pt>
                <c:pt idx="163">
                  <c:v>-14.77639636</c:v>
                </c:pt>
                <c:pt idx="164">
                  <c:v>-14.731194260000001</c:v>
                </c:pt>
                <c:pt idx="165">
                  <c:v>-14.68459648</c:v>
                </c:pt>
                <c:pt idx="166">
                  <c:v>-14.63730088</c:v>
                </c:pt>
                <c:pt idx="167">
                  <c:v>-14.613653080000001</c:v>
                </c:pt>
                <c:pt idx="168">
                  <c:v>-14.577832450000001</c:v>
                </c:pt>
                <c:pt idx="169">
                  <c:v>-14.535925430000001</c:v>
                </c:pt>
                <c:pt idx="170">
                  <c:v>-14.51497191</c:v>
                </c:pt>
                <c:pt idx="171">
                  <c:v>-14.480498430000001</c:v>
                </c:pt>
                <c:pt idx="172">
                  <c:v>-14.4632617</c:v>
                </c:pt>
                <c:pt idx="173">
                  <c:v>-14.43064661</c:v>
                </c:pt>
                <c:pt idx="174">
                  <c:v>-14.39034234</c:v>
                </c:pt>
                <c:pt idx="175">
                  <c:v>-14.370190210000001</c:v>
                </c:pt>
                <c:pt idx="176">
                  <c:v>-14.33611743</c:v>
                </c:pt>
                <c:pt idx="177">
                  <c:v>-14.31908103</c:v>
                </c:pt>
                <c:pt idx="178">
                  <c:v>-14.28656612</c:v>
                </c:pt>
                <c:pt idx="179">
                  <c:v>-14.24631194</c:v>
                </c:pt>
                <c:pt idx="180">
                  <c:v>-14.226184849999999</c:v>
                </c:pt>
                <c:pt idx="181">
                  <c:v>-14.192124590000001</c:v>
                </c:pt>
                <c:pt idx="182">
                  <c:v>-14.151097740000001</c:v>
                </c:pt>
                <c:pt idx="183">
                  <c:v>-14.13058431</c:v>
                </c:pt>
                <c:pt idx="184">
                  <c:v>-14.09633088</c:v>
                </c:pt>
                <c:pt idx="185">
                  <c:v>-14.055207449999999</c:v>
                </c:pt>
                <c:pt idx="186">
                  <c:v>-14.01064901</c:v>
                </c:pt>
                <c:pt idx="187">
                  <c:v>-13.964373070000001</c:v>
                </c:pt>
                <c:pt idx="188">
                  <c:v>-13.917238380000001</c:v>
                </c:pt>
                <c:pt idx="189">
                  <c:v>-13.8456776</c:v>
                </c:pt>
                <c:pt idx="190">
                  <c:v>-13.78590049</c:v>
                </c:pt>
                <c:pt idx="191">
                  <c:v>-13.7080185</c:v>
                </c:pt>
                <c:pt idx="192">
                  <c:v>-13.621084059999999</c:v>
                </c:pt>
                <c:pt idx="193">
                  <c:v>-13.48162997</c:v>
                </c:pt>
                <c:pt idx="194">
                  <c:v>-13.339912760000001</c:v>
                </c:pt>
                <c:pt idx="195">
                  <c:v>-13.149070569999999</c:v>
                </c:pt>
                <c:pt idx="196">
                  <c:v>-12.909669149999999</c:v>
                </c:pt>
                <c:pt idx="197">
                  <c:v>-12.573997970000001</c:v>
                </c:pt>
                <c:pt idx="198">
                  <c:v>-12.118201750000001</c:v>
                </c:pt>
                <c:pt idx="199">
                  <c:v>-11.50635613</c:v>
                </c:pt>
                <c:pt idx="200">
                  <c:v>-10.6725055</c:v>
                </c:pt>
                <c:pt idx="201">
                  <c:v>-9.5836720490000005</c:v>
                </c:pt>
                <c:pt idx="202">
                  <c:v>-8.1273799929999999</c:v>
                </c:pt>
                <c:pt idx="203">
                  <c:v>-6.2473914439999998</c:v>
                </c:pt>
                <c:pt idx="204">
                  <c:v>-3.8675940170000001</c:v>
                </c:pt>
                <c:pt idx="205">
                  <c:v>-0.99792495999999997</c:v>
                </c:pt>
                <c:pt idx="206">
                  <c:v>2.2606602279999999</c:v>
                </c:pt>
                <c:pt idx="207">
                  <c:v>5.7856936379999997</c:v>
                </c:pt>
                <c:pt idx="208">
                  <c:v>9.2999708450000007</c:v>
                </c:pt>
                <c:pt idx="209">
                  <c:v>12.47291588</c:v>
                </c:pt>
                <c:pt idx="210">
                  <c:v>15.091247320000001</c:v>
                </c:pt>
                <c:pt idx="211">
                  <c:v>17.024327750000001</c:v>
                </c:pt>
                <c:pt idx="212">
                  <c:v>18.206838430000001</c:v>
                </c:pt>
                <c:pt idx="213">
                  <c:v>18.67811017</c:v>
                </c:pt>
                <c:pt idx="214">
                  <c:v>18.62578542</c:v>
                </c:pt>
                <c:pt idx="215">
                  <c:v>18.14368537</c:v>
                </c:pt>
                <c:pt idx="216">
                  <c:v>17.422700970000001</c:v>
                </c:pt>
                <c:pt idx="217">
                  <c:v>16.534280939999999</c:v>
                </c:pt>
                <c:pt idx="218">
                  <c:v>15.61013655</c:v>
                </c:pt>
                <c:pt idx="219">
                  <c:v>14.692126679999999</c:v>
                </c:pt>
                <c:pt idx="220">
                  <c:v>13.80118081</c:v>
                </c:pt>
                <c:pt idx="221">
                  <c:v>12.94776364</c:v>
                </c:pt>
                <c:pt idx="222">
                  <c:v>12.18510099</c:v>
                </c:pt>
                <c:pt idx="223">
                  <c:v>11.4678156</c:v>
                </c:pt>
                <c:pt idx="224">
                  <c:v>10.82121227</c:v>
                </c:pt>
                <c:pt idx="225">
                  <c:v>10.23394669</c:v>
                </c:pt>
                <c:pt idx="226">
                  <c:v>9.7003467130000001</c:v>
                </c:pt>
                <c:pt idx="227">
                  <c:v>9.2175762510000006</c:v>
                </c:pt>
                <c:pt idx="228">
                  <c:v>8.7842172660000006</c:v>
                </c:pt>
                <c:pt idx="229">
                  <c:v>8.3755640200000006</c:v>
                </c:pt>
                <c:pt idx="230">
                  <c:v>8.0032603630000008</c:v>
                </c:pt>
                <c:pt idx="231">
                  <c:v>7.6491314990000001</c:v>
                </c:pt>
                <c:pt idx="232">
                  <c:v>7.328086753</c:v>
                </c:pt>
                <c:pt idx="233">
                  <c:v>7.0235840639999996</c:v>
                </c:pt>
                <c:pt idx="234">
                  <c:v>6.7513491239999999</c:v>
                </c:pt>
                <c:pt idx="235">
                  <c:v>6.4952480579999996</c:v>
                </c:pt>
                <c:pt idx="236">
                  <c:v>6.2472139289999999</c:v>
                </c:pt>
                <c:pt idx="237">
                  <c:v>6.027209987</c:v>
                </c:pt>
                <c:pt idx="238">
                  <c:v>5.8212211399999996</c:v>
                </c:pt>
                <c:pt idx="239">
                  <c:v>5.6222398389999997</c:v>
                </c:pt>
                <c:pt idx="240">
                  <c:v>5.4267623120000001</c:v>
                </c:pt>
                <c:pt idx="241">
                  <c:v>5.2330366719999999</c:v>
                </c:pt>
                <c:pt idx="242">
                  <c:v>5.0641836939999996</c:v>
                </c:pt>
                <c:pt idx="243">
                  <c:v>4.9077670480000002</c:v>
                </c:pt>
                <c:pt idx="244">
                  <c:v>4.7575685669999999</c:v>
                </c:pt>
                <c:pt idx="245">
                  <c:v>4.6104791690000004</c:v>
                </c:pt>
                <c:pt idx="246">
                  <c:v>4.4649443120000001</c:v>
                </c:pt>
                <c:pt idx="247">
                  <c:v>4.3201867260000002</c:v>
                </c:pt>
                <c:pt idx="248">
                  <c:v>4.199814495</c:v>
                </c:pt>
                <c:pt idx="249">
                  <c:v>4.0916349409999997</c:v>
                </c:pt>
                <c:pt idx="250">
                  <c:v>3.9895517260000002</c:v>
                </c:pt>
                <c:pt idx="251">
                  <c:v>3.8665199600000002</c:v>
                </c:pt>
                <c:pt idx="252">
                  <c:v>3.7570106390000002</c:v>
                </c:pt>
                <c:pt idx="253">
                  <c:v>3.6542625399999999</c:v>
                </c:pt>
                <c:pt idx="254">
                  <c:v>3.578891772</c:v>
                </c:pt>
                <c:pt idx="255">
                  <c:v>3.4932129490000001</c:v>
                </c:pt>
                <c:pt idx="256">
                  <c:v>3.4023800990000002</c:v>
                </c:pt>
                <c:pt idx="257">
                  <c:v>3.308970236</c:v>
                </c:pt>
                <c:pt idx="258">
                  <c:v>3.2382685850000001</c:v>
                </c:pt>
                <c:pt idx="259">
                  <c:v>3.1549243210000002</c:v>
                </c:pt>
                <c:pt idx="260">
                  <c:v>3.0892554699999999</c:v>
                </c:pt>
                <c:pt idx="261">
                  <c:v>3.032424325</c:v>
                </c:pt>
                <c:pt idx="262">
                  <c:v>2.980012034</c:v>
                </c:pt>
                <c:pt idx="263">
                  <c:v>2.9298091689999999</c:v>
                </c:pt>
                <c:pt idx="264">
                  <c:v>2.9047077360000002</c:v>
                </c:pt>
                <c:pt idx="265">
                  <c:v>2.8681603010000001</c:v>
                </c:pt>
                <c:pt idx="266">
                  <c:v>2.8258898640000001</c:v>
                </c:pt>
                <c:pt idx="267">
                  <c:v>2.804754645</c:v>
                </c:pt>
                <c:pt idx="268">
                  <c:v>2.7941870359999998</c:v>
                </c:pt>
                <c:pt idx="269">
                  <c:v>2.788903232</c:v>
                </c:pt>
                <c:pt idx="270">
                  <c:v>2.8102580490000002</c:v>
                </c:pt>
                <c:pt idx="271">
                  <c:v>2.8449321759999999</c:v>
                </c:pt>
                <c:pt idx="272">
                  <c:v>2.8862659590000002</c:v>
                </c:pt>
                <c:pt idx="273">
                  <c:v>2.9549262889999999</c:v>
                </c:pt>
                <c:pt idx="274">
                  <c:v>3.0132531729999998</c:v>
                </c:pt>
              </c:numCache>
            </c:numRef>
          </c:yVal>
          <c:smooth val="1"/>
          <c:extLst xmlns:c16r2="http://schemas.microsoft.com/office/drawing/2015/06/chart">
            <c:ext xmlns:c16="http://schemas.microsoft.com/office/drawing/2014/chart" uri="{C3380CC4-5D6E-409C-BE32-E72D297353CC}">
              <c16:uniqueId val="{00000003-3961-4949-9693-B3A890A49EF6}"/>
            </c:ext>
          </c:extLst>
        </c:ser>
        <c:ser>
          <c:idx val="5"/>
          <c:order val="4"/>
          <c:tx>
            <c:v>100 mV/s</c:v>
          </c:tx>
          <c:spPr>
            <a:ln w="19050"/>
          </c:spPr>
          <c:marker>
            <c:symbol val="none"/>
          </c:marker>
          <c:xVal>
            <c:numRef>
              <c:f>'[different scan rate.xlsx]Sheet1'!$P$1:$P$279</c:f>
              <c:numCache>
                <c:formatCode>General</c:formatCode>
                <c:ptCount val="279"/>
                <c:pt idx="0">
                  <c:v>0.8</c:v>
                </c:pt>
                <c:pt idx="1">
                  <c:v>0.79</c:v>
                </c:pt>
                <c:pt idx="2">
                  <c:v>0.78</c:v>
                </c:pt>
                <c:pt idx="3">
                  <c:v>0.77</c:v>
                </c:pt>
                <c:pt idx="4">
                  <c:v>0.76</c:v>
                </c:pt>
                <c:pt idx="5">
                  <c:v>0.75</c:v>
                </c:pt>
                <c:pt idx="6">
                  <c:v>0.74</c:v>
                </c:pt>
                <c:pt idx="7">
                  <c:v>0.73</c:v>
                </c:pt>
                <c:pt idx="8">
                  <c:v>0.72</c:v>
                </c:pt>
                <c:pt idx="9">
                  <c:v>0.71</c:v>
                </c:pt>
                <c:pt idx="10">
                  <c:v>0.7</c:v>
                </c:pt>
                <c:pt idx="11">
                  <c:v>0.69</c:v>
                </c:pt>
                <c:pt idx="12">
                  <c:v>0.68</c:v>
                </c:pt>
                <c:pt idx="13">
                  <c:v>0.67</c:v>
                </c:pt>
                <c:pt idx="14">
                  <c:v>0.66</c:v>
                </c:pt>
                <c:pt idx="15">
                  <c:v>0.65</c:v>
                </c:pt>
                <c:pt idx="16">
                  <c:v>0.64</c:v>
                </c:pt>
                <c:pt idx="17">
                  <c:v>0.63</c:v>
                </c:pt>
                <c:pt idx="18">
                  <c:v>0.62</c:v>
                </c:pt>
                <c:pt idx="19">
                  <c:v>0.61</c:v>
                </c:pt>
                <c:pt idx="20">
                  <c:v>0.6</c:v>
                </c:pt>
                <c:pt idx="21">
                  <c:v>0.59</c:v>
                </c:pt>
                <c:pt idx="22">
                  <c:v>0.57999999999999996</c:v>
                </c:pt>
                <c:pt idx="23">
                  <c:v>0.56999999999999995</c:v>
                </c:pt>
                <c:pt idx="24">
                  <c:v>0.56000000000000005</c:v>
                </c:pt>
                <c:pt idx="25">
                  <c:v>0.55000000000000004</c:v>
                </c:pt>
                <c:pt idx="26">
                  <c:v>0.54</c:v>
                </c:pt>
                <c:pt idx="27">
                  <c:v>0.53</c:v>
                </c:pt>
                <c:pt idx="28">
                  <c:v>0.52</c:v>
                </c:pt>
                <c:pt idx="29">
                  <c:v>0.51</c:v>
                </c:pt>
                <c:pt idx="30">
                  <c:v>0.5</c:v>
                </c:pt>
                <c:pt idx="31">
                  <c:v>0.49</c:v>
                </c:pt>
                <c:pt idx="32">
                  <c:v>0.48</c:v>
                </c:pt>
                <c:pt idx="33">
                  <c:v>0.47</c:v>
                </c:pt>
                <c:pt idx="34">
                  <c:v>0.46</c:v>
                </c:pt>
                <c:pt idx="35">
                  <c:v>0.45</c:v>
                </c:pt>
                <c:pt idx="36">
                  <c:v>0.44</c:v>
                </c:pt>
                <c:pt idx="37">
                  <c:v>0.43</c:v>
                </c:pt>
                <c:pt idx="38">
                  <c:v>0.42</c:v>
                </c:pt>
                <c:pt idx="39">
                  <c:v>0.41</c:v>
                </c:pt>
                <c:pt idx="40">
                  <c:v>0.4</c:v>
                </c:pt>
                <c:pt idx="41">
                  <c:v>0.39</c:v>
                </c:pt>
                <c:pt idx="42">
                  <c:v>0.38</c:v>
                </c:pt>
                <c:pt idx="43">
                  <c:v>0.37</c:v>
                </c:pt>
                <c:pt idx="44">
                  <c:v>0.36</c:v>
                </c:pt>
                <c:pt idx="45">
                  <c:v>0.35</c:v>
                </c:pt>
                <c:pt idx="46">
                  <c:v>0.34</c:v>
                </c:pt>
                <c:pt idx="47">
                  <c:v>0.33</c:v>
                </c:pt>
                <c:pt idx="48">
                  <c:v>0.32</c:v>
                </c:pt>
                <c:pt idx="49">
                  <c:v>0.31</c:v>
                </c:pt>
                <c:pt idx="50">
                  <c:v>0.3</c:v>
                </c:pt>
                <c:pt idx="51">
                  <c:v>0.28999999999999998</c:v>
                </c:pt>
                <c:pt idx="52">
                  <c:v>0.28000000000000003</c:v>
                </c:pt>
                <c:pt idx="53">
                  <c:v>0.27</c:v>
                </c:pt>
                <c:pt idx="54">
                  <c:v>0.26</c:v>
                </c:pt>
                <c:pt idx="55">
                  <c:v>0.25</c:v>
                </c:pt>
                <c:pt idx="56">
                  <c:v>0.24</c:v>
                </c:pt>
                <c:pt idx="57">
                  <c:v>0.23</c:v>
                </c:pt>
                <c:pt idx="58">
                  <c:v>0.22</c:v>
                </c:pt>
                <c:pt idx="59">
                  <c:v>0.21</c:v>
                </c:pt>
                <c:pt idx="60">
                  <c:v>0.2</c:v>
                </c:pt>
                <c:pt idx="61">
                  <c:v>0.19</c:v>
                </c:pt>
                <c:pt idx="62">
                  <c:v>0.18</c:v>
                </c:pt>
                <c:pt idx="63">
                  <c:v>0.17</c:v>
                </c:pt>
                <c:pt idx="64">
                  <c:v>0.16</c:v>
                </c:pt>
                <c:pt idx="65">
                  <c:v>0.15</c:v>
                </c:pt>
                <c:pt idx="66">
                  <c:v>0.14000000000000001</c:v>
                </c:pt>
                <c:pt idx="67">
                  <c:v>0.13</c:v>
                </c:pt>
                <c:pt idx="68">
                  <c:v>0.12</c:v>
                </c:pt>
                <c:pt idx="69">
                  <c:v>0.11</c:v>
                </c:pt>
                <c:pt idx="70">
                  <c:v>0.1</c:v>
                </c:pt>
                <c:pt idx="71">
                  <c:v>0.09</c:v>
                </c:pt>
                <c:pt idx="72">
                  <c:v>0.08</c:v>
                </c:pt>
                <c:pt idx="73">
                  <c:v>7.0000000000000007E-2</c:v>
                </c:pt>
                <c:pt idx="74">
                  <c:v>0.06</c:v>
                </c:pt>
                <c:pt idx="75">
                  <c:v>0.05</c:v>
                </c:pt>
                <c:pt idx="76">
                  <c:v>0.04</c:v>
                </c:pt>
                <c:pt idx="77">
                  <c:v>0.03</c:v>
                </c:pt>
                <c:pt idx="78">
                  <c:v>0.02</c:v>
                </c:pt>
                <c:pt idx="79">
                  <c:v>0.01</c:v>
                </c:pt>
                <c:pt idx="80">
                  <c:v>0</c:v>
                </c:pt>
                <c:pt idx="81">
                  <c:v>-0.01</c:v>
                </c:pt>
                <c:pt idx="82">
                  <c:v>-0.02</c:v>
                </c:pt>
                <c:pt idx="83">
                  <c:v>-0.03</c:v>
                </c:pt>
                <c:pt idx="84">
                  <c:v>-0.04</c:v>
                </c:pt>
                <c:pt idx="85">
                  <c:v>-0.05</c:v>
                </c:pt>
                <c:pt idx="86">
                  <c:v>-0.06</c:v>
                </c:pt>
                <c:pt idx="87">
                  <c:v>-7.0000000000000007E-2</c:v>
                </c:pt>
                <c:pt idx="88">
                  <c:v>-0.08</c:v>
                </c:pt>
                <c:pt idx="89">
                  <c:v>-0.09</c:v>
                </c:pt>
                <c:pt idx="90">
                  <c:v>-0.1</c:v>
                </c:pt>
                <c:pt idx="91">
                  <c:v>-0.11</c:v>
                </c:pt>
                <c:pt idx="92">
                  <c:v>-0.12</c:v>
                </c:pt>
                <c:pt idx="93">
                  <c:v>-0.13</c:v>
                </c:pt>
                <c:pt idx="94">
                  <c:v>-0.15</c:v>
                </c:pt>
                <c:pt idx="95">
                  <c:v>-0.16</c:v>
                </c:pt>
                <c:pt idx="96">
                  <c:v>-0.17</c:v>
                </c:pt>
                <c:pt idx="97">
                  <c:v>-0.18</c:v>
                </c:pt>
                <c:pt idx="98">
                  <c:v>-0.19</c:v>
                </c:pt>
                <c:pt idx="99">
                  <c:v>-0.2</c:v>
                </c:pt>
                <c:pt idx="100">
                  <c:v>-0.21</c:v>
                </c:pt>
                <c:pt idx="101">
                  <c:v>-0.22</c:v>
                </c:pt>
                <c:pt idx="102">
                  <c:v>-0.23</c:v>
                </c:pt>
                <c:pt idx="103">
                  <c:v>-0.24</c:v>
                </c:pt>
                <c:pt idx="104">
                  <c:v>-0.25</c:v>
                </c:pt>
                <c:pt idx="105">
                  <c:v>-0.26</c:v>
                </c:pt>
                <c:pt idx="106">
                  <c:v>-0.27</c:v>
                </c:pt>
                <c:pt idx="107">
                  <c:v>-0.28000000000000003</c:v>
                </c:pt>
                <c:pt idx="108">
                  <c:v>-0.28999999999999998</c:v>
                </c:pt>
                <c:pt idx="109">
                  <c:v>-0.3</c:v>
                </c:pt>
                <c:pt idx="110">
                  <c:v>-0.31</c:v>
                </c:pt>
                <c:pt idx="111">
                  <c:v>-0.32</c:v>
                </c:pt>
                <c:pt idx="112">
                  <c:v>-0.33</c:v>
                </c:pt>
                <c:pt idx="113">
                  <c:v>-0.34</c:v>
                </c:pt>
                <c:pt idx="114">
                  <c:v>-0.35</c:v>
                </c:pt>
                <c:pt idx="115">
                  <c:v>-0.36</c:v>
                </c:pt>
                <c:pt idx="116">
                  <c:v>-0.37</c:v>
                </c:pt>
                <c:pt idx="117">
                  <c:v>-0.38</c:v>
                </c:pt>
                <c:pt idx="118">
                  <c:v>-0.39</c:v>
                </c:pt>
                <c:pt idx="119">
                  <c:v>-0.4</c:v>
                </c:pt>
                <c:pt idx="120">
                  <c:v>-0.41</c:v>
                </c:pt>
                <c:pt idx="121">
                  <c:v>-0.42</c:v>
                </c:pt>
                <c:pt idx="122">
                  <c:v>-0.43</c:v>
                </c:pt>
                <c:pt idx="123">
                  <c:v>-0.44</c:v>
                </c:pt>
                <c:pt idx="124">
                  <c:v>-0.45</c:v>
                </c:pt>
                <c:pt idx="125">
                  <c:v>-0.46</c:v>
                </c:pt>
                <c:pt idx="126">
                  <c:v>-0.47</c:v>
                </c:pt>
                <c:pt idx="127">
                  <c:v>-0.48</c:v>
                </c:pt>
                <c:pt idx="128">
                  <c:v>-0.49</c:v>
                </c:pt>
                <c:pt idx="129">
                  <c:v>-0.5</c:v>
                </c:pt>
                <c:pt idx="130">
                  <c:v>-0.51</c:v>
                </c:pt>
                <c:pt idx="131">
                  <c:v>-0.52</c:v>
                </c:pt>
                <c:pt idx="132">
                  <c:v>-0.53</c:v>
                </c:pt>
                <c:pt idx="133">
                  <c:v>-0.54</c:v>
                </c:pt>
                <c:pt idx="134">
                  <c:v>-0.55000000000000004</c:v>
                </c:pt>
                <c:pt idx="135">
                  <c:v>-0.56000000000000005</c:v>
                </c:pt>
                <c:pt idx="136">
                  <c:v>-0.56999999999999995</c:v>
                </c:pt>
                <c:pt idx="137">
                  <c:v>-0.57999999999999996</c:v>
                </c:pt>
                <c:pt idx="138">
                  <c:v>-0.59</c:v>
                </c:pt>
                <c:pt idx="139">
                  <c:v>-0.6</c:v>
                </c:pt>
                <c:pt idx="140">
                  <c:v>-0.59</c:v>
                </c:pt>
                <c:pt idx="141">
                  <c:v>-0.57999999999999996</c:v>
                </c:pt>
                <c:pt idx="142">
                  <c:v>-0.56999999999999995</c:v>
                </c:pt>
                <c:pt idx="143">
                  <c:v>-0.56000000000000005</c:v>
                </c:pt>
                <c:pt idx="144">
                  <c:v>-0.55000000000000004</c:v>
                </c:pt>
                <c:pt idx="145">
                  <c:v>-0.54</c:v>
                </c:pt>
                <c:pt idx="146">
                  <c:v>-0.53</c:v>
                </c:pt>
                <c:pt idx="147">
                  <c:v>-0.52</c:v>
                </c:pt>
                <c:pt idx="148">
                  <c:v>-0.51</c:v>
                </c:pt>
                <c:pt idx="149">
                  <c:v>-0.5</c:v>
                </c:pt>
                <c:pt idx="150">
                  <c:v>-0.49</c:v>
                </c:pt>
                <c:pt idx="151">
                  <c:v>-0.48</c:v>
                </c:pt>
                <c:pt idx="152">
                  <c:v>-0.47</c:v>
                </c:pt>
                <c:pt idx="153">
                  <c:v>-0.46</c:v>
                </c:pt>
                <c:pt idx="154">
                  <c:v>-0.45</c:v>
                </c:pt>
                <c:pt idx="155">
                  <c:v>-0.44</c:v>
                </c:pt>
                <c:pt idx="156">
                  <c:v>-0.43</c:v>
                </c:pt>
                <c:pt idx="157">
                  <c:v>-0.42</c:v>
                </c:pt>
                <c:pt idx="158">
                  <c:v>-0.41</c:v>
                </c:pt>
                <c:pt idx="159">
                  <c:v>-0.4</c:v>
                </c:pt>
                <c:pt idx="160">
                  <c:v>-0.39</c:v>
                </c:pt>
                <c:pt idx="161">
                  <c:v>-0.38</c:v>
                </c:pt>
                <c:pt idx="162">
                  <c:v>-0.37</c:v>
                </c:pt>
                <c:pt idx="163">
                  <c:v>-0.36</c:v>
                </c:pt>
                <c:pt idx="164">
                  <c:v>-0.35</c:v>
                </c:pt>
                <c:pt idx="165">
                  <c:v>-0.34</c:v>
                </c:pt>
                <c:pt idx="166">
                  <c:v>-0.33</c:v>
                </c:pt>
                <c:pt idx="167">
                  <c:v>-0.32</c:v>
                </c:pt>
                <c:pt idx="168">
                  <c:v>-0.31</c:v>
                </c:pt>
                <c:pt idx="169">
                  <c:v>-0.3</c:v>
                </c:pt>
                <c:pt idx="170">
                  <c:v>-0.28999999999999998</c:v>
                </c:pt>
                <c:pt idx="171">
                  <c:v>-0.28000000000000003</c:v>
                </c:pt>
                <c:pt idx="172">
                  <c:v>-0.27</c:v>
                </c:pt>
                <c:pt idx="173">
                  <c:v>-0.26</c:v>
                </c:pt>
                <c:pt idx="174">
                  <c:v>-0.25</c:v>
                </c:pt>
                <c:pt idx="175">
                  <c:v>-0.24</c:v>
                </c:pt>
                <c:pt idx="176">
                  <c:v>-0.23</c:v>
                </c:pt>
                <c:pt idx="177">
                  <c:v>-0.22</c:v>
                </c:pt>
                <c:pt idx="178">
                  <c:v>-0.21</c:v>
                </c:pt>
                <c:pt idx="179">
                  <c:v>-0.2</c:v>
                </c:pt>
                <c:pt idx="180">
                  <c:v>-0.19</c:v>
                </c:pt>
                <c:pt idx="181">
                  <c:v>-0.18</c:v>
                </c:pt>
                <c:pt idx="182">
                  <c:v>-0.17</c:v>
                </c:pt>
                <c:pt idx="183">
                  <c:v>-0.16</c:v>
                </c:pt>
                <c:pt idx="184">
                  <c:v>-0.15</c:v>
                </c:pt>
                <c:pt idx="185">
                  <c:v>-0.14000000000000001</c:v>
                </c:pt>
                <c:pt idx="186">
                  <c:v>-0.13</c:v>
                </c:pt>
                <c:pt idx="187">
                  <c:v>-0.12</c:v>
                </c:pt>
                <c:pt idx="188">
                  <c:v>-0.11</c:v>
                </c:pt>
                <c:pt idx="189">
                  <c:v>-0.1</c:v>
                </c:pt>
                <c:pt idx="190">
                  <c:v>-0.09</c:v>
                </c:pt>
                <c:pt idx="191">
                  <c:v>-0.08</c:v>
                </c:pt>
                <c:pt idx="192">
                  <c:v>-7.0000000000000007E-2</c:v>
                </c:pt>
                <c:pt idx="193">
                  <c:v>-0.06</c:v>
                </c:pt>
                <c:pt idx="194">
                  <c:v>-0.05</c:v>
                </c:pt>
                <c:pt idx="195">
                  <c:v>-0.04</c:v>
                </c:pt>
                <c:pt idx="196">
                  <c:v>-0.03</c:v>
                </c:pt>
                <c:pt idx="197">
                  <c:v>-0.02</c:v>
                </c:pt>
                <c:pt idx="198">
                  <c:v>-0.01</c:v>
                </c:pt>
                <c:pt idx="199">
                  <c:v>0</c:v>
                </c:pt>
                <c:pt idx="200">
                  <c:v>0.01</c:v>
                </c:pt>
                <c:pt idx="201">
                  <c:v>0.02</c:v>
                </c:pt>
                <c:pt idx="202">
                  <c:v>0.03</c:v>
                </c:pt>
                <c:pt idx="203">
                  <c:v>0.04</c:v>
                </c:pt>
                <c:pt idx="204">
                  <c:v>0.05</c:v>
                </c:pt>
                <c:pt idx="205">
                  <c:v>0.06</c:v>
                </c:pt>
                <c:pt idx="206">
                  <c:v>7.0000000000000007E-2</c:v>
                </c:pt>
                <c:pt idx="207">
                  <c:v>0.08</c:v>
                </c:pt>
                <c:pt idx="208">
                  <c:v>0.09</c:v>
                </c:pt>
                <c:pt idx="209">
                  <c:v>0.1</c:v>
                </c:pt>
                <c:pt idx="210">
                  <c:v>0.11</c:v>
                </c:pt>
                <c:pt idx="211">
                  <c:v>0.12</c:v>
                </c:pt>
                <c:pt idx="212">
                  <c:v>0.13</c:v>
                </c:pt>
                <c:pt idx="213">
                  <c:v>0.14000000000000001</c:v>
                </c:pt>
                <c:pt idx="214">
                  <c:v>0.15</c:v>
                </c:pt>
                <c:pt idx="215">
                  <c:v>0.16</c:v>
                </c:pt>
                <c:pt idx="216">
                  <c:v>0.17</c:v>
                </c:pt>
                <c:pt idx="217">
                  <c:v>0.18</c:v>
                </c:pt>
                <c:pt idx="218">
                  <c:v>0.19</c:v>
                </c:pt>
                <c:pt idx="219">
                  <c:v>0.2</c:v>
                </c:pt>
                <c:pt idx="220">
                  <c:v>0.21</c:v>
                </c:pt>
                <c:pt idx="221">
                  <c:v>0.22</c:v>
                </c:pt>
                <c:pt idx="222">
                  <c:v>0.23</c:v>
                </c:pt>
                <c:pt idx="223">
                  <c:v>0.24</c:v>
                </c:pt>
                <c:pt idx="224">
                  <c:v>0.25</c:v>
                </c:pt>
                <c:pt idx="225">
                  <c:v>0.26</c:v>
                </c:pt>
                <c:pt idx="226">
                  <c:v>0.27</c:v>
                </c:pt>
                <c:pt idx="227">
                  <c:v>0.28999999999999998</c:v>
                </c:pt>
                <c:pt idx="228">
                  <c:v>0.3</c:v>
                </c:pt>
                <c:pt idx="229">
                  <c:v>0.31</c:v>
                </c:pt>
                <c:pt idx="230">
                  <c:v>0.32</c:v>
                </c:pt>
                <c:pt idx="231">
                  <c:v>0.33</c:v>
                </c:pt>
                <c:pt idx="232">
                  <c:v>0.34</c:v>
                </c:pt>
                <c:pt idx="233">
                  <c:v>0.35</c:v>
                </c:pt>
                <c:pt idx="234">
                  <c:v>0.36</c:v>
                </c:pt>
                <c:pt idx="235">
                  <c:v>0.37</c:v>
                </c:pt>
                <c:pt idx="236">
                  <c:v>0.38</c:v>
                </c:pt>
                <c:pt idx="237">
                  <c:v>0.39</c:v>
                </c:pt>
                <c:pt idx="238">
                  <c:v>0.4</c:v>
                </c:pt>
                <c:pt idx="239">
                  <c:v>0.41</c:v>
                </c:pt>
                <c:pt idx="240">
                  <c:v>0.42</c:v>
                </c:pt>
                <c:pt idx="241">
                  <c:v>0.43</c:v>
                </c:pt>
                <c:pt idx="242">
                  <c:v>0.44</c:v>
                </c:pt>
                <c:pt idx="243">
                  <c:v>0.45</c:v>
                </c:pt>
                <c:pt idx="244">
                  <c:v>0.46</c:v>
                </c:pt>
                <c:pt idx="245">
                  <c:v>0.47</c:v>
                </c:pt>
                <c:pt idx="246">
                  <c:v>0.48</c:v>
                </c:pt>
                <c:pt idx="247">
                  <c:v>0.49</c:v>
                </c:pt>
                <c:pt idx="248">
                  <c:v>0.5</c:v>
                </c:pt>
                <c:pt idx="249">
                  <c:v>0.51</c:v>
                </c:pt>
                <c:pt idx="250">
                  <c:v>0.52</c:v>
                </c:pt>
                <c:pt idx="251">
                  <c:v>0.53</c:v>
                </c:pt>
                <c:pt idx="252">
                  <c:v>0.54</c:v>
                </c:pt>
                <c:pt idx="253">
                  <c:v>0.55000000000000004</c:v>
                </c:pt>
                <c:pt idx="254">
                  <c:v>0.56000000000000005</c:v>
                </c:pt>
                <c:pt idx="255">
                  <c:v>0.56999999999999995</c:v>
                </c:pt>
                <c:pt idx="256">
                  <c:v>0.57999999999999996</c:v>
                </c:pt>
                <c:pt idx="257">
                  <c:v>0.59</c:v>
                </c:pt>
                <c:pt idx="258">
                  <c:v>0.6</c:v>
                </c:pt>
                <c:pt idx="259">
                  <c:v>0.61</c:v>
                </c:pt>
                <c:pt idx="260">
                  <c:v>0.62</c:v>
                </c:pt>
                <c:pt idx="261">
                  <c:v>0.63</c:v>
                </c:pt>
                <c:pt idx="262">
                  <c:v>0.64</c:v>
                </c:pt>
                <c:pt idx="263">
                  <c:v>0.65</c:v>
                </c:pt>
                <c:pt idx="264">
                  <c:v>0.66</c:v>
                </c:pt>
                <c:pt idx="265">
                  <c:v>0.67</c:v>
                </c:pt>
                <c:pt idx="266">
                  <c:v>0.68</c:v>
                </c:pt>
                <c:pt idx="267">
                  <c:v>0.69</c:v>
                </c:pt>
                <c:pt idx="268">
                  <c:v>0.7</c:v>
                </c:pt>
                <c:pt idx="269">
                  <c:v>0.71</c:v>
                </c:pt>
                <c:pt idx="270">
                  <c:v>0.72</c:v>
                </c:pt>
                <c:pt idx="271">
                  <c:v>0.73</c:v>
                </c:pt>
                <c:pt idx="272">
                  <c:v>0.74</c:v>
                </c:pt>
                <c:pt idx="273">
                  <c:v>0.75</c:v>
                </c:pt>
                <c:pt idx="274">
                  <c:v>0.76</c:v>
                </c:pt>
                <c:pt idx="275">
                  <c:v>0.77</c:v>
                </c:pt>
                <c:pt idx="276">
                  <c:v>0.78</c:v>
                </c:pt>
                <c:pt idx="277">
                  <c:v>0.79</c:v>
                </c:pt>
                <c:pt idx="278">
                  <c:v>0.8</c:v>
                </c:pt>
              </c:numCache>
            </c:numRef>
          </c:xVal>
          <c:yVal>
            <c:numRef>
              <c:f>'[different scan rate.xlsx]Sheet1'!$Q$1:$Q$279</c:f>
              <c:numCache>
                <c:formatCode>General</c:formatCode>
                <c:ptCount val="279"/>
                <c:pt idx="0">
                  <c:v>8.1874093660000007</c:v>
                </c:pt>
                <c:pt idx="1">
                  <c:v>5.8934586229999999</c:v>
                </c:pt>
                <c:pt idx="2">
                  <c:v>4.0505783949999996</c:v>
                </c:pt>
                <c:pt idx="3">
                  <c:v>2.6012104580000002</c:v>
                </c:pt>
                <c:pt idx="4">
                  <c:v>1.4445855439999999</c:v>
                </c:pt>
                <c:pt idx="5">
                  <c:v>0.578312457</c:v>
                </c:pt>
                <c:pt idx="6">
                  <c:v>-4.679784E-2</c:v>
                </c:pt>
                <c:pt idx="7">
                  <c:v>-0.45533986599999998</c:v>
                </c:pt>
                <c:pt idx="8">
                  <c:v>-0.73160103600000004</c:v>
                </c:pt>
                <c:pt idx="9">
                  <c:v>-0.91772505999999998</c:v>
                </c:pt>
                <c:pt idx="10">
                  <c:v>-1.010787071</c:v>
                </c:pt>
                <c:pt idx="11">
                  <c:v>-1.081314796</c:v>
                </c:pt>
                <c:pt idx="12">
                  <c:v>-1.116578659</c:v>
                </c:pt>
                <c:pt idx="13">
                  <c:v>-1.1342105899999999</c:v>
                </c:pt>
                <c:pt idx="14">
                  <c:v>-1.119029837</c:v>
                </c:pt>
                <c:pt idx="15">
                  <c:v>-1.1114394599999999</c:v>
                </c:pt>
                <c:pt idx="16">
                  <c:v>-1.083647552</c:v>
                </c:pt>
                <c:pt idx="17">
                  <c:v>-1.045754879</c:v>
                </c:pt>
                <c:pt idx="18">
                  <c:v>-1.0028118239999999</c:v>
                </c:pt>
                <c:pt idx="19">
                  <c:v>-0.98134029599999995</c:v>
                </c:pt>
                <c:pt idx="20">
                  <c:v>-0.94660781299999996</c:v>
                </c:pt>
                <c:pt idx="21">
                  <c:v>-0.90524485200000004</c:v>
                </c:pt>
                <c:pt idx="22">
                  <c:v>-0.88456337200000001</c:v>
                </c:pt>
                <c:pt idx="23">
                  <c:v>-0.85022591199999997</c:v>
                </c:pt>
                <c:pt idx="24">
                  <c:v>-0.83305718200000001</c:v>
                </c:pt>
                <c:pt idx="25">
                  <c:v>-0.82447281800000005</c:v>
                </c:pt>
                <c:pt idx="26">
                  <c:v>-0.82018063500000005</c:v>
                </c:pt>
                <c:pt idx="27">
                  <c:v>-0.79403782499999997</c:v>
                </c:pt>
                <c:pt idx="28">
                  <c:v>-0.80496313900000005</c:v>
                </c:pt>
                <c:pt idx="29">
                  <c:v>-0.81042579599999998</c:v>
                </c:pt>
                <c:pt idx="30">
                  <c:v>-0.81315712399999995</c:v>
                </c:pt>
                <c:pt idx="31">
                  <c:v>-0.81452278899999997</c:v>
                </c:pt>
                <c:pt idx="32">
                  <c:v>-0.81520562100000005</c:v>
                </c:pt>
                <c:pt idx="33">
                  <c:v>-0.81554703699999997</c:v>
                </c:pt>
                <c:pt idx="34">
                  <c:v>-0.81571774500000005</c:v>
                </c:pt>
                <c:pt idx="35">
                  <c:v>-0.83979981800000003</c:v>
                </c:pt>
                <c:pt idx="36">
                  <c:v>-0.85184085499999995</c:v>
                </c:pt>
                <c:pt idx="37">
                  <c:v>-0.85786137299999998</c:v>
                </c:pt>
                <c:pt idx="38">
                  <c:v>-0.88486835100000005</c:v>
                </c:pt>
                <c:pt idx="39">
                  <c:v>-0.92236856</c:v>
                </c:pt>
                <c:pt idx="40">
                  <c:v>-0.96511538299999999</c:v>
                </c:pt>
                <c:pt idx="41">
                  <c:v>-1.010485514</c:v>
                </c:pt>
                <c:pt idx="42">
                  <c:v>-1.0811640179999999</c:v>
                </c:pt>
                <c:pt idx="43">
                  <c:v>-1.1644967079999999</c:v>
                </c:pt>
                <c:pt idx="44">
                  <c:v>-1.278153211</c:v>
                </c:pt>
                <c:pt idx="45">
                  <c:v>-1.40697162</c:v>
                </c:pt>
                <c:pt idx="46">
                  <c:v>-1.567367701</c:v>
                </c:pt>
                <c:pt idx="47">
                  <c:v>-1.767549338</c:v>
                </c:pt>
                <c:pt idx="48">
                  <c:v>-2.0116204710000001</c:v>
                </c:pt>
                <c:pt idx="49">
                  <c:v>-2.301633072</c:v>
                </c:pt>
                <c:pt idx="50">
                  <c:v>-2.6386131260000001</c:v>
                </c:pt>
                <c:pt idx="51">
                  <c:v>-3.0470703459999999</c:v>
                </c:pt>
                <c:pt idx="52">
                  <c:v>-3.4912661470000002</c:v>
                </c:pt>
                <c:pt idx="53">
                  <c:v>-3.9533312399999998</c:v>
                </c:pt>
                <c:pt idx="54">
                  <c:v>-4.4243309780000004</c:v>
                </c:pt>
                <c:pt idx="55">
                  <c:v>-4.8997980390000002</c:v>
                </c:pt>
                <c:pt idx="56">
                  <c:v>-5.4014954810000004</c:v>
                </c:pt>
                <c:pt idx="57">
                  <c:v>-5.9643015520000002</c:v>
                </c:pt>
                <c:pt idx="58">
                  <c:v>-6.5576619359999997</c:v>
                </c:pt>
                <c:pt idx="59">
                  <c:v>-7.2142929169999999</c:v>
                </c:pt>
                <c:pt idx="60">
                  <c:v>-7.950552633</c:v>
                </c:pt>
                <c:pt idx="61">
                  <c:v>-8.7506234369999998</c:v>
                </c:pt>
                <c:pt idx="62">
                  <c:v>-9.6545899419999994</c:v>
                </c:pt>
                <c:pt idx="63">
                  <c:v>-10.70649117</c:v>
                </c:pt>
                <c:pt idx="64">
                  <c:v>-11.90434993</c:v>
                </c:pt>
                <c:pt idx="65">
                  <c:v>-13.247177600000001</c:v>
                </c:pt>
                <c:pt idx="66">
                  <c:v>-14.734479889999999</c:v>
                </c:pt>
                <c:pt idx="67">
                  <c:v>-16.366009640000001</c:v>
                </c:pt>
                <c:pt idx="68">
                  <c:v>-18.141643290000001</c:v>
                </c:pt>
                <c:pt idx="69">
                  <c:v>-20.10931248</c:v>
                </c:pt>
                <c:pt idx="70">
                  <c:v>-22.316979750000002</c:v>
                </c:pt>
                <c:pt idx="71">
                  <c:v>-24.78862638</c:v>
                </c:pt>
                <c:pt idx="72">
                  <c:v>-27.368265969999999</c:v>
                </c:pt>
                <c:pt idx="73">
                  <c:v>-29.497970939999998</c:v>
                </c:pt>
                <c:pt idx="74">
                  <c:v>-30.778793889999999</c:v>
                </c:pt>
                <c:pt idx="75">
                  <c:v>-31.251228340000001</c:v>
                </c:pt>
                <c:pt idx="76">
                  <c:v>-31.175488210000001</c:v>
                </c:pt>
                <c:pt idx="77">
                  <c:v>-30.753670639999999</c:v>
                </c:pt>
                <c:pt idx="78">
                  <c:v>-30.15881435</c:v>
                </c:pt>
                <c:pt idx="79">
                  <c:v>-29.47743869</c:v>
                </c:pt>
                <c:pt idx="80">
                  <c:v>-28.800796800000001</c:v>
                </c:pt>
                <c:pt idx="81">
                  <c:v>-28.126521780000001</c:v>
                </c:pt>
                <c:pt idx="82">
                  <c:v>-27.501423639999999</c:v>
                </c:pt>
                <c:pt idx="83">
                  <c:v>-26.900913939999999</c:v>
                </c:pt>
                <c:pt idx="84">
                  <c:v>-26.33669518</c:v>
                </c:pt>
                <c:pt idx="85">
                  <c:v>-25.790621890000001</c:v>
                </c:pt>
                <c:pt idx="86">
                  <c:v>-25.277618050000001</c:v>
                </c:pt>
                <c:pt idx="87">
                  <c:v>-24.781148940000001</c:v>
                </c:pt>
                <c:pt idx="88">
                  <c:v>-24.316943909999999</c:v>
                </c:pt>
                <c:pt idx="89">
                  <c:v>-23.868870919999999</c:v>
                </c:pt>
                <c:pt idx="90">
                  <c:v>-23.452860680000001</c:v>
                </c:pt>
                <c:pt idx="91">
                  <c:v>-23.052881800000002</c:v>
                </c:pt>
                <c:pt idx="92">
                  <c:v>-22.66091861</c:v>
                </c:pt>
                <c:pt idx="93">
                  <c:v>-22.272963260000001</c:v>
                </c:pt>
                <c:pt idx="94">
                  <c:v>-21.743031519999999</c:v>
                </c:pt>
                <c:pt idx="95">
                  <c:v>-21.334085330000001</c:v>
                </c:pt>
                <c:pt idx="96">
                  <c:v>-20.9616352</c:v>
                </c:pt>
                <c:pt idx="97">
                  <c:v>-20.631429820000001</c:v>
                </c:pt>
                <c:pt idx="98">
                  <c:v>-20.346343539999999</c:v>
                </c:pt>
                <c:pt idx="99">
                  <c:v>-20.059820080000001</c:v>
                </c:pt>
                <c:pt idx="100">
                  <c:v>-19.796574750000001</c:v>
                </c:pt>
                <c:pt idx="101">
                  <c:v>-19.544968489999999</c:v>
                </c:pt>
                <c:pt idx="102">
                  <c:v>-19.299181770000001</c:v>
                </c:pt>
                <c:pt idx="103">
                  <c:v>-19.08030153</c:v>
                </c:pt>
                <c:pt idx="104">
                  <c:v>-18.87487453</c:v>
                </c:pt>
                <c:pt idx="105">
                  <c:v>-18.676174159999999</c:v>
                </c:pt>
                <c:pt idx="106">
                  <c:v>-18.480837090000001</c:v>
                </c:pt>
                <c:pt idx="107">
                  <c:v>-18.311178399999999</c:v>
                </c:pt>
                <c:pt idx="108">
                  <c:v>-18.154358899999998</c:v>
                </c:pt>
                <c:pt idx="109">
                  <c:v>-17.979962270000001</c:v>
                </c:pt>
                <c:pt idx="110">
                  <c:v>-17.844770520000001</c:v>
                </c:pt>
                <c:pt idx="111">
                  <c:v>-17.705184490000001</c:v>
                </c:pt>
                <c:pt idx="112">
                  <c:v>-17.587398029999999</c:v>
                </c:pt>
                <c:pt idx="113">
                  <c:v>-17.480511369999999</c:v>
                </c:pt>
                <c:pt idx="114">
                  <c:v>-17.403071310000001</c:v>
                </c:pt>
                <c:pt idx="115">
                  <c:v>-17.316357849999999</c:v>
                </c:pt>
                <c:pt idx="116">
                  <c:v>-17.2490044</c:v>
                </c:pt>
                <c:pt idx="117">
                  <c:v>-17.191330950000001</c:v>
                </c:pt>
                <c:pt idx="118">
                  <c:v>-17.138497510000001</c:v>
                </c:pt>
                <c:pt idx="119">
                  <c:v>-17.088084070000001</c:v>
                </c:pt>
                <c:pt idx="120">
                  <c:v>-17.062877350000001</c:v>
                </c:pt>
                <c:pt idx="121">
                  <c:v>-17.050273990000001</c:v>
                </c:pt>
                <c:pt idx="122">
                  <c:v>-17.043972310000001</c:v>
                </c:pt>
                <c:pt idx="123">
                  <c:v>-17.040821470000001</c:v>
                </c:pt>
                <c:pt idx="124">
                  <c:v>-17.039246049999999</c:v>
                </c:pt>
                <c:pt idx="125">
                  <c:v>-17.062455060000001</c:v>
                </c:pt>
                <c:pt idx="126">
                  <c:v>-17.098056280000002</c:v>
                </c:pt>
                <c:pt idx="127">
                  <c:v>-17.13985362</c:v>
                </c:pt>
                <c:pt idx="128">
                  <c:v>-17.184749</c:v>
                </c:pt>
                <c:pt idx="129">
                  <c:v>-17.231193409999999</c:v>
                </c:pt>
                <c:pt idx="130">
                  <c:v>-17.278412339999999</c:v>
                </c:pt>
                <c:pt idx="131">
                  <c:v>-17.350015240000001</c:v>
                </c:pt>
                <c:pt idx="132">
                  <c:v>-17.409813410000002</c:v>
                </c:pt>
                <c:pt idx="133">
                  <c:v>-17.463709210000001</c:v>
                </c:pt>
                <c:pt idx="134">
                  <c:v>-17.53865055</c:v>
                </c:pt>
                <c:pt idx="135">
                  <c:v>-17.600117940000001</c:v>
                </c:pt>
                <c:pt idx="136">
                  <c:v>-17.654848350000002</c:v>
                </c:pt>
                <c:pt idx="137">
                  <c:v>-17.706210280000001</c:v>
                </c:pt>
                <c:pt idx="138">
                  <c:v>-17.731891239999999</c:v>
                </c:pt>
                <c:pt idx="139">
                  <c:v>-17.76872844</c:v>
                </c:pt>
                <c:pt idx="140">
                  <c:v>-17.571176569999999</c:v>
                </c:pt>
                <c:pt idx="141">
                  <c:v>-17.28042688</c:v>
                </c:pt>
                <c:pt idx="142">
                  <c:v>-16.991071720000001</c:v>
                </c:pt>
                <c:pt idx="143">
                  <c:v>-16.702413830000001</c:v>
                </c:pt>
                <c:pt idx="144">
                  <c:v>-16.438101280000001</c:v>
                </c:pt>
                <c:pt idx="145">
                  <c:v>-16.161964699999999</c:v>
                </c:pt>
                <c:pt idx="146">
                  <c:v>-15.927909530000001</c:v>
                </c:pt>
                <c:pt idx="147">
                  <c:v>-15.690898349999999</c:v>
                </c:pt>
                <c:pt idx="148">
                  <c:v>-15.47640588</c:v>
                </c:pt>
                <c:pt idx="149">
                  <c:v>-15.27317277</c:v>
                </c:pt>
                <c:pt idx="150">
                  <c:v>-15.075569339999999</c:v>
                </c:pt>
                <c:pt idx="151">
                  <c:v>-14.880780740000001</c:v>
                </c:pt>
                <c:pt idx="152">
                  <c:v>-14.71139629</c:v>
                </c:pt>
                <c:pt idx="153">
                  <c:v>-14.53071718</c:v>
                </c:pt>
                <c:pt idx="154">
                  <c:v>-14.368387480000001</c:v>
                </c:pt>
                <c:pt idx="155">
                  <c:v>-14.215232459999999</c:v>
                </c:pt>
                <c:pt idx="156">
                  <c:v>-14.0666648</c:v>
                </c:pt>
                <c:pt idx="157">
                  <c:v>-13.920390810000001</c:v>
                </c:pt>
                <c:pt idx="158">
                  <c:v>-13.77526366</c:v>
                </c:pt>
                <c:pt idx="159">
                  <c:v>-13.654706640000001</c:v>
                </c:pt>
                <c:pt idx="160">
                  <c:v>-13.522437979999999</c:v>
                </c:pt>
                <c:pt idx="161">
                  <c:v>-13.40831021</c:v>
                </c:pt>
                <c:pt idx="162">
                  <c:v>-13.279256159999999</c:v>
                </c:pt>
                <c:pt idx="163">
                  <c:v>-13.19073242</c:v>
                </c:pt>
                <c:pt idx="164">
                  <c:v>-13.098477109999999</c:v>
                </c:pt>
                <c:pt idx="165">
                  <c:v>-13.004356019999999</c:v>
                </c:pt>
                <c:pt idx="166">
                  <c:v>-12.90930204</c:v>
                </c:pt>
                <c:pt idx="167">
                  <c:v>-12.837778330000001</c:v>
                </c:pt>
                <c:pt idx="168">
                  <c:v>-12.754023030000001</c:v>
                </c:pt>
                <c:pt idx="169">
                  <c:v>-12.68814866</c:v>
                </c:pt>
                <c:pt idx="170">
                  <c:v>-12.607218039999999</c:v>
                </c:pt>
                <c:pt idx="171">
                  <c:v>-12.54275601</c:v>
                </c:pt>
                <c:pt idx="172">
                  <c:v>-12.48652828</c:v>
                </c:pt>
                <c:pt idx="173">
                  <c:v>-12.410420970000001</c:v>
                </c:pt>
                <c:pt idx="174">
                  <c:v>-12.348370600000001</c:v>
                </c:pt>
                <c:pt idx="175">
                  <c:v>-12.293348699999999</c:v>
                </c:pt>
                <c:pt idx="176">
                  <c:v>-12.241841020000001</c:v>
                </c:pt>
                <c:pt idx="177">
                  <c:v>-12.19209047</c:v>
                </c:pt>
                <c:pt idx="178">
                  <c:v>-12.143218470000001</c:v>
                </c:pt>
                <c:pt idx="179">
                  <c:v>-12.094785760000001</c:v>
                </c:pt>
                <c:pt idx="180">
                  <c:v>-12.046572680000001</c:v>
                </c:pt>
                <c:pt idx="181">
                  <c:v>-11.9744727</c:v>
                </c:pt>
                <c:pt idx="182">
                  <c:v>-11.91442599</c:v>
                </c:pt>
                <c:pt idx="183">
                  <c:v>-11.86040592</c:v>
                </c:pt>
                <c:pt idx="184">
                  <c:v>-11.78540244</c:v>
                </c:pt>
                <c:pt idx="185">
                  <c:v>-11.72390399</c:v>
                </c:pt>
                <c:pt idx="186">
                  <c:v>-11.669158039999999</c:v>
                </c:pt>
                <c:pt idx="187">
                  <c:v>-11.59379163</c:v>
                </c:pt>
                <c:pt idx="188">
                  <c:v>-11.50811498</c:v>
                </c:pt>
                <c:pt idx="189">
                  <c:v>-11.41728322</c:v>
                </c:pt>
                <c:pt idx="190">
                  <c:v>-11.323873900000001</c:v>
                </c:pt>
                <c:pt idx="191">
                  <c:v>-11.20517909</c:v>
                </c:pt>
                <c:pt idx="192">
                  <c:v>-11.07384152</c:v>
                </c:pt>
                <c:pt idx="193">
                  <c:v>-10.936182580000001</c:v>
                </c:pt>
                <c:pt idx="194">
                  <c:v>-10.77136623</c:v>
                </c:pt>
                <c:pt idx="195">
                  <c:v>-10.592971179999999</c:v>
                </c:pt>
                <c:pt idx="196">
                  <c:v>-10.383790060000001</c:v>
                </c:pt>
                <c:pt idx="197">
                  <c:v>-10.135219190000001</c:v>
                </c:pt>
                <c:pt idx="198">
                  <c:v>-9.8429567129999995</c:v>
                </c:pt>
                <c:pt idx="199">
                  <c:v>-9.5288484429999993</c:v>
                </c:pt>
                <c:pt idx="200">
                  <c:v>-9.1558238349999996</c:v>
                </c:pt>
                <c:pt idx="201">
                  <c:v>-8.7053476199999995</c:v>
                </c:pt>
                <c:pt idx="202">
                  <c:v>-8.1921488819999997</c:v>
                </c:pt>
                <c:pt idx="203">
                  <c:v>-7.5755987249999999</c:v>
                </c:pt>
                <c:pt idx="204">
                  <c:v>-6.8353827000000003</c:v>
                </c:pt>
                <c:pt idx="205">
                  <c:v>-5.9373468660000004</c:v>
                </c:pt>
                <c:pt idx="206">
                  <c:v>-4.7924240920000001</c:v>
                </c:pt>
                <c:pt idx="207">
                  <c:v>-3.3320840949999999</c:v>
                </c:pt>
                <c:pt idx="208">
                  <c:v>-1.426074855</c:v>
                </c:pt>
                <c:pt idx="209">
                  <c:v>1.134709951</c:v>
                </c:pt>
                <c:pt idx="210">
                  <c:v>4.7187873969999998</c:v>
                </c:pt>
                <c:pt idx="211">
                  <c:v>9.1024717929999994</c:v>
                </c:pt>
                <c:pt idx="212">
                  <c:v>13.430021999999999</c:v>
                </c:pt>
                <c:pt idx="213">
                  <c:v>17.009603540000001</c:v>
                </c:pt>
                <c:pt idx="214">
                  <c:v>19.56728932</c:v>
                </c:pt>
                <c:pt idx="215">
                  <c:v>21.110096120000001</c:v>
                </c:pt>
                <c:pt idx="216">
                  <c:v>21.833506079999999</c:v>
                </c:pt>
                <c:pt idx="217">
                  <c:v>21.95524387</c:v>
                </c:pt>
                <c:pt idx="218">
                  <c:v>21.6801587</c:v>
                </c:pt>
                <c:pt idx="219">
                  <c:v>21.13467189</c:v>
                </c:pt>
                <c:pt idx="220">
                  <c:v>20.405990809999999</c:v>
                </c:pt>
                <c:pt idx="221">
                  <c:v>19.585712610000002</c:v>
                </c:pt>
                <c:pt idx="222">
                  <c:v>18.69563913</c:v>
                </c:pt>
                <c:pt idx="223">
                  <c:v>17.79466472</c:v>
                </c:pt>
                <c:pt idx="224">
                  <c:v>16.912236570000001</c:v>
                </c:pt>
                <c:pt idx="225">
                  <c:v>16.063078269999998</c:v>
                </c:pt>
                <c:pt idx="226">
                  <c:v>15.254551620000001</c:v>
                </c:pt>
                <c:pt idx="227">
                  <c:v>14.20237687</c:v>
                </c:pt>
                <c:pt idx="228">
                  <c:v>13.38832886</c:v>
                </c:pt>
                <c:pt idx="229">
                  <c:v>12.717340950000001</c:v>
                </c:pt>
                <c:pt idx="230">
                  <c:v>12.1418798</c:v>
                </c:pt>
                <c:pt idx="231">
                  <c:v>11.638178760000001</c:v>
                </c:pt>
                <c:pt idx="232">
                  <c:v>11.17035776</c:v>
                </c:pt>
                <c:pt idx="233">
                  <c:v>10.744473510000001</c:v>
                </c:pt>
                <c:pt idx="234">
                  <c:v>10.363554349999999</c:v>
                </c:pt>
                <c:pt idx="235">
                  <c:v>9.9811210129999992</c:v>
                </c:pt>
                <c:pt idx="236">
                  <c:v>9.6459240309999998</c:v>
                </c:pt>
                <c:pt idx="237">
                  <c:v>9.3583419439999993</c:v>
                </c:pt>
                <c:pt idx="238">
                  <c:v>9.0705705850000005</c:v>
                </c:pt>
                <c:pt idx="239">
                  <c:v>8.8067013099999993</c:v>
                </c:pt>
                <c:pt idx="240">
                  <c:v>8.5547830759999997</c:v>
                </c:pt>
                <c:pt idx="241">
                  <c:v>8.3088403639999999</c:v>
                </c:pt>
                <c:pt idx="242">
                  <c:v>8.0898821299999994</c:v>
                </c:pt>
                <c:pt idx="243">
                  <c:v>7.8844161369999997</c:v>
                </c:pt>
                <c:pt idx="244">
                  <c:v>7.6856962629999996</c:v>
                </c:pt>
                <c:pt idx="245">
                  <c:v>7.4903494500000001</c:v>
                </c:pt>
                <c:pt idx="246">
                  <c:v>7.3206858859999997</c:v>
                </c:pt>
                <c:pt idx="247">
                  <c:v>7.1638639460000002</c:v>
                </c:pt>
                <c:pt idx="248">
                  <c:v>7.0134628179999998</c:v>
                </c:pt>
                <c:pt idx="249">
                  <c:v>6.8662720970000004</c:v>
                </c:pt>
                <c:pt idx="250">
                  <c:v>6.7206865789999997</c:v>
                </c:pt>
                <c:pt idx="251">
                  <c:v>6.5999003810000003</c:v>
                </c:pt>
                <c:pt idx="252">
                  <c:v>6.4675171249999996</c:v>
                </c:pt>
                <c:pt idx="253">
                  <c:v>6.3533320580000003</c:v>
                </c:pt>
                <c:pt idx="254">
                  <c:v>6.2242493669999996</c:v>
                </c:pt>
                <c:pt idx="255">
                  <c:v>6.1117145830000004</c:v>
                </c:pt>
                <c:pt idx="256">
                  <c:v>5.9834570339999997</c:v>
                </c:pt>
                <c:pt idx="257">
                  <c:v>5.8713348209999996</c:v>
                </c:pt>
                <c:pt idx="258">
                  <c:v>5.7672802760000001</c:v>
                </c:pt>
                <c:pt idx="259">
                  <c:v>5.6672595650000002</c:v>
                </c:pt>
                <c:pt idx="260">
                  <c:v>5.5692557709999999</c:v>
                </c:pt>
                <c:pt idx="261">
                  <c:v>5.4962571550000003</c:v>
                </c:pt>
                <c:pt idx="262">
                  <c:v>5.4117644089999999</c:v>
                </c:pt>
                <c:pt idx="263">
                  <c:v>5.3455213160000001</c:v>
                </c:pt>
                <c:pt idx="264">
                  <c:v>5.2884030510000004</c:v>
                </c:pt>
                <c:pt idx="265">
                  <c:v>5.2598439179999996</c:v>
                </c:pt>
                <c:pt idx="266">
                  <c:v>5.2455643519999997</c:v>
                </c:pt>
                <c:pt idx="267">
                  <c:v>5.2384245680000001</c:v>
                </c:pt>
                <c:pt idx="268">
                  <c:v>5.2588513959999998</c:v>
                </c:pt>
                <c:pt idx="269">
                  <c:v>5.293061529</c:v>
                </c:pt>
                <c:pt idx="270">
                  <c:v>5.3821567530000003</c:v>
                </c:pt>
                <c:pt idx="271">
                  <c:v>5.4986945230000002</c:v>
                </c:pt>
                <c:pt idx="272">
                  <c:v>5.6529502840000001</c:v>
                </c:pt>
                <c:pt idx="273">
                  <c:v>5.8740584800000004</c:v>
                </c:pt>
                <c:pt idx="274">
                  <c:v>6.1765863320000003</c:v>
                </c:pt>
                <c:pt idx="275">
                  <c:v>6.5678174499999997</c:v>
                </c:pt>
                <c:pt idx="276">
                  <c:v>7.0513936389999996</c:v>
                </c:pt>
                <c:pt idx="277">
                  <c:v>7.6291358020000004</c:v>
                </c:pt>
                <c:pt idx="278">
                  <c:v>8.3019543910000007</c:v>
                </c:pt>
              </c:numCache>
            </c:numRef>
          </c:yVal>
          <c:smooth val="1"/>
          <c:extLst xmlns:c16r2="http://schemas.microsoft.com/office/drawing/2015/06/chart">
            <c:ext xmlns:c16="http://schemas.microsoft.com/office/drawing/2014/chart" uri="{C3380CC4-5D6E-409C-BE32-E72D297353CC}">
              <c16:uniqueId val="{00000004-3961-4949-9693-B3A890A49EF6}"/>
            </c:ext>
          </c:extLst>
        </c:ser>
        <c:dLbls>
          <c:showLegendKey val="0"/>
          <c:showVal val="0"/>
          <c:showCatName val="0"/>
          <c:showSerName val="0"/>
          <c:showPercent val="0"/>
          <c:showBubbleSize val="0"/>
        </c:dLbls>
        <c:axId val="140922240"/>
        <c:axId val="140971392"/>
      </c:scatterChart>
      <c:valAx>
        <c:axId val="140922240"/>
        <c:scaling>
          <c:orientation val="minMax"/>
        </c:scaling>
        <c:delete val="0"/>
        <c:axPos val="b"/>
        <c:title>
          <c:tx>
            <c:rich>
              <a:bodyPr/>
              <a:lstStyle/>
              <a:p>
                <a:pPr>
                  <a:defRPr sz="900">
                    <a:latin typeface="Times New Roman" panose="02020603050405020304" pitchFamily="18" charset="0"/>
                    <a:cs typeface="Times New Roman" panose="02020603050405020304" pitchFamily="18" charset="0"/>
                  </a:defRPr>
                </a:pPr>
                <a:r>
                  <a:rPr lang="en-US" sz="900">
                    <a:latin typeface="Times New Roman" panose="02020603050405020304" pitchFamily="18" charset="0"/>
                    <a:cs typeface="Times New Roman" panose="02020603050405020304" pitchFamily="18" charset="0"/>
                  </a:rPr>
                  <a:t>Potential (V)</a:t>
                </a:r>
              </a:p>
            </c:rich>
          </c:tx>
          <c:layout>
            <c:manualLayout>
              <c:xMode val="edge"/>
              <c:yMode val="edge"/>
              <c:x val="0.38671737939112127"/>
              <c:y val="0.93237741892432935"/>
            </c:manualLayout>
          </c:layout>
          <c:overlay val="0"/>
        </c:title>
        <c:numFmt formatCode="General" sourceLinked="1"/>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140971392"/>
        <c:crossesAt val="-40"/>
        <c:crossBetween val="midCat"/>
      </c:valAx>
      <c:valAx>
        <c:axId val="140971392"/>
        <c:scaling>
          <c:orientation val="minMax"/>
        </c:scaling>
        <c:delete val="0"/>
        <c:axPos val="l"/>
        <c:title>
          <c:tx>
            <c:rich>
              <a:bodyPr rot="-5400000" vert="horz"/>
              <a:lstStyle/>
              <a:p>
                <a:pPr>
                  <a:defRPr sz="900">
                    <a:latin typeface="Times New Roman" panose="02020603050405020304" pitchFamily="18" charset="0"/>
                    <a:cs typeface="Times New Roman" panose="02020603050405020304" pitchFamily="18" charset="0"/>
                  </a:defRPr>
                </a:pPr>
                <a:r>
                  <a:rPr lang="en-US" sz="900">
                    <a:latin typeface="Times New Roman" panose="02020603050405020304" pitchFamily="18" charset="0"/>
                    <a:cs typeface="Times New Roman" panose="02020603050405020304" pitchFamily="18" charset="0"/>
                  </a:rPr>
                  <a:t>Current (µA)</a:t>
                </a:r>
              </a:p>
            </c:rich>
          </c:tx>
          <c:layout>
            <c:manualLayout>
              <c:xMode val="edge"/>
              <c:yMode val="edge"/>
              <c:x val="9.4864312404700241E-3"/>
              <c:y val="0.32069255749810932"/>
            </c:manualLayout>
          </c:layout>
          <c:overlay val="0"/>
        </c:title>
        <c:numFmt formatCode="General" sourceLinked="1"/>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140922240"/>
        <c:crossesAt val="-1"/>
        <c:crossBetween val="midCat"/>
      </c:valAx>
    </c:plotArea>
    <c:legend>
      <c:legendPos val="r"/>
      <c:layout>
        <c:manualLayout>
          <c:xMode val="edge"/>
          <c:yMode val="edge"/>
          <c:x val="0.74896765528228537"/>
          <c:y val="0.47746708972599305"/>
          <c:w val="0.21759424223298365"/>
          <c:h val="0.33392353838211819"/>
        </c:manualLayout>
      </c:layout>
      <c:overlay val="0"/>
      <c:txPr>
        <a:bodyPr/>
        <a:lstStyle/>
        <a:p>
          <a:pPr>
            <a:defRPr sz="8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w="6350">
      <a:solidFill>
        <a:sysClr val="windowText" lastClr="000000"/>
      </a:solid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MY"/>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975235126019322"/>
          <c:y val="5.1400554097404488E-2"/>
          <c:w val="0.79781689859801175"/>
          <c:h val="0.75393066096342243"/>
        </c:manualLayout>
      </c:layout>
      <c:scatterChart>
        <c:scatterStyle val="smoothMarker"/>
        <c:varyColors val="0"/>
        <c:ser>
          <c:idx val="0"/>
          <c:order val="0"/>
          <c:tx>
            <c:v>30 minutes</c:v>
          </c:tx>
          <c:spPr>
            <a:ln w="19050"/>
          </c:spPr>
          <c:marker>
            <c:symbol val="none"/>
          </c:marker>
          <c:xVal>
            <c:numRef>
              <c:f>Sheet1!$A:$A</c:f>
              <c:numCache>
                <c:formatCode>General</c:formatCode>
                <c:ptCount val="1048576"/>
                <c:pt idx="1">
                  <c:v>0.8</c:v>
                </c:pt>
                <c:pt idx="2">
                  <c:v>0.79</c:v>
                </c:pt>
                <c:pt idx="3">
                  <c:v>0.78</c:v>
                </c:pt>
                <c:pt idx="4">
                  <c:v>0.77</c:v>
                </c:pt>
                <c:pt idx="5">
                  <c:v>0.76</c:v>
                </c:pt>
                <c:pt idx="6">
                  <c:v>0.75</c:v>
                </c:pt>
                <c:pt idx="7">
                  <c:v>0.74</c:v>
                </c:pt>
                <c:pt idx="8">
                  <c:v>0.73</c:v>
                </c:pt>
                <c:pt idx="9">
                  <c:v>0.72</c:v>
                </c:pt>
                <c:pt idx="10">
                  <c:v>0.71</c:v>
                </c:pt>
                <c:pt idx="11">
                  <c:v>0.7</c:v>
                </c:pt>
                <c:pt idx="12">
                  <c:v>0.69</c:v>
                </c:pt>
                <c:pt idx="13">
                  <c:v>0.68</c:v>
                </c:pt>
                <c:pt idx="14">
                  <c:v>0.67</c:v>
                </c:pt>
                <c:pt idx="15">
                  <c:v>0.66</c:v>
                </c:pt>
                <c:pt idx="16">
                  <c:v>0.65</c:v>
                </c:pt>
                <c:pt idx="17">
                  <c:v>0.64</c:v>
                </c:pt>
                <c:pt idx="18">
                  <c:v>0.63</c:v>
                </c:pt>
                <c:pt idx="19">
                  <c:v>0.62</c:v>
                </c:pt>
                <c:pt idx="20">
                  <c:v>0.61</c:v>
                </c:pt>
                <c:pt idx="21">
                  <c:v>0.6</c:v>
                </c:pt>
                <c:pt idx="22">
                  <c:v>0.59</c:v>
                </c:pt>
                <c:pt idx="23">
                  <c:v>0.57999999999999996</c:v>
                </c:pt>
                <c:pt idx="24">
                  <c:v>0.56999999999999995</c:v>
                </c:pt>
                <c:pt idx="25">
                  <c:v>0.56000000000000005</c:v>
                </c:pt>
                <c:pt idx="26">
                  <c:v>0.55000000000000004</c:v>
                </c:pt>
                <c:pt idx="27">
                  <c:v>0.54</c:v>
                </c:pt>
                <c:pt idx="28">
                  <c:v>0.53</c:v>
                </c:pt>
                <c:pt idx="29">
                  <c:v>0.52</c:v>
                </c:pt>
                <c:pt idx="30">
                  <c:v>0.51</c:v>
                </c:pt>
                <c:pt idx="31">
                  <c:v>0.5</c:v>
                </c:pt>
                <c:pt idx="32">
                  <c:v>0.49</c:v>
                </c:pt>
                <c:pt idx="33">
                  <c:v>0.48</c:v>
                </c:pt>
                <c:pt idx="34">
                  <c:v>0.47</c:v>
                </c:pt>
                <c:pt idx="35">
                  <c:v>0.46</c:v>
                </c:pt>
                <c:pt idx="36">
                  <c:v>0.45</c:v>
                </c:pt>
                <c:pt idx="37">
                  <c:v>0.44</c:v>
                </c:pt>
                <c:pt idx="38">
                  <c:v>0.43</c:v>
                </c:pt>
                <c:pt idx="39">
                  <c:v>0.42</c:v>
                </c:pt>
                <c:pt idx="40">
                  <c:v>0.41</c:v>
                </c:pt>
                <c:pt idx="41">
                  <c:v>0.4</c:v>
                </c:pt>
                <c:pt idx="42">
                  <c:v>0.39</c:v>
                </c:pt>
                <c:pt idx="43">
                  <c:v>0.38</c:v>
                </c:pt>
                <c:pt idx="44">
                  <c:v>0.37</c:v>
                </c:pt>
                <c:pt idx="45">
                  <c:v>0.35</c:v>
                </c:pt>
                <c:pt idx="46">
                  <c:v>0.34</c:v>
                </c:pt>
                <c:pt idx="47">
                  <c:v>0.33</c:v>
                </c:pt>
                <c:pt idx="48">
                  <c:v>0.32</c:v>
                </c:pt>
                <c:pt idx="49">
                  <c:v>0.31</c:v>
                </c:pt>
                <c:pt idx="50">
                  <c:v>0.3</c:v>
                </c:pt>
                <c:pt idx="51">
                  <c:v>0.28999999999999998</c:v>
                </c:pt>
                <c:pt idx="52">
                  <c:v>0.28000000000000003</c:v>
                </c:pt>
                <c:pt idx="53">
                  <c:v>0.27</c:v>
                </c:pt>
                <c:pt idx="54">
                  <c:v>0.26</c:v>
                </c:pt>
                <c:pt idx="55">
                  <c:v>0.25</c:v>
                </c:pt>
                <c:pt idx="56">
                  <c:v>0.24</c:v>
                </c:pt>
                <c:pt idx="57">
                  <c:v>0.23</c:v>
                </c:pt>
                <c:pt idx="58">
                  <c:v>0.22</c:v>
                </c:pt>
                <c:pt idx="59">
                  <c:v>0.21</c:v>
                </c:pt>
                <c:pt idx="60">
                  <c:v>0.2</c:v>
                </c:pt>
                <c:pt idx="61">
                  <c:v>0.19</c:v>
                </c:pt>
                <c:pt idx="62">
                  <c:v>0.18</c:v>
                </c:pt>
                <c:pt idx="63">
                  <c:v>0.17</c:v>
                </c:pt>
                <c:pt idx="64">
                  <c:v>0.16</c:v>
                </c:pt>
                <c:pt idx="65">
                  <c:v>0.15</c:v>
                </c:pt>
                <c:pt idx="66">
                  <c:v>0.14000000000000001</c:v>
                </c:pt>
                <c:pt idx="67">
                  <c:v>0.13</c:v>
                </c:pt>
                <c:pt idx="68">
                  <c:v>0.12</c:v>
                </c:pt>
                <c:pt idx="69">
                  <c:v>0.11</c:v>
                </c:pt>
                <c:pt idx="70">
                  <c:v>0.1</c:v>
                </c:pt>
                <c:pt idx="71">
                  <c:v>0.09</c:v>
                </c:pt>
                <c:pt idx="72">
                  <c:v>0.08</c:v>
                </c:pt>
                <c:pt idx="73">
                  <c:v>7.0000000000000007E-2</c:v>
                </c:pt>
                <c:pt idx="74">
                  <c:v>0.06</c:v>
                </c:pt>
                <c:pt idx="75">
                  <c:v>0.05</c:v>
                </c:pt>
                <c:pt idx="76">
                  <c:v>0.04</c:v>
                </c:pt>
                <c:pt idx="77">
                  <c:v>0.03</c:v>
                </c:pt>
                <c:pt idx="78">
                  <c:v>0.02</c:v>
                </c:pt>
                <c:pt idx="79">
                  <c:v>0.01</c:v>
                </c:pt>
                <c:pt idx="80">
                  <c:v>0</c:v>
                </c:pt>
                <c:pt idx="81">
                  <c:v>-0.01</c:v>
                </c:pt>
                <c:pt idx="82">
                  <c:v>-0.02</c:v>
                </c:pt>
                <c:pt idx="83">
                  <c:v>-0.03</c:v>
                </c:pt>
                <c:pt idx="84">
                  <c:v>-0.04</c:v>
                </c:pt>
                <c:pt idx="85">
                  <c:v>-0.05</c:v>
                </c:pt>
                <c:pt idx="86">
                  <c:v>-0.06</c:v>
                </c:pt>
                <c:pt idx="87">
                  <c:v>-7.0000000000000007E-2</c:v>
                </c:pt>
                <c:pt idx="88">
                  <c:v>-0.08</c:v>
                </c:pt>
                <c:pt idx="89">
                  <c:v>-0.09</c:v>
                </c:pt>
                <c:pt idx="90">
                  <c:v>-0.1</c:v>
                </c:pt>
                <c:pt idx="91">
                  <c:v>-0.11</c:v>
                </c:pt>
                <c:pt idx="92">
                  <c:v>-0.12</c:v>
                </c:pt>
                <c:pt idx="93">
                  <c:v>-0.13</c:v>
                </c:pt>
                <c:pt idx="94">
                  <c:v>-0.14000000000000001</c:v>
                </c:pt>
                <c:pt idx="95">
                  <c:v>-0.15</c:v>
                </c:pt>
                <c:pt idx="96">
                  <c:v>-0.16</c:v>
                </c:pt>
                <c:pt idx="97">
                  <c:v>-0.17</c:v>
                </c:pt>
                <c:pt idx="98">
                  <c:v>-0.18</c:v>
                </c:pt>
                <c:pt idx="99">
                  <c:v>-0.19</c:v>
                </c:pt>
                <c:pt idx="100">
                  <c:v>-0.2</c:v>
                </c:pt>
                <c:pt idx="101">
                  <c:v>-0.21</c:v>
                </c:pt>
                <c:pt idx="102">
                  <c:v>-0.22</c:v>
                </c:pt>
                <c:pt idx="103">
                  <c:v>-0.23</c:v>
                </c:pt>
                <c:pt idx="104">
                  <c:v>-0.24</c:v>
                </c:pt>
                <c:pt idx="105">
                  <c:v>-0.25</c:v>
                </c:pt>
                <c:pt idx="106">
                  <c:v>-0.26</c:v>
                </c:pt>
                <c:pt idx="107">
                  <c:v>-0.27</c:v>
                </c:pt>
                <c:pt idx="108">
                  <c:v>-0.28000000000000003</c:v>
                </c:pt>
                <c:pt idx="109">
                  <c:v>-0.28999999999999998</c:v>
                </c:pt>
                <c:pt idx="110">
                  <c:v>-0.3</c:v>
                </c:pt>
                <c:pt idx="111">
                  <c:v>-0.31</c:v>
                </c:pt>
                <c:pt idx="112">
                  <c:v>-0.32</c:v>
                </c:pt>
                <c:pt idx="113">
                  <c:v>-0.33</c:v>
                </c:pt>
                <c:pt idx="114">
                  <c:v>-0.34</c:v>
                </c:pt>
                <c:pt idx="115">
                  <c:v>-0.35</c:v>
                </c:pt>
                <c:pt idx="116">
                  <c:v>-0.36</c:v>
                </c:pt>
                <c:pt idx="117">
                  <c:v>-0.37</c:v>
                </c:pt>
                <c:pt idx="118">
                  <c:v>-0.38</c:v>
                </c:pt>
                <c:pt idx="119">
                  <c:v>-0.39</c:v>
                </c:pt>
                <c:pt idx="120">
                  <c:v>-0.4</c:v>
                </c:pt>
                <c:pt idx="121">
                  <c:v>-0.41</c:v>
                </c:pt>
                <c:pt idx="122">
                  <c:v>-0.42</c:v>
                </c:pt>
                <c:pt idx="123">
                  <c:v>-0.43</c:v>
                </c:pt>
                <c:pt idx="124">
                  <c:v>-0.44</c:v>
                </c:pt>
                <c:pt idx="125">
                  <c:v>-0.45</c:v>
                </c:pt>
                <c:pt idx="126">
                  <c:v>-0.46</c:v>
                </c:pt>
                <c:pt idx="127">
                  <c:v>-0.47</c:v>
                </c:pt>
                <c:pt idx="128">
                  <c:v>-0.48</c:v>
                </c:pt>
                <c:pt idx="129">
                  <c:v>-0.49</c:v>
                </c:pt>
                <c:pt idx="130">
                  <c:v>-0.5</c:v>
                </c:pt>
                <c:pt idx="131">
                  <c:v>-0.51</c:v>
                </c:pt>
                <c:pt idx="132">
                  <c:v>-0.52</c:v>
                </c:pt>
                <c:pt idx="133">
                  <c:v>-0.53</c:v>
                </c:pt>
                <c:pt idx="134">
                  <c:v>-0.54</c:v>
                </c:pt>
                <c:pt idx="135">
                  <c:v>-0.55000000000000004</c:v>
                </c:pt>
                <c:pt idx="136">
                  <c:v>-0.56000000000000005</c:v>
                </c:pt>
                <c:pt idx="137">
                  <c:v>-0.56999999999999995</c:v>
                </c:pt>
                <c:pt idx="138">
                  <c:v>-0.57999999999999996</c:v>
                </c:pt>
                <c:pt idx="139">
                  <c:v>-0.59</c:v>
                </c:pt>
                <c:pt idx="140">
                  <c:v>-0.6</c:v>
                </c:pt>
                <c:pt idx="141">
                  <c:v>-0.59</c:v>
                </c:pt>
                <c:pt idx="142">
                  <c:v>-0.57999999999999996</c:v>
                </c:pt>
                <c:pt idx="143">
                  <c:v>-0.56999999999999995</c:v>
                </c:pt>
                <c:pt idx="144">
                  <c:v>-0.56000000000000005</c:v>
                </c:pt>
                <c:pt idx="145">
                  <c:v>-0.55000000000000004</c:v>
                </c:pt>
                <c:pt idx="146">
                  <c:v>-0.54</c:v>
                </c:pt>
                <c:pt idx="147">
                  <c:v>-0.53</c:v>
                </c:pt>
                <c:pt idx="148">
                  <c:v>-0.52</c:v>
                </c:pt>
                <c:pt idx="149">
                  <c:v>-0.51</c:v>
                </c:pt>
                <c:pt idx="150">
                  <c:v>-0.5</c:v>
                </c:pt>
                <c:pt idx="151">
                  <c:v>-0.49</c:v>
                </c:pt>
                <c:pt idx="152">
                  <c:v>-0.48</c:v>
                </c:pt>
                <c:pt idx="153">
                  <c:v>-0.47</c:v>
                </c:pt>
                <c:pt idx="154">
                  <c:v>-0.46</c:v>
                </c:pt>
                <c:pt idx="155">
                  <c:v>-0.45</c:v>
                </c:pt>
                <c:pt idx="156">
                  <c:v>-0.44</c:v>
                </c:pt>
                <c:pt idx="157">
                  <c:v>-0.43</c:v>
                </c:pt>
                <c:pt idx="158">
                  <c:v>-0.42</c:v>
                </c:pt>
                <c:pt idx="159">
                  <c:v>-0.41</c:v>
                </c:pt>
                <c:pt idx="160">
                  <c:v>-0.4</c:v>
                </c:pt>
                <c:pt idx="161">
                  <c:v>-0.39</c:v>
                </c:pt>
                <c:pt idx="162">
                  <c:v>-0.38</c:v>
                </c:pt>
                <c:pt idx="163">
                  <c:v>-0.37</c:v>
                </c:pt>
                <c:pt idx="164">
                  <c:v>-0.36</c:v>
                </c:pt>
                <c:pt idx="165">
                  <c:v>-0.35</c:v>
                </c:pt>
                <c:pt idx="166">
                  <c:v>-0.34</c:v>
                </c:pt>
                <c:pt idx="167">
                  <c:v>-0.33</c:v>
                </c:pt>
                <c:pt idx="168">
                  <c:v>-0.32</c:v>
                </c:pt>
                <c:pt idx="169">
                  <c:v>-0.31</c:v>
                </c:pt>
                <c:pt idx="170">
                  <c:v>-0.3</c:v>
                </c:pt>
                <c:pt idx="171">
                  <c:v>-0.28999999999999998</c:v>
                </c:pt>
                <c:pt idx="172">
                  <c:v>-0.28000000000000003</c:v>
                </c:pt>
                <c:pt idx="173">
                  <c:v>-0.27</c:v>
                </c:pt>
                <c:pt idx="174">
                  <c:v>-0.26</c:v>
                </c:pt>
                <c:pt idx="175">
                  <c:v>-0.25</c:v>
                </c:pt>
                <c:pt idx="176">
                  <c:v>-0.24</c:v>
                </c:pt>
                <c:pt idx="177">
                  <c:v>-0.23</c:v>
                </c:pt>
                <c:pt idx="178">
                  <c:v>-0.22</c:v>
                </c:pt>
                <c:pt idx="179">
                  <c:v>-0.21</c:v>
                </c:pt>
                <c:pt idx="180">
                  <c:v>-0.2</c:v>
                </c:pt>
                <c:pt idx="181">
                  <c:v>-0.19</c:v>
                </c:pt>
                <c:pt idx="182">
                  <c:v>-0.18</c:v>
                </c:pt>
                <c:pt idx="183">
                  <c:v>-0.17</c:v>
                </c:pt>
                <c:pt idx="184">
                  <c:v>-0.16</c:v>
                </c:pt>
                <c:pt idx="185">
                  <c:v>-0.15</c:v>
                </c:pt>
                <c:pt idx="186">
                  <c:v>-0.14000000000000001</c:v>
                </c:pt>
                <c:pt idx="187">
                  <c:v>-0.13</c:v>
                </c:pt>
                <c:pt idx="188">
                  <c:v>-0.12</c:v>
                </c:pt>
                <c:pt idx="189">
                  <c:v>-0.11</c:v>
                </c:pt>
                <c:pt idx="190">
                  <c:v>-0.1</c:v>
                </c:pt>
                <c:pt idx="191">
                  <c:v>-0.09</c:v>
                </c:pt>
                <c:pt idx="192">
                  <c:v>-0.08</c:v>
                </c:pt>
                <c:pt idx="193">
                  <c:v>-7.0000000000000007E-2</c:v>
                </c:pt>
                <c:pt idx="194">
                  <c:v>-0.06</c:v>
                </c:pt>
                <c:pt idx="195">
                  <c:v>-0.05</c:v>
                </c:pt>
                <c:pt idx="196">
                  <c:v>-0.04</c:v>
                </c:pt>
                <c:pt idx="197">
                  <c:v>-0.03</c:v>
                </c:pt>
                <c:pt idx="198">
                  <c:v>-0.02</c:v>
                </c:pt>
                <c:pt idx="199">
                  <c:v>-0.01</c:v>
                </c:pt>
                <c:pt idx="200">
                  <c:v>0</c:v>
                </c:pt>
                <c:pt idx="201">
                  <c:v>0.01</c:v>
                </c:pt>
                <c:pt idx="202">
                  <c:v>0.02</c:v>
                </c:pt>
                <c:pt idx="203">
                  <c:v>0.03</c:v>
                </c:pt>
                <c:pt idx="204">
                  <c:v>0.04</c:v>
                </c:pt>
                <c:pt idx="205">
                  <c:v>0.05</c:v>
                </c:pt>
                <c:pt idx="206">
                  <c:v>0.06</c:v>
                </c:pt>
                <c:pt idx="207">
                  <c:v>7.0000000000000007E-2</c:v>
                </c:pt>
                <c:pt idx="208">
                  <c:v>0.08</c:v>
                </c:pt>
                <c:pt idx="209">
                  <c:v>0.09</c:v>
                </c:pt>
                <c:pt idx="210">
                  <c:v>0.1</c:v>
                </c:pt>
                <c:pt idx="211">
                  <c:v>0.11</c:v>
                </c:pt>
                <c:pt idx="212">
                  <c:v>0.12</c:v>
                </c:pt>
                <c:pt idx="213">
                  <c:v>0.13</c:v>
                </c:pt>
                <c:pt idx="214">
                  <c:v>0.14000000000000001</c:v>
                </c:pt>
                <c:pt idx="215">
                  <c:v>0.15</c:v>
                </c:pt>
                <c:pt idx="216">
                  <c:v>0.16</c:v>
                </c:pt>
                <c:pt idx="217">
                  <c:v>0.17</c:v>
                </c:pt>
                <c:pt idx="218">
                  <c:v>0.18</c:v>
                </c:pt>
                <c:pt idx="219">
                  <c:v>0.19</c:v>
                </c:pt>
                <c:pt idx="220">
                  <c:v>0.2</c:v>
                </c:pt>
                <c:pt idx="221">
                  <c:v>0.21</c:v>
                </c:pt>
                <c:pt idx="222">
                  <c:v>0.22</c:v>
                </c:pt>
                <c:pt idx="223">
                  <c:v>0.23</c:v>
                </c:pt>
                <c:pt idx="224">
                  <c:v>0.24</c:v>
                </c:pt>
                <c:pt idx="225">
                  <c:v>0.25</c:v>
                </c:pt>
                <c:pt idx="226">
                  <c:v>0.26</c:v>
                </c:pt>
                <c:pt idx="227">
                  <c:v>0.27</c:v>
                </c:pt>
                <c:pt idx="228">
                  <c:v>0.28000000000000003</c:v>
                </c:pt>
                <c:pt idx="229">
                  <c:v>0.28999999999999998</c:v>
                </c:pt>
                <c:pt idx="230">
                  <c:v>0.3</c:v>
                </c:pt>
                <c:pt idx="231">
                  <c:v>0.31</c:v>
                </c:pt>
                <c:pt idx="232">
                  <c:v>0.32</c:v>
                </c:pt>
                <c:pt idx="233">
                  <c:v>0.33</c:v>
                </c:pt>
                <c:pt idx="234">
                  <c:v>0.34</c:v>
                </c:pt>
                <c:pt idx="235">
                  <c:v>0.35</c:v>
                </c:pt>
                <c:pt idx="236">
                  <c:v>0.36</c:v>
                </c:pt>
                <c:pt idx="237">
                  <c:v>0.37</c:v>
                </c:pt>
                <c:pt idx="238">
                  <c:v>0.38</c:v>
                </c:pt>
                <c:pt idx="239">
                  <c:v>0.39</c:v>
                </c:pt>
                <c:pt idx="240">
                  <c:v>0.4</c:v>
                </c:pt>
                <c:pt idx="241">
                  <c:v>0.41</c:v>
                </c:pt>
                <c:pt idx="242">
                  <c:v>0.42</c:v>
                </c:pt>
                <c:pt idx="243">
                  <c:v>0.43</c:v>
                </c:pt>
                <c:pt idx="244">
                  <c:v>0.44</c:v>
                </c:pt>
                <c:pt idx="245">
                  <c:v>0.45</c:v>
                </c:pt>
                <c:pt idx="246">
                  <c:v>0.46</c:v>
                </c:pt>
                <c:pt idx="247">
                  <c:v>0.47</c:v>
                </c:pt>
                <c:pt idx="248">
                  <c:v>0.48</c:v>
                </c:pt>
                <c:pt idx="249">
                  <c:v>0.49</c:v>
                </c:pt>
                <c:pt idx="250">
                  <c:v>0.5</c:v>
                </c:pt>
                <c:pt idx="251">
                  <c:v>0.51</c:v>
                </c:pt>
                <c:pt idx="252">
                  <c:v>0.52</c:v>
                </c:pt>
                <c:pt idx="253">
                  <c:v>0.53</c:v>
                </c:pt>
                <c:pt idx="254">
                  <c:v>0.54</c:v>
                </c:pt>
                <c:pt idx="255">
                  <c:v>0.55000000000000004</c:v>
                </c:pt>
                <c:pt idx="256">
                  <c:v>0.56000000000000005</c:v>
                </c:pt>
                <c:pt idx="257">
                  <c:v>0.56999999999999995</c:v>
                </c:pt>
                <c:pt idx="258">
                  <c:v>0.57999999999999996</c:v>
                </c:pt>
                <c:pt idx="259">
                  <c:v>0.59</c:v>
                </c:pt>
                <c:pt idx="260">
                  <c:v>0.6</c:v>
                </c:pt>
                <c:pt idx="261">
                  <c:v>0.61</c:v>
                </c:pt>
                <c:pt idx="262">
                  <c:v>0.62</c:v>
                </c:pt>
                <c:pt idx="263">
                  <c:v>0.63</c:v>
                </c:pt>
                <c:pt idx="264">
                  <c:v>0.64</c:v>
                </c:pt>
                <c:pt idx="265">
                  <c:v>0.65</c:v>
                </c:pt>
                <c:pt idx="266">
                  <c:v>0.66</c:v>
                </c:pt>
                <c:pt idx="267">
                  <c:v>0.67</c:v>
                </c:pt>
                <c:pt idx="268">
                  <c:v>0.68</c:v>
                </c:pt>
                <c:pt idx="269">
                  <c:v>0.69</c:v>
                </c:pt>
                <c:pt idx="270">
                  <c:v>0.7</c:v>
                </c:pt>
                <c:pt idx="271">
                  <c:v>0.71</c:v>
                </c:pt>
                <c:pt idx="272">
                  <c:v>0.72</c:v>
                </c:pt>
                <c:pt idx="273">
                  <c:v>0.73</c:v>
                </c:pt>
                <c:pt idx="274">
                  <c:v>0.74</c:v>
                </c:pt>
                <c:pt idx="275">
                  <c:v>0.75</c:v>
                </c:pt>
                <c:pt idx="276">
                  <c:v>0.76</c:v>
                </c:pt>
                <c:pt idx="277">
                  <c:v>0.77</c:v>
                </c:pt>
                <c:pt idx="278">
                  <c:v>0.78</c:v>
                </c:pt>
                <c:pt idx="279">
                  <c:v>0.79</c:v>
                </c:pt>
                <c:pt idx="280">
                  <c:v>0.8</c:v>
                </c:pt>
              </c:numCache>
            </c:numRef>
          </c:xVal>
          <c:yVal>
            <c:numRef>
              <c:f>Sheet1!$B:$B</c:f>
              <c:numCache>
                <c:formatCode>General</c:formatCode>
                <c:ptCount val="1048576"/>
                <c:pt idx="1">
                  <c:v>6.7002402019999998</c:v>
                </c:pt>
                <c:pt idx="2">
                  <c:v>4.885910129</c:v>
                </c:pt>
                <c:pt idx="3">
                  <c:v>3.4748139899999999</c:v>
                </c:pt>
                <c:pt idx="4">
                  <c:v>2.337324975</c:v>
                </c:pt>
                <c:pt idx="5">
                  <c:v>1.4806198370000001</c:v>
                </c:pt>
                <c:pt idx="6">
                  <c:v>0.81230007599999998</c:v>
                </c:pt>
                <c:pt idx="7">
                  <c:v>0.33415988000000002</c:v>
                </c:pt>
                <c:pt idx="8">
                  <c:v>-8.9709399999999997E-4</c:v>
                </c:pt>
                <c:pt idx="9">
                  <c:v>-0.21641901999999999</c:v>
                </c:pt>
                <c:pt idx="10">
                  <c:v>-0.348176702</c:v>
                </c:pt>
                <c:pt idx="11">
                  <c:v>-0.46204898100000003</c:v>
                </c:pt>
                <c:pt idx="12">
                  <c:v>-0.54298184000000005</c:v>
                </c:pt>
                <c:pt idx="13">
                  <c:v>-0.58344826999999999</c:v>
                </c:pt>
                <c:pt idx="14">
                  <c:v>-0.60368148399999999</c:v>
                </c:pt>
                <c:pt idx="15">
                  <c:v>-0.61379809200000002</c:v>
                </c:pt>
                <c:pt idx="16">
                  <c:v>-0.64285311499999997</c:v>
                </c:pt>
                <c:pt idx="17">
                  <c:v>-0.65738062600000002</c:v>
                </c:pt>
                <c:pt idx="18">
                  <c:v>-0.66464438199999998</c:v>
                </c:pt>
                <c:pt idx="19">
                  <c:v>-0.69227297899999996</c:v>
                </c:pt>
                <c:pt idx="20">
                  <c:v>-0.73008399700000004</c:v>
                </c:pt>
                <c:pt idx="21">
                  <c:v>-0.74898950500000006</c:v>
                </c:pt>
                <c:pt idx="22">
                  <c:v>-0.78243897900000003</c:v>
                </c:pt>
                <c:pt idx="23">
                  <c:v>-0.82316043500000002</c:v>
                </c:pt>
                <c:pt idx="24">
                  <c:v>-0.86751788200000002</c:v>
                </c:pt>
                <c:pt idx="25">
                  <c:v>-0.889696606</c:v>
                </c:pt>
                <c:pt idx="26">
                  <c:v>-0.90078596799999999</c:v>
                </c:pt>
                <c:pt idx="27">
                  <c:v>-0.90633064900000004</c:v>
                </c:pt>
                <c:pt idx="28">
                  <c:v>-0.90910298899999997</c:v>
                </c:pt>
                <c:pt idx="29">
                  <c:v>-0.91048915900000005</c:v>
                </c:pt>
                <c:pt idx="30">
                  <c:v>-0.935178964</c:v>
                </c:pt>
                <c:pt idx="31">
                  <c:v>-0.94752386600000005</c:v>
                </c:pt>
                <c:pt idx="32">
                  <c:v>-0.95369631700000002</c:v>
                </c:pt>
                <c:pt idx="33">
                  <c:v>-0.95678254200000001</c:v>
                </c:pt>
                <c:pt idx="34">
                  <c:v>-0.958325655</c:v>
                </c:pt>
                <c:pt idx="35">
                  <c:v>-0.95909721199999998</c:v>
                </c:pt>
                <c:pt idx="36">
                  <c:v>-0.95948299000000004</c:v>
                </c:pt>
                <c:pt idx="37">
                  <c:v>-0.98367259799999995</c:v>
                </c:pt>
                <c:pt idx="38">
                  <c:v>-0.99576740200000002</c:v>
                </c:pt>
                <c:pt idx="39">
                  <c:v>-1.0018148039999999</c:v>
                </c:pt>
                <c:pt idx="40">
                  <c:v>-1.0288352249999999</c:v>
                </c:pt>
                <c:pt idx="41">
                  <c:v>-1.066342154</c:v>
                </c:pt>
                <c:pt idx="42">
                  <c:v>-1.109092338</c:v>
                </c:pt>
                <c:pt idx="43">
                  <c:v>-1.1544641490000001</c:v>
                </c:pt>
                <c:pt idx="44">
                  <c:v>-1.2011467739999999</c:v>
                </c:pt>
                <c:pt idx="45">
                  <c:v>-1.3204749629999999</c:v>
                </c:pt>
                <c:pt idx="46">
                  <c:v>-1.452129215</c:v>
                </c:pt>
                <c:pt idx="47">
                  <c:v>-1.5899464990000001</c:v>
                </c:pt>
                <c:pt idx="48">
                  <c:v>-1.7548420170000001</c:v>
                </c:pt>
                <c:pt idx="49">
                  <c:v>-1.9332766530000001</c:v>
                </c:pt>
                <c:pt idx="50">
                  <c:v>-2.1424775669999998</c:v>
                </c:pt>
                <c:pt idx="51">
                  <c:v>-2.3910583399999998</c:v>
                </c:pt>
                <c:pt idx="52">
                  <c:v>-2.6593290409999999</c:v>
                </c:pt>
                <c:pt idx="53">
                  <c:v>-2.937444707</c:v>
                </c:pt>
                <c:pt idx="54">
                  <c:v>-3.2444795740000001</c:v>
                </c:pt>
                <c:pt idx="55">
                  <c:v>-3.589970761</c:v>
                </c:pt>
                <c:pt idx="56">
                  <c:v>-3.9786868279999998</c:v>
                </c:pt>
                <c:pt idx="57">
                  <c:v>-4.4370087720000004</c:v>
                </c:pt>
                <c:pt idx="58">
                  <c:v>-4.9541303750000001</c:v>
                </c:pt>
                <c:pt idx="59">
                  <c:v>-5.524648526</c:v>
                </c:pt>
                <c:pt idx="60">
                  <c:v>-6.1698583889999998</c:v>
                </c:pt>
                <c:pt idx="61">
                  <c:v>-6.9004075470000004</c:v>
                </c:pt>
                <c:pt idx="62">
                  <c:v>-7.6976230719999998</c:v>
                </c:pt>
                <c:pt idx="63">
                  <c:v>-8.6001619369999993</c:v>
                </c:pt>
                <c:pt idx="64">
                  <c:v>-9.6273526310000008</c:v>
                </c:pt>
                <c:pt idx="65">
                  <c:v>-10.7888594</c:v>
                </c:pt>
                <c:pt idx="66">
                  <c:v>-12.0175242</c:v>
                </c:pt>
                <c:pt idx="67">
                  <c:v>-13.35175817</c:v>
                </c:pt>
                <c:pt idx="68">
                  <c:v>-14.73877674</c:v>
                </c:pt>
                <c:pt idx="69">
                  <c:v>-16.152187600000001</c:v>
                </c:pt>
                <c:pt idx="70">
                  <c:v>-17.626788040000001</c:v>
                </c:pt>
                <c:pt idx="71">
                  <c:v>-19.107986560000001</c:v>
                </c:pt>
                <c:pt idx="72">
                  <c:v>-20.61648083</c:v>
                </c:pt>
                <c:pt idx="73">
                  <c:v>-22.042636099999999</c:v>
                </c:pt>
                <c:pt idx="74">
                  <c:v>-23.25964484</c:v>
                </c:pt>
                <c:pt idx="75">
                  <c:v>-24.204103280000002</c:v>
                </c:pt>
                <c:pt idx="76">
                  <c:v>-24.748322659999999</c:v>
                </c:pt>
                <c:pt idx="77">
                  <c:v>-24.948442190000002</c:v>
                </c:pt>
                <c:pt idx="78">
                  <c:v>-24.83253148</c:v>
                </c:pt>
                <c:pt idx="79">
                  <c:v>-24.558605660000001</c:v>
                </c:pt>
                <c:pt idx="80">
                  <c:v>-24.181675550000001</c:v>
                </c:pt>
                <c:pt idx="81">
                  <c:v>-23.777240020000001</c:v>
                </c:pt>
                <c:pt idx="82">
                  <c:v>-23.383048509999998</c:v>
                </c:pt>
                <c:pt idx="83">
                  <c:v>-22.993979</c:v>
                </c:pt>
                <c:pt idx="84">
                  <c:v>-22.63146721</c:v>
                </c:pt>
                <c:pt idx="85">
                  <c:v>-22.306231</c:v>
                </c:pt>
                <c:pt idx="86">
                  <c:v>-21.99963258</c:v>
                </c:pt>
                <c:pt idx="87">
                  <c:v>-21.726349769999999</c:v>
                </c:pt>
                <c:pt idx="88">
                  <c:v>-21.44572805</c:v>
                </c:pt>
                <c:pt idx="89">
                  <c:v>-21.1854336</c:v>
                </c:pt>
                <c:pt idx="90">
                  <c:v>-20.93530277</c:v>
                </c:pt>
                <c:pt idx="91">
                  <c:v>-20.690253760000001</c:v>
                </c:pt>
                <c:pt idx="92">
                  <c:v>-20.44774567</c:v>
                </c:pt>
                <c:pt idx="93">
                  <c:v>-20.230504740000001</c:v>
                </c:pt>
                <c:pt idx="94">
                  <c:v>-20.001900679999999</c:v>
                </c:pt>
                <c:pt idx="95">
                  <c:v>-19.791611769999999</c:v>
                </c:pt>
                <c:pt idx="96">
                  <c:v>-19.59048044</c:v>
                </c:pt>
                <c:pt idx="97">
                  <c:v>-19.369931179999998</c:v>
                </c:pt>
                <c:pt idx="98">
                  <c:v>-19.163669670000001</c:v>
                </c:pt>
                <c:pt idx="99">
                  <c:v>-18.964552040000001</c:v>
                </c:pt>
                <c:pt idx="100">
                  <c:v>-18.769006350000002</c:v>
                </c:pt>
                <c:pt idx="101">
                  <c:v>-18.599243349999998</c:v>
                </c:pt>
                <c:pt idx="102">
                  <c:v>-18.418374969999999</c:v>
                </c:pt>
                <c:pt idx="103">
                  <c:v>-18.25595062</c:v>
                </c:pt>
                <c:pt idx="104">
                  <c:v>-18.102748290000001</c:v>
                </c:pt>
                <c:pt idx="105">
                  <c:v>-17.95415697</c:v>
                </c:pt>
                <c:pt idx="106">
                  <c:v>-17.80787115</c:v>
                </c:pt>
                <c:pt idx="107">
                  <c:v>-17.6867348</c:v>
                </c:pt>
                <c:pt idx="108">
                  <c:v>-17.554176470000002</c:v>
                </c:pt>
                <c:pt idx="109">
                  <c:v>-17.439903869999998</c:v>
                </c:pt>
                <c:pt idx="110">
                  <c:v>-17.33477413</c:v>
                </c:pt>
                <c:pt idx="111">
                  <c:v>-17.234215819999999</c:v>
                </c:pt>
                <c:pt idx="112">
                  <c:v>-17.135943220000001</c:v>
                </c:pt>
                <c:pt idx="113">
                  <c:v>-17.038813489999999</c:v>
                </c:pt>
                <c:pt idx="114">
                  <c:v>-16.94225518</c:v>
                </c:pt>
                <c:pt idx="115">
                  <c:v>-16.869979310000002</c:v>
                </c:pt>
                <c:pt idx="116">
                  <c:v>-16.80984466</c:v>
                </c:pt>
                <c:pt idx="117">
                  <c:v>-16.755780609999999</c:v>
                </c:pt>
                <c:pt idx="118">
                  <c:v>-16.704751869999999</c:v>
                </c:pt>
                <c:pt idx="119">
                  <c:v>-16.679237499999999</c:v>
                </c:pt>
                <c:pt idx="120">
                  <c:v>-16.642483590000001</c:v>
                </c:pt>
                <c:pt idx="121">
                  <c:v>-16.624106640000001</c:v>
                </c:pt>
                <c:pt idx="122">
                  <c:v>-16.614918159999998</c:v>
                </c:pt>
                <c:pt idx="123">
                  <c:v>-16.610323919999999</c:v>
                </c:pt>
                <c:pt idx="124">
                  <c:v>-16.632023520000001</c:v>
                </c:pt>
                <c:pt idx="125">
                  <c:v>-16.64287332</c:v>
                </c:pt>
                <c:pt idx="126">
                  <c:v>-16.67229494</c:v>
                </c:pt>
                <c:pt idx="127">
                  <c:v>-16.71100247</c:v>
                </c:pt>
                <c:pt idx="128">
                  <c:v>-16.754352959999999</c:v>
                </c:pt>
                <c:pt idx="129">
                  <c:v>-16.800024919999998</c:v>
                </c:pt>
                <c:pt idx="130">
                  <c:v>-16.846857620000002</c:v>
                </c:pt>
                <c:pt idx="131">
                  <c:v>-16.894270689999999</c:v>
                </c:pt>
                <c:pt idx="132">
                  <c:v>-16.96597066</c:v>
                </c:pt>
                <c:pt idx="133">
                  <c:v>-17.025817360000001</c:v>
                </c:pt>
                <c:pt idx="134">
                  <c:v>-17.079737439999999</c:v>
                </c:pt>
                <c:pt idx="135">
                  <c:v>-17.10669747</c:v>
                </c:pt>
                <c:pt idx="136">
                  <c:v>-17.144174209999999</c:v>
                </c:pt>
                <c:pt idx="137">
                  <c:v>-17.1869093</c:v>
                </c:pt>
                <c:pt idx="138">
                  <c:v>-17.20827684</c:v>
                </c:pt>
                <c:pt idx="139">
                  <c:v>-17.21896061</c:v>
                </c:pt>
                <c:pt idx="140">
                  <c:v>-17.2243025</c:v>
                </c:pt>
                <c:pt idx="141">
                  <c:v>-17.01100297</c:v>
                </c:pt>
                <c:pt idx="142">
                  <c:v>-16.73637617</c:v>
                </c:pt>
                <c:pt idx="143">
                  <c:v>-16.43108574</c:v>
                </c:pt>
                <c:pt idx="144">
                  <c:v>-16.134460199999999</c:v>
                </c:pt>
                <c:pt idx="145">
                  <c:v>-15.86616384</c:v>
                </c:pt>
                <c:pt idx="146">
                  <c:v>-15.612032060000001</c:v>
                </c:pt>
                <c:pt idx="147">
                  <c:v>-15.34098586</c:v>
                </c:pt>
                <c:pt idx="148">
                  <c:v>-15.08547916</c:v>
                </c:pt>
                <c:pt idx="149">
                  <c:v>-14.86173894</c:v>
                </c:pt>
                <c:pt idx="150">
                  <c:v>-14.629885229999999</c:v>
                </c:pt>
                <c:pt idx="151">
                  <c:v>-14.4179715</c:v>
                </c:pt>
                <c:pt idx="152">
                  <c:v>-14.21602775</c:v>
                </c:pt>
                <c:pt idx="153">
                  <c:v>-14.019069010000001</c:v>
                </c:pt>
                <c:pt idx="154">
                  <c:v>-13.84859947</c:v>
                </c:pt>
                <c:pt idx="155">
                  <c:v>-13.66737783</c:v>
                </c:pt>
                <c:pt idx="156">
                  <c:v>-13.504776850000001</c:v>
                </c:pt>
                <c:pt idx="157">
                  <c:v>-13.32748949</c:v>
                </c:pt>
                <c:pt idx="158">
                  <c:v>-13.16685565</c:v>
                </c:pt>
                <c:pt idx="159">
                  <c:v>-13.014548570000001</c:v>
                </c:pt>
                <c:pt idx="160">
                  <c:v>-12.86640487</c:v>
                </c:pt>
                <c:pt idx="161">
                  <c:v>-12.744339589999999</c:v>
                </c:pt>
                <c:pt idx="162">
                  <c:v>-12.611316779999999</c:v>
                </c:pt>
                <c:pt idx="163">
                  <c:v>-12.49681195</c:v>
                </c:pt>
                <c:pt idx="164">
                  <c:v>-12.39156609</c:v>
                </c:pt>
                <c:pt idx="165">
                  <c:v>-12.29094972</c:v>
                </c:pt>
                <c:pt idx="166">
                  <c:v>-12.1926481</c:v>
                </c:pt>
                <c:pt idx="167">
                  <c:v>-12.09550385</c:v>
                </c:pt>
                <c:pt idx="168">
                  <c:v>-11.99893829</c:v>
                </c:pt>
                <c:pt idx="169">
                  <c:v>-11.92665878</c:v>
                </c:pt>
                <c:pt idx="170">
                  <c:v>-11.8425256</c:v>
                </c:pt>
                <c:pt idx="171">
                  <c:v>-11.752465559999999</c:v>
                </c:pt>
                <c:pt idx="172">
                  <c:v>-11.68343883</c:v>
                </c:pt>
                <c:pt idx="173">
                  <c:v>-11.62492874</c:v>
                </c:pt>
                <c:pt idx="174">
                  <c:v>-11.54768026</c:v>
                </c:pt>
                <c:pt idx="175">
                  <c:v>-11.4850593</c:v>
                </c:pt>
                <c:pt idx="176">
                  <c:v>-11.4297521</c:v>
                </c:pt>
                <c:pt idx="177">
                  <c:v>-11.37810178</c:v>
                </c:pt>
                <c:pt idx="178">
                  <c:v>-11.304283180000001</c:v>
                </c:pt>
                <c:pt idx="179">
                  <c:v>-11.24337716</c:v>
                </c:pt>
                <c:pt idx="180">
                  <c:v>-11.164930719999999</c:v>
                </c:pt>
                <c:pt idx="181">
                  <c:v>-11.10171077</c:v>
                </c:pt>
                <c:pt idx="182">
                  <c:v>-11.02210736</c:v>
                </c:pt>
                <c:pt idx="183">
                  <c:v>-10.95830894</c:v>
                </c:pt>
                <c:pt idx="184">
                  <c:v>-10.90241301</c:v>
                </c:pt>
                <c:pt idx="185">
                  <c:v>-10.8264716</c:v>
                </c:pt>
                <c:pt idx="186">
                  <c:v>-10.74050746</c:v>
                </c:pt>
                <c:pt idx="187">
                  <c:v>-10.649531959999999</c:v>
                </c:pt>
                <c:pt idx="188">
                  <c:v>-10.55605076</c:v>
                </c:pt>
                <c:pt idx="189">
                  <c:v>-10.46131673</c:v>
                </c:pt>
                <c:pt idx="190">
                  <c:v>-10.36595627</c:v>
                </c:pt>
                <c:pt idx="191">
                  <c:v>-10.246285889999999</c:v>
                </c:pt>
                <c:pt idx="192">
                  <c:v>-10.138457259999999</c:v>
                </c:pt>
                <c:pt idx="193">
                  <c:v>-10.01255278</c:v>
                </c:pt>
                <c:pt idx="194">
                  <c:v>-9.8776103890000009</c:v>
                </c:pt>
                <c:pt idx="195">
                  <c:v>-9.7141523149999998</c:v>
                </c:pt>
                <c:pt idx="196">
                  <c:v>-9.5124396820000001</c:v>
                </c:pt>
                <c:pt idx="197">
                  <c:v>-9.3155964890000007</c:v>
                </c:pt>
                <c:pt idx="198">
                  <c:v>-9.0731945770000006</c:v>
                </c:pt>
                <c:pt idx="199">
                  <c:v>-8.784016587</c:v>
                </c:pt>
                <c:pt idx="200">
                  <c:v>-8.4474538379999995</c:v>
                </c:pt>
                <c:pt idx="201">
                  <c:v>-8.0871987099999991</c:v>
                </c:pt>
                <c:pt idx="202">
                  <c:v>-7.6431072350000004</c:v>
                </c:pt>
                <c:pt idx="203">
                  <c:v>-7.1331008669999996</c:v>
                </c:pt>
                <c:pt idx="204">
                  <c:v>-6.5181468950000001</c:v>
                </c:pt>
                <c:pt idx="205">
                  <c:v>-5.7787289629999998</c:v>
                </c:pt>
                <c:pt idx="206">
                  <c:v>-4.8570954559999997</c:v>
                </c:pt>
                <c:pt idx="207">
                  <c:v>-3.7003738450000001</c:v>
                </c:pt>
                <c:pt idx="208">
                  <c:v>-2.1861409919999999</c:v>
                </c:pt>
                <c:pt idx="209">
                  <c:v>-0.15719844699999999</c:v>
                </c:pt>
                <c:pt idx="210">
                  <c:v>2.5850366079999998</c:v>
                </c:pt>
                <c:pt idx="211">
                  <c:v>5.9718785470000002</c:v>
                </c:pt>
                <c:pt idx="212">
                  <c:v>9.4170600189999991</c:v>
                </c:pt>
                <c:pt idx="213">
                  <c:v>12.41147687</c:v>
                </c:pt>
                <c:pt idx="214">
                  <c:v>14.55659672</c:v>
                </c:pt>
                <c:pt idx="215">
                  <c:v>15.82113039</c:v>
                </c:pt>
                <c:pt idx="216">
                  <c:v>16.501390669999999</c:v>
                </c:pt>
                <c:pt idx="217">
                  <c:v>16.817524089999999</c:v>
                </c:pt>
                <c:pt idx="218">
                  <c:v>16.879603920000001</c:v>
                </c:pt>
                <c:pt idx="219">
                  <c:v>16.742666799999999</c:v>
                </c:pt>
                <c:pt idx="220">
                  <c:v>16.458227770000001</c:v>
                </c:pt>
                <c:pt idx="221">
                  <c:v>16.076041060000001</c:v>
                </c:pt>
                <c:pt idx="222">
                  <c:v>15.59698708</c:v>
                </c:pt>
                <c:pt idx="223">
                  <c:v>15.04550274</c:v>
                </c:pt>
                <c:pt idx="224">
                  <c:v>14.457803220000001</c:v>
                </c:pt>
                <c:pt idx="225">
                  <c:v>13.87599283</c:v>
                </c:pt>
                <c:pt idx="226">
                  <c:v>13.321123719999999</c:v>
                </c:pt>
                <c:pt idx="227">
                  <c:v>12.779725259999999</c:v>
                </c:pt>
                <c:pt idx="228">
                  <c:v>12.245062109999999</c:v>
                </c:pt>
                <c:pt idx="229">
                  <c:v>11.73776335</c:v>
                </c:pt>
                <c:pt idx="230">
                  <c:v>11.26814349</c:v>
                </c:pt>
                <c:pt idx="231">
                  <c:v>10.84135981</c:v>
                </c:pt>
                <c:pt idx="232">
                  <c:v>10.43599422</c:v>
                </c:pt>
                <c:pt idx="233">
                  <c:v>10.041337670000001</c:v>
                </c:pt>
                <c:pt idx="234">
                  <c:v>9.6760323590000006</c:v>
                </c:pt>
                <c:pt idx="235">
                  <c:v>9.3254026690000007</c:v>
                </c:pt>
                <c:pt idx="236">
                  <c:v>9.0301042290000009</c:v>
                </c:pt>
                <c:pt idx="237">
                  <c:v>8.7384746930000006</c:v>
                </c:pt>
                <c:pt idx="238">
                  <c:v>8.4726763300000005</c:v>
                </c:pt>
                <c:pt idx="239">
                  <c:v>8.2197935520000005</c:v>
                </c:pt>
                <c:pt idx="240">
                  <c:v>7.9733685669999996</c:v>
                </c:pt>
                <c:pt idx="241">
                  <c:v>7.7541691979999996</c:v>
                </c:pt>
                <c:pt idx="242">
                  <c:v>7.5485826359999999</c:v>
                </c:pt>
                <c:pt idx="243">
                  <c:v>7.3498024790000001</c:v>
                </c:pt>
                <c:pt idx="244">
                  <c:v>7.1544255229999996</c:v>
                </c:pt>
                <c:pt idx="245">
                  <c:v>6.9607501689999998</c:v>
                </c:pt>
                <c:pt idx="246">
                  <c:v>6.7919223339999997</c:v>
                </c:pt>
                <c:pt idx="247">
                  <c:v>6.6355182590000004</c:v>
                </c:pt>
                <c:pt idx="248">
                  <c:v>6.509322783</c:v>
                </c:pt>
                <c:pt idx="249">
                  <c:v>6.3742348870000001</c:v>
                </c:pt>
                <c:pt idx="250">
                  <c:v>6.234700782</c:v>
                </c:pt>
                <c:pt idx="251">
                  <c:v>6.1169402909999997</c:v>
                </c:pt>
                <c:pt idx="252">
                  <c:v>6.0100666069999997</c:v>
                </c:pt>
                <c:pt idx="253">
                  <c:v>5.8846396070000004</c:v>
                </c:pt>
                <c:pt idx="254">
                  <c:v>5.7739326689999997</c:v>
                </c:pt>
                <c:pt idx="255">
                  <c:v>5.670585762</c:v>
                </c:pt>
                <c:pt idx="256">
                  <c:v>5.5709188689999998</c:v>
                </c:pt>
                <c:pt idx="257">
                  <c:v>5.4730919849999999</c:v>
                </c:pt>
                <c:pt idx="258">
                  <c:v>5.3761851040000002</c:v>
                </c:pt>
                <c:pt idx="259">
                  <c:v>5.3037349450000004</c:v>
                </c:pt>
                <c:pt idx="260">
                  <c:v>5.2195164270000003</c:v>
                </c:pt>
                <c:pt idx="261">
                  <c:v>5.1534104479999998</c:v>
                </c:pt>
                <c:pt idx="262">
                  <c:v>5.0723640210000003</c:v>
                </c:pt>
                <c:pt idx="263">
                  <c:v>5.0078440879999997</c:v>
                </c:pt>
                <c:pt idx="264">
                  <c:v>4.9515874020000004</c:v>
                </c:pt>
                <c:pt idx="265">
                  <c:v>4.8994623400000004</c:v>
                </c:pt>
                <c:pt idx="266">
                  <c:v>4.84940309</c:v>
                </c:pt>
                <c:pt idx="267">
                  <c:v>4.8243734649999999</c:v>
                </c:pt>
                <c:pt idx="268">
                  <c:v>4.8118586519999997</c:v>
                </c:pt>
                <c:pt idx="269">
                  <c:v>4.8056012460000002</c:v>
                </c:pt>
                <c:pt idx="270">
                  <c:v>4.8024725430000004</c:v>
                </c:pt>
                <c:pt idx="271">
                  <c:v>4.8489016300000003</c:v>
                </c:pt>
                <c:pt idx="272">
                  <c:v>4.8961128919999997</c:v>
                </c:pt>
                <c:pt idx="273">
                  <c:v>4.9917086810000004</c:v>
                </c:pt>
                <c:pt idx="274">
                  <c:v>5.1114967330000001</c:v>
                </c:pt>
                <c:pt idx="275">
                  <c:v>5.3153710739999998</c:v>
                </c:pt>
                <c:pt idx="276">
                  <c:v>5.537291841</c:v>
                </c:pt>
                <c:pt idx="277">
                  <c:v>5.8642226969999998</c:v>
                </c:pt>
                <c:pt idx="278">
                  <c:v>6.2436585979999997</c:v>
                </c:pt>
                <c:pt idx="279">
                  <c:v>6.6973404600000004</c:v>
                </c:pt>
                <c:pt idx="280">
                  <c:v>7.1881453019999997</c:v>
                </c:pt>
              </c:numCache>
            </c:numRef>
          </c:yVal>
          <c:smooth val="1"/>
          <c:extLst xmlns:c16r2="http://schemas.microsoft.com/office/drawing/2015/06/chart">
            <c:ext xmlns:c16="http://schemas.microsoft.com/office/drawing/2014/chart" uri="{C3380CC4-5D6E-409C-BE32-E72D297353CC}">
              <c16:uniqueId val="{00000000-E04B-4FE9-B60F-F0F81C462E52}"/>
            </c:ext>
          </c:extLst>
        </c:ser>
        <c:ser>
          <c:idx val="1"/>
          <c:order val="1"/>
          <c:tx>
            <c:v>60 minutes</c:v>
          </c:tx>
          <c:spPr>
            <a:ln w="19050"/>
          </c:spPr>
          <c:marker>
            <c:symbol val="none"/>
          </c:marker>
          <c:xVal>
            <c:numRef>
              <c:f>Sheet1!$D:$D</c:f>
              <c:numCache>
                <c:formatCode>General</c:formatCode>
                <c:ptCount val="1048576"/>
                <c:pt idx="1">
                  <c:v>0.8</c:v>
                </c:pt>
                <c:pt idx="2">
                  <c:v>0.79</c:v>
                </c:pt>
                <c:pt idx="3">
                  <c:v>0.78</c:v>
                </c:pt>
                <c:pt idx="4">
                  <c:v>0.77</c:v>
                </c:pt>
                <c:pt idx="5">
                  <c:v>0.76</c:v>
                </c:pt>
                <c:pt idx="6">
                  <c:v>0.75</c:v>
                </c:pt>
                <c:pt idx="7">
                  <c:v>0.74</c:v>
                </c:pt>
                <c:pt idx="8">
                  <c:v>0.73</c:v>
                </c:pt>
                <c:pt idx="9">
                  <c:v>0.72</c:v>
                </c:pt>
                <c:pt idx="10">
                  <c:v>0.71</c:v>
                </c:pt>
                <c:pt idx="11">
                  <c:v>0.7</c:v>
                </c:pt>
                <c:pt idx="12">
                  <c:v>0.69</c:v>
                </c:pt>
                <c:pt idx="13">
                  <c:v>0.68</c:v>
                </c:pt>
                <c:pt idx="14">
                  <c:v>0.67</c:v>
                </c:pt>
                <c:pt idx="15">
                  <c:v>0.66</c:v>
                </c:pt>
                <c:pt idx="16">
                  <c:v>0.65</c:v>
                </c:pt>
                <c:pt idx="17">
                  <c:v>0.64</c:v>
                </c:pt>
                <c:pt idx="18">
                  <c:v>0.63</c:v>
                </c:pt>
                <c:pt idx="19">
                  <c:v>0.62</c:v>
                </c:pt>
                <c:pt idx="20">
                  <c:v>0.61</c:v>
                </c:pt>
                <c:pt idx="21">
                  <c:v>0.6</c:v>
                </c:pt>
                <c:pt idx="22">
                  <c:v>0.59</c:v>
                </c:pt>
                <c:pt idx="23">
                  <c:v>0.57999999999999996</c:v>
                </c:pt>
                <c:pt idx="24">
                  <c:v>0.56999999999999995</c:v>
                </c:pt>
                <c:pt idx="25">
                  <c:v>0.56000000000000005</c:v>
                </c:pt>
                <c:pt idx="26">
                  <c:v>0.55000000000000004</c:v>
                </c:pt>
                <c:pt idx="27">
                  <c:v>0.54</c:v>
                </c:pt>
                <c:pt idx="28">
                  <c:v>0.53</c:v>
                </c:pt>
                <c:pt idx="29">
                  <c:v>0.52</c:v>
                </c:pt>
                <c:pt idx="30">
                  <c:v>0.51</c:v>
                </c:pt>
                <c:pt idx="31">
                  <c:v>0.5</c:v>
                </c:pt>
                <c:pt idx="32">
                  <c:v>0.49</c:v>
                </c:pt>
                <c:pt idx="33">
                  <c:v>0.48</c:v>
                </c:pt>
                <c:pt idx="34">
                  <c:v>0.47</c:v>
                </c:pt>
                <c:pt idx="35">
                  <c:v>0.46</c:v>
                </c:pt>
                <c:pt idx="36">
                  <c:v>0.45</c:v>
                </c:pt>
                <c:pt idx="37">
                  <c:v>0.44</c:v>
                </c:pt>
                <c:pt idx="38">
                  <c:v>0.43</c:v>
                </c:pt>
                <c:pt idx="39">
                  <c:v>0.42</c:v>
                </c:pt>
                <c:pt idx="40">
                  <c:v>0.41</c:v>
                </c:pt>
                <c:pt idx="41">
                  <c:v>0.4</c:v>
                </c:pt>
                <c:pt idx="42">
                  <c:v>0.39</c:v>
                </c:pt>
                <c:pt idx="43">
                  <c:v>0.38</c:v>
                </c:pt>
                <c:pt idx="44">
                  <c:v>0.37</c:v>
                </c:pt>
                <c:pt idx="45">
                  <c:v>0.36</c:v>
                </c:pt>
                <c:pt idx="46">
                  <c:v>0.35</c:v>
                </c:pt>
                <c:pt idx="47">
                  <c:v>0.34</c:v>
                </c:pt>
                <c:pt idx="48">
                  <c:v>0.33</c:v>
                </c:pt>
                <c:pt idx="49">
                  <c:v>0.32</c:v>
                </c:pt>
                <c:pt idx="50">
                  <c:v>0.31</c:v>
                </c:pt>
                <c:pt idx="51">
                  <c:v>0.3</c:v>
                </c:pt>
                <c:pt idx="52">
                  <c:v>0.28999999999999998</c:v>
                </c:pt>
                <c:pt idx="53">
                  <c:v>0.28000000000000003</c:v>
                </c:pt>
                <c:pt idx="54">
                  <c:v>0.27</c:v>
                </c:pt>
                <c:pt idx="55">
                  <c:v>0.26</c:v>
                </c:pt>
                <c:pt idx="56">
                  <c:v>0.25</c:v>
                </c:pt>
                <c:pt idx="57">
                  <c:v>0.24</c:v>
                </c:pt>
                <c:pt idx="58">
                  <c:v>0.23</c:v>
                </c:pt>
                <c:pt idx="59">
                  <c:v>0.22</c:v>
                </c:pt>
                <c:pt idx="60">
                  <c:v>0.21</c:v>
                </c:pt>
                <c:pt idx="61">
                  <c:v>0.2</c:v>
                </c:pt>
                <c:pt idx="62">
                  <c:v>0.19</c:v>
                </c:pt>
                <c:pt idx="63">
                  <c:v>0.18</c:v>
                </c:pt>
                <c:pt idx="64">
                  <c:v>0.17</c:v>
                </c:pt>
                <c:pt idx="65">
                  <c:v>0.16</c:v>
                </c:pt>
                <c:pt idx="66">
                  <c:v>0.15</c:v>
                </c:pt>
                <c:pt idx="67">
                  <c:v>0.14000000000000001</c:v>
                </c:pt>
                <c:pt idx="68">
                  <c:v>0.13</c:v>
                </c:pt>
                <c:pt idx="69">
                  <c:v>0.12</c:v>
                </c:pt>
                <c:pt idx="70">
                  <c:v>0.11</c:v>
                </c:pt>
                <c:pt idx="71">
                  <c:v>0.1</c:v>
                </c:pt>
                <c:pt idx="72">
                  <c:v>0.09</c:v>
                </c:pt>
                <c:pt idx="73">
                  <c:v>0.08</c:v>
                </c:pt>
                <c:pt idx="74">
                  <c:v>7.0000000000000007E-2</c:v>
                </c:pt>
                <c:pt idx="75">
                  <c:v>0.06</c:v>
                </c:pt>
                <c:pt idx="76">
                  <c:v>0.05</c:v>
                </c:pt>
                <c:pt idx="77">
                  <c:v>0.04</c:v>
                </c:pt>
                <c:pt idx="78">
                  <c:v>0.03</c:v>
                </c:pt>
                <c:pt idx="79">
                  <c:v>0.02</c:v>
                </c:pt>
                <c:pt idx="80">
                  <c:v>0.01</c:v>
                </c:pt>
                <c:pt idx="81">
                  <c:v>0</c:v>
                </c:pt>
                <c:pt idx="82">
                  <c:v>-0.01</c:v>
                </c:pt>
                <c:pt idx="83">
                  <c:v>-0.02</c:v>
                </c:pt>
                <c:pt idx="84">
                  <c:v>-0.03</c:v>
                </c:pt>
                <c:pt idx="85">
                  <c:v>-0.04</c:v>
                </c:pt>
                <c:pt idx="86">
                  <c:v>-0.05</c:v>
                </c:pt>
                <c:pt idx="87">
                  <c:v>-0.06</c:v>
                </c:pt>
                <c:pt idx="88">
                  <c:v>-7.0000000000000007E-2</c:v>
                </c:pt>
                <c:pt idx="89">
                  <c:v>-0.08</c:v>
                </c:pt>
                <c:pt idx="90">
                  <c:v>-0.09</c:v>
                </c:pt>
                <c:pt idx="91">
                  <c:v>-0.1</c:v>
                </c:pt>
                <c:pt idx="92">
                  <c:v>-0.11</c:v>
                </c:pt>
                <c:pt idx="93">
                  <c:v>-0.12</c:v>
                </c:pt>
                <c:pt idx="94">
                  <c:v>-0.13</c:v>
                </c:pt>
                <c:pt idx="95">
                  <c:v>-0.14000000000000001</c:v>
                </c:pt>
                <c:pt idx="96">
                  <c:v>-0.15</c:v>
                </c:pt>
                <c:pt idx="97">
                  <c:v>-0.16</c:v>
                </c:pt>
                <c:pt idx="98">
                  <c:v>-0.17</c:v>
                </c:pt>
                <c:pt idx="99">
                  <c:v>-0.18</c:v>
                </c:pt>
                <c:pt idx="100">
                  <c:v>-0.19</c:v>
                </c:pt>
                <c:pt idx="101">
                  <c:v>-0.2</c:v>
                </c:pt>
                <c:pt idx="102">
                  <c:v>-0.21</c:v>
                </c:pt>
                <c:pt idx="103">
                  <c:v>-0.22</c:v>
                </c:pt>
                <c:pt idx="104">
                  <c:v>-0.23</c:v>
                </c:pt>
                <c:pt idx="105">
                  <c:v>-0.24</c:v>
                </c:pt>
                <c:pt idx="106">
                  <c:v>-0.25</c:v>
                </c:pt>
                <c:pt idx="107">
                  <c:v>-0.26</c:v>
                </c:pt>
                <c:pt idx="108">
                  <c:v>-0.27</c:v>
                </c:pt>
                <c:pt idx="109">
                  <c:v>-0.28000000000000003</c:v>
                </c:pt>
                <c:pt idx="110">
                  <c:v>-0.28999999999999998</c:v>
                </c:pt>
                <c:pt idx="111">
                  <c:v>-0.3</c:v>
                </c:pt>
                <c:pt idx="112">
                  <c:v>-0.31</c:v>
                </c:pt>
                <c:pt idx="113">
                  <c:v>-0.32</c:v>
                </c:pt>
                <c:pt idx="114">
                  <c:v>-0.33</c:v>
                </c:pt>
                <c:pt idx="115">
                  <c:v>-0.34</c:v>
                </c:pt>
                <c:pt idx="116">
                  <c:v>-0.35</c:v>
                </c:pt>
                <c:pt idx="117">
                  <c:v>-0.36</c:v>
                </c:pt>
                <c:pt idx="118">
                  <c:v>-0.37</c:v>
                </c:pt>
                <c:pt idx="119">
                  <c:v>-0.38</c:v>
                </c:pt>
                <c:pt idx="120">
                  <c:v>-0.39</c:v>
                </c:pt>
                <c:pt idx="121">
                  <c:v>-0.4</c:v>
                </c:pt>
                <c:pt idx="122">
                  <c:v>-0.41</c:v>
                </c:pt>
                <c:pt idx="123">
                  <c:v>-0.42</c:v>
                </c:pt>
                <c:pt idx="124">
                  <c:v>-0.43</c:v>
                </c:pt>
                <c:pt idx="125">
                  <c:v>-0.44</c:v>
                </c:pt>
                <c:pt idx="126">
                  <c:v>-0.45</c:v>
                </c:pt>
                <c:pt idx="127">
                  <c:v>-0.46</c:v>
                </c:pt>
                <c:pt idx="128">
                  <c:v>-0.47</c:v>
                </c:pt>
                <c:pt idx="129">
                  <c:v>-0.48</c:v>
                </c:pt>
                <c:pt idx="130">
                  <c:v>-0.49</c:v>
                </c:pt>
                <c:pt idx="131">
                  <c:v>-0.5</c:v>
                </c:pt>
                <c:pt idx="132">
                  <c:v>-0.51</c:v>
                </c:pt>
                <c:pt idx="133">
                  <c:v>-0.52</c:v>
                </c:pt>
                <c:pt idx="134">
                  <c:v>-0.53</c:v>
                </c:pt>
                <c:pt idx="135">
                  <c:v>-0.54</c:v>
                </c:pt>
                <c:pt idx="136">
                  <c:v>-0.55000000000000004</c:v>
                </c:pt>
                <c:pt idx="137">
                  <c:v>-0.56000000000000005</c:v>
                </c:pt>
                <c:pt idx="138">
                  <c:v>-0.56999999999999995</c:v>
                </c:pt>
                <c:pt idx="139">
                  <c:v>-0.57999999999999996</c:v>
                </c:pt>
                <c:pt idx="140">
                  <c:v>-0.59</c:v>
                </c:pt>
                <c:pt idx="141">
                  <c:v>-0.6</c:v>
                </c:pt>
                <c:pt idx="142">
                  <c:v>-0.59</c:v>
                </c:pt>
                <c:pt idx="143">
                  <c:v>-0.57999999999999996</c:v>
                </c:pt>
                <c:pt idx="144">
                  <c:v>-0.56999999999999995</c:v>
                </c:pt>
                <c:pt idx="145">
                  <c:v>-0.56000000000000005</c:v>
                </c:pt>
                <c:pt idx="146">
                  <c:v>-0.55000000000000004</c:v>
                </c:pt>
                <c:pt idx="147">
                  <c:v>-0.54</c:v>
                </c:pt>
                <c:pt idx="148">
                  <c:v>-0.53</c:v>
                </c:pt>
                <c:pt idx="149">
                  <c:v>-0.52</c:v>
                </c:pt>
                <c:pt idx="150">
                  <c:v>-0.51</c:v>
                </c:pt>
                <c:pt idx="151">
                  <c:v>-0.5</c:v>
                </c:pt>
                <c:pt idx="152">
                  <c:v>-0.49</c:v>
                </c:pt>
                <c:pt idx="153">
                  <c:v>-0.48</c:v>
                </c:pt>
                <c:pt idx="154">
                  <c:v>-0.47</c:v>
                </c:pt>
                <c:pt idx="155">
                  <c:v>-0.46</c:v>
                </c:pt>
                <c:pt idx="156">
                  <c:v>-0.45</c:v>
                </c:pt>
                <c:pt idx="157">
                  <c:v>-0.44</c:v>
                </c:pt>
                <c:pt idx="158">
                  <c:v>-0.43</c:v>
                </c:pt>
                <c:pt idx="159">
                  <c:v>-0.42</c:v>
                </c:pt>
                <c:pt idx="160">
                  <c:v>-0.41</c:v>
                </c:pt>
                <c:pt idx="161">
                  <c:v>-0.4</c:v>
                </c:pt>
                <c:pt idx="162">
                  <c:v>-0.39</c:v>
                </c:pt>
                <c:pt idx="163">
                  <c:v>-0.38</c:v>
                </c:pt>
                <c:pt idx="164">
                  <c:v>-0.37</c:v>
                </c:pt>
                <c:pt idx="165">
                  <c:v>-0.36</c:v>
                </c:pt>
                <c:pt idx="166">
                  <c:v>-0.35</c:v>
                </c:pt>
                <c:pt idx="167">
                  <c:v>-0.34</c:v>
                </c:pt>
                <c:pt idx="168">
                  <c:v>-0.33</c:v>
                </c:pt>
                <c:pt idx="169">
                  <c:v>-0.32</c:v>
                </c:pt>
                <c:pt idx="170">
                  <c:v>-0.31</c:v>
                </c:pt>
                <c:pt idx="171">
                  <c:v>-0.3</c:v>
                </c:pt>
                <c:pt idx="172">
                  <c:v>-0.28999999999999998</c:v>
                </c:pt>
                <c:pt idx="173">
                  <c:v>-0.28000000000000003</c:v>
                </c:pt>
                <c:pt idx="174">
                  <c:v>-0.27</c:v>
                </c:pt>
                <c:pt idx="175">
                  <c:v>-0.26</c:v>
                </c:pt>
                <c:pt idx="176">
                  <c:v>-0.25</c:v>
                </c:pt>
                <c:pt idx="177">
                  <c:v>-0.24</c:v>
                </c:pt>
                <c:pt idx="178">
                  <c:v>-0.23</c:v>
                </c:pt>
                <c:pt idx="179">
                  <c:v>-0.22</c:v>
                </c:pt>
                <c:pt idx="180">
                  <c:v>-0.21</c:v>
                </c:pt>
                <c:pt idx="181">
                  <c:v>-0.2</c:v>
                </c:pt>
                <c:pt idx="182">
                  <c:v>-0.19</c:v>
                </c:pt>
                <c:pt idx="183">
                  <c:v>-0.18</c:v>
                </c:pt>
                <c:pt idx="184">
                  <c:v>-0.17</c:v>
                </c:pt>
                <c:pt idx="185">
                  <c:v>-0.16</c:v>
                </c:pt>
                <c:pt idx="186">
                  <c:v>-0.15</c:v>
                </c:pt>
                <c:pt idx="187">
                  <c:v>-0.14000000000000001</c:v>
                </c:pt>
                <c:pt idx="188">
                  <c:v>-0.13</c:v>
                </c:pt>
                <c:pt idx="189">
                  <c:v>-0.12</c:v>
                </c:pt>
                <c:pt idx="190">
                  <c:v>-0.11</c:v>
                </c:pt>
                <c:pt idx="191">
                  <c:v>-0.1</c:v>
                </c:pt>
                <c:pt idx="192">
                  <c:v>-0.09</c:v>
                </c:pt>
                <c:pt idx="193">
                  <c:v>-0.08</c:v>
                </c:pt>
                <c:pt idx="194">
                  <c:v>-7.0000000000000007E-2</c:v>
                </c:pt>
                <c:pt idx="195">
                  <c:v>-0.06</c:v>
                </c:pt>
                <c:pt idx="196">
                  <c:v>-0.05</c:v>
                </c:pt>
                <c:pt idx="197">
                  <c:v>-0.04</c:v>
                </c:pt>
                <c:pt idx="198">
                  <c:v>-0.03</c:v>
                </c:pt>
                <c:pt idx="199">
                  <c:v>-0.02</c:v>
                </c:pt>
                <c:pt idx="200">
                  <c:v>-0.01</c:v>
                </c:pt>
                <c:pt idx="201">
                  <c:v>0</c:v>
                </c:pt>
                <c:pt idx="202">
                  <c:v>0.01</c:v>
                </c:pt>
                <c:pt idx="203">
                  <c:v>0.02</c:v>
                </c:pt>
                <c:pt idx="204">
                  <c:v>0.03</c:v>
                </c:pt>
                <c:pt idx="205">
                  <c:v>0.04</c:v>
                </c:pt>
                <c:pt idx="206">
                  <c:v>0.05</c:v>
                </c:pt>
                <c:pt idx="207">
                  <c:v>0.06</c:v>
                </c:pt>
                <c:pt idx="208">
                  <c:v>7.0000000000000007E-2</c:v>
                </c:pt>
                <c:pt idx="209">
                  <c:v>0.08</c:v>
                </c:pt>
                <c:pt idx="210">
                  <c:v>0.09</c:v>
                </c:pt>
                <c:pt idx="211">
                  <c:v>0.1</c:v>
                </c:pt>
                <c:pt idx="212">
                  <c:v>0.11</c:v>
                </c:pt>
                <c:pt idx="213">
                  <c:v>0.12</c:v>
                </c:pt>
                <c:pt idx="214">
                  <c:v>0.13</c:v>
                </c:pt>
                <c:pt idx="215">
                  <c:v>0.14000000000000001</c:v>
                </c:pt>
                <c:pt idx="216">
                  <c:v>0.15</c:v>
                </c:pt>
                <c:pt idx="217">
                  <c:v>0.16</c:v>
                </c:pt>
                <c:pt idx="218">
                  <c:v>0.17</c:v>
                </c:pt>
                <c:pt idx="219">
                  <c:v>0.18</c:v>
                </c:pt>
                <c:pt idx="220">
                  <c:v>0.19</c:v>
                </c:pt>
                <c:pt idx="221">
                  <c:v>0.2</c:v>
                </c:pt>
                <c:pt idx="222">
                  <c:v>0.21</c:v>
                </c:pt>
                <c:pt idx="223">
                  <c:v>0.22</c:v>
                </c:pt>
                <c:pt idx="224">
                  <c:v>0.23</c:v>
                </c:pt>
                <c:pt idx="225">
                  <c:v>0.24</c:v>
                </c:pt>
                <c:pt idx="226">
                  <c:v>0.25</c:v>
                </c:pt>
                <c:pt idx="227">
                  <c:v>0.26</c:v>
                </c:pt>
                <c:pt idx="228">
                  <c:v>0.27</c:v>
                </c:pt>
                <c:pt idx="229">
                  <c:v>0.28000000000000003</c:v>
                </c:pt>
                <c:pt idx="230">
                  <c:v>0.28999999999999998</c:v>
                </c:pt>
                <c:pt idx="231">
                  <c:v>0.3</c:v>
                </c:pt>
                <c:pt idx="232">
                  <c:v>0.31</c:v>
                </c:pt>
                <c:pt idx="233">
                  <c:v>0.32</c:v>
                </c:pt>
                <c:pt idx="234">
                  <c:v>0.33</c:v>
                </c:pt>
                <c:pt idx="235">
                  <c:v>0.34</c:v>
                </c:pt>
                <c:pt idx="236">
                  <c:v>0.35</c:v>
                </c:pt>
                <c:pt idx="237">
                  <c:v>0.36</c:v>
                </c:pt>
                <c:pt idx="238">
                  <c:v>0.37</c:v>
                </c:pt>
                <c:pt idx="239">
                  <c:v>0.38</c:v>
                </c:pt>
                <c:pt idx="240">
                  <c:v>0.39</c:v>
                </c:pt>
                <c:pt idx="241">
                  <c:v>0.4</c:v>
                </c:pt>
                <c:pt idx="242">
                  <c:v>0.41</c:v>
                </c:pt>
                <c:pt idx="243">
                  <c:v>0.42</c:v>
                </c:pt>
                <c:pt idx="244">
                  <c:v>0.43</c:v>
                </c:pt>
                <c:pt idx="245">
                  <c:v>0.44</c:v>
                </c:pt>
                <c:pt idx="246">
                  <c:v>0.45</c:v>
                </c:pt>
                <c:pt idx="247">
                  <c:v>0.46</c:v>
                </c:pt>
                <c:pt idx="248">
                  <c:v>0.47</c:v>
                </c:pt>
                <c:pt idx="249">
                  <c:v>0.48</c:v>
                </c:pt>
                <c:pt idx="250">
                  <c:v>0.49</c:v>
                </c:pt>
                <c:pt idx="251">
                  <c:v>0.5</c:v>
                </c:pt>
                <c:pt idx="252">
                  <c:v>0.51</c:v>
                </c:pt>
                <c:pt idx="253">
                  <c:v>0.52</c:v>
                </c:pt>
                <c:pt idx="254">
                  <c:v>0.53</c:v>
                </c:pt>
                <c:pt idx="255">
                  <c:v>0.54</c:v>
                </c:pt>
                <c:pt idx="256">
                  <c:v>0.55000000000000004</c:v>
                </c:pt>
                <c:pt idx="257">
                  <c:v>0.56000000000000005</c:v>
                </c:pt>
                <c:pt idx="258">
                  <c:v>0.56999999999999995</c:v>
                </c:pt>
                <c:pt idx="259">
                  <c:v>0.57999999999999996</c:v>
                </c:pt>
                <c:pt idx="260">
                  <c:v>0.59</c:v>
                </c:pt>
                <c:pt idx="261">
                  <c:v>0.6</c:v>
                </c:pt>
                <c:pt idx="262">
                  <c:v>0.61</c:v>
                </c:pt>
                <c:pt idx="263">
                  <c:v>0.62</c:v>
                </c:pt>
                <c:pt idx="264">
                  <c:v>0.63</c:v>
                </c:pt>
                <c:pt idx="265">
                  <c:v>0.65</c:v>
                </c:pt>
                <c:pt idx="266">
                  <c:v>0.66</c:v>
                </c:pt>
                <c:pt idx="267">
                  <c:v>0.67</c:v>
                </c:pt>
                <c:pt idx="268">
                  <c:v>0.68</c:v>
                </c:pt>
                <c:pt idx="269">
                  <c:v>0.7</c:v>
                </c:pt>
                <c:pt idx="270">
                  <c:v>0.71</c:v>
                </c:pt>
                <c:pt idx="271">
                  <c:v>0.72</c:v>
                </c:pt>
                <c:pt idx="272">
                  <c:v>0.73</c:v>
                </c:pt>
                <c:pt idx="273">
                  <c:v>0.74</c:v>
                </c:pt>
                <c:pt idx="274">
                  <c:v>0.75</c:v>
                </c:pt>
                <c:pt idx="275">
                  <c:v>0.76</c:v>
                </c:pt>
                <c:pt idx="276">
                  <c:v>0.77</c:v>
                </c:pt>
                <c:pt idx="277">
                  <c:v>0.78</c:v>
                </c:pt>
                <c:pt idx="278">
                  <c:v>0.79</c:v>
                </c:pt>
                <c:pt idx="279">
                  <c:v>0.8</c:v>
                </c:pt>
              </c:numCache>
            </c:numRef>
          </c:xVal>
          <c:yVal>
            <c:numRef>
              <c:f>Sheet1!$E:$E</c:f>
              <c:numCache>
                <c:formatCode>General</c:formatCode>
                <c:ptCount val="1048576"/>
                <c:pt idx="1">
                  <c:v>10.328452860000001</c:v>
                </c:pt>
                <c:pt idx="2">
                  <c:v>6.9399836510000004</c:v>
                </c:pt>
                <c:pt idx="3">
                  <c:v>4.5498441889999999</c:v>
                </c:pt>
                <c:pt idx="4">
                  <c:v>2.8028499170000001</c:v>
                </c:pt>
                <c:pt idx="5">
                  <c:v>1.4974118350000001</c:v>
                </c:pt>
                <c:pt idx="6">
                  <c:v>0.53273544500000003</c:v>
                </c:pt>
                <c:pt idx="7">
                  <c:v>-0.14157650399999999</c:v>
                </c:pt>
                <c:pt idx="8">
                  <c:v>-0.59871607400000004</c:v>
                </c:pt>
                <c:pt idx="9">
                  <c:v>-0.92327273600000004</c:v>
                </c:pt>
                <c:pt idx="10">
                  <c:v>-1.1095477869999999</c:v>
                </c:pt>
                <c:pt idx="11">
                  <c:v>-1.226682031</c:v>
                </c:pt>
                <c:pt idx="12">
                  <c:v>-1.2852491530000001</c:v>
                </c:pt>
                <c:pt idx="13">
                  <c:v>-1.314532714</c:v>
                </c:pt>
                <c:pt idx="14">
                  <c:v>-1.329174495</c:v>
                </c:pt>
                <c:pt idx="15">
                  <c:v>-1.3364953850000001</c:v>
                </c:pt>
                <c:pt idx="16">
                  <c:v>-1.34015583</c:v>
                </c:pt>
                <c:pt idx="17">
                  <c:v>-1.3419860530000001</c:v>
                </c:pt>
                <c:pt idx="18">
                  <c:v>-1.318904445</c:v>
                </c:pt>
                <c:pt idx="19">
                  <c:v>-1.283366921</c:v>
                </c:pt>
                <c:pt idx="20">
                  <c:v>-1.241601441</c:v>
                </c:pt>
                <c:pt idx="21">
                  <c:v>-1.2207186999999999</c:v>
                </c:pt>
                <c:pt idx="22">
                  <c:v>-1.21027733</c:v>
                </c:pt>
                <c:pt idx="23">
                  <c:v>-1.1810599260000001</c:v>
                </c:pt>
                <c:pt idx="24">
                  <c:v>-1.166451224</c:v>
                </c:pt>
                <c:pt idx="25">
                  <c:v>-1.1591468730000001</c:v>
                </c:pt>
                <c:pt idx="26">
                  <c:v>-1.1314979780000001</c:v>
                </c:pt>
                <c:pt idx="27">
                  <c:v>-1.1176735310000001</c:v>
                </c:pt>
                <c:pt idx="28">
                  <c:v>-1.110761307</c:v>
                </c:pt>
                <c:pt idx="29">
                  <c:v>-1.1073051949999999</c:v>
                </c:pt>
                <c:pt idx="30">
                  <c:v>-1.105577139</c:v>
                </c:pt>
                <c:pt idx="31">
                  <c:v>-1.1047131109999999</c:v>
                </c:pt>
                <c:pt idx="32">
                  <c:v>-1.1042810970000001</c:v>
                </c:pt>
                <c:pt idx="33">
                  <c:v>-1.10406509</c:v>
                </c:pt>
                <c:pt idx="34">
                  <c:v>-1.1039570869999999</c:v>
                </c:pt>
                <c:pt idx="35">
                  <c:v>-1.103903085</c:v>
                </c:pt>
                <c:pt idx="36">
                  <c:v>-1.127872803</c:v>
                </c:pt>
                <c:pt idx="37">
                  <c:v>-1.139857662</c:v>
                </c:pt>
                <c:pt idx="38">
                  <c:v>-1.169846811</c:v>
                </c:pt>
                <c:pt idx="39">
                  <c:v>-1.184841386</c:v>
                </c:pt>
                <c:pt idx="40">
                  <c:v>-1.216335392</c:v>
                </c:pt>
                <c:pt idx="41">
                  <c:v>-1.280075834</c:v>
                </c:pt>
                <c:pt idx="42">
                  <c:v>-1.3359427740000001</c:v>
                </c:pt>
                <c:pt idx="43">
                  <c:v>-1.4118696820000001</c:v>
                </c:pt>
                <c:pt idx="44">
                  <c:v>-1.521823294</c:v>
                </c:pt>
                <c:pt idx="45">
                  <c:v>-1.624793538</c:v>
                </c:pt>
                <c:pt idx="46">
                  <c:v>-1.772265537</c:v>
                </c:pt>
                <c:pt idx="47">
                  <c:v>-1.941988413</c:v>
                </c:pt>
                <c:pt idx="48">
                  <c:v>-2.1468334470000001</c:v>
                </c:pt>
                <c:pt idx="49">
                  <c:v>-2.39323628</c:v>
                </c:pt>
                <c:pt idx="50">
                  <c:v>-2.6844147299999999</c:v>
                </c:pt>
                <c:pt idx="51">
                  <c:v>-3.0219777090000002</c:v>
                </c:pt>
                <c:pt idx="52">
                  <c:v>-3.4307263899999998</c:v>
                </c:pt>
                <c:pt idx="53">
                  <c:v>-3.8990646419999999</c:v>
                </c:pt>
                <c:pt idx="54">
                  <c:v>-4.3971976789999996</c:v>
                </c:pt>
                <c:pt idx="55">
                  <c:v>-4.9102281090000002</c:v>
                </c:pt>
                <c:pt idx="56">
                  <c:v>-5.4307072349999999</c:v>
                </c:pt>
                <c:pt idx="57">
                  <c:v>-5.954910709</c:v>
                </c:pt>
                <c:pt idx="58">
                  <c:v>-6.5049730769999998</c:v>
                </c:pt>
                <c:pt idx="59">
                  <c:v>-7.0679648909999999</c:v>
                </c:pt>
                <c:pt idx="60">
                  <c:v>-7.7094115859999999</c:v>
                </c:pt>
                <c:pt idx="61">
                  <c:v>-8.3900857220000002</c:v>
                </c:pt>
                <c:pt idx="62">
                  <c:v>-9.1623637349999996</c:v>
                </c:pt>
                <c:pt idx="63">
                  <c:v>-10.004440410000001</c:v>
                </c:pt>
                <c:pt idx="64">
                  <c:v>-10.953406559999999</c:v>
                </c:pt>
                <c:pt idx="65">
                  <c:v>-12.027807620000001</c:v>
                </c:pt>
                <c:pt idx="66">
                  <c:v>-13.260913009999999</c:v>
                </c:pt>
                <c:pt idx="67">
                  <c:v>-14.669357440000001</c:v>
                </c:pt>
                <c:pt idx="68">
                  <c:v>-16.213464819999999</c:v>
                </c:pt>
                <c:pt idx="69">
                  <c:v>-17.825403690000002</c:v>
                </c:pt>
                <c:pt idx="70">
                  <c:v>-19.54324845</c:v>
                </c:pt>
                <c:pt idx="71">
                  <c:v>-21.362039599999999</c:v>
                </c:pt>
                <c:pt idx="72">
                  <c:v>-23.327290820000002</c:v>
                </c:pt>
                <c:pt idx="73">
                  <c:v>-25.389768790000002</c:v>
                </c:pt>
                <c:pt idx="74">
                  <c:v>-27.236896229999999</c:v>
                </c:pt>
                <c:pt idx="75">
                  <c:v>-28.568404180000002</c:v>
                </c:pt>
                <c:pt idx="76">
                  <c:v>-29.282151590000002</c:v>
                </c:pt>
                <c:pt idx="77">
                  <c:v>-29.44705154</c:v>
                </c:pt>
                <c:pt idx="78">
                  <c:v>-29.193547450000001</c:v>
                </c:pt>
                <c:pt idx="79">
                  <c:v>-28.682847890000001</c:v>
                </c:pt>
                <c:pt idx="80">
                  <c:v>-28.06754733</c:v>
                </c:pt>
                <c:pt idx="81">
                  <c:v>-27.42394298</c:v>
                </c:pt>
                <c:pt idx="82">
                  <c:v>-26.766186730000001</c:v>
                </c:pt>
                <c:pt idx="83">
                  <c:v>-26.125351259999999</c:v>
                </c:pt>
                <c:pt idx="84">
                  <c:v>-25.540969610000001</c:v>
                </c:pt>
                <c:pt idx="85">
                  <c:v>-24.984814879999998</c:v>
                </c:pt>
                <c:pt idx="86">
                  <c:v>-24.466770319999998</c:v>
                </c:pt>
                <c:pt idx="87">
                  <c:v>-23.99177757</c:v>
                </c:pt>
                <c:pt idx="88">
                  <c:v>-23.538310719999998</c:v>
                </c:pt>
                <c:pt idx="89">
                  <c:v>-23.11960354</c:v>
                </c:pt>
                <c:pt idx="90">
                  <c:v>-22.742272920000001</c:v>
                </c:pt>
                <c:pt idx="91">
                  <c:v>-22.38563057</c:v>
                </c:pt>
                <c:pt idx="92">
                  <c:v>-22.03933236</c:v>
                </c:pt>
                <c:pt idx="93">
                  <c:v>-21.722202939999999</c:v>
                </c:pt>
                <c:pt idx="94">
                  <c:v>-21.419657919999999</c:v>
                </c:pt>
                <c:pt idx="95">
                  <c:v>-21.148401809999999</c:v>
                </c:pt>
                <c:pt idx="96">
                  <c:v>-20.868793440000001</c:v>
                </c:pt>
                <c:pt idx="97">
                  <c:v>-20.609005660000001</c:v>
                </c:pt>
                <c:pt idx="98">
                  <c:v>-20.383124890000001</c:v>
                </c:pt>
                <c:pt idx="99">
                  <c:v>-20.150200909999999</c:v>
                </c:pt>
                <c:pt idx="100">
                  <c:v>-19.93775205</c:v>
                </c:pt>
                <c:pt idx="101">
                  <c:v>-19.711544020000002</c:v>
                </c:pt>
                <c:pt idx="102">
                  <c:v>-19.502453129999999</c:v>
                </c:pt>
                <c:pt idx="103">
                  <c:v>-19.301920800000001</c:v>
                </c:pt>
                <c:pt idx="104">
                  <c:v>-19.12966449</c:v>
                </c:pt>
                <c:pt idx="105">
                  <c:v>-18.97154617</c:v>
                </c:pt>
                <c:pt idx="106">
                  <c:v>-18.796500129999998</c:v>
                </c:pt>
                <c:pt idx="107">
                  <c:v>-18.636986960000002</c:v>
                </c:pt>
                <c:pt idx="108">
                  <c:v>-18.485240210000001</c:v>
                </c:pt>
                <c:pt idx="109">
                  <c:v>-18.361373400000002</c:v>
                </c:pt>
                <c:pt idx="110">
                  <c:v>-18.227449839999998</c:v>
                </c:pt>
                <c:pt idx="111">
                  <c:v>-18.11249462</c:v>
                </c:pt>
                <c:pt idx="112">
                  <c:v>-18.007023570000001</c:v>
                </c:pt>
                <c:pt idx="113">
                  <c:v>-17.90629461</c:v>
                </c:pt>
                <c:pt idx="114">
                  <c:v>-17.807936689999998</c:v>
                </c:pt>
                <c:pt idx="115">
                  <c:v>-17.73476101</c:v>
                </c:pt>
                <c:pt idx="116">
                  <c:v>-17.650179730000001</c:v>
                </c:pt>
                <c:pt idx="117">
                  <c:v>-17.60788909</c:v>
                </c:pt>
                <c:pt idx="118">
                  <c:v>-17.562747049999999</c:v>
                </c:pt>
                <c:pt idx="119">
                  <c:v>-17.540176030000001</c:v>
                </c:pt>
                <c:pt idx="120">
                  <c:v>-17.528890520000001</c:v>
                </c:pt>
                <c:pt idx="121">
                  <c:v>-17.523247770000001</c:v>
                </c:pt>
                <c:pt idx="122">
                  <c:v>-17.54442311</c:v>
                </c:pt>
                <c:pt idx="123">
                  <c:v>-17.579007499999999</c:v>
                </c:pt>
                <c:pt idx="124">
                  <c:v>-17.620296419999999</c:v>
                </c:pt>
                <c:pt idx="125">
                  <c:v>-17.664937590000001</c:v>
                </c:pt>
                <c:pt idx="126">
                  <c:v>-17.7112549</c:v>
                </c:pt>
                <c:pt idx="127">
                  <c:v>-17.782406989999998</c:v>
                </c:pt>
                <c:pt idx="128">
                  <c:v>-17.841979760000001</c:v>
                </c:pt>
                <c:pt idx="129">
                  <c:v>-17.919759580000001</c:v>
                </c:pt>
                <c:pt idx="130">
                  <c:v>-17.982646209999999</c:v>
                </c:pt>
                <c:pt idx="131">
                  <c:v>-18.062082960000001</c:v>
                </c:pt>
                <c:pt idx="132">
                  <c:v>-18.125798060000001</c:v>
                </c:pt>
                <c:pt idx="133">
                  <c:v>-18.181652320000001</c:v>
                </c:pt>
                <c:pt idx="134">
                  <c:v>-18.23357618</c:v>
                </c:pt>
                <c:pt idx="135">
                  <c:v>-18.28353482</c:v>
                </c:pt>
                <c:pt idx="136">
                  <c:v>-18.332510859999999</c:v>
                </c:pt>
                <c:pt idx="137">
                  <c:v>-18.380995599999999</c:v>
                </c:pt>
                <c:pt idx="138">
                  <c:v>-18.429234690000001</c:v>
                </c:pt>
                <c:pt idx="139">
                  <c:v>-18.477350959999999</c:v>
                </c:pt>
                <c:pt idx="140">
                  <c:v>-18.525405809999999</c:v>
                </c:pt>
                <c:pt idx="141">
                  <c:v>-18.573429950000001</c:v>
                </c:pt>
                <c:pt idx="142">
                  <c:v>-18.357474830000001</c:v>
                </c:pt>
                <c:pt idx="143">
                  <c:v>-18.05752352</c:v>
                </c:pt>
                <c:pt idx="144">
                  <c:v>-17.739570830000002</c:v>
                </c:pt>
                <c:pt idx="145">
                  <c:v>-17.436614169999999</c:v>
                </c:pt>
                <c:pt idx="146">
                  <c:v>-17.141155520000002</c:v>
                </c:pt>
                <c:pt idx="147">
                  <c:v>-16.873442600000001</c:v>
                </c:pt>
                <c:pt idx="148">
                  <c:v>-16.61960255</c:v>
                </c:pt>
                <c:pt idx="149">
                  <c:v>-16.372698929999999</c:v>
                </c:pt>
                <c:pt idx="150">
                  <c:v>-16.129263519999999</c:v>
                </c:pt>
                <c:pt idx="151">
                  <c:v>-15.88756222</c:v>
                </c:pt>
                <c:pt idx="152">
                  <c:v>-15.67072469</c:v>
                </c:pt>
                <c:pt idx="153">
                  <c:v>-15.44232233</c:v>
                </c:pt>
                <c:pt idx="154">
                  <c:v>-15.23213427</c:v>
                </c:pt>
                <c:pt idx="155">
                  <c:v>-15.03105337</c:v>
                </c:pt>
                <c:pt idx="156">
                  <c:v>-14.810529320000001</c:v>
                </c:pt>
                <c:pt idx="157">
                  <c:v>-14.60428042</c:v>
                </c:pt>
                <c:pt idx="158">
                  <c:v>-14.405169089999999</c:v>
                </c:pt>
                <c:pt idx="159">
                  <c:v>-14.209626549999999</c:v>
                </c:pt>
                <c:pt idx="160">
                  <c:v>-14.015868409999999</c:v>
                </c:pt>
                <c:pt idx="161">
                  <c:v>-13.82300246</c:v>
                </c:pt>
                <c:pt idx="162">
                  <c:v>-13.6305826</c:v>
                </c:pt>
                <c:pt idx="163">
                  <c:v>-13.438385800000001</c:v>
                </c:pt>
                <c:pt idx="164">
                  <c:v>-13.27029724</c:v>
                </c:pt>
                <c:pt idx="165">
                  <c:v>-13.114262800000001</c:v>
                </c:pt>
                <c:pt idx="166">
                  <c:v>-12.96425543</c:v>
                </c:pt>
                <c:pt idx="167">
                  <c:v>-12.81726158</c:v>
                </c:pt>
                <c:pt idx="168">
                  <c:v>-12.6717745</c:v>
                </c:pt>
                <c:pt idx="169">
                  <c:v>-12.5270408</c:v>
                </c:pt>
                <c:pt idx="170">
                  <c:v>-12.40668052</c:v>
                </c:pt>
                <c:pt idx="171">
                  <c:v>-12.27451022</c:v>
                </c:pt>
                <c:pt idx="172">
                  <c:v>-12.16043163</c:v>
                </c:pt>
                <c:pt idx="173">
                  <c:v>-12.055398889999999</c:v>
                </c:pt>
                <c:pt idx="174">
                  <c:v>-11.95488909</c:v>
                </c:pt>
                <c:pt idx="175">
                  <c:v>-11.88063747</c:v>
                </c:pt>
                <c:pt idx="176">
                  <c:v>-11.79551822</c:v>
                </c:pt>
                <c:pt idx="177">
                  <c:v>-11.70496516</c:v>
                </c:pt>
                <c:pt idx="178">
                  <c:v>-11.611695190000001</c:v>
                </c:pt>
                <c:pt idx="179">
                  <c:v>-11.54106348</c:v>
                </c:pt>
                <c:pt idx="180">
                  <c:v>-11.457754189999999</c:v>
                </c:pt>
                <c:pt idx="181">
                  <c:v>-11.368106109999999</c:v>
                </c:pt>
                <c:pt idx="182">
                  <c:v>-11.27528863</c:v>
                </c:pt>
                <c:pt idx="183">
                  <c:v>-11.180886449999999</c:v>
                </c:pt>
                <c:pt idx="184">
                  <c:v>-11.08569192</c:v>
                </c:pt>
                <c:pt idx="185">
                  <c:v>-11.014097939999999</c:v>
                </c:pt>
                <c:pt idx="186">
                  <c:v>-10.93030751</c:v>
                </c:pt>
                <c:pt idx="187">
                  <c:v>-10.840418850000001</c:v>
                </c:pt>
                <c:pt idx="188">
                  <c:v>-10.72348437</c:v>
                </c:pt>
                <c:pt idx="189">
                  <c:v>-10.61702369</c:v>
                </c:pt>
                <c:pt idx="190">
                  <c:v>-10.51579991</c:v>
                </c:pt>
                <c:pt idx="191">
                  <c:v>-10.393197860000001</c:v>
                </c:pt>
                <c:pt idx="192">
                  <c:v>-10.2839034</c:v>
                </c:pt>
                <c:pt idx="193">
                  <c:v>-10.133269289999999</c:v>
                </c:pt>
                <c:pt idx="194">
                  <c:v>-9.9859620830000004</c:v>
                </c:pt>
                <c:pt idx="195">
                  <c:v>-9.8163216000000002</c:v>
                </c:pt>
                <c:pt idx="196">
                  <c:v>-9.6355144819999996</c:v>
                </c:pt>
                <c:pt idx="197">
                  <c:v>-9.4251273270000002</c:v>
                </c:pt>
                <c:pt idx="198">
                  <c:v>-9.1759534350000003</c:v>
                </c:pt>
                <c:pt idx="199">
                  <c:v>-8.9073861730000008</c:v>
                </c:pt>
                <c:pt idx="200">
                  <c:v>-8.6051255080000004</c:v>
                </c:pt>
                <c:pt idx="201">
                  <c:v>-8.2620214220000001</c:v>
                </c:pt>
                <c:pt idx="202">
                  <c:v>-7.8744989060000004</c:v>
                </c:pt>
                <c:pt idx="203">
                  <c:v>-7.4407704560000001</c:v>
                </c:pt>
                <c:pt idx="204">
                  <c:v>-6.9599423199999997</c:v>
                </c:pt>
                <c:pt idx="205">
                  <c:v>-6.3835741830000003</c:v>
                </c:pt>
                <c:pt idx="206">
                  <c:v>-5.7114426070000004</c:v>
                </c:pt>
                <c:pt idx="207">
                  <c:v>-4.8954424359999997</c:v>
                </c:pt>
                <c:pt idx="208">
                  <c:v>-3.88752437</c:v>
                </c:pt>
                <c:pt idx="209">
                  <c:v>-2.6396670420000001</c:v>
                </c:pt>
                <c:pt idx="210">
                  <c:v>-1.0798663289999999</c:v>
                </c:pt>
                <c:pt idx="211">
                  <c:v>0.99585686399999995</c:v>
                </c:pt>
                <c:pt idx="212">
                  <c:v>3.785478962</c:v>
                </c:pt>
                <c:pt idx="213">
                  <c:v>7.1480209859999997</c:v>
                </c:pt>
                <c:pt idx="214">
                  <c:v>10.437072179999999</c:v>
                </c:pt>
                <c:pt idx="215">
                  <c:v>13.257437019999999</c:v>
                </c:pt>
                <c:pt idx="216">
                  <c:v>15.387521019999999</c:v>
                </c:pt>
                <c:pt idx="217">
                  <c:v>16.836510520000001</c:v>
                </c:pt>
                <c:pt idx="218">
                  <c:v>17.728982309999999</c:v>
                </c:pt>
                <c:pt idx="219">
                  <c:v>18.1752182</c:v>
                </c:pt>
                <c:pt idx="220">
                  <c:v>18.302349270000001</c:v>
                </c:pt>
                <c:pt idx="221">
                  <c:v>18.19793778</c:v>
                </c:pt>
                <c:pt idx="222">
                  <c:v>17.929761549999998</c:v>
                </c:pt>
                <c:pt idx="223">
                  <c:v>17.531709530000001</c:v>
                </c:pt>
                <c:pt idx="224">
                  <c:v>17.044722889999999</c:v>
                </c:pt>
                <c:pt idx="225">
                  <c:v>16.51326894</c:v>
                </c:pt>
                <c:pt idx="226">
                  <c:v>15.959581330000001</c:v>
                </c:pt>
                <c:pt idx="227">
                  <c:v>15.370780180000001</c:v>
                </c:pt>
                <c:pt idx="228">
                  <c:v>14.78841897</c:v>
                </c:pt>
                <c:pt idx="229">
                  <c:v>14.209277739999999</c:v>
                </c:pt>
                <c:pt idx="230">
                  <c:v>13.655743210000001</c:v>
                </c:pt>
                <c:pt idx="231">
                  <c:v>13.11501204</c:v>
                </c:pt>
                <c:pt idx="232">
                  <c:v>12.604679259999999</c:v>
                </c:pt>
                <c:pt idx="233">
                  <c:v>12.109545669999999</c:v>
                </c:pt>
                <c:pt idx="234">
                  <c:v>11.64600841</c:v>
                </c:pt>
                <c:pt idx="235">
                  <c:v>11.222266019999999</c:v>
                </c:pt>
                <c:pt idx="236">
                  <c:v>10.81842108</c:v>
                </c:pt>
                <c:pt idx="237">
                  <c:v>10.44852157</c:v>
                </c:pt>
                <c:pt idx="238">
                  <c:v>10.095594780000001</c:v>
                </c:pt>
                <c:pt idx="239">
                  <c:v>9.775151073</c:v>
                </c:pt>
                <c:pt idx="240">
                  <c:v>9.4709489040000001</c:v>
                </c:pt>
                <c:pt idx="241">
                  <c:v>9.1748675039999998</c:v>
                </c:pt>
                <c:pt idx="242">
                  <c:v>8.9068432079999997</c:v>
                </c:pt>
                <c:pt idx="243">
                  <c:v>8.676844183</c:v>
                </c:pt>
                <c:pt idx="244">
                  <c:v>8.4418610740000002</c:v>
                </c:pt>
                <c:pt idx="245">
                  <c:v>8.2283826429999998</c:v>
                </c:pt>
                <c:pt idx="246">
                  <c:v>8.0256565510000009</c:v>
                </c:pt>
                <c:pt idx="247">
                  <c:v>7.8523033470000003</c:v>
                </c:pt>
                <c:pt idx="248">
                  <c:v>7.6696398690000001</c:v>
                </c:pt>
                <c:pt idx="249">
                  <c:v>7.5063179719999997</c:v>
                </c:pt>
                <c:pt idx="250">
                  <c:v>7.3526668659999999</c:v>
                </c:pt>
                <c:pt idx="251">
                  <c:v>7.2278478740000001</c:v>
                </c:pt>
                <c:pt idx="252">
                  <c:v>7.0934482210000001</c:v>
                </c:pt>
                <c:pt idx="253">
                  <c:v>6.9542582370000003</c:v>
                </c:pt>
                <c:pt idx="254">
                  <c:v>6.8366698059999997</c:v>
                </c:pt>
                <c:pt idx="255">
                  <c:v>6.7298821520000001</c:v>
                </c:pt>
                <c:pt idx="256">
                  <c:v>6.6044981680000001</c:v>
                </c:pt>
                <c:pt idx="257">
                  <c:v>6.4938127369999998</c:v>
                </c:pt>
                <c:pt idx="258">
                  <c:v>6.390476584</c:v>
                </c:pt>
                <c:pt idx="259">
                  <c:v>6.2908150679999997</c:v>
                </c:pt>
                <c:pt idx="260">
                  <c:v>6.1929908720000002</c:v>
                </c:pt>
                <c:pt idx="261">
                  <c:v>6.1200820550000001</c:v>
                </c:pt>
                <c:pt idx="262">
                  <c:v>6.0356342080000003</c:v>
                </c:pt>
                <c:pt idx="263">
                  <c:v>5.9694135660000001</c:v>
                </c:pt>
                <c:pt idx="264">
                  <c:v>5.8883098059999996</c:v>
                </c:pt>
                <c:pt idx="265">
                  <c:v>5.7997644880000001</c:v>
                </c:pt>
                <c:pt idx="266">
                  <c:v>5.7554918280000003</c:v>
                </c:pt>
                <c:pt idx="267">
                  <c:v>5.7093587799999996</c:v>
                </c:pt>
                <c:pt idx="268">
                  <c:v>5.6862922549999997</c:v>
                </c:pt>
                <c:pt idx="269">
                  <c:v>5.722752431</c:v>
                </c:pt>
                <c:pt idx="270">
                  <c:v>5.7649792389999996</c:v>
                </c:pt>
                <c:pt idx="271">
                  <c:v>5.8580828</c:v>
                </c:pt>
                <c:pt idx="272">
                  <c:v>6.0006214570000003</c:v>
                </c:pt>
                <c:pt idx="273">
                  <c:v>6.191874382</c:v>
                </c:pt>
                <c:pt idx="274">
                  <c:v>6.4794745980000004</c:v>
                </c:pt>
                <c:pt idx="275">
                  <c:v>6.8632418980000001</c:v>
                </c:pt>
                <c:pt idx="276">
                  <c:v>7.3430861780000001</c:v>
                </c:pt>
                <c:pt idx="277">
                  <c:v>7.9669558260000004</c:v>
                </c:pt>
                <c:pt idx="278">
                  <c:v>8.7588250330000008</c:v>
                </c:pt>
                <c:pt idx="279">
                  <c:v>9.7066841789999998</c:v>
                </c:pt>
              </c:numCache>
            </c:numRef>
          </c:yVal>
          <c:smooth val="1"/>
          <c:extLst xmlns:c16r2="http://schemas.microsoft.com/office/drawing/2015/06/chart">
            <c:ext xmlns:c16="http://schemas.microsoft.com/office/drawing/2014/chart" uri="{C3380CC4-5D6E-409C-BE32-E72D297353CC}">
              <c16:uniqueId val="{00000001-E04B-4FE9-B60F-F0F81C462E52}"/>
            </c:ext>
          </c:extLst>
        </c:ser>
        <c:ser>
          <c:idx val="2"/>
          <c:order val="2"/>
          <c:tx>
            <c:v>120 minutes</c:v>
          </c:tx>
          <c:spPr>
            <a:ln w="19050"/>
          </c:spPr>
          <c:marker>
            <c:symbol val="none"/>
          </c:marker>
          <c:xVal>
            <c:numRef>
              <c:f>Sheet1!$G:$G</c:f>
              <c:numCache>
                <c:formatCode>General</c:formatCode>
                <c:ptCount val="1048576"/>
                <c:pt idx="1">
                  <c:v>0.8</c:v>
                </c:pt>
                <c:pt idx="2">
                  <c:v>0.79</c:v>
                </c:pt>
                <c:pt idx="3">
                  <c:v>0.78</c:v>
                </c:pt>
                <c:pt idx="4">
                  <c:v>0.77</c:v>
                </c:pt>
                <c:pt idx="5">
                  <c:v>0.76</c:v>
                </c:pt>
                <c:pt idx="6">
                  <c:v>0.75</c:v>
                </c:pt>
                <c:pt idx="7">
                  <c:v>0.74</c:v>
                </c:pt>
                <c:pt idx="8">
                  <c:v>0.73</c:v>
                </c:pt>
                <c:pt idx="9">
                  <c:v>0.72</c:v>
                </c:pt>
                <c:pt idx="10">
                  <c:v>0.71</c:v>
                </c:pt>
                <c:pt idx="11">
                  <c:v>0.7</c:v>
                </c:pt>
                <c:pt idx="12">
                  <c:v>0.69</c:v>
                </c:pt>
                <c:pt idx="13">
                  <c:v>0.68</c:v>
                </c:pt>
                <c:pt idx="14">
                  <c:v>0.67</c:v>
                </c:pt>
                <c:pt idx="15">
                  <c:v>0.66</c:v>
                </c:pt>
                <c:pt idx="16">
                  <c:v>0.65</c:v>
                </c:pt>
                <c:pt idx="17">
                  <c:v>0.64</c:v>
                </c:pt>
                <c:pt idx="18">
                  <c:v>0.63</c:v>
                </c:pt>
                <c:pt idx="19">
                  <c:v>0.62</c:v>
                </c:pt>
                <c:pt idx="20">
                  <c:v>0.61</c:v>
                </c:pt>
                <c:pt idx="21">
                  <c:v>0.6</c:v>
                </c:pt>
                <c:pt idx="22">
                  <c:v>0.59</c:v>
                </c:pt>
                <c:pt idx="23">
                  <c:v>0.57999999999999996</c:v>
                </c:pt>
                <c:pt idx="24">
                  <c:v>0.56999999999999995</c:v>
                </c:pt>
                <c:pt idx="25">
                  <c:v>0.56000000000000005</c:v>
                </c:pt>
                <c:pt idx="26">
                  <c:v>0.55000000000000004</c:v>
                </c:pt>
                <c:pt idx="27">
                  <c:v>0.54</c:v>
                </c:pt>
                <c:pt idx="28">
                  <c:v>0.53</c:v>
                </c:pt>
                <c:pt idx="29">
                  <c:v>0.52</c:v>
                </c:pt>
                <c:pt idx="30">
                  <c:v>0.51</c:v>
                </c:pt>
                <c:pt idx="31">
                  <c:v>0.5</c:v>
                </c:pt>
                <c:pt idx="32">
                  <c:v>0.49</c:v>
                </c:pt>
                <c:pt idx="33">
                  <c:v>0.48</c:v>
                </c:pt>
                <c:pt idx="34">
                  <c:v>0.47</c:v>
                </c:pt>
                <c:pt idx="35">
                  <c:v>0.46</c:v>
                </c:pt>
                <c:pt idx="36">
                  <c:v>0.45</c:v>
                </c:pt>
                <c:pt idx="37">
                  <c:v>0.44</c:v>
                </c:pt>
                <c:pt idx="38">
                  <c:v>0.43</c:v>
                </c:pt>
                <c:pt idx="39">
                  <c:v>0.42</c:v>
                </c:pt>
                <c:pt idx="40">
                  <c:v>0.41</c:v>
                </c:pt>
                <c:pt idx="41">
                  <c:v>0.4</c:v>
                </c:pt>
                <c:pt idx="42">
                  <c:v>0.39</c:v>
                </c:pt>
                <c:pt idx="43">
                  <c:v>0.38</c:v>
                </c:pt>
                <c:pt idx="44">
                  <c:v>0.37</c:v>
                </c:pt>
                <c:pt idx="45">
                  <c:v>0.36</c:v>
                </c:pt>
                <c:pt idx="46">
                  <c:v>0.35</c:v>
                </c:pt>
                <c:pt idx="47">
                  <c:v>0.33</c:v>
                </c:pt>
                <c:pt idx="48">
                  <c:v>0.32</c:v>
                </c:pt>
                <c:pt idx="49">
                  <c:v>0.31</c:v>
                </c:pt>
                <c:pt idx="50">
                  <c:v>0.3</c:v>
                </c:pt>
                <c:pt idx="51">
                  <c:v>0.28000000000000003</c:v>
                </c:pt>
                <c:pt idx="52">
                  <c:v>0.27</c:v>
                </c:pt>
                <c:pt idx="53">
                  <c:v>0.26</c:v>
                </c:pt>
                <c:pt idx="54">
                  <c:v>0.25</c:v>
                </c:pt>
                <c:pt idx="55">
                  <c:v>0.24</c:v>
                </c:pt>
                <c:pt idx="56">
                  <c:v>0.23</c:v>
                </c:pt>
                <c:pt idx="57">
                  <c:v>0.22</c:v>
                </c:pt>
                <c:pt idx="58">
                  <c:v>0.21</c:v>
                </c:pt>
                <c:pt idx="59">
                  <c:v>0.2</c:v>
                </c:pt>
                <c:pt idx="60">
                  <c:v>0.19</c:v>
                </c:pt>
                <c:pt idx="61">
                  <c:v>0.18</c:v>
                </c:pt>
                <c:pt idx="62">
                  <c:v>0.17</c:v>
                </c:pt>
                <c:pt idx="63">
                  <c:v>0.16</c:v>
                </c:pt>
                <c:pt idx="64">
                  <c:v>0.15</c:v>
                </c:pt>
                <c:pt idx="65">
                  <c:v>0.14000000000000001</c:v>
                </c:pt>
                <c:pt idx="66">
                  <c:v>0.13</c:v>
                </c:pt>
                <c:pt idx="67">
                  <c:v>0.12</c:v>
                </c:pt>
                <c:pt idx="68">
                  <c:v>0.11</c:v>
                </c:pt>
                <c:pt idx="69">
                  <c:v>0.1</c:v>
                </c:pt>
                <c:pt idx="70">
                  <c:v>0.09</c:v>
                </c:pt>
                <c:pt idx="71">
                  <c:v>0.08</c:v>
                </c:pt>
                <c:pt idx="72">
                  <c:v>7.0000000000000007E-2</c:v>
                </c:pt>
                <c:pt idx="73">
                  <c:v>0.06</c:v>
                </c:pt>
                <c:pt idx="74">
                  <c:v>0.05</c:v>
                </c:pt>
                <c:pt idx="75">
                  <c:v>0.04</c:v>
                </c:pt>
                <c:pt idx="76">
                  <c:v>0.03</c:v>
                </c:pt>
                <c:pt idx="77">
                  <c:v>0.02</c:v>
                </c:pt>
                <c:pt idx="78">
                  <c:v>0.01</c:v>
                </c:pt>
                <c:pt idx="79">
                  <c:v>0</c:v>
                </c:pt>
                <c:pt idx="80">
                  <c:v>-0.01</c:v>
                </c:pt>
                <c:pt idx="81">
                  <c:v>-0.02</c:v>
                </c:pt>
                <c:pt idx="82">
                  <c:v>-0.03</c:v>
                </c:pt>
                <c:pt idx="83">
                  <c:v>-0.04</c:v>
                </c:pt>
                <c:pt idx="84">
                  <c:v>-0.05</c:v>
                </c:pt>
                <c:pt idx="85">
                  <c:v>-0.06</c:v>
                </c:pt>
                <c:pt idx="86">
                  <c:v>-7.0000000000000007E-2</c:v>
                </c:pt>
                <c:pt idx="87">
                  <c:v>-0.08</c:v>
                </c:pt>
                <c:pt idx="88">
                  <c:v>-0.09</c:v>
                </c:pt>
                <c:pt idx="89">
                  <c:v>-0.1</c:v>
                </c:pt>
                <c:pt idx="90">
                  <c:v>-0.11</c:v>
                </c:pt>
                <c:pt idx="91">
                  <c:v>-0.12</c:v>
                </c:pt>
                <c:pt idx="92">
                  <c:v>-0.13</c:v>
                </c:pt>
                <c:pt idx="93">
                  <c:v>-0.14000000000000001</c:v>
                </c:pt>
                <c:pt idx="94">
                  <c:v>-0.15</c:v>
                </c:pt>
                <c:pt idx="95">
                  <c:v>-0.16</c:v>
                </c:pt>
                <c:pt idx="96">
                  <c:v>-0.17</c:v>
                </c:pt>
                <c:pt idx="97">
                  <c:v>-0.18</c:v>
                </c:pt>
                <c:pt idx="98">
                  <c:v>-0.19</c:v>
                </c:pt>
                <c:pt idx="99">
                  <c:v>-0.2</c:v>
                </c:pt>
                <c:pt idx="100">
                  <c:v>-0.21</c:v>
                </c:pt>
                <c:pt idx="101">
                  <c:v>-0.22</c:v>
                </c:pt>
                <c:pt idx="102">
                  <c:v>-0.23</c:v>
                </c:pt>
                <c:pt idx="103">
                  <c:v>-0.24</c:v>
                </c:pt>
                <c:pt idx="104">
                  <c:v>-0.25</c:v>
                </c:pt>
                <c:pt idx="105">
                  <c:v>-0.26</c:v>
                </c:pt>
                <c:pt idx="106">
                  <c:v>-0.27</c:v>
                </c:pt>
                <c:pt idx="107">
                  <c:v>-0.28000000000000003</c:v>
                </c:pt>
                <c:pt idx="108">
                  <c:v>-0.28999999999999998</c:v>
                </c:pt>
                <c:pt idx="109">
                  <c:v>-0.3</c:v>
                </c:pt>
                <c:pt idx="110">
                  <c:v>-0.31</c:v>
                </c:pt>
                <c:pt idx="111">
                  <c:v>-0.32</c:v>
                </c:pt>
                <c:pt idx="112">
                  <c:v>-0.33</c:v>
                </c:pt>
                <c:pt idx="113">
                  <c:v>-0.34</c:v>
                </c:pt>
                <c:pt idx="114">
                  <c:v>-0.35</c:v>
                </c:pt>
                <c:pt idx="115">
                  <c:v>-0.36</c:v>
                </c:pt>
                <c:pt idx="116">
                  <c:v>-0.37</c:v>
                </c:pt>
                <c:pt idx="117">
                  <c:v>-0.38</c:v>
                </c:pt>
                <c:pt idx="118">
                  <c:v>-0.39</c:v>
                </c:pt>
                <c:pt idx="119">
                  <c:v>-0.4</c:v>
                </c:pt>
                <c:pt idx="120">
                  <c:v>-0.41</c:v>
                </c:pt>
                <c:pt idx="121">
                  <c:v>-0.42</c:v>
                </c:pt>
                <c:pt idx="122">
                  <c:v>-0.43</c:v>
                </c:pt>
                <c:pt idx="123">
                  <c:v>-0.44</c:v>
                </c:pt>
                <c:pt idx="124">
                  <c:v>-0.45</c:v>
                </c:pt>
                <c:pt idx="125">
                  <c:v>-0.46</c:v>
                </c:pt>
                <c:pt idx="126">
                  <c:v>-0.47</c:v>
                </c:pt>
                <c:pt idx="127">
                  <c:v>-0.48</c:v>
                </c:pt>
                <c:pt idx="128">
                  <c:v>-0.49</c:v>
                </c:pt>
                <c:pt idx="129">
                  <c:v>-0.5</c:v>
                </c:pt>
                <c:pt idx="130">
                  <c:v>-0.51</c:v>
                </c:pt>
                <c:pt idx="131">
                  <c:v>-0.52</c:v>
                </c:pt>
                <c:pt idx="132">
                  <c:v>-0.53</c:v>
                </c:pt>
                <c:pt idx="133">
                  <c:v>-0.54</c:v>
                </c:pt>
                <c:pt idx="134">
                  <c:v>-0.55000000000000004</c:v>
                </c:pt>
                <c:pt idx="135">
                  <c:v>-0.56000000000000005</c:v>
                </c:pt>
                <c:pt idx="136">
                  <c:v>-0.56999999999999995</c:v>
                </c:pt>
                <c:pt idx="137">
                  <c:v>-0.57999999999999996</c:v>
                </c:pt>
                <c:pt idx="138">
                  <c:v>-0.59</c:v>
                </c:pt>
                <c:pt idx="139">
                  <c:v>-0.6</c:v>
                </c:pt>
                <c:pt idx="140">
                  <c:v>-0.59</c:v>
                </c:pt>
                <c:pt idx="141">
                  <c:v>-0.57999999999999996</c:v>
                </c:pt>
                <c:pt idx="142">
                  <c:v>-0.56999999999999995</c:v>
                </c:pt>
                <c:pt idx="143">
                  <c:v>-0.56000000000000005</c:v>
                </c:pt>
                <c:pt idx="144">
                  <c:v>-0.55000000000000004</c:v>
                </c:pt>
                <c:pt idx="145">
                  <c:v>-0.54</c:v>
                </c:pt>
                <c:pt idx="146">
                  <c:v>-0.53</c:v>
                </c:pt>
                <c:pt idx="147">
                  <c:v>-0.52</c:v>
                </c:pt>
                <c:pt idx="148">
                  <c:v>-0.51</c:v>
                </c:pt>
                <c:pt idx="149">
                  <c:v>-0.5</c:v>
                </c:pt>
                <c:pt idx="150">
                  <c:v>-0.49</c:v>
                </c:pt>
                <c:pt idx="151">
                  <c:v>-0.48</c:v>
                </c:pt>
                <c:pt idx="152">
                  <c:v>-0.47</c:v>
                </c:pt>
                <c:pt idx="153">
                  <c:v>-0.46</c:v>
                </c:pt>
                <c:pt idx="154">
                  <c:v>-0.45</c:v>
                </c:pt>
                <c:pt idx="155">
                  <c:v>-0.44</c:v>
                </c:pt>
                <c:pt idx="156">
                  <c:v>-0.43</c:v>
                </c:pt>
                <c:pt idx="157">
                  <c:v>-0.42</c:v>
                </c:pt>
                <c:pt idx="158">
                  <c:v>-0.41</c:v>
                </c:pt>
                <c:pt idx="159">
                  <c:v>-0.4</c:v>
                </c:pt>
                <c:pt idx="160">
                  <c:v>-0.39</c:v>
                </c:pt>
                <c:pt idx="161">
                  <c:v>-0.38</c:v>
                </c:pt>
                <c:pt idx="162">
                  <c:v>-0.37</c:v>
                </c:pt>
                <c:pt idx="163">
                  <c:v>-0.36</c:v>
                </c:pt>
                <c:pt idx="164">
                  <c:v>-0.35</c:v>
                </c:pt>
                <c:pt idx="165">
                  <c:v>-0.34</c:v>
                </c:pt>
                <c:pt idx="166">
                  <c:v>-0.33</c:v>
                </c:pt>
                <c:pt idx="167">
                  <c:v>-0.32</c:v>
                </c:pt>
                <c:pt idx="168">
                  <c:v>-0.31</c:v>
                </c:pt>
                <c:pt idx="169">
                  <c:v>-0.3</c:v>
                </c:pt>
                <c:pt idx="170">
                  <c:v>-0.28999999999999998</c:v>
                </c:pt>
                <c:pt idx="171">
                  <c:v>-0.28000000000000003</c:v>
                </c:pt>
                <c:pt idx="172">
                  <c:v>-0.27</c:v>
                </c:pt>
                <c:pt idx="173">
                  <c:v>-0.26</c:v>
                </c:pt>
                <c:pt idx="174">
                  <c:v>-0.25</c:v>
                </c:pt>
                <c:pt idx="175">
                  <c:v>-0.24</c:v>
                </c:pt>
                <c:pt idx="176">
                  <c:v>-0.23</c:v>
                </c:pt>
                <c:pt idx="177">
                  <c:v>-0.22</c:v>
                </c:pt>
                <c:pt idx="178">
                  <c:v>-0.21</c:v>
                </c:pt>
                <c:pt idx="179">
                  <c:v>-0.19</c:v>
                </c:pt>
                <c:pt idx="180">
                  <c:v>-0.18</c:v>
                </c:pt>
                <c:pt idx="181">
                  <c:v>-0.17</c:v>
                </c:pt>
                <c:pt idx="182">
                  <c:v>-0.16</c:v>
                </c:pt>
                <c:pt idx="183">
                  <c:v>-0.14000000000000001</c:v>
                </c:pt>
                <c:pt idx="184">
                  <c:v>-0.13</c:v>
                </c:pt>
                <c:pt idx="185">
                  <c:v>-0.12</c:v>
                </c:pt>
                <c:pt idx="186">
                  <c:v>-0.11</c:v>
                </c:pt>
                <c:pt idx="187">
                  <c:v>-0.1</c:v>
                </c:pt>
                <c:pt idx="188">
                  <c:v>-0.09</c:v>
                </c:pt>
                <c:pt idx="189">
                  <c:v>-0.08</c:v>
                </c:pt>
                <c:pt idx="190">
                  <c:v>-7.0000000000000007E-2</c:v>
                </c:pt>
                <c:pt idx="191">
                  <c:v>-0.06</c:v>
                </c:pt>
                <c:pt idx="192">
                  <c:v>-0.05</c:v>
                </c:pt>
                <c:pt idx="193">
                  <c:v>-0.04</c:v>
                </c:pt>
                <c:pt idx="194">
                  <c:v>-0.03</c:v>
                </c:pt>
                <c:pt idx="195">
                  <c:v>-0.02</c:v>
                </c:pt>
                <c:pt idx="196">
                  <c:v>-0.01</c:v>
                </c:pt>
                <c:pt idx="197">
                  <c:v>0</c:v>
                </c:pt>
                <c:pt idx="198">
                  <c:v>0.01</c:v>
                </c:pt>
                <c:pt idx="199">
                  <c:v>0.02</c:v>
                </c:pt>
                <c:pt idx="200">
                  <c:v>0.03</c:v>
                </c:pt>
                <c:pt idx="201">
                  <c:v>0.04</c:v>
                </c:pt>
                <c:pt idx="202">
                  <c:v>0.05</c:v>
                </c:pt>
                <c:pt idx="203">
                  <c:v>0.06</c:v>
                </c:pt>
                <c:pt idx="204">
                  <c:v>7.0000000000000007E-2</c:v>
                </c:pt>
                <c:pt idx="205">
                  <c:v>0.08</c:v>
                </c:pt>
                <c:pt idx="206">
                  <c:v>0.09</c:v>
                </c:pt>
                <c:pt idx="207">
                  <c:v>0.1</c:v>
                </c:pt>
                <c:pt idx="208">
                  <c:v>0.11</c:v>
                </c:pt>
                <c:pt idx="209">
                  <c:v>0.12</c:v>
                </c:pt>
                <c:pt idx="210">
                  <c:v>0.13</c:v>
                </c:pt>
                <c:pt idx="211">
                  <c:v>0.14000000000000001</c:v>
                </c:pt>
                <c:pt idx="212">
                  <c:v>0.15</c:v>
                </c:pt>
                <c:pt idx="213">
                  <c:v>0.16</c:v>
                </c:pt>
                <c:pt idx="214">
                  <c:v>0.17</c:v>
                </c:pt>
                <c:pt idx="215">
                  <c:v>0.18</c:v>
                </c:pt>
                <c:pt idx="216">
                  <c:v>0.19</c:v>
                </c:pt>
                <c:pt idx="217">
                  <c:v>0.2</c:v>
                </c:pt>
                <c:pt idx="218">
                  <c:v>0.21</c:v>
                </c:pt>
                <c:pt idx="219">
                  <c:v>0.22</c:v>
                </c:pt>
                <c:pt idx="220">
                  <c:v>0.23</c:v>
                </c:pt>
                <c:pt idx="221">
                  <c:v>0.24</c:v>
                </c:pt>
                <c:pt idx="222">
                  <c:v>0.25</c:v>
                </c:pt>
                <c:pt idx="223">
                  <c:v>0.26</c:v>
                </c:pt>
                <c:pt idx="224">
                  <c:v>0.27</c:v>
                </c:pt>
                <c:pt idx="225">
                  <c:v>0.28000000000000003</c:v>
                </c:pt>
                <c:pt idx="226">
                  <c:v>0.28999999999999998</c:v>
                </c:pt>
                <c:pt idx="227">
                  <c:v>0.3</c:v>
                </c:pt>
                <c:pt idx="228">
                  <c:v>0.31</c:v>
                </c:pt>
                <c:pt idx="229">
                  <c:v>0.32</c:v>
                </c:pt>
                <c:pt idx="230">
                  <c:v>0.33</c:v>
                </c:pt>
                <c:pt idx="231">
                  <c:v>0.34</c:v>
                </c:pt>
                <c:pt idx="232">
                  <c:v>0.35</c:v>
                </c:pt>
                <c:pt idx="233">
                  <c:v>0.36</c:v>
                </c:pt>
                <c:pt idx="234">
                  <c:v>0.37</c:v>
                </c:pt>
                <c:pt idx="235">
                  <c:v>0.38</c:v>
                </c:pt>
                <c:pt idx="236">
                  <c:v>0.39</c:v>
                </c:pt>
                <c:pt idx="237">
                  <c:v>0.4</c:v>
                </c:pt>
                <c:pt idx="238">
                  <c:v>0.41</c:v>
                </c:pt>
                <c:pt idx="239">
                  <c:v>0.42</c:v>
                </c:pt>
                <c:pt idx="240">
                  <c:v>0.43</c:v>
                </c:pt>
                <c:pt idx="241">
                  <c:v>0.44</c:v>
                </c:pt>
                <c:pt idx="242">
                  <c:v>0.45</c:v>
                </c:pt>
                <c:pt idx="243">
                  <c:v>0.46</c:v>
                </c:pt>
                <c:pt idx="244">
                  <c:v>0.47</c:v>
                </c:pt>
                <c:pt idx="245">
                  <c:v>0.48</c:v>
                </c:pt>
                <c:pt idx="246">
                  <c:v>0.49</c:v>
                </c:pt>
                <c:pt idx="247">
                  <c:v>0.5</c:v>
                </c:pt>
                <c:pt idx="248">
                  <c:v>0.51</c:v>
                </c:pt>
                <c:pt idx="249">
                  <c:v>0.52</c:v>
                </c:pt>
                <c:pt idx="250">
                  <c:v>0.53</c:v>
                </c:pt>
                <c:pt idx="251">
                  <c:v>0.54</c:v>
                </c:pt>
                <c:pt idx="252">
                  <c:v>0.55000000000000004</c:v>
                </c:pt>
                <c:pt idx="253">
                  <c:v>0.56000000000000005</c:v>
                </c:pt>
                <c:pt idx="254">
                  <c:v>0.56999999999999995</c:v>
                </c:pt>
                <c:pt idx="255">
                  <c:v>0.57999999999999996</c:v>
                </c:pt>
                <c:pt idx="256">
                  <c:v>0.59</c:v>
                </c:pt>
                <c:pt idx="257">
                  <c:v>0.6</c:v>
                </c:pt>
                <c:pt idx="258">
                  <c:v>0.61</c:v>
                </c:pt>
                <c:pt idx="259">
                  <c:v>0.62</c:v>
                </c:pt>
                <c:pt idx="260">
                  <c:v>0.63</c:v>
                </c:pt>
                <c:pt idx="261">
                  <c:v>0.64</c:v>
                </c:pt>
                <c:pt idx="262">
                  <c:v>0.65</c:v>
                </c:pt>
                <c:pt idx="263">
                  <c:v>0.66</c:v>
                </c:pt>
                <c:pt idx="264">
                  <c:v>0.67</c:v>
                </c:pt>
                <c:pt idx="265">
                  <c:v>0.68</c:v>
                </c:pt>
                <c:pt idx="266">
                  <c:v>0.69</c:v>
                </c:pt>
                <c:pt idx="267">
                  <c:v>0.7</c:v>
                </c:pt>
                <c:pt idx="268">
                  <c:v>0.71</c:v>
                </c:pt>
                <c:pt idx="269">
                  <c:v>0.72</c:v>
                </c:pt>
                <c:pt idx="270">
                  <c:v>0.73</c:v>
                </c:pt>
                <c:pt idx="271">
                  <c:v>0.74</c:v>
                </c:pt>
                <c:pt idx="272">
                  <c:v>0.75</c:v>
                </c:pt>
                <c:pt idx="273">
                  <c:v>0.76</c:v>
                </c:pt>
                <c:pt idx="274">
                  <c:v>0.77</c:v>
                </c:pt>
                <c:pt idx="275">
                  <c:v>0.78</c:v>
                </c:pt>
                <c:pt idx="276">
                  <c:v>0.79</c:v>
                </c:pt>
                <c:pt idx="277">
                  <c:v>0.8</c:v>
                </c:pt>
              </c:numCache>
            </c:numRef>
          </c:xVal>
          <c:yVal>
            <c:numRef>
              <c:f>Sheet1!$H:$H</c:f>
              <c:numCache>
                <c:formatCode>General</c:formatCode>
                <c:ptCount val="1048576"/>
                <c:pt idx="1">
                  <c:v>8.8771275690000007</c:v>
                </c:pt>
                <c:pt idx="2">
                  <c:v>6.4062947589999997</c:v>
                </c:pt>
                <c:pt idx="3">
                  <c:v>4.4509767780000002</c:v>
                </c:pt>
                <c:pt idx="4">
                  <c:v>2.8733998070000002</c:v>
                </c:pt>
                <c:pt idx="5">
                  <c:v>1.6526703760000001</c:v>
                </c:pt>
                <c:pt idx="6">
                  <c:v>0.68235487299999997</c:v>
                </c:pt>
                <c:pt idx="7">
                  <c:v>5.2233679999999999E-3</c:v>
                </c:pt>
                <c:pt idx="8">
                  <c:v>-0.47732269999999999</c:v>
                </c:pt>
                <c:pt idx="9">
                  <c:v>-0.79058589199999996</c:v>
                </c:pt>
                <c:pt idx="10">
                  <c:v>-0.99521092600000005</c:v>
                </c:pt>
                <c:pt idx="11">
                  <c:v>-1.1215201619999999</c:v>
                </c:pt>
                <c:pt idx="12">
                  <c:v>-1.1846747799999999</c:v>
                </c:pt>
                <c:pt idx="13">
                  <c:v>-1.2162520889999999</c:v>
                </c:pt>
                <c:pt idx="14">
                  <c:v>-1.2320407440000001</c:v>
                </c:pt>
                <c:pt idx="15">
                  <c:v>-1.215938352</c:v>
                </c:pt>
                <c:pt idx="16">
                  <c:v>-1.207887156</c:v>
                </c:pt>
                <c:pt idx="17">
                  <c:v>-1.1798648389999999</c:v>
                </c:pt>
                <c:pt idx="18">
                  <c:v>-1.141856961</c:v>
                </c:pt>
                <c:pt idx="19">
                  <c:v>-1.098856303</c:v>
                </c:pt>
                <c:pt idx="20">
                  <c:v>-1.0533592549999999</c:v>
                </c:pt>
                <c:pt idx="21">
                  <c:v>-1.0066140109999999</c:v>
                </c:pt>
                <c:pt idx="22">
                  <c:v>-0.95924467000000002</c:v>
                </c:pt>
                <c:pt idx="23">
                  <c:v>-0.93555999999999995</c:v>
                </c:pt>
                <c:pt idx="24">
                  <c:v>-0.89972094599999997</c:v>
                </c:pt>
                <c:pt idx="25">
                  <c:v>-0.881801418</c:v>
                </c:pt>
                <c:pt idx="26">
                  <c:v>-0.84884493599999999</c:v>
                </c:pt>
                <c:pt idx="27">
                  <c:v>-0.85636341299999996</c:v>
                </c:pt>
                <c:pt idx="28">
                  <c:v>-0.83612593300000004</c:v>
                </c:pt>
                <c:pt idx="29">
                  <c:v>-0.85000391200000003</c:v>
                </c:pt>
                <c:pt idx="30">
                  <c:v>-0.83294618200000003</c:v>
                </c:pt>
                <c:pt idx="31">
                  <c:v>-0.84841403699999995</c:v>
                </c:pt>
                <c:pt idx="32">
                  <c:v>-0.85614796400000004</c:v>
                </c:pt>
                <c:pt idx="33">
                  <c:v>-0.86001492800000001</c:v>
                </c:pt>
                <c:pt idx="34">
                  <c:v>-0.86194840900000003</c:v>
                </c:pt>
                <c:pt idx="35">
                  <c:v>-0.86291514999999996</c:v>
                </c:pt>
                <c:pt idx="36">
                  <c:v>-0.86339852100000003</c:v>
                </c:pt>
                <c:pt idx="37">
                  <c:v>-0.86364020600000002</c:v>
                </c:pt>
                <c:pt idx="38">
                  <c:v>-0.88775776799999995</c:v>
                </c:pt>
                <c:pt idx="39">
                  <c:v>-0.89981654899999997</c:v>
                </c:pt>
                <c:pt idx="40">
                  <c:v>-0.92984265799999999</c:v>
                </c:pt>
                <c:pt idx="41">
                  <c:v>-0.96885243200000004</c:v>
                </c:pt>
                <c:pt idx="42">
                  <c:v>-1.0123540390000001</c:v>
                </c:pt>
                <c:pt idx="43">
                  <c:v>-1.0820982800000001</c:v>
                </c:pt>
                <c:pt idx="44">
                  <c:v>-1.1649638389999999</c:v>
                </c:pt>
                <c:pt idx="45">
                  <c:v>-1.2783867760000001</c:v>
                </c:pt>
                <c:pt idx="46">
                  <c:v>-1.383091683</c:v>
                </c:pt>
                <c:pt idx="47">
                  <c:v>-1.65141461</c:v>
                </c:pt>
                <c:pt idx="48">
                  <c:v>-1.929556388</c:v>
                </c:pt>
                <c:pt idx="49">
                  <c:v>-2.2366043109999998</c:v>
                </c:pt>
                <c:pt idx="50">
                  <c:v>-2.5821020269999999</c:v>
                </c:pt>
                <c:pt idx="51">
                  <c:v>-3.2347852690000001</c:v>
                </c:pt>
                <c:pt idx="52">
                  <c:v>-3.801094081</c:v>
                </c:pt>
                <c:pt idx="53">
                  <c:v>-4.3482123990000003</c:v>
                </c:pt>
                <c:pt idx="54">
                  <c:v>-4.8617387499999998</c:v>
                </c:pt>
                <c:pt idx="55">
                  <c:v>-5.3824658359999997</c:v>
                </c:pt>
                <c:pt idx="56">
                  <c:v>-5.9307900099999999</c:v>
                </c:pt>
                <c:pt idx="57">
                  <c:v>-6.5169094459999997</c:v>
                </c:pt>
                <c:pt idx="58">
                  <c:v>-7.169919953</c:v>
                </c:pt>
                <c:pt idx="59">
                  <c:v>-7.8803727129999999</c:v>
                </c:pt>
                <c:pt idx="60">
                  <c:v>-8.6435433190000008</c:v>
                </c:pt>
                <c:pt idx="61">
                  <c:v>-9.5050630070000004</c:v>
                </c:pt>
                <c:pt idx="62">
                  <c:v>-10.487747389999999</c:v>
                </c:pt>
                <c:pt idx="63">
                  <c:v>-11.627001</c:v>
                </c:pt>
                <c:pt idx="64">
                  <c:v>-12.892532660000001</c:v>
                </c:pt>
                <c:pt idx="65">
                  <c:v>-14.31719023</c:v>
                </c:pt>
                <c:pt idx="66">
                  <c:v>-15.917397619999999</c:v>
                </c:pt>
                <c:pt idx="67">
                  <c:v>-17.70136681</c:v>
                </c:pt>
                <c:pt idx="68">
                  <c:v>-19.64920704</c:v>
                </c:pt>
                <c:pt idx="69">
                  <c:v>-21.84695984</c:v>
                </c:pt>
                <c:pt idx="70">
                  <c:v>-24.313649229999999</c:v>
                </c:pt>
                <c:pt idx="71">
                  <c:v>-26.93880364</c:v>
                </c:pt>
                <c:pt idx="72">
                  <c:v>-29.21124962</c:v>
                </c:pt>
                <c:pt idx="73">
                  <c:v>-30.63543323</c:v>
                </c:pt>
                <c:pt idx="74">
                  <c:v>-31.251538159999999</c:v>
                </c:pt>
                <c:pt idx="75">
                  <c:v>-31.247633279999999</c:v>
                </c:pt>
                <c:pt idx="76">
                  <c:v>-30.885730049999999</c:v>
                </c:pt>
                <c:pt idx="77">
                  <c:v>-30.32083093</c:v>
                </c:pt>
                <c:pt idx="78">
                  <c:v>-29.654433860000001</c:v>
                </c:pt>
                <c:pt idx="79">
                  <c:v>-28.961284540000001</c:v>
                </c:pt>
                <c:pt idx="80">
                  <c:v>-28.302752529999999</c:v>
                </c:pt>
                <c:pt idx="81">
                  <c:v>-27.685525890000001</c:v>
                </c:pt>
                <c:pt idx="82">
                  <c:v>-27.088951940000001</c:v>
                </c:pt>
                <c:pt idx="83">
                  <c:v>-26.502704340000001</c:v>
                </c:pt>
                <c:pt idx="84">
                  <c:v>-25.94561663</c:v>
                </c:pt>
                <c:pt idx="85">
                  <c:v>-25.427105579999999</c:v>
                </c:pt>
                <c:pt idx="86">
                  <c:v>-24.95187958</c:v>
                </c:pt>
                <c:pt idx="87">
                  <c:v>-24.474299389999999</c:v>
                </c:pt>
                <c:pt idx="88">
                  <c:v>-24.019538820000001</c:v>
                </c:pt>
                <c:pt idx="89">
                  <c:v>-23.600184779999999</c:v>
                </c:pt>
                <c:pt idx="90">
                  <c:v>-23.17453729</c:v>
                </c:pt>
                <c:pt idx="91">
                  <c:v>-22.769739789999999</c:v>
                </c:pt>
                <c:pt idx="92">
                  <c:v>-22.399364009999999</c:v>
                </c:pt>
                <c:pt idx="93">
                  <c:v>-22.046199080000001</c:v>
                </c:pt>
                <c:pt idx="94">
                  <c:v>-21.701639579999998</c:v>
                </c:pt>
                <c:pt idx="95">
                  <c:v>-21.361382800000001</c:v>
                </c:pt>
                <c:pt idx="96">
                  <c:v>-21.047274089999998</c:v>
                </c:pt>
                <c:pt idx="97">
                  <c:v>-20.746239429999999</c:v>
                </c:pt>
                <c:pt idx="98">
                  <c:v>-20.475738499999999</c:v>
                </c:pt>
                <c:pt idx="99">
                  <c:v>-20.19650772</c:v>
                </c:pt>
                <c:pt idx="100">
                  <c:v>-19.936908729999999</c:v>
                </c:pt>
                <c:pt idx="101">
                  <c:v>-19.687125640000001</c:v>
                </c:pt>
                <c:pt idx="102">
                  <c:v>-19.4422505</c:v>
                </c:pt>
                <c:pt idx="103">
                  <c:v>-19.22382605</c:v>
                </c:pt>
                <c:pt idx="104">
                  <c:v>-19.018626950000002</c:v>
                </c:pt>
                <c:pt idx="105">
                  <c:v>-18.82004053</c:v>
                </c:pt>
                <c:pt idx="106">
                  <c:v>-18.624760429999998</c:v>
                </c:pt>
                <c:pt idx="107">
                  <c:v>-18.431133509999999</c:v>
                </c:pt>
                <c:pt idx="108">
                  <c:v>-18.26232989</c:v>
                </c:pt>
                <c:pt idx="109">
                  <c:v>-18.129934649999999</c:v>
                </c:pt>
                <c:pt idx="110">
                  <c:v>-17.99174687</c:v>
                </c:pt>
                <c:pt idx="111">
                  <c:v>-17.85066282</c:v>
                </c:pt>
                <c:pt idx="112">
                  <c:v>-17.732127349999999</c:v>
                </c:pt>
                <c:pt idx="113">
                  <c:v>-17.624866180000001</c:v>
                </c:pt>
                <c:pt idx="114">
                  <c:v>-17.523242159999999</c:v>
                </c:pt>
                <c:pt idx="115">
                  <c:v>-17.448433430000001</c:v>
                </c:pt>
                <c:pt idx="116">
                  <c:v>-17.363035629999999</c:v>
                </c:pt>
                <c:pt idx="117">
                  <c:v>-17.296340010000002</c:v>
                </c:pt>
                <c:pt idx="118">
                  <c:v>-17.262992199999999</c:v>
                </c:pt>
                <c:pt idx="119">
                  <c:v>-17.222321569999998</c:v>
                </c:pt>
                <c:pt idx="120">
                  <c:v>-17.177989539999999</c:v>
                </c:pt>
                <c:pt idx="121">
                  <c:v>-17.155823519999998</c:v>
                </c:pt>
                <c:pt idx="122">
                  <c:v>-17.144740519999999</c:v>
                </c:pt>
                <c:pt idx="123">
                  <c:v>-17.139199009999999</c:v>
                </c:pt>
                <c:pt idx="124">
                  <c:v>-17.160424979999998</c:v>
                </c:pt>
                <c:pt idx="125">
                  <c:v>-17.17103796</c:v>
                </c:pt>
                <c:pt idx="126">
                  <c:v>-17.200341170000002</c:v>
                </c:pt>
                <c:pt idx="127">
                  <c:v>-17.238989499999999</c:v>
                </c:pt>
                <c:pt idx="128">
                  <c:v>-17.282310379999998</c:v>
                </c:pt>
                <c:pt idx="129">
                  <c:v>-17.32796754</c:v>
                </c:pt>
                <c:pt idx="130">
                  <c:v>-17.398789560000001</c:v>
                </c:pt>
                <c:pt idx="131">
                  <c:v>-17.458197290000001</c:v>
                </c:pt>
                <c:pt idx="132">
                  <c:v>-17.511897869999999</c:v>
                </c:pt>
                <c:pt idx="133">
                  <c:v>-17.5867416</c:v>
                </c:pt>
                <c:pt idx="134">
                  <c:v>-17.648160180000001</c:v>
                </c:pt>
                <c:pt idx="135">
                  <c:v>-17.702866199999999</c:v>
                </c:pt>
                <c:pt idx="136">
                  <c:v>-17.75421592</c:v>
                </c:pt>
                <c:pt idx="137">
                  <c:v>-17.827884220000001</c:v>
                </c:pt>
                <c:pt idx="138">
                  <c:v>-17.864718369999999</c:v>
                </c:pt>
                <c:pt idx="139">
                  <c:v>-17.907132170000001</c:v>
                </c:pt>
                <c:pt idx="140">
                  <c:v>-17.712368590000001</c:v>
                </c:pt>
                <c:pt idx="141">
                  <c:v>-17.423013050000002</c:v>
                </c:pt>
                <c:pt idx="142">
                  <c:v>-17.13435496</c:v>
                </c:pt>
                <c:pt idx="143">
                  <c:v>-16.846045610000001</c:v>
                </c:pt>
                <c:pt idx="144">
                  <c:v>-16.55791061</c:v>
                </c:pt>
                <c:pt idx="145">
                  <c:v>-16.293859520000002</c:v>
                </c:pt>
                <c:pt idx="146">
                  <c:v>-16.04185038</c:v>
                </c:pt>
                <c:pt idx="147">
                  <c:v>-15.819858930000001</c:v>
                </c:pt>
                <c:pt idx="148">
                  <c:v>-15.588879609999999</c:v>
                </c:pt>
                <c:pt idx="149">
                  <c:v>-15.37740307</c:v>
                </c:pt>
                <c:pt idx="150">
                  <c:v>-15.175677930000001</c:v>
                </c:pt>
                <c:pt idx="151">
                  <c:v>-15.002825189999999</c:v>
                </c:pt>
                <c:pt idx="152">
                  <c:v>-14.82041195</c:v>
                </c:pt>
                <c:pt idx="153">
                  <c:v>-14.657215170000001</c:v>
                </c:pt>
                <c:pt idx="154">
                  <c:v>-14.47962991</c:v>
                </c:pt>
                <c:pt idx="155">
                  <c:v>-14.318847119999999</c:v>
                </c:pt>
                <c:pt idx="156">
                  <c:v>-14.166465560000001</c:v>
                </c:pt>
                <c:pt idx="157">
                  <c:v>-14.01828463</c:v>
                </c:pt>
                <c:pt idx="158">
                  <c:v>-13.89620073</c:v>
                </c:pt>
                <c:pt idx="159">
                  <c:v>-13.76316862</c:v>
                </c:pt>
                <c:pt idx="160">
                  <c:v>-13.64865912</c:v>
                </c:pt>
                <c:pt idx="161">
                  <c:v>-13.51941422</c:v>
                </c:pt>
                <c:pt idx="162">
                  <c:v>-13.406798330000001</c:v>
                </c:pt>
                <c:pt idx="163">
                  <c:v>-13.302496939999999</c:v>
                </c:pt>
                <c:pt idx="164">
                  <c:v>-13.202352810000001</c:v>
                </c:pt>
                <c:pt idx="165">
                  <c:v>-13.10428731</c:v>
                </c:pt>
                <c:pt idx="166">
                  <c:v>-13.03125784</c:v>
                </c:pt>
                <c:pt idx="167">
                  <c:v>-12.94674966</c:v>
                </c:pt>
                <c:pt idx="168">
                  <c:v>-12.85650214</c:v>
                </c:pt>
                <c:pt idx="169">
                  <c:v>-12.787381659999999</c:v>
                </c:pt>
                <c:pt idx="170">
                  <c:v>-12.728824700000001</c:v>
                </c:pt>
                <c:pt idx="171">
                  <c:v>-12.651552779999999</c:v>
                </c:pt>
                <c:pt idx="172">
                  <c:v>-12.588920099999999</c:v>
                </c:pt>
                <c:pt idx="173">
                  <c:v>-12.53360704</c:v>
                </c:pt>
                <c:pt idx="174">
                  <c:v>-12.48195379</c:v>
                </c:pt>
                <c:pt idx="175">
                  <c:v>-12.408133729999999</c:v>
                </c:pt>
                <c:pt idx="176">
                  <c:v>-12.34722698</c:v>
                </c:pt>
                <c:pt idx="177">
                  <c:v>-12.292776890000001</c:v>
                </c:pt>
                <c:pt idx="178">
                  <c:v>-12.241555119999999</c:v>
                </c:pt>
                <c:pt idx="179">
                  <c:v>-12.14395408</c:v>
                </c:pt>
                <c:pt idx="180">
                  <c:v>-12.07115684</c:v>
                </c:pt>
                <c:pt idx="181">
                  <c:v>-12.010761499999999</c:v>
                </c:pt>
                <c:pt idx="182">
                  <c:v>-11.95656711</c:v>
                </c:pt>
                <c:pt idx="183">
                  <c:v>-11.85747976</c:v>
                </c:pt>
                <c:pt idx="184">
                  <c:v>-11.75994264</c:v>
                </c:pt>
                <c:pt idx="185">
                  <c:v>-11.687177370000001</c:v>
                </c:pt>
                <c:pt idx="186">
                  <c:v>-11.60280129</c:v>
                </c:pt>
                <c:pt idx="187">
                  <c:v>-11.512619819999999</c:v>
                </c:pt>
                <c:pt idx="188">
                  <c:v>-11.39553892</c:v>
                </c:pt>
                <c:pt idx="189">
                  <c:v>-11.28900503</c:v>
                </c:pt>
                <c:pt idx="190">
                  <c:v>-11.16374793</c:v>
                </c:pt>
                <c:pt idx="191">
                  <c:v>-11.02912922</c:v>
                </c:pt>
                <c:pt idx="192">
                  <c:v>-10.865832989999999</c:v>
                </c:pt>
                <c:pt idx="193">
                  <c:v>-10.66420128</c:v>
                </c:pt>
                <c:pt idx="194">
                  <c:v>-10.443401830000001</c:v>
                </c:pt>
                <c:pt idx="195">
                  <c:v>-10.18902179</c:v>
                </c:pt>
                <c:pt idx="196">
                  <c:v>-9.8938547339999996</c:v>
                </c:pt>
                <c:pt idx="197">
                  <c:v>-9.5542974530000002</c:v>
                </c:pt>
                <c:pt idx="198">
                  <c:v>-9.1685483399999992</c:v>
                </c:pt>
                <c:pt idx="199">
                  <c:v>-8.7357065909999996</c:v>
                </c:pt>
                <c:pt idx="200">
                  <c:v>-8.2073283670000006</c:v>
                </c:pt>
                <c:pt idx="201">
                  <c:v>-7.5831884680000003</c:v>
                </c:pt>
                <c:pt idx="202">
                  <c:v>-6.8391775719999996</c:v>
                </c:pt>
                <c:pt idx="203">
                  <c:v>-5.9152475830000002</c:v>
                </c:pt>
                <c:pt idx="204">
                  <c:v>-4.7573777310000001</c:v>
                </c:pt>
                <c:pt idx="205">
                  <c:v>-3.2665674760000001</c:v>
                </c:pt>
                <c:pt idx="206">
                  <c:v>-1.3453231080000001</c:v>
                </c:pt>
                <c:pt idx="207">
                  <c:v>1.271072701</c:v>
                </c:pt>
                <c:pt idx="208">
                  <c:v>4.9069523679999998</c:v>
                </c:pt>
                <c:pt idx="209">
                  <c:v>9.3165378749999999</c:v>
                </c:pt>
                <c:pt idx="210">
                  <c:v>13.63304192</c:v>
                </c:pt>
                <c:pt idx="211">
                  <c:v>17.15910693</c:v>
                </c:pt>
                <c:pt idx="212">
                  <c:v>19.642041020000001</c:v>
                </c:pt>
                <c:pt idx="213">
                  <c:v>21.171468690000001</c:v>
                </c:pt>
                <c:pt idx="214">
                  <c:v>21.888189090000001</c:v>
                </c:pt>
                <c:pt idx="215">
                  <c:v>22.030578810000002</c:v>
                </c:pt>
                <c:pt idx="216">
                  <c:v>21.741822890000002</c:v>
                </c:pt>
                <c:pt idx="217">
                  <c:v>21.213497419999999</c:v>
                </c:pt>
                <c:pt idx="218">
                  <c:v>20.49339702</c:v>
                </c:pt>
                <c:pt idx="219">
                  <c:v>19.65341244</c:v>
                </c:pt>
                <c:pt idx="220">
                  <c:v>18.77748248</c:v>
                </c:pt>
                <c:pt idx="221">
                  <c:v>17.883579839999999</c:v>
                </c:pt>
                <c:pt idx="222">
                  <c:v>17.004687570000002</c:v>
                </c:pt>
                <c:pt idx="223">
                  <c:v>16.157297209999999</c:v>
                </c:pt>
                <c:pt idx="224">
                  <c:v>15.34965452</c:v>
                </c:pt>
                <c:pt idx="225">
                  <c:v>14.60987911</c:v>
                </c:pt>
                <c:pt idx="226">
                  <c:v>13.90403733</c:v>
                </c:pt>
                <c:pt idx="227">
                  <c:v>13.26315582</c:v>
                </c:pt>
                <c:pt idx="228">
                  <c:v>12.67875115</c:v>
                </c:pt>
                <c:pt idx="229">
                  <c:v>12.146581619999999</c:v>
                </c:pt>
                <c:pt idx="230">
                  <c:v>11.64052966</c:v>
                </c:pt>
                <c:pt idx="231">
                  <c:v>11.195529929999999</c:v>
                </c:pt>
                <c:pt idx="232">
                  <c:v>10.78105631</c:v>
                </c:pt>
                <c:pt idx="233">
                  <c:v>10.38184575</c:v>
                </c:pt>
                <c:pt idx="234">
                  <c:v>10.01426343</c:v>
                </c:pt>
                <c:pt idx="235">
                  <c:v>9.6864919609999998</c:v>
                </c:pt>
                <c:pt idx="236">
                  <c:v>9.3786259090000001</c:v>
                </c:pt>
                <c:pt idx="237">
                  <c:v>9.1047092870000004</c:v>
                </c:pt>
                <c:pt idx="238">
                  <c:v>8.8237706609999993</c:v>
                </c:pt>
                <c:pt idx="239">
                  <c:v>8.5633177519999997</c:v>
                </c:pt>
                <c:pt idx="240">
                  <c:v>8.3371044199999993</c:v>
                </c:pt>
                <c:pt idx="241">
                  <c:v>8.1280108779999996</c:v>
                </c:pt>
                <c:pt idx="242">
                  <c:v>7.92747723</c:v>
                </c:pt>
                <c:pt idx="243">
                  <c:v>7.7312235290000002</c:v>
                </c:pt>
                <c:pt idx="244">
                  <c:v>7.5611065210000001</c:v>
                </c:pt>
                <c:pt idx="245">
                  <c:v>7.3800611399999996</c:v>
                </c:pt>
                <c:pt idx="246">
                  <c:v>7.217548292</c:v>
                </c:pt>
                <c:pt idx="247">
                  <c:v>7.0643017109999997</c:v>
                </c:pt>
                <c:pt idx="248">
                  <c:v>6.9396849820000002</c:v>
                </c:pt>
                <c:pt idx="249">
                  <c:v>6.8053864590000002</c:v>
                </c:pt>
                <c:pt idx="250">
                  <c:v>6.6662470410000001</c:v>
                </c:pt>
                <c:pt idx="251">
                  <c:v>6.5486838929999998</c:v>
                </c:pt>
                <c:pt idx="252">
                  <c:v>6.4179121610000003</c:v>
                </c:pt>
                <c:pt idx="253">
                  <c:v>6.3045328569999999</c:v>
                </c:pt>
                <c:pt idx="254">
                  <c:v>6.1998497669999999</c:v>
                </c:pt>
                <c:pt idx="255">
                  <c:v>6.0755180639999997</c:v>
                </c:pt>
                <c:pt idx="256">
                  <c:v>5.9653587740000003</c:v>
                </c:pt>
                <c:pt idx="257">
                  <c:v>5.838288972</c:v>
                </c:pt>
                <c:pt idx="258">
                  <c:v>5.7267606320000004</c:v>
                </c:pt>
                <c:pt idx="259">
                  <c:v>5.623003024</c:v>
                </c:pt>
                <c:pt idx="260">
                  <c:v>5.5471275010000003</c:v>
                </c:pt>
                <c:pt idx="261">
                  <c:v>5.4611963010000002</c:v>
                </c:pt>
                <c:pt idx="262">
                  <c:v>5.3942339810000002</c:v>
                </c:pt>
                <c:pt idx="263">
                  <c:v>5.3367561019999998</c:v>
                </c:pt>
                <c:pt idx="264">
                  <c:v>5.3080171629999997</c:v>
                </c:pt>
                <c:pt idx="265">
                  <c:v>5.2936476929999996</c:v>
                </c:pt>
                <c:pt idx="266">
                  <c:v>5.310459678</c:v>
                </c:pt>
                <c:pt idx="267">
                  <c:v>5.3188656700000001</c:v>
                </c:pt>
                <c:pt idx="268">
                  <c:v>5.3710621039999999</c:v>
                </c:pt>
                <c:pt idx="269">
                  <c:v>5.4451537600000002</c:v>
                </c:pt>
                <c:pt idx="270">
                  <c:v>5.5781864649999999</c:v>
                </c:pt>
                <c:pt idx="271">
                  <c:v>5.7646864129999997</c:v>
                </c:pt>
                <c:pt idx="272">
                  <c:v>6.0259134210000003</c:v>
                </c:pt>
                <c:pt idx="273">
                  <c:v>6.3724973990000002</c:v>
                </c:pt>
                <c:pt idx="274">
                  <c:v>6.7857565790000001</c:v>
                </c:pt>
                <c:pt idx="275">
                  <c:v>7.3043435189999997</c:v>
                </c:pt>
                <c:pt idx="276">
                  <c:v>7.9475844960000002</c:v>
                </c:pt>
                <c:pt idx="277">
                  <c:v>8.6771492109999997</c:v>
                </c:pt>
              </c:numCache>
            </c:numRef>
          </c:yVal>
          <c:smooth val="1"/>
          <c:extLst xmlns:c16r2="http://schemas.microsoft.com/office/drawing/2015/06/chart">
            <c:ext xmlns:c16="http://schemas.microsoft.com/office/drawing/2014/chart" uri="{C3380CC4-5D6E-409C-BE32-E72D297353CC}">
              <c16:uniqueId val="{00000002-E04B-4FE9-B60F-F0F81C462E52}"/>
            </c:ext>
          </c:extLst>
        </c:ser>
        <c:dLbls>
          <c:showLegendKey val="0"/>
          <c:showVal val="0"/>
          <c:showCatName val="0"/>
          <c:showSerName val="0"/>
          <c:showPercent val="0"/>
          <c:showBubbleSize val="0"/>
        </c:dLbls>
        <c:axId val="154989312"/>
        <c:axId val="154991232"/>
      </c:scatterChart>
      <c:valAx>
        <c:axId val="154989312"/>
        <c:scaling>
          <c:orientation val="minMax"/>
        </c:scaling>
        <c:delete val="0"/>
        <c:axPos val="b"/>
        <c:title>
          <c:tx>
            <c:rich>
              <a:bodyPr/>
              <a:lstStyle/>
              <a:p>
                <a:pPr>
                  <a:defRPr sz="1000" b="1">
                    <a:latin typeface="Times New Roman" panose="02020603050405020304" pitchFamily="18" charset="0"/>
                    <a:cs typeface="Times New Roman" panose="02020603050405020304" pitchFamily="18" charset="0"/>
                  </a:defRPr>
                </a:pPr>
                <a:r>
                  <a:rPr lang="en-US" sz="1000" b="1">
                    <a:latin typeface="Times New Roman" panose="02020603050405020304" pitchFamily="18" charset="0"/>
                    <a:cs typeface="Times New Roman" panose="02020603050405020304" pitchFamily="18" charset="0"/>
                  </a:rPr>
                  <a:t>Potential (mV)</a:t>
                </a:r>
              </a:p>
            </c:rich>
          </c:tx>
          <c:layout>
            <c:manualLayout>
              <c:xMode val="edge"/>
              <c:yMode val="edge"/>
              <c:x val="0.41118736674579792"/>
              <c:y val="0.90811250572183588"/>
            </c:manualLayout>
          </c:layout>
          <c:overlay val="0"/>
        </c:title>
        <c:numFmt formatCode="General" sourceLinked="1"/>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154991232"/>
        <c:crossesAt val="-40"/>
        <c:crossBetween val="midCat"/>
      </c:valAx>
      <c:valAx>
        <c:axId val="154991232"/>
        <c:scaling>
          <c:orientation val="minMax"/>
        </c:scaling>
        <c:delete val="0"/>
        <c:axPos val="l"/>
        <c:title>
          <c:tx>
            <c:rich>
              <a:bodyPr rot="-5400000" vert="horz"/>
              <a:lstStyle/>
              <a:p>
                <a:pPr>
                  <a:defRPr sz="900" b="1">
                    <a:latin typeface="Times New Roman" panose="02020603050405020304" pitchFamily="18" charset="0"/>
                    <a:cs typeface="Times New Roman" panose="02020603050405020304" pitchFamily="18" charset="0"/>
                  </a:defRPr>
                </a:pPr>
                <a:r>
                  <a:rPr lang="en-US" sz="900" b="1">
                    <a:latin typeface="Times New Roman" panose="02020603050405020304" pitchFamily="18" charset="0"/>
                    <a:cs typeface="Times New Roman" panose="02020603050405020304" pitchFamily="18" charset="0"/>
                  </a:rPr>
                  <a:t>Current (µA)</a:t>
                </a:r>
              </a:p>
            </c:rich>
          </c:tx>
          <c:layout>
            <c:manualLayout>
              <c:xMode val="edge"/>
              <c:yMode val="edge"/>
              <c:x val="1.8629647948898105E-2"/>
              <c:y val="0.29187287715073718"/>
            </c:manualLayout>
          </c:layout>
          <c:overlay val="0"/>
        </c:title>
        <c:numFmt formatCode="General" sourceLinked="1"/>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154989312"/>
        <c:crossesAt val="-1"/>
        <c:crossBetween val="midCat"/>
      </c:valAx>
    </c:plotArea>
    <c:legend>
      <c:legendPos val="b"/>
      <c:layout>
        <c:manualLayout>
          <c:xMode val="edge"/>
          <c:yMode val="edge"/>
          <c:x val="0.64248340482551036"/>
          <c:y val="0.52784101181294696"/>
          <c:w val="0.31503324584426945"/>
          <c:h val="0.2480091408132343"/>
        </c:manualLayout>
      </c:layout>
      <c:overlay val="0"/>
      <c:txPr>
        <a:bodyPr/>
        <a:lstStyle/>
        <a:p>
          <a:pPr>
            <a:defRPr sz="7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w="6350">
      <a:solidFill>
        <a:sysClr val="windowText" lastClr="000000"/>
      </a:solid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MY"/>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243238616912015"/>
          <c:y val="6.990537473138439E-2"/>
          <c:w val="0.70700289948002748"/>
          <c:h val="0.75232813640230456"/>
        </c:manualLayout>
      </c:layout>
      <c:scatterChart>
        <c:scatterStyle val="smoothMarker"/>
        <c:varyColors val="0"/>
        <c:ser>
          <c:idx val="0"/>
          <c:order val="0"/>
          <c:tx>
            <c:v>0.01 mM</c:v>
          </c:tx>
          <c:spPr>
            <a:ln w="19050"/>
          </c:spPr>
          <c:marker>
            <c:symbol val="none"/>
          </c:marker>
          <c:xVal>
            <c:numRef>
              <c:f>Sheet1!$A$1:$A$266</c:f>
              <c:numCache>
                <c:formatCode>General</c:formatCode>
                <c:ptCount val="266"/>
                <c:pt idx="0">
                  <c:v>0.74</c:v>
                </c:pt>
                <c:pt idx="1">
                  <c:v>0.73</c:v>
                </c:pt>
                <c:pt idx="2">
                  <c:v>0.72</c:v>
                </c:pt>
                <c:pt idx="3">
                  <c:v>0.71</c:v>
                </c:pt>
                <c:pt idx="4">
                  <c:v>0.7</c:v>
                </c:pt>
                <c:pt idx="5">
                  <c:v>0.69</c:v>
                </c:pt>
                <c:pt idx="6">
                  <c:v>0.68</c:v>
                </c:pt>
                <c:pt idx="7">
                  <c:v>0.67</c:v>
                </c:pt>
                <c:pt idx="8">
                  <c:v>0.66</c:v>
                </c:pt>
                <c:pt idx="9">
                  <c:v>0.65</c:v>
                </c:pt>
                <c:pt idx="10">
                  <c:v>0.64</c:v>
                </c:pt>
                <c:pt idx="11">
                  <c:v>0.63</c:v>
                </c:pt>
                <c:pt idx="12">
                  <c:v>0.62</c:v>
                </c:pt>
                <c:pt idx="13">
                  <c:v>0.61</c:v>
                </c:pt>
                <c:pt idx="14">
                  <c:v>0.6</c:v>
                </c:pt>
                <c:pt idx="15">
                  <c:v>0.59</c:v>
                </c:pt>
                <c:pt idx="16">
                  <c:v>0.57999999999999996</c:v>
                </c:pt>
                <c:pt idx="17">
                  <c:v>0.56999999999999995</c:v>
                </c:pt>
                <c:pt idx="18">
                  <c:v>0.56000000000000005</c:v>
                </c:pt>
                <c:pt idx="19">
                  <c:v>0.55000000000000004</c:v>
                </c:pt>
                <c:pt idx="20">
                  <c:v>0.54</c:v>
                </c:pt>
                <c:pt idx="21">
                  <c:v>0.53</c:v>
                </c:pt>
                <c:pt idx="22">
                  <c:v>0.52</c:v>
                </c:pt>
                <c:pt idx="23">
                  <c:v>0.51</c:v>
                </c:pt>
                <c:pt idx="24">
                  <c:v>0.5</c:v>
                </c:pt>
                <c:pt idx="25">
                  <c:v>0.49</c:v>
                </c:pt>
                <c:pt idx="26">
                  <c:v>0.48</c:v>
                </c:pt>
                <c:pt idx="27">
                  <c:v>0.47</c:v>
                </c:pt>
                <c:pt idx="28">
                  <c:v>0.46</c:v>
                </c:pt>
                <c:pt idx="29">
                  <c:v>0.45</c:v>
                </c:pt>
                <c:pt idx="30">
                  <c:v>0.44</c:v>
                </c:pt>
                <c:pt idx="31">
                  <c:v>0.43</c:v>
                </c:pt>
                <c:pt idx="32">
                  <c:v>0.42</c:v>
                </c:pt>
                <c:pt idx="33">
                  <c:v>0.41</c:v>
                </c:pt>
                <c:pt idx="34">
                  <c:v>0.4</c:v>
                </c:pt>
                <c:pt idx="35">
                  <c:v>0.39</c:v>
                </c:pt>
                <c:pt idx="36">
                  <c:v>0.38</c:v>
                </c:pt>
                <c:pt idx="37">
                  <c:v>0.37</c:v>
                </c:pt>
                <c:pt idx="38">
                  <c:v>0.36</c:v>
                </c:pt>
                <c:pt idx="39">
                  <c:v>0.35</c:v>
                </c:pt>
                <c:pt idx="40">
                  <c:v>0.34</c:v>
                </c:pt>
                <c:pt idx="41">
                  <c:v>0.33</c:v>
                </c:pt>
                <c:pt idx="42">
                  <c:v>0.32</c:v>
                </c:pt>
                <c:pt idx="43">
                  <c:v>0.31</c:v>
                </c:pt>
                <c:pt idx="44">
                  <c:v>0.3</c:v>
                </c:pt>
                <c:pt idx="45">
                  <c:v>0.28999999999999998</c:v>
                </c:pt>
                <c:pt idx="46">
                  <c:v>0.28000000000000003</c:v>
                </c:pt>
                <c:pt idx="47">
                  <c:v>0.27</c:v>
                </c:pt>
                <c:pt idx="48">
                  <c:v>0.26</c:v>
                </c:pt>
                <c:pt idx="49">
                  <c:v>0.25</c:v>
                </c:pt>
                <c:pt idx="50">
                  <c:v>0.24</c:v>
                </c:pt>
                <c:pt idx="51">
                  <c:v>0.23</c:v>
                </c:pt>
                <c:pt idx="52">
                  <c:v>0.22</c:v>
                </c:pt>
                <c:pt idx="53">
                  <c:v>0.21</c:v>
                </c:pt>
                <c:pt idx="54">
                  <c:v>0.2</c:v>
                </c:pt>
                <c:pt idx="55">
                  <c:v>0.19</c:v>
                </c:pt>
                <c:pt idx="56">
                  <c:v>0.18</c:v>
                </c:pt>
                <c:pt idx="57">
                  <c:v>0.17</c:v>
                </c:pt>
                <c:pt idx="58">
                  <c:v>0.16</c:v>
                </c:pt>
                <c:pt idx="59">
                  <c:v>0.15</c:v>
                </c:pt>
                <c:pt idx="60">
                  <c:v>0.14000000000000001</c:v>
                </c:pt>
                <c:pt idx="61">
                  <c:v>0.13</c:v>
                </c:pt>
                <c:pt idx="62">
                  <c:v>0.12</c:v>
                </c:pt>
                <c:pt idx="63">
                  <c:v>0.11</c:v>
                </c:pt>
                <c:pt idx="64">
                  <c:v>0.1</c:v>
                </c:pt>
                <c:pt idx="65">
                  <c:v>0.09</c:v>
                </c:pt>
                <c:pt idx="66">
                  <c:v>0.08</c:v>
                </c:pt>
                <c:pt idx="67">
                  <c:v>7.0000000000000007E-2</c:v>
                </c:pt>
                <c:pt idx="68">
                  <c:v>0.06</c:v>
                </c:pt>
                <c:pt idx="69">
                  <c:v>0.05</c:v>
                </c:pt>
                <c:pt idx="70">
                  <c:v>0.04</c:v>
                </c:pt>
                <c:pt idx="71">
                  <c:v>0.03</c:v>
                </c:pt>
                <c:pt idx="72">
                  <c:v>0.02</c:v>
                </c:pt>
                <c:pt idx="73">
                  <c:v>0.01</c:v>
                </c:pt>
                <c:pt idx="74">
                  <c:v>0</c:v>
                </c:pt>
                <c:pt idx="75">
                  <c:v>-0.01</c:v>
                </c:pt>
                <c:pt idx="76">
                  <c:v>-0.02</c:v>
                </c:pt>
                <c:pt idx="77">
                  <c:v>-0.03</c:v>
                </c:pt>
                <c:pt idx="78">
                  <c:v>-0.04</c:v>
                </c:pt>
                <c:pt idx="79">
                  <c:v>-0.05</c:v>
                </c:pt>
                <c:pt idx="80">
                  <c:v>-0.06</c:v>
                </c:pt>
                <c:pt idx="81">
                  <c:v>-7.0000000000000007E-2</c:v>
                </c:pt>
                <c:pt idx="82">
                  <c:v>-0.08</c:v>
                </c:pt>
                <c:pt idx="83">
                  <c:v>-0.09</c:v>
                </c:pt>
                <c:pt idx="84">
                  <c:v>-0.1</c:v>
                </c:pt>
                <c:pt idx="85">
                  <c:v>-0.11</c:v>
                </c:pt>
                <c:pt idx="86">
                  <c:v>-0.12</c:v>
                </c:pt>
                <c:pt idx="87">
                  <c:v>-0.13</c:v>
                </c:pt>
                <c:pt idx="88">
                  <c:v>-0.14000000000000001</c:v>
                </c:pt>
                <c:pt idx="89">
                  <c:v>-0.15</c:v>
                </c:pt>
                <c:pt idx="90">
                  <c:v>-0.16</c:v>
                </c:pt>
                <c:pt idx="91">
                  <c:v>-0.17</c:v>
                </c:pt>
                <c:pt idx="92">
                  <c:v>-0.18</c:v>
                </c:pt>
                <c:pt idx="93">
                  <c:v>-0.19</c:v>
                </c:pt>
                <c:pt idx="94">
                  <c:v>-0.2</c:v>
                </c:pt>
                <c:pt idx="95">
                  <c:v>-0.21</c:v>
                </c:pt>
                <c:pt idx="96">
                  <c:v>-0.22</c:v>
                </c:pt>
                <c:pt idx="97">
                  <c:v>-0.23</c:v>
                </c:pt>
                <c:pt idx="98">
                  <c:v>-0.24</c:v>
                </c:pt>
                <c:pt idx="99">
                  <c:v>-0.25</c:v>
                </c:pt>
                <c:pt idx="100">
                  <c:v>-0.26</c:v>
                </c:pt>
                <c:pt idx="101">
                  <c:v>-0.27</c:v>
                </c:pt>
                <c:pt idx="102">
                  <c:v>-0.28000000000000003</c:v>
                </c:pt>
                <c:pt idx="103">
                  <c:v>-0.28999999999999998</c:v>
                </c:pt>
                <c:pt idx="104">
                  <c:v>-0.3</c:v>
                </c:pt>
                <c:pt idx="105">
                  <c:v>-0.31</c:v>
                </c:pt>
                <c:pt idx="106">
                  <c:v>-0.32</c:v>
                </c:pt>
                <c:pt idx="107">
                  <c:v>-0.33</c:v>
                </c:pt>
                <c:pt idx="108">
                  <c:v>-0.34</c:v>
                </c:pt>
                <c:pt idx="109">
                  <c:v>-0.35</c:v>
                </c:pt>
                <c:pt idx="110">
                  <c:v>-0.36</c:v>
                </c:pt>
                <c:pt idx="111">
                  <c:v>-0.37</c:v>
                </c:pt>
                <c:pt idx="112">
                  <c:v>-0.38</c:v>
                </c:pt>
                <c:pt idx="113">
                  <c:v>-0.39</c:v>
                </c:pt>
                <c:pt idx="114">
                  <c:v>-0.4</c:v>
                </c:pt>
                <c:pt idx="115">
                  <c:v>-0.41</c:v>
                </c:pt>
                <c:pt idx="116">
                  <c:v>-0.42</c:v>
                </c:pt>
                <c:pt idx="117">
                  <c:v>-0.43</c:v>
                </c:pt>
                <c:pt idx="118">
                  <c:v>-0.44</c:v>
                </c:pt>
                <c:pt idx="119">
                  <c:v>-0.45</c:v>
                </c:pt>
                <c:pt idx="120">
                  <c:v>-0.46</c:v>
                </c:pt>
                <c:pt idx="121">
                  <c:v>-0.47</c:v>
                </c:pt>
                <c:pt idx="122">
                  <c:v>-0.48</c:v>
                </c:pt>
                <c:pt idx="123">
                  <c:v>-0.49</c:v>
                </c:pt>
                <c:pt idx="124">
                  <c:v>-0.5</c:v>
                </c:pt>
                <c:pt idx="125">
                  <c:v>-0.51</c:v>
                </c:pt>
                <c:pt idx="126">
                  <c:v>-0.52</c:v>
                </c:pt>
                <c:pt idx="127">
                  <c:v>-0.53</c:v>
                </c:pt>
                <c:pt idx="128">
                  <c:v>-0.54</c:v>
                </c:pt>
                <c:pt idx="129">
                  <c:v>-0.55000000000000004</c:v>
                </c:pt>
                <c:pt idx="130">
                  <c:v>-0.56000000000000005</c:v>
                </c:pt>
                <c:pt idx="131">
                  <c:v>-0.56999999999999995</c:v>
                </c:pt>
                <c:pt idx="132">
                  <c:v>-0.57999999999999996</c:v>
                </c:pt>
                <c:pt idx="133">
                  <c:v>-0.59</c:v>
                </c:pt>
                <c:pt idx="134">
                  <c:v>-0.59</c:v>
                </c:pt>
                <c:pt idx="135">
                  <c:v>-0.57999999999999996</c:v>
                </c:pt>
                <c:pt idx="136">
                  <c:v>-0.56999999999999995</c:v>
                </c:pt>
                <c:pt idx="137">
                  <c:v>-0.56000000000000005</c:v>
                </c:pt>
                <c:pt idx="138">
                  <c:v>-0.54</c:v>
                </c:pt>
                <c:pt idx="139">
                  <c:v>-0.53</c:v>
                </c:pt>
                <c:pt idx="140">
                  <c:v>-0.52</c:v>
                </c:pt>
                <c:pt idx="141">
                  <c:v>-0.51</c:v>
                </c:pt>
                <c:pt idx="142">
                  <c:v>-0.49</c:v>
                </c:pt>
                <c:pt idx="143">
                  <c:v>-0.48</c:v>
                </c:pt>
                <c:pt idx="144">
                  <c:v>-0.47</c:v>
                </c:pt>
                <c:pt idx="145">
                  <c:v>-0.46</c:v>
                </c:pt>
                <c:pt idx="146">
                  <c:v>-0.45</c:v>
                </c:pt>
                <c:pt idx="147">
                  <c:v>-0.44</c:v>
                </c:pt>
                <c:pt idx="148">
                  <c:v>-0.43</c:v>
                </c:pt>
                <c:pt idx="149">
                  <c:v>-0.42</c:v>
                </c:pt>
                <c:pt idx="150">
                  <c:v>-0.41</c:v>
                </c:pt>
                <c:pt idx="151">
                  <c:v>-0.4</c:v>
                </c:pt>
                <c:pt idx="152">
                  <c:v>-0.39</c:v>
                </c:pt>
                <c:pt idx="153">
                  <c:v>-0.38</c:v>
                </c:pt>
                <c:pt idx="154">
                  <c:v>-0.37</c:v>
                </c:pt>
                <c:pt idx="155">
                  <c:v>-0.36</c:v>
                </c:pt>
                <c:pt idx="156">
                  <c:v>-0.35</c:v>
                </c:pt>
                <c:pt idx="157">
                  <c:v>-0.34</c:v>
                </c:pt>
                <c:pt idx="158">
                  <c:v>-0.33</c:v>
                </c:pt>
                <c:pt idx="159">
                  <c:v>-0.32</c:v>
                </c:pt>
                <c:pt idx="160">
                  <c:v>-0.31</c:v>
                </c:pt>
                <c:pt idx="161">
                  <c:v>-0.3</c:v>
                </c:pt>
                <c:pt idx="162">
                  <c:v>-0.28999999999999998</c:v>
                </c:pt>
                <c:pt idx="163">
                  <c:v>-0.28000000000000003</c:v>
                </c:pt>
                <c:pt idx="164">
                  <c:v>-0.27</c:v>
                </c:pt>
                <c:pt idx="165">
                  <c:v>-0.26</c:v>
                </c:pt>
                <c:pt idx="166">
                  <c:v>-0.25</c:v>
                </c:pt>
                <c:pt idx="167">
                  <c:v>-0.24</c:v>
                </c:pt>
                <c:pt idx="168">
                  <c:v>-0.23</c:v>
                </c:pt>
                <c:pt idx="169">
                  <c:v>-0.22</c:v>
                </c:pt>
                <c:pt idx="170">
                  <c:v>-0.21</c:v>
                </c:pt>
                <c:pt idx="171">
                  <c:v>-0.2</c:v>
                </c:pt>
                <c:pt idx="172">
                  <c:v>-0.19</c:v>
                </c:pt>
                <c:pt idx="173">
                  <c:v>-0.18</c:v>
                </c:pt>
                <c:pt idx="174">
                  <c:v>-0.17</c:v>
                </c:pt>
                <c:pt idx="175">
                  <c:v>-0.16</c:v>
                </c:pt>
                <c:pt idx="176">
                  <c:v>-0.15</c:v>
                </c:pt>
                <c:pt idx="177">
                  <c:v>-0.14000000000000001</c:v>
                </c:pt>
                <c:pt idx="178">
                  <c:v>-0.13</c:v>
                </c:pt>
                <c:pt idx="179">
                  <c:v>-0.12</c:v>
                </c:pt>
                <c:pt idx="180">
                  <c:v>-0.11</c:v>
                </c:pt>
                <c:pt idx="181">
                  <c:v>-0.1</c:v>
                </c:pt>
                <c:pt idx="182">
                  <c:v>-0.09</c:v>
                </c:pt>
                <c:pt idx="183">
                  <c:v>-0.08</c:v>
                </c:pt>
                <c:pt idx="184">
                  <c:v>-7.0000000000000007E-2</c:v>
                </c:pt>
                <c:pt idx="185">
                  <c:v>-0.06</c:v>
                </c:pt>
                <c:pt idx="186">
                  <c:v>-0.05</c:v>
                </c:pt>
                <c:pt idx="187">
                  <c:v>-0.04</c:v>
                </c:pt>
                <c:pt idx="188">
                  <c:v>-0.03</c:v>
                </c:pt>
                <c:pt idx="189">
                  <c:v>-0.02</c:v>
                </c:pt>
                <c:pt idx="190">
                  <c:v>-0.01</c:v>
                </c:pt>
                <c:pt idx="191">
                  <c:v>0</c:v>
                </c:pt>
                <c:pt idx="192">
                  <c:v>0.01</c:v>
                </c:pt>
                <c:pt idx="193">
                  <c:v>0.02</c:v>
                </c:pt>
                <c:pt idx="194">
                  <c:v>0.03</c:v>
                </c:pt>
                <c:pt idx="195">
                  <c:v>0.04</c:v>
                </c:pt>
                <c:pt idx="196">
                  <c:v>0.05</c:v>
                </c:pt>
                <c:pt idx="197">
                  <c:v>0.06</c:v>
                </c:pt>
                <c:pt idx="198">
                  <c:v>7.0000000000000007E-2</c:v>
                </c:pt>
                <c:pt idx="199">
                  <c:v>0.08</c:v>
                </c:pt>
                <c:pt idx="200">
                  <c:v>0.09</c:v>
                </c:pt>
                <c:pt idx="201">
                  <c:v>0.1</c:v>
                </c:pt>
                <c:pt idx="202">
                  <c:v>0.11</c:v>
                </c:pt>
                <c:pt idx="203">
                  <c:v>0.12</c:v>
                </c:pt>
                <c:pt idx="204">
                  <c:v>0.13</c:v>
                </c:pt>
                <c:pt idx="205">
                  <c:v>0.14000000000000001</c:v>
                </c:pt>
                <c:pt idx="206">
                  <c:v>0.15</c:v>
                </c:pt>
                <c:pt idx="207">
                  <c:v>0.16</c:v>
                </c:pt>
                <c:pt idx="208">
                  <c:v>0.17</c:v>
                </c:pt>
                <c:pt idx="209">
                  <c:v>0.18</c:v>
                </c:pt>
                <c:pt idx="210">
                  <c:v>0.19</c:v>
                </c:pt>
                <c:pt idx="211">
                  <c:v>0.2</c:v>
                </c:pt>
                <c:pt idx="212">
                  <c:v>0.21</c:v>
                </c:pt>
                <c:pt idx="213">
                  <c:v>0.22</c:v>
                </c:pt>
                <c:pt idx="214">
                  <c:v>0.23</c:v>
                </c:pt>
                <c:pt idx="215">
                  <c:v>0.24</c:v>
                </c:pt>
                <c:pt idx="216">
                  <c:v>0.25</c:v>
                </c:pt>
                <c:pt idx="217">
                  <c:v>0.26</c:v>
                </c:pt>
                <c:pt idx="218">
                  <c:v>0.27</c:v>
                </c:pt>
                <c:pt idx="219">
                  <c:v>0.28000000000000003</c:v>
                </c:pt>
                <c:pt idx="220">
                  <c:v>0.28999999999999998</c:v>
                </c:pt>
                <c:pt idx="221">
                  <c:v>0.3</c:v>
                </c:pt>
                <c:pt idx="222">
                  <c:v>0.31</c:v>
                </c:pt>
                <c:pt idx="223">
                  <c:v>0.32</c:v>
                </c:pt>
                <c:pt idx="224">
                  <c:v>0.33</c:v>
                </c:pt>
                <c:pt idx="225">
                  <c:v>0.34</c:v>
                </c:pt>
                <c:pt idx="226">
                  <c:v>0.35</c:v>
                </c:pt>
                <c:pt idx="227">
                  <c:v>0.36</c:v>
                </c:pt>
                <c:pt idx="228">
                  <c:v>0.37</c:v>
                </c:pt>
                <c:pt idx="229">
                  <c:v>0.38</c:v>
                </c:pt>
                <c:pt idx="230">
                  <c:v>0.39</c:v>
                </c:pt>
                <c:pt idx="231">
                  <c:v>0.4</c:v>
                </c:pt>
                <c:pt idx="232">
                  <c:v>0.41</c:v>
                </c:pt>
                <c:pt idx="233">
                  <c:v>0.42</c:v>
                </c:pt>
                <c:pt idx="234">
                  <c:v>0.43</c:v>
                </c:pt>
                <c:pt idx="235">
                  <c:v>0.44</c:v>
                </c:pt>
                <c:pt idx="236">
                  <c:v>0.45</c:v>
                </c:pt>
                <c:pt idx="237">
                  <c:v>0.46</c:v>
                </c:pt>
                <c:pt idx="238">
                  <c:v>0.47</c:v>
                </c:pt>
                <c:pt idx="239">
                  <c:v>0.48</c:v>
                </c:pt>
                <c:pt idx="240">
                  <c:v>0.49</c:v>
                </c:pt>
                <c:pt idx="241">
                  <c:v>0.5</c:v>
                </c:pt>
                <c:pt idx="242">
                  <c:v>0.51</c:v>
                </c:pt>
                <c:pt idx="243">
                  <c:v>0.52</c:v>
                </c:pt>
                <c:pt idx="244">
                  <c:v>0.53</c:v>
                </c:pt>
                <c:pt idx="245">
                  <c:v>0.54</c:v>
                </c:pt>
                <c:pt idx="246">
                  <c:v>0.55000000000000004</c:v>
                </c:pt>
                <c:pt idx="247">
                  <c:v>0.56000000000000005</c:v>
                </c:pt>
                <c:pt idx="248">
                  <c:v>0.56999999999999995</c:v>
                </c:pt>
                <c:pt idx="249">
                  <c:v>0.57999999999999996</c:v>
                </c:pt>
                <c:pt idx="250">
                  <c:v>0.59</c:v>
                </c:pt>
                <c:pt idx="251">
                  <c:v>0.6</c:v>
                </c:pt>
                <c:pt idx="252">
                  <c:v>0.61</c:v>
                </c:pt>
                <c:pt idx="253">
                  <c:v>0.62</c:v>
                </c:pt>
                <c:pt idx="254">
                  <c:v>0.63</c:v>
                </c:pt>
                <c:pt idx="255">
                  <c:v>0.64</c:v>
                </c:pt>
                <c:pt idx="256">
                  <c:v>0.65</c:v>
                </c:pt>
                <c:pt idx="257">
                  <c:v>0.66</c:v>
                </c:pt>
                <c:pt idx="258">
                  <c:v>0.67</c:v>
                </c:pt>
                <c:pt idx="259">
                  <c:v>0.68</c:v>
                </c:pt>
                <c:pt idx="260">
                  <c:v>0.69</c:v>
                </c:pt>
                <c:pt idx="261">
                  <c:v>0.7</c:v>
                </c:pt>
                <c:pt idx="262">
                  <c:v>0.71</c:v>
                </c:pt>
                <c:pt idx="263">
                  <c:v>0.72</c:v>
                </c:pt>
                <c:pt idx="264">
                  <c:v>0.73</c:v>
                </c:pt>
                <c:pt idx="265">
                  <c:v>0.74</c:v>
                </c:pt>
              </c:numCache>
            </c:numRef>
          </c:xVal>
          <c:yVal>
            <c:numRef>
              <c:f>Sheet1!$B$1:$B$266</c:f>
              <c:numCache>
                <c:formatCode>General</c:formatCode>
                <c:ptCount val="266"/>
                <c:pt idx="0">
                  <c:v>3.4554401349999999</c:v>
                </c:pt>
                <c:pt idx="1">
                  <c:v>2.5916019590000001</c:v>
                </c:pt>
                <c:pt idx="2">
                  <c:v>1.919715678</c:v>
                </c:pt>
                <c:pt idx="3">
                  <c:v>1.439792223</c:v>
                </c:pt>
                <c:pt idx="4">
                  <c:v>1.0798468999999999</c:v>
                </c:pt>
                <c:pt idx="5">
                  <c:v>0.80388736100000002</c:v>
                </c:pt>
                <c:pt idx="6">
                  <c:v>0.61791415299999997</c:v>
                </c:pt>
                <c:pt idx="7">
                  <c:v>0.50093083000000005</c:v>
                </c:pt>
                <c:pt idx="8">
                  <c:v>0.39444572999999999</c:v>
                </c:pt>
                <c:pt idx="9">
                  <c:v>0.34120317999999999</c:v>
                </c:pt>
                <c:pt idx="10">
                  <c:v>0.290585186</c:v>
                </c:pt>
                <c:pt idx="11">
                  <c:v>0.265276189</c:v>
                </c:pt>
                <c:pt idx="12">
                  <c:v>0.25262169099999998</c:v>
                </c:pt>
                <c:pt idx="13">
                  <c:v>0.246294441</c:v>
                </c:pt>
                <c:pt idx="14">
                  <c:v>0.219134097</c:v>
                </c:pt>
                <c:pt idx="15">
                  <c:v>0.205553926</c:v>
                </c:pt>
                <c:pt idx="16">
                  <c:v>0.19876384</c:v>
                </c:pt>
                <c:pt idx="17">
                  <c:v>0.17137207700000001</c:v>
                </c:pt>
                <c:pt idx="18">
                  <c:v>0.15767619599999999</c:v>
                </c:pt>
                <c:pt idx="19">
                  <c:v>0.12683153699999999</c:v>
                </c:pt>
                <c:pt idx="20">
                  <c:v>8.7412486999999997E-2</c:v>
                </c:pt>
                <c:pt idx="21">
                  <c:v>4.3706243999999998E-2</c:v>
                </c:pt>
                <c:pt idx="22">
                  <c:v>-2.1435970000000001E-3</c:v>
                </c:pt>
                <c:pt idx="23">
                  <c:v>-2.5068518000000001E-2</c:v>
                </c:pt>
                <c:pt idx="24">
                  <c:v>-6.0527696999999998E-2</c:v>
                </c:pt>
                <c:pt idx="25">
                  <c:v>-7.8257286999999995E-2</c:v>
                </c:pt>
                <c:pt idx="26">
                  <c:v>-0.111118801</c:v>
                </c:pt>
                <c:pt idx="27">
                  <c:v>-0.12754955800000001</c:v>
                </c:pt>
                <c:pt idx="28">
                  <c:v>-0.135764937</c:v>
                </c:pt>
                <c:pt idx="29">
                  <c:v>-0.115875907</c:v>
                </c:pt>
                <c:pt idx="30">
                  <c:v>-0.12992811100000001</c:v>
                </c:pt>
                <c:pt idx="31">
                  <c:v>-0.13695421299999999</c:v>
                </c:pt>
                <c:pt idx="32">
                  <c:v>-0.14046726400000001</c:v>
                </c:pt>
                <c:pt idx="33">
                  <c:v>-0.14222378999999999</c:v>
                </c:pt>
                <c:pt idx="34">
                  <c:v>-0.14310205200000001</c:v>
                </c:pt>
                <c:pt idx="35">
                  <c:v>-0.16753790299999999</c:v>
                </c:pt>
                <c:pt idx="36">
                  <c:v>-0.17975582800000001</c:v>
                </c:pt>
                <c:pt idx="37">
                  <c:v>-0.20986151</c:v>
                </c:pt>
                <c:pt idx="38">
                  <c:v>-0.22491435100000001</c:v>
                </c:pt>
                <c:pt idx="39">
                  <c:v>-0.25643749100000002</c:v>
                </c:pt>
                <c:pt idx="40">
                  <c:v>-0.29619578000000002</c:v>
                </c:pt>
                <c:pt idx="41">
                  <c:v>-0.31607492399999998</c:v>
                </c:pt>
                <c:pt idx="42">
                  <c:v>-0.35001121600000001</c:v>
                </c:pt>
                <c:pt idx="43">
                  <c:v>-0.39097608099999998</c:v>
                </c:pt>
                <c:pt idx="44">
                  <c:v>-0.43545523200000003</c:v>
                </c:pt>
                <c:pt idx="45">
                  <c:v>-0.50568824700000004</c:v>
                </c:pt>
                <c:pt idx="46">
                  <c:v>-0.56480147300000005</c:v>
                </c:pt>
                <c:pt idx="47">
                  <c:v>-0.61835480499999995</c:v>
                </c:pt>
                <c:pt idx="48">
                  <c:v>-0.64513147100000001</c:v>
                </c:pt>
                <c:pt idx="49">
                  <c:v>-0.68251652399999996</c:v>
                </c:pt>
                <c:pt idx="50">
                  <c:v>-0.70120905</c:v>
                </c:pt>
                <c:pt idx="51">
                  <c:v>-0.73455203199999997</c:v>
                </c:pt>
                <c:pt idx="52">
                  <c:v>-0.79921696200000003</c:v>
                </c:pt>
                <c:pt idx="53">
                  <c:v>-0.85554614600000001</c:v>
                </c:pt>
                <c:pt idx="54">
                  <c:v>-0.907707457</c:v>
                </c:pt>
                <c:pt idx="55">
                  <c:v>-0.98178155099999997</c:v>
                </c:pt>
                <c:pt idx="56">
                  <c:v>-1.066812036</c:v>
                </c:pt>
                <c:pt idx="57">
                  <c:v>-1.1573207169999999</c:v>
                </c:pt>
                <c:pt idx="58">
                  <c:v>-1.2985619349999999</c:v>
                </c:pt>
                <c:pt idx="59">
                  <c:v>-1.4891661389999999</c:v>
                </c:pt>
                <c:pt idx="60">
                  <c:v>-1.752445276</c:v>
                </c:pt>
                <c:pt idx="61">
                  <c:v>-2.1240520360000001</c:v>
                </c:pt>
                <c:pt idx="62">
                  <c:v>-2.6698062039999999</c:v>
                </c:pt>
                <c:pt idx="63">
                  <c:v>-3.422617673</c:v>
                </c:pt>
                <c:pt idx="64">
                  <c:v>-4.4469348249999996</c:v>
                </c:pt>
                <c:pt idx="65">
                  <c:v>-5.7269884150000001</c:v>
                </c:pt>
                <c:pt idx="66">
                  <c:v>-7.3508806980000001</c:v>
                </c:pt>
                <c:pt idx="67">
                  <c:v>-9.1946857649999991</c:v>
                </c:pt>
                <c:pt idx="68">
                  <c:v>-11.172443940000001</c:v>
                </c:pt>
                <c:pt idx="69">
                  <c:v>-13.169185239999999</c:v>
                </c:pt>
                <c:pt idx="70">
                  <c:v>-14.98344434</c:v>
                </c:pt>
                <c:pt idx="71">
                  <c:v>-16.49049187</c:v>
                </c:pt>
                <c:pt idx="72">
                  <c:v>-17.55597298</c:v>
                </c:pt>
                <c:pt idx="73">
                  <c:v>-18.208697140000002</c:v>
                </c:pt>
                <c:pt idx="74">
                  <c:v>-18.463069059999999</c:v>
                </c:pt>
                <c:pt idx="75">
                  <c:v>-18.42227798</c:v>
                </c:pt>
                <c:pt idx="76">
                  <c:v>-18.16191525</c:v>
                </c:pt>
                <c:pt idx="77">
                  <c:v>-17.767769980000001</c:v>
                </c:pt>
                <c:pt idx="78">
                  <c:v>-17.306733430000001</c:v>
                </c:pt>
                <c:pt idx="79">
                  <c:v>-16.836247960000001</c:v>
                </c:pt>
                <c:pt idx="80">
                  <c:v>-16.337041320000001</c:v>
                </c:pt>
                <c:pt idx="81">
                  <c:v>-15.871467519999999</c:v>
                </c:pt>
                <c:pt idx="82">
                  <c:v>-15.42271015</c:v>
                </c:pt>
                <c:pt idx="83">
                  <c:v>-15.030354429999999</c:v>
                </c:pt>
                <c:pt idx="84">
                  <c:v>-14.666199539999999</c:v>
                </c:pt>
                <c:pt idx="85">
                  <c:v>-14.340141770000001</c:v>
                </c:pt>
                <c:pt idx="86">
                  <c:v>-14.03313258</c:v>
                </c:pt>
                <c:pt idx="87">
                  <c:v>-13.759644379999999</c:v>
                </c:pt>
                <c:pt idx="88">
                  <c:v>-13.502916689999999</c:v>
                </c:pt>
                <c:pt idx="89">
                  <c:v>-13.278565970000001</c:v>
                </c:pt>
                <c:pt idx="90">
                  <c:v>-13.09440045</c:v>
                </c:pt>
                <c:pt idx="91">
                  <c:v>-12.954324250000001</c:v>
                </c:pt>
                <c:pt idx="92">
                  <c:v>-12.812295990000001</c:v>
                </c:pt>
                <c:pt idx="93">
                  <c:v>-12.66929171</c:v>
                </c:pt>
                <c:pt idx="94">
                  <c:v>-12.47780597</c:v>
                </c:pt>
                <c:pt idx="95">
                  <c:v>-12.28607622</c:v>
                </c:pt>
                <c:pt idx="96">
                  <c:v>-12.11822119</c:v>
                </c:pt>
                <c:pt idx="97">
                  <c:v>-11.98630024</c:v>
                </c:pt>
                <c:pt idx="98">
                  <c:v>-11.87234632</c:v>
                </c:pt>
                <c:pt idx="99">
                  <c:v>-11.76737593</c:v>
                </c:pt>
                <c:pt idx="100">
                  <c:v>-11.66689729</c:v>
                </c:pt>
                <c:pt idx="101">
                  <c:v>-11.56866453</c:v>
                </c:pt>
                <c:pt idx="102">
                  <c:v>-11.49555144</c:v>
                </c:pt>
                <c:pt idx="103">
                  <c:v>-11.43499817</c:v>
                </c:pt>
                <c:pt idx="104">
                  <c:v>-11.38072481</c:v>
                </c:pt>
                <c:pt idx="105">
                  <c:v>-11.32959142</c:v>
                </c:pt>
                <c:pt idx="106">
                  <c:v>-11.280028</c:v>
                </c:pt>
                <c:pt idx="107">
                  <c:v>-11.231249569999999</c:v>
                </c:pt>
                <c:pt idx="108">
                  <c:v>-11.182863640000001</c:v>
                </c:pt>
                <c:pt idx="109">
                  <c:v>-11.158670669999999</c:v>
                </c:pt>
                <c:pt idx="110">
                  <c:v>-11.146574190000001</c:v>
                </c:pt>
                <c:pt idx="111">
                  <c:v>-11.140525950000001</c:v>
                </c:pt>
                <c:pt idx="112">
                  <c:v>-11.13750183</c:v>
                </c:pt>
                <c:pt idx="113">
                  <c:v>-11.13598977</c:v>
                </c:pt>
                <c:pt idx="114">
                  <c:v>-11.15923046</c:v>
                </c:pt>
                <c:pt idx="115">
                  <c:v>-11.19484752</c:v>
                </c:pt>
                <c:pt idx="116">
                  <c:v>-11.236652769999999</c:v>
                </c:pt>
                <c:pt idx="117">
                  <c:v>-11.281552120000001</c:v>
                </c:pt>
                <c:pt idx="118">
                  <c:v>-11.35199523</c:v>
                </c:pt>
                <c:pt idx="119">
                  <c:v>-11.43521022</c:v>
                </c:pt>
                <c:pt idx="120">
                  <c:v>-11.54880788</c:v>
                </c:pt>
                <c:pt idx="121">
                  <c:v>-11.65360014</c:v>
                </c:pt>
                <c:pt idx="122">
                  <c:v>-11.77798643</c:v>
                </c:pt>
                <c:pt idx="123">
                  <c:v>-11.93616645</c:v>
                </c:pt>
                <c:pt idx="124">
                  <c:v>-12.08724662</c:v>
                </c:pt>
                <c:pt idx="125">
                  <c:v>-12.23477686</c:v>
                </c:pt>
                <c:pt idx="126">
                  <c:v>-12.404528859999999</c:v>
                </c:pt>
                <c:pt idx="127">
                  <c:v>-12.58539174</c:v>
                </c:pt>
                <c:pt idx="128">
                  <c:v>-12.74781333</c:v>
                </c:pt>
                <c:pt idx="129">
                  <c:v>-12.92501101</c:v>
                </c:pt>
                <c:pt idx="130">
                  <c:v>-13.109596720000001</c:v>
                </c:pt>
                <c:pt idx="131">
                  <c:v>-13.27387974</c:v>
                </c:pt>
                <c:pt idx="132">
                  <c:v>-13.45200812</c:v>
                </c:pt>
                <c:pt idx="133">
                  <c:v>-13.63705919</c:v>
                </c:pt>
                <c:pt idx="134">
                  <c:v>-13.657594570000001</c:v>
                </c:pt>
                <c:pt idx="135">
                  <c:v>-13.523881940000001</c:v>
                </c:pt>
                <c:pt idx="136">
                  <c:v>-13.31304531</c:v>
                </c:pt>
                <c:pt idx="137">
                  <c:v>-13.087643399999999</c:v>
                </c:pt>
                <c:pt idx="138">
                  <c:v>-12.758971969999999</c:v>
                </c:pt>
                <c:pt idx="139">
                  <c:v>-12.47465266</c:v>
                </c:pt>
                <c:pt idx="140">
                  <c:v>-12.23650613</c:v>
                </c:pt>
                <c:pt idx="141">
                  <c:v>-12.02144599</c:v>
                </c:pt>
                <c:pt idx="142">
                  <c:v>-11.721942159999999</c:v>
                </c:pt>
                <c:pt idx="143">
                  <c:v>-11.47620337</c:v>
                </c:pt>
                <c:pt idx="144">
                  <c:v>-11.28134382</c:v>
                </c:pt>
                <c:pt idx="145">
                  <c:v>-11.08792717</c:v>
                </c:pt>
                <c:pt idx="146">
                  <c:v>-10.91922868</c:v>
                </c:pt>
                <c:pt idx="147">
                  <c:v>-10.76288929</c:v>
                </c:pt>
                <c:pt idx="148">
                  <c:v>-10.61272943</c:v>
                </c:pt>
                <c:pt idx="149">
                  <c:v>-10.46565934</c:v>
                </c:pt>
                <c:pt idx="150">
                  <c:v>-10.32013414</c:v>
                </c:pt>
                <c:pt idx="151">
                  <c:v>-10.175381379999999</c:v>
                </c:pt>
                <c:pt idx="152">
                  <c:v>-10.05501157</c:v>
                </c:pt>
                <c:pt idx="153">
                  <c:v>-9.9228364990000006</c:v>
                </c:pt>
                <c:pt idx="154">
                  <c:v>-9.8087555280000007</c:v>
                </c:pt>
                <c:pt idx="155">
                  <c:v>-9.7037216040000001</c:v>
                </c:pt>
                <c:pt idx="156">
                  <c:v>-9.6032112030000008</c:v>
                </c:pt>
                <c:pt idx="157">
                  <c:v>-9.5049625639999995</c:v>
                </c:pt>
                <c:pt idx="158">
                  <c:v>-9.407844807</c:v>
                </c:pt>
                <c:pt idx="159">
                  <c:v>-9.3352892090000008</c:v>
                </c:pt>
                <c:pt idx="160">
                  <c:v>-9.2510179709999996</c:v>
                </c:pt>
                <c:pt idx="161">
                  <c:v>-9.1848856330000004</c:v>
                </c:pt>
                <c:pt idx="162">
                  <c:v>-9.1278227449999996</c:v>
                </c:pt>
                <c:pt idx="163">
                  <c:v>-9.0512978630000003</c:v>
                </c:pt>
                <c:pt idx="164">
                  <c:v>-8.9890387020000002</c:v>
                </c:pt>
                <c:pt idx="165">
                  <c:v>-8.9339124030000008</c:v>
                </c:pt>
                <c:pt idx="166">
                  <c:v>-8.8823525340000007</c:v>
                </c:pt>
                <c:pt idx="167">
                  <c:v>-8.8325758800000003</c:v>
                </c:pt>
                <c:pt idx="168">
                  <c:v>-8.7836908339999997</c:v>
                </c:pt>
                <c:pt idx="169">
                  <c:v>-8.7352515919999991</c:v>
                </c:pt>
                <c:pt idx="170">
                  <c:v>-8.7110319710000006</c:v>
                </c:pt>
                <c:pt idx="171">
                  <c:v>-8.6749254409999992</c:v>
                </c:pt>
                <c:pt idx="172">
                  <c:v>-8.6328754570000008</c:v>
                </c:pt>
                <c:pt idx="173">
                  <c:v>-8.5878537460000004</c:v>
                </c:pt>
                <c:pt idx="174">
                  <c:v>-8.5653428900000002</c:v>
                </c:pt>
                <c:pt idx="175">
                  <c:v>-8.5300907430000006</c:v>
                </c:pt>
                <c:pt idx="176">
                  <c:v>-8.4884679510000005</c:v>
                </c:pt>
                <c:pt idx="177">
                  <c:v>-8.4436598350000001</c:v>
                </c:pt>
                <c:pt idx="178">
                  <c:v>-8.3972590579999995</c:v>
                </c:pt>
                <c:pt idx="179">
                  <c:v>-8.3740586700000001</c:v>
                </c:pt>
                <c:pt idx="180">
                  <c:v>-8.3384617559999992</c:v>
                </c:pt>
                <c:pt idx="181">
                  <c:v>-8.2966665800000001</c:v>
                </c:pt>
                <c:pt idx="182">
                  <c:v>-8.2517722730000003</c:v>
                </c:pt>
                <c:pt idx="183">
                  <c:v>-8.2053284000000009</c:v>
                </c:pt>
                <c:pt idx="184">
                  <c:v>-8.1581097450000009</c:v>
                </c:pt>
                <c:pt idx="185">
                  <c:v>-8.1105036980000005</c:v>
                </c:pt>
                <c:pt idx="186">
                  <c:v>-8.0627039549999999</c:v>
                </c:pt>
                <c:pt idx="187">
                  <c:v>-7.9908106449999998</c:v>
                </c:pt>
                <c:pt idx="188">
                  <c:v>-7.9308672710000003</c:v>
                </c:pt>
                <c:pt idx="189">
                  <c:v>-7.8529021459999999</c:v>
                </c:pt>
                <c:pt idx="190">
                  <c:v>-7.7659261449999999</c:v>
                </c:pt>
                <c:pt idx="191">
                  <c:v>-7.6504479859999996</c:v>
                </c:pt>
                <c:pt idx="192">
                  <c:v>-7.496722031</c:v>
                </c:pt>
                <c:pt idx="193">
                  <c:v>-7.2998754569999997</c:v>
                </c:pt>
                <c:pt idx="194">
                  <c:v>-7.0334751349999998</c:v>
                </c:pt>
                <c:pt idx="195">
                  <c:v>-6.6843045019999998</c:v>
                </c:pt>
                <c:pt idx="196">
                  <c:v>-6.1977618359999997</c:v>
                </c:pt>
                <c:pt idx="197">
                  <c:v>-5.5465462759999999</c:v>
                </c:pt>
                <c:pt idx="198">
                  <c:v>-4.6450172360000002</c:v>
                </c:pt>
                <c:pt idx="199">
                  <c:v>-3.4263577010000001</c:v>
                </c:pt>
                <c:pt idx="200">
                  <c:v>-1.8811558850000001</c:v>
                </c:pt>
                <c:pt idx="201">
                  <c:v>6.7284263999999996E-2</c:v>
                </c:pt>
                <c:pt idx="202">
                  <c:v>2.3133304560000001</c:v>
                </c:pt>
                <c:pt idx="203">
                  <c:v>4.7321763880000001</c:v>
                </c:pt>
                <c:pt idx="204">
                  <c:v>7.093441876</c:v>
                </c:pt>
                <c:pt idx="205">
                  <c:v>9.161953231</c:v>
                </c:pt>
                <c:pt idx="206">
                  <c:v>10.72413673</c:v>
                </c:pt>
                <c:pt idx="207">
                  <c:v>11.69720223</c:v>
                </c:pt>
                <c:pt idx="208">
                  <c:v>12.111744829999999</c:v>
                </c:pt>
                <c:pt idx="209">
                  <c:v>12.10304565</c:v>
                </c:pt>
                <c:pt idx="210">
                  <c:v>11.762741999999999</c:v>
                </c:pt>
                <c:pt idx="211">
                  <c:v>11.2566361</c:v>
                </c:pt>
                <c:pt idx="212">
                  <c:v>10.667629079999999</c:v>
                </c:pt>
                <c:pt idx="213">
                  <c:v>10.037171499999999</c:v>
                </c:pt>
                <c:pt idx="214">
                  <c:v>9.4339820840000002</c:v>
                </c:pt>
                <c:pt idx="215">
                  <c:v>8.8684234629999992</c:v>
                </c:pt>
                <c:pt idx="216">
                  <c:v>8.3456769610000006</c:v>
                </c:pt>
                <c:pt idx="217">
                  <c:v>7.8683332369999999</c:v>
                </c:pt>
                <c:pt idx="218">
                  <c:v>7.4376876220000003</c:v>
                </c:pt>
                <c:pt idx="219">
                  <c:v>7.0543877789999998</c:v>
                </c:pt>
                <c:pt idx="220">
                  <c:v>6.6947608240000003</c:v>
                </c:pt>
                <c:pt idx="221">
                  <c:v>6.3949637499999996</c:v>
                </c:pt>
                <c:pt idx="222">
                  <c:v>6.1010848979999999</c:v>
                </c:pt>
                <c:pt idx="223">
                  <c:v>5.8581585949999999</c:v>
                </c:pt>
                <c:pt idx="224">
                  <c:v>5.6167118479999996</c:v>
                </c:pt>
                <c:pt idx="225">
                  <c:v>5.4000015970000002</c:v>
                </c:pt>
                <c:pt idx="226">
                  <c:v>5.1956595950000004</c:v>
                </c:pt>
                <c:pt idx="227">
                  <c:v>5.021498437</c:v>
                </c:pt>
                <c:pt idx="228">
                  <c:v>4.8384309810000001</c:v>
                </c:pt>
                <c:pt idx="229">
                  <c:v>4.674907095</c:v>
                </c:pt>
                <c:pt idx="230">
                  <c:v>4.5211549949999998</c:v>
                </c:pt>
                <c:pt idx="231">
                  <c:v>4.3722887869999996</c:v>
                </c:pt>
                <c:pt idx="232">
                  <c:v>4.249862244</c:v>
                </c:pt>
                <c:pt idx="233">
                  <c:v>4.1166588160000002</c:v>
                </c:pt>
                <c:pt idx="234">
                  <c:v>4.0020636630000004</c:v>
                </c:pt>
                <c:pt idx="235">
                  <c:v>3.8967726479999998</c:v>
                </c:pt>
                <c:pt idx="236">
                  <c:v>3.7961337020000001</c:v>
                </c:pt>
                <c:pt idx="237">
                  <c:v>3.6978207909999998</c:v>
                </c:pt>
                <c:pt idx="238">
                  <c:v>3.6006708970000001</c:v>
                </c:pt>
                <c:pt idx="239">
                  <c:v>3.5280992310000001</c:v>
                </c:pt>
                <c:pt idx="240">
                  <c:v>3.4438199589999998</c:v>
                </c:pt>
                <c:pt idx="241">
                  <c:v>3.377683604</c:v>
                </c:pt>
                <c:pt idx="242">
                  <c:v>3.320618708</c:v>
                </c:pt>
                <c:pt idx="243">
                  <c:v>3.2680895400000001</c:v>
                </c:pt>
                <c:pt idx="244">
                  <c:v>3.217828237</c:v>
                </c:pt>
                <c:pt idx="245">
                  <c:v>3.168700866</c:v>
                </c:pt>
                <c:pt idx="246">
                  <c:v>3.1201404620000002</c:v>
                </c:pt>
                <c:pt idx="247">
                  <c:v>3.0718635399999998</c:v>
                </c:pt>
                <c:pt idx="248">
                  <c:v>3.0477250800000002</c:v>
                </c:pt>
                <c:pt idx="249">
                  <c:v>3.01165913</c:v>
                </c:pt>
                <c:pt idx="250">
                  <c:v>2.9936261549999998</c:v>
                </c:pt>
                <c:pt idx="251">
                  <c:v>2.9606129490000002</c:v>
                </c:pt>
                <c:pt idx="252">
                  <c:v>2.9441063459999999</c:v>
                </c:pt>
                <c:pt idx="253">
                  <c:v>2.911856325</c:v>
                </c:pt>
                <c:pt idx="254">
                  <c:v>2.8957313139999998</c:v>
                </c:pt>
                <c:pt idx="255">
                  <c:v>2.887668809</c:v>
                </c:pt>
                <c:pt idx="256">
                  <c:v>2.883637556</c:v>
                </c:pt>
                <c:pt idx="257">
                  <c:v>2.8816219300000001</c:v>
                </c:pt>
                <c:pt idx="258">
                  <c:v>2.9046108359999998</c:v>
                </c:pt>
                <c:pt idx="259">
                  <c:v>2.9161052889999999</c:v>
                </c:pt>
                <c:pt idx="260">
                  <c:v>2.9458492349999998</c:v>
                </c:pt>
                <c:pt idx="261">
                  <c:v>2.9847179270000002</c:v>
                </c:pt>
                <c:pt idx="262">
                  <c:v>3.0281489920000002</c:v>
                </c:pt>
                <c:pt idx="263">
                  <c:v>3.097857963</c:v>
                </c:pt>
                <c:pt idx="264">
                  <c:v>3.1567091679999999</c:v>
                </c:pt>
                <c:pt idx="265">
                  <c:v>3.2341282090000001</c:v>
                </c:pt>
              </c:numCache>
            </c:numRef>
          </c:yVal>
          <c:smooth val="1"/>
          <c:extLst xmlns:c16r2="http://schemas.microsoft.com/office/drawing/2015/06/chart">
            <c:ext xmlns:c16="http://schemas.microsoft.com/office/drawing/2014/chart" uri="{C3380CC4-5D6E-409C-BE32-E72D297353CC}">
              <c16:uniqueId val="{00000000-9E36-476F-BA89-599A3B16AC1B}"/>
            </c:ext>
          </c:extLst>
        </c:ser>
        <c:ser>
          <c:idx val="1"/>
          <c:order val="1"/>
          <c:tx>
            <c:v>0.1 mM</c:v>
          </c:tx>
          <c:spPr>
            <a:ln w="19050"/>
          </c:spPr>
          <c:marker>
            <c:symbol val="none"/>
          </c:marker>
          <c:xVal>
            <c:numRef>
              <c:f>Sheet1!$D$1:$D$266</c:f>
              <c:numCache>
                <c:formatCode>General</c:formatCode>
                <c:ptCount val="266"/>
                <c:pt idx="0">
                  <c:v>0.74</c:v>
                </c:pt>
                <c:pt idx="1">
                  <c:v>0.73</c:v>
                </c:pt>
                <c:pt idx="2">
                  <c:v>0.72</c:v>
                </c:pt>
                <c:pt idx="3">
                  <c:v>0.71</c:v>
                </c:pt>
                <c:pt idx="4">
                  <c:v>0.7</c:v>
                </c:pt>
                <c:pt idx="5">
                  <c:v>0.69</c:v>
                </c:pt>
                <c:pt idx="6">
                  <c:v>0.68</c:v>
                </c:pt>
                <c:pt idx="7">
                  <c:v>0.67</c:v>
                </c:pt>
                <c:pt idx="8">
                  <c:v>0.66</c:v>
                </c:pt>
                <c:pt idx="9">
                  <c:v>0.65</c:v>
                </c:pt>
                <c:pt idx="10">
                  <c:v>0.64</c:v>
                </c:pt>
                <c:pt idx="11">
                  <c:v>0.63</c:v>
                </c:pt>
                <c:pt idx="12">
                  <c:v>0.62</c:v>
                </c:pt>
                <c:pt idx="13">
                  <c:v>0.61</c:v>
                </c:pt>
                <c:pt idx="14">
                  <c:v>0.6</c:v>
                </c:pt>
                <c:pt idx="15">
                  <c:v>0.59</c:v>
                </c:pt>
                <c:pt idx="16">
                  <c:v>0.57999999999999996</c:v>
                </c:pt>
                <c:pt idx="17">
                  <c:v>0.56999999999999995</c:v>
                </c:pt>
                <c:pt idx="18">
                  <c:v>0.56000000000000005</c:v>
                </c:pt>
                <c:pt idx="19">
                  <c:v>0.55000000000000004</c:v>
                </c:pt>
                <c:pt idx="20">
                  <c:v>0.54</c:v>
                </c:pt>
                <c:pt idx="21">
                  <c:v>0.53</c:v>
                </c:pt>
                <c:pt idx="22">
                  <c:v>0.52</c:v>
                </c:pt>
                <c:pt idx="23">
                  <c:v>0.51</c:v>
                </c:pt>
                <c:pt idx="24">
                  <c:v>0.5</c:v>
                </c:pt>
                <c:pt idx="25">
                  <c:v>0.49</c:v>
                </c:pt>
                <c:pt idx="26">
                  <c:v>0.48</c:v>
                </c:pt>
                <c:pt idx="27">
                  <c:v>0.47</c:v>
                </c:pt>
                <c:pt idx="28">
                  <c:v>0.46</c:v>
                </c:pt>
                <c:pt idx="29">
                  <c:v>0.45</c:v>
                </c:pt>
                <c:pt idx="30">
                  <c:v>0.44</c:v>
                </c:pt>
                <c:pt idx="31">
                  <c:v>0.43</c:v>
                </c:pt>
                <c:pt idx="32">
                  <c:v>0.42</c:v>
                </c:pt>
                <c:pt idx="33">
                  <c:v>0.41</c:v>
                </c:pt>
                <c:pt idx="34">
                  <c:v>0.4</c:v>
                </c:pt>
                <c:pt idx="35">
                  <c:v>0.39</c:v>
                </c:pt>
                <c:pt idx="36">
                  <c:v>0.38</c:v>
                </c:pt>
                <c:pt idx="37">
                  <c:v>0.37</c:v>
                </c:pt>
                <c:pt idx="38">
                  <c:v>0.36</c:v>
                </c:pt>
                <c:pt idx="39">
                  <c:v>0.35</c:v>
                </c:pt>
                <c:pt idx="40">
                  <c:v>0.34</c:v>
                </c:pt>
                <c:pt idx="41">
                  <c:v>0.33</c:v>
                </c:pt>
                <c:pt idx="42">
                  <c:v>0.32</c:v>
                </c:pt>
                <c:pt idx="43">
                  <c:v>0.31</c:v>
                </c:pt>
                <c:pt idx="44">
                  <c:v>0.3</c:v>
                </c:pt>
                <c:pt idx="45">
                  <c:v>0.28999999999999998</c:v>
                </c:pt>
                <c:pt idx="46">
                  <c:v>0.28000000000000003</c:v>
                </c:pt>
                <c:pt idx="47">
                  <c:v>0.27</c:v>
                </c:pt>
                <c:pt idx="48">
                  <c:v>0.26</c:v>
                </c:pt>
                <c:pt idx="49">
                  <c:v>0.25</c:v>
                </c:pt>
                <c:pt idx="50">
                  <c:v>0.24</c:v>
                </c:pt>
                <c:pt idx="51">
                  <c:v>0.23</c:v>
                </c:pt>
                <c:pt idx="52">
                  <c:v>0.22</c:v>
                </c:pt>
                <c:pt idx="53">
                  <c:v>0.21</c:v>
                </c:pt>
                <c:pt idx="54">
                  <c:v>0.2</c:v>
                </c:pt>
                <c:pt idx="55">
                  <c:v>0.19</c:v>
                </c:pt>
                <c:pt idx="56">
                  <c:v>0.18</c:v>
                </c:pt>
                <c:pt idx="57">
                  <c:v>0.17</c:v>
                </c:pt>
                <c:pt idx="58">
                  <c:v>0.16</c:v>
                </c:pt>
                <c:pt idx="59">
                  <c:v>0.15</c:v>
                </c:pt>
                <c:pt idx="60">
                  <c:v>0.14000000000000001</c:v>
                </c:pt>
                <c:pt idx="61">
                  <c:v>0.13</c:v>
                </c:pt>
                <c:pt idx="62">
                  <c:v>0.12</c:v>
                </c:pt>
                <c:pt idx="63">
                  <c:v>0.11</c:v>
                </c:pt>
                <c:pt idx="64">
                  <c:v>0.1</c:v>
                </c:pt>
                <c:pt idx="65">
                  <c:v>0.09</c:v>
                </c:pt>
                <c:pt idx="66">
                  <c:v>0.08</c:v>
                </c:pt>
                <c:pt idx="67">
                  <c:v>7.0000000000000007E-2</c:v>
                </c:pt>
                <c:pt idx="68">
                  <c:v>0.06</c:v>
                </c:pt>
                <c:pt idx="69">
                  <c:v>0.05</c:v>
                </c:pt>
                <c:pt idx="70">
                  <c:v>0.04</c:v>
                </c:pt>
                <c:pt idx="71">
                  <c:v>0.03</c:v>
                </c:pt>
                <c:pt idx="72">
                  <c:v>0.02</c:v>
                </c:pt>
                <c:pt idx="73">
                  <c:v>0.01</c:v>
                </c:pt>
                <c:pt idx="74">
                  <c:v>0</c:v>
                </c:pt>
                <c:pt idx="75">
                  <c:v>-0.01</c:v>
                </c:pt>
                <c:pt idx="76">
                  <c:v>-0.02</c:v>
                </c:pt>
                <c:pt idx="77">
                  <c:v>-0.03</c:v>
                </c:pt>
                <c:pt idx="78">
                  <c:v>-0.04</c:v>
                </c:pt>
                <c:pt idx="79">
                  <c:v>-0.05</c:v>
                </c:pt>
                <c:pt idx="80">
                  <c:v>-7.0000000000000007E-2</c:v>
                </c:pt>
                <c:pt idx="81">
                  <c:v>-0.08</c:v>
                </c:pt>
                <c:pt idx="82">
                  <c:v>-0.09</c:v>
                </c:pt>
                <c:pt idx="83">
                  <c:v>-0.1</c:v>
                </c:pt>
                <c:pt idx="84">
                  <c:v>-0.12</c:v>
                </c:pt>
                <c:pt idx="85">
                  <c:v>-0.13</c:v>
                </c:pt>
                <c:pt idx="86">
                  <c:v>-0.14000000000000001</c:v>
                </c:pt>
                <c:pt idx="87">
                  <c:v>-0.15</c:v>
                </c:pt>
                <c:pt idx="88">
                  <c:v>-0.17</c:v>
                </c:pt>
                <c:pt idx="89">
                  <c:v>-0.18</c:v>
                </c:pt>
                <c:pt idx="90">
                  <c:v>-0.19</c:v>
                </c:pt>
                <c:pt idx="91">
                  <c:v>-0.2</c:v>
                </c:pt>
                <c:pt idx="92">
                  <c:v>-0.21</c:v>
                </c:pt>
                <c:pt idx="93">
                  <c:v>-0.22</c:v>
                </c:pt>
                <c:pt idx="94">
                  <c:v>-0.23</c:v>
                </c:pt>
                <c:pt idx="95">
                  <c:v>-0.24</c:v>
                </c:pt>
                <c:pt idx="96">
                  <c:v>-0.25</c:v>
                </c:pt>
                <c:pt idx="97">
                  <c:v>-0.26</c:v>
                </c:pt>
                <c:pt idx="98">
                  <c:v>-0.27</c:v>
                </c:pt>
                <c:pt idx="99">
                  <c:v>-0.28000000000000003</c:v>
                </c:pt>
                <c:pt idx="100">
                  <c:v>-0.28999999999999998</c:v>
                </c:pt>
                <c:pt idx="101">
                  <c:v>-0.3</c:v>
                </c:pt>
                <c:pt idx="102">
                  <c:v>-0.31</c:v>
                </c:pt>
                <c:pt idx="103">
                  <c:v>-0.32</c:v>
                </c:pt>
                <c:pt idx="104">
                  <c:v>-0.33</c:v>
                </c:pt>
                <c:pt idx="105">
                  <c:v>-0.34</c:v>
                </c:pt>
                <c:pt idx="106">
                  <c:v>-0.35</c:v>
                </c:pt>
                <c:pt idx="107">
                  <c:v>-0.36</c:v>
                </c:pt>
                <c:pt idx="108">
                  <c:v>-0.37</c:v>
                </c:pt>
                <c:pt idx="109">
                  <c:v>-0.38</c:v>
                </c:pt>
                <c:pt idx="110">
                  <c:v>-0.39</c:v>
                </c:pt>
                <c:pt idx="111">
                  <c:v>-0.4</c:v>
                </c:pt>
                <c:pt idx="112">
                  <c:v>-0.41</c:v>
                </c:pt>
                <c:pt idx="113">
                  <c:v>-0.42</c:v>
                </c:pt>
                <c:pt idx="114">
                  <c:v>-0.43</c:v>
                </c:pt>
                <c:pt idx="115">
                  <c:v>-0.44</c:v>
                </c:pt>
                <c:pt idx="116">
                  <c:v>-0.45</c:v>
                </c:pt>
                <c:pt idx="117">
                  <c:v>-0.46</c:v>
                </c:pt>
                <c:pt idx="118">
                  <c:v>-0.47</c:v>
                </c:pt>
                <c:pt idx="119">
                  <c:v>-0.48</c:v>
                </c:pt>
                <c:pt idx="120">
                  <c:v>-0.49</c:v>
                </c:pt>
                <c:pt idx="121">
                  <c:v>-0.5</c:v>
                </c:pt>
                <c:pt idx="122">
                  <c:v>-0.51</c:v>
                </c:pt>
                <c:pt idx="123">
                  <c:v>-0.52</c:v>
                </c:pt>
                <c:pt idx="124">
                  <c:v>-0.53</c:v>
                </c:pt>
                <c:pt idx="125">
                  <c:v>-0.54</c:v>
                </c:pt>
                <c:pt idx="126">
                  <c:v>-0.55000000000000004</c:v>
                </c:pt>
                <c:pt idx="127">
                  <c:v>-0.56000000000000005</c:v>
                </c:pt>
                <c:pt idx="128">
                  <c:v>-0.56999999999999995</c:v>
                </c:pt>
                <c:pt idx="129">
                  <c:v>-0.57999999999999996</c:v>
                </c:pt>
                <c:pt idx="130">
                  <c:v>-0.59</c:v>
                </c:pt>
                <c:pt idx="131">
                  <c:v>-0.6</c:v>
                </c:pt>
                <c:pt idx="132">
                  <c:v>-0.59</c:v>
                </c:pt>
                <c:pt idx="133">
                  <c:v>-0.57999999999999996</c:v>
                </c:pt>
                <c:pt idx="134">
                  <c:v>-0.56999999999999995</c:v>
                </c:pt>
                <c:pt idx="135">
                  <c:v>-0.56000000000000005</c:v>
                </c:pt>
                <c:pt idx="136">
                  <c:v>-0.55000000000000004</c:v>
                </c:pt>
                <c:pt idx="137">
                  <c:v>-0.54</c:v>
                </c:pt>
                <c:pt idx="138">
                  <c:v>-0.53</c:v>
                </c:pt>
                <c:pt idx="139">
                  <c:v>-0.52</c:v>
                </c:pt>
                <c:pt idx="140">
                  <c:v>-0.51</c:v>
                </c:pt>
                <c:pt idx="141">
                  <c:v>-0.5</c:v>
                </c:pt>
                <c:pt idx="142">
                  <c:v>-0.49</c:v>
                </c:pt>
                <c:pt idx="143">
                  <c:v>-0.48</c:v>
                </c:pt>
                <c:pt idx="144">
                  <c:v>-0.47</c:v>
                </c:pt>
                <c:pt idx="145">
                  <c:v>-0.46</c:v>
                </c:pt>
                <c:pt idx="146">
                  <c:v>-0.45</c:v>
                </c:pt>
                <c:pt idx="147">
                  <c:v>-0.44</c:v>
                </c:pt>
                <c:pt idx="148">
                  <c:v>-0.43</c:v>
                </c:pt>
                <c:pt idx="149">
                  <c:v>-0.42</c:v>
                </c:pt>
                <c:pt idx="150">
                  <c:v>-0.41</c:v>
                </c:pt>
                <c:pt idx="151">
                  <c:v>-0.4</c:v>
                </c:pt>
                <c:pt idx="152">
                  <c:v>-0.39</c:v>
                </c:pt>
                <c:pt idx="153">
                  <c:v>-0.38</c:v>
                </c:pt>
                <c:pt idx="154">
                  <c:v>-0.37</c:v>
                </c:pt>
                <c:pt idx="155">
                  <c:v>-0.36</c:v>
                </c:pt>
                <c:pt idx="156">
                  <c:v>-0.35</c:v>
                </c:pt>
                <c:pt idx="157">
                  <c:v>-0.34</c:v>
                </c:pt>
                <c:pt idx="158">
                  <c:v>-0.33</c:v>
                </c:pt>
                <c:pt idx="159">
                  <c:v>-0.32</c:v>
                </c:pt>
                <c:pt idx="160">
                  <c:v>-0.31</c:v>
                </c:pt>
                <c:pt idx="161">
                  <c:v>-0.3</c:v>
                </c:pt>
                <c:pt idx="162">
                  <c:v>-0.28999999999999998</c:v>
                </c:pt>
                <c:pt idx="163">
                  <c:v>-0.28000000000000003</c:v>
                </c:pt>
                <c:pt idx="164">
                  <c:v>-0.27</c:v>
                </c:pt>
                <c:pt idx="165">
                  <c:v>-0.26</c:v>
                </c:pt>
                <c:pt idx="166">
                  <c:v>-0.25</c:v>
                </c:pt>
                <c:pt idx="167">
                  <c:v>-0.24</c:v>
                </c:pt>
                <c:pt idx="168">
                  <c:v>-0.23</c:v>
                </c:pt>
                <c:pt idx="169">
                  <c:v>-0.22</c:v>
                </c:pt>
                <c:pt idx="170">
                  <c:v>-0.21</c:v>
                </c:pt>
                <c:pt idx="171">
                  <c:v>-0.2</c:v>
                </c:pt>
                <c:pt idx="172">
                  <c:v>-0.19</c:v>
                </c:pt>
                <c:pt idx="173">
                  <c:v>-0.18</c:v>
                </c:pt>
                <c:pt idx="174">
                  <c:v>-0.17</c:v>
                </c:pt>
                <c:pt idx="175">
                  <c:v>-0.16</c:v>
                </c:pt>
                <c:pt idx="176">
                  <c:v>-0.15</c:v>
                </c:pt>
                <c:pt idx="177">
                  <c:v>-0.14000000000000001</c:v>
                </c:pt>
                <c:pt idx="178">
                  <c:v>-0.13</c:v>
                </c:pt>
                <c:pt idx="179">
                  <c:v>-0.12</c:v>
                </c:pt>
                <c:pt idx="180">
                  <c:v>-0.11</c:v>
                </c:pt>
                <c:pt idx="181">
                  <c:v>-0.1</c:v>
                </c:pt>
                <c:pt idx="182">
                  <c:v>-0.09</c:v>
                </c:pt>
                <c:pt idx="183">
                  <c:v>-0.08</c:v>
                </c:pt>
                <c:pt idx="184">
                  <c:v>-7.0000000000000007E-2</c:v>
                </c:pt>
                <c:pt idx="185">
                  <c:v>-0.06</c:v>
                </c:pt>
                <c:pt idx="186">
                  <c:v>-0.05</c:v>
                </c:pt>
                <c:pt idx="187">
                  <c:v>-0.04</c:v>
                </c:pt>
                <c:pt idx="188">
                  <c:v>-0.03</c:v>
                </c:pt>
                <c:pt idx="189">
                  <c:v>-0.02</c:v>
                </c:pt>
                <c:pt idx="190">
                  <c:v>-0.01</c:v>
                </c:pt>
                <c:pt idx="191">
                  <c:v>0</c:v>
                </c:pt>
                <c:pt idx="192">
                  <c:v>0.01</c:v>
                </c:pt>
                <c:pt idx="193">
                  <c:v>0.02</c:v>
                </c:pt>
                <c:pt idx="194">
                  <c:v>0.03</c:v>
                </c:pt>
                <c:pt idx="195">
                  <c:v>0.04</c:v>
                </c:pt>
                <c:pt idx="196">
                  <c:v>0.05</c:v>
                </c:pt>
                <c:pt idx="197">
                  <c:v>0.06</c:v>
                </c:pt>
                <c:pt idx="198">
                  <c:v>7.0000000000000007E-2</c:v>
                </c:pt>
                <c:pt idx="199">
                  <c:v>0.08</c:v>
                </c:pt>
                <c:pt idx="200">
                  <c:v>0.09</c:v>
                </c:pt>
                <c:pt idx="201">
                  <c:v>0.1</c:v>
                </c:pt>
                <c:pt idx="202">
                  <c:v>0.11</c:v>
                </c:pt>
                <c:pt idx="203">
                  <c:v>0.12</c:v>
                </c:pt>
                <c:pt idx="204">
                  <c:v>0.13</c:v>
                </c:pt>
                <c:pt idx="205">
                  <c:v>0.14000000000000001</c:v>
                </c:pt>
                <c:pt idx="206">
                  <c:v>0.15</c:v>
                </c:pt>
                <c:pt idx="207">
                  <c:v>0.16</c:v>
                </c:pt>
                <c:pt idx="208">
                  <c:v>0.17</c:v>
                </c:pt>
                <c:pt idx="209">
                  <c:v>0.18</c:v>
                </c:pt>
                <c:pt idx="210">
                  <c:v>0.19</c:v>
                </c:pt>
                <c:pt idx="211">
                  <c:v>0.2</c:v>
                </c:pt>
                <c:pt idx="212">
                  <c:v>0.21</c:v>
                </c:pt>
                <c:pt idx="213">
                  <c:v>0.22</c:v>
                </c:pt>
                <c:pt idx="214">
                  <c:v>0.23</c:v>
                </c:pt>
                <c:pt idx="215">
                  <c:v>0.24</c:v>
                </c:pt>
                <c:pt idx="216">
                  <c:v>0.25</c:v>
                </c:pt>
                <c:pt idx="217">
                  <c:v>0.26</c:v>
                </c:pt>
                <c:pt idx="218">
                  <c:v>0.27</c:v>
                </c:pt>
                <c:pt idx="219">
                  <c:v>0.28000000000000003</c:v>
                </c:pt>
                <c:pt idx="220">
                  <c:v>0.28999999999999998</c:v>
                </c:pt>
                <c:pt idx="221">
                  <c:v>0.3</c:v>
                </c:pt>
                <c:pt idx="222">
                  <c:v>0.31</c:v>
                </c:pt>
                <c:pt idx="223">
                  <c:v>0.32</c:v>
                </c:pt>
                <c:pt idx="224">
                  <c:v>0.33</c:v>
                </c:pt>
                <c:pt idx="225">
                  <c:v>0.34</c:v>
                </c:pt>
                <c:pt idx="226">
                  <c:v>0.35</c:v>
                </c:pt>
                <c:pt idx="227">
                  <c:v>0.36</c:v>
                </c:pt>
                <c:pt idx="228">
                  <c:v>0.37</c:v>
                </c:pt>
                <c:pt idx="229">
                  <c:v>0.38</c:v>
                </c:pt>
                <c:pt idx="230">
                  <c:v>0.39</c:v>
                </c:pt>
                <c:pt idx="231">
                  <c:v>0.4</c:v>
                </c:pt>
                <c:pt idx="232">
                  <c:v>0.41</c:v>
                </c:pt>
                <c:pt idx="233">
                  <c:v>0.42</c:v>
                </c:pt>
                <c:pt idx="234">
                  <c:v>0.43</c:v>
                </c:pt>
                <c:pt idx="235">
                  <c:v>0.44</c:v>
                </c:pt>
                <c:pt idx="236">
                  <c:v>0.45</c:v>
                </c:pt>
                <c:pt idx="237">
                  <c:v>0.46</c:v>
                </c:pt>
                <c:pt idx="238">
                  <c:v>0.47</c:v>
                </c:pt>
                <c:pt idx="239">
                  <c:v>0.48</c:v>
                </c:pt>
                <c:pt idx="240">
                  <c:v>0.49</c:v>
                </c:pt>
                <c:pt idx="241">
                  <c:v>0.5</c:v>
                </c:pt>
                <c:pt idx="242">
                  <c:v>0.51</c:v>
                </c:pt>
                <c:pt idx="243">
                  <c:v>0.52</c:v>
                </c:pt>
                <c:pt idx="244">
                  <c:v>0.53</c:v>
                </c:pt>
                <c:pt idx="245">
                  <c:v>0.54</c:v>
                </c:pt>
                <c:pt idx="246">
                  <c:v>0.55000000000000004</c:v>
                </c:pt>
                <c:pt idx="247">
                  <c:v>0.56000000000000005</c:v>
                </c:pt>
                <c:pt idx="248">
                  <c:v>0.56999999999999995</c:v>
                </c:pt>
                <c:pt idx="249">
                  <c:v>0.57999999999999996</c:v>
                </c:pt>
                <c:pt idx="250">
                  <c:v>0.59</c:v>
                </c:pt>
                <c:pt idx="251">
                  <c:v>0.6</c:v>
                </c:pt>
                <c:pt idx="252">
                  <c:v>0.61</c:v>
                </c:pt>
                <c:pt idx="253">
                  <c:v>0.62</c:v>
                </c:pt>
                <c:pt idx="254">
                  <c:v>0.63</c:v>
                </c:pt>
                <c:pt idx="255">
                  <c:v>0.64</c:v>
                </c:pt>
                <c:pt idx="256">
                  <c:v>0.65</c:v>
                </c:pt>
                <c:pt idx="257">
                  <c:v>0.66</c:v>
                </c:pt>
                <c:pt idx="258">
                  <c:v>0.67</c:v>
                </c:pt>
                <c:pt idx="259">
                  <c:v>0.68</c:v>
                </c:pt>
                <c:pt idx="260">
                  <c:v>0.69</c:v>
                </c:pt>
                <c:pt idx="261">
                  <c:v>0.7</c:v>
                </c:pt>
                <c:pt idx="262">
                  <c:v>0.71</c:v>
                </c:pt>
                <c:pt idx="263">
                  <c:v>0.72</c:v>
                </c:pt>
                <c:pt idx="264">
                  <c:v>0.73</c:v>
                </c:pt>
                <c:pt idx="265">
                  <c:v>0.74</c:v>
                </c:pt>
              </c:numCache>
            </c:numRef>
          </c:xVal>
          <c:yVal>
            <c:numRef>
              <c:f>Sheet1!$E$1:$E$266</c:f>
              <c:numCache>
                <c:formatCode>General</c:formatCode>
                <c:ptCount val="266"/>
                <c:pt idx="0">
                  <c:v>4.0933831899999999</c:v>
                </c:pt>
                <c:pt idx="1">
                  <c:v>3.0305570820000001</c:v>
                </c:pt>
                <c:pt idx="2">
                  <c:v>2.2111833980000002</c:v>
                </c:pt>
                <c:pt idx="3">
                  <c:v>1.585526083</c:v>
                </c:pt>
                <c:pt idx="4">
                  <c:v>1.1047203910000001</c:v>
                </c:pt>
                <c:pt idx="5">
                  <c:v>0.76833066800000005</c:v>
                </c:pt>
                <c:pt idx="6">
                  <c:v>0.52814564900000005</c:v>
                </c:pt>
                <c:pt idx="7">
                  <c:v>0.33606298200000001</c:v>
                </c:pt>
                <c:pt idx="8">
                  <c:v>0.21602493</c:v>
                </c:pt>
                <c:pt idx="9">
                  <c:v>0.132009184</c:v>
                </c:pt>
                <c:pt idx="10">
                  <c:v>6.6004592000000001E-2</c:v>
                </c:pt>
                <c:pt idx="11">
                  <c:v>3.3002296E-2</c:v>
                </c:pt>
                <c:pt idx="12">
                  <c:v>1.6501148E-2</c:v>
                </c:pt>
                <c:pt idx="13">
                  <c:v>-1.5746145E-2</c:v>
                </c:pt>
                <c:pt idx="14">
                  <c:v>-3.1869792000000001E-2</c:v>
                </c:pt>
                <c:pt idx="15">
                  <c:v>-3.9931614999999997E-2</c:v>
                </c:pt>
                <c:pt idx="16">
                  <c:v>-9.1955965000000001E-2</c:v>
                </c:pt>
                <c:pt idx="17">
                  <c:v>-0.141964859</c:v>
                </c:pt>
                <c:pt idx="18">
                  <c:v>-0.21496274500000001</c:v>
                </c:pt>
                <c:pt idx="19">
                  <c:v>-0.29945512600000002</c:v>
                </c:pt>
                <c:pt idx="20">
                  <c:v>-0.413691474</c:v>
                </c:pt>
                <c:pt idx="21">
                  <c:v>-0.518803087</c:v>
                </c:pt>
                <c:pt idx="22">
                  <c:v>-0.61935233099999998</c:v>
                </c:pt>
                <c:pt idx="23">
                  <c:v>-0.71762039200000005</c:v>
                </c:pt>
                <c:pt idx="24">
                  <c:v>-0.81474786099999996</c:v>
                </c:pt>
                <c:pt idx="25">
                  <c:v>-0.86331159499999999</c:v>
                </c:pt>
                <c:pt idx="26">
                  <c:v>-0.91159018199999997</c:v>
                </c:pt>
                <c:pt idx="27">
                  <c:v>-0.93572947500000003</c:v>
                </c:pt>
                <c:pt idx="28">
                  <c:v>-0.94779912099999997</c:v>
                </c:pt>
                <c:pt idx="29">
                  <c:v>-0.92983722499999999</c:v>
                </c:pt>
                <c:pt idx="30">
                  <c:v>-0.92085627699999995</c:v>
                </c:pt>
                <c:pt idx="31">
                  <c:v>-0.91636580400000001</c:v>
                </c:pt>
                <c:pt idx="32">
                  <c:v>-0.91412056699999999</c:v>
                </c:pt>
                <c:pt idx="33">
                  <c:v>-0.912997948</c:v>
                </c:pt>
                <c:pt idx="34">
                  <c:v>-0.91243663900000005</c:v>
                </c:pt>
                <c:pt idx="35">
                  <c:v>-0.93615270299999997</c:v>
                </c:pt>
                <c:pt idx="36">
                  <c:v>-0.97200745499999996</c:v>
                </c:pt>
                <c:pt idx="37">
                  <c:v>-0.98993483100000002</c:v>
                </c:pt>
                <c:pt idx="38">
                  <c:v>-1.022895238</c:v>
                </c:pt>
                <c:pt idx="39">
                  <c:v>-1.039375441</c:v>
                </c:pt>
                <c:pt idx="40">
                  <c:v>-1.0716122619999999</c:v>
                </c:pt>
                <c:pt idx="41">
                  <c:v>-1.1117273919999999</c:v>
                </c:pt>
                <c:pt idx="42">
                  <c:v>-1.131784957</c:v>
                </c:pt>
                <c:pt idx="43">
                  <c:v>-1.1658104579999999</c:v>
                </c:pt>
                <c:pt idx="44">
                  <c:v>-1.206819928</c:v>
                </c:pt>
                <c:pt idx="45">
                  <c:v>-1.2513213830000001</c:v>
                </c:pt>
                <c:pt idx="46">
                  <c:v>-1.297568829</c:v>
                </c:pt>
                <c:pt idx="47">
                  <c:v>-1.344689271</c:v>
                </c:pt>
                <c:pt idx="48">
                  <c:v>-1.3922462120000001</c:v>
                </c:pt>
                <c:pt idx="49">
                  <c:v>-1.46401812</c:v>
                </c:pt>
                <c:pt idx="50">
                  <c:v>-1.523900794</c:v>
                </c:pt>
                <c:pt idx="51">
                  <c:v>-1.6018355689999999</c:v>
                </c:pt>
                <c:pt idx="52">
                  <c:v>-1.7127931139999999</c:v>
                </c:pt>
                <c:pt idx="53">
                  <c:v>-1.816265325</c:v>
                </c:pt>
                <c:pt idx="54">
                  <c:v>-1.9159948689999999</c:v>
                </c:pt>
                <c:pt idx="55">
                  <c:v>-2.0378497979999999</c:v>
                </c:pt>
                <c:pt idx="56">
                  <c:v>-2.1467707009999999</c:v>
                </c:pt>
                <c:pt idx="57">
                  <c:v>-2.2732213109999999</c:v>
                </c:pt>
                <c:pt idx="58">
                  <c:v>-2.4324334919999999</c:v>
                </c:pt>
                <c:pt idx="59">
                  <c:v>-2.6320231789999999</c:v>
                </c:pt>
                <c:pt idx="60">
                  <c:v>-2.8997950559999999</c:v>
                </c:pt>
                <c:pt idx="61">
                  <c:v>-3.3216416259999999</c:v>
                </c:pt>
                <c:pt idx="62">
                  <c:v>-3.9165124179999999</c:v>
                </c:pt>
                <c:pt idx="63">
                  <c:v>-4.7418756359999996</c:v>
                </c:pt>
                <c:pt idx="64">
                  <c:v>-5.8504621019999998</c:v>
                </c:pt>
                <c:pt idx="65">
                  <c:v>-7.2686372260000001</c:v>
                </c:pt>
                <c:pt idx="66">
                  <c:v>-8.9855869940000002</c:v>
                </c:pt>
                <c:pt idx="67">
                  <c:v>-10.995904400000001</c:v>
                </c:pt>
                <c:pt idx="68">
                  <c:v>-13.12890891</c:v>
                </c:pt>
                <c:pt idx="69">
                  <c:v>-15.299260240000001</c:v>
                </c:pt>
                <c:pt idx="70">
                  <c:v>-17.296311240000001</c:v>
                </c:pt>
                <c:pt idx="71">
                  <c:v>-18.990741589999999</c:v>
                </c:pt>
                <c:pt idx="72">
                  <c:v>-20.245901</c:v>
                </c:pt>
                <c:pt idx="73">
                  <c:v>-21.041457730000001</c:v>
                </c:pt>
                <c:pt idx="74">
                  <c:v>-21.439236099999999</c:v>
                </c:pt>
                <c:pt idx="75">
                  <c:v>-21.494144970000001</c:v>
                </c:pt>
                <c:pt idx="76">
                  <c:v>-21.281632210000001</c:v>
                </c:pt>
                <c:pt idx="77">
                  <c:v>-20.8874152</c:v>
                </c:pt>
                <c:pt idx="78">
                  <c:v>-20.378349350000001</c:v>
                </c:pt>
                <c:pt idx="79">
                  <c:v>-19.83585579</c:v>
                </c:pt>
                <c:pt idx="80">
                  <c:v>-18.98868775</c:v>
                </c:pt>
                <c:pt idx="81">
                  <c:v>-18.325136539999999</c:v>
                </c:pt>
                <c:pt idx="82">
                  <c:v>-17.75339374</c:v>
                </c:pt>
                <c:pt idx="83">
                  <c:v>-17.27554859</c:v>
                </c:pt>
                <c:pt idx="84">
                  <c:v>-16.652678510000001</c:v>
                </c:pt>
                <c:pt idx="85">
                  <c:v>-16.197263150000001</c:v>
                </c:pt>
                <c:pt idx="86">
                  <c:v>-15.82557516</c:v>
                </c:pt>
                <c:pt idx="87">
                  <c:v>-15.519747560000001</c:v>
                </c:pt>
                <c:pt idx="88">
                  <c:v>-15.150863299999999</c:v>
                </c:pt>
                <c:pt idx="89">
                  <c:v>-14.894431000000001</c:v>
                </c:pt>
                <c:pt idx="90">
                  <c:v>-14.694224699999999</c:v>
                </c:pt>
                <c:pt idx="91">
                  <c:v>-14.474137949999999</c:v>
                </c:pt>
                <c:pt idx="92">
                  <c:v>-14.24411098</c:v>
                </c:pt>
                <c:pt idx="93">
                  <c:v>-14.03311062</c:v>
                </c:pt>
                <c:pt idx="94">
                  <c:v>-13.831623560000001</c:v>
                </c:pt>
                <c:pt idx="95">
                  <c:v>-13.65888988</c:v>
                </c:pt>
                <c:pt idx="96">
                  <c:v>-13.50053288</c:v>
                </c:pt>
                <c:pt idx="97">
                  <c:v>-13.34936422</c:v>
                </c:pt>
                <c:pt idx="98">
                  <c:v>-13.225786449999999</c:v>
                </c:pt>
                <c:pt idx="99">
                  <c:v>-13.092007410000001</c:v>
                </c:pt>
                <c:pt idx="100">
                  <c:v>-12.97712445</c:v>
                </c:pt>
                <c:pt idx="101">
                  <c:v>-12.871689529999999</c:v>
                </c:pt>
                <c:pt idx="102">
                  <c:v>-12.77097863</c:v>
                </c:pt>
                <c:pt idx="103">
                  <c:v>-12.69662647</c:v>
                </c:pt>
                <c:pt idx="104">
                  <c:v>-12.61145694</c:v>
                </c:pt>
                <c:pt idx="105">
                  <c:v>-12.520878740000001</c:v>
                </c:pt>
                <c:pt idx="106">
                  <c:v>-12.45159293</c:v>
                </c:pt>
                <c:pt idx="107">
                  <c:v>-12.368956580000001</c:v>
                </c:pt>
                <c:pt idx="108">
                  <c:v>-12.30364168</c:v>
                </c:pt>
                <c:pt idx="109">
                  <c:v>-12.246987519999999</c:v>
                </c:pt>
                <c:pt idx="110">
                  <c:v>-12.194663719999999</c:v>
                </c:pt>
                <c:pt idx="111">
                  <c:v>-12.1445051</c:v>
                </c:pt>
                <c:pt idx="112">
                  <c:v>-12.119425789999999</c:v>
                </c:pt>
                <c:pt idx="113">
                  <c:v>-12.08288941</c:v>
                </c:pt>
                <c:pt idx="114">
                  <c:v>-12.064621219999999</c:v>
                </c:pt>
                <c:pt idx="115">
                  <c:v>-12.03149041</c:v>
                </c:pt>
                <c:pt idx="116">
                  <c:v>-12.014925010000001</c:v>
                </c:pt>
                <c:pt idx="117">
                  <c:v>-12.006642299999999</c:v>
                </c:pt>
                <c:pt idx="118">
                  <c:v>-12.026497669999999</c:v>
                </c:pt>
                <c:pt idx="119">
                  <c:v>-12.03642535</c:v>
                </c:pt>
                <c:pt idx="120">
                  <c:v>-12.06538591</c:v>
                </c:pt>
                <c:pt idx="121">
                  <c:v>-12.10386291</c:v>
                </c:pt>
                <c:pt idx="122">
                  <c:v>-12.14709813</c:v>
                </c:pt>
                <c:pt idx="123">
                  <c:v>-12.192712459999999</c:v>
                </c:pt>
                <c:pt idx="124">
                  <c:v>-12.26351307</c:v>
                </c:pt>
                <c:pt idx="125">
                  <c:v>-12.34690681</c:v>
                </c:pt>
                <c:pt idx="126">
                  <c:v>-12.436597109999999</c:v>
                </c:pt>
                <c:pt idx="127">
                  <c:v>-12.553432430000001</c:v>
                </c:pt>
                <c:pt idx="128">
                  <c:v>-12.659843520000001</c:v>
                </c:pt>
                <c:pt idx="129">
                  <c:v>-12.78503922</c:v>
                </c:pt>
                <c:pt idx="130">
                  <c:v>-12.943623949999999</c:v>
                </c:pt>
                <c:pt idx="131">
                  <c:v>-13.094906480000001</c:v>
                </c:pt>
                <c:pt idx="132">
                  <c:v>-13.07456086</c:v>
                </c:pt>
                <c:pt idx="133">
                  <c:v>-12.968401180000001</c:v>
                </c:pt>
                <c:pt idx="134">
                  <c:v>-12.795337740000001</c:v>
                </c:pt>
                <c:pt idx="135">
                  <c:v>-12.63681586</c:v>
                </c:pt>
                <c:pt idx="136">
                  <c:v>-12.46156804</c:v>
                </c:pt>
                <c:pt idx="137">
                  <c:v>-12.277957260000001</c:v>
                </c:pt>
                <c:pt idx="138">
                  <c:v>-12.114161709999999</c:v>
                </c:pt>
                <c:pt idx="139">
                  <c:v>-11.93627706</c:v>
                </c:pt>
                <c:pt idx="140">
                  <c:v>-11.775344580000001</c:v>
                </c:pt>
                <c:pt idx="141">
                  <c:v>-11.62288818</c:v>
                </c:pt>
                <c:pt idx="142">
                  <c:v>-11.474669820000001</c:v>
                </c:pt>
                <c:pt idx="143">
                  <c:v>-11.32857048</c:v>
                </c:pt>
                <c:pt idx="144">
                  <c:v>-11.20752738</c:v>
                </c:pt>
                <c:pt idx="145">
                  <c:v>-11.075015670000001</c:v>
                </c:pt>
                <c:pt idx="146">
                  <c:v>-10.96076637</c:v>
                </c:pt>
                <c:pt idx="147">
                  <c:v>-10.85564829</c:v>
                </c:pt>
                <c:pt idx="148">
                  <c:v>-10.75509581</c:v>
                </c:pt>
                <c:pt idx="149">
                  <c:v>-10.656826130000001</c:v>
                </c:pt>
                <c:pt idx="150">
                  <c:v>-10.559697849999999</c:v>
                </c:pt>
                <c:pt idx="151">
                  <c:v>-10.46314027</c:v>
                </c:pt>
                <c:pt idx="152">
                  <c:v>-10.36686804</c:v>
                </c:pt>
                <c:pt idx="153">
                  <c:v>-10.294735210000001</c:v>
                </c:pt>
                <c:pt idx="154">
                  <c:v>-10.21067536</c:v>
                </c:pt>
                <c:pt idx="155">
                  <c:v>-10.14464871</c:v>
                </c:pt>
                <c:pt idx="156">
                  <c:v>-10.08763867</c:v>
                </c:pt>
                <c:pt idx="157">
                  <c:v>-10.011140210000001</c:v>
                </c:pt>
                <c:pt idx="158">
                  <c:v>-9.9488942589999994</c:v>
                </c:pt>
                <c:pt idx="159">
                  <c:v>-9.8937745649999993</c:v>
                </c:pt>
                <c:pt idx="160">
                  <c:v>-9.8422179990000007</c:v>
                </c:pt>
                <c:pt idx="161">
                  <c:v>-9.7924429970000002</c:v>
                </c:pt>
                <c:pt idx="162">
                  <c:v>-9.7435587770000005</c:v>
                </c:pt>
                <c:pt idx="163">
                  <c:v>-9.6951199470000002</c:v>
                </c:pt>
                <c:pt idx="164">
                  <c:v>-9.6469038129999998</c:v>
                </c:pt>
                <c:pt idx="165">
                  <c:v>-9.5987990270000001</c:v>
                </c:pt>
                <c:pt idx="166">
                  <c:v>-9.5747466340000003</c:v>
                </c:pt>
                <c:pt idx="167">
                  <c:v>-9.538723718</c:v>
                </c:pt>
                <c:pt idx="168">
                  <c:v>-9.4967155410000004</c:v>
                </c:pt>
                <c:pt idx="169">
                  <c:v>-9.4517147339999994</c:v>
                </c:pt>
                <c:pt idx="170">
                  <c:v>-9.4052176099999993</c:v>
                </c:pt>
                <c:pt idx="171">
                  <c:v>-9.3819690490000003</c:v>
                </c:pt>
                <c:pt idx="172">
                  <c:v>-9.3463480489999995</c:v>
                </c:pt>
                <c:pt idx="173">
                  <c:v>-9.3045408300000005</c:v>
                </c:pt>
                <c:pt idx="174">
                  <c:v>-9.2596405009999998</c:v>
                </c:pt>
                <c:pt idx="175">
                  <c:v>-9.2371903369999995</c:v>
                </c:pt>
                <c:pt idx="176">
                  <c:v>-9.2019685350000007</c:v>
                </c:pt>
                <c:pt idx="177">
                  <c:v>-9.160360915</c:v>
                </c:pt>
                <c:pt idx="178">
                  <c:v>-9.1155603860000003</c:v>
                </c:pt>
                <c:pt idx="179">
                  <c:v>-9.0931601220000005</c:v>
                </c:pt>
                <c:pt idx="180">
                  <c:v>-9.0579632700000001</c:v>
                </c:pt>
                <c:pt idx="181">
                  <c:v>-9.0163681249999996</c:v>
                </c:pt>
                <c:pt idx="182">
                  <c:v>-8.9715738340000009</c:v>
                </c:pt>
                <c:pt idx="183">
                  <c:v>-8.9251799680000001</c:v>
                </c:pt>
                <c:pt idx="184">
                  <c:v>-8.8779863169999995</c:v>
                </c:pt>
                <c:pt idx="185">
                  <c:v>-8.8303927719999997</c:v>
                </c:pt>
                <c:pt idx="186">
                  <c:v>-8.7825992799999995</c:v>
                </c:pt>
                <c:pt idx="187">
                  <c:v>-8.7107090960000004</c:v>
                </c:pt>
                <c:pt idx="188">
                  <c:v>-8.6267705649999993</c:v>
                </c:pt>
                <c:pt idx="189">
                  <c:v>-8.5368078619999999</c:v>
                </c:pt>
                <c:pt idx="190">
                  <c:v>-8.4198363520000008</c:v>
                </c:pt>
                <c:pt idx="191">
                  <c:v>-8.2653637209999999</c:v>
                </c:pt>
                <c:pt idx="192">
                  <c:v>-8.0681438090000004</c:v>
                </c:pt>
                <c:pt idx="193">
                  <c:v>-7.8255535380000003</c:v>
                </c:pt>
                <c:pt idx="194">
                  <c:v>-7.4882879290000002</c:v>
                </c:pt>
                <c:pt idx="195">
                  <c:v>-7.0556912140000003</c:v>
                </c:pt>
                <c:pt idx="196">
                  <c:v>-6.4554453489999997</c:v>
                </c:pt>
                <c:pt idx="197">
                  <c:v>-5.6273945950000002</c:v>
                </c:pt>
                <c:pt idx="198">
                  <c:v>-4.4694709220000002</c:v>
                </c:pt>
                <c:pt idx="199">
                  <c:v>-2.9786337559999998</c:v>
                </c:pt>
                <c:pt idx="200">
                  <c:v>-1.1053693710000001</c:v>
                </c:pt>
                <c:pt idx="201">
                  <c:v>1.1510823779999999</c:v>
                </c:pt>
                <c:pt idx="202">
                  <c:v>3.7431081229999998</c:v>
                </c:pt>
                <c:pt idx="203">
                  <c:v>6.4309307090000001</c:v>
                </c:pt>
                <c:pt idx="204">
                  <c:v>8.9986746810000007</c:v>
                </c:pt>
                <c:pt idx="205">
                  <c:v>11.218418720000001</c:v>
                </c:pt>
                <c:pt idx="206">
                  <c:v>12.90421199</c:v>
                </c:pt>
                <c:pt idx="207">
                  <c:v>13.963079110000001</c:v>
                </c:pt>
                <c:pt idx="208">
                  <c:v>14.44451922</c:v>
                </c:pt>
                <c:pt idx="209">
                  <c:v>14.42127537</c:v>
                </c:pt>
                <c:pt idx="210">
                  <c:v>14.073699380000001</c:v>
                </c:pt>
                <c:pt idx="211">
                  <c:v>13.53996059</c:v>
                </c:pt>
                <c:pt idx="212">
                  <c:v>12.889143689999999</c:v>
                </c:pt>
                <c:pt idx="213">
                  <c:v>12.203784450000001</c:v>
                </c:pt>
                <c:pt idx="214">
                  <c:v>11.52515077</c:v>
                </c:pt>
                <c:pt idx="215">
                  <c:v>10.89787329</c:v>
                </c:pt>
                <c:pt idx="216">
                  <c:v>10.296273920000001</c:v>
                </c:pt>
                <c:pt idx="217">
                  <c:v>9.7555070480000001</c:v>
                </c:pt>
                <c:pt idx="218">
                  <c:v>9.269153137</c:v>
                </c:pt>
                <c:pt idx="219">
                  <c:v>8.8100057090000004</c:v>
                </c:pt>
                <c:pt idx="220">
                  <c:v>8.4124549609999999</c:v>
                </c:pt>
                <c:pt idx="221">
                  <c:v>8.0457025519999998</c:v>
                </c:pt>
                <c:pt idx="222">
                  <c:v>7.7183460330000004</c:v>
                </c:pt>
                <c:pt idx="223">
                  <c:v>7.4106874579999999</c:v>
                </c:pt>
                <c:pt idx="224">
                  <c:v>7.1368745740000001</c:v>
                </c:pt>
                <c:pt idx="225">
                  <c:v>6.9039812559999998</c:v>
                </c:pt>
                <c:pt idx="226">
                  <c:v>6.69154772</c:v>
                </c:pt>
                <c:pt idx="227">
                  <c:v>6.489344075</c:v>
                </c:pt>
                <c:pt idx="228">
                  <c:v>6.292255376</c:v>
                </c:pt>
                <c:pt idx="229">
                  <c:v>6.1217208679999997</c:v>
                </c:pt>
                <c:pt idx="230">
                  <c:v>5.9644634569999999</c:v>
                </c:pt>
                <c:pt idx="231">
                  <c:v>5.8138445939999999</c:v>
                </c:pt>
                <c:pt idx="232">
                  <c:v>5.6665450049999997</c:v>
                </c:pt>
                <c:pt idx="233">
                  <c:v>5.5449017720000002</c:v>
                </c:pt>
                <c:pt idx="234">
                  <c:v>5.4120899979999999</c:v>
                </c:pt>
                <c:pt idx="235">
                  <c:v>5.2976906719999999</c:v>
                </c:pt>
                <c:pt idx="236">
                  <c:v>5.1924975709999996</c:v>
                </c:pt>
                <c:pt idx="237">
                  <c:v>5.0919075820000002</c:v>
                </c:pt>
                <c:pt idx="238">
                  <c:v>4.9936191489999997</c:v>
                </c:pt>
                <c:pt idx="239">
                  <c:v>4.9204782140000001</c:v>
                </c:pt>
                <c:pt idx="240">
                  <c:v>4.8359143080000004</c:v>
                </c:pt>
                <c:pt idx="241">
                  <c:v>4.7456389159999999</c:v>
                </c:pt>
                <c:pt idx="242">
                  <c:v>4.6765045010000001</c:v>
                </c:pt>
                <c:pt idx="243">
                  <c:v>4.593943855</c:v>
                </c:pt>
                <c:pt idx="244">
                  <c:v>4.5286668130000001</c:v>
                </c:pt>
                <c:pt idx="245">
                  <c:v>4.4480348540000003</c:v>
                </c:pt>
                <c:pt idx="246">
                  <c:v>4.3837221550000001</c:v>
                </c:pt>
                <c:pt idx="247">
                  <c:v>4.3275690859999996</c:v>
                </c:pt>
                <c:pt idx="248">
                  <c:v>4.2514991130000004</c:v>
                </c:pt>
                <c:pt idx="249">
                  <c:v>4.1894674079999996</c:v>
                </c:pt>
                <c:pt idx="250">
                  <c:v>4.1344548359999997</c:v>
                </c:pt>
                <c:pt idx="251">
                  <c:v>4.0829518309999999</c:v>
                </c:pt>
                <c:pt idx="252">
                  <c:v>4.0092068899999997</c:v>
                </c:pt>
                <c:pt idx="253">
                  <c:v>3.9483377000000002</c:v>
                </c:pt>
                <c:pt idx="254">
                  <c:v>3.9179031050000002</c:v>
                </c:pt>
                <c:pt idx="255">
                  <c:v>3.8786890879999998</c:v>
                </c:pt>
                <c:pt idx="256">
                  <c:v>3.835085361</c:v>
                </c:pt>
                <c:pt idx="257">
                  <c:v>3.813283497</c:v>
                </c:pt>
                <c:pt idx="258">
                  <c:v>3.8023825649999998</c:v>
                </c:pt>
                <c:pt idx="259">
                  <c:v>3.7969320990000002</c:v>
                </c:pt>
                <c:pt idx="260">
                  <c:v>3.7942068660000001</c:v>
                </c:pt>
                <c:pt idx="261">
                  <c:v>3.7928442499999999</c:v>
                </c:pt>
                <c:pt idx="262">
                  <c:v>3.8161596609999999</c:v>
                </c:pt>
                <c:pt idx="263">
                  <c:v>3.851814085</c:v>
                </c:pt>
                <c:pt idx="264">
                  <c:v>3.8936380169999998</c:v>
                </c:pt>
                <c:pt idx="265">
                  <c:v>3.938546702</c:v>
                </c:pt>
              </c:numCache>
            </c:numRef>
          </c:yVal>
          <c:smooth val="1"/>
          <c:extLst xmlns:c16r2="http://schemas.microsoft.com/office/drawing/2015/06/chart">
            <c:ext xmlns:c16="http://schemas.microsoft.com/office/drawing/2014/chart" uri="{C3380CC4-5D6E-409C-BE32-E72D297353CC}">
              <c16:uniqueId val="{00000001-9E36-476F-BA89-599A3B16AC1B}"/>
            </c:ext>
          </c:extLst>
        </c:ser>
        <c:ser>
          <c:idx val="2"/>
          <c:order val="2"/>
          <c:tx>
            <c:v>0.15 mM</c:v>
          </c:tx>
          <c:spPr>
            <a:ln w="19050"/>
          </c:spPr>
          <c:marker>
            <c:symbol val="none"/>
          </c:marker>
          <c:xVal>
            <c:numRef>
              <c:f>Sheet1!$G$1:$G$280</c:f>
              <c:numCache>
                <c:formatCode>General</c:formatCode>
                <c:ptCount val="280"/>
                <c:pt idx="0">
                  <c:v>0.8</c:v>
                </c:pt>
                <c:pt idx="1">
                  <c:v>0.79</c:v>
                </c:pt>
                <c:pt idx="2">
                  <c:v>0.78</c:v>
                </c:pt>
                <c:pt idx="3">
                  <c:v>0.77</c:v>
                </c:pt>
                <c:pt idx="4">
                  <c:v>0.76</c:v>
                </c:pt>
                <c:pt idx="5">
                  <c:v>0.75</c:v>
                </c:pt>
                <c:pt idx="6">
                  <c:v>0.74</c:v>
                </c:pt>
                <c:pt idx="7">
                  <c:v>0.73</c:v>
                </c:pt>
                <c:pt idx="8">
                  <c:v>0.72</c:v>
                </c:pt>
                <c:pt idx="9">
                  <c:v>0.71</c:v>
                </c:pt>
                <c:pt idx="10">
                  <c:v>0.7</c:v>
                </c:pt>
                <c:pt idx="11">
                  <c:v>0.69</c:v>
                </c:pt>
                <c:pt idx="12">
                  <c:v>0.68</c:v>
                </c:pt>
                <c:pt idx="13">
                  <c:v>0.67</c:v>
                </c:pt>
                <c:pt idx="14">
                  <c:v>0.66</c:v>
                </c:pt>
                <c:pt idx="15">
                  <c:v>0.65</c:v>
                </c:pt>
                <c:pt idx="16">
                  <c:v>0.64</c:v>
                </c:pt>
                <c:pt idx="17">
                  <c:v>0.63</c:v>
                </c:pt>
                <c:pt idx="18">
                  <c:v>0.62</c:v>
                </c:pt>
                <c:pt idx="19">
                  <c:v>0.61</c:v>
                </c:pt>
                <c:pt idx="20">
                  <c:v>0.6</c:v>
                </c:pt>
                <c:pt idx="21">
                  <c:v>0.59</c:v>
                </c:pt>
                <c:pt idx="22">
                  <c:v>0.57999999999999996</c:v>
                </c:pt>
                <c:pt idx="23">
                  <c:v>0.56999999999999995</c:v>
                </c:pt>
                <c:pt idx="24">
                  <c:v>0.56000000000000005</c:v>
                </c:pt>
                <c:pt idx="25">
                  <c:v>0.55000000000000004</c:v>
                </c:pt>
                <c:pt idx="26">
                  <c:v>0.54</c:v>
                </c:pt>
                <c:pt idx="27">
                  <c:v>0.53</c:v>
                </c:pt>
                <c:pt idx="28">
                  <c:v>0.52</c:v>
                </c:pt>
                <c:pt idx="29">
                  <c:v>0.51</c:v>
                </c:pt>
                <c:pt idx="30">
                  <c:v>0.5</c:v>
                </c:pt>
                <c:pt idx="31">
                  <c:v>0.49</c:v>
                </c:pt>
                <c:pt idx="32">
                  <c:v>0.48</c:v>
                </c:pt>
                <c:pt idx="33">
                  <c:v>0.47</c:v>
                </c:pt>
                <c:pt idx="34">
                  <c:v>0.46</c:v>
                </c:pt>
                <c:pt idx="35">
                  <c:v>0.45</c:v>
                </c:pt>
                <c:pt idx="36">
                  <c:v>0.44</c:v>
                </c:pt>
                <c:pt idx="37">
                  <c:v>0.43</c:v>
                </c:pt>
                <c:pt idx="38">
                  <c:v>0.42</c:v>
                </c:pt>
                <c:pt idx="39">
                  <c:v>0.41</c:v>
                </c:pt>
                <c:pt idx="40">
                  <c:v>0.4</c:v>
                </c:pt>
                <c:pt idx="41">
                  <c:v>0.39</c:v>
                </c:pt>
                <c:pt idx="42">
                  <c:v>0.38</c:v>
                </c:pt>
                <c:pt idx="43">
                  <c:v>0.37</c:v>
                </c:pt>
                <c:pt idx="44">
                  <c:v>0.35</c:v>
                </c:pt>
                <c:pt idx="45">
                  <c:v>0.34</c:v>
                </c:pt>
                <c:pt idx="46">
                  <c:v>0.33</c:v>
                </c:pt>
                <c:pt idx="47">
                  <c:v>0.32</c:v>
                </c:pt>
                <c:pt idx="48">
                  <c:v>0.31</c:v>
                </c:pt>
                <c:pt idx="49">
                  <c:v>0.3</c:v>
                </c:pt>
                <c:pt idx="50">
                  <c:v>0.28999999999999998</c:v>
                </c:pt>
                <c:pt idx="51">
                  <c:v>0.28000000000000003</c:v>
                </c:pt>
                <c:pt idx="52">
                  <c:v>0.27</c:v>
                </c:pt>
                <c:pt idx="53">
                  <c:v>0.26</c:v>
                </c:pt>
                <c:pt idx="54">
                  <c:v>0.25</c:v>
                </c:pt>
                <c:pt idx="55">
                  <c:v>0.24</c:v>
                </c:pt>
                <c:pt idx="56">
                  <c:v>0.23</c:v>
                </c:pt>
                <c:pt idx="57">
                  <c:v>0.22</c:v>
                </c:pt>
                <c:pt idx="58">
                  <c:v>0.21</c:v>
                </c:pt>
                <c:pt idx="59">
                  <c:v>0.2</c:v>
                </c:pt>
                <c:pt idx="60">
                  <c:v>0.19</c:v>
                </c:pt>
                <c:pt idx="61">
                  <c:v>0.18</c:v>
                </c:pt>
                <c:pt idx="62">
                  <c:v>0.17</c:v>
                </c:pt>
                <c:pt idx="63">
                  <c:v>0.16</c:v>
                </c:pt>
                <c:pt idx="64">
                  <c:v>0.15</c:v>
                </c:pt>
                <c:pt idx="65">
                  <c:v>0.14000000000000001</c:v>
                </c:pt>
                <c:pt idx="66">
                  <c:v>0.13</c:v>
                </c:pt>
                <c:pt idx="67">
                  <c:v>0.12</c:v>
                </c:pt>
                <c:pt idx="68">
                  <c:v>0.11</c:v>
                </c:pt>
                <c:pt idx="69">
                  <c:v>0.1</c:v>
                </c:pt>
                <c:pt idx="70">
                  <c:v>0.09</c:v>
                </c:pt>
                <c:pt idx="71">
                  <c:v>0.08</c:v>
                </c:pt>
                <c:pt idx="72">
                  <c:v>7.0000000000000007E-2</c:v>
                </c:pt>
                <c:pt idx="73">
                  <c:v>0.06</c:v>
                </c:pt>
                <c:pt idx="74">
                  <c:v>0.05</c:v>
                </c:pt>
                <c:pt idx="75">
                  <c:v>0.04</c:v>
                </c:pt>
                <c:pt idx="76">
                  <c:v>0.03</c:v>
                </c:pt>
                <c:pt idx="77">
                  <c:v>0.02</c:v>
                </c:pt>
                <c:pt idx="78">
                  <c:v>0.01</c:v>
                </c:pt>
                <c:pt idx="79">
                  <c:v>0</c:v>
                </c:pt>
                <c:pt idx="80">
                  <c:v>-0.01</c:v>
                </c:pt>
                <c:pt idx="81">
                  <c:v>-0.02</c:v>
                </c:pt>
                <c:pt idx="82">
                  <c:v>-0.03</c:v>
                </c:pt>
                <c:pt idx="83">
                  <c:v>-0.04</c:v>
                </c:pt>
                <c:pt idx="84">
                  <c:v>-0.05</c:v>
                </c:pt>
                <c:pt idx="85">
                  <c:v>-0.06</c:v>
                </c:pt>
                <c:pt idx="86">
                  <c:v>-7.0000000000000007E-2</c:v>
                </c:pt>
                <c:pt idx="87">
                  <c:v>-0.08</c:v>
                </c:pt>
                <c:pt idx="88">
                  <c:v>-0.09</c:v>
                </c:pt>
                <c:pt idx="89">
                  <c:v>-0.1</c:v>
                </c:pt>
                <c:pt idx="90">
                  <c:v>-0.11</c:v>
                </c:pt>
                <c:pt idx="91">
                  <c:v>-0.12</c:v>
                </c:pt>
                <c:pt idx="92">
                  <c:v>-0.13</c:v>
                </c:pt>
                <c:pt idx="93">
                  <c:v>-0.14000000000000001</c:v>
                </c:pt>
                <c:pt idx="94">
                  <c:v>-0.15</c:v>
                </c:pt>
                <c:pt idx="95">
                  <c:v>-0.16</c:v>
                </c:pt>
                <c:pt idx="96">
                  <c:v>-0.17</c:v>
                </c:pt>
                <c:pt idx="97">
                  <c:v>-0.18</c:v>
                </c:pt>
                <c:pt idx="98">
                  <c:v>-0.19</c:v>
                </c:pt>
                <c:pt idx="99">
                  <c:v>-0.2</c:v>
                </c:pt>
                <c:pt idx="100">
                  <c:v>-0.21</c:v>
                </c:pt>
                <c:pt idx="101">
                  <c:v>-0.22</c:v>
                </c:pt>
                <c:pt idx="102">
                  <c:v>-0.23</c:v>
                </c:pt>
                <c:pt idx="103">
                  <c:v>-0.24</c:v>
                </c:pt>
                <c:pt idx="104">
                  <c:v>-0.25</c:v>
                </c:pt>
                <c:pt idx="105">
                  <c:v>-0.26</c:v>
                </c:pt>
                <c:pt idx="106">
                  <c:v>-0.27</c:v>
                </c:pt>
                <c:pt idx="107">
                  <c:v>-0.28000000000000003</c:v>
                </c:pt>
                <c:pt idx="108">
                  <c:v>-0.28999999999999998</c:v>
                </c:pt>
                <c:pt idx="109">
                  <c:v>-0.3</c:v>
                </c:pt>
                <c:pt idx="110">
                  <c:v>-0.31</c:v>
                </c:pt>
                <c:pt idx="111">
                  <c:v>-0.32</c:v>
                </c:pt>
                <c:pt idx="112">
                  <c:v>-0.33</c:v>
                </c:pt>
                <c:pt idx="113">
                  <c:v>-0.34</c:v>
                </c:pt>
                <c:pt idx="114">
                  <c:v>-0.35</c:v>
                </c:pt>
                <c:pt idx="115">
                  <c:v>-0.36</c:v>
                </c:pt>
                <c:pt idx="116">
                  <c:v>-0.37</c:v>
                </c:pt>
                <c:pt idx="117">
                  <c:v>-0.38</c:v>
                </c:pt>
                <c:pt idx="118">
                  <c:v>-0.39</c:v>
                </c:pt>
                <c:pt idx="119">
                  <c:v>-0.4</c:v>
                </c:pt>
                <c:pt idx="120">
                  <c:v>-0.41</c:v>
                </c:pt>
                <c:pt idx="121">
                  <c:v>-0.42</c:v>
                </c:pt>
                <c:pt idx="122">
                  <c:v>-0.43</c:v>
                </c:pt>
                <c:pt idx="123">
                  <c:v>-0.44</c:v>
                </c:pt>
                <c:pt idx="124">
                  <c:v>-0.45</c:v>
                </c:pt>
                <c:pt idx="125">
                  <c:v>-0.46</c:v>
                </c:pt>
                <c:pt idx="126">
                  <c:v>-0.47</c:v>
                </c:pt>
                <c:pt idx="127">
                  <c:v>-0.48</c:v>
                </c:pt>
                <c:pt idx="128">
                  <c:v>-0.49</c:v>
                </c:pt>
                <c:pt idx="129">
                  <c:v>-0.5</c:v>
                </c:pt>
                <c:pt idx="130">
                  <c:v>-0.51</c:v>
                </c:pt>
                <c:pt idx="131">
                  <c:v>-0.52</c:v>
                </c:pt>
                <c:pt idx="132">
                  <c:v>-0.53</c:v>
                </c:pt>
                <c:pt idx="133">
                  <c:v>-0.54</c:v>
                </c:pt>
                <c:pt idx="134">
                  <c:v>-0.55000000000000004</c:v>
                </c:pt>
                <c:pt idx="135">
                  <c:v>-0.56000000000000005</c:v>
                </c:pt>
                <c:pt idx="136">
                  <c:v>-0.56999999999999995</c:v>
                </c:pt>
                <c:pt idx="137">
                  <c:v>-0.57999999999999996</c:v>
                </c:pt>
                <c:pt idx="138">
                  <c:v>-0.59</c:v>
                </c:pt>
                <c:pt idx="139">
                  <c:v>-0.6</c:v>
                </c:pt>
                <c:pt idx="140">
                  <c:v>-0.59</c:v>
                </c:pt>
                <c:pt idx="141">
                  <c:v>-0.57999999999999996</c:v>
                </c:pt>
                <c:pt idx="142">
                  <c:v>-0.56999999999999995</c:v>
                </c:pt>
                <c:pt idx="143">
                  <c:v>-0.56000000000000005</c:v>
                </c:pt>
                <c:pt idx="144">
                  <c:v>-0.55000000000000004</c:v>
                </c:pt>
                <c:pt idx="145">
                  <c:v>-0.54</c:v>
                </c:pt>
                <c:pt idx="146">
                  <c:v>-0.53</c:v>
                </c:pt>
                <c:pt idx="147">
                  <c:v>-0.52</c:v>
                </c:pt>
                <c:pt idx="148">
                  <c:v>-0.51</c:v>
                </c:pt>
                <c:pt idx="149">
                  <c:v>-0.5</c:v>
                </c:pt>
                <c:pt idx="150">
                  <c:v>-0.49</c:v>
                </c:pt>
                <c:pt idx="151">
                  <c:v>-0.48</c:v>
                </c:pt>
                <c:pt idx="152">
                  <c:v>-0.47</c:v>
                </c:pt>
                <c:pt idx="153">
                  <c:v>-0.46</c:v>
                </c:pt>
                <c:pt idx="154">
                  <c:v>-0.45</c:v>
                </c:pt>
                <c:pt idx="155">
                  <c:v>-0.44</c:v>
                </c:pt>
                <c:pt idx="156">
                  <c:v>-0.43</c:v>
                </c:pt>
                <c:pt idx="157">
                  <c:v>-0.42</c:v>
                </c:pt>
                <c:pt idx="158">
                  <c:v>-0.41</c:v>
                </c:pt>
                <c:pt idx="159">
                  <c:v>-0.4</c:v>
                </c:pt>
                <c:pt idx="160">
                  <c:v>-0.39</c:v>
                </c:pt>
                <c:pt idx="161">
                  <c:v>-0.38</c:v>
                </c:pt>
                <c:pt idx="162">
                  <c:v>-0.37</c:v>
                </c:pt>
                <c:pt idx="163">
                  <c:v>-0.36</c:v>
                </c:pt>
                <c:pt idx="164">
                  <c:v>-0.35</c:v>
                </c:pt>
                <c:pt idx="165">
                  <c:v>-0.34</c:v>
                </c:pt>
                <c:pt idx="166">
                  <c:v>-0.33</c:v>
                </c:pt>
                <c:pt idx="167">
                  <c:v>-0.32</c:v>
                </c:pt>
                <c:pt idx="168">
                  <c:v>-0.31</c:v>
                </c:pt>
                <c:pt idx="169">
                  <c:v>-0.3</c:v>
                </c:pt>
                <c:pt idx="170">
                  <c:v>-0.28999999999999998</c:v>
                </c:pt>
                <c:pt idx="171">
                  <c:v>-0.28000000000000003</c:v>
                </c:pt>
                <c:pt idx="172">
                  <c:v>-0.27</c:v>
                </c:pt>
                <c:pt idx="173">
                  <c:v>-0.26</c:v>
                </c:pt>
                <c:pt idx="174">
                  <c:v>-0.25</c:v>
                </c:pt>
                <c:pt idx="175">
                  <c:v>-0.24</c:v>
                </c:pt>
                <c:pt idx="176">
                  <c:v>-0.23</c:v>
                </c:pt>
                <c:pt idx="177">
                  <c:v>-0.22</c:v>
                </c:pt>
                <c:pt idx="178">
                  <c:v>-0.21</c:v>
                </c:pt>
                <c:pt idx="179">
                  <c:v>-0.2</c:v>
                </c:pt>
                <c:pt idx="180">
                  <c:v>-0.19</c:v>
                </c:pt>
                <c:pt idx="181">
                  <c:v>-0.18</c:v>
                </c:pt>
                <c:pt idx="182">
                  <c:v>-0.17</c:v>
                </c:pt>
                <c:pt idx="183">
                  <c:v>-0.16</c:v>
                </c:pt>
                <c:pt idx="184">
                  <c:v>-0.15</c:v>
                </c:pt>
                <c:pt idx="185">
                  <c:v>-0.14000000000000001</c:v>
                </c:pt>
                <c:pt idx="186">
                  <c:v>-0.13</c:v>
                </c:pt>
                <c:pt idx="187">
                  <c:v>-0.12</c:v>
                </c:pt>
                <c:pt idx="188">
                  <c:v>-0.11</c:v>
                </c:pt>
                <c:pt idx="189">
                  <c:v>-0.1</c:v>
                </c:pt>
                <c:pt idx="190">
                  <c:v>-0.09</c:v>
                </c:pt>
                <c:pt idx="191">
                  <c:v>-0.08</c:v>
                </c:pt>
                <c:pt idx="192">
                  <c:v>-7.0000000000000007E-2</c:v>
                </c:pt>
                <c:pt idx="193">
                  <c:v>-0.06</c:v>
                </c:pt>
                <c:pt idx="194">
                  <c:v>-0.05</c:v>
                </c:pt>
                <c:pt idx="195">
                  <c:v>-0.04</c:v>
                </c:pt>
                <c:pt idx="196">
                  <c:v>-0.03</c:v>
                </c:pt>
                <c:pt idx="197">
                  <c:v>-0.02</c:v>
                </c:pt>
                <c:pt idx="198">
                  <c:v>-0.01</c:v>
                </c:pt>
                <c:pt idx="199">
                  <c:v>0</c:v>
                </c:pt>
                <c:pt idx="200">
                  <c:v>0.01</c:v>
                </c:pt>
                <c:pt idx="201">
                  <c:v>0.02</c:v>
                </c:pt>
                <c:pt idx="202">
                  <c:v>0.03</c:v>
                </c:pt>
                <c:pt idx="203">
                  <c:v>0.04</c:v>
                </c:pt>
                <c:pt idx="204">
                  <c:v>0.05</c:v>
                </c:pt>
                <c:pt idx="205">
                  <c:v>0.06</c:v>
                </c:pt>
                <c:pt idx="206">
                  <c:v>7.0000000000000007E-2</c:v>
                </c:pt>
                <c:pt idx="207">
                  <c:v>0.08</c:v>
                </c:pt>
                <c:pt idx="208">
                  <c:v>0.09</c:v>
                </c:pt>
                <c:pt idx="209">
                  <c:v>0.1</c:v>
                </c:pt>
                <c:pt idx="210">
                  <c:v>0.11</c:v>
                </c:pt>
                <c:pt idx="211">
                  <c:v>0.12</c:v>
                </c:pt>
                <c:pt idx="212">
                  <c:v>0.13</c:v>
                </c:pt>
                <c:pt idx="213">
                  <c:v>0.14000000000000001</c:v>
                </c:pt>
                <c:pt idx="214">
                  <c:v>0.15</c:v>
                </c:pt>
                <c:pt idx="215">
                  <c:v>0.16</c:v>
                </c:pt>
                <c:pt idx="216">
                  <c:v>0.17</c:v>
                </c:pt>
                <c:pt idx="217">
                  <c:v>0.18</c:v>
                </c:pt>
                <c:pt idx="218">
                  <c:v>0.19</c:v>
                </c:pt>
                <c:pt idx="219">
                  <c:v>0.2</c:v>
                </c:pt>
                <c:pt idx="220">
                  <c:v>0.21</c:v>
                </c:pt>
                <c:pt idx="221">
                  <c:v>0.22</c:v>
                </c:pt>
                <c:pt idx="222">
                  <c:v>0.23</c:v>
                </c:pt>
                <c:pt idx="223">
                  <c:v>0.24</c:v>
                </c:pt>
                <c:pt idx="224">
                  <c:v>0.25</c:v>
                </c:pt>
                <c:pt idx="225">
                  <c:v>0.26</c:v>
                </c:pt>
                <c:pt idx="226">
                  <c:v>0.27</c:v>
                </c:pt>
                <c:pt idx="227">
                  <c:v>0.28000000000000003</c:v>
                </c:pt>
                <c:pt idx="228">
                  <c:v>0.28999999999999998</c:v>
                </c:pt>
                <c:pt idx="229">
                  <c:v>0.3</c:v>
                </c:pt>
                <c:pt idx="230">
                  <c:v>0.31</c:v>
                </c:pt>
                <c:pt idx="231">
                  <c:v>0.32</c:v>
                </c:pt>
                <c:pt idx="232">
                  <c:v>0.33</c:v>
                </c:pt>
                <c:pt idx="233">
                  <c:v>0.34</c:v>
                </c:pt>
                <c:pt idx="234">
                  <c:v>0.35</c:v>
                </c:pt>
                <c:pt idx="235">
                  <c:v>0.36</c:v>
                </c:pt>
                <c:pt idx="236">
                  <c:v>0.37</c:v>
                </c:pt>
                <c:pt idx="237">
                  <c:v>0.38</c:v>
                </c:pt>
                <c:pt idx="238">
                  <c:v>0.39</c:v>
                </c:pt>
                <c:pt idx="239">
                  <c:v>0.4</c:v>
                </c:pt>
                <c:pt idx="240">
                  <c:v>0.41</c:v>
                </c:pt>
                <c:pt idx="241">
                  <c:v>0.42</c:v>
                </c:pt>
                <c:pt idx="242">
                  <c:v>0.43</c:v>
                </c:pt>
                <c:pt idx="243">
                  <c:v>0.44</c:v>
                </c:pt>
                <c:pt idx="244">
                  <c:v>0.45</c:v>
                </c:pt>
                <c:pt idx="245">
                  <c:v>0.46</c:v>
                </c:pt>
                <c:pt idx="246">
                  <c:v>0.47</c:v>
                </c:pt>
                <c:pt idx="247">
                  <c:v>0.48</c:v>
                </c:pt>
                <c:pt idx="248">
                  <c:v>0.49</c:v>
                </c:pt>
                <c:pt idx="249">
                  <c:v>0.5</c:v>
                </c:pt>
                <c:pt idx="250">
                  <c:v>0.51</c:v>
                </c:pt>
                <c:pt idx="251">
                  <c:v>0.52</c:v>
                </c:pt>
                <c:pt idx="252">
                  <c:v>0.53</c:v>
                </c:pt>
                <c:pt idx="253">
                  <c:v>0.54</c:v>
                </c:pt>
                <c:pt idx="254">
                  <c:v>0.55000000000000004</c:v>
                </c:pt>
                <c:pt idx="255">
                  <c:v>0.56000000000000005</c:v>
                </c:pt>
                <c:pt idx="256">
                  <c:v>0.56999999999999995</c:v>
                </c:pt>
                <c:pt idx="257">
                  <c:v>0.57999999999999996</c:v>
                </c:pt>
                <c:pt idx="258">
                  <c:v>0.59</c:v>
                </c:pt>
                <c:pt idx="259">
                  <c:v>0.6</c:v>
                </c:pt>
                <c:pt idx="260">
                  <c:v>0.61</c:v>
                </c:pt>
                <c:pt idx="261">
                  <c:v>0.62</c:v>
                </c:pt>
                <c:pt idx="262">
                  <c:v>0.63</c:v>
                </c:pt>
                <c:pt idx="263">
                  <c:v>0.64</c:v>
                </c:pt>
                <c:pt idx="264">
                  <c:v>0.65</c:v>
                </c:pt>
                <c:pt idx="265">
                  <c:v>0.66</c:v>
                </c:pt>
                <c:pt idx="266">
                  <c:v>0.67</c:v>
                </c:pt>
                <c:pt idx="267">
                  <c:v>0.68</c:v>
                </c:pt>
                <c:pt idx="268">
                  <c:v>0.69</c:v>
                </c:pt>
                <c:pt idx="269">
                  <c:v>0.7</c:v>
                </c:pt>
                <c:pt idx="270">
                  <c:v>0.71</c:v>
                </c:pt>
                <c:pt idx="271">
                  <c:v>0.72</c:v>
                </c:pt>
                <c:pt idx="272">
                  <c:v>0.73</c:v>
                </c:pt>
                <c:pt idx="273">
                  <c:v>0.74</c:v>
                </c:pt>
                <c:pt idx="274">
                  <c:v>0.75</c:v>
                </c:pt>
                <c:pt idx="275">
                  <c:v>0.76</c:v>
                </c:pt>
                <c:pt idx="276">
                  <c:v>0.77</c:v>
                </c:pt>
                <c:pt idx="277">
                  <c:v>0.78</c:v>
                </c:pt>
                <c:pt idx="278">
                  <c:v>0.79</c:v>
                </c:pt>
                <c:pt idx="279">
                  <c:v>0.8</c:v>
                </c:pt>
              </c:numCache>
            </c:numRef>
          </c:xVal>
          <c:yVal>
            <c:numRef>
              <c:f>Sheet1!$H$1:$H$280</c:f>
              <c:numCache>
                <c:formatCode>General</c:formatCode>
                <c:ptCount val="280"/>
                <c:pt idx="0">
                  <c:v>6.7002402019999998</c:v>
                </c:pt>
                <c:pt idx="1">
                  <c:v>4.885910129</c:v>
                </c:pt>
                <c:pt idx="2">
                  <c:v>3.4748139899999999</c:v>
                </c:pt>
                <c:pt idx="3">
                  <c:v>2.337324975</c:v>
                </c:pt>
                <c:pt idx="4">
                  <c:v>1.4806198370000001</c:v>
                </c:pt>
                <c:pt idx="5">
                  <c:v>0.81230007599999998</c:v>
                </c:pt>
                <c:pt idx="6">
                  <c:v>0.33415988000000002</c:v>
                </c:pt>
                <c:pt idx="7">
                  <c:v>-8.9709399999999997E-4</c:v>
                </c:pt>
                <c:pt idx="8">
                  <c:v>-0.21641901999999999</c:v>
                </c:pt>
                <c:pt idx="9">
                  <c:v>-0.348176702</c:v>
                </c:pt>
                <c:pt idx="10">
                  <c:v>-0.46204898100000003</c:v>
                </c:pt>
                <c:pt idx="11">
                  <c:v>-0.54298184000000005</c:v>
                </c:pt>
                <c:pt idx="12">
                  <c:v>-0.58344826999999999</c:v>
                </c:pt>
                <c:pt idx="13">
                  <c:v>-0.60368148399999999</c:v>
                </c:pt>
                <c:pt idx="14">
                  <c:v>-0.61379809200000002</c:v>
                </c:pt>
                <c:pt idx="15">
                  <c:v>-0.64285311499999997</c:v>
                </c:pt>
                <c:pt idx="16">
                  <c:v>-0.65738062600000002</c:v>
                </c:pt>
                <c:pt idx="17">
                  <c:v>-0.66464438199999998</c:v>
                </c:pt>
                <c:pt idx="18">
                  <c:v>-0.69227297899999996</c:v>
                </c:pt>
                <c:pt idx="19">
                  <c:v>-0.73008399700000004</c:v>
                </c:pt>
                <c:pt idx="20">
                  <c:v>-0.74898950500000006</c:v>
                </c:pt>
                <c:pt idx="21">
                  <c:v>-0.78243897900000003</c:v>
                </c:pt>
                <c:pt idx="22">
                  <c:v>-0.82316043500000002</c:v>
                </c:pt>
                <c:pt idx="23">
                  <c:v>-0.86751788200000002</c:v>
                </c:pt>
                <c:pt idx="24">
                  <c:v>-0.889696606</c:v>
                </c:pt>
                <c:pt idx="25">
                  <c:v>-0.90078596799999999</c:v>
                </c:pt>
                <c:pt idx="26">
                  <c:v>-0.90633064900000004</c:v>
                </c:pt>
                <c:pt idx="27">
                  <c:v>-0.90910298899999997</c:v>
                </c:pt>
                <c:pt idx="28">
                  <c:v>-0.91048915900000005</c:v>
                </c:pt>
                <c:pt idx="29">
                  <c:v>-0.935178964</c:v>
                </c:pt>
                <c:pt idx="30">
                  <c:v>-0.94752386600000005</c:v>
                </c:pt>
                <c:pt idx="31">
                  <c:v>-0.95369631700000002</c:v>
                </c:pt>
                <c:pt idx="32">
                  <c:v>-0.95678254200000001</c:v>
                </c:pt>
                <c:pt idx="33">
                  <c:v>-0.958325655</c:v>
                </c:pt>
                <c:pt idx="34">
                  <c:v>-0.95909721199999998</c:v>
                </c:pt>
                <c:pt idx="35">
                  <c:v>-0.95948299000000004</c:v>
                </c:pt>
                <c:pt idx="36">
                  <c:v>-0.98367259799999995</c:v>
                </c:pt>
                <c:pt idx="37">
                  <c:v>-0.99576740200000002</c:v>
                </c:pt>
                <c:pt idx="38">
                  <c:v>-1.0018148039999999</c:v>
                </c:pt>
                <c:pt idx="39">
                  <c:v>-1.0288352249999999</c:v>
                </c:pt>
                <c:pt idx="40">
                  <c:v>-1.066342154</c:v>
                </c:pt>
                <c:pt idx="41">
                  <c:v>-1.109092338</c:v>
                </c:pt>
                <c:pt idx="42">
                  <c:v>-1.1544641490000001</c:v>
                </c:pt>
                <c:pt idx="43">
                  <c:v>-1.2011467739999999</c:v>
                </c:pt>
                <c:pt idx="44">
                  <c:v>-1.3204749629999999</c:v>
                </c:pt>
                <c:pt idx="45">
                  <c:v>-1.452129215</c:v>
                </c:pt>
                <c:pt idx="46">
                  <c:v>-1.5899464990000001</c:v>
                </c:pt>
                <c:pt idx="47">
                  <c:v>-1.7548420170000001</c:v>
                </c:pt>
                <c:pt idx="48">
                  <c:v>-1.9332766530000001</c:v>
                </c:pt>
                <c:pt idx="49">
                  <c:v>-2.1424775669999998</c:v>
                </c:pt>
                <c:pt idx="50">
                  <c:v>-2.3910583399999998</c:v>
                </c:pt>
                <c:pt idx="51">
                  <c:v>-2.6593290409999999</c:v>
                </c:pt>
                <c:pt idx="52">
                  <c:v>-2.937444707</c:v>
                </c:pt>
                <c:pt idx="53">
                  <c:v>-3.2444795740000001</c:v>
                </c:pt>
                <c:pt idx="54">
                  <c:v>-3.589970761</c:v>
                </c:pt>
                <c:pt idx="55">
                  <c:v>-3.9786868279999998</c:v>
                </c:pt>
                <c:pt idx="56">
                  <c:v>-4.4370087720000004</c:v>
                </c:pt>
                <c:pt idx="57">
                  <c:v>-4.9541303750000001</c:v>
                </c:pt>
                <c:pt idx="58">
                  <c:v>-5.524648526</c:v>
                </c:pt>
                <c:pt idx="59">
                  <c:v>-6.1698583889999998</c:v>
                </c:pt>
                <c:pt idx="60">
                  <c:v>-6.9004075470000004</c:v>
                </c:pt>
                <c:pt idx="61">
                  <c:v>-7.6976230719999998</c:v>
                </c:pt>
                <c:pt idx="62">
                  <c:v>-8.6001619369999993</c:v>
                </c:pt>
                <c:pt idx="63">
                  <c:v>-9.6273526310000008</c:v>
                </c:pt>
                <c:pt idx="64">
                  <c:v>-10.7888594</c:v>
                </c:pt>
                <c:pt idx="65">
                  <c:v>-12.0175242</c:v>
                </c:pt>
                <c:pt idx="66">
                  <c:v>-13.35175817</c:v>
                </c:pt>
                <c:pt idx="67">
                  <c:v>-14.73877674</c:v>
                </c:pt>
                <c:pt idx="68">
                  <c:v>-16.152187600000001</c:v>
                </c:pt>
                <c:pt idx="69">
                  <c:v>-17.626788040000001</c:v>
                </c:pt>
                <c:pt idx="70">
                  <c:v>-19.107986560000001</c:v>
                </c:pt>
                <c:pt idx="71">
                  <c:v>-20.61648083</c:v>
                </c:pt>
                <c:pt idx="72">
                  <c:v>-22.042636099999999</c:v>
                </c:pt>
                <c:pt idx="73">
                  <c:v>-23.25964484</c:v>
                </c:pt>
                <c:pt idx="74">
                  <c:v>-24.204103280000002</c:v>
                </c:pt>
                <c:pt idx="75">
                  <c:v>-24.748322659999999</c:v>
                </c:pt>
                <c:pt idx="76">
                  <c:v>-24.948442190000002</c:v>
                </c:pt>
                <c:pt idx="77">
                  <c:v>-24.83253148</c:v>
                </c:pt>
                <c:pt idx="78">
                  <c:v>-24.558605660000001</c:v>
                </c:pt>
                <c:pt idx="79">
                  <c:v>-24.181675550000001</c:v>
                </c:pt>
                <c:pt idx="80">
                  <c:v>-23.777240020000001</c:v>
                </c:pt>
                <c:pt idx="81">
                  <c:v>-23.383048509999998</c:v>
                </c:pt>
                <c:pt idx="82">
                  <c:v>-22.993979</c:v>
                </c:pt>
                <c:pt idx="83">
                  <c:v>-22.63146721</c:v>
                </c:pt>
                <c:pt idx="84">
                  <c:v>-22.306231</c:v>
                </c:pt>
                <c:pt idx="85">
                  <c:v>-21.99963258</c:v>
                </c:pt>
                <c:pt idx="86">
                  <c:v>-21.726349769999999</c:v>
                </c:pt>
                <c:pt idx="87">
                  <c:v>-21.44572805</c:v>
                </c:pt>
                <c:pt idx="88">
                  <c:v>-21.1854336</c:v>
                </c:pt>
                <c:pt idx="89">
                  <c:v>-20.93530277</c:v>
                </c:pt>
                <c:pt idx="90">
                  <c:v>-20.690253760000001</c:v>
                </c:pt>
                <c:pt idx="91">
                  <c:v>-20.44774567</c:v>
                </c:pt>
                <c:pt idx="92">
                  <c:v>-20.230504740000001</c:v>
                </c:pt>
                <c:pt idx="93">
                  <c:v>-20.001900679999999</c:v>
                </c:pt>
                <c:pt idx="94">
                  <c:v>-19.791611769999999</c:v>
                </c:pt>
                <c:pt idx="95">
                  <c:v>-19.59048044</c:v>
                </c:pt>
                <c:pt idx="96">
                  <c:v>-19.369931179999998</c:v>
                </c:pt>
                <c:pt idx="97">
                  <c:v>-19.163669670000001</c:v>
                </c:pt>
                <c:pt idx="98">
                  <c:v>-18.964552040000001</c:v>
                </c:pt>
                <c:pt idx="99">
                  <c:v>-18.769006350000002</c:v>
                </c:pt>
                <c:pt idx="100">
                  <c:v>-18.599243349999998</c:v>
                </c:pt>
                <c:pt idx="101">
                  <c:v>-18.418374969999999</c:v>
                </c:pt>
                <c:pt idx="102">
                  <c:v>-18.25595062</c:v>
                </c:pt>
                <c:pt idx="103">
                  <c:v>-18.102748290000001</c:v>
                </c:pt>
                <c:pt idx="104">
                  <c:v>-17.95415697</c:v>
                </c:pt>
                <c:pt idx="105">
                  <c:v>-17.80787115</c:v>
                </c:pt>
                <c:pt idx="106">
                  <c:v>-17.6867348</c:v>
                </c:pt>
                <c:pt idx="107">
                  <c:v>-17.554176470000002</c:v>
                </c:pt>
                <c:pt idx="108">
                  <c:v>-17.439903869999998</c:v>
                </c:pt>
                <c:pt idx="109">
                  <c:v>-17.33477413</c:v>
                </c:pt>
                <c:pt idx="110">
                  <c:v>-17.234215819999999</c:v>
                </c:pt>
                <c:pt idx="111">
                  <c:v>-17.135943220000001</c:v>
                </c:pt>
                <c:pt idx="112">
                  <c:v>-17.038813489999999</c:v>
                </c:pt>
                <c:pt idx="113">
                  <c:v>-16.94225518</c:v>
                </c:pt>
                <c:pt idx="114">
                  <c:v>-16.869979310000002</c:v>
                </c:pt>
                <c:pt idx="115">
                  <c:v>-16.80984466</c:v>
                </c:pt>
                <c:pt idx="116">
                  <c:v>-16.755780609999999</c:v>
                </c:pt>
                <c:pt idx="117">
                  <c:v>-16.704751869999999</c:v>
                </c:pt>
                <c:pt idx="118">
                  <c:v>-16.679237499999999</c:v>
                </c:pt>
                <c:pt idx="119">
                  <c:v>-16.642483590000001</c:v>
                </c:pt>
                <c:pt idx="120">
                  <c:v>-16.624106640000001</c:v>
                </c:pt>
                <c:pt idx="121">
                  <c:v>-16.614918159999998</c:v>
                </c:pt>
                <c:pt idx="122">
                  <c:v>-16.610323919999999</c:v>
                </c:pt>
                <c:pt idx="123">
                  <c:v>-16.632023520000001</c:v>
                </c:pt>
                <c:pt idx="124">
                  <c:v>-16.64287332</c:v>
                </c:pt>
                <c:pt idx="125">
                  <c:v>-16.67229494</c:v>
                </c:pt>
                <c:pt idx="126">
                  <c:v>-16.71100247</c:v>
                </c:pt>
                <c:pt idx="127">
                  <c:v>-16.754352959999999</c:v>
                </c:pt>
                <c:pt idx="128">
                  <c:v>-16.800024919999998</c:v>
                </c:pt>
                <c:pt idx="129">
                  <c:v>-16.846857620000002</c:v>
                </c:pt>
                <c:pt idx="130">
                  <c:v>-16.894270689999999</c:v>
                </c:pt>
                <c:pt idx="131">
                  <c:v>-16.96597066</c:v>
                </c:pt>
                <c:pt idx="132">
                  <c:v>-17.025817360000001</c:v>
                </c:pt>
                <c:pt idx="133">
                  <c:v>-17.079737439999999</c:v>
                </c:pt>
                <c:pt idx="134">
                  <c:v>-17.10669747</c:v>
                </c:pt>
                <c:pt idx="135">
                  <c:v>-17.144174209999999</c:v>
                </c:pt>
                <c:pt idx="136">
                  <c:v>-17.1869093</c:v>
                </c:pt>
                <c:pt idx="137">
                  <c:v>-17.20827684</c:v>
                </c:pt>
                <c:pt idx="138">
                  <c:v>-17.21896061</c:v>
                </c:pt>
                <c:pt idx="139">
                  <c:v>-17.2243025</c:v>
                </c:pt>
                <c:pt idx="140">
                  <c:v>-17.01100297</c:v>
                </c:pt>
                <c:pt idx="141">
                  <c:v>-16.73637617</c:v>
                </c:pt>
                <c:pt idx="142">
                  <c:v>-16.43108574</c:v>
                </c:pt>
                <c:pt idx="143">
                  <c:v>-16.134460199999999</c:v>
                </c:pt>
                <c:pt idx="144">
                  <c:v>-15.86616384</c:v>
                </c:pt>
                <c:pt idx="145">
                  <c:v>-15.612032060000001</c:v>
                </c:pt>
                <c:pt idx="146">
                  <c:v>-15.34098586</c:v>
                </c:pt>
                <c:pt idx="147">
                  <c:v>-15.08547916</c:v>
                </c:pt>
                <c:pt idx="148">
                  <c:v>-14.86173894</c:v>
                </c:pt>
                <c:pt idx="149">
                  <c:v>-14.629885229999999</c:v>
                </c:pt>
                <c:pt idx="150">
                  <c:v>-14.4179715</c:v>
                </c:pt>
                <c:pt idx="151">
                  <c:v>-14.21602775</c:v>
                </c:pt>
                <c:pt idx="152">
                  <c:v>-14.019069010000001</c:v>
                </c:pt>
                <c:pt idx="153">
                  <c:v>-13.84859947</c:v>
                </c:pt>
                <c:pt idx="154">
                  <c:v>-13.66737783</c:v>
                </c:pt>
                <c:pt idx="155">
                  <c:v>-13.504776850000001</c:v>
                </c:pt>
                <c:pt idx="156">
                  <c:v>-13.32748949</c:v>
                </c:pt>
                <c:pt idx="157">
                  <c:v>-13.16685565</c:v>
                </c:pt>
                <c:pt idx="158">
                  <c:v>-13.014548570000001</c:v>
                </c:pt>
                <c:pt idx="159">
                  <c:v>-12.86640487</c:v>
                </c:pt>
                <c:pt idx="160">
                  <c:v>-12.744339589999999</c:v>
                </c:pt>
                <c:pt idx="161">
                  <c:v>-12.611316779999999</c:v>
                </c:pt>
                <c:pt idx="162">
                  <c:v>-12.49681195</c:v>
                </c:pt>
                <c:pt idx="163">
                  <c:v>-12.39156609</c:v>
                </c:pt>
                <c:pt idx="164">
                  <c:v>-12.29094972</c:v>
                </c:pt>
                <c:pt idx="165">
                  <c:v>-12.1926481</c:v>
                </c:pt>
                <c:pt idx="166">
                  <c:v>-12.09550385</c:v>
                </c:pt>
                <c:pt idx="167">
                  <c:v>-11.99893829</c:v>
                </c:pt>
                <c:pt idx="168">
                  <c:v>-11.92665878</c:v>
                </c:pt>
                <c:pt idx="169">
                  <c:v>-11.8425256</c:v>
                </c:pt>
                <c:pt idx="170">
                  <c:v>-11.752465559999999</c:v>
                </c:pt>
                <c:pt idx="171">
                  <c:v>-11.68343883</c:v>
                </c:pt>
                <c:pt idx="172">
                  <c:v>-11.62492874</c:v>
                </c:pt>
                <c:pt idx="173">
                  <c:v>-11.54768026</c:v>
                </c:pt>
                <c:pt idx="174">
                  <c:v>-11.4850593</c:v>
                </c:pt>
                <c:pt idx="175">
                  <c:v>-11.4297521</c:v>
                </c:pt>
                <c:pt idx="176">
                  <c:v>-11.37810178</c:v>
                </c:pt>
                <c:pt idx="177">
                  <c:v>-11.304283180000001</c:v>
                </c:pt>
                <c:pt idx="178">
                  <c:v>-11.24337716</c:v>
                </c:pt>
                <c:pt idx="179">
                  <c:v>-11.164930719999999</c:v>
                </c:pt>
                <c:pt idx="180">
                  <c:v>-11.10171077</c:v>
                </c:pt>
                <c:pt idx="181">
                  <c:v>-11.02210736</c:v>
                </c:pt>
                <c:pt idx="182">
                  <c:v>-10.95830894</c:v>
                </c:pt>
                <c:pt idx="183">
                  <c:v>-10.90241301</c:v>
                </c:pt>
                <c:pt idx="184">
                  <c:v>-10.8264716</c:v>
                </c:pt>
                <c:pt idx="185">
                  <c:v>-10.74050746</c:v>
                </c:pt>
                <c:pt idx="186">
                  <c:v>-10.649531959999999</c:v>
                </c:pt>
                <c:pt idx="187">
                  <c:v>-10.55605076</c:v>
                </c:pt>
                <c:pt idx="188">
                  <c:v>-10.46131673</c:v>
                </c:pt>
                <c:pt idx="189">
                  <c:v>-10.36595627</c:v>
                </c:pt>
                <c:pt idx="190">
                  <c:v>-10.246285889999999</c:v>
                </c:pt>
                <c:pt idx="191">
                  <c:v>-10.138457259999999</c:v>
                </c:pt>
                <c:pt idx="192">
                  <c:v>-10.01255278</c:v>
                </c:pt>
                <c:pt idx="193">
                  <c:v>-9.8776103890000009</c:v>
                </c:pt>
                <c:pt idx="194">
                  <c:v>-9.7141523149999998</c:v>
                </c:pt>
                <c:pt idx="195">
                  <c:v>-9.5124396820000001</c:v>
                </c:pt>
                <c:pt idx="196">
                  <c:v>-9.3155964890000007</c:v>
                </c:pt>
                <c:pt idx="197">
                  <c:v>-9.0731945770000006</c:v>
                </c:pt>
                <c:pt idx="198">
                  <c:v>-8.784016587</c:v>
                </c:pt>
                <c:pt idx="199">
                  <c:v>-8.4474538379999995</c:v>
                </c:pt>
                <c:pt idx="200">
                  <c:v>-8.0871987099999991</c:v>
                </c:pt>
                <c:pt idx="201">
                  <c:v>-7.6431072350000004</c:v>
                </c:pt>
                <c:pt idx="202">
                  <c:v>-7.1331008669999996</c:v>
                </c:pt>
                <c:pt idx="203">
                  <c:v>-6.5181468950000001</c:v>
                </c:pt>
                <c:pt idx="204">
                  <c:v>-5.7787289629999998</c:v>
                </c:pt>
                <c:pt idx="205">
                  <c:v>-4.8570954559999997</c:v>
                </c:pt>
                <c:pt idx="206">
                  <c:v>-3.7003738450000001</c:v>
                </c:pt>
                <c:pt idx="207">
                  <c:v>-2.1861409919999999</c:v>
                </c:pt>
                <c:pt idx="208">
                  <c:v>-0.15719844699999999</c:v>
                </c:pt>
                <c:pt idx="209">
                  <c:v>2.5850366079999998</c:v>
                </c:pt>
                <c:pt idx="210">
                  <c:v>5.9718785470000002</c:v>
                </c:pt>
                <c:pt idx="211">
                  <c:v>9.4170600189999991</c:v>
                </c:pt>
                <c:pt idx="212">
                  <c:v>12.41147687</c:v>
                </c:pt>
                <c:pt idx="213">
                  <c:v>14.55659672</c:v>
                </c:pt>
                <c:pt idx="214">
                  <c:v>15.82113039</c:v>
                </c:pt>
                <c:pt idx="215">
                  <c:v>16.501390669999999</c:v>
                </c:pt>
                <c:pt idx="216">
                  <c:v>16.817524089999999</c:v>
                </c:pt>
                <c:pt idx="217">
                  <c:v>16.879603920000001</c:v>
                </c:pt>
                <c:pt idx="218">
                  <c:v>16.742666799999999</c:v>
                </c:pt>
                <c:pt idx="219">
                  <c:v>16.458227770000001</c:v>
                </c:pt>
                <c:pt idx="220">
                  <c:v>16.076041060000001</c:v>
                </c:pt>
                <c:pt idx="221">
                  <c:v>15.59698708</c:v>
                </c:pt>
                <c:pt idx="222">
                  <c:v>15.04550274</c:v>
                </c:pt>
                <c:pt idx="223">
                  <c:v>14.457803220000001</c:v>
                </c:pt>
                <c:pt idx="224">
                  <c:v>13.87599283</c:v>
                </c:pt>
                <c:pt idx="225">
                  <c:v>13.321123719999999</c:v>
                </c:pt>
                <c:pt idx="226">
                  <c:v>12.779725259999999</c:v>
                </c:pt>
                <c:pt idx="227">
                  <c:v>12.245062109999999</c:v>
                </c:pt>
                <c:pt idx="228">
                  <c:v>11.73776335</c:v>
                </c:pt>
                <c:pt idx="229">
                  <c:v>11.26814349</c:v>
                </c:pt>
                <c:pt idx="230">
                  <c:v>10.84135981</c:v>
                </c:pt>
                <c:pt idx="231">
                  <c:v>10.43599422</c:v>
                </c:pt>
                <c:pt idx="232">
                  <c:v>10.041337670000001</c:v>
                </c:pt>
                <c:pt idx="233">
                  <c:v>9.6760323590000006</c:v>
                </c:pt>
                <c:pt idx="234">
                  <c:v>9.3254026690000007</c:v>
                </c:pt>
                <c:pt idx="235">
                  <c:v>9.0301042290000009</c:v>
                </c:pt>
                <c:pt idx="236">
                  <c:v>8.7384746930000006</c:v>
                </c:pt>
                <c:pt idx="237">
                  <c:v>8.4726763300000005</c:v>
                </c:pt>
                <c:pt idx="238">
                  <c:v>8.2197935520000005</c:v>
                </c:pt>
                <c:pt idx="239">
                  <c:v>7.9733685669999996</c:v>
                </c:pt>
                <c:pt idx="240">
                  <c:v>7.7541691979999996</c:v>
                </c:pt>
                <c:pt idx="241">
                  <c:v>7.5485826359999999</c:v>
                </c:pt>
                <c:pt idx="242">
                  <c:v>7.3498024790000001</c:v>
                </c:pt>
                <c:pt idx="243">
                  <c:v>7.1544255229999996</c:v>
                </c:pt>
                <c:pt idx="244">
                  <c:v>6.9607501689999998</c:v>
                </c:pt>
                <c:pt idx="245">
                  <c:v>6.7919223339999997</c:v>
                </c:pt>
                <c:pt idx="246">
                  <c:v>6.6355182590000004</c:v>
                </c:pt>
                <c:pt idx="247">
                  <c:v>6.509322783</c:v>
                </c:pt>
                <c:pt idx="248">
                  <c:v>6.3742348870000001</c:v>
                </c:pt>
                <c:pt idx="249">
                  <c:v>6.234700782</c:v>
                </c:pt>
                <c:pt idx="250">
                  <c:v>6.1169402909999997</c:v>
                </c:pt>
                <c:pt idx="251">
                  <c:v>6.0100666069999997</c:v>
                </c:pt>
                <c:pt idx="252">
                  <c:v>5.8846396070000004</c:v>
                </c:pt>
                <c:pt idx="253">
                  <c:v>5.7739326689999997</c:v>
                </c:pt>
                <c:pt idx="254">
                  <c:v>5.670585762</c:v>
                </c:pt>
                <c:pt idx="255">
                  <c:v>5.5709188689999998</c:v>
                </c:pt>
                <c:pt idx="256">
                  <c:v>5.4730919849999999</c:v>
                </c:pt>
                <c:pt idx="257">
                  <c:v>5.3761851040000002</c:v>
                </c:pt>
                <c:pt idx="258">
                  <c:v>5.3037349450000004</c:v>
                </c:pt>
                <c:pt idx="259">
                  <c:v>5.2195164270000003</c:v>
                </c:pt>
                <c:pt idx="260">
                  <c:v>5.1534104479999998</c:v>
                </c:pt>
                <c:pt idx="261">
                  <c:v>5.0723640210000003</c:v>
                </c:pt>
                <c:pt idx="262">
                  <c:v>5.0078440879999997</c:v>
                </c:pt>
                <c:pt idx="263">
                  <c:v>4.9515874020000004</c:v>
                </c:pt>
                <c:pt idx="264">
                  <c:v>4.8994623400000004</c:v>
                </c:pt>
                <c:pt idx="265">
                  <c:v>4.84940309</c:v>
                </c:pt>
                <c:pt idx="266">
                  <c:v>4.8243734649999999</c:v>
                </c:pt>
                <c:pt idx="267">
                  <c:v>4.8118586519999997</c:v>
                </c:pt>
                <c:pt idx="268">
                  <c:v>4.8056012460000002</c:v>
                </c:pt>
                <c:pt idx="269">
                  <c:v>4.8024725430000004</c:v>
                </c:pt>
                <c:pt idx="270">
                  <c:v>4.8489016300000003</c:v>
                </c:pt>
                <c:pt idx="271">
                  <c:v>4.8961128919999997</c:v>
                </c:pt>
                <c:pt idx="272">
                  <c:v>4.9917086810000004</c:v>
                </c:pt>
                <c:pt idx="273">
                  <c:v>5.1114967330000001</c:v>
                </c:pt>
                <c:pt idx="274">
                  <c:v>5.3153710739999998</c:v>
                </c:pt>
                <c:pt idx="275">
                  <c:v>5.537291841</c:v>
                </c:pt>
                <c:pt idx="276">
                  <c:v>5.8642226969999998</c:v>
                </c:pt>
                <c:pt idx="277">
                  <c:v>6.2436585979999997</c:v>
                </c:pt>
                <c:pt idx="278">
                  <c:v>6.6973404600000004</c:v>
                </c:pt>
                <c:pt idx="279">
                  <c:v>7.1881453019999997</c:v>
                </c:pt>
              </c:numCache>
            </c:numRef>
          </c:yVal>
          <c:smooth val="1"/>
          <c:extLst xmlns:c16r2="http://schemas.microsoft.com/office/drawing/2015/06/chart">
            <c:ext xmlns:c16="http://schemas.microsoft.com/office/drawing/2014/chart" uri="{C3380CC4-5D6E-409C-BE32-E72D297353CC}">
              <c16:uniqueId val="{00000002-9E36-476F-BA89-599A3B16AC1B}"/>
            </c:ext>
          </c:extLst>
        </c:ser>
        <c:ser>
          <c:idx val="3"/>
          <c:order val="3"/>
          <c:tx>
            <c:v>0.2 mM</c:v>
          </c:tx>
          <c:spPr>
            <a:ln w="19050"/>
          </c:spPr>
          <c:marker>
            <c:symbol val="none"/>
          </c:marker>
          <c:xVal>
            <c:numRef>
              <c:f>Sheet1!$J$1:$J$275</c:f>
              <c:numCache>
                <c:formatCode>General</c:formatCode>
                <c:ptCount val="275"/>
                <c:pt idx="0">
                  <c:v>0.78</c:v>
                </c:pt>
                <c:pt idx="1">
                  <c:v>0.77</c:v>
                </c:pt>
                <c:pt idx="2">
                  <c:v>0.76</c:v>
                </c:pt>
                <c:pt idx="3">
                  <c:v>0.75</c:v>
                </c:pt>
                <c:pt idx="4">
                  <c:v>0.74</c:v>
                </c:pt>
                <c:pt idx="5">
                  <c:v>0.73</c:v>
                </c:pt>
                <c:pt idx="6">
                  <c:v>0.72</c:v>
                </c:pt>
                <c:pt idx="7">
                  <c:v>0.71</c:v>
                </c:pt>
                <c:pt idx="8">
                  <c:v>0.7</c:v>
                </c:pt>
                <c:pt idx="9">
                  <c:v>0.69</c:v>
                </c:pt>
                <c:pt idx="10">
                  <c:v>0.68</c:v>
                </c:pt>
                <c:pt idx="11">
                  <c:v>0.67</c:v>
                </c:pt>
                <c:pt idx="12">
                  <c:v>0.66</c:v>
                </c:pt>
                <c:pt idx="13">
                  <c:v>0.65</c:v>
                </c:pt>
                <c:pt idx="14">
                  <c:v>0.64</c:v>
                </c:pt>
                <c:pt idx="15">
                  <c:v>0.63</c:v>
                </c:pt>
                <c:pt idx="16">
                  <c:v>0.62</c:v>
                </c:pt>
                <c:pt idx="17">
                  <c:v>0.61</c:v>
                </c:pt>
                <c:pt idx="18">
                  <c:v>0.6</c:v>
                </c:pt>
                <c:pt idx="19">
                  <c:v>0.59</c:v>
                </c:pt>
                <c:pt idx="20">
                  <c:v>0.57999999999999996</c:v>
                </c:pt>
                <c:pt idx="21">
                  <c:v>0.56999999999999995</c:v>
                </c:pt>
                <c:pt idx="22">
                  <c:v>0.56000000000000005</c:v>
                </c:pt>
                <c:pt idx="23">
                  <c:v>0.55000000000000004</c:v>
                </c:pt>
                <c:pt idx="24">
                  <c:v>0.54</c:v>
                </c:pt>
                <c:pt idx="25">
                  <c:v>0.53</c:v>
                </c:pt>
                <c:pt idx="26">
                  <c:v>0.52</c:v>
                </c:pt>
                <c:pt idx="27">
                  <c:v>0.51</c:v>
                </c:pt>
                <c:pt idx="28">
                  <c:v>0.5</c:v>
                </c:pt>
                <c:pt idx="29">
                  <c:v>0.49</c:v>
                </c:pt>
                <c:pt idx="30">
                  <c:v>0.48</c:v>
                </c:pt>
                <c:pt idx="31">
                  <c:v>0.47</c:v>
                </c:pt>
                <c:pt idx="32">
                  <c:v>0.46</c:v>
                </c:pt>
                <c:pt idx="33">
                  <c:v>0.45</c:v>
                </c:pt>
                <c:pt idx="34">
                  <c:v>0.44</c:v>
                </c:pt>
                <c:pt idx="35">
                  <c:v>0.43</c:v>
                </c:pt>
                <c:pt idx="36">
                  <c:v>0.41</c:v>
                </c:pt>
                <c:pt idx="37">
                  <c:v>0.4</c:v>
                </c:pt>
                <c:pt idx="38">
                  <c:v>0.39</c:v>
                </c:pt>
                <c:pt idx="39">
                  <c:v>0.38</c:v>
                </c:pt>
                <c:pt idx="40">
                  <c:v>0.37</c:v>
                </c:pt>
                <c:pt idx="41">
                  <c:v>0.36</c:v>
                </c:pt>
                <c:pt idx="42">
                  <c:v>0.35</c:v>
                </c:pt>
                <c:pt idx="43">
                  <c:v>0.34</c:v>
                </c:pt>
                <c:pt idx="44">
                  <c:v>0.33</c:v>
                </c:pt>
                <c:pt idx="45">
                  <c:v>0.32</c:v>
                </c:pt>
                <c:pt idx="46">
                  <c:v>0.31</c:v>
                </c:pt>
                <c:pt idx="47">
                  <c:v>0.3</c:v>
                </c:pt>
                <c:pt idx="48">
                  <c:v>0.28999999999999998</c:v>
                </c:pt>
                <c:pt idx="49">
                  <c:v>0.28000000000000003</c:v>
                </c:pt>
                <c:pt idx="50">
                  <c:v>0.27</c:v>
                </c:pt>
                <c:pt idx="51">
                  <c:v>0.26</c:v>
                </c:pt>
                <c:pt idx="52">
                  <c:v>0.25</c:v>
                </c:pt>
                <c:pt idx="53">
                  <c:v>0.24</c:v>
                </c:pt>
                <c:pt idx="54">
                  <c:v>0.23</c:v>
                </c:pt>
                <c:pt idx="55">
                  <c:v>0.22</c:v>
                </c:pt>
                <c:pt idx="56">
                  <c:v>0.21</c:v>
                </c:pt>
                <c:pt idx="57">
                  <c:v>0.2</c:v>
                </c:pt>
                <c:pt idx="58">
                  <c:v>0.19</c:v>
                </c:pt>
                <c:pt idx="59">
                  <c:v>0.18</c:v>
                </c:pt>
                <c:pt idx="60">
                  <c:v>0.17</c:v>
                </c:pt>
                <c:pt idx="61">
                  <c:v>0.16</c:v>
                </c:pt>
                <c:pt idx="62">
                  <c:v>0.15</c:v>
                </c:pt>
                <c:pt idx="63">
                  <c:v>0.14000000000000001</c:v>
                </c:pt>
                <c:pt idx="64">
                  <c:v>0.13</c:v>
                </c:pt>
                <c:pt idx="65">
                  <c:v>0.12</c:v>
                </c:pt>
                <c:pt idx="66">
                  <c:v>0.11</c:v>
                </c:pt>
                <c:pt idx="67">
                  <c:v>0.1</c:v>
                </c:pt>
                <c:pt idx="68">
                  <c:v>0.09</c:v>
                </c:pt>
                <c:pt idx="69">
                  <c:v>0.08</c:v>
                </c:pt>
                <c:pt idx="70">
                  <c:v>7.0000000000000007E-2</c:v>
                </c:pt>
                <c:pt idx="71">
                  <c:v>0.06</c:v>
                </c:pt>
                <c:pt idx="72">
                  <c:v>0.05</c:v>
                </c:pt>
                <c:pt idx="73">
                  <c:v>0.04</c:v>
                </c:pt>
                <c:pt idx="74">
                  <c:v>0.03</c:v>
                </c:pt>
                <c:pt idx="75">
                  <c:v>0.02</c:v>
                </c:pt>
                <c:pt idx="76">
                  <c:v>0.01</c:v>
                </c:pt>
                <c:pt idx="77">
                  <c:v>0</c:v>
                </c:pt>
                <c:pt idx="78">
                  <c:v>-0.01</c:v>
                </c:pt>
                <c:pt idx="79">
                  <c:v>-0.02</c:v>
                </c:pt>
                <c:pt idx="80">
                  <c:v>-0.03</c:v>
                </c:pt>
                <c:pt idx="81">
                  <c:v>-0.04</c:v>
                </c:pt>
                <c:pt idx="82">
                  <c:v>-0.05</c:v>
                </c:pt>
                <c:pt idx="83">
                  <c:v>-0.06</c:v>
                </c:pt>
                <c:pt idx="84">
                  <c:v>-7.0000000000000007E-2</c:v>
                </c:pt>
                <c:pt idx="85">
                  <c:v>-0.08</c:v>
                </c:pt>
                <c:pt idx="86">
                  <c:v>-0.09</c:v>
                </c:pt>
                <c:pt idx="87">
                  <c:v>-0.1</c:v>
                </c:pt>
                <c:pt idx="88">
                  <c:v>-0.11</c:v>
                </c:pt>
                <c:pt idx="89">
                  <c:v>-0.12</c:v>
                </c:pt>
                <c:pt idx="90">
                  <c:v>-0.13</c:v>
                </c:pt>
                <c:pt idx="91">
                  <c:v>-0.14000000000000001</c:v>
                </c:pt>
                <c:pt idx="92">
                  <c:v>-0.15</c:v>
                </c:pt>
                <c:pt idx="93">
                  <c:v>-0.16</c:v>
                </c:pt>
                <c:pt idx="94">
                  <c:v>-0.17</c:v>
                </c:pt>
                <c:pt idx="95">
                  <c:v>-0.18</c:v>
                </c:pt>
                <c:pt idx="96">
                  <c:v>-0.19</c:v>
                </c:pt>
                <c:pt idx="97">
                  <c:v>-0.2</c:v>
                </c:pt>
                <c:pt idx="98">
                  <c:v>-0.21</c:v>
                </c:pt>
                <c:pt idx="99">
                  <c:v>-0.22</c:v>
                </c:pt>
                <c:pt idx="100">
                  <c:v>-0.23</c:v>
                </c:pt>
                <c:pt idx="101">
                  <c:v>-0.24</c:v>
                </c:pt>
                <c:pt idx="102">
                  <c:v>-0.25</c:v>
                </c:pt>
                <c:pt idx="103">
                  <c:v>-0.26</c:v>
                </c:pt>
                <c:pt idx="104">
                  <c:v>-0.27</c:v>
                </c:pt>
                <c:pt idx="105">
                  <c:v>-0.28000000000000003</c:v>
                </c:pt>
                <c:pt idx="106">
                  <c:v>-0.28999999999999998</c:v>
                </c:pt>
                <c:pt idx="107">
                  <c:v>-0.3</c:v>
                </c:pt>
                <c:pt idx="108">
                  <c:v>-0.31</c:v>
                </c:pt>
                <c:pt idx="109">
                  <c:v>-0.32</c:v>
                </c:pt>
                <c:pt idx="110">
                  <c:v>-0.33</c:v>
                </c:pt>
                <c:pt idx="111">
                  <c:v>-0.34</c:v>
                </c:pt>
                <c:pt idx="112">
                  <c:v>-0.35</c:v>
                </c:pt>
                <c:pt idx="113">
                  <c:v>-0.36</c:v>
                </c:pt>
                <c:pt idx="114">
                  <c:v>-0.37</c:v>
                </c:pt>
                <c:pt idx="115">
                  <c:v>-0.38</c:v>
                </c:pt>
                <c:pt idx="116">
                  <c:v>-0.39</c:v>
                </c:pt>
                <c:pt idx="117">
                  <c:v>-0.4</c:v>
                </c:pt>
                <c:pt idx="118">
                  <c:v>-0.41</c:v>
                </c:pt>
                <c:pt idx="119">
                  <c:v>-0.42</c:v>
                </c:pt>
                <c:pt idx="120">
                  <c:v>-0.43</c:v>
                </c:pt>
                <c:pt idx="121">
                  <c:v>-0.44</c:v>
                </c:pt>
                <c:pt idx="122">
                  <c:v>-0.45</c:v>
                </c:pt>
                <c:pt idx="123">
                  <c:v>-0.46</c:v>
                </c:pt>
                <c:pt idx="124">
                  <c:v>-0.47</c:v>
                </c:pt>
                <c:pt idx="125">
                  <c:v>-0.48</c:v>
                </c:pt>
                <c:pt idx="126">
                  <c:v>-0.49</c:v>
                </c:pt>
                <c:pt idx="127">
                  <c:v>-0.5</c:v>
                </c:pt>
                <c:pt idx="128">
                  <c:v>-0.51</c:v>
                </c:pt>
                <c:pt idx="129">
                  <c:v>-0.52</c:v>
                </c:pt>
                <c:pt idx="130">
                  <c:v>-0.53</c:v>
                </c:pt>
                <c:pt idx="131">
                  <c:v>-0.54</c:v>
                </c:pt>
                <c:pt idx="132">
                  <c:v>-0.55000000000000004</c:v>
                </c:pt>
                <c:pt idx="133">
                  <c:v>-0.56000000000000005</c:v>
                </c:pt>
                <c:pt idx="134">
                  <c:v>-0.56999999999999995</c:v>
                </c:pt>
                <c:pt idx="135">
                  <c:v>-0.57999999999999996</c:v>
                </c:pt>
                <c:pt idx="136">
                  <c:v>-0.59</c:v>
                </c:pt>
                <c:pt idx="137">
                  <c:v>-0.6</c:v>
                </c:pt>
                <c:pt idx="138">
                  <c:v>-0.59</c:v>
                </c:pt>
                <c:pt idx="139">
                  <c:v>-0.57999999999999996</c:v>
                </c:pt>
                <c:pt idx="140">
                  <c:v>-0.56999999999999995</c:v>
                </c:pt>
                <c:pt idx="141">
                  <c:v>-0.56000000000000005</c:v>
                </c:pt>
                <c:pt idx="142">
                  <c:v>-0.55000000000000004</c:v>
                </c:pt>
                <c:pt idx="143">
                  <c:v>-0.54</c:v>
                </c:pt>
                <c:pt idx="144">
                  <c:v>-0.53</c:v>
                </c:pt>
                <c:pt idx="145">
                  <c:v>-0.52</c:v>
                </c:pt>
                <c:pt idx="146">
                  <c:v>-0.51</c:v>
                </c:pt>
                <c:pt idx="147">
                  <c:v>-0.5</c:v>
                </c:pt>
                <c:pt idx="148">
                  <c:v>-0.49</c:v>
                </c:pt>
                <c:pt idx="149">
                  <c:v>-0.48</c:v>
                </c:pt>
                <c:pt idx="150">
                  <c:v>-0.47</c:v>
                </c:pt>
                <c:pt idx="151">
                  <c:v>-0.46</c:v>
                </c:pt>
                <c:pt idx="152">
                  <c:v>-0.45</c:v>
                </c:pt>
                <c:pt idx="153">
                  <c:v>-0.44</c:v>
                </c:pt>
                <c:pt idx="154">
                  <c:v>-0.43</c:v>
                </c:pt>
                <c:pt idx="155">
                  <c:v>-0.42</c:v>
                </c:pt>
                <c:pt idx="156">
                  <c:v>-0.41</c:v>
                </c:pt>
                <c:pt idx="157">
                  <c:v>-0.4</c:v>
                </c:pt>
                <c:pt idx="158">
                  <c:v>-0.39</c:v>
                </c:pt>
                <c:pt idx="159">
                  <c:v>-0.38</c:v>
                </c:pt>
                <c:pt idx="160">
                  <c:v>-0.37</c:v>
                </c:pt>
                <c:pt idx="161">
                  <c:v>-0.36</c:v>
                </c:pt>
                <c:pt idx="162">
                  <c:v>-0.35</c:v>
                </c:pt>
                <c:pt idx="163">
                  <c:v>-0.34</c:v>
                </c:pt>
                <c:pt idx="164">
                  <c:v>-0.33</c:v>
                </c:pt>
                <c:pt idx="165">
                  <c:v>-0.31</c:v>
                </c:pt>
                <c:pt idx="166">
                  <c:v>-0.3</c:v>
                </c:pt>
                <c:pt idx="167">
                  <c:v>-0.28999999999999998</c:v>
                </c:pt>
                <c:pt idx="168">
                  <c:v>-0.28000000000000003</c:v>
                </c:pt>
                <c:pt idx="169">
                  <c:v>-0.27</c:v>
                </c:pt>
                <c:pt idx="170">
                  <c:v>-0.26</c:v>
                </c:pt>
                <c:pt idx="171">
                  <c:v>-0.25</c:v>
                </c:pt>
                <c:pt idx="172">
                  <c:v>-0.24</c:v>
                </c:pt>
                <c:pt idx="173">
                  <c:v>-0.23</c:v>
                </c:pt>
                <c:pt idx="174">
                  <c:v>-0.22</c:v>
                </c:pt>
                <c:pt idx="175">
                  <c:v>-0.21</c:v>
                </c:pt>
                <c:pt idx="176">
                  <c:v>-0.2</c:v>
                </c:pt>
                <c:pt idx="177">
                  <c:v>-0.19</c:v>
                </c:pt>
                <c:pt idx="178">
                  <c:v>-0.18</c:v>
                </c:pt>
                <c:pt idx="179">
                  <c:v>-0.17</c:v>
                </c:pt>
                <c:pt idx="180">
                  <c:v>-0.16</c:v>
                </c:pt>
                <c:pt idx="181">
                  <c:v>-0.15</c:v>
                </c:pt>
                <c:pt idx="182">
                  <c:v>-0.14000000000000001</c:v>
                </c:pt>
                <c:pt idx="183">
                  <c:v>-0.13</c:v>
                </c:pt>
                <c:pt idx="184">
                  <c:v>-0.12</c:v>
                </c:pt>
                <c:pt idx="185">
                  <c:v>-0.11</c:v>
                </c:pt>
                <c:pt idx="186">
                  <c:v>-0.1</c:v>
                </c:pt>
                <c:pt idx="187">
                  <c:v>-0.09</c:v>
                </c:pt>
                <c:pt idx="188">
                  <c:v>-0.08</c:v>
                </c:pt>
                <c:pt idx="189">
                  <c:v>-7.0000000000000007E-2</c:v>
                </c:pt>
                <c:pt idx="190">
                  <c:v>-0.06</c:v>
                </c:pt>
                <c:pt idx="191">
                  <c:v>-0.05</c:v>
                </c:pt>
                <c:pt idx="192">
                  <c:v>-0.04</c:v>
                </c:pt>
                <c:pt idx="193">
                  <c:v>-0.03</c:v>
                </c:pt>
                <c:pt idx="194">
                  <c:v>-0.02</c:v>
                </c:pt>
                <c:pt idx="195">
                  <c:v>-0.01</c:v>
                </c:pt>
                <c:pt idx="196">
                  <c:v>0</c:v>
                </c:pt>
                <c:pt idx="197">
                  <c:v>0.01</c:v>
                </c:pt>
                <c:pt idx="198">
                  <c:v>0.02</c:v>
                </c:pt>
                <c:pt idx="199">
                  <c:v>0.03</c:v>
                </c:pt>
                <c:pt idx="200">
                  <c:v>0.04</c:v>
                </c:pt>
                <c:pt idx="201">
                  <c:v>0.05</c:v>
                </c:pt>
                <c:pt idx="202">
                  <c:v>0.06</c:v>
                </c:pt>
                <c:pt idx="203">
                  <c:v>7.0000000000000007E-2</c:v>
                </c:pt>
                <c:pt idx="204">
                  <c:v>0.08</c:v>
                </c:pt>
                <c:pt idx="205">
                  <c:v>0.09</c:v>
                </c:pt>
                <c:pt idx="206">
                  <c:v>0.1</c:v>
                </c:pt>
                <c:pt idx="207">
                  <c:v>0.11</c:v>
                </c:pt>
                <c:pt idx="208">
                  <c:v>0.12</c:v>
                </c:pt>
                <c:pt idx="209">
                  <c:v>0.13</c:v>
                </c:pt>
                <c:pt idx="210">
                  <c:v>0.14000000000000001</c:v>
                </c:pt>
                <c:pt idx="211">
                  <c:v>0.15</c:v>
                </c:pt>
                <c:pt idx="212">
                  <c:v>0.16</c:v>
                </c:pt>
                <c:pt idx="213">
                  <c:v>0.17</c:v>
                </c:pt>
                <c:pt idx="214">
                  <c:v>0.18</c:v>
                </c:pt>
                <c:pt idx="215">
                  <c:v>0.19</c:v>
                </c:pt>
                <c:pt idx="216">
                  <c:v>0.2</c:v>
                </c:pt>
                <c:pt idx="217">
                  <c:v>0.21</c:v>
                </c:pt>
                <c:pt idx="218">
                  <c:v>0.22</c:v>
                </c:pt>
                <c:pt idx="219">
                  <c:v>0.23</c:v>
                </c:pt>
                <c:pt idx="220">
                  <c:v>0.24</c:v>
                </c:pt>
                <c:pt idx="221">
                  <c:v>0.25</c:v>
                </c:pt>
                <c:pt idx="222">
                  <c:v>0.26</c:v>
                </c:pt>
                <c:pt idx="223">
                  <c:v>0.27</c:v>
                </c:pt>
                <c:pt idx="224">
                  <c:v>0.28000000000000003</c:v>
                </c:pt>
                <c:pt idx="225">
                  <c:v>0.28999999999999998</c:v>
                </c:pt>
                <c:pt idx="226">
                  <c:v>0.3</c:v>
                </c:pt>
                <c:pt idx="227">
                  <c:v>0.31</c:v>
                </c:pt>
                <c:pt idx="228">
                  <c:v>0.32</c:v>
                </c:pt>
                <c:pt idx="229">
                  <c:v>0.33</c:v>
                </c:pt>
                <c:pt idx="230">
                  <c:v>0.34</c:v>
                </c:pt>
                <c:pt idx="231">
                  <c:v>0.35</c:v>
                </c:pt>
                <c:pt idx="232">
                  <c:v>0.36</c:v>
                </c:pt>
                <c:pt idx="233">
                  <c:v>0.37</c:v>
                </c:pt>
                <c:pt idx="234">
                  <c:v>0.38</c:v>
                </c:pt>
                <c:pt idx="235">
                  <c:v>0.39</c:v>
                </c:pt>
                <c:pt idx="236">
                  <c:v>0.4</c:v>
                </c:pt>
                <c:pt idx="237">
                  <c:v>0.41</c:v>
                </c:pt>
                <c:pt idx="238">
                  <c:v>0.42</c:v>
                </c:pt>
                <c:pt idx="239">
                  <c:v>0.43</c:v>
                </c:pt>
                <c:pt idx="240">
                  <c:v>0.44</c:v>
                </c:pt>
                <c:pt idx="241">
                  <c:v>0.45</c:v>
                </c:pt>
                <c:pt idx="242">
                  <c:v>0.46</c:v>
                </c:pt>
                <c:pt idx="243">
                  <c:v>0.47</c:v>
                </c:pt>
                <c:pt idx="244">
                  <c:v>0.48</c:v>
                </c:pt>
                <c:pt idx="245">
                  <c:v>0.49</c:v>
                </c:pt>
                <c:pt idx="246">
                  <c:v>0.5</c:v>
                </c:pt>
                <c:pt idx="247">
                  <c:v>0.51</c:v>
                </c:pt>
                <c:pt idx="248">
                  <c:v>0.52</c:v>
                </c:pt>
                <c:pt idx="249">
                  <c:v>0.53</c:v>
                </c:pt>
                <c:pt idx="250">
                  <c:v>0.54</c:v>
                </c:pt>
                <c:pt idx="251">
                  <c:v>0.55000000000000004</c:v>
                </c:pt>
                <c:pt idx="252">
                  <c:v>0.56000000000000005</c:v>
                </c:pt>
                <c:pt idx="253">
                  <c:v>0.56999999999999995</c:v>
                </c:pt>
                <c:pt idx="254">
                  <c:v>0.57999999999999996</c:v>
                </c:pt>
                <c:pt idx="255">
                  <c:v>0.59</c:v>
                </c:pt>
                <c:pt idx="256">
                  <c:v>0.6</c:v>
                </c:pt>
                <c:pt idx="257">
                  <c:v>0.61</c:v>
                </c:pt>
                <c:pt idx="258">
                  <c:v>0.62</c:v>
                </c:pt>
                <c:pt idx="259">
                  <c:v>0.63</c:v>
                </c:pt>
                <c:pt idx="260">
                  <c:v>0.64</c:v>
                </c:pt>
                <c:pt idx="261">
                  <c:v>0.65</c:v>
                </c:pt>
                <c:pt idx="262">
                  <c:v>0.66</c:v>
                </c:pt>
                <c:pt idx="263">
                  <c:v>0.67</c:v>
                </c:pt>
                <c:pt idx="264">
                  <c:v>0.68</c:v>
                </c:pt>
                <c:pt idx="265">
                  <c:v>0.69</c:v>
                </c:pt>
                <c:pt idx="266">
                  <c:v>0.7</c:v>
                </c:pt>
                <c:pt idx="267">
                  <c:v>0.71</c:v>
                </c:pt>
                <c:pt idx="268">
                  <c:v>0.72</c:v>
                </c:pt>
                <c:pt idx="269">
                  <c:v>0.73</c:v>
                </c:pt>
                <c:pt idx="270">
                  <c:v>0.74</c:v>
                </c:pt>
                <c:pt idx="271">
                  <c:v>0.75</c:v>
                </c:pt>
                <c:pt idx="272">
                  <c:v>0.76</c:v>
                </c:pt>
                <c:pt idx="273">
                  <c:v>0.77</c:v>
                </c:pt>
                <c:pt idx="274">
                  <c:v>0.78</c:v>
                </c:pt>
              </c:numCache>
            </c:numRef>
          </c:xVal>
          <c:yVal>
            <c:numRef>
              <c:f>Sheet1!$K$1:$K$275</c:f>
              <c:numCache>
                <c:formatCode>General</c:formatCode>
                <c:ptCount val="275"/>
                <c:pt idx="0">
                  <c:v>2.8853783239999999</c:v>
                </c:pt>
                <c:pt idx="1">
                  <c:v>2.1385940190000001</c:v>
                </c:pt>
                <c:pt idx="2">
                  <c:v>1.5732281130000001</c:v>
                </c:pt>
                <c:pt idx="3">
                  <c:v>1.146564844</c:v>
                </c:pt>
                <c:pt idx="4">
                  <c:v>0.81324961399999995</c:v>
                </c:pt>
                <c:pt idx="5">
                  <c:v>0.550605122</c:v>
                </c:pt>
                <c:pt idx="6">
                  <c:v>0.37128943800000003</c:v>
                </c:pt>
                <c:pt idx="7">
                  <c:v>0.23363815700000001</c:v>
                </c:pt>
                <c:pt idx="8">
                  <c:v>0.11681907900000001</c:v>
                </c:pt>
                <c:pt idx="9">
                  <c:v>3.4412819999999997E-2</c:v>
                </c:pt>
                <c:pt idx="10">
                  <c:v>-3.0787028000000001E-2</c:v>
                </c:pt>
                <c:pt idx="11">
                  <c:v>-6.3386952999999996E-2</c:v>
                </c:pt>
                <c:pt idx="12">
                  <c:v>-0.103683634</c:v>
                </c:pt>
                <c:pt idx="13">
                  <c:v>-0.123831975</c:v>
                </c:pt>
                <c:pt idx="14">
                  <c:v>-0.133906145</c:v>
                </c:pt>
                <c:pt idx="15">
                  <c:v>-0.13894323</c:v>
                </c:pt>
                <c:pt idx="16">
                  <c:v>-0.16545849200000001</c:v>
                </c:pt>
                <c:pt idx="17">
                  <c:v>-0.178716123</c:v>
                </c:pt>
                <c:pt idx="18">
                  <c:v>-0.18534493799999999</c:v>
                </c:pt>
                <c:pt idx="19">
                  <c:v>-0.21265606500000001</c:v>
                </c:pt>
                <c:pt idx="20">
                  <c:v>-0.25030834800000001</c:v>
                </c:pt>
                <c:pt idx="21">
                  <c:v>-0.29313120799999998</c:v>
                </c:pt>
                <c:pt idx="22">
                  <c:v>-0.33853935800000001</c:v>
                </c:pt>
                <c:pt idx="23">
                  <c:v>-0.385240152</c:v>
                </c:pt>
                <c:pt idx="24">
                  <c:v>-0.43258726800000002</c:v>
                </c:pt>
                <c:pt idx="25">
                  <c:v>-0.48025754500000001</c:v>
                </c:pt>
                <c:pt idx="26">
                  <c:v>-0.52808940299999996</c:v>
                </c:pt>
                <c:pt idx="27">
                  <c:v>-0.57600205100000001</c:v>
                </c:pt>
                <c:pt idx="28">
                  <c:v>-0.62395509400000004</c:v>
                </c:pt>
                <c:pt idx="29">
                  <c:v>-0.64793161600000004</c:v>
                </c:pt>
                <c:pt idx="30">
                  <c:v>-0.65991987699999999</c:v>
                </c:pt>
                <c:pt idx="31">
                  <c:v>-0.66591400700000003</c:v>
                </c:pt>
                <c:pt idx="32">
                  <c:v>-0.668911072</c:v>
                </c:pt>
                <c:pt idx="33">
                  <c:v>-0.67040960500000002</c:v>
                </c:pt>
                <c:pt idx="34">
                  <c:v>-0.67115887100000005</c:v>
                </c:pt>
                <c:pt idx="35">
                  <c:v>-0.671533504</c:v>
                </c:pt>
                <c:pt idx="36">
                  <c:v>-0.67172082099999997</c:v>
                </c:pt>
                <c:pt idx="37">
                  <c:v>-0.67181447900000002</c:v>
                </c:pt>
                <c:pt idx="38">
                  <c:v>-0.67186130799999999</c:v>
                </c:pt>
                <c:pt idx="39">
                  <c:v>-0.67188472300000002</c:v>
                </c:pt>
                <c:pt idx="40">
                  <c:v>-0.67189642999999999</c:v>
                </c:pt>
                <c:pt idx="41">
                  <c:v>-0.67190228399999996</c:v>
                </c:pt>
                <c:pt idx="42">
                  <c:v>-0.671905211</c:v>
                </c:pt>
                <c:pt idx="43">
                  <c:v>-0.67190667400000004</c:v>
                </c:pt>
                <c:pt idx="44">
                  <c:v>-0.67190740599999998</c:v>
                </c:pt>
                <c:pt idx="45">
                  <c:v>-0.67190777199999996</c:v>
                </c:pt>
                <c:pt idx="46">
                  <c:v>-0.671907955</c:v>
                </c:pt>
                <c:pt idx="47">
                  <c:v>-0.67190804599999998</c:v>
                </c:pt>
                <c:pt idx="48">
                  <c:v>-0.69590481100000001</c:v>
                </c:pt>
                <c:pt idx="49">
                  <c:v>-0.73189991300000001</c:v>
                </c:pt>
                <c:pt idx="50">
                  <c:v>-0.77389418300000001</c:v>
                </c:pt>
                <c:pt idx="51">
                  <c:v>-0.84288475600000001</c:v>
                </c:pt>
                <c:pt idx="52">
                  <c:v>-0.92537348100000005</c:v>
                </c:pt>
                <c:pt idx="53">
                  <c:v>-1.0146112819999999</c:v>
                </c:pt>
                <c:pt idx="54">
                  <c:v>-1.13122034</c:v>
                </c:pt>
                <c:pt idx="55">
                  <c:v>-1.261515027</c:v>
                </c:pt>
                <c:pt idx="56">
                  <c:v>-1.4466459659999999</c:v>
                </c:pt>
                <c:pt idx="57">
                  <c:v>-1.70718847</c:v>
                </c:pt>
                <c:pt idx="58">
                  <c:v>-2.0294334759999999</c:v>
                </c:pt>
                <c:pt idx="59">
                  <c:v>-2.502513328</c:v>
                </c:pt>
                <c:pt idx="60">
                  <c:v>-3.1949909189999999</c:v>
                </c:pt>
                <c:pt idx="61">
                  <c:v>-4.1411476949999999</c:v>
                </c:pt>
                <c:pt idx="62">
                  <c:v>-5.4061178160000001</c:v>
                </c:pt>
                <c:pt idx="63">
                  <c:v>-7.0464650830000002</c:v>
                </c:pt>
                <c:pt idx="64">
                  <c:v>-9.0664746760000003</c:v>
                </c:pt>
                <c:pt idx="65">
                  <c:v>-11.46828919</c:v>
                </c:pt>
                <c:pt idx="66">
                  <c:v>-14.18098975</c:v>
                </c:pt>
                <c:pt idx="67">
                  <c:v>-17.07313006</c:v>
                </c:pt>
                <c:pt idx="68">
                  <c:v>-19.959003370000001</c:v>
                </c:pt>
                <c:pt idx="69">
                  <c:v>-22.649769419999998</c:v>
                </c:pt>
                <c:pt idx="70">
                  <c:v>-24.979017930000001</c:v>
                </c:pt>
                <c:pt idx="71">
                  <c:v>-26.83954705</c:v>
                </c:pt>
                <c:pt idx="72">
                  <c:v>-28.177755829999999</c:v>
                </c:pt>
                <c:pt idx="73">
                  <c:v>-29.01483726</c:v>
                </c:pt>
                <c:pt idx="74">
                  <c:v>-29.433377969999999</c:v>
                </c:pt>
                <c:pt idx="75">
                  <c:v>-29.47467129</c:v>
                </c:pt>
                <c:pt idx="76">
                  <c:v>-29.279347479999998</c:v>
                </c:pt>
                <c:pt idx="77">
                  <c:v>-28.893724939999998</c:v>
                </c:pt>
                <c:pt idx="78">
                  <c:v>-28.388956329999999</c:v>
                </c:pt>
                <c:pt idx="79">
                  <c:v>-27.800617949999999</c:v>
                </c:pt>
                <c:pt idx="80">
                  <c:v>-27.194491410000001</c:v>
                </c:pt>
                <c:pt idx="81">
                  <c:v>-26.579470789999998</c:v>
                </c:pt>
                <c:pt idx="82">
                  <c:v>-25.98399985</c:v>
                </c:pt>
                <c:pt idx="83">
                  <c:v>-25.42230047</c:v>
                </c:pt>
                <c:pt idx="84">
                  <c:v>-24.877486869999998</c:v>
                </c:pt>
                <c:pt idx="85">
                  <c:v>-24.365112880000002</c:v>
                </c:pt>
                <c:pt idx="86">
                  <c:v>-23.892955409999999</c:v>
                </c:pt>
                <c:pt idx="87">
                  <c:v>-23.46490292</c:v>
                </c:pt>
                <c:pt idx="88">
                  <c:v>-23.058902920000001</c:v>
                </c:pt>
                <c:pt idx="89">
                  <c:v>-22.663929169999999</c:v>
                </c:pt>
                <c:pt idx="90">
                  <c:v>-22.29846526</c:v>
                </c:pt>
                <c:pt idx="91">
                  <c:v>-21.947756269999999</c:v>
                </c:pt>
                <c:pt idx="92">
                  <c:v>-21.628421459999998</c:v>
                </c:pt>
                <c:pt idx="93">
                  <c:v>-21.324773740000001</c:v>
                </c:pt>
                <c:pt idx="94">
                  <c:v>-21.05296628</c:v>
                </c:pt>
                <c:pt idx="95">
                  <c:v>-20.82107568</c:v>
                </c:pt>
                <c:pt idx="96">
                  <c:v>-20.585146779999999</c:v>
                </c:pt>
                <c:pt idx="97">
                  <c:v>-20.347198729999999</c:v>
                </c:pt>
                <c:pt idx="98">
                  <c:v>-20.108241110000002</c:v>
                </c:pt>
                <c:pt idx="99">
                  <c:v>-19.868778710000001</c:v>
                </c:pt>
                <c:pt idx="100">
                  <c:v>-19.653060629999999</c:v>
                </c:pt>
                <c:pt idx="101">
                  <c:v>-19.44921471</c:v>
                </c:pt>
                <c:pt idx="102">
                  <c:v>-19.251304879999999</c:v>
                </c:pt>
                <c:pt idx="103">
                  <c:v>-19.0803598</c:v>
                </c:pt>
                <c:pt idx="104">
                  <c:v>-18.898900390000001</c:v>
                </c:pt>
                <c:pt idx="105">
                  <c:v>-18.736180520000001</c:v>
                </c:pt>
                <c:pt idx="106">
                  <c:v>-18.582830430000001</c:v>
                </c:pt>
                <c:pt idx="107">
                  <c:v>-18.434165230000001</c:v>
                </c:pt>
                <c:pt idx="108">
                  <c:v>-18.287842470000001</c:v>
                </c:pt>
                <c:pt idx="109">
                  <c:v>-18.142690940000001</c:v>
                </c:pt>
                <c:pt idx="110">
                  <c:v>-18.022121729999999</c:v>
                </c:pt>
                <c:pt idx="111">
                  <c:v>-17.889846970000001</c:v>
                </c:pt>
                <c:pt idx="112">
                  <c:v>-17.775716150000001</c:v>
                </c:pt>
                <c:pt idx="113">
                  <c:v>-17.670657299999998</c:v>
                </c:pt>
                <c:pt idx="114">
                  <c:v>-17.57013444</c:v>
                </c:pt>
                <c:pt idx="115">
                  <c:v>-17.471879569999999</c:v>
                </c:pt>
                <c:pt idx="116">
                  <c:v>-17.398755420000001</c:v>
                </c:pt>
                <c:pt idx="117">
                  <c:v>-17.314199899999998</c:v>
                </c:pt>
                <c:pt idx="118">
                  <c:v>-17.247925420000001</c:v>
                </c:pt>
                <c:pt idx="119">
                  <c:v>-17.166794750000001</c:v>
                </c:pt>
                <c:pt idx="120">
                  <c:v>-17.102232690000001</c:v>
                </c:pt>
                <c:pt idx="121">
                  <c:v>-17.045954940000001</c:v>
                </c:pt>
                <c:pt idx="122">
                  <c:v>-16.993819349999999</c:v>
                </c:pt>
                <c:pt idx="123">
                  <c:v>-16.967751549999999</c:v>
                </c:pt>
                <c:pt idx="124">
                  <c:v>-16.93072093</c:v>
                </c:pt>
                <c:pt idx="125">
                  <c:v>-16.912205620000002</c:v>
                </c:pt>
                <c:pt idx="126">
                  <c:v>-16.90294797</c:v>
                </c:pt>
                <c:pt idx="127">
                  <c:v>-16.898319140000002</c:v>
                </c:pt>
                <c:pt idx="128">
                  <c:v>-16.896004730000001</c:v>
                </c:pt>
                <c:pt idx="129">
                  <c:v>-16.918844239999999</c:v>
                </c:pt>
                <c:pt idx="130">
                  <c:v>-16.930264000000001</c:v>
                </c:pt>
                <c:pt idx="131">
                  <c:v>-16.959970599999998</c:v>
                </c:pt>
                <c:pt idx="132">
                  <c:v>-16.998820609999999</c:v>
                </c:pt>
                <c:pt idx="133">
                  <c:v>-17.042242340000001</c:v>
                </c:pt>
                <c:pt idx="134">
                  <c:v>-17.08794992</c:v>
                </c:pt>
                <c:pt idx="135">
                  <c:v>-17.158797150000002</c:v>
                </c:pt>
                <c:pt idx="136">
                  <c:v>-17.218217490000001</c:v>
                </c:pt>
                <c:pt idx="137">
                  <c:v>-17.29592109</c:v>
                </c:pt>
                <c:pt idx="138">
                  <c:v>-17.2147893</c:v>
                </c:pt>
                <c:pt idx="139">
                  <c:v>-17.078236530000002</c:v>
                </c:pt>
                <c:pt idx="140">
                  <c:v>-16.913973259999999</c:v>
                </c:pt>
                <c:pt idx="141">
                  <c:v>-16.735854759999999</c:v>
                </c:pt>
                <c:pt idx="142">
                  <c:v>-16.574805340000001</c:v>
                </c:pt>
                <c:pt idx="143">
                  <c:v>-16.422290480000001</c:v>
                </c:pt>
                <c:pt idx="144">
                  <c:v>-16.27404289</c:v>
                </c:pt>
                <c:pt idx="145">
                  <c:v>-16.12792894</c:v>
                </c:pt>
                <c:pt idx="146">
                  <c:v>-16.006878520000001</c:v>
                </c:pt>
                <c:pt idx="147">
                  <c:v>-15.87436316</c:v>
                </c:pt>
                <c:pt idx="148">
                  <c:v>-15.760112039999999</c:v>
                </c:pt>
                <c:pt idx="149">
                  <c:v>-15.654993040000001</c:v>
                </c:pt>
                <c:pt idx="150">
                  <c:v>-15.554440100000001</c:v>
                </c:pt>
                <c:pt idx="151">
                  <c:v>-15.480166909999999</c:v>
                </c:pt>
                <c:pt idx="152">
                  <c:v>-15.395036879999999</c:v>
                </c:pt>
                <c:pt idx="153">
                  <c:v>-15.30447843</c:v>
                </c:pt>
                <c:pt idx="154">
                  <c:v>-15.23520248</c:v>
                </c:pt>
                <c:pt idx="155">
                  <c:v>-15.17656779</c:v>
                </c:pt>
                <c:pt idx="156">
                  <c:v>-15.123253719999999</c:v>
                </c:pt>
                <c:pt idx="157">
                  <c:v>-15.048603249999999</c:v>
                </c:pt>
                <c:pt idx="158">
                  <c:v>-14.987281299999999</c:v>
                </c:pt>
                <c:pt idx="159">
                  <c:v>-14.932623599999999</c:v>
                </c:pt>
                <c:pt idx="160">
                  <c:v>-14.88129803</c:v>
                </c:pt>
                <c:pt idx="161">
                  <c:v>-14.855635250000001</c:v>
                </c:pt>
                <c:pt idx="162">
                  <c:v>-14.818807140000001</c:v>
                </c:pt>
                <c:pt idx="163">
                  <c:v>-14.77639636</c:v>
                </c:pt>
                <c:pt idx="164">
                  <c:v>-14.731194260000001</c:v>
                </c:pt>
                <c:pt idx="165">
                  <c:v>-14.68459648</c:v>
                </c:pt>
                <c:pt idx="166">
                  <c:v>-14.63730088</c:v>
                </c:pt>
                <c:pt idx="167">
                  <c:v>-14.613653080000001</c:v>
                </c:pt>
                <c:pt idx="168">
                  <c:v>-14.577832450000001</c:v>
                </c:pt>
                <c:pt idx="169">
                  <c:v>-14.535925430000001</c:v>
                </c:pt>
                <c:pt idx="170">
                  <c:v>-14.51497191</c:v>
                </c:pt>
                <c:pt idx="171">
                  <c:v>-14.480498430000001</c:v>
                </c:pt>
                <c:pt idx="172">
                  <c:v>-14.4632617</c:v>
                </c:pt>
                <c:pt idx="173">
                  <c:v>-14.43064661</c:v>
                </c:pt>
                <c:pt idx="174">
                  <c:v>-14.39034234</c:v>
                </c:pt>
                <c:pt idx="175">
                  <c:v>-14.370190210000001</c:v>
                </c:pt>
                <c:pt idx="176">
                  <c:v>-14.33611743</c:v>
                </c:pt>
                <c:pt idx="177">
                  <c:v>-14.31908103</c:v>
                </c:pt>
                <c:pt idx="178">
                  <c:v>-14.28656612</c:v>
                </c:pt>
                <c:pt idx="179">
                  <c:v>-14.24631194</c:v>
                </c:pt>
                <c:pt idx="180">
                  <c:v>-14.226184849999999</c:v>
                </c:pt>
                <c:pt idx="181">
                  <c:v>-14.192124590000001</c:v>
                </c:pt>
                <c:pt idx="182">
                  <c:v>-14.151097740000001</c:v>
                </c:pt>
                <c:pt idx="183">
                  <c:v>-14.13058431</c:v>
                </c:pt>
                <c:pt idx="184">
                  <c:v>-14.09633088</c:v>
                </c:pt>
                <c:pt idx="185">
                  <c:v>-14.055207449999999</c:v>
                </c:pt>
                <c:pt idx="186">
                  <c:v>-14.01064901</c:v>
                </c:pt>
                <c:pt idx="187">
                  <c:v>-13.964373070000001</c:v>
                </c:pt>
                <c:pt idx="188">
                  <c:v>-13.917238380000001</c:v>
                </c:pt>
                <c:pt idx="189">
                  <c:v>-13.8456776</c:v>
                </c:pt>
                <c:pt idx="190">
                  <c:v>-13.78590049</c:v>
                </c:pt>
                <c:pt idx="191">
                  <c:v>-13.7080185</c:v>
                </c:pt>
                <c:pt idx="192">
                  <c:v>-13.621084059999999</c:v>
                </c:pt>
                <c:pt idx="193">
                  <c:v>-13.48162997</c:v>
                </c:pt>
                <c:pt idx="194">
                  <c:v>-13.339912760000001</c:v>
                </c:pt>
                <c:pt idx="195">
                  <c:v>-13.149070569999999</c:v>
                </c:pt>
                <c:pt idx="196">
                  <c:v>-12.909669149999999</c:v>
                </c:pt>
                <c:pt idx="197">
                  <c:v>-12.573997970000001</c:v>
                </c:pt>
                <c:pt idx="198">
                  <c:v>-12.118201750000001</c:v>
                </c:pt>
                <c:pt idx="199">
                  <c:v>-11.50635613</c:v>
                </c:pt>
                <c:pt idx="200">
                  <c:v>-10.6725055</c:v>
                </c:pt>
                <c:pt idx="201">
                  <c:v>-9.5836720490000005</c:v>
                </c:pt>
                <c:pt idx="202">
                  <c:v>-8.1273799929999999</c:v>
                </c:pt>
                <c:pt idx="203">
                  <c:v>-6.2473914439999998</c:v>
                </c:pt>
                <c:pt idx="204">
                  <c:v>-3.8675940170000001</c:v>
                </c:pt>
                <c:pt idx="205">
                  <c:v>-0.99792495999999997</c:v>
                </c:pt>
                <c:pt idx="206">
                  <c:v>2.2606602279999999</c:v>
                </c:pt>
                <c:pt idx="207">
                  <c:v>5.7856936379999997</c:v>
                </c:pt>
                <c:pt idx="208">
                  <c:v>9.2999708450000007</c:v>
                </c:pt>
                <c:pt idx="209">
                  <c:v>12.47291588</c:v>
                </c:pt>
                <c:pt idx="210">
                  <c:v>15.091247320000001</c:v>
                </c:pt>
                <c:pt idx="211">
                  <c:v>17.024327750000001</c:v>
                </c:pt>
                <c:pt idx="212">
                  <c:v>18.206838430000001</c:v>
                </c:pt>
                <c:pt idx="213">
                  <c:v>18.67811017</c:v>
                </c:pt>
                <c:pt idx="214">
                  <c:v>18.62578542</c:v>
                </c:pt>
                <c:pt idx="215">
                  <c:v>18.14368537</c:v>
                </c:pt>
                <c:pt idx="216">
                  <c:v>17.422700970000001</c:v>
                </c:pt>
                <c:pt idx="217">
                  <c:v>16.534280939999999</c:v>
                </c:pt>
                <c:pt idx="218">
                  <c:v>15.61013655</c:v>
                </c:pt>
                <c:pt idx="219">
                  <c:v>14.692126679999999</c:v>
                </c:pt>
                <c:pt idx="220">
                  <c:v>13.80118081</c:v>
                </c:pt>
                <c:pt idx="221">
                  <c:v>12.94776364</c:v>
                </c:pt>
                <c:pt idx="222">
                  <c:v>12.18510099</c:v>
                </c:pt>
                <c:pt idx="223">
                  <c:v>11.4678156</c:v>
                </c:pt>
                <c:pt idx="224">
                  <c:v>10.82121227</c:v>
                </c:pt>
                <c:pt idx="225">
                  <c:v>10.23394669</c:v>
                </c:pt>
                <c:pt idx="226">
                  <c:v>9.7003467130000001</c:v>
                </c:pt>
                <c:pt idx="227">
                  <c:v>9.2175762510000006</c:v>
                </c:pt>
                <c:pt idx="228">
                  <c:v>8.7842172660000006</c:v>
                </c:pt>
                <c:pt idx="229">
                  <c:v>8.3755640200000006</c:v>
                </c:pt>
                <c:pt idx="230">
                  <c:v>8.0032603630000008</c:v>
                </c:pt>
                <c:pt idx="231">
                  <c:v>7.6491314990000001</c:v>
                </c:pt>
                <c:pt idx="232">
                  <c:v>7.328086753</c:v>
                </c:pt>
                <c:pt idx="233">
                  <c:v>7.0235840639999996</c:v>
                </c:pt>
                <c:pt idx="234">
                  <c:v>6.7513491239999999</c:v>
                </c:pt>
                <c:pt idx="235">
                  <c:v>6.4952480579999996</c:v>
                </c:pt>
                <c:pt idx="236">
                  <c:v>6.2472139289999999</c:v>
                </c:pt>
                <c:pt idx="237">
                  <c:v>6.027209987</c:v>
                </c:pt>
                <c:pt idx="238">
                  <c:v>5.8212211399999996</c:v>
                </c:pt>
                <c:pt idx="239">
                  <c:v>5.6222398389999997</c:v>
                </c:pt>
                <c:pt idx="240">
                  <c:v>5.4267623120000001</c:v>
                </c:pt>
                <c:pt idx="241">
                  <c:v>5.2330366719999999</c:v>
                </c:pt>
                <c:pt idx="242">
                  <c:v>5.0641836939999996</c:v>
                </c:pt>
                <c:pt idx="243">
                  <c:v>4.9077670480000002</c:v>
                </c:pt>
                <c:pt idx="244">
                  <c:v>4.7575685669999999</c:v>
                </c:pt>
                <c:pt idx="245">
                  <c:v>4.6104791690000004</c:v>
                </c:pt>
                <c:pt idx="246">
                  <c:v>4.4649443120000001</c:v>
                </c:pt>
                <c:pt idx="247">
                  <c:v>4.3201867260000002</c:v>
                </c:pt>
                <c:pt idx="248">
                  <c:v>4.199814495</c:v>
                </c:pt>
                <c:pt idx="249">
                  <c:v>4.0916349409999997</c:v>
                </c:pt>
                <c:pt idx="250">
                  <c:v>3.9895517260000002</c:v>
                </c:pt>
                <c:pt idx="251">
                  <c:v>3.8665199600000002</c:v>
                </c:pt>
                <c:pt idx="252">
                  <c:v>3.7570106390000002</c:v>
                </c:pt>
                <c:pt idx="253">
                  <c:v>3.6542625399999999</c:v>
                </c:pt>
                <c:pt idx="254">
                  <c:v>3.578891772</c:v>
                </c:pt>
                <c:pt idx="255">
                  <c:v>3.4932129490000001</c:v>
                </c:pt>
                <c:pt idx="256">
                  <c:v>3.4023800990000002</c:v>
                </c:pt>
                <c:pt idx="257">
                  <c:v>3.308970236</c:v>
                </c:pt>
                <c:pt idx="258">
                  <c:v>3.2382685850000001</c:v>
                </c:pt>
                <c:pt idx="259">
                  <c:v>3.1549243210000002</c:v>
                </c:pt>
                <c:pt idx="260">
                  <c:v>3.0892554699999999</c:v>
                </c:pt>
                <c:pt idx="261">
                  <c:v>3.032424325</c:v>
                </c:pt>
                <c:pt idx="262">
                  <c:v>2.980012034</c:v>
                </c:pt>
                <c:pt idx="263">
                  <c:v>2.9298091689999999</c:v>
                </c:pt>
                <c:pt idx="264">
                  <c:v>2.9047077360000002</c:v>
                </c:pt>
                <c:pt idx="265">
                  <c:v>2.8681603010000001</c:v>
                </c:pt>
                <c:pt idx="266">
                  <c:v>2.8258898640000001</c:v>
                </c:pt>
                <c:pt idx="267">
                  <c:v>2.804754645</c:v>
                </c:pt>
                <c:pt idx="268">
                  <c:v>2.7941870359999998</c:v>
                </c:pt>
                <c:pt idx="269">
                  <c:v>2.788903232</c:v>
                </c:pt>
                <c:pt idx="270">
                  <c:v>2.8102580490000002</c:v>
                </c:pt>
                <c:pt idx="271">
                  <c:v>2.8449321759999999</c:v>
                </c:pt>
                <c:pt idx="272">
                  <c:v>2.8862659590000002</c:v>
                </c:pt>
                <c:pt idx="273">
                  <c:v>2.9549262889999999</c:v>
                </c:pt>
                <c:pt idx="274">
                  <c:v>3.0132531729999998</c:v>
                </c:pt>
              </c:numCache>
            </c:numRef>
          </c:yVal>
          <c:smooth val="1"/>
          <c:extLst xmlns:c16r2="http://schemas.microsoft.com/office/drawing/2015/06/chart">
            <c:ext xmlns:c16="http://schemas.microsoft.com/office/drawing/2014/chart" uri="{C3380CC4-5D6E-409C-BE32-E72D297353CC}">
              <c16:uniqueId val="{00000003-9E36-476F-BA89-599A3B16AC1B}"/>
            </c:ext>
          </c:extLst>
        </c:ser>
        <c:ser>
          <c:idx val="4"/>
          <c:order val="4"/>
          <c:tx>
            <c:v>0.3 mM</c:v>
          </c:tx>
          <c:spPr>
            <a:ln w="19050"/>
          </c:spPr>
          <c:marker>
            <c:symbol val="none"/>
          </c:marker>
          <c:xVal>
            <c:numRef>
              <c:f>Sheet1!$M$1:$M$276</c:f>
              <c:numCache>
                <c:formatCode>General</c:formatCode>
                <c:ptCount val="276"/>
                <c:pt idx="0">
                  <c:v>0.79</c:v>
                </c:pt>
                <c:pt idx="1">
                  <c:v>0.78</c:v>
                </c:pt>
                <c:pt idx="2">
                  <c:v>0.77</c:v>
                </c:pt>
                <c:pt idx="3">
                  <c:v>0.76</c:v>
                </c:pt>
                <c:pt idx="4">
                  <c:v>0.75</c:v>
                </c:pt>
                <c:pt idx="5">
                  <c:v>0.74</c:v>
                </c:pt>
                <c:pt idx="6">
                  <c:v>0.73</c:v>
                </c:pt>
                <c:pt idx="7">
                  <c:v>0.72</c:v>
                </c:pt>
                <c:pt idx="8">
                  <c:v>0.71</c:v>
                </c:pt>
                <c:pt idx="9">
                  <c:v>0.7</c:v>
                </c:pt>
                <c:pt idx="10">
                  <c:v>0.69</c:v>
                </c:pt>
                <c:pt idx="11">
                  <c:v>0.68</c:v>
                </c:pt>
                <c:pt idx="12">
                  <c:v>0.67</c:v>
                </c:pt>
                <c:pt idx="13">
                  <c:v>0.66</c:v>
                </c:pt>
                <c:pt idx="14">
                  <c:v>0.65</c:v>
                </c:pt>
                <c:pt idx="15">
                  <c:v>0.64</c:v>
                </c:pt>
                <c:pt idx="16">
                  <c:v>0.63</c:v>
                </c:pt>
                <c:pt idx="17">
                  <c:v>0.62</c:v>
                </c:pt>
                <c:pt idx="18">
                  <c:v>0.61</c:v>
                </c:pt>
                <c:pt idx="19">
                  <c:v>0.6</c:v>
                </c:pt>
                <c:pt idx="20">
                  <c:v>0.59</c:v>
                </c:pt>
                <c:pt idx="21">
                  <c:v>0.57999999999999996</c:v>
                </c:pt>
                <c:pt idx="22">
                  <c:v>0.56999999999999995</c:v>
                </c:pt>
                <c:pt idx="23">
                  <c:v>0.56000000000000005</c:v>
                </c:pt>
                <c:pt idx="24">
                  <c:v>0.55000000000000004</c:v>
                </c:pt>
                <c:pt idx="25">
                  <c:v>0.54</c:v>
                </c:pt>
                <c:pt idx="26">
                  <c:v>0.53</c:v>
                </c:pt>
                <c:pt idx="27">
                  <c:v>0.52</c:v>
                </c:pt>
                <c:pt idx="28">
                  <c:v>0.51</c:v>
                </c:pt>
                <c:pt idx="29">
                  <c:v>0.5</c:v>
                </c:pt>
                <c:pt idx="30">
                  <c:v>0.49</c:v>
                </c:pt>
                <c:pt idx="31">
                  <c:v>0.48</c:v>
                </c:pt>
                <c:pt idx="32">
                  <c:v>0.47</c:v>
                </c:pt>
                <c:pt idx="33">
                  <c:v>0.46</c:v>
                </c:pt>
                <c:pt idx="34">
                  <c:v>0.45</c:v>
                </c:pt>
                <c:pt idx="35">
                  <c:v>0.44</c:v>
                </c:pt>
                <c:pt idx="36">
                  <c:v>0.43</c:v>
                </c:pt>
                <c:pt idx="37">
                  <c:v>0.42</c:v>
                </c:pt>
                <c:pt idx="38">
                  <c:v>0.41</c:v>
                </c:pt>
                <c:pt idx="39">
                  <c:v>0.4</c:v>
                </c:pt>
                <c:pt idx="40">
                  <c:v>0.39</c:v>
                </c:pt>
                <c:pt idx="41">
                  <c:v>0.38</c:v>
                </c:pt>
                <c:pt idx="42">
                  <c:v>0.37</c:v>
                </c:pt>
                <c:pt idx="43">
                  <c:v>0.36</c:v>
                </c:pt>
                <c:pt idx="44">
                  <c:v>0.35</c:v>
                </c:pt>
                <c:pt idx="45">
                  <c:v>0.34</c:v>
                </c:pt>
                <c:pt idx="46">
                  <c:v>0.33</c:v>
                </c:pt>
                <c:pt idx="47">
                  <c:v>0.32</c:v>
                </c:pt>
                <c:pt idx="48">
                  <c:v>0.31</c:v>
                </c:pt>
                <c:pt idx="49">
                  <c:v>0.3</c:v>
                </c:pt>
                <c:pt idx="50">
                  <c:v>0.28999999999999998</c:v>
                </c:pt>
                <c:pt idx="51">
                  <c:v>0.28000000000000003</c:v>
                </c:pt>
                <c:pt idx="52">
                  <c:v>0.27</c:v>
                </c:pt>
                <c:pt idx="53">
                  <c:v>0.26</c:v>
                </c:pt>
                <c:pt idx="54">
                  <c:v>0.25</c:v>
                </c:pt>
                <c:pt idx="55">
                  <c:v>0.24</c:v>
                </c:pt>
                <c:pt idx="56">
                  <c:v>0.23</c:v>
                </c:pt>
                <c:pt idx="57">
                  <c:v>0.22</c:v>
                </c:pt>
                <c:pt idx="58">
                  <c:v>0.21</c:v>
                </c:pt>
                <c:pt idx="59">
                  <c:v>0.2</c:v>
                </c:pt>
                <c:pt idx="60">
                  <c:v>0.19</c:v>
                </c:pt>
                <c:pt idx="61">
                  <c:v>0.18</c:v>
                </c:pt>
                <c:pt idx="62">
                  <c:v>0.17</c:v>
                </c:pt>
                <c:pt idx="63">
                  <c:v>0.16</c:v>
                </c:pt>
                <c:pt idx="64">
                  <c:v>0.15</c:v>
                </c:pt>
                <c:pt idx="65">
                  <c:v>0.14000000000000001</c:v>
                </c:pt>
                <c:pt idx="66">
                  <c:v>0.13</c:v>
                </c:pt>
                <c:pt idx="67">
                  <c:v>0.12</c:v>
                </c:pt>
                <c:pt idx="68">
                  <c:v>0.11</c:v>
                </c:pt>
                <c:pt idx="69">
                  <c:v>0.1</c:v>
                </c:pt>
                <c:pt idx="70">
                  <c:v>0.09</c:v>
                </c:pt>
                <c:pt idx="71">
                  <c:v>0.08</c:v>
                </c:pt>
                <c:pt idx="72">
                  <c:v>7.0000000000000007E-2</c:v>
                </c:pt>
                <c:pt idx="73">
                  <c:v>0.06</c:v>
                </c:pt>
                <c:pt idx="74">
                  <c:v>0.05</c:v>
                </c:pt>
                <c:pt idx="75">
                  <c:v>0.04</c:v>
                </c:pt>
                <c:pt idx="76">
                  <c:v>0.02</c:v>
                </c:pt>
                <c:pt idx="77">
                  <c:v>0.01</c:v>
                </c:pt>
                <c:pt idx="78">
                  <c:v>0</c:v>
                </c:pt>
                <c:pt idx="79">
                  <c:v>-0.01</c:v>
                </c:pt>
                <c:pt idx="80">
                  <c:v>-0.02</c:v>
                </c:pt>
                <c:pt idx="81">
                  <c:v>-0.03</c:v>
                </c:pt>
                <c:pt idx="82">
                  <c:v>-0.04</c:v>
                </c:pt>
                <c:pt idx="83">
                  <c:v>-0.05</c:v>
                </c:pt>
                <c:pt idx="84">
                  <c:v>-0.06</c:v>
                </c:pt>
                <c:pt idx="85">
                  <c:v>-7.0000000000000007E-2</c:v>
                </c:pt>
                <c:pt idx="86">
                  <c:v>-0.08</c:v>
                </c:pt>
                <c:pt idx="87">
                  <c:v>-0.09</c:v>
                </c:pt>
                <c:pt idx="88">
                  <c:v>-0.1</c:v>
                </c:pt>
                <c:pt idx="89">
                  <c:v>-0.11</c:v>
                </c:pt>
                <c:pt idx="90">
                  <c:v>-0.12</c:v>
                </c:pt>
                <c:pt idx="91">
                  <c:v>-0.13</c:v>
                </c:pt>
                <c:pt idx="92">
                  <c:v>-0.14000000000000001</c:v>
                </c:pt>
                <c:pt idx="93">
                  <c:v>-0.15</c:v>
                </c:pt>
                <c:pt idx="94">
                  <c:v>-0.16</c:v>
                </c:pt>
                <c:pt idx="95">
                  <c:v>-0.17</c:v>
                </c:pt>
                <c:pt idx="96">
                  <c:v>-0.18</c:v>
                </c:pt>
                <c:pt idx="97">
                  <c:v>-0.19</c:v>
                </c:pt>
                <c:pt idx="98">
                  <c:v>-0.2</c:v>
                </c:pt>
                <c:pt idx="99">
                  <c:v>-0.21</c:v>
                </c:pt>
                <c:pt idx="100">
                  <c:v>-0.22</c:v>
                </c:pt>
                <c:pt idx="101">
                  <c:v>-0.23</c:v>
                </c:pt>
                <c:pt idx="102">
                  <c:v>-0.24</c:v>
                </c:pt>
                <c:pt idx="103">
                  <c:v>-0.25</c:v>
                </c:pt>
                <c:pt idx="104">
                  <c:v>-0.26</c:v>
                </c:pt>
                <c:pt idx="105">
                  <c:v>-0.27</c:v>
                </c:pt>
                <c:pt idx="106">
                  <c:v>-0.28000000000000003</c:v>
                </c:pt>
                <c:pt idx="107">
                  <c:v>-0.28999999999999998</c:v>
                </c:pt>
                <c:pt idx="108">
                  <c:v>-0.3</c:v>
                </c:pt>
                <c:pt idx="109">
                  <c:v>-0.31</c:v>
                </c:pt>
                <c:pt idx="110">
                  <c:v>-0.32</c:v>
                </c:pt>
                <c:pt idx="111">
                  <c:v>-0.33</c:v>
                </c:pt>
                <c:pt idx="112">
                  <c:v>-0.34</c:v>
                </c:pt>
                <c:pt idx="113">
                  <c:v>-0.35</c:v>
                </c:pt>
                <c:pt idx="114">
                  <c:v>-0.36</c:v>
                </c:pt>
                <c:pt idx="115">
                  <c:v>-0.37</c:v>
                </c:pt>
                <c:pt idx="116">
                  <c:v>-0.38</c:v>
                </c:pt>
                <c:pt idx="117">
                  <c:v>-0.39</c:v>
                </c:pt>
                <c:pt idx="118">
                  <c:v>-0.4</c:v>
                </c:pt>
                <c:pt idx="119">
                  <c:v>-0.41</c:v>
                </c:pt>
                <c:pt idx="120">
                  <c:v>-0.42</c:v>
                </c:pt>
                <c:pt idx="121">
                  <c:v>-0.43</c:v>
                </c:pt>
                <c:pt idx="122">
                  <c:v>-0.44</c:v>
                </c:pt>
                <c:pt idx="123">
                  <c:v>-0.45</c:v>
                </c:pt>
                <c:pt idx="124">
                  <c:v>-0.46</c:v>
                </c:pt>
                <c:pt idx="125">
                  <c:v>-0.47</c:v>
                </c:pt>
                <c:pt idx="126">
                  <c:v>-0.48</c:v>
                </c:pt>
                <c:pt idx="127">
                  <c:v>-0.49</c:v>
                </c:pt>
                <c:pt idx="128">
                  <c:v>-0.5</c:v>
                </c:pt>
                <c:pt idx="129">
                  <c:v>-0.51</c:v>
                </c:pt>
                <c:pt idx="130">
                  <c:v>-0.52</c:v>
                </c:pt>
                <c:pt idx="131">
                  <c:v>-0.53</c:v>
                </c:pt>
                <c:pt idx="132">
                  <c:v>-0.54</c:v>
                </c:pt>
                <c:pt idx="133">
                  <c:v>-0.55000000000000004</c:v>
                </c:pt>
                <c:pt idx="134">
                  <c:v>-0.56000000000000005</c:v>
                </c:pt>
                <c:pt idx="135">
                  <c:v>-0.56999999999999995</c:v>
                </c:pt>
                <c:pt idx="136">
                  <c:v>-0.57999999999999996</c:v>
                </c:pt>
                <c:pt idx="137">
                  <c:v>-0.59</c:v>
                </c:pt>
                <c:pt idx="138">
                  <c:v>-0.6</c:v>
                </c:pt>
                <c:pt idx="139">
                  <c:v>-0.59</c:v>
                </c:pt>
                <c:pt idx="140">
                  <c:v>-0.57999999999999996</c:v>
                </c:pt>
                <c:pt idx="141">
                  <c:v>-0.56999999999999995</c:v>
                </c:pt>
                <c:pt idx="142">
                  <c:v>-0.56000000000000005</c:v>
                </c:pt>
                <c:pt idx="143">
                  <c:v>-0.55000000000000004</c:v>
                </c:pt>
                <c:pt idx="144">
                  <c:v>-0.54</c:v>
                </c:pt>
                <c:pt idx="145">
                  <c:v>-0.53</c:v>
                </c:pt>
                <c:pt idx="146">
                  <c:v>-0.52</c:v>
                </c:pt>
                <c:pt idx="147">
                  <c:v>-0.51</c:v>
                </c:pt>
                <c:pt idx="148">
                  <c:v>-0.5</c:v>
                </c:pt>
                <c:pt idx="149">
                  <c:v>-0.49</c:v>
                </c:pt>
                <c:pt idx="150">
                  <c:v>-0.48</c:v>
                </c:pt>
                <c:pt idx="151">
                  <c:v>-0.47</c:v>
                </c:pt>
                <c:pt idx="152">
                  <c:v>-0.46</c:v>
                </c:pt>
                <c:pt idx="153">
                  <c:v>-0.45</c:v>
                </c:pt>
                <c:pt idx="154">
                  <c:v>-0.44</c:v>
                </c:pt>
                <c:pt idx="155">
                  <c:v>-0.43</c:v>
                </c:pt>
                <c:pt idx="156">
                  <c:v>-0.42</c:v>
                </c:pt>
                <c:pt idx="157">
                  <c:v>-0.41</c:v>
                </c:pt>
                <c:pt idx="158">
                  <c:v>-0.4</c:v>
                </c:pt>
                <c:pt idx="159">
                  <c:v>-0.39</c:v>
                </c:pt>
                <c:pt idx="160">
                  <c:v>-0.38</c:v>
                </c:pt>
                <c:pt idx="161">
                  <c:v>-0.37</c:v>
                </c:pt>
                <c:pt idx="162">
                  <c:v>-0.36</c:v>
                </c:pt>
                <c:pt idx="163">
                  <c:v>-0.35</c:v>
                </c:pt>
                <c:pt idx="164">
                  <c:v>-0.34</c:v>
                </c:pt>
                <c:pt idx="165">
                  <c:v>-0.33</c:v>
                </c:pt>
                <c:pt idx="166">
                  <c:v>-0.32</c:v>
                </c:pt>
                <c:pt idx="167">
                  <c:v>-0.31</c:v>
                </c:pt>
                <c:pt idx="168">
                  <c:v>-0.3</c:v>
                </c:pt>
                <c:pt idx="169">
                  <c:v>-0.28999999999999998</c:v>
                </c:pt>
                <c:pt idx="170">
                  <c:v>-0.28000000000000003</c:v>
                </c:pt>
                <c:pt idx="171">
                  <c:v>-0.27</c:v>
                </c:pt>
                <c:pt idx="172">
                  <c:v>-0.26</c:v>
                </c:pt>
                <c:pt idx="173">
                  <c:v>-0.25</c:v>
                </c:pt>
                <c:pt idx="174">
                  <c:v>-0.24</c:v>
                </c:pt>
                <c:pt idx="175">
                  <c:v>-0.23</c:v>
                </c:pt>
                <c:pt idx="176">
                  <c:v>-0.22</c:v>
                </c:pt>
                <c:pt idx="177">
                  <c:v>-0.21</c:v>
                </c:pt>
                <c:pt idx="178">
                  <c:v>-0.2</c:v>
                </c:pt>
                <c:pt idx="179">
                  <c:v>-0.19</c:v>
                </c:pt>
                <c:pt idx="180">
                  <c:v>-0.18</c:v>
                </c:pt>
                <c:pt idx="181">
                  <c:v>-0.17</c:v>
                </c:pt>
                <c:pt idx="182">
                  <c:v>-0.16</c:v>
                </c:pt>
                <c:pt idx="183">
                  <c:v>-0.15</c:v>
                </c:pt>
                <c:pt idx="184">
                  <c:v>-0.14000000000000001</c:v>
                </c:pt>
                <c:pt idx="185">
                  <c:v>-0.13</c:v>
                </c:pt>
                <c:pt idx="186">
                  <c:v>-0.12</c:v>
                </c:pt>
                <c:pt idx="187">
                  <c:v>-0.11</c:v>
                </c:pt>
                <c:pt idx="188">
                  <c:v>-0.1</c:v>
                </c:pt>
                <c:pt idx="189">
                  <c:v>-0.09</c:v>
                </c:pt>
                <c:pt idx="190">
                  <c:v>-0.08</c:v>
                </c:pt>
                <c:pt idx="191">
                  <c:v>-7.0000000000000007E-2</c:v>
                </c:pt>
                <c:pt idx="192">
                  <c:v>-0.06</c:v>
                </c:pt>
                <c:pt idx="193">
                  <c:v>-0.05</c:v>
                </c:pt>
                <c:pt idx="194">
                  <c:v>-0.04</c:v>
                </c:pt>
                <c:pt idx="195">
                  <c:v>-0.03</c:v>
                </c:pt>
                <c:pt idx="196">
                  <c:v>-0.02</c:v>
                </c:pt>
                <c:pt idx="197">
                  <c:v>-0.01</c:v>
                </c:pt>
                <c:pt idx="198">
                  <c:v>0</c:v>
                </c:pt>
                <c:pt idx="199">
                  <c:v>0.01</c:v>
                </c:pt>
                <c:pt idx="200">
                  <c:v>0.02</c:v>
                </c:pt>
                <c:pt idx="201">
                  <c:v>0.03</c:v>
                </c:pt>
                <c:pt idx="202">
                  <c:v>0.04</c:v>
                </c:pt>
                <c:pt idx="203">
                  <c:v>0.05</c:v>
                </c:pt>
                <c:pt idx="204">
                  <c:v>0.06</c:v>
                </c:pt>
                <c:pt idx="205">
                  <c:v>7.0000000000000007E-2</c:v>
                </c:pt>
                <c:pt idx="206">
                  <c:v>0.08</c:v>
                </c:pt>
                <c:pt idx="207">
                  <c:v>0.09</c:v>
                </c:pt>
                <c:pt idx="208">
                  <c:v>0.1</c:v>
                </c:pt>
                <c:pt idx="209">
                  <c:v>0.12</c:v>
                </c:pt>
                <c:pt idx="210">
                  <c:v>0.13</c:v>
                </c:pt>
                <c:pt idx="211">
                  <c:v>0.14000000000000001</c:v>
                </c:pt>
                <c:pt idx="212">
                  <c:v>0.15</c:v>
                </c:pt>
                <c:pt idx="213">
                  <c:v>0.17</c:v>
                </c:pt>
                <c:pt idx="214">
                  <c:v>0.18</c:v>
                </c:pt>
                <c:pt idx="215">
                  <c:v>0.19</c:v>
                </c:pt>
                <c:pt idx="216">
                  <c:v>0.2</c:v>
                </c:pt>
                <c:pt idx="217">
                  <c:v>0.21</c:v>
                </c:pt>
                <c:pt idx="218">
                  <c:v>0.22</c:v>
                </c:pt>
                <c:pt idx="219">
                  <c:v>0.23</c:v>
                </c:pt>
                <c:pt idx="220">
                  <c:v>0.24</c:v>
                </c:pt>
                <c:pt idx="221">
                  <c:v>0.25</c:v>
                </c:pt>
                <c:pt idx="222">
                  <c:v>0.26</c:v>
                </c:pt>
                <c:pt idx="223">
                  <c:v>0.27</c:v>
                </c:pt>
                <c:pt idx="224">
                  <c:v>0.28000000000000003</c:v>
                </c:pt>
                <c:pt idx="225">
                  <c:v>0.28999999999999998</c:v>
                </c:pt>
                <c:pt idx="226">
                  <c:v>0.3</c:v>
                </c:pt>
                <c:pt idx="227">
                  <c:v>0.31</c:v>
                </c:pt>
                <c:pt idx="228">
                  <c:v>0.32</c:v>
                </c:pt>
                <c:pt idx="229">
                  <c:v>0.33</c:v>
                </c:pt>
                <c:pt idx="230">
                  <c:v>0.34</c:v>
                </c:pt>
                <c:pt idx="231">
                  <c:v>0.35</c:v>
                </c:pt>
                <c:pt idx="232">
                  <c:v>0.36</c:v>
                </c:pt>
                <c:pt idx="233">
                  <c:v>0.37</c:v>
                </c:pt>
                <c:pt idx="234">
                  <c:v>0.38</c:v>
                </c:pt>
                <c:pt idx="235">
                  <c:v>0.39</c:v>
                </c:pt>
                <c:pt idx="236">
                  <c:v>0.4</c:v>
                </c:pt>
                <c:pt idx="237">
                  <c:v>0.41</c:v>
                </c:pt>
                <c:pt idx="238">
                  <c:v>0.42</c:v>
                </c:pt>
                <c:pt idx="239">
                  <c:v>0.43</c:v>
                </c:pt>
                <c:pt idx="240">
                  <c:v>0.44</c:v>
                </c:pt>
                <c:pt idx="241">
                  <c:v>0.45</c:v>
                </c:pt>
                <c:pt idx="242">
                  <c:v>0.46</c:v>
                </c:pt>
                <c:pt idx="243">
                  <c:v>0.47</c:v>
                </c:pt>
                <c:pt idx="244">
                  <c:v>0.48</c:v>
                </c:pt>
                <c:pt idx="245">
                  <c:v>0.49</c:v>
                </c:pt>
                <c:pt idx="246">
                  <c:v>0.5</c:v>
                </c:pt>
                <c:pt idx="247">
                  <c:v>0.51</c:v>
                </c:pt>
                <c:pt idx="248">
                  <c:v>0.52</c:v>
                </c:pt>
                <c:pt idx="249">
                  <c:v>0.53</c:v>
                </c:pt>
                <c:pt idx="250">
                  <c:v>0.54</c:v>
                </c:pt>
                <c:pt idx="251">
                  <c:v>0.55000000000000004</c:v>
                </c:pt>
                <c:pt idx="252">
                  <c:v>0.56000000000000005</c:v>
                </c:pt>
                <c:pt idx="253">
                  <c:v>0.56999999999999995</c:v>
                </c:pt>
                <c:pt idx="254">
                  <c:v>0.57999999999999996</c:v>
                </c:pt>
                <c:pt idx="255">
                  <c:v>0.59</c:v>
                </c:pt>
                <c:pt idx="256">
                  <c:v>0.6</c:v>
                </c:pt>
                <c:pt idx="257">
                  <c:v>0.61</c:v>
                </c:pt>
                <c:pt idx="258">
                  <c:v>0.62</c:v>
                </c:pt>
                <c:pt idx="259">
                  <c:v>0.63</c:v>
                </c:pt>
                <c:pt idx="260">
                  <c:v>0.64</c:v>
                </c:pt>
                <c:pt idx="261">
                  <c:v>0.65</c:v>
                </c:pt>
                <c:pt idx="262">
                  <c:v>0.66</c:v>
                </c:pt>
                <c:pt idx="263">
                  <c:v>0.67</c:v>
                </c:pt>
                <c:pt idx="264">
                  <c:v>0.68</c:v>
                </c:pt>
                <c:pt idx="265">
                  <c:v>0.69</c:v>
                </c:pt>
                <c:pt idx="266">
                  <c:v>0.7</c:v>
                </c:pt>
                <c:pt idx="267">
                  <c:v>0.71</c:v>
                </c:pt>
                <c:pt idx="268">
                  <c:v>0.72</c:v>
                </c:pt>
                <c:pt idx="269">
                  <c:v>0.73</c:v>
                </c:pt>
                <c:pt idx="270">
                  <c:v>0.74</c:v>
                </c:pt>
                <c:pt idx="271">
                  <c:v>0.75</c:v>
                </c:pt>
                <c:pt idx="272">
                  <c:v>0.76</c:v>
                </c:pt>
                <c:pt idx="273">
                  <c:v>0.77</c:v>
                </c:pt>
                <c:pt idx="274">
                  <c:v>0.78</c:v>
                </c:pt>
                <c:pt idx="275">
                  <c:v>0.79</c:v>
                </c:pt>
              </c:numCache>
            </c:numRef>
          </c:xVal>
          <c:yVal>
            <c:numRef>
              <c:f>Sheet1!$N$1:$N$276</c:f>
              <c:numCache>
                <c:formatCode>General</c:formatCode>
                <c:ptCount val="276"/>
                <c:pt idx="0">
                  <c:v>6.3924216549999997</c:v>
                </c:pt>
                <c:pt idx="1">
                  <c:v>4.3960467879999996</c:v>
                </c:pt>
                <c:pt idx="2">
                  <c:v>2.8459348119999999</c:v>
                </c:pt>
                <c:pt idx="3">
                  <c:v>1.638937879</c:v>
                </c:pt>
                <c:pt idx="4">
                  <c:v>0.69948534299999998</c:v>
                </c:pt>
                <c:pt idx="5">
                  <c:v>1.3788603E-2</c:v>
                </c:pt>
                <c:pt idx="6">
                  <c:v>-0.44904336299999997</c:v>
                </c:pt>
                <c:pt idx="7">
                  <c:v>-0.77644622299999999</c:v>
                </c:pt>
                <c:pt idx="8">
                  <c:v>-0.96414437200000003</c:v>
                </c:pt>
                <c:pt idx="9">
                  <c:v>-1.081990166</c:v>
                </c:pt>
                <c:pt idx="10">
                  <c:v>-1.1649097820000001</c:v>
                </c:pt>
                <c:pt idx="11">
                  <c:v>-1.20636959</c:v>
                </c:pt>
                <c:pt idx="12">
                  <c:v>-1.227099494</c:v>
                </c:pt>
                <c:pt idx="13">
                  <c:v>-1.2374644459999999</c:v>
                </c:pt>
                <c:pt idx="14">
                  <c:v>-1.242646922</c:v>
                </c:pt>
                <c:pt idx="15">
                  <c:v>-1.24523816</c:v>
                </c:pt>
                <c:pt idx="16">
                  <c:v>-1.2225370600000001</c:v>
                </c:pt>
                <c:pt idx="17">
                  <c:v>-1.2111865100000001</c:v>
                </c:pt>
                <c:pt idx="18">
                  <c:v>-1.181514516</c:v>
                </c:pt>
                <c:pt idx="19">
                  <c:v>-1.166678519</c:v>
                </c:pt>
                <c:pt idx="20">
                  <c:v>-1.1592605199999999</c:v>
                </c:pt>
                <c:pt idx="21">
                  <c:v>-1.1315548019999999</c:v>
                </c:pt>
                <c:pt idx="22">
                  <c:v>-1.1177019420000001</c:v>
                </c:pt>
                <c:pt idx="23">
                  <c:v>-1.1107755130000001</c:v>
                </c:pt>
                <c:pt idx="24">
                  <c:v>-1.083315579</c:v>
                </c:pt>
                <c:pt idx="25">
                  <c:v>-1.069585612</c:v>
                </c:pt>
                <c:pt idx="26">
                  <c:v>-1.0627206279999999</c:v>
                </c:pt>
                <c:pt idx="27">
                  <c:v>-1.0592881359999999</c:v>
                </c:pt>
                <c:pt idx="28">
                  <c:v>-1.057571891</c:v>
                </c:pt>
                <c:pt idx="29">
                  <c:v>-1.0567137680000001</c:v>
                </c:pt>
                <c:pt idx="30">
                  <c:v>-1.056284706</c:v>
                </c:pt>
                <c:pt idx="31">
                  <c:v>-1.0560701750000001</c:v>
                </c:pt>
                <c:pt idx="32">
                  <c:v>-1.0559629100000001</c:v>
                </c:pt>
                <c:pt idx="33">
                  <c:v>-1.055909277</c:v>
                </c:pt>
                <c:pt idx="34">
                  <c:v>-1.0558824609999999</c:v>
                </c:pt>
                <c:pt idx="35">
                  <c:v>-1.079865772</c:v>
                </c:pt>
                <c:pt idx="36">
                  <c:v>-1.091857428</c:v>
                </c:pt>
                <c:pt idx="37">
                  <c:v>-1.097853255</c:v>
                </c:pt>
                <c:pt idx="38">
                  <c:v>-1.1248478879999999</c:v>
                </c:pt>
                <c:pt idx="39">
                  <c:v>-1.1623419239999999</c:v>
                </c:pt>
                <c:pt idx="40">
                  <c:v>-1.205085661</c:v>
                </c:pt>
                <c:pt idx="41">
                  <c:v>-1.274450968</c:v>
                </c:pt>
                <c:pt idx="42">
                  <c:v>-1.3571270600000001</c:v>
                </c:pt>
                <c:pt idx="43">
                  <c:v>-1.446458544</c:v>
                </c:pt>
                <c:pt idx="44">
                  <c:v>-1.563114444</c:v>
                </c:pt>
                <c:pt idx="45">
                  <c:v>-1.693432552</c:v>
                </c:pt>
                <c:pt idx="46">
                  <c:v>-1.854578482</c:v>
                </c:pt>
                <c:pt idx="47">
                  <c:v>-2.0791317629999999</c:v>
                </c:pt>
                <c:pt idx="48">
                  <c:v>-2.3353887179999999</c:v>
                </c:pt>
                <c:pt idx="49">
                  <c:v>-2.6314942299999999</c:v>
                </c:pt>
                <c:pt idx="50">
                  <c:v>-2.9715207399999999</c:v>
                </c:pt>
                <c:pt idx="51">
                  <c:v>-3.357504467</c:v>
                </c:pt>
                <c:pt idx="52">
                  <c:v>-3.7664668039999998</c:v>
                </c:pt>
                <c:pt idx="53">
                  <c:v>-4.1869184449999999</c:v>
                </c:pt>
                <c:pt idx="54">
                  <c:v>-4.6371114579999997</c:v>
                </c:pt>
                <c:pt idx="55">
                  <c:v>-5.1261718749999998</c:v>
                </c:pt>
                <c:pt idx="56">
                  <c:v>-5.6586627140000001</c:v>
                </c:pt>
                <c:pt idx="57">
                  <c:v>-6.2368654829999999</c:v>
                </c:pt>
                <c:pt idx="58">
                  <c:v>-6.8859176560000002</c:v>
                </c:pt>
                <c:pt idx="59">
                  <c:v>-7.5703945299999997</c:v>
                </c:pt>
                <c:pt idx="60">
                  <c:v>-8.3445739129999996</c:v>
                </c:pt>
                <c:pt idx="61">
                  <c:v>-9.187601269</c:v>
                </c:pt>
                <c:pt idx="62">
                  <c:v>-10.16103949</c:v>
                </c:pt>
                <c:pt idx="63">
                  <c:v>-11.2716733</c:v>
                </c:pt>
                <c:pt idx="64">
                  <c:v>-12.570888500000001</c:v>
                </c:pt>
                <c:pt idx="65">
                  <c:v>-14.01238783</c:v>
                </c:pt>
                <c:pt idx="66">
                  <c:v>-15.549025950000001</c:v>
                </c:pt>
                <c:pt idx="67">
                  <c:v>-17.181226899999999</c:v>
                </c:pt>
                <c:pt idx="68">
                  <c:v>-18.885205989999999</c:v>
                </c:pt>
                <c:pt idx="69">
                  <c:v>-20.72106102</c:v>
                </c:pt>
                <c:pt idx="70">
                  <c:v>-22.766834329999998</c:v>
                </c:pt>
                <c:pt idx="71">
                  <c:v>-25.03755039</c:v>
                </c:pt>
                <c:pt idx="72">
                  <c:v>-27.324750940000001</c:v>
                </c:pt>
                <c:pt idx="73">
                  <c:v>-29.140259350000001</c:v>
                </c:pt>
                <c:pt idx="74">
                  <c:v>-30.215990590000001</c:v>
                </c:pt>
                <c:pt idx="75">
                  <c:v>-30.56188246</c:v>
                </c:pt>
                <c:pt idx="76">
                  <c:v>-29.9909301</c:v>
                </c:pt>
                <c:pt idx="77">
                  <c:v>-29.297509689999998</c:v>
                </c:pt>
                <c:pt idx="78">
                  <c:v>-28.590848699999999</c:v>
                </c:pt>
                <c:pt idx="79">
                  <c:v>-27.901564140000001</c:v>
                </c:pt>
                <c:pt idx="80">
                  <c:v>-27.244964499999998</c:v>
                </c:pt>
                <c:pt idx="81">
                  <c:v>-26.65270078</c:v>
                </c:pt>
                <c:pt idx="82">
                  <c:v>-26.068608279999999</c:v>
                </c:pt>
                <c:pt idx="83">
                  <c:v>-25.560591559999999</c:v>
                </c:pt>
                <c:pt idx="84">
                  <c:v>-25.066616010000001</c:v>
                </c:pt>
                <c:pt idx="85">
                  <c:v>-24.579661040000001</c:v>
                </c:pt>
                <c:pt idx="86">
                  <c:v>-24.14420981</c:v>
                </c:pt>
                <c:pt idx="87">
                  <c:v>-23.710513710000001</c:v>
                </c:pt>
                <c:pt idx="88">
                  <c:v>-23.301691909999999</c:v>
                </c:pt>
                <c:pt idx="89">
                  <c:v>-22.905307260000001</c:v>
                </c:pt>
                <c:pt idx="90">
                  <c:v>-22.5391379</c:v>
                </c:pt>
                <c:pt idx="91">
                  <c:v>-22.164079470000001</c:v>
                </c:pt>
                <c:pt idx="92">
                  <c:v>-21.808573209999999</c:v>
                </c:pt>
                <c:pt idx="93">
                  <c:v>-21.48683977</c:v>
                </c:pt>
                <c:pt idx="94">
                  <c:v>-21.181992739999998</c:v>
                </c:pt>
                <c:pt idx="95">
                  <c:v>-20.885588909999999</c:v>
                </c:pt>
                <c:pt idx="96">
                  <c:v>-20.59340667</c:v>
                </c:pt>
                <c:pt idx="97">
                  <c:v>-20.303335239999999</c:v>
                </c:pt>
                <c:pt idx="98">
                  <c:v>-20.03831593</c:v>
                </c:pt>
                <c:pt idx="99">
                  <c:v>-19.785822679999999</c:v>
                </c:pt>
                <c:pt idx="100">
                  <c:v>-19.539592460000001</c:v>
                </c:pt>
                <c:pt idx="101">
                  <c:v>-19.29649375</c:v>
                </c:pt>
                <c:pt idx="102">
                  <c:v>-19.078957519999999</c:v>
                </c:pt>
                <c:pt idx="103">
                  <c:v>-18.874202530000002</c:v>
                </c:pt>
                <c:pt idx="104">
                  <c:v>-18.675838160000001</c:v>
                </c:pt>
                <c:pt idx="105">
                  <c:v>-18.480669089999999</c:v>
                </c:pt>
                <c:pt idx="106">
                  <c:v>-18.311094400000002</c:v>
                </c:pt>
                <c:pt idx="107">
                  <c:v>-18.154316900000001</c:v>
                </c:pt>
                <c:pt idx="108">
                  <c:v>-18.003937990000001</c:v>
                </c:pt>
                <c:pt idx="109">
                  <c:v>-17.856758379999999</c:v>
                </c:pt>
                <c:pt idx="110">
                  <c:v>-17.735175139999999</c:v>
                </c:pt>
                <c:pt idx="111">
                  <c:v>-17.602393360000001</c:v>
                </c:pt>
                <c:pt idx="112">
                  <c:v>-17.488009030000001</c:v>
                </c:pt>
                <c:pt idx="113">
                  <c:v>-17.406820140000001</c:v>
                </c:pt>
                <c:pt idx="114">
                  <c:v>-17.318232259999998</c:v>
                </c:pt>
                <c:pt idx="115">
                  <c:v>-17.24994161</c:v>
                </c:pt>
                <c:pt idx="116">
                  <c:v>-17.19179956</c:v>
                </c:pt>
                <c:pt idx="117">
                  <c:v>-17.138731809999999</c:v>
                </c:pt>
                <c:pt idx="118">
                  <c:v>-17.112197940000001</c:v>
                </c:pt>
                <c:pt idx="119">
                  <c:v>-17.098931010000001</c:v>
                </c:pt>
                <c:pt idx="120">
                  <c:v>-17.092297540000001</c:v>
                </c:pt>
                <c:pt idx="121">
                  <c:v>-17.088980800000002</c:v>
                </c:pt>
                <c:pt idx="122">
                  <c:v>-17.111319160000001</c:v>
                </c:pt>
                <c:pt idx="123">
                  <c:v>-17.146485049999999</c:v>
                </c:pt>
                <c:pt idx="124">
                  <c:v>-17.18806472</c:v>
                </c:pt>
                <c:pt idx="125">
                  <c:v>-17.232851270000001</c:v>
                </c:pt>
                <c:pt idx="126">
                  <c:v>-17.30323799</c:v>
                </c:pt>
                <c:pt idx="127">
                  <c:v>-17.362428059999999</c:v>
                </c:pt>
                <c:pt idx="128">
                  <c:v>-17.440016539999998</c:v>
                </c:pt>
                <c:pt idx="129">
                  <c:v>-17.526804210000002</c:v>
                </c:pt>
                <c:pt idx="130">
                  <c:v>-17.594194770000001</c:v>
                </c:pt>
                <c:pt idx="131">
                  <c:v>-17.67588349</c:v>
                </c:pt>
                <c:pt idx="132">
                  <c:v>-17.740724570000001</c:v>
                </c:pt>
                <c:pt idx="133">
                  <c:v>-17.797141830000001</c:v>
                </c:pt>
                <c:pt idx="134">
                  <c:v>-17.873343890000001</c:v>
                </c:pt>
                <c:pt idx="135">
                  <c:v>-17.911444929999998</c:v>
                </c:pt>
                <c:pt idx="136">
                  <c:v>-17.954492160000001</c:v>
                </c:pt>
                <c:pt idx="137">
                  <c:v>-17.976015780000001</c:v>
                </c:pt>
                <c:pt idx="138">
                  <c:v>-17.986777589999999</c:v>
                </c:pt>
                <c:pt idx="139">
                  <c:v>-17.776188019999999</c:v>
                </c:pt>
                <c:pt idx="140">
                  <c:v>-17.502916200000001</c:v>
                </c:pt>
                <c:pt idx="141">
                  <c:v>-17.198303259999999</c:v>
                </c:pt>
                <c:pt idx="142">
                  <c:v>-16.90201647</c:v>
                </c:pt>
                <c:pt idx="143">
                  <c:v>-16.633889480000001</c:v>
                </c:pt>
                <c:pt idx="144">
                  <c:v>-16.37984239</c:v>
                </c:pt>
                <c:pt idx="145">
                  <c:v>-16.132835249999999</c:v>
                </c:pt>
                <c:pt idx="146">
                  <c:v>-15.88934808</c:v>
                </c:pt>
                <c:pt idx="147">
                  <c:v>-15.671617619999999</c:v>
                </c:pt>
                <c:pt idx="148">
                  <c:v>-15.466765519999999</c:v>
                </c:pt>
                <c:pt idx="149">
                  <c:v>-15.24435587</c:v>
                </c:pt>
                <c:pt idx="150">
                  <c:v>-15.03716417</c:v>
                </c:pt>
                <c:pt idx="151">
                  <c:v>-14.861578160000001</c:v>
                </c:pt>
                <c:pt idx="152">
                  <c:v>-14.677798279999999</c:v>
                </c:pt>
                <c:pt idx="153">
                  <c:v>-14.48992146</c:v>
                </c:pt>
                <c:pt idx="154">
                  <c:v>-14.32399289</c:v>
                </c:pt>
                <c:pt idx="155">
                  <c:v>-14.145041730000001</c:v>
                </c:pt>
                <c:pt idx="156">
                  <c:v>-13.983575999999999</c:v>
                </c:pt>
                <c:pt idx="157">
                  <c:v>-13.83085297</c:v>
                </c:pt>
                <c:pt idx="158">
                  <c:v>-13.6825013</c:v>
                </c:pt>
                <c:pt idx="159">
                  <c:v>-13.560332020000001</c:v>
                </c:pt>
                <c:pt idx="160">
                  <c:v>-13.42725723</c:v>
                </c:pt>
                <c:pt idx="161">
                  <c:v>-13.31272639</c:v>
                </c:pt>
                <c:pt idx="162">
                  <c:v>-13.18347082</c:v>
                </c:pt>
                <c:pt idx="163">
                  <c:v>-13.07084959</c:v>
                </c:pt>
                <c:pt idx="164">
                  <c:v>-12.99054226</c:v>
                </c:pt>
                <c:pt idx="165">
                  <c:v>-12.902395159999999</c:v>
                </c:pt>
                <c:pt idx="166">
                  <c:v>-12.81032817</c:v>
                </c:pt>
                <c:pt idx="167">
                  <c:v>-12.716301229999999</c:v>
                </c:pt>
                <c:pt idx="168">
                  <c:v>-12.645291050000001</c:v>
                </c:pt>
                <c:pt idx="169">
                  <c:v>-12.56179251</c:v>
                </c:pt>
                <c:pt idx="170">
                  <c:v>-12.496046529999999</c:v>
                </c:pt>
                <c:pt idx="171">
                  <c:v>-12.43917682</c:v>
                </c:pt>
                <c:pt idx="172">
                  <c:v>-12.38674524</c:v>
                </c:pt>
                <c:pt idx="173">
                  <c:v>-12.31253602</c:v>
                </c:pt>
                <c:pt idx="174">
                  <c:v>-12.25143469</c:v>
                </c:pt>
                <c:pt idx="175">
                  <c:v>-12.1968873</c:v>
                </c:pt>
                <c:pt idx="176">
                  <c:v>-12.145616889999999</c:v>
                </c:pt>
                <c:pt idx="177">
                  <c:v>-12.07198824</c:v>
                </c:pt>
                <c:pt idx="178">
                  <c:v>-12.011177200000001</c:v>
                </c:pt>
                <c:pt idx="179">
                  <c:v>-11.956774960000001</c:v>
                </c:pt>
                <c:pt idx="180">
                  <c:v>-11.881580400000001</c:v>
                </c:pt>
                <c:pt idx="181">
                  <c:v>-11.81998641</c:v>
                </c:pt>
                <c:pt idx="182">
                  <c:v>-11.74119597</c:v>
                </c:pt>
                <c:pt idx="183">
                  <c:v>-11.677804030000001</c:v>
                </c:pt>
                <c:pt idx="184">
                  <c:v>-11.59811462</c:v>
                </c:pt>
                <c:pt idx="185">
                  <c:v>-11.51027648</c:v>
                </c:pt>
                <c:pt idx="186">
                  <c:v>-11.41836397</c:v>
                </c:pt>
                <c:pt idx="187">
                  <c:v>-11.324414279999999</c:v>
                </c:pt>
                <c:pt idx="188">
                  <c:v>-11.22944599</c:v>
                </c:pt>
                <c:pt idx="189">
                  <c:v>-11.10997169</c:v>
                </c:pt>
                <c:pt idx="190">
                  <c:v>-10.97824439</c:v>
                </c:pt>
                <c:pt idx="191">
                  <c:v>-10.84039057</c:v>
                </c:pt>
                <c:pt idx="192">
                  <c:v>-10.675476789999999</c:v>
                </c:pt>
                <c:pt idx="193">
                  <c:v>-10.4730363</c:v>
                </c:pt>
                <c:pt idx="194">
                  <c:v>-10.251832459999999</c:v>
                </c:pt>
                <c:pt idx="195">
                  <c:v>-10.02124695</c:v>
                </c:pt>
                <c:pt idx="196">
                  <c:v>-9.7379771569999996</c:v>
                </c:pt>
                <c:pt idx="197">
                  <c:v>-9.4043685069999992</c:v>
                </c:pt>
                <c:pt idx="198">
                  <c:v>-9.0455904280000006</c:v>
                </c:pt>
                <c:pt idx="199">
                  <c:v>-8.6262341970000005</c:v>
                </c:pt>
                <c:pt idx="200">
                  <c:v>-8.1285954510000007</c:v>
                </c:pt>
                <c:pt idx="201">
                  <c:v>-7.5438220090000003</c:v>
                </c:pt>
                <c:pt idx="202">
                  <c:v>-6.8674877810000003</c:v>
                </c:pt>
                <c:pt idx="203">
                  <c:v>-6.0253895640000001</c:v>
                </c:pt>
                <c:pt idx="204">
                  <c:v>-5.0044224760000002</c:v>
                </c:pt>
                <c:pt idx="205">
                  <c:v>-3.7020471979999998</c:v>
                </c:pt>
                <c:pt idx="206">
                  <c:v>-2.066994072</c:v>
                </c:pt>
                <c:pt idx="207">
                  <c:v>0.142342205</c:v>
                </c:pt>
                <c:pt idx="208">
                  <c:v>3.1667478789999999</c:v>
                </c:pt>
                <c:pt idx="209">
                  <c:v>9.2623240829999993</c:v>
                </c:pt>
                <c:pt idx="210">
                  <c:v>13.821905490000001</c:v>
                </c:pt>
                <c:pt idx="211">
                  <c:v>16.989574810000001</c:v>
                </c:pt>
                <c:pt idx="212">
                  <c:v>18.885366820000002</c:v>
                </c:pt>
                <c:pt idx="213">
                  <c:v>19.665285789999999</c:v>
                </c:pt>
                <c:pt idx="214">
                  <c:v>19.815278079999999</c:v>
                </c:pt>
                <c:pt idx="215">
                  <c:v>19.602313599999999</c:v>
                </c:pt>
                <c:pt idx="216">
                  <c:v>19.135880570000001</c:v>
                </c:pt>
                <c:pt idx="217">
                  <c:v>18.51871654</c:v>
                </c:pt>
                <c:pt idx="218">
                  <c:v>17.80219031</c:v>
                </c:pt>
                <c:pt idx="219">
                  <c:v>17.035982959999998</c:v>
                </c:pt>
                <c:pt idx="220">
                  <c:v>16.268931779999999</c:v>
                </c:pt>
                <c:pt idx="221">
                  <c:v>15.501458680000001</c:v>
                </c:pt>
                <c:pt idx="222">
                  <c:v>14.757771350000001</c:v>
                </c:pt>
                <c:pt idx="223">
                  <c:v>14.07397033</c:v>
                </c:pt>
                <c:pt idx="224">
                  <c:v>13.420112469999999</c:v>
                </c:pt>
                <c:pt idx="225">
                  <c:v>12.805222909999999</c:v>
                </c:pt>
                <c:pt idx="226">
                  <c:v>12.257810940000001</c:v>
                </c:pt>
                <c:pt idx="227">
                  <c:v>11.744137759999999</c:v>
                </c:pt>
                <c:pt idx="228">
                  <c:v>11.247333980000001</c:v>
                </c:pt>
                <c:pt idx="229">
                  <c:v>10.80695834</c:v>
                </c:pt>
                <c:pt idx="230">
                  <c:v>10.39479676</c:v>
                </c:pt>
                <c:pt idx="231">
                  <c:v>9.9967422209999999</c:v>
                </c:pt>
                <c:pt idx="232">
                  <c:v>9.6297379159999998</c:v>
                </c:pt>
                <c:pt idx="233">
                  <c:v>9.3022554480000004</c:v>
                </c:pt>
                <c:pt idx="234">
                  <c:v>8.9945338990000003</c:v>
                </c:pt>
                <c:pt idx="235">
                  <c:v>8.696692809</c:v>
                </c:pt>
                <c:pt idx="236">
                  <c:v>8.4277886679999998</c:v>
                </c:pt>
                <c:pt idx="237">
                  <c:v>8.1733530020000007</c:v>
                </c:pt>
                <c:pt idx="238">
                  <c:v>7.9261515730000003</c:v>
                </c:pt>
                <c:pt idx="239">
                  <c:v>7.7065639810000004</c:v>
                </c:pt>
                <c:pt idx="240">
                  <c:v>7.4767865899999997</c:v>
                </c:pt>
                <c:pt idx="241">
                  <c:v>7.2659110169999996</c:v>
                </c:pt>
                <c:pt idx="242">
                  <c:v>7.0884830729999999</c:v>
                </c:pt>
                <c:pt idx="243">
                  <c:v>6.9037822240000004</c:v>
                </c:pt>
                <c:pt idx="244">
                  <c:v>6.7394416420000001</c:v>
                </c:pt>
                <c:pt idx="245">
                  <c:v>6.5852811940000002</c:v>
                </c:pt>
                <c:pt idx="246">
                  <c:v>6.460207531</c:v>
                </c:pt>
                <c:pt idx="247">
                  <c:v>6.3256805419999997</c:v>
                </c:pt>
                <c:pt idx="248">
                  <c:v>6.1864268899999999</c:v>
                </c:pt>
                <c:pt idx="249">
                  <c:v>6.0688066259999998</c:v>
                </c:pt>
                <c:pt idx="250">
                  <c:v>5.9620030550000003</c:v>
                </c:pt>
                <c:pt idx="251">
                  <c:v>5.8366111119999999</c:v>
                </c:pt>
                <c:pt idx="252">
                  <c:v>5.7499184220000004</c:v>
                </c:pt>
                <c:pt idx="253">
                  <c:v>5.6345819190000004</c:v>
                </c:pt>
                <c:pt idx="254">
                  <c:v>5.5289202289999997</c:v>
                </c:pt>
                <c:pt idx="255">
                  <c:v>5.4520926650000003</c:v>
                </c:pt>
                <c:pt idx="256">
                  <c:v>5.3656854440000004</c:v>
                </c:pt>
                <c:pt idx="257">
                  <c:v>5.2744883959999997</c:v>
                </c:pt>
                <c:pt idx="258">
                  <c:v>5.2048931520000004</c:v>
                </c:pt>
                <c:pt idx="259">
                  <c:v>5.1460988109999999</c:v>
                </c:pt>
                <c:pt idx="260">
                  <c:v>5.0927049210000002</c:v>
                </c:pt>
                <c:pt idx="261">
                  <c:v>5.0420112570000004</c:v>
                </c:pt>
                <c:pt idx="262">
                  <c:v>5.0166644250000001</c:v>
                </c:pt>
                <c:pt idx="263">
                  <c:v>4.9799942899999996</c:v>
                </c:pt>
                <c:pt idx="264">
                  <c:v>4.9856559420000002</c:v>
                </c:pt>
                <c:pt idx="265">
                  <c:v>4.9884867679999996</c:v>
                </c:pt>
                <c:pt idx="266">
                  <c:v>5.0138989</c:v>
                </c:pt>
                <c:pt idx="267">
                  <c:v>5.0745984039999996</c:v>
                </c:pt>
                <c:pt idx="268">
                  <c:v>5.1529415949999997</c:v>
                </c:pt>
                <c:pt idx="269">
                  <c:v>5.2881000670000002</c:v>
                </c:pt>
                <c:pt idx="270">
                  <c:v>5.4756628989999996</c:v>
                </c:pt>
                <c:pt idx="271">
                  <c:v>5.7374213489999999</c:v>
                </c:pt>
                <c:pt idx="272">
                  <c:v>6.0602743280000002</c:v>
                </c:pt>
                <c:pt idx="273">
                  <c:v>6.4856647289999998</c:v>
                </c:pt>
                <c:pt idx="274">
                  <c:v>7.0103172779999996</c:v>
                </c:pt>
                <c:pt idx="275">
                  <c:v>7.6085976219999996</c:v>
                </c:pt>
              </c:numCache>
            </c:numRef>
          </c:yVal>
          <c:smooth val="1"/>
          <c:extLst xmlns:c16r2="http://schemas.microsoft.com/office/drawing/2015/06/chart">
            <c:ext xmlns:c16="http://schemas.microsoft.com/office/drawing/2014/chart" uri="{C3380CC4-5D6E-409C-BE32-E72D297353CC}">
              <c16:uniqueId val="{00000004-9E36-476F-BA89-599A3B16AC1B}"/>
            </c:ext>
          </c:extLst>
        </c:ser>
        <c:dLbls>
          <c:showLegendKey val="0"/>
          <c:showVal val="0"/>
          <c:showCatName val="0"/>
          <c:showSerName val="0"/>
          <c:showPercent val="0"/>
          <c:showBubbleSize val="0"/>
        </c:dLbls>
        <c:axId val="362353024"/>
        <c:axId val="362356096"/>
      </c:scatterChart>
      <c:valAx>
        <c:axId val="362353024"/>
        <c:scaling>
          <c:orientation val="minMax"/>
        </c:scaling>
        <c:delete val="0"/>
        <c:axPos val="b"/>
        <c:title>
          <c:tx>
            <c:rich>
              <a:bodyPr/>
              <a:lstStyle/>
              <a:p>
                <a:pPr>
                  <a:defRPr sz="900" b="1">
                    <a:latin typeface="Times New Roman" panose="02020603050405020304" pitchFamily="18" charset="0"/>
                    <a:cs typeface="Times New Roman" panose="02020603050405020304" pitchFamily="18" charset="0"/>
                  </a:defRPr>
                </a:pPr>
                <a:r>
                  <a:rPr lang="en-US" sz="900" b="1">
                    <a:latin typeface="Times New Roman" panose="02020603050405020304" pitchFamily="18" charset="0"/>
                    <a:cs typeface="Times New Roman" panose="02020603050405020304" pitchFamily="18" charset="0"/>
                  </a:rPr>
                  <a:t>Potential (mV)</a:t>
                </a:r>
              </a:p>
            </c:rich>
          </c:tx>
          <c:layout>
            <c:manualLayout>
              <c:xMode val="edge"/>
              <c:yMode val="edge"/>
              <c:x val="0.39976450572136979"/>
              <c:y val="0.92910816754187686"/>
            </c:manualLayout>
          </c:layout>
          <c:overlay val="0"/>
        </c:title>
        <c:numFmt formatCode="General" sourceLinked="1"/>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362356096"/>
        <c:crossesAt val="-40"/>
        <c:crossBetween val="midCat"/>
      </c:valAx>
      <c:valAx>
        <c:axId val="362356096"/>
        <c:scaling>
          <c:orientation val="minMax"/>
        </c:scaling>
        <c:delete val="0"/>
        <c:axPos val="l"/>
        <c:title>
          <c:tx>
            <c:rich>
              <a:bodyPr rot="-5400000" vert="horz"/>
              <a:lstStyle/>
              <a:p>
                <a:pPr>
                  <a:defRPr sz="900" b="1">
                    <a:latin typeface="Times New Roman" panose="02020603050405020304" pitchFamily="18" charset="0"/>
                    <a:cs typeface="Times New Roman" panose="02020603050405020304" pitchFamily="18" charset="0"/>
                  </a:defRPr>
                </a:pPr>
                <a:r>
                  <a:rPr lang="en-US" sz="900" b="1">
                    <a:latin typeface="Times New Roman" panose="02020603050405020304" pitchFamily="18" charset="0"/>
                    <a:cs typeface="Times New Roman" panose="02020603050405020304" pitchFamily="18" charset="0"/>
                  </a:rPr>
                  <a:t>Current (µA)</a:t>
                </a:r>
              </a:p>
            </c:rich>
          </c:tx>
          <c:layout>
            <c:manualLayout>
              <c:xMode val="edge"/>
              <c:yMode val="edge"/>
              <c:x val="1.8692077207163266E-3"/>
              <c:y val="0.30038503251609677"/>
            </c:manualLayout>
          </c:layout>
          <c:overlay val="0"/>
        </c:title>
        <c:numFmt formatCode="General" sourceLinked="1"/>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362353024"/>
        <c:crossesAt val="-1"/>
        <c:crossBetween val="midCat"/>
      </c:valAx>
    </c:plotArea>
    <c:legend>
      <c:legendPos val="r"/>
      <c:layout>
        <c:manualLayout>
          <c:xMode val="edge"/>
          <c:yMode val="edge"/>
          <c:x val="0.78176113831626592"/>
          <c:y val="0.45011349387778138"/>
          <c:w val="0.21494422935666169"/>
          <c:h val="0.32226171144949289"/>
        </c:manualLayout>
      </c:layout>
      <c:overlay val="0"/>
      <c:txPr>
        <a:bodyPr/>
        <a:lstStyle/>
        <a:p>
          <a:pPr>
            <a:defRPr sz="8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w="6350">
      <a:solidFill>
        <a:sysClr val="windowText" lastClr="000000"/>
      </a:solid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MY"/>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50240594925635"/>
          <c:y val="8.3807961504811873E-2"/>
          <c:w val="0.80301946631671028"/>
          <c:h val="0.66987241178186063"/>
        </c:manualLayout>
      </c:layout>
      <c:scatterChart>
        <c:scatterStyle val="lineMarker"/>
        <c:varyColors val="0"/>
        <c:ser>
          <c:idx val="0"/>
          <c:order val="0"/>
          <c:tx>
            <c:v>anodic peak</c:v>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4.1472194666108131E-2"/>
                  <c:y val="-6.0554880865535558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rendlineLbl>
          </c:trendline>
          <c:xVal>
            <c:numRef>
              <c:f>'[the latest concentration.xlsx]Sheet2'!$A$6:$A$10</c:f>
              <c:numCache>
                <c:formatCode>General</c:formatCode>
                <c:ptCount val="5"/>
                <c:pt idx="0">
                  <c:v>0.01</c:v>
                </c:pt>
                <c:pt idx="1">
                  <c:v>0.1</c:v>
                </c:pt>
                <c:pt idx="2">
                  <c:v>0.15</c:v>
                </c:pt>
                <c:pt idx="3">
                  <c:v>0.2</c:v>
                </c:pt>
                <c:pt idx="4">
                  <c:v>0.3</c:v>
                </c:pt>
              </c:numCache>
            </c:numRef>
          </c:xVal>
          <c:yVal>
            <c:numRef>
              <c:f>'[the latest concentration.xlsx]Sheet2'!$B$6:$B$10</c:f>
              <c:numCache>
                <c:formatCode>General</c:formatCode>
                <c:ptCount val="5"/>
                <c:pt idx="0">
                  <c:v>10.72413673</c:v>
                </c:pt>
                <c:pt idx="1">
                  <c:v>12.90421199</c:v>
                </c:pt>
                <c:pt idx="2">
                  <c:v>15.82113039</c:v>
                </c:pt>
                <c:pt idx="3">
                  <c:v>17.024327750000001</c:v>
                </c:pt>
                <c:pt idx="4">
                  <c:v>18.885366820000002</c:v>
                </c:pt>
              </c:numCache>
            </c:numRef>
          </c:yVal>
          <c:smooth val="0"/>
          <c:extLst xmlns:c16r2="http://schemas.microsoft.com/office/drawing/2015/06/chart">
            <c:ext xmlns:c16="http://schemas.microsoft.com/office/drawing/2014/chart" uri="{C3380CC4-5D6E-409C-BE32-E72D297353CC}">
              <c16:uniqueId val="{00000001-8C7F-498A-BFE9-77B6F2D70B41}"/>
            </c:ext>
          </c:extLst>
        </c:ser>
        <c:dLbls>
          <c:showLegendKey val="0"/>
          <c:showVal val="0"/>
          <c:showCatName val="0"/>
          <c:showSerName val="0"/>
          <c:showPercent val="0"/>
          <c:showBubbleSize val="0"/>
        </c:dLbls>
        <c:axId val="120628736"/>
        <c:axId val="120630656"/>
      </c:scatterChart>
      <c:valAx>
        <c:axId val="120628736"/>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ms-MY" sz="900" b="1">
                    <a:latin typeface="Times New Roman" panose="02020603050405020304" pitchFamily="18" charset="0"/>
                    <a:cs typeface="Times New Roman" panose="02020603050405020304" pitchFamily="18" charset="0"/>
                  </a:rPr>
                  <a:t>Concentration (M)</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20630656"/>
        <c:crosses val="autoZero"/>
        <c:crossBetween val="midCat"/>
      </c:valAx>
      <c:valAx>
        <c:axId val="120630656"/>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900" b="1">
                    <a:latin typeface="Times New Roman" panose="02020603050405020304" pitchFamily="18" charset="0"/>
                    <a:cs typeface="Times New Roman" panose="02020603050405020304" pitchFamily="18" charset="0"/>
                  </a:rPr>
                  <a:t>Current (µA)</a:t>
                </a:r>
              </a:p>
            </c:rich>
          </c:tx>
          <c:layout>
            <c:manualLayout>
              <c:xMode val="edge"/>
              <c:yMode val="edge"/>
              <c:x val="1.013361876517219E-2"/>
              <c:y val="0.2646745936779156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20628736"/>
        <c:crosses val="autoZero"/>
        <c:crossBetween val="midCat"/>
      </c:valAx>
      <c:spPr>
        <a:noFill/>
        <a:ln>
          <a:noFill/>
        </a:ln>
        <a:effectLst/>
      </c:spPr>
    </c:plotArea>
    <c:plotVisOnly val="1"/>
    <c:dispBlanksAs val="gap"/>
    <c:showDLblsOverMax val="0"/>
  </c:chart>
  <c:spPr>
    <a:noFill/>
    <a:ln w="6350" cap="flat" cmpd="sng" algn="ctr">
      <a:solidFill>
        <a:schemeClr val="tx1"/>
      </a:solidFill>
      <a:round/>
    </a:ln>
    <a:effectLst/>
  </c:spPr>
  <c:txPr>
    <a:bodyPr/>
    <a:lstStyle/>
    <a:p>
      <a:pPr>
        <a:defRPr>
          <a:solidFill>
            <a:schemeClr val="tx1"/>
          </a:solidFil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MY"/>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475240594925633"/>
          <c:y val="5.6030183727034118E-2"/>
          <c:w val="0.73944291338582679"/>
          <c:h val="0.77538951248115262"/>
        </c:manualLayout>
      </c:layout>
      <c:barChart>
        <c:barDir val="col"/>
        <c:grouping val="clustered"/>
        <c:varyColors val="0"/>
        <c:ser>
          <c:idx val="0"/>
          <c:order val="0"/>
          <c:tx>
            <c:v>batch 1</c:v>
          </c:tx>
          <c:invertIfNegative val="0"/>
          <c:errBars>
            <c:errBarType val="both"/>
            <c:errValType val="cust"/>
            <c:noEndCap val="0"/>
            <c:plus>
              <c:numLit>
                <c:formatCode>General</c:formatCode>
                <c:ptCount val="1"/>
                <c:pt idx="0">
                  <c:v>0.17185</c:v>
                </c:pt>
              </c:numLit>
            </c:plus>
            <c:minus>
              <c:numLit>
                <c:formatCode>General</c:formatCode>
                <c:ptCount val="1"/>
                <c:pt idx="0">
                  <c:v>0.17185</c:v>
                </c:pt>
              </c:numLit>
            </c:minus>
          </c:errBars>
          <c:val>
            <c:numRef>
              <c:f>Sheet2!$M$13:$M$17</c:f>
              <c:numCache>
                <c:formatCode>General</c:formatCode>
                <c:ptCount val="5"/>
                <c:pt idx="0">
                  <c:v>19.532869999999999</c:v>
                </c:pt>
                <c:pt idx="1">
                  <c:v>19.500260000000001</c:v>
                </c:pt>
                <c:pt idx="2">
                  <c:v>19.310390000000002</c:v>
                </c:pt>
                <c:pt idx="3">
                  <c:v>19.310500000000001</c:v>
                </c:pt>
                <c:pt idx="4">
                  <c:v>19.107089999999999</c:v>
                </c:pt>
              </c:numCache>
            </c:numRef>
          </c:val>
          <c:extLst xmlns:c16r2="http://schemas.microsoft.com/office/drawing/2015/06/chart">
            <c:ext xmlns:c16="http://schemas.microsoft.com/office/drawing/2014/chart" uri="{C3380CC4-5D6E-409C-BE32-E72D297353CC}">
              <c16:uniqueId val="{00000000-1C8B-4454-B9EE-79EBD38564FC}"/>
            </c:ext>
          </c:extLst>
        </c:ser>
        <c:ser>
          <c:idx val="1"/>
          <c:order val="1"/>
          <c:tx>
            <c:v>batch 2</c:v>
          </c:tx>
          <c:invertIfNegative val="0"/>
          <c:errBars>
            <c:errBarType val="both"/>
            <c:errValType val="cust"/>
            <c:noEndCap val="0"/>
            <c:plus>
              <c:numLit>
                <c:formatCode>General</c:formatCode>
                <c:ptCount val="1"/>
                <c:pt idx="0">
                  <c:v>0.20489099999999999</c:v>
                </c:pt>
              </c:numLit>
            </c:plus>
            <c:minus>
              <c:numLit>
                <c:formatCode>General</c:formatCode>
                <c:ptCount val="1"/>
                <c:pt idx="0">
                  <c:v>0.20489099999999999</c:v>
                </c:pt>
              </c:numLit>
            </c:minus>
          </c:errBars>
          <c:val>
            <c:numRef>
              <c:f>Sheet2!$N$13:$N$17</c:f>
              <c:numCache>
                <c:formatCode>General</c:formatCode>
                <c:ptCount val="5"/>
                <c:pt idx="0">
                  <c:v>18.16704</c:v>
                </c:pt>
                <c:pt idx="1">
                  <c:v>17.720079999999999</c:v>
                </c:pt>
                <c:pt idx="2">
                  <c:v>17.70458</c:v>
                </c:pt>
                <c:pt idx="3">
                  <c:v>17.701280000000001</c:v>
                </c:pt>
                <c:pt idx="4">
                  <c:v>17.710740000000001</c:v>
                </c:pt>
              </c:numCache>
            </c:numRef>
          </c:val>
          <c:extLst xmlns:c16r2="http://schemas.microsoft.com/office/drawing/2015/06/chart">
            <c:ext xmlns:c16="http://schemas.microsoft.com/office/drawing/2014/chart" uri="{C3380CC4-5D6E-409C-BE32-E72D297353CC}">
              <c16:uniqueId val="{00000001-1C8B-4454-B9EE-79EBD38564FC}"/>
            </c:ext>
          </c:extLst>
        </c:ser>
        <c:dLbls>
          <c:showLegendKey val="0"/>
          <c:showVal val="0"/>
          <c:showCatName val="0"/>
          <c:showSerName val="0"/>
          <c:showPercent val="0"/>
          <c:showBubbleSize val="0"/>
        </c:dLbls>
        <c:gapWidth val="150"/>
        <c:axId val="120927744"/>
        <c:axId val="120929664"/>
      </c:barChart>
      <c:catAx>
        <c:axId val="120927744"/>
        <c:scaling>
          <c:orientation val="minMax"/>
        </c:scaling>
        <c:delete val="0"/>
        <c:axPos val="b"/>
        <c:title>
          <c:tx>
            <c:rich>
              <a:bodyPr/>
              <a:lstStyle/>
              <a:p>
                <a:pPr>
                  <a:defRPr sz="900">
                    <a:latin typeface="Times New Roman" panose="02020603050405020304" pitchFamily="18" charset="0"/>
                    <a:cs typeface="Times New Roman" panose="02020603050405020304" pitchFamily="18" charset="0"/>
                  </a:defRPr>
                </a:pPr>
                <a:r>
                  <a:rPr lang="en-US" sz="900" dirty="0">
                    <a:latin typeface="Times New Roman" panose="02020603050405020304" pitchFamily="18" charset="0"/>
                    <a:cs typeface="Times New Roman" panose="02020603050405020304" pitchFamily="18" charset="0"/>
                  </a:rPr>
                  <a:t>Films </a:t>
                </a:r>
              </a:p>
            </c:rich>
          </c:tx>
          <c:layout/>
          <c:overlay val="0"/>
        </c:title>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120929664"/>
        <c:crosses val="autoZero"/>
        <c:auto val="1"/>
        <c:lblAlgn val="ctr"/>
        <c:lblOffset val="100"/>
        <c:noMultiLvlLbl val="0"/>
      </c:catAx>
      <c:valAx>
        <c:axId val="120929664"/>
        <c:scaling>
          <c:orientation val="minMax"/>
          <c:min val="0"/>
        </c:scaling>
        <c:delete val="0"/>
        <c:axPos val="l"/>
        <c:title>
          <c:tx>
            <c:rich>
              <a:bodyPr rot="-5400000" vert="horz"/>
              <a:lstStyle/>
              <a:p>
                <a:pPr>
                  <a:defRPr sz="900">
                    <a:latin typeface="Times New Roman" panose="02020603050405020304" pitchFamily="18" charset="0"/>
                    <a:cs typeface="Times New Roman" panose="02020603050405020304" pitchFamily="18" charset="0"/>
                  </a:defRPr>
                </a:pPr>
                <a:r>
                  <a:rPr lang="en-US" sz="900" dirty="0">
                    <a:latin typeface="Times New Roman" panose="02020603050405020304" pitchFamily="18" charset="0"/>
                    <a:cs typeface="Times New Roman" panose="02020603050405020304" pitchFamily="18" charset="0"/>
                  </a:rPr>
                  <a:t>Current (µA)</a:t>
                </a:r>
              </a:p>
            </c:rich>
          </c:tx>
          <c:layout>
            <c:manualLayout>
              <c:xMode val="edge"/>
              <c:yMode val="edge"/>
              <c:x val="1.5253490266403149E-2"/>
              <c:y val="0.26284718141575586"/>
            </c:manualLayout>
          </c:layout>
          <c:overlay val="0"/>
        </c:title>
        <c:numFmt formatCode="General" sourceLinked="1"/>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120927744"/>
        <c:crosses val="autoZero"/>
        <c:crossBetween val="between"/>
      </c:valAx>
    </c:plotArea>
    <c:legend>
      <c:legendPos val="r"/>
      <c:layout>
        <c:manualLayout>
          <c:xMode val="edge"/>
          <c:yMode val="edge"/>
          <c:x val="0.85286539663696814"/>
          <c:y val="0.64887287099062863"/>
          <c:w val="0.13109601924759406"/>
          <c:h val="0.16743438320209975"/>
        </c:manualLayout>
      </c:layout>
      <c:overlay val="0"/>
      <c:txPr>
        <a:bodyPr/>
        <a:lstStyle/>
        <a:p>
          <a:pPr>
            <a:defRPr sz="8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w="6350">
      <a:solidFill>
        <a:sysClr val="windowText" lastClr="000000"/>
      </a:solid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MY"/>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89123050795118"/>
          <c:y val="0.15807251226478913"/>
          <c:w val="0.82446981627296589"/>
          <c:h val="0.60589322273486268"/>
        </c:manualLayout>
      </c:layout>
      <c:scatterChart>
        <c:scatterStyle val="lineMarker"/>
        <c:varyColors val="0"/>
        <c:ser>
          <c:idx val="0"/>
          <c:order val="0"/>
          <c:spPr>
            <a:ln w="25400" cap="rnd">
              <a:noFill/>
              <a:round/>
            </a:ln>
            <a:effectLst/>
          </c:spPr>
          <c:marker>
            <c:symbol val="circle"/>
            <c:size val="5"/>
            <c:spPr>
              <a:solidFill>
                <a:schemeClr val="accent1"/>
              </a:solidFill>
              <a:ln w="0">
                <a:solidFill>
                  <a:schemeClr val="accent1"/>
                </a:solidFill>
              </a:ln>
              <a:effectLst/>
            </c:spPr>
          </c:marker>
          <c:trendline>
            <c:spPr>
              <a:ln w="12700" cap="rnd">
                <a:solidFill>
                  <a:schemeClr val="accent1"/>
                </a:solidFill>
                <a:prstDash val="sysDot"/>
              </a:ln>
              <a:effectLst/>
            </c:spPr>
            <c:trendlineType val="linear"/>
            <c:dispRSqr val="0"/>
            <c:dispEq val="0"/>
          </c:trendline>
          <c:xVal>
            <c:numRef>
              <c:f>[reproducibility.xlsx]Sheet3!$J$3:$J$22</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xVal>
          <c:yVal>
            <c:numRef>
              <c:f>[reproducibility.xlsx]Sheet3!$K$3:$K$22</c:f>
              <c:numCache>
                <c:formatCode>General</c:formatCode>
                <c:ptCount val="20"/>
                <c:pt idx="0">
                  <c:v>17.190000000000001</c:v>
                </c:pt>
                <c:pt idx="1">
                  <c:v>17.48</c:v>
                </c:pt>
                <c:pt idx="2">
                  <c:v>17.617999999999999</c:v>
                </c:pt>
                <c:pt idx="3">
                  <c:v>17.422999999999998</c:v>
                </c:pt>
                <c:pt idx="4">
                  <c:v>17.422999999999998</c:v>
                </c:pt>
                <c:pt idx="5">
                  <c:v>17.768999999999998</c:v>
                </c:pt>
                <c:pt idx="6">
                  <c:v>18.75</c:v>
                </c:pt>
                <c:pt idx="7">
                  <c:v>19.077999999999999</c:v>
                </c:pt>
                <c:pt idx="8">
                  <c:v>19.012</c:v>
                </c:pt>
                <c:pt idx="9">
                  <c:v>19.416</c:v>
                </c:pt>
                <c:pt idx="10">
                  <c:v>19.984999999999999</c:v>
                </c:pt>
                <c:pt idx="11">
                  <c:v>19.821000000000002</c:v>
                </c:pt>
                <c:pt idx="12">
                  <c:v>19.849</c:v>
                </c:pt>
                <c:pt idx="13">
                  <c:v>19.638000000000002</c:v>
                </c:pt>
                <c:pt idx="14">
                  <c:v>20.509</c:v>
                </c:pt>
                <c:pt idx="15">
                  <c:v>20.699000000000002</c:v>
                </c:pt>
                <c:pt idx="16">
                  <c:v>20.847999999999999</c:v>
                </c:pt>
                <c:pt idx="17">
                  <c:v>21.286999999999999</c:v>
                </c:pt>
                <c:pt idx="18">
                  <c:v>21.227</c:v>
                </c:pt>
                <c:pt idx="19">
                  <c:v>21.44</c:v>
                </c:pt>
              </c:numCache>
            </c:numRef>
          </c:yVal>
          <c:smooth val="0"/>
          <c:extLst xmlns:c16r2="http://schemas.microsoft.com/office/drawing/2015/06/chart">
            <c:ext xmlns:c16="http://schemas.microsoft.com/office/drawing/2014/chart" uri="{C3380CC4-5D6E-409C-BE32-E72D297353CC}">
              <c16:uniqueId val="{00000001-C16E-497C-A269-44992EF73F98}"/>
            </c:ext>
          </c:extLst>
        </c:ser>
        <c:dLbls>
          <c:showLegendKey val="0"/>
          <c:showVal val="0"/>
          <c:showCatName val="0"/>
          <c:showSerName val="0"/>
          <c:showPercent val="0"/>
          <c:showBubbleSize val="0"/>
        </c:dLbls>
        <c:axId val="121729792"/>
        <c:axId val="121731712"/>
      </c:scatterChart>
      <c:valAx>
        <c:axId val="121729792"/>
        <c:scaling>
          <c:orientation val="minMax"/>
          <c:max val="2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ms-MY" sz="800" b="1">
                    <a:solidFill>
                      <a:schemeClr val="tx1"/>
                    </a:solidFill>
                    <a:latin typeface="Times New Roman" panose="02020603050405020304" pitchFamily="18" charset="0"/>
                    <a:cs typeface="Times New Roman" panose="02020603050405020304" pitchFamily="18" charset="0"/>
                  </a:rPr>
                  <a:t>Days</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21731712"/>
        <c:crosses val="autoZero"/>
        <c:crossBetween val="midCat"/>
      </c:valAx>
      <c:valAx>
        <c:axId val="121731712"/>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900" b="1">
                    <a:solidFill>
                      <a:schemeClr val="tx1"/>
                    </a:solidFill>
                    <a:latin typeface="Times New Roman" panose="02020603050405020304" pitchFamily="18" charset="0"/>
                    <a:cs typeface="Times New Roman" panose="02020603050405020304" pitchFamily="18" charset="0"/>
                  </a:rPr>
                  <a:t>Current (µA)</a:t>
                </a:r>
              </a:p>
            </c:rich>
          </c:tx>
          <c:layout>
            <c:manualLayout>
              <c:xMode val="edge"/>
              <c:yMode val="edge"/>
              <c:x val="1.3017366386712663E-2"/>
              <c:y val="0.28768047321926604"/>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2172979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9E3B1B-F480-4A23-A6C5-32A31A1B0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10</Pages>
  <Words>3739</Words>
  <Characters>20607</Characters>
  <Application>Microsoft Office Word</Application>
  <DocSecurity>0</DocSecurity>
  <Lines>429</Lines>
  <Paragraphs>184</Paragraphs>
  <ScaleCrop>false</ScaleCrop>
  <HeadingPairs>
    <vt:vector size="2" baseType="variant">
      <vt:variant>
        <vt:lpstr>Title</vt:lpstr>
      </vt:variant>
      <vt:variant>
        <vt:i4>1</vt:i4>
      </vt:variant>
    </vt:vector>
  </HeadingPairs>
  <TitlesOfParts>
    <vt:vector size="1" baseType="lpstr">
      <vt:lpstr>MJAS Vol 23 No 6 (2019)</vt:lpstr>
    </vt:vector>
  </TitlesOfParts>
  <Company>UKM</Company>
  <LinksUpToDate>false</LinksUpToDate>
  <CharactersWithSpaces>24162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23 No 6 (2019)</dc:title>
  <dc:creator>Harun Hj Hamzah</dc:creator>
  <cp:lastModifiedBy>Harun</cp:lastModifiedBy>
  <cp:revision>26</cp:revision>
  <cp:lastPrinted>2019-11-25T15:01:00Z</cp:lastPrinted>
  <dcterms:created xsi:type="dcterms:W3CDTF">2019-11-25T13:03:00Z</dcterms:created>
  <dcterms:modified xsi:type="dcterms:W3CDTF">2019-11-25T15:13:00Z</dcterms:modified>
</cp:coreProperties>
</file>