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CA6" w:rsidRPr="005440A8" w:rsidRDefault="00CB3A5D" w:rsidP="005440A8">
      <w:pPr>
        <w:jc w:val="center"/>
        <w:outlineLvl w:val="0"/>
        <w:rPr>
          <w:rFonts w:ascii="Times New Roman" w:hAnsi="Times New Roman" w:cs="Times New Roman"/>
          <w:sz w:val="28"/>
        </w:rPr>
      </w:pPr>
      <w:r w:rsidRPr="005440A8">
        <w:rPr>
          <w:rFonts w:ascii="Times New Roman" w:hAnsi="Times New Roman" w:cs="Times New Roman"/>
          <w:sz w:val="28"/>
        </w:rPr>
        <w:t>CHARACTERIZATION AND CATALYTIC ACTIVITY OF Os/BENTONITE CATALYST FOR HYDROGENOLYSIS OF GLYCEROL</w:t>
      </w:r>
    </w:p>
    <w:p w:rsidR="00785CA6" w:rsidRPr="005440A8" w:rsidRDefault="00785CA6" w:rsidP="009C4E07">
      <w:pPr>
        <w:jc w:val="center"/>
        <w:outlineLvl w:val="0"/>
        <w:rPr>
          <w:rFonts w:ascii="Times New Roman" w:hAnsi="Times New Roman" w:cs="Times New Roman"/>
          <w:b/>
          <w:sz w:val="24"/>
        </w:rPr>
      </w:pPr>
    </w:p>
    <w:p w:rsidR="005440A8" w:rsidRPr="005440A8" w:rsidRDefault="005440A8" w:rsidP="00785CA6">
      <w:pPr>
        <w:jc w:val="center"/>
        <w:outlineLvl w:val="0"/>
        <w:rPr>
          <w:rFonts w:ascii="Times New Roman" w:hAnsi="Times New Roman" w:cs="Times New Roman"/>
          <w:sz w:val="24"/>
          <w:lang w:val="ms-MY"/>
        </w:rPr>
      </w:pPr>
      <w:r>
        <w:rPr>
          <w:rFonts w:ascii="Times New Roman" w:hAnsi="Times New Roman" w:cs="Times New Roman"/>
          <w:sz w:val="24"/>
        </w:rPr>
        <w:t>(</w:t>
      </w:r>
      <w:r w:rsidRPr="005440A8">
        <w:rPr>
          <w:rFonts w:ascii="Times New Roman" w:hAnsi="Times New Roman" w:cs="Times New Roman"/>
          <w:sz w:val="24"/>
          <w:lang w:val="ms-MY"/>
        </w:rPr>
        <w:t>Pencirian dan Aktiviti Pemangkin</w:t>
      </w:r>
      <w:r w:rsidR="00CB3A5D" w:rsidRPr="005440A8">
        <w:rPr>
          <w:rFonts w:ascii="Times New Roman" w:hAnsi="Times New Roman" w:cs="Times New Roman"/>
          <w:sz w:val="24"/>
          <w:lang w:val="ms-MY"/>
        </w:rPr>
        <w:t xml:space="preserve"> Os/</w:t>
      </w:r>
      <w:r w:rsidRPr="005440A8">
        <w:rPr>
          <w:rFonts w:ascii="Times New Roman" w:hAnsi="Times New Roman" w:cs="Times New Roman"/>
          <w:sz w:val="24"/>
          <w:lang w:val="ms-MY"/>
        </w:rPr>
        <w:t xml:space="preserve">Bentonit untuk </w:t>
      </w:r>
    </w:p>
    <w:p w:rsidR="00785CA6" w:rsidRPr="005440A8" w:rsidRDefault="005440A8" w:rsidP="005440A8">
      <w:pPr>
        <w:jc w:val="center"/>
        <w:outlineLvl w:val="0"/>
        <w:rPr>
          <w:rFonts w:ascii="Times New Roman" w:hAnsi="Times New Roman" w:cs="Times New Roman"/>
          <w:sz w:val="24"/>
        </w:rPr>
      </w:pPr>
      <w:r w:rsidRPr="005440A8">
        <w:rPr>
          <w:rFonts w:ascii="Times New Roman" w:hAnsi="Times New Roman" w:cs="Times New Roman"/>
          <w:sz w:val="24"/>
          <w:lang w:val="ms-MY"/>
        </w:rPr>
        <w:t>Tindak</w:t>
      </w:r>
      <w:r>
        <w:rPr>
          <w:rFonts w:ascii="Times New Roman" w:hAnsi="Times New Roman" w:cs="Times New Roman"/>
          <w:sz w:val="24"/>
          <w:lang w:val="ms-MY"/>
        </w:rPr>
        <w:t xml:space="preserve"> B</w:t>
      </w:r>
      <w:r w:rsidRPr="005440A8">
        <w:rPr>
          <w:rFonts w:ascii="Times New Roman" w:hAnsi="Times New Roman" w:cs="Times New Roman"/>
          <w:sz w:val="24"/>
          <w:lang w:val="ms-MY"/>
        </w:rPr>
        <w:t>alas Hidrogenolisis Gliserol</w:t>
      </w:r>
      <w:r>
        <w:rPr>
          <w:rFonts w:ascii="Times New Roman" w:hAnsi="Times New Roman" w:cs="Times New Roman"/>
          <w:sz w:val="24"/>
        </w:rPr>
        <w:t>)</w:t>
      </w:r>
    </w:p>
    <w:p w:rsidR="00785CA6" w:rsidRPr="005440A8" w:rsidRDefault="00785CA6" w:rsidP="00785CA6">
      <w:pPr>
        <w:jc w:val="center"/>
        <w:outlineLvl w:val="0"/>
        <w:rPr>
          <w:rFonts w:ascii="Times New Roman" w:hAnsi="Times New Roman" w:cs="Times New Roman"/>
          <w:b/>
          <w:szCs w:val="20"/>
        </w:rPr>
      </w:pPr>
    </w:p>
    <w:p w:rsidR="00785CA6" w:rsidRPr="005440A8" w:rsidRDefault="00CB3A5D" w:rsidP="00785CA6">
      <w:pPr>
        <w:jc w:val="center"/>
        <w:outlineLvl w:val="0"/>
        <w:rPr>
          <w:rFonts w:ascii="Times New Roman" w:hAnsi="Times New Roman" w:cs="Times New Roman"/>
          <w:szCs w:val="20"/>
          <w:vertAlign w:val="superscript"/>
        </w:rPr>
      </w:pPr>
      <w:r w:rsidRPr="005440A8">
        <w:rPr>
          <w:rFonts w:ascii="Times New Roman" w:hAnsi="Times New Roman" w:cs="Times New Roman"/>
          <w:szCs w:val="20"/>
        </w:rPr>
        <w:t>Noraini Hamzah</w:t>
      </w:r>
      <w:r w:rsidR="00785CA6" w:rsidRPr="005440A8">
        <w:rPr>
          <w:rFonts w:ascii="Times New Roman" w:hAnsi="Times New Roman" w:cs="Times New Roman"/>
          <w:szCs w:val="20"/>
          <w:vertAlign w:val="superscript"/>
        </w:rPr>
        <w:t>1</w:t>
      </w:r>
      <w:r w:rsidR="00A415C1" w:rsidRPr="005440A8">
        <w:rPr>
          <w:rFonts w:ascii="Times New Roman" w:hAnsi="Times New Roman" w:cs="Times New Roman"/>
          <w:szCs w:val="20"/>
          <w:vertAlign w:val="superscript"/>
        </w:rPr>
        <w:t>*</w:t>
      </w:r>
      <w:r w:rsidRPr="005440A8">
        <w:rPr>
          <w:rFonts w:ascii="Times New Roman" w:hAnsi="Times New Roman" w:cs="Times New Roman"/>
          <w:szCs w:val="20"/>
        </w:rPr>
        <w:t xml:space="preserve">, Wan </w:t>
      </w:r>
      <w:proofErr w:type="spellStart"/>
      <w:r w:rsidRPr="005440A8">
        <w:rPr>
          <w:rFonts w:ascii="Times New Roman" w:hAnsi="Times New Roman" w:cs="Times New Roman"/>
          <w:szCs w:val="20"/>
        </w:rPr>
        <w:t>Zurina</w:t>
      </w:r>
      <w:proofErr w:type="spellEnd"/>
      <w:r w:rsidRPr="005440A8">
        <w:rPr>
          <w:rFonts w:ascii="Times New Roman" w:hAnsi="Times New Roman" w:cs="Times New Roman"/>
          <w:szCs w:val="20"/>
        </w:rPr>
        <w:t xml:space="preserve"> Samad</w:t>
      </w:r>
      <w:r w:rsidR="00785CA6" w:rsidRPr="005440A8">
        <w:rPr>
          <w:rFonts w:ascii="Times New Roman" w:hAnsi="Times New Roman" w:cs="Times New Roman"/>
          <w:szCs w:val="20"/>
          <w:vertAlign w:val="superscript"/>
        </w:rPr>
        <w:t>2</w:t>
      </w:r>
      <w:r w:rsidRPr="005440A8">
        <w:rPr>
          <w:rFonts w:ascii="Times New Roman" w:hAnsi="Times New Roman" w:cs="Times New Roman"/>
          <w:szCs w:val="20"/>
        </w:rPr>
        <w:t xml:space="preserve">, </w:t>
      </w:r>
      <w:proofErr w:type="spellStart"/>
      <w:r w:rsidR="007D0FC4" w:rsidRPr="005440A8">
        <w:rPr>
          <w:rFonts w:ascii="Times New Roman" w:hAnsi="Times New Roman" w:cs="Times New Roman"/>
          <w:bCs/>
          <w:szCs w:val="20"/>
        </w:rPr>
        <w:t>Nazrizawati</w:t>
      </w:r>
      <w:proofErr w:type="spellEnd"/>
      <w:r w:rsidR="007D0FC4" w:rsidRPr="005440A8">
        <w:rPr>
          <w:rFonts w:ascii="Times New Roman" w:hAnsi="Times New Roman" w:cs="Times New Roman"/>
          <w:bCs/>
          <w:szCs w:val="20"/>
        </w:rPr>
        <w:t xml:space="preserve"> Ahmad Tajuddin</w:t>
      </w:r>
      <w:r w:rsidR="007D0FC4" w:rsidRPr="005440A8">
        <w:rPr>
          <w:rFonts w:ascii="Times New Roman" w:hAnsi="Times New Roman" w:cs="Times New Roman"/>
          <w:bCs/>
          <w:szCs w:val="20"/>
          <w:vertAlign w:val="superscript"/>
        </w:rPr>
        <w:t>3</w:t>
      </w:r>
      <w:r w:rsidR="005440A8">
        <w:rPr>
          <w:rFonts w:ascii="Times New Roman" w:hAnsi="Times New Roman" w:cs="Times New Roman"/>
          <w:bCs/>
          <w:szCs w:val="20"/>
        </w:rPr>
        <w:t xml:space="preserve">, </w:t>
      </w:r>
      <w:r w:rsidRPr="005440A8">
        <w:rPr>
          <w:rFonts w:ascii="Times New Roman" w:hAnsi="Times New Roman" w:cs="Times New Roman"/>
          <w:szCs w:val="20"/>
        </w:rPr>
        <w:t>Mohd Ambar Yarmo</w:t>
      </w:r>
      <w:r w:rsidR="007D0FC4" w:rsidRPr="005440A8">
        <w:rPr>
          <w:rFonts w:ascii="Times New Roman" w:hAnsi="Times New Roman" w:cs="Times New Roman"/>
          <w:szCs w:val="20"/>
          <w:vertAlign w:val="superscript"/>
        </w:rPr>
        <w:t>4</w:t>
      </w:r>
    </w:p>
    <w:p w:rsidR="00785CA6" w:rsidRPr="005440A8" w:rsidRDefault="00785CA6" w:rsidP="00785CA6">
      <w:pPr>
        <w:jc w:val="center"/>
        <w:outlineLvl w:val="0"/>
        <w:rPr>
          <w:rFonts w:ascii="Times New Roman" w:hAnsi="Times New Roman" w:cs="Times New Roman"/>
          <w:i/>
          <w:sz w:val="18"/>
          <w:szCs w:val="18"/>
        </w:rPr>
      </w:pPr>
    </w:p>
    <w:p w:rsidR="005440A8" w:rsidRDefault="007D0FC4" w:rsidP="00785CA6">
      <w:pPr>
        <w:jc w:val="center"/>
        <w:outlineLvl w:val="0"/>
        <w:rPr>
          <w:rFonts w:ascii="Times New Roman" w:hAnsi="Times New Roman" w:cs="Times New Roman"/>
          <w:i/>
          <w:sz w:val="18"/>
          <w:szCs w:val="18"/>
        </w:rPr>
      </w:pPr>
      <w:r w:rsidRPr="005440A8">
        <w:rPr>
          <w:rFonts w:ascii="Times New Roman" w:hAnsi="Times New Roman" w:cs="Times New Roman"/>
          <w:i/>
          <w:sz w:val="18"/>
          <w:szCs w:val="18"/>
          <w:vertAlign w:val="superscript"/>
        </w:rPr>
        <w:t>1</w:t>
      </w:r>
      <w:r w:rsidRPr="005440A8">
        <w:rPr>
          <w:rFonts w:ascii="Times New Roman" w:hAnsi="Times New Roman" w:cs="Times New Roman"/>
          <w:i/>
          <w:sz w:val="18"/>
          <w:szCs w:val="18"/>
        </w:rPr>
        <w:t xml:space="preserve">School of Chemistry and Environment, </w:t>
      </w:r>
    </w:p>
    <w:p w:rsidR="005440A8" w:rsidRDefault="007F3948" w:rsidP="00785CA6">
      <w:pPr>
        <w:jc w:val="center"/>
        <w:outlineLvl w:val="0"/>
        <w:rPr>
          <w:rFonts w:ascii="Times New Roman" w:hAnsi="Times New Roman" w:cs="Times New Roman"/>
          <w:i/>
          <w:sz w:val="18"/>
          <w:szCs w:val="18"/>
        </w:rPr>
      </w:pPr>
      <w:r w:rsidRPr="005440A8">
        <w:rPr>
          <w:rFonts w:ascii="Times New Roman" w:hAnsi="Times New Roman" w:cs="Times New Roman"/>
          <w:i/>
          <w:sz w:val="18"/>
          <w:szCs w:val="18"/>
        </w:rPr>
        <w:t xml:space="preserve">Faculty of Applied Sciences, </w:t>
      </w:r>
    </w:p>
    <w:p w:rsidR="007F3948" w:rsidRPr="005440A8" w:rsidRDefault="007F3948" w:rsidP="005440A8">
      <w:pPr>
        <w:jc w:val="center"/>
        <w:outlineLvl w:val="0"/>
        <w:rPr>
          <w:rFonts w:ascii="Times New Roman" w:hAnsi="Times New Roman" w:cs="Times New Roman"/>
          <w:i/>
          <w:sz w:val="18"/>
          <w:szCs w:val="18"/>
        </w:rPr>
      </w:pPr>
      <w:r w:rsidRPr="005440A8">
        <w:rPr>
          <w:rFonts w:ascii="Times New Roman" w:hAnsi="Times New Roman" w:cs="Times New Roman"/>
          <w:i/>
          <w:sz w:val="18"/>
          <w:szCs w:val="18"/>
        </w:rPr>
        <w:t xml:space="preserve">Universiti Teknologi MARA, 40450 Shah </w:t>
      </w:r>
      <w:proofErr w:type="spellStart"/>
      <w:r w:rsidRPr="005440A8">
        <w:rPr>
          <w:rFonts w:ascii="Times New Roman" w:hAnsi="Times New Roman" w:cs="Times New Roman"/>
          <w:i/>
          <w:sz w:val="18"/>
          <w:szCs w:val="18"/>
        </w:rPr>
        <w:t>Alam</w:t>
      </w:r>
      <w:proofErr w:type="spellEnd"/>
      <w:r w:rsidRPr="005440A8">
        <w:rPr>
          <w:rFonts w:ascii="Times New Roman" w:hAnsi="Times New Roman" w:cs="Times New Roman"/>
          <w:i/>
          <w:sz w:val="18"/>
          <w:szCs w:val="18"/>
        </w:rPr>
        <w:t>, Selangor, Malaysia</w:t>
      </w:r>
    </w:p>
    <w:p w:rsidR="005440A8" w:rsidRDefault="007F3948" w:rsidP="00785CA6">
      <w:pPr>
        <w:jc w:val="center"/>
        <w:outlineLvl w:val="0"/>
        <w:rPr>
          <w:rFonts w:ascii="Times New Roman" w:hAnsi="Times New Roman" w:cs="Times New Roman"/>
          <w:i/>
          <w:sz w:val="18"/>
          <w:szCs w:val="18"/>
        </w:rPr>
      </w:pPr>
      <w:r w:rsidRPr="005440A8">
        <w:rPr>
          <w:rFonts w:ascii="Times New Roman" w:hAnsi="Times New Roman" w:cs="Times New Roman"/>
          <w:i/>
          <w:sz w:val="18"/>
          <w:szCs w:val="18"/>
          <w:vertAlign w:val="superscript"/>
        </w:rPr>
        <w:t>2</w:t>
      </w:r>
      <w:r w:rsidRPr="005440A8">
        <w:rPr>
          <w:rFonts w:ascii="Times New Roman" w:hAnsi="Times New Roman" w:cs="Times New Roman"/>
          <w:i/>
          <w:sz w:val="18"/>
          <w:szCs w:val="18"/>
        </w:rPr>
        <w:t>Department of Chemistry,</w:t>
      </w:r>
    </w:p>
    <w:p w:rsidR="005440A8" w:rsidRDefault="007F3948" w:rsidP="00785CA6">
      <w:pPr>
        <w:jc w:val="center"/>
        <w:outlineLvl w:val="0"/>
        <w:rPr>
          <w:rFonts w:ascii="Times New Roman" w:hAnsi="Times New Roman" w:cs="Times New Roman"/>
          <w:i/>
          <w:sz w:val="18"/>
          <w:szCs w:val="18"/>
        </w:rPr>
      </w:pPr>
      <w:proofErr w:type="spellStart"/>
      <w:r w:rsidRPr="005440A8">
        <w:rPr>
          <w:rFonts w:ascii="Times New Roman" w:hAnsi="Times New Roman" w:cs="Times New Roman"/>
          <w:i/>
          <w:sz w:val="18"/>
          <w:szCs w:val="18"/>
        </w:rPr>
        <w:t>Kulliyah</w:t>
      </w:r>
      <w:proofErr w:type="spellEnd"/>
      <w:r w:rsidRPr="005440A8">
        <w:rPr>
          <w:rFonts w:ascii="Times New Roman" w:hAnsi="Times New Roman" w:cs="Times New Roman"/>
          <w:i/>
          <w:sz w:val="18"/>
          <w:szCs w:val="18"/>
        </w:rPr>
        <w:t xml:space="preserve"> of Sciences,</w:t>
      </w:r>
    </w:p>
    <w:p w:rsidR="007F3948" w:rsidRPr="005440A8" w:rsidRDefault="007F3948" w:rsidP="00785CA6">
      <w:pPr>
        <w:jc w:val="center"/>
        <w:outlineLvl w:val="0"/>
        <w:rPr>
          <w:rFonts w:ascii="Times New Roman" w:hAnsi="Times New Roman" w:cs="Times New Roman"/>
          <w:i/>
          <w:sz w:val="18"/>
          <w:szCs w:val="18"/>
        </w:rPr>
      </w:pPr>
      <w:r w:rsidRPr="005440A8">
        <w:rPr>
          <w:rFonts w:ascii="Times New Roman" w:hAnsi="Times New Roman" w:cs="Times New Roman"/>
          <w:i/>
          <w:sz w:val="18"/>
          <w:szCs w:val="18"/>
        </w:rPr>
        <w:t xml:space="preserve"> International Islamic University Malaysia,</w:t>
      </w:r>
      <w:r w:rsidR="005440A8">
        <w:rPr>
          <w:rFonts w:ascii="Times New Roman" w:hAnsi="Times New Roman" w:cs="Times New Roman"/>
          <w:i/>
          <w:sz w:val="18"/>
          <w:szCs w:val="18"/>
        </w:rPr>
        <w:t xml:space="preserve"> </w:t>
      </w:r>
      <w:r w:rsidRPr="005440A8">
        <w:rPr>
          <w:rFonts w:ascii="Times New Roman" w:hAnsi="Times New Roman" w:cs="Times New Roman"/>
          <w:i/>
          <w:sz w:val="18"/>
          <w:szCs w:val="18"/>
        </w:rPr>
        <w:t>25200 Kuantan, Pahang</w:t>
      </w:r>
      <w:r w:rsidR="005440A8">
        <w:rPr>
          <w:rFonts w:ascii="Times New Roman" w:hAnsi="Times New Roman" w:cs="Times New Roman"/>
          <w:i/>
          <w:sz w:val="18"/>
          <w:szCs w:val="18"/>
        </w:rPr>
        <w:t>, Malaysia</w:t>
      </w:r>
    </w:p>
    <w:p w:rsidR="005440A8" w:rsidRDefault="007D0FC4" w:rsidP="007D0FC4">
      <w:pPr>
        <w:jc w:val="center"/>
        <w:outlineLvl w:val="0"/>
        <w:rPr>
          <w:rFonts w:ascii="Times New Roman" w:hAnsi="Times New Roman" w:cs="Times New Roman"/>
          <w:i/>
          <w:sz w:val="18"/>
          <w:szCs w:val="18"/>
        </w:rPr>
      </w:pPr>
      <w:r w:rsidRPr="005440A8">
        <w:rPr>
          <w:rFonts w:ascii="Times New Roman" w:hAnsi="Times New Roman" w:cs="Times New Roman"/>
          <w:i/>
          <w:sz w:val="18"/>
          <w:szCs w:val="18"/>
          <w:vertAlign w:val="superscript"/>
        </w:rPr>
        <w:t>3</w:t>
      </w:r>
      <w:r w:rsidRPr="005440A8">
        <w:rPr>
          <w:rFonts w:ascii="Times New Roman" w:hAnsi="Times New Roman" w:cs="Times New Roman"/>
          <w:i/>
          <w:sz w:val="18"/>
          <w:szCs w:val="18"/>
        </w:rPr>
        <w:t xml:space="preserve">Universiti Teknologi MARA, </w:t>
      </w:r>
    </w:p>
    <w:p w:rsidR="007D0FC4" w:rsidRPr="005440A8" w:rsidRDefault="007D0FC4" w:rsidP="007D0FC4">
      <w:pPr>
        <w:jc w:val="center"/>
        <w:outlineLvl w:val="0"/>
        <w:rPr>
          <w:rFonts w:ascii="Times New Roman" w:hAnsi="Times New Roman" w:cs="Times New Roman"/>
          <w:i/>
          <w:sz w:val="18"/>
          <w:szCs w:val="18"/>
          <w:lang w:val="en-MY"/>
        </w:rPr>
      </w:pPr>
      <w:r w:rsidRPr="005440A8">
        <w:rPr>
          <w:rFonts w:ascii="Times New Roman" w:hAnsi="Times New Roman" w:cs="Times New Roman"/>
          <w:i/>
          <w:sz w:val="18"/>
          <w:szCs w:val="18"/>
        </w:rPr>
        <w:t xml:space="preserve">Perak Branch, </w:t>
      </w:r>
      <w:proofErr w:type="spellStart"/>
      <w:r w:rsidRPr="005440A8">
        <w:rPr>
          <w:rFonts w:ascii="Times New Roman" w:hAnsi="Times New Roman" w:cs="Times New Roman"/>
          <w:i/>
          <w:sz w:val="18"/>
          <w:szCs w:val="18"/>
        </w:rPr>
        <w:t>Tapah</w:t>
      </w:r>
      <w:proofErr w:type="spellEnd"/>
      <w:r w:rsidRPr="005440A8">
        <w:rPr>
          <w:rFonts w:ascii="Times New Roman" w:hAnsi="Times New Roman" w:cs="Times New Roman"/>
          <w:i/>
          <w:sz w:val="18"/>
          <w:szCs w:val="18"/>
        </w:rPr>
        <w:t xml:space="preserve"> Campus, 35400 </w:t>
      </w:r>
      <w:proofErr w:type="spellStart"/>
      <w:r w:rsidRPr="005440A8">
        <w:rPr>
          <w:rFonts w:ascii="Times New Roman" w:hAnsi="Times New Roman" w:cs="Times New Roman"/>
          <w:i/>
          <w:sz w:val="18"/>
          <w:szCs w:val="18"/>
        </w:rPr>
        <w:t>Tapah</w:t>
      </w:r>
      <w:proofErr w:type="spellEnd"/>
      <w:r w:rsidRPr="005440A8">
        <w:rPr>
          <w:rFonts w:ascii="Times New Roman" w:hAnsi="Times New Roman" w:cs="Times New Roman"/>
          <w:i/>
          <w:sz w:val="18"/>
          <w:szCs w:val="18"/>
        </w:rPr>
        <w:t>, Perak</w:t>
      </w:r>
      <w:r w:rsidR="005440A8">
        <w:rPr>
          <w:rFonts w:ascii="Times New Roman" w:hAnsi="Times New Roman" w:cs="Times New Roman"/>
          <w:i/>
          <w:sz w:val="18"/>
          <w:szCs w:val="18"/>
        </w:rPr>
        <w:t xml:space="preserve">, Malaysia </w:t>
      </w:r>
      <w:r w:rsidRPr="005440A8">
        <w:rPr>
          <w:rFonts w:ascii="Times New Roman" w:hAnsi="Times New Roman" w:cs="Times New Roman"/>
          <w:i/>
          <w:sz w:val="18"/>
          <w:szCs w:val="18"/>
        </w:rPr>
        <w:t xml:space="preserve"> </w:t>
      </w:r>
    </w:p>
    <w:p w:rsidR="005440A8" w:rsidRDefault="007D0FC4" w:rsidP="007D0FC4">
      <w:pPr>
        <w:jc w:val="center"/>
        <w:outlineLvl w:val="0"/>
        <w:rPr>
          <w:rFonts w:ascii="Times New Roman" w:hAnsi="Times New Roman" w:cs="Times New Roman"/>
          <w:i/>
          <w:sz w:val="18"/>
          <w:szCs w:val="18"/>
        </w:rPr>
      </w:pPr>
      <w:r w:rsidRPr="005440A8">
        <w:rPr>
          <w:rFonts w:ascii="Times New Roman" w:hAnsi="Times New Roman" w:cs="Times New Roman"/>
          <w:i/>
          <w:sz w:val="18"/>
          <w:szCs w:val="18"/>
          <w:vertAlign w:val="superscript"/>
        </w:rPr>
        <w:t>4</w:t>
      </w:r>
      <w:r w:rsidR="00785CA6" w:rsidRPr="005440A8">
        <w:rPr>
          <w:rFonts w:ascii="Times New Roman" w:hAnsi="Times New Roman" w:cs="Times New Roman"/>
          <w:i/>
          <w:sz w:val="18"/>
          <w:szCs w:val="18"/>
        </w:rPr>
        <w:t xml:space="preserve">School of Chemical Science and Food Technology, </w:t>
      </w:r>
    </w:p>
    <w:p w:rsidR="005440A8" w:rsidRDefault="00785CA6" w:rsidP="007D0FC4">
      <w:pPr>
        <w:jc w:val="center"/>
        <w:outlineLvl w:val="0"/>
        <w:rPr>
          <w:rFonts w:ascii="Times New Roman" w:hAnsi="Times New Roman" w:cs="Times New Roman"/>
          <w:i/>
          <w:sz w:val="18"/>
          <w:szCs w:val="18"/>
        </w:rPr>
      </w:pPr>
      <w:r w:rsidRPr="005440A8">
        <w:rPr>
          <w:rFonts w:ascii="Times New Roman" w:hAnsi="Times New Roman" w:cs="Times New Roman"/>
          <w:i/>
          <w:sz w:val="18"/>
          <w:szCs w:val="18"/>
        </w:rPr>
        <w:t>Faculty of Science and Technology</w:t>
      </w:r>
      <w:r w:rsidR="007D0FC4" w:rsidRPr="005440A8">
        <w:rPr>
          <w:rFonts w:ascii="Times New Roman" w:hAnsi="Times New Roman" w:cs="Times New Roman"/>
          <w:i/>
          <w:sz w:val="18"/>
          <w:szCs w:val="18"/>
        </w:rPr>
        <w:t xml:space="preserve">, </w:t>
      </w:r>
    </w:p>
    <w:p w:rsidR="00785CA6" w:rsidRPr="005440A8" w:rsidRDefault="00785CA6" w:rsidP="007D0FC4">
      <w:pPr>
        <w:jc w:val="center"/>
        <w:outlineLvl w:val="0"/>
        <w:rPr>
          <w:rFonts w:ascii="Times New Roman" w:hAnsi="Times New Roman" w:cs="Times New Roman"/>
          <w:i/>
          <w:sz w:val="18"/>
          <w:szCs w:val="18"/>
        </w:rPr>
      </w:pPr>
      <w:r w:rsidRPr="005440A8">
        <w:rPr>
          <w:rFonts w:ascii="Times New Roman" w:hAnsi="Times New Roman" w:cs="Times New Roman"/>
          <w:i/>
          <w:sz w:val="18"/>
          <w:szCs w:val="18"/>
        </w:rPr>
        <w:t xml:space="preserve">Universiti Kebangsaan Malaysia, 43600 </w:t>
      </w:r>
      <w:r w:rsidR="00BD1340" w:rsidRPr="005440A8">
        <w:rPr>
          <w:rFonts w:ascii="Times New Roman" w:hAnsi="Times New Roman" w:cs="Times New Roman"/>
          <w:i/>
          <w:sz w:val="18"/>
          <w:szCs w:val="18"/>
        </w:rPr>
        <w:t xml:space="preserve">UKM </w:t>
      </w:r>
      <w:r w:rsidRPr="005440A8">
        <w:rPr>
          <w:rFonts w:ascii="Times New Roman" w:hAnsi="Times New Roman" w:cs="Times New Roman"/>
          <w:i/>
          <w:sz w:val="18"/>
          <w:szCs w:val="18"/>
        </w:rPr>
        <w:t>Bangi</w:t>
      </w:r>
      <w:r w:rsidR="00BD1340" w:rsidRPr="005440A8">
        <w:rPr>
          <w:rFonts w:ascii="Times New Roman" w:hAnsi="Times New Roman" w:cs="Times New Roman"/>
          <w:i/>
          <w:sz w:val="18"/>
          <w:szCs w:val="18"/>
        </w:rPr>
        <w:t>, Selangor, Malaysia</w:t>
      </w:r>
    </w:p>
    <w:p w:rsidR="007F3948" w:rsidRPr="005440A8" w:rsidRDefault="007F3948" w:rsidP="00785CA6">
      <w:pPr>
        <w:jc w:val="center"/>
        <w:outlineLvl w:val="0"/>
        <w:rPr>
          <w:rFonts w:ascii="Times New Roman" w:hAnsi="Times New Roman" w:cs="Times New Roman"/>
          <w:i/>
          <w:sz w:val="18"/>
          <w:szCs w:val="18"/>
        </w:rPr>
      </w:pPr>
    </w:p>
    <w:p w:rsidR="00A415C1" w:rsidRPr="005440A8" w:rsidRDefault="00A415C1" w:rsidP="00A415C1">
      <w:pPr>
        <w:jc w:val="center"/>
        <w:outlineLvl w:val="0"/>
        <w:rPr>
          <w:rFonts w:ascii="Times New Roman" w:hAnsi="Times New Roman" w:cs="Times New Roman"/>
          <w:i/>
          <w:sz w:val="18"/>
        </w:rPr>
      </w:pPr>
      <w:r w:rsidRPr="005440A8">
        <w:rPr>
          <w:rFonts w:ascii="Times New Roman" w:hAnsi="Times New Roman" w:cs="Times New Roman"/>
          <w:i/>
          <w:sz w:val="18"/>
          <w:vertAlign w:val="superscript"/>
        </w:rPr>
        <w:t>*</w:t>
      </w:r>
      <w:r w:rsidRPr="005440A8">
        <w:rPr>
          <w:rFonts w:ascii="Times New Roman" w:hAnsi="Times New Roman" w:cs="Times New Roman"/>
          <w:i/>
          <w:sz w:val="18"/>
        </w:rPr>
        <w:t>Cor</w:t>
      </w:r>
      <w:r w:rsidR="007F3948" w:rsidRPr="005440A8">
        <w:rPr>
          <w:rFonts w:ascii="Times New Roman" w:hAnsi="Times New Roman" w:cs="Times New Roman"/>
          <w:i/>
          <w:sz w:val="18"/>
        </w:rPr>
        <w:t>responding author: pnoraini@salam.uitm.edu.my</w:t>
      </w:r>
    </w:p>
    <w:p w:rsidR="009C4E07" w:rsidRPr="005440A8" w:rsidRDefault="009C4E07" w:rsidP="00A06159">
      <w:pPr>
        <w:outlineLvl w:val="0"/>
        <w:rPr>
          <w:rFonts w:ascii="Times New Roman" w:hAnsi="Times New Roman" w:cs="Times New Roman"/>
          <w:b/>
          <w:sz w:val="18"/>
          <w:szCs w:val="18"/>
        </w:rPr>
      </w:pPr>
    </w:p>
    <w:p w:rsidR="00785CA6" w:rsidRPr="005440A8" w:rsidRDefault="00785CA6" w:rsidP="00785CA6">
      <w:pPr>
        <w:jc w:val="center"/>
        <w:outlineLvl w:val="0"/>
        <w:rPr>
          <w:rFonts w:ascii="Times New Roman" w:hAnsi="Times New Roman" w:cs="Times New Roman"/>
          <w:b/>
          <w:sz w:val="18"/>
          <w:szCs w:val="18"/>
        </w:rPr>
      </w:pPr>
      <w:r w:rsidRPr="005440A8">
        <w:rPr>
          <w:rFonts w:ascii="Times New Roman" w:hAnsi="Times New Roman" w:cs="Times New Roman"/>
          <w:b/>
          <w:sz w:val="18"/>
          <w:szCs w:val="18"/>
        </w:rPr>
        <w:t>Abstract</w:t>
      </w:r>
    </w:p>
    <w:p w:rsidR="007F3948" w:rsidRPr="005440A8" w:rsidRDefault="001B683E" w:rsidP="007F3948">
      <w:pPr>
        <w:widowControl/>
        <w:wordWrap/>
        <w:autoSpaceDE/>
        <w:autoSpaceDN/>
        <w:rPr>
          <w:rFonts w:ascii="Times New Roman" w:eastAsia="Times New Roman" w:hAnsi="Times New Roman" w:cs="Times New Roman"/>
          <w:kern w:val="0"/>
          <w:sz w:val="18"/>
          <w:szCs w:val="18"/>
          <w:lang w:val="ms-MY" w:eastAsia="ms-MY"/>
        </w:rPr>
      </w:pPr>
      <w:r w:rsidRPr="005440A8">
        <w:rPr>
          <w:rFonts w:ascii="Times New Roman" w:eastAsia="Times New Roman" w:hAnsi="Times New Roman" w:cs="Times New Roman"/>
          <w:kern w:val="0"/>
          <w:sz w:val="18"/>
          <w:szCs w:val="18"/>
          <w:lang w:val="ms-MY" w:eastAsia="ms-MY"/>
        </w:rPr>
        <w:t xml:space="preserve">In this study, </w:t>
      </w:r>
      <w:r w:rsidR="007F3948" w:rsidRPr="005440A8">
        <w:rPr>
          <w:rFonts w:ascii="Times New Roman" w:eastAsia="Times New Roman" w:hAnsi="Times New Roman" w:cs="Times New Roman"/>
          <w:kern w:val="0"/>
          <w:sz w:val="18"/>
          <w:szCs w:val="18"/>
          <w:lang w:val="ms-MY" w:eastAsia="ms-MY"/>
        </w:rPr>
        <w:t>osmium catalysts (Os/Bentonite, Os/TiO</w:t>
      </w:r>
      <w:r w:rsidR="007F3948" w:rsidRPr="005440A8">
        <w:rPr>
          <w:rFonts w:ascii="Times New Roman" w:eastAsia="Times New Roman" w:hAnsi="Times New Roman" w:cs="Times New Roman"/>
          <w:kern w:val="0"/>
          <w:sz w:val="18"/>
          <w:szCs w:val="18"/>
          <w:vertAlign w:val="subscript"/>
          <w:lang w:val="ms-MY" w:eastAsia="ms-MY"/>
        </w:rPr>
        <w:t>2</w:t>
      </w:r>
      <w:r w:rsidR="007F3948" w:rsidRPr="005440A8">
        <w:rPr>
          <w:rFonts w:ascii="Times New Roman" w:eastAsia="Times New Roman" w:hAnsi="Times New Roman" w:cs="Times New Roman"/>
          <w:kern w:val="0"/>
          <w:sz w:val="18"/>
          <w:szCs w:val="18"/>
          <w:lang w:val="ms-MY" w:eastAsia="ms-MY"/>
        </w:rPr>
        <w:t>) and ruthenium catalysts (Ru/Bentonite, Ru/TiO</w:t>
      </w:r>
      <w:r w:rsidR="007F3948" w:rsidRPr="005440A8">
        <w:rPr>
          <w:rFonts w:ascii="Times New Roman" w:eastAsia="Times New Roman" w:hAnsi="Times New Roman" w:cs="Times New Roman"/>
          <w:kern w:val="0"/>
          <w:sz w:val="18"/>
          <w:szCs w:val="18"/>
          <w:vertAlign w:val="subscript"/>
          <w:lang w:val="ms-MY" w:eastAsia="ms-MY"/>
        </w:rPr>
        <w:t>2</w:t>
      </w:r>
      <w:r w:rsidR="007F3948" w:rsidRPr="005440A8">
        <w:rPr>
          <w:rFonts w:ascii="Times New Roman" w:eastAsia="Times New Roman" w:hAnsi="Times New Roman" w:cs="Times New Roman"/>
          <w:kern w:val="0"/>
          <w:sz w:val="18"/>
          <w:szCs w:val="18"/>
          <w:lang w:val="ms-MY" w:eastAsia="ms-MY"/>
        </w:rPr>
        <w:t>) with 5%</w:t>
      </w:r>
      <w:r w:rsidR="00685279" w:rsidRPr="005440A8">
        <w:rPr>
          <w:rFonts w:ascii="Times New Roman" w:eastAsia="Times New Roman" w:hAnsi="Times New Roman" w:cs="Times New Roman"/>
          <w:kern w:val="0"/>
          <w:sz w:val="18"/>
          <w:szCs w:val="18"/>
          <w:lang w:val="ms-MY" w:eastAsia="ms-MY"/>
        </w:rPr>
        <w:t xml:space="preserve"> wt/wt</w:t>
      </w:r>
      <w:r w:rsidR="007F3948" w:rsidRPr="005440A8">
        <w:rPr>
          <w:rFonts w:ascii="Times New Roman" w:eastAsia="Times New Roman" w:hAnsi="Times New Roman" w:cs="Times New Roman"/>
          <w:kern w:val="0"/>
          <w:sz w:val="18"/>
          <w:szCs w:val="18"/>
          <w:lang w:val="ms-MY" w:eastAsia="ms-MY"/>
        </w:rPr>
        <w:t xml:space="preserve"> metal </w:t>
      </w:r>
      <w:r w:rsidR="007F3948" w:rsidRPr="005440A8">
        <w:rPr>
          <w:rFonts w:ascii="Times New Roman" w:eastAsia="Times New Roman" w:hAnsi="Times New Roman" w:cs="Times New Roman"/>
          <w:noProof/>
          <w:kern w:val="0"/>
          <w:sz w:val="18"/>
          <w:szCs w:val="18"/>
          <w:lang w:val="ms-MY" w:eastAsia="ms-MY"/>
        </w:rPr>
        <w:t>loading were</w:t>
      </w:r>
      <w:r w:rsidR="007F3948" w:rsidRPr="005440A8">
        <w:rPr>
          <w:rFonts w:ascii="Times New Roman" w:eastAsia="Times New Roman" w:hAnsi="Times New Roman" w:cs="Times New Roman"/>
          <w:kern w:val="0"/>
          <w:sz w:val="18"/>
          <w:szCs w:val="18"/>
          <w:lang w:val="ms-MY" w:eastAsia="ms-MY"/>
        </w:rPr>
        <w:t xml:space="preserve"> prepared using impregnation method and applied to convert glycerol, a renewable feedstock, to value-added</w:t>
      </w:r>
      <w:r w:rsidRPr="005440A8">
        <w:rPr>
          <w:rFonts w:ascii="Times New Roman" w:eastAsia="Times New Roman" w:hAnsi="Times New Roman" w:cs="Times New Roman"/>
          <w:kern w:val="0"/>
          <w:sz w:val="18"/>
          <w:szCs w:val="18"/>
          <w:lang w:val="ms-MY" w:eastAsia="ms-MY"/>
        </w:rPr>
        <w:t xml:space="preserve"> chemical,</w:t>
      </w:r>
      <w:r w:rsidR="007F3948" w:rsidRPr="005440A8">
        <w:rPr>
          <w:rFonts w:ascii="Times New Roman" w:eastAsia="Times New Roman" w:hAnsi="Times New Roman" w:cs="Times New Roman"/>
          <w:kern w:val="0"/>
          <w:sz w:val="18"/>
          <w:szCs w:val="18"/>
          <w:lang w:val="ms-MY" w:eastAsia="ms-MY"/>
        </w:rPr>
        <w:t xml:space="preserve"> 1,2-propanediol. Among these catalysts, the bentonite supported Os catalyst showed high performance with conversion and selectivity to 1,2-propanediol which were 63.3% and 82.7%</w:t>
      </w:r>
      <w:r w:rsidR="00685279" w:rsidRPr="005440A8">
        <w:rPr>
          <w:rFonts w:ascii="Times New Roman" w:eastAsia="Times New Roman" w:hAnsi="Times New Roman" w:cs="Times New Roman"/>
          <w:kern w:val="0"/>
          <w:sz w:val="18"/>
          <w:szCs w:val="18"/>
          <w:lang w:val="ms-MY" w:eastAsia="ms-MY"/>
        </w:rPr>
        <w:t>,</w:t>
      </w:r>
      <w:r w:rsidR="007F3948" w:rsidRPr="005440A8">
        <w:rPr>
          <w:rFonts w:ascii="Times New Roman" w:eastAsia="Times New Roman" w:hAnsi="Times New Roman" w:cs="Times New Roman"/>
          <w:kern w:val="0"/>
          <w:sz w:val="18"/>
          <w:szCs w:val="18"/>
          <w:lang w:val="ms-MY" w:eastAsia="ms-MY"/>
        </w:rPr>
        <w:t xml:space="preserve"> respectively. Catalytic performance</w:t>
      </w:r>
      <w:r w:rsidR="00AA7026" w:rsidRPr="005440A8">
        <w:rPr>
          <w:rFonts w:ascii="Times New Roman" w:eastAsia="Times New Roman" w:hAnsi="Times New Roman" w:cs="Times New Roman"/>
          <w:kern w:val="0"/>
          <w:sz w:val="18"/>
          <w:szCs w:val="18"/>
          <w:lang w:val="ms-MY" w:eastAsia="ms-MY"/>
        </w:rPr>
        <w:t>s</w:t>
      </w:r>
      <w:r w:rsidR="007F3948" w:rsidRPr="005440A8">
        <w:rPr>
          <w:rFonts w:ascii="Times New Roman" w:eastAsia="Times New Roman" w:hAnsi="Times New Roman" w:cs="Times New Roman"/>
          <w:kern w:val="0"/>
          <w:sz w:val="18"/>
          <w:szCs w:val="18"/>
          <w:lang w:val="ms-MY" w:eastAsia="ms-MY"/>
        </w:rPr>
        <w:t xml:space="preserve"> of these catalysts </w:t>
      </w:r>
      <w:r w:rsidR="007F3948" w:rsidRPr="005440A8">
        <w:rPr>
          <w:rFonts w:ascii="Times New Roman" w:eastAsia="Times New Roman" w:hAnsi="Times New Roman" w:cs="Times New Roman"/>
          <w:noProof/>
          <w:kern w:val="0"/>
          <w:sz w:val="18"/>
          <w:szCs w:val="18"/>
          <w:lang w:val="ms-MY" w:eastAsia="ms-MY"/>
        </w:rPr>
        <w:t>were</w:t>
      </w:r>
      <w:r w:rsidR="007F3948" w:rsidRPr="005440A8">
        <w:rPr>
          <w:rFonts w:ascii="Times New Roman" w:eastAsia="Times New Roman" w:hAnsi="Times New Roman" w:cs="Times New Roman"/>
          <w:kern w:val="0"/>
          <w:sz w:val="18"/>
          <w:szCs w:val="18"/>
          <w:lang w:val="ms-MY" w:eastAsia="ms-MY"/>
        </w:rPr>
        <w:t xml:space="preserve"> evaluated in glycerol hydrogenolysis </w:t>
      </w:r>
      <w:r w:rsidR="007F3948" w:rsidRPr="005440A8">
        <w:rPr>
          <w:rFonts w:ascii="Times New Roman" w:eastAsia="Times New Roman" w:hAnsi="Times New Roman" w:cs="Times New Roman"/>
          <w:noProof/>
          <w:kern w:val="0"/>
          <w:sz w:val="18"/>
          <w:szCs w:val="18"/>
          <w:lang w:val="ms-MY" w:eastAsia="ms-MY"/>
        </w:rPr>
        <w:t>using stainless</w:t>
      </w:r>
      <w:r w:rsidR="007F3948" w:rsidRPr="005440A8">
        <w:rPr>
          <w:rFonts w:ascii="Times New Roman" w:eastAsia="Times New Roman" w:hAnsi="Times New Roman" w:cs="Times New Roman"/>
          <w:kern w:val="0"/>
          <w:sz w:val="18"/>
          <w:szCs w:val="18"/>
          <w:lang w:val="ms-MY" w:eastAsia="ms-MY"/>
        </w:rPr>
        <w:t xml:space="preserve"> steel autoclave reactor equipped with a magnetic stirrer at 150</w:t>
      </w:r>
      <w:r w:rsidR="002F4AB1">
        <w:rPr>
          <w:rFonts w:ascii="Times New Roman" w:eastAsia="Times New Roman" w:hAnsi="Times New Roman" w:cs="Times New Roman"/>
          <w:kern w:val="0"/>
          <w:sz w:val="18"/>
          <w:szCs w:val="18"/>
          <w:lang w:val="ms-MY" w:eastAsia="ms-MY"/>
        </w:rPr>
        <w:t xml:space="preserve"> </w:t>
      </w:r>
      <w:r w:rsidR="007F3948" w:rsidRPr="005440A8">
        <w:rPr>
          <w:rFonts w:ascii="Times New Roman" w:eastAsia="Times New Roman" w:hAnsi="Times New Roman" w:cs="Times New Roman"/>
          <w:kern w:val="0"/>
          <w:sz w:val="18"/>
          <w:szCs w:val="18"/>
          <w:lang w:val="ms-MY" w:eastAsia="ms-MY"/>
        </w:rPr>
        <w:sym w:font="Symbol" w:char="F0B0"/>
      </w:r>
      <w:r w:rsidR="007F3948" w:rsidRPr="005440A8">
        <w:rPr>
          <w:rFonts w:ascii="Times New Roman" w:eastAsia="Times New Roman" w:hAnsi="Times New Roman" w:cs="Times New Roman"/>
          <w:kern w:val="0"/>
          <w:sz w:val="18"/>
          <w:szCs w:val="18"/>
          <w:lang w:val="ms-MY" w:eastAsia="ms-MY"/>
        </w:rPr>
        <w:t xml:space="preserve">C, hydrogen pressure 20 - 40 bar for 7 hours reaction. The effect of glycerol concentration and reaction temperature were investigated to obtain optimum conditions due to glycerol conversion and products selectivity greatly depend on these factors. Experimental results </w:t>
      </w:r>
      <w:r w:rsidR="007F3948" w:rsidRPr="005440A8">
        <w:rPr>
          <w:rFonts w:ascii="Times New Roman" w:eastAsia="Times New Roman" w:hAnsi="Times New Roman" w:cs="Times New Roman"/>
          <w:noProof/>
          <w:kern w:val="0"/>
          <w:sz w:val="18"/>
          <w:szCs w:val="18"/>
          <w:lang w:val="ms-MY" w:eastAsia="ms-MY"/>
        </w:rPr>
        <w:t>show</w:t>
      </w:r>
      <w:r w:rsidR="00AA7026" w:rsidRPr="005440A8">
        <w:rPr>
          <w:rFonts w:ascii="Times New Roman" w:eastAsia="Times New Roman" w:hAnsi="Times New Roman" w:cs="Times New Roman"/>
          <w:noProof/>
          <w:kern w:val="0"/>
          <w:sz w:val="18"/>
          <w:szCs w:val="18"/>
          <w:lang w:val="ms-MY" w:eastAsia="ms-MY"/>
        </w:rPr>
        <w:t xml:space="preserve"> </w:t>
      </w:r>
      <w:r w:rsidR="007F3948" w:rsidRPr="005440A8">
        <w:rPr>
          <w:rFonts w:ascii="Times New Roman" w:eastAsia="Times New Roman" w:hAnsi="Times New Roman" w:cs="Times New Roman"/>
          <w:kern w:val="0"/>
          <w:sz w:val="18"/>
          <w:szCs w:val="18"/>
          <w:lang w:val="ms-MY" w:eastAsia="ms-MY"/>
        </w:rPr>
        <w:t>that hydrogenolysis of glycerol at 160</w:t>
      </w:r>
      <w:r w:rsidR="002F4AB1">
        <w:rPr>
          <w:rFonts w:ascii="Times New Roman" w:eastAsia="Times New Roman" w:hAnsi="Times New Roman" w:cs="Times New Roman"/>
          <w:kern w:val="0"/>
          <w:sz w:val="18"/>
          <w:szCs w:val="18"/>
          <w:lang w:val="ms-MY" w:eastAsia="ms-MY"/>
        </w:rPr>
        <w:t xml:space="preserve"> </w:t>
      </w:r>
      <w:r w:rsidR="007F3948" w:rsidRPr="005440A8">
        <w:rPr>
          <w:rFonts w:ascii="Times New Roman" w:eastAsia="Times New Roman" w:hAnsi="Times New Roman" w:cs="Times New Roman"/>
          <w:kern w:val="0"/>
          <w:sz w:val="18"/>
          <w:szCs w:val="18"/>
          <w:lang w:val="ms-MY" w:eastAsia="ms-MY"/>
        </w:rPr>
        <w:sym w:font="Symbol" w:char="F0B0"/>
      </w:r>
      <w:r w:rsidR="007F3948" w:rsidRPr="005440A8">
        <w:rPr>
          <w:rFonts w:ascii="Times New Roman" w:eastAsia="Times New Roman" w:hAnsi="Times New Roman" w:cs="Times New Roman"/>
          <w:kern w:val="0"/>
          <w:sz w:val="18"/>
          <w:szCs w:val="18"/>
          <w:lang w:val="ms-MY" w:eastAsia="ms-MY"/>
        </w:rPr>
        <w:t xml:space="preserve">C reaction temperature and 5% glycerol concentration gives </w:t>
      </w:r>
      <w:r w:rsidR="00AA7026" w:rsidRPr="005440A8">
        <w:rPr>
          <w:rFonts w:ascii="Times New Roman" w:eastAsia="Times New Roman" w:hAnsi="Times New Roman" w:cs="Times New Roman"/>
          <w:kern w:val="0"/>
          <w:sz w:val="18"/>
          <w:szCs w:val="18"/>
          <w:lang w:val="ms-MY" w:eastAsia="ms-MY"/>
        </w:rPr>
        <w:t xml:space="preserve">a </w:t>
      </w:r>
      <w:r w:rsidR="007F3948" w:rsidRPr="005440A8">
        <w:rPr>
          <w:rFonts w:ascii="Times New Roman" w:eastAsia="Times New Roman" w:hAnsi="Times New Roman" w:cs="Times New Roman"/>
          <w:noProof/>
          <w:kern w:val="0"/>
          <w:sz w:val="18"/>
          <w:szCs w:val="18"/>
          <w:lang w:val="ms-MY" w:eastAsia="ms-MY"/>
        </w:rPr>
        <w:t>conversion</w:t>
      </w:r>
      <w:r w:rsidR="007F3948" w:rsidRPr="005440A8">
        <w:rPr>
          <w:rFonts w:ascii="Times New Roman" w:eastAsia="Times New Roman" w:hAnsi="Times New Roman" w:cs="Times New Roman"/>
          <w:kern w:val="0"/>
          <w:sz w:val="18"/>
          <w:szCs w:val="18"/>
          <w:lang w:val="ms-MY" w:eastAsia="ms-MY"/>
        </w:rPr>
        <w:t xml:space="preserve"> of glycerol up to 100.0% with </w:t>
      </w:r>
      <w:r w:rsidR="007F3948" w:rsidRPr="005440A8">
        <w:rPr>
          <w:rFonts w:ascii="Times New Roman" w:eastAsia="Times New Roman" w:hAnsi="Times New Roman" w:cs="Times New Roman"/>
          <w:noProof/>
          <w:kern w:val="0"/>
          <w:sz w:val="18"/>
          <w:szCs w:val="18"/>
          <w:lang w:val="ms-MY" w:eastAsia="ms-MY"/>
        </w:rPr>
        <w:t>82.9</w:t>
      </w:r>
      <w:r w:rsidR="007F3948" w:rsidRPr="005440A8">
        <w:rPr>
          <w:rFonts w:ascii="Times New Roman" w:eastAsia="Times New Roman" w:hAnsi="Times New Roman" w:cs="Times New Roman"/>
          <w:kern w:val="0"/>
          <w:sz w:val="18"/>
          <w:szCs w:val="18"/>
          <w:lang w:val="ms-MY" w:eastAsia="ms-MY"/>
        </w:rPr>
        <w:t>% selectivity of 1,2-</w:t>
      </w:r>
      <w:r w:rsidR="007F3948" w:rsidRPr="005440A8">
        <w:rPr>
          <w:rFonts w:ascii="Times New Roman" w:eastAsia="Times New Roman" w:hAnsi="Times New Roman" w:cs="Times New Roman"/>
          <w:noProof/>
          <w:kern w:val="0"/>
          <w:sz w:val="18"/>
          <w:szCs w:val="18"/>
          <w:lang w:val="ms-MY" w:eastAsia="ms-MY"/>
        </w:rPr>
        <w:t>propandiol</w:t>
      </w:r>
      <w:r w:rsidR="007F3948" w:rsidRPr="005440A8">
        <w:rPr>
          <w:rFonts w:ascii="Times New Roman" w:eastAsia="Times New Roman" w:hAnsi="Times New Roman" w:cs="Times New Roman"/>
          <w:kern w:val="0"/>
          <w:sz w:val="18"/>
          <w:szCs w:val="18"/>
          <w:lang w:val="ms-MY" w:eastAsia="ms-MY"/>
        </w:rPr>
        <w:t>. This study showed that bentonite which is cheap and abundant clay is potentially a good catalyst support material. The Os/bentonite c</w:t>
      </w:r>
      <w:r w:rsidR="00161F4C" w:rsidRPr="005440A8">
        <w:rPr>
          <w:rFonts w:ascii="Times New Roman" w:eastAsia="Times New Roman" w:hAnsi="Times New Roman" w:cs="Times New Roman"/>
          <w:kern w:val="0"/>
          <w:sz w:val="18"/>
          <w:szCs w:val="18"/>
          <w:lang w:val="ms-MY" w:eastAsia="ms-MY"/>
        </w:rPr>
        <w:t xml:space="preserve">atalyst was characterized by </w:t>
      </w:r>
      <w:r w:rsidR="00066349" w:rsidRPr="005440A8">
        <w:rPr>
          <w:rFonts w:ascii="Times New Roman" w:eastAsia="Times New Roman" w:hAnsi="Times New Roman" w:cs="Times New Roman"/>
          <w:kern w:val="0"/>
          <w:sz w:val="18"/>
          <w:szCs w:val="18"/>
          <w:lang w:val="ms-MY" w:eastAsia="ms-MY"/>
        </w:rPr>
        <w:t>Temperature Programmed Reduction (TPR), nitrogen adsorption-desorption analysis (BET), Temperature Programmed Desorption-Ammonia(TPD-NH</w:t>
      </w:r>
      <w:r w:rsidR="00066349" w:rsidRPr="002F4AB1">
        <w:rPr>
          <w:rFonts w:ascii="Times New Roman" w:eastAsia="Times New Roman" w:hAnsi="Times New Roman" w:cs="Times New Roman"/>
          <w:kern w:val="0"/>
          <w:sz w:val="18"/>
          <w:szCs w:val="18"/>
          <w:vertAlign w:val="subscript"/>
          <w:lang w:val="ms-MY" w:eastAsia="ms-MY"/>
        </w:rPr>
        <w:t>3</w:t>
      </w:r>
      <w:r w:rsidR="00066349" w:rsidRPr="005440A8">
        <w:rPr>
          <w:rFonts w:ascii="Times New Roman" w:eastAsia="Times New Roman" w:hAnsi="Times New Roman" w:cs="Times New Roman"/>
          <w:kern w:val="0"/>
          <w:sz w:val="18"/>
          <w:szCs w:val="18"/>
          <w:lang w:val="ms-MY" w:eastAsia="ms-MY"/>
        </w:rPr>
        <w:t xml:space="preserve">) </w:t>
      </w:r>
      <w:r w:rsidR="007F3948" w:rsidRPr="005440A8">
        <w:rPr>
          <w:rFonts w:ascii="Times New Roman" w:eastAsia="Times New Roman" w:hAnsi="Times New Roman" w:cs="Times New Roman"/>
          <w:kern w:val="0"/>
          <w:sz w:val="18"/>
          <w:szCs w:val="18"/>
          <w:lang w:val="ms-MY" w:eastAsia="ms-MY"/>
        </w:rPr>
        <w:t>for obtaining some physicochemical properties of the catalysts</w:t>
      </w:r>
      <w:r w:rsidR="00161F4C" w:rsidRPr="005440A8">
        <w:rPr>
          <w:rFonts w:ascii="Times New Roman" w:eastAsia="Times New Roman" w:hAnsi="Times New Roman" w:cs="Times New Roman"/>
          <w:kern w:val="0"/>
          <w:sz w:val="18"/>
          <w:szCs w:val="18"/>
          <w:lang w:val="ms-MY" w:eastAsia="ms-MY"/>
        </w:rPr>
        <w:t>.</w:t>
      </w:r>
      <w:r w:rsidR="007F3948" w:rsidRPr="005440A8">
        <w:rPr>
          <w:rFonts w:ascii="Times New Roman" w:eastAsia="Times New Roman" w:hAnsi="Times New Roman" w:cs="Times New Roman"/>
          <w:kern w:val="0"/>
          <w:sz w:val="18"/>
          <w:szCs w:val="18"/>
          <w:lang w:val="ms-MY" w:eastAsia="ms-MY"/>
        </w:rPr>
        <w:t xml:space="preserve"> </w:t>
      </w:r>
    </w:p>
    <w:p w:rsidR="003F3701" w:rsidRPr="005440A8" w:rsidRDefault="003F3701" w:rsidP="00785CA6">
      <w:pPr>
        <w:outlineLvl w:val="0"/>
        <w:rPr>
          <w:rFonts w:ascii="Times New Roman" w:hAnsi="Times New Roman" w:cs="Times New Roman"/>
          <w:sz w:val="18"/>
          <w:szCs w:val="18"/>
        </w:rPr>
      </w:pPr>
    </w:p>
    <w:p w:rsidR="00785CA6" w:rsidRPr="005440A8" w:rsidRDefault="00785CA6" w:rsidP="00785CA6">
      <w:pPr>
        <w:outlineLvl w:val="0"/>
        <w:rPr>
          <w:rFonts w:ascii="Times New Roman" w:hAnsi="Times New Roman" w:cs="Times New Roman"/>
          <w:sz w:val="18"/>
          <w:szCs w:val="18"/>
        </w:rPr>
      </w:pPr>
      <w:r w:rsidRPr="005440A8">
        <w:rPr>
          <w:rFonts w:ascii="Times New Roman" w:hAnsi="Times New Roman" w:cs="Times New Roman"/>
          <w:b/>
          <w:sz w:val="18"/>
          <w:szCs w:val="18"/>
        </w:rPr>
        <w:t>Keyword</w:t>
      </w:r>
      <w:r w:rsidR="009C4E07" w:rsidRPr="005440A8">
        <w:rPr>
          <w:rFonts w:ascii="Times New Roman" w:hAnsi="Times New Roman" w:cs="Times New Roman"/>
          <w:b/>
          <w:sz w:val="18"/>
          <w:szCs w:val="18"/>
        </w:rPr>
        <w:t>s</w:t>
      </w:r>
      <w:r w:rsidRPr="005440A8">
        <w:rPr>
          <w:rFonts w:ascii="Times New Roman" w:hAnsi="Times New Roman" w:cs="Times New Roman"/>
          <w:sz w:val="18"/>
          <w:szCs w:val="18"/>
        </w:rPr>
        <w:t>:</w:t>
      </w:r>
      <w:r w:rsidRPr="005440A8">
        <w:rPr>
          <w:rFonts w:ascii="Times New Roman" w:hAnsi="Times New Roman" w:cs="Times New Roman"/>
        </w:rPr>
        <w:t xml:space="preserve"> </w:t>
      </w:r>
      <w:r w:rsidR="002F4AB1" w:rsidRPr="005440A8">
        <w:rPr>
          <w:rFonts w:ascii="Times New Roman" w:eastAsia="Times New Roman" w:hAnsi="Times New Roman" w:cs="Times New Roman"/>
          <w:kern w:val="0"/>
          <w:sz w:val="18"/>
          <w:szCs w:val="18"/>
          <w:lang w:val="ms-MY" w:eastAsia="ms-MY"/>
        </w:rPr>
        <w:t>osmium, bentonite, glycerol hydrogenolysis, 1,2-propanediol</w:t>
      </w:r>
    </w:p>
    <w:p w:rsidR="00785CA6" w:rsidRPr="005440A8" w:rsidRDefault="00785CA6" w:rsidP="009C4E07">
      <w:pPr>
        <w:jc w:val="center"/>
        <w:outlineLvl w:val="0"/>
        <w:rPr>
          <w:rFonts w:ascii="Times New Roman" w:hAnsi="Times New Roman" w:cs="Times New Roman"/>
          <w:b/>
          <w:sz w:val="18"/>
          <w:szCs w:val="18"/>
        </w:rPr>
      </w:pPr>
    </w:p>
    <w:p w:rsidR="00785CA6" w:rsidRPr="002F4AB1" w:rsidRDefault="00785CA6" w:rsidP="002F4AB1">
      <w:pPr>
        <w:jc w:val="center"/>
        <w:outlineLvl w:val="0"/>
        <w:rPr>
          <w:rFonts w:ascii="Times New Roman" w:hAnsi="Times New Roman" w:cs="Times New Roman"/>
          <w:b/>
          <w:sz w:val="18"/>
          <w:szCs w:val="18"/>
          <w:lang w:val="ms-MY"/>
        </w:rPr>
      </w:pPr>
      <w:r w:rsidRPr="002F4AB1">
        <w:rPr>
          <w:rFonts w:ascii="Times New Roman" w:hAnsi="Times New Roman" w:cs="Times New Roman"/>
          <w:b/>
          <w:sz w:val="18"/>
          <w:szCs w:val="18"/>
          <w:lang w:val="ms-MY"/>
        </w:rPr>
        <w:t>Abstrak</w:t>
      </w:r>
    </w:p>
    <w:p w:rsidR="00785CA6" w:rsidRPr="002F4AB1" w:rsidRDefault="001B683E" w:rsidP="00785CA6">
      <w:pPr>
        <w:outlineLvl w:val="0"/>
        <w:rPr>
          <w:rFonts w:ascii="Times New Roman" w:hAnsi="Times New Roman" w:cs="Times New Roman"/>
          <w:sz w:val="18"/>
          <w:szCs w:val="18"/>
          <w:lang w:val="ms-MY"/>
        </w:rPr>
      </w:pPr>
      <w:r w:rsidRPr="002F4AB1">
        <w:rPr>
          <w:rFonts w:ascii="Times New Roman" w:hAnsi="Times New Roman" w:cs="Times New Roman"/>
          <w:sz w:val="18"/>
          <w:szCs w:val="18"/>
          <w:lang w:val="ms-MY"/>
        </w:rPr>
        <w:t>Dalam kajian ini, pemangkin osmium (Os/bentonit, Os/TiO</w:t>
      </w:r>
      <w:r w:rsidRPr="002F4AB1">
        <w:rPr>
          <w:rFonts w:ascii="Times New Roman" w:hAnsi="Times New Roman" w:cs="Times New Roman"/>
          <w:sz w:val="18"/>
          <w:szCs w:val="18"/>
          <w:vertAlign w:val="subscript"/>
          <w:lang w:val="ms-MY"/>
        </w:rPr>
        <w:t>2</w:t>
      </w:r>
      <w:r w:rsidRPr="002F4AB1">
        <w:rPr>
          <w:rFonts w:ascii="Times New Roman" w:hAnsi="Times New Roman" w:cs="Times New Roman"/>
          <w:sz w:val="18"/>
          <w:szCs w:val="18"/>
          <w:lang w:val="ms-MY"/>
        </w:rPr>
        <w:t>) dan pemangkin ruthenium (Ru/bentonite, Ru/TiO</w:t>
      </w:r>
      <w:r w:rsidRPr="002F4AB1">
        <w:rPr>
          <w:rFonts w:ascii="Times New Roman" w:hAnsi="Times New Roman" w:cs="Times New Roman"/>
          <w:sz w:val="18"/>
          <w:szCs w:val="18"/>
          <w:vertAlign w:val="subscript"/>
          <w:lang w:val="ms-MY"/>
        </w:rPr>
        <w:t>2</w:t>
      </w:r>
      <w:r w:rsidRPr="002F4AB1">
        <w:rPr>
          <w:rFonts w:ascii="Times New Roman" w:hAnsi="Times New Roman" w:cs="Times New Roman"/>
          <w:sz w:val="18"/>
          <w:szCs w:val="18"/>
          <w:lang w:val="ms-MY"/>
        </w:rPr>
        <w:t xml:space="preserve">) </w:t>
      </w:r>
      <w:r w:rsidR="00066349" w:rsidRPr="002F4AB1">
        <w:rPr>
          <w:rFonts w:ascii="Times New Roman" w:hAnsi="Times New Roman" w:cs="Times New Roman"/>
          <w:sz w:val="18"/>
          <w:szCs w:val="18"/>
          <w:lang w:val="ms-MY"/>
        </w:rPr>
        <w:t>dengan muatan logam 5% wt/wt</w:t>
      </w:r>
      <w:r w:rsidRPr="002F4AB1">
        <w:rPr>
          <w:rFonts w:ascii="Times New Roman" w:hAnsi="Times New Roman" w:cs="Times New Roman"/>
          <w:sz w:val="18"/>
          <w:szCs w:val="18"/>
          <w:lang w:val="ms-MY"/>
        </w:rPr>
        <w:t xml:space="preserve"> disediakan dengan mengg</w:t>
      </w:r>
      <w:r w:rsidR="008A37F8" w:rsidRPr="002F4AB1">
        <w:rPr>
          <w:rFonts w:ascii="Times New Roman" w:hAnsi="Times New Roman" w:cs="Times New Roman"/>
          <w:sz w:val="18"/>
          <w:szCs w:val="18"/>
          <w:lang w:val="ms-MY"/>
        </w:rPr>
        <w:t>unakan kaedah impregnasi dan diaplikasikan kepada penukaran</w:t>
      </w:r>
      <w:r w:rsidRPr="002F4AB1">
        <w:rPr>
          <w:rFonts w:ascii="Times New Roman" w:hAnsi="Times New Roman" w:cs="Times New Roman"/>
          <w:sz w:val="18"/>
          <w:szCs w:val="18"/>
          <w:lang w:val="ms-MY"/>
        </w:rPr>
        <w:t xml:space="preserve"> g</w:t>
      </w:r>
      <w:r w:rsidR="0055720A" w:rsidRPr="002F4AB1">
        <w:rPr>
          <w:rFonts w:ascii="Times New Roman" w:hAnsi="Times New Roman" w:cs="Times New Roman"/>
          <w:sz w:val="18"/>
          <w:szCs w:val="18"/>
          <w:lang w:val="ms-MY"/>
        </w:rPr>
        <w:t>liserol yang merupakan bahan mentah yang boleh diperbaharui</w:t>
      </w:r>
      <w:r w:rsidRPr="002F4AB1">
        <w:rPr>
          <w:rFonts w:ascii="Times New Roman" w:hAnsi="Times New Roman" w:cs="Times New Roman"/>
          <w:sz w:val="18"/>
          <w:szCs w:val="18"/>
          <w:lang w:val="ms-MY"/>
        </w:rPr>
        <w:t xml:space="preserve"> kepada ba</w:t>
      </w:r>
      <w:r w:rsidR="008A37F8" w:rsidRPr="002F4AB1">
        <w:rPr>
          <w:rFonts w:ascii="Times New Roman" w:hAnsi="Times New Roman" w:cs="Times New Roman"/>
          <w:sz w:val="18"/>
          <w:szCs w:val="18"/>
          <w:lang w:val="ms-MY"/>
        </w:rPr>
        <w:t xml:space="preserve">han kimia yang bernilai tinggi iaitu </w:t>
      </w:r>
      <w:r w:rsidRPr="002F4AB1">
        <w:rPr>
          <w:rFonts w:ascii="Times New Roman" w:hAnsi="Times New Roman" w:cs="Times New Roman"/>
          <w:sz w:val="18"/>
          <w:szCs w:val="18"/>
          <w:lang w:val="ms-MY"/>
        </w:rPr>
        <w:t xml:space="preserve">1,2-propanadiol. Antara pemangkin yang dikaji, Os berpenyokong </w:t>
      </w:r>
      <w:r w:rsidR="00161F4C" w:rsidRPr="002F4AB1">
        <w:rPr>
          <w:rFonts w:ascii="Times New Roman" w:hAnsi="Times New Roman" w:cs="Times New Roman"/>
          <w:sz w:val="18"/>
          <w:szCs w:val="18"/>
          <w:lang w:val="ms-MY"/>
        </w:rPr>
        <w:t>bentonit</w:t>
      </w:r>
      <w:r w:rsidRPr="002F4AB1">
        <w:rPr>
          <w:rFonts w:ascii="Times New Roman" w:hAnsi="Times New Roman" w:cs="Times New Roman"/>
          <w:sz w:val="18"/>
          <w:szCs w:val="18"/>
          <w:lang w:val="ms-MY"/>
        </w:rPr>
        <w:t xml:space="preserve"> menunjukkan sifat pemangkin yang baik dengan nilai peratus penukaran dan pemilihan masing-masing adalah 63.3% dan 82.7%. </w:t>
      </w:r>
      <w:r w:rsidR="008A37F8" w:rsidRPr="002F4AB1">
        <w:rPr>
          <w:rFonts w:ascii="Times New Roman" w:hAnsi="Times New Roman" w:cs="Times New Roman"/>
          <w:sz w:val="18"/>
          <w:szCs w:val="18"/>
          <w:lang w:val="ms-MY"/>
        </w:rPr>
        <w:t>Aktiviti pemangkin diuji</w:t>
      </w:r>
      <w:r w:rsidR="00121B16" w:rsidRPr="002F4AB1">
        <w:rPr>
          <w:rFonts w:ascii="Times New Roman" w:hAnsi="Times New Roman" w:cs="Times New Roman"/>
          <w:sz w:val="18"/>
          <w:szCs w:val="18"/>
          <w:lang w:val="ms-MY"/>
        </w:rPr>
        <w:t xml:space="preserve"> dalam tindak</w:t>
      </w:r>
      <w:r w:rsidR="002F4AB1">
        <w:rPr>
          <w:rFonts w:ascii="Times New Roman" w:hAnsi="Times New Roman" w:cs="Times New Roman"/>
          <w:sz w:val="18"/>
          <w:szCs w:val="18"/>
          <w:lang w:val="ms-MY"/>
        </w:rPr>
        <w:t xml:space="preserve"> </w:t>
      </w:r>
      <w:r w:rsidR="00121B16" w:rsidRPr="002F4AB1">
        <w:rPr>
          <w:rFonts w:ascii="Times New Roman" w:hAnsi="Times New Roman" w:cs="Times New Roman"/>
          <w:sz w:val="18"/>
          <w:szCs w:val="18"/>
          <w:lang w:val="ms-MY"/>
        </w:rPr>
        <w:t xml:space="preserve">balas hidrogenolisi gliserol menggunakan </w:t>
      </w:r>
      <w:r w:rsidR="00161F4C" w:rsidRPr="002F4AB1">
        <w:rPr>
          <w:rFonts w:ascii="Times New Roman" w:hAnsi="Times New Roman" w:cs="Times New Roman"/>
          <w:sz w:val="18"/>
          <w:szCs w:val="18"/>
          <w:lang w:val="ms-MY"/>
        </w:rPr>
        <w:t>reak</w:t>
      </w:r>
      <w:r w:rsidR="00121B16" w:rsidRPr="002F4AB1">
        <w:rPr>
          <w:rFonts w:ascii="Times New Roman" w:hAnsi="Times New Roman" w:cs="Times New Roman"/>
          <w:sz w:val="18"/>
          <w:szCs w:val="18"/>
          <w:lang w:val="ms-MY"/>
        </w:rPr>
        <w:t xml:space="preserve">tor autoklaf tahan karat yang dilengkapi dengan pengacau </w:t>
      </w:r>
      <w:r w:rsidR="00161F4C" w:rsidRPr="002F4AB1">
        <w:rPr>
          <w:rFonts w:ascii="Times New Roman" w:hAnsi="Times New Roman" w:cs="Times New Roman"/>
          <w:sz w:val="18"/>
          <w:szCs w:val="18"/>
          <w:lang w:val="ms-MY"/>
        </w:rPr>
        <w:t>magnetik</w:t>
      </w:r>
      <w:r w:rsidR="00121B16" w:rsidRPr="002F4AB1">
        <w:rPr>
          <w:rFonts w:ascii="Times New Roman" w:hAnsi="Times New Roman" w:cs="Times New Roman"/>
          <w:sz w:val="18"/>
          <w:szCs w:val="18"/>
          <w:lang w:val="ms-MY"/>
        </w:rPr>
        <w:t xml:space="preserve"> pada suhu 150</w:t>
      </w:r>
      <w:r w:rsidR="002F4AB1">
        <w:rPr>
          <w:rFonts w:ascii="Times New Roman" w:hAnsi="Times New Roman" w:cs="Times New Roman"/>
          <w:sz w:val="18"/>
          <w:szCs w:val="18"/>
          <w:lang w:val="ms-MY"/>
        </w:rPr>
        <w:t xml:space="preserve"> </w:t>
      </w:r>
      <w:r w:rsidR="00121B16" w:rsidRPr="002F4AB1">
        <w:rPr>
          <w:rFonts w:ascii="Arial" w:hAnsi="Arial" w:cs="Arial"/>
          <w:sz w:val="18"/>
          <w:szCs w:val="18"/>
          <w:lang w:val="ms-MY"/>
        </w:rPr>
        <w:t>⁰</w:t>
      </w:r>
      <w:r w:rsidR="00121B16" w:rsidRPr="002F4AB1">
        <w:rPr>
          <w:rFonts w:ascii="Times New Roman" w:hAnsi="Times New Roman" w:cs="Times New Roman"/>
          <w:sz w:val="18"/>
          <w:szCs w:val="18"/>
          <w:lang w:val="ms-MY"/>
        </w:rPr>
        <w:t xml:space="preserve">C, tekanan </w:t>
      </w:r>
      <w:r w:rsidR="00161F4C" w:rsidRPr="002F4AB1">
        <w:rPr>
          <w:rFonts w:ascii="Times New Roman" w:hAnsi="Times New Roman" w:cs="Times New Roman"/>
          <w:sz w:val="18"/>
          <w:szCs w:val="18"/>
          <w:lang w:val="ms-MY"/>
        </w:rPr>
        <w:t>hi</w:t>
      </w:r>
      <w:r w:rsidR="00121B16" w:rsidRPr="002F4AB1">
        <w:rPr>
          <w:rFonts w:ascii="Times New Roman" w:hAnsi="Times New Roman" w:cs="Times New Roman"/>
          <w:sz w:val="18"/>
          <w:szCs w:val="18"/>
          <w:lang w:val="ms-MY"/>
        </w:rPr>
        <w:t>drogen 20-40 bar selama 7 jam. Kesan kepekatan gliserol dan suhu tindak</w:t>
      </w:r>
      <w:r w:rsidR="002F4AB1">
        <w:rPr>
          <w:rFonts w:ascii="Times New Roman" w:hAnsi="Times New Roman" w:cs="Times New Roman"/>
          <w:sz w:val="18"/>
          <w:szCs w:val="18"/>
          <w:lang w:val="ms-MY"/>
        </w:rPr>
        <w:t xml:space="preserve"> </w:t>
      </w:r>
      <w:r w:rsidR="00121B16" w:rsidRPr="002F4AB1">
        <w:rPr>
          <w:rFonts w:ascii="Times New Roman" w:hAnsi="Times New Roman" w:cs="Times New Roman"/>
          <w:sz w:val="18"/>
          <w:szCs w:val="18"/>
          <w:lang w:val="ms-MY"/>
        </w:rPr>
        <w:t>balas didapati memberi kesan</w:t>
      </w:r>
      <w:r w:rsidR="006B7E89" w:rsidRPr="002F4AB1">
        <w:rPr>
          <w:rFonts w:ascii="Times New Roman" w:hAnsi="Times New Roman" w:cs="Times New Roman"/>
          <w:sz w:val="18"/>
          <w:szCs w:val="18"/>
          <w:lang w:val="ms-MY"/>
        </w:rPr>
        <w:t xml:space="preserve"> signifikasi terhadap peratus</w:t>
      </w:r>
      <w:r w:rsidR="00121B16" w:rsidRPr="002F4AB1">
        <w:rPr>
          <w:rFonts w:ascii="Times New Roman" w:hAnsi="Times New Roman" w:cs="Times New Roman"/>
          <w:sz w:val="18"/>
          <w:szCs w:val="18"/>
          <w:lang w:val="ms-MY"/>
        </w:rPr>
        <w:t xml:space="preserve"> penukaran gliserol dan pemilihan produk. Keputusan kajian menunjukkan bahawa keadaan optimum pada suhu 160</w:t>
      </w:r>
      <w:r w:rsidR="002F4AB1">
        <w:rPr>
          <w:rFonts w:ascii="Times New Roman" w:hAnsi="Times New Roman" w:cs="Times New Roman"/>
          <w:sz w:val="18"/>
          <w:szCs w:val="18"/>
          <w:lang w:val="ms-MY"/>
        </w:rPr>
        <w:t xml:space="preserve"> </w:t>
      </w:r>
      <w:r w:rsidR="00121B16" w:rsidRPr="002F4AB1">
        <w:rPr>
          <w:rFonts w:ascii="Arial" w:hAnsi="Arial" w:cs="Arial"/>
          <w:sz w:val="18"/>
          <w:szCs w:val="18"/>
          <w:lang w:val="ms-MY"/>
        </w:rPr>
        <w:t>⁰</w:t>
      </w:r>
      <w:r w:rsidR="00121B16" w:rsidRPr="002F4AB1">
        <w:rPr>
          <w:rFonts w:ascii="Times New Roman" w:hAnsi="Times New Roman" w:cs="Times New Roman"/>
          <w:sz w:val="18"/>
          <w:szCs w:val="18"/>
          <w:lang w:val="ms-MY"/>
        </w:rPr>
        <w:t>C dan kepekatan gliserol 5%</w:t>
      </w:r>
      <w:r w:rsidR="002F4AB1">
        <w:rPr>
          <w:rFonts w:ascii="Times New Roman" w:hAnsi="Times New Roman" w:cs="Times New Roman"/>
          <w:sz w:val="18"/>
          <w:szCs w:val="18"/>
          <w:lang w:val="ms-MY"/>
        </w:rPr>
        <w:t xml:space="preserve"> </w:t>
      </w:r>
      <w:r w:rsidR="00121B16" w:rsidRPr="002F4AB1">
        <w:rPr>
          <w:rFonts w:ascii="Times New Roman" w:hAnsi="Times New Roman" w:cs="Times New Roman"/>
          <w:sz w:val="18"/>
          <w:szCs w:val="18"/>
          <w:lang w:val="ms-MY"/>
        </w:rPr>
        <w:t xml:space="preserve">(wt/wt) memberikan penukaran gliserol sehingga 90.0% dengan peratus pemilihan terhadap 1,2-propanadiol 82.9%. </w:t>
      </w:r>
      <w:r w:rsidR="00161F4C" w:rsidRPr="002F4AB1">
        <w:rPr>
          <w:rFonts w:ascii="Times New Roman" w:hAnsi="Times New Roman" w:cs="Times New Roman"/>
          <w:sz w:val="18"/>
          <w:szCs w:val="18"/>
          <w:lang w:val="ms-MY"/>
        </w:rPr>
        <w:t xml:space="preserve">Kajian ini menunjukkan bahawa bentonit yang merupakan tanah liat  murah dan mudah didapati adalah berpotensi digunakan sebagai penyokong mangkin. Pemangkin Os/bentonit dicirikan menggunakan </w:t>
      </w:r>
      <w:r w:rsidR="003963C6" w:rsidRPr="002F4AB1">
        <w:rPr>
          <w:rFonts w:ascii="Times New Roman" w:hAnsi="Times New Roman" w:cs="Times New Roman"/>
          <w:sz w:val="18"/>
          <w:szCs w:val="18"/>
          <w:lang w:val="ms-MY"/>
        </w:rPr>
        <w:t>suhu pemprograman penurunan (TPR), analisis jerapan-nyahjerapan nitrogen (BET), suhu pemprograman nyahjerapan ammonia (TPD-NH3)</w:t>
      </w:r>
      <w:r w:rsidR="00161F4C" w:rsidRPr="002F4AB1">
        <w:rPr>
          <w:rFonts w:ascii="Times New Roman" w:hAnsi="Times New Roman" w:cs="Times New Roman"/>
          <w:sz w:val="18"/>
          <w:szCs w:val="18"/>
          <w:lang w:val="ms-MY"/>
        </w:rPr>
        <w:t xml:space="preserve"> bagi mendapatkan maklumat mengenai sifat fizikal dan kimia peman</w:t>
      </w:r>
      <w:r w:rsidR="002F4AB1">
        <w:rPr>
          <w:rFonts w:ascii="Times New Roman" w:hAnsi="Times New Roman" w:cs="Times New Roman"/>
          <w:sz w:val="18"/>
          <w:szCs w:val="18"/>
          <w:lang w:val="ms-MY"/>
        </w:rPr>
        <w:t>g</w:t>
      </w:r>
      <w:r w:rsidR="00161F4C" w:rsidRPr="002F4AB1">
        <w:rPr>
          <w:rFonts w:ascii="Times New Roman" w:hAnsi="Times New Roman" w:cs="Times New Roman"/>
          <w:sz w:val="18"/>
          <w:szCs w:val="18"/>
          <w:lang w:val="ms-MY"/>
        </w:rPr>
        <w:t>kin</w:t>
      </w:r>
      <w:r w:rsidR="002F4AB1">
        <w:rPr>
          <w:rFonts w:ascii="Times New Roman" w:hAnsi="Times New Roman" w:cs="Times New Roman"/>
          <w:sz w:val="18"/>
          <w:szCs w:val="18"/>
          <w:lang w:val="ms-MY"/>
        </w:rPr>
        <w:t>.</w:t>
      </w:r>
    </w:p>
    <w:p w:rsidR="00161F4C" w:rsidRPr="002F4AB1" w:rsidRDefault="00161F4C" w:rsidP="00785CA6">
      <w:pPr>
        <w:outlineLvl w:val="0"/>
        <w:rPr>
          <w:rFonts w:ascii="Times New Roman" w:hAnsi="Times New Roman" w:cs="Times New Roman"/>
          <w:sz w:val="18"/>
          <w:szCs w:val="18"/>
          <w:lang w:val="ms-MY"/>
        </w:rPr>
      </w:pPr>
    </w:p>
    <w:p w:rsidR="00785CA6" w:rsidRPr="002F4AB1" w:rsidRDefault="00785CA6" w:rsidP="00785CA6">
      <w:pPr>
        <w:outlineLvl w:val="0"/>
        <w:rPr>
          <w:rFonts w:ascii="Times New Roman" w:hAnsi="Times New Roman" w:cs="Times New Roman"/>
          <w:sz w:val="18"/>
          <w:szCs w:val="18"/>
          <w:lang w:val="ms-MY"/>
        </w:rPr>
      </w:pPr>
      <w:r w:rsidRPr="002F4AB1">
        <w:rPr>
          <w:rFonts w:ascii="Times New Roman" w:hAnsi="Times New Roman" w:cs="Times New Roman"/>
          <w:b/>
          <w:sz w:val="18"/>
          <w:szCs w:val="18"/>
          <w:lang w:val="ms-MY"/>
        </w:rPr>
        <w:t>Kata kunci:</w:t>
      </w:r>
      <w:r w:rsidRPr="002F4AB1">
        <w:rPr>
          <w:rFonts w:ascii="Times New Roman" w:hAnsi="Times New Roman" w:cs="Times New Roman"/>
          <w:b/>
          <w:lang w:val="ms-MY"/>
        </w:rPr>
        <w:t xml:space="preserve"> </w:t>
      </w:r>
      <w:r w:rsidR="003963C6" w:rsidRPr="002F4AB1">
        <w:rPr>
          <w:rFonts w:ascii="Times New Roman" w:hAnsi="Times New Roman" w:cs="Times New Roman"/>
          <w:sz w:val="18"/>
          <w:szCs w:val="18"/>
          <w:lang w:val="ms-MY"/>
        </w:rPr>
        <w:t>osmium, bentonit, hidrogenolisis gliserol, 1,2-propanadiol</w:t>
      </w:r>
    </w:p>
    <w:p w:rsidR="00785CA6" w:rsidRPr="005440A8" w:rsidRDefault="00785CA6" w:rsidP="00785CA6">
      <w:pPr>
        <w:outlineLvl w:val="0"/>
        <w:rPr>
          <w:rFonts w:ascii="Times New Roman" w:hAnsi="Times New Roman" w:cs="Times New Roman"/>
          <w:b/>
        </w:rPr>
      </w:pPr>
      <w:r w:rsidRPr="005440A8">
        <w:rPr>
          <w:rFonts w:ascii="Times New Roman" w:hAnsi="Times New Roman" w:cs="Times New Roman"/>
          <w:b/>
        </w:rPr>
        <w:t xml:space="preserve"> </w:t>
      </w:r>
    </w:p>
    <w:p w:rsidR="00785CA6" w:rsidRPr="005440A8" w:rsidRDefault="00785CA6" w:rsidP="00785CA6">
      <w:pPr>
        <w:jc w:val="center"/>
        <w:outlineLvl w:val="0"/>
        <w:rPr>
          <w:rFonts w:ascii="Times New Roman" w:hAnsi="Times New Roman" w:cs="Times New Roman"/>
          <w:b/>
        </w:rPr>
      </w:pPr>
      <w:r w:rsidRPr="005440A8">
        <w:rPr>
          <w:rFonts w:ascii="Times New Roman" w:hAnsi="Times New Roman" w:cs="Times New Roman"/>
          <w:b/>
        </w:rPr>
        <w:t>Introduction</w:t>
      </w:r>
    </w:p>
    <w:p w:rsidR="00293217" w:rsidRDefault="00293217" w:rsidP="00293217">
      <w:pPr>
        <w:outlineLvl w:val="0"/>
        <w:rPr>
          <w:rFonts w:ascii="Times New Roman" w:hAnsi="Times New Roman" w:cs="Times New Roman"/>
          <w:szCs w:val="20"/>
          <w:lang w:val="ms-MY"/>
        </w:rPr>
      </w:pPr>
      <w:r w:rsidRPr="005440A8">
        <w:rPr>
          <w:rFonts w:ascii="Times New Roman" w:hAnsi="Times New Roman" w:cs="Times New Roman"/>
          <w:szCs w:val="20"/>
          <w:lang w:val="ms-MY"/>
        </w:rPr>
        <w:t xml:space="preserve">Catalytic conversion of renewable biomass resources, as feedstocks for the chemical industry, becomes more and more important because of the worldwide and </w:t>
      </w:r>
      <w:r w:rsidRPr="005440A8">
        <w:rPr>
          <w:rFonts w:ascii="Times New Roman" w:hAnsi="Times New Roman" w:cs="Times New Roman"/>
          <w:noProof/>
          <w:szCs w:val="20"/>
          <w:lang w:val="ms-MY"/>
        </w:rPr>
        <w:t>s</w:t>
      </w:r>
      <w:r w:rsidR="00AA7026" w:rsidRPr="005440A8">
        <w:rPr>
          <w:rFonts w:ascii="Times New Roman" w:hAnsi="Times New Roman" w:cs="Times New Roman"/>
          <w:noProof/>
          <w:szCs w:val="20"/>
          <w:lang w:val="ms-MY"/>
        </w:rPr>
        <w:t>erio</w:t>
      </w:r>
      <w:r w:rsidRPr="005440A8">
        <w:rPr>
          <w:rFonts w:ascii="Times New Roman" w:hAnsi="Times New Roman" w:cs="Times New Roman"/>
          <w:noProof/>
          <w:szCs w:val="20"/>
          <w:lang w:val="ms-MY"/>
        </w:rPr>
        <w:t>us</w:t>
      </w:r>
      <w:r w:rsidRPr="005440A8">
        <w:rPr>
          <w:rFonts w:ascii="Times New Roman" w:hAnsi="Times New Roman" w:cs="Times New Roman"/>
          <w:szCs w:val="20"/>
          <w:lang w:val="ms-MY"/>
        </w:rPr>
        <w:t xml:space="preserve"> energy and environment problems </w:t>
      </w:r>
      <w:r w:rsidR="001A748C" w:rsidRPr="005440A8">
        <w:rPr>
          <w:rFonts w:ascii="Times New Roman" w:hAnsi="Times New Roman" w:cs="Times New Roman"/>
          <w:szCs w:val="20"/>
          <w:lang w:val="ms-MY"/>
        </w:rPr>
        <w:fldChar w:fldCharType="begin"/>
      </w:r>
      <w:r w:rsidRPr="005440A8">
        <w:rPr>
          <w:rFonts w:ascii="Times New Roman" w:hAnsi="Times New Roman" w:cs="Times New Roman"/>
          <w:szCs w:val="20"/>
          <w:lang w:val="ms-MY"/>
        </w:rPr>
        <w:instrText xml:space="preserve"> ADDIN EN.CITE &lt;EndNote&gt;&lt;Cite ExcludeAuth="1"&gt;&lt;Author&gt;Huang&lt;/Author&gt;&lt;Year&gt;2009&lt;/Year&gt;&lt;RecNum&gt;20&lt;/RecNum&gt;&lt;DisplayText&gt;[1]&lt;/DisplayText&gt;&lt;record&gt;&lt;rec-number&gt;20&lt;/rec-number&gt;&lt;foreign-keys&gt;&lt;key app="EN" db-id="vaz292z5avvzp1eeax9x2rpo05r9afweps5p"&gt;20&lt;/key&gt;&lt;/foreign-keys&gt;&lt;ref-type name="Journal Article"&gt;17&lt;/ref-type&gt;&lt;contributors&gt;&lt;authors&gt;&lt;author&gt;Huang, Z.&lt;/author&gt;&lt;author&gt;Cui, F.&lt;/author&gt;&lt;author&gt;Kang, H.&lt;/author&gt;&lt;author&gt;Chen, J.&lt;/author&gt;&lt;author&gt;Xia, C.&lt;/author&gt;&lt;/authors&gt;&lt;/contributors&gt;&lt;titles&gt;&lt;title&gt;Characterization and catalytic properties of the CuO/SiO2 catalysts prepared by precipitation-gel method in the hydrogenolysis of glycerol to 1,2-propanediol: Effect of residual sodium&lt;/title&gt;&lt;secondary-title&gt;Applied Catalysis A: General&lt;/secondary-title&gt;&lt;/titles&gt;&lt;periodical&gt;&lt;full-title&gt;Applied Catalysis A: General&lt;/full-title&gt;&lt;/periodical&gt;&lt;pages&gt;288-298&lt;/pages&gt;&lt;volume&gt;366&lt;/volume&gt;&lt;number&gt;2&lt;/number&gt;&lt;dates&gt;&lt;year&gt;2009&lt;/year&gt;&lt;/dates&gt;&lt;urls&gt;&lt;related-urls&gt;&lt;url&gt;http://www.scopus.com/inward/record.url?eid=2-s2.0-69049098077&amp;amp;partnerID=40&amp;amp;md5=95566dfc1d2dba67ee10bc6484198a00&lt;/url&gt;&lt;/related-urls&gt;&lt;/urls&gt;&lt;/record&gt;&lt;/Cite&gt;&lt;/EndNote&gt;</w:instrText>
      </w:r>
      <w:r w:rsidR="001A748C" w:rsidRPr="005440A8">
        <w:rPr>
          <w:rFonts w:ascii="Times New Roman" w:hAnsi="Times New Roman" w:cs="Times New Roman"/>
          <w:szCs w:val="20"/>
          <w:lang w:val="ms-MY"/>
        </w:rPr>
        <w:fldChar w:fldCharType="separate"/>
      </w:r>
      <w:r w:rsidRPr="005440A8">
        <w:rPr>
          <w:rFonts w:ascii="Times New Roman" w:hAnsi="Times New Roman" w:cs="Times New Roman"/>
          <w:szCs w:val="20"/>
          <w:lang w:val="ms-MY"/>
        </w:rPr>
        <w:t>[1]</w:t>
      </w:r>
      <w:r w:rsidR="001A748C" w:rsidRPr="005440A8">
        <w:rPr>
          <w:rFonts w:ascii="Times New Roman" w:hAnsi="Times New Roman" w:cs="Times New Roman"/>
          <w:szCs w:val="20"/>
        </w:rPr>
        <w:fldChar w:fldCharType="end"/>
      </w:r>
      <w:r w:rsidRPr="005440A8">
        <w:rPr>
          <w:rFonts w:ascii="Times New Roman" w:hAnsi="Times New Roman" w:cs="Times New Roman"/>
          <w:szCs w:val="20"/>
          <w:lang w:val="ms-MY"/>
        </w:rPr>
        <w:t>. Transesterification of triglycerides with methanol in the presence of basic or acidic catalysts produced biodiesel that consists of fatty acid methyl esters</w:t>
      </w:r>
      <w:r w:rsidR="000A1B03" w:rsidRPr="005440A8">
        <w:rPr>
          <w:rFonts w:ascii="Times New Roman" w:hAnsi="Times New Roman" w:cs="Times New Roman"/>
          <w:szCs w:val="20"/>
          <w:lang w:val="ms-MY"/>
        </w:rPr>
        <w:t>.</w:t>
      </w:r>
      <w:r w:rsidRPr="005440A8">
        <w:rPr>
          <w:rFonts w:ascii="Times New Roman" w:hAnsi="Times New Roman" w:cs="Times New Roman"/>
          <w:szCs w:val="20"/>
          <w:lang w:val="ms-MY"/>
        </w:rPr>
        <w:t xml:space="preserve"> Production of every 9 kg biodiesel, about 1 kg of </w:t>
      </w:r>
      <w:r w:rsidR="00AA7026" w:rsidRPr="005440A8">
        <w:rPr>
          <w:rFonts w:ascii="Times New Roman" w:hAnsi="Times New Roman" w:cs="Times New Roman"/>
          <w:szCs w:val="20"/>
          <w:lang w:val="ms-MY"/>
        </w:rPr>
        <w:t xml:space="preserve">the </w:t>
      </w:r>
      <w:r w:rsidRPr="005440A8">
        <w:rPr>
          <w:rFonts w:ascii="Times New Roman" w:hAnsi="Times New Roman" w:cs="Times New Roman"/>
          <w:noProof/>
          <w:szCs w:val="20"/>
          <w:lang w:val="ms-MY"/>
        </w:rPr>
        <w:t>crude</w:t>
      </w:r>
      <w:r w:rsidRPr="005440A8">
        <w:rPr>
          <w:rFonts w:ascii="Times New Roman" w:hAnsi="Times New Roman" w:cs="Times New Roman"/>
          <w:szCs w:val="20"/>
          <w:lang w:val="ms-MY"/>
        </w:rPr>
        <w:t xml:space="preserve"> </w:t>
      </w:r>
      <w:r w:rsidRPr="005440A8">
        <w:rPr>
          <w:rFonts w:ascii="Times New Roman" w:hAnsi="Times New Roman" w:cs="Times New Roman"/>
          <w:noProof/>
          <w:szCs w:val="20"/>
          <w:lang w:val="ms-MY"/>
        </w:rPr>
        <w:t>g</w:t>
      </w:r>
      <w:r w:rsidR="00AA7026" w:rsidRPr="005440A8">
        <w:rPr>
          <w:rFonts w:ascii="Times New Roman" w:hAnsi="Times New Roman" w:cs="Times New Roman"/>
          <w:noProof/>
          <w:szCs w:val="20"/>
          <w:lang w:val="ms-MY"/>
        </w:rPr>
        <w:t>lyc</w:t>
      </w:r>
      <w:r w:rsidRPr="005440A8">
        <w:rPr>
          <w:rFonts w:ascii="Times New Roman" w:hAnsi="Times New Roman" w:cs="Times New Roman"/>
          <w:noProof/>
          <w:szCs w:val="20"/>
          <w:lang w:val="ms-MY"/>
        </w:rPr>
        <w:t>erol</w:t>
      </w:r>
      <w:r w:rsidRPr="005440A8">
        <w:rPr>
          <w:rFonts w:ascii="Times New Roman" w:hAnsi="Times New Roman" w:cs="Times New Roman"/>
          <w:szCs w:val="20"/>
          <w:lang w:val="ms-MY"/>
        </w:rPr>
        <w:t xml:space="preserve"> by-product is also formed </w:t>
      </w:r>
      <w:r w:rsidR="001A748C" w:rsidRPr="005440A8">
        <w:rPr>
          <w:rFonts w:ascii="Times New Roman" w:hAnsi="Times New Roman" w:cs="Times New Roman"/>
          <w:szCs w:val="20"/>
          <w:lang w:val="ms-MY"/>
        </w:rPr>
        <w:fldChar w:fldCharType="begin"/>
      </w:r>
      <w:r w:rsidRPr="005440A8">
        <w:rPr>
          <w:rFonts w:ascii="Times New Roman" w:hAnsi="Times New Roman" w:cs="Times New Roman"/>
          <w:szCs w:val="20"/>
          <w:lang w:val="ms-MY"/>
        </w:rPr>
        <w:instrText xml:space="preserve"> ADDIN EN.CITE &lt;EndNote&gt;&lt;Cite&gt;&lt;Author&gt;Vasiliadou&lt;/Author&gt;&lt;Year&gt;2009&lt;/Year&gt;&lt;RecNum&gt;18&lt;/RecNum&gt;&lt;DisplayText&gt;[2]&lt;/DisplayText&gt;&lt;record&gt;&lt;rec-number&gt;18&lt;/rec-number&gt;&lt;foreign-keys&gt;&lt;key app="EN" db-id="vaz292z5avvzp1eeax9x2rpo05r9afweps5p"&gt;18&lt;/key&gt;&lt;/foreign-keys&gt;&lt;ref-type name="Journal Article"&gt;17&lt;/ref-type&gt;&lt;contributors&gt;&lt;authors&gt;&lt;author&gt;Vasiliadou, E. S.&lt;/author&gt;&lt;author&gt;Heracleous, E.&lt;/author&gt;&lt;author&gt;Vasalos, I. A.&lt;/author&gt;&lt;author&gt;Lemonidou, A. A.&lt;/author&gt;&lt;/authors&gt;&lt;/contributors&gt;&lt;titles&gt;&lt;title&gt;Ru-based catalysts for glycerol hydrogenolysis-Effect of support and metal precursor&lt;/title&gt;&lt;secondary-title&gt;Applied Catalysis B: Environmental&lt;/secondary-title&gt;&lt;/titles&gt;&lt;periodical&gt;&lt;full-title&gt;Applied Catalysis B: Environmental&lt;/full-title&gt;&lt;/periodical&gt;&lt;pages&gt;90-99&lt;/pages&gt;&lt;volume&gt;92&lt;/volume&gt;&lt;number&gt;1-2&lt;/number&gt;&lt;dates&gt;&lt;year&gt;2009&lt;/year&gt;&lt;/dates&gt;&lt;urls&gt;&lt;related-urls&gt;&lt;url&gt;http://www.scopus.com/inward/record.url?eid=2-s2.0-70349125833&amp;amp;partnerID=40&amp;amp;md5=c971596305adebb177e5baa9f5eeef25&lt;/url&gt;&lt;/related-urls&gt;&lt;/urls&gt;&lt;/record&gt;&lt;/Cite&gt;&lt;/EndNote&gt;</w:instrText>
      </w:r>
      <w:r w:rsidR="001A748C" w:rsidRPr="005440A8">
        <w:rPr>
          <w:rFonts w:ascii="Times New Roman" w:hAnsi="Times New Roman" w:cs="Times New Roman"/>
          <w:szCs w:val="20"/>
          <w:lang w:val="ms-MY"/>
        </w:rPr>
        <w:fldChar w:fldCharType="separate"/>
      </w:r>
      <w:r w:rsidRPr="005440A8">
        <w:rPr>
          <w:rFonts w:ascii="Times New Roman" w:hAnsi="Times New Roman" w:cs="Times New Roman"/>
          <w:szCs w:val="20"/>
          <w:lang w:val="ms-MY"/>
        </w:rPr>
        <w:t>[2]</w:t>
      </w:r>
      <w:r w:rsidR="001A748C" w:rsidRPr="005440A8">
        <w:rPr>
          <w:rFonts w:ascii="Times New Roman" w:hAnsi="Times New Roman" w:cs="Times New Roman"/>
          <w:szCs w:val="20"/>
        </w:rPr>
        <w:fldChar w:fldCharType="end"/>
      </w:r>
      <w:r w:rsidRPr="005440A8">
        <w:rPr>
          <w:rFonts w:ascii="Times New Roman" w:hAnsi="Times New Roman" w:cs="Times New Roman"/>
          <w:szCs w:val="20"/>
          <w:lang w:val="ms-MY"/>
        </w:rPr>
        <w:t>.</w:t>
      </w:r>
    </w:p>
    <w:p w:rsidR="002F4AB1" w:rsidRPr="005440A8" w:rsidRDefault="002F4AB1" w:rsidP="00293217">
      <w:pPr>
        <w:outlineLvl w:val="0"/>
        <w:rPr>
          <w:rFonts w:ascii="Times New Roman" w:hAnsi="Times New Roman" w:cs="Times New Roman"/>
          <w:szCs w:val="20"/>
          <w:lang w:val="ms-MY"/>
        </w:rPr>
      </w:pPr>
    </w:p>
    <w:p w:rsidR="002F4AB1" w:rsidRDefault="000A1B03" w:rsidP="000A1B03">
      <w:pPr>
        <w:outlineLvl w:val="0"/>
        <w:rPr>
          <w:rFonts w:ascii="Times New Roman" w:hAnsi="Times New Roman" w:cs="Times New Roman"/>
          <w:szCs w:val="20"/>
        </w:rPr>
      </w:pPr>
      <w:r w:rsidRPr="005440A8">
        <w:rPr>
          <w:rFonts w:ascii="Times New Roman" w:hAnsi="Times New Roman" w:cs="Times New Roman"/>
          <w:szCs w:val="20"/>
        </w:rPr>
        <w:t xml:space="preserve">Nowadays, biodiesel derived from vegetable oils and animal fats has received considerable attention. The recent </w:t>
      </w:r>
      <w:r w:rsidRPr="005440A8">
        <w:rPr>
          <w:rFonts w:ascii="Times New Roman" w:hAnsi="Times New Roman" w:cs="Times New Roman"/>
          <w:szCs w:val="20"/>
        </w:rPr>
        <w:lastRenderedPageBreak/>
        <w:t xml:space="preserve">rapid development of </w:t>
      </w:r>
      <w:r w:rsidRPr="005440A8">
        <w:rPr>
          <w:rFonts w:ascii="Times New Roman" w:hAnsi="Times New Roman" w:cs="Times New Roman"/>
          <w:noProof/>
          <w:szCs w:val="20"/>
        </w:rPr>
        <w:t>biodi</w:t>
      </w:r>
      <w:r w:rsidR="00AA7026" w:rsidRPr="005440A8">
        <w:rPr>
          <w:rFonts w:ascii="Times New Roman" w:hAnsi="Times New Roman" w:cs="Times New Roman"/>
          <w:noProof/>
          <w:szCs w:val="20"/>
        </w:rPr>
        <w:t>e</w:t>
      </w:r>
      <w:r w:rsidRPr="005440A8">
        <w:rPr>
          <w:rFonts w:ascii="Times New Roman" w:hAnsi="Times New Roman" w:cs="Times New Roman"/>
          <w:noProof/>
          <w:szCs w:val="20"/>
        </w:rPr>
        <w:t>sel</w:t>
      </w:r>
      <w:r w:rsidRPr="005440A8">
        <w:rPr>
          <w:rFonts w:ascii="Times New Roman" w:hAnsi="Times New Roman" w:cs="Times New Roman"/>
          <w:szCs w:val="20"/>
        </w:rPr>
        <w:t xml:space="preserve"> processes has caused some concern over the oversupply of glycerol</w:t>
      </w:r>
      <w:r w:rsidR="002A762B" w:rsidRPr="005440A8">
        <w:rPr>
          <w:rFonts w:ascii="Times New Roman" w:hAnsi="Times New Roman" w:cs="Times New Roman"/>
          <w:szCs w:val="20"/>
        </w:rPr>
        <w:t>.</w:t>
      </w:r>
      <w:r w:rsidRPr="005440A8">
        <w:rPr>
          <w:rFonts w:ascii="Times New Roman" w:hAnsi="Times New Roman" w:cs="Times New Roman"/>
          <w:szCs w:val="20"/>
        </w:rPr>
        <w:t xml:space="preserve"> The glycerol market will likely to be saturated because of limited utilization of glycerol at the present time [3]. It is known that glycerol can be catalytically converted into functionalized and value-added chemical </w:t>
      </w:r>
      <w:r w:rsidRPr="005440A8">
        <w:rPr>
          <w:rFonts w:ascii="Times New Roman" w:hAnsi="Times New Roman" w:cs="Times New Roman"/>
          <w:i/>
          <w:szCs w:val="20"/>
        </w:rPr>
        <w:t>via</w:t>
      </w:r>
      <w:r w:rsidRPr="005440A8">
        <w:rPr>
          <w:rFonts w:ascii="Times New Roman" w:hAnsi="Times New Roman" w:cs="Times New Roman"/>
          <w:szCs w:val="20"/>
        </w:rPr>
        <w:t xml:space="preserve"> a variety of reaction routes such as oxidation, hydrogenolysis, dehydration, pyrolysis, steam reforming, </w:t>
      </w:r>
      <w:r w:rsidR="002F4AB1" w:rsidRPr="005440A8">
        <w:rPr>
          <w:rFonts w:ascii="Times New Roman" w:hAnsi="Times New Roman" w:cs="Times New Roman"/>
          <w:szCs w:val="20"/>
        </w:rPr>
        <w:t>etherification</w:t>
      </w:r>
      <w:r w:rsidR="002F4AB1" w:rsidRPr="005440A8">
        <w:rPr>
          <w:rFonts w:ascii="Times New Roman" w:hAnsi="Times New Roman" w:cs="Times New Roman"/>
          <w:noProof/>
          <w:szCs w:val="20"/>
        </w:rPr>
        <w:t>, esterification</w:t>
      </w:r>
      <w:r w:rsidRPr="005440A8">
        <w:rPr>
          <w:rFonts w:ascii="Times New Roman" w:hAnsi="Times New Roman" w:cs="Times New Roman"/>
          <w:noProof/>
          <w:szCs w:val="20"/>
        </w:rPr>
        <w:t>,</w:t>
      </w:r>
      <w:r w:rsidR="00F10960" w:rsidRPr="005440A8">
        <w:rPr>
          <w:rFonts w:ascii="Times New Roman" w:hAnsi="Times New Roman" w:cs="Times New Roman"/>
          <w:noProof/>
          <w:szCs w:val="20"/>
        </w:rPr>
        <w:t xml:space="preserve"> </w:t>
      </w:r>
      <w:r w:rsidRPr="005440A8">
        <w:rPr>
          <w:rFonts w:ascii="Times New Roman" w:hAnsi="Times New Roman" w:cs="Times New Roman"/>
          <w:noProof/>
          <w:szCs w:val="20"/>
        </w:rPr>
        <w:t>oligomerization</w:t>
      </w:r>
      <w:r w:rsidRPr="005440A8">
        <w:rPr>
          <w:rFonts w:ascii="Times New Roman" w:hAnsi="Times New Roman" w:cs="Times New Roman"/>
          <w:szCs w:val="20"/>
        </w:rPr>
        <w:t xml:space="preserve"> and polymerization [4]</w:t>
      </w:r>
      <w:r w:rsidRPr="005440A8">
        <w:rPr>
          <w:rFonts w:ascii="Times New Roman" w:hAnsi="Times New Roman" w:cs="Times New Roman"/>
          <w:noProof/>
          <w:szCs w:val="20"/>
        </w:rPr>
        <w:t>.</w:t>
      </w:r>
      <w:r w:rsidR="00F10960" w:rsidRPr="005440A8">
        <w:rPr>
          <w:rFonts w:ascii="Times New Roman" w:hAnsi="Times New Roman" w:cs="Times New Roman"/>
          <w:noProof/>
          <w:szCs w:val="20"/>
        </w:rPr>
        <w:t xml:space="preserve"> </w:t>
      </w:r>
      <w:r w:rsidRPr="005440A8">
        <w:rPr>
          <w:rFonts w:ascii="Times New Roman" w:hAnsi="Times New Roman" w:cs="Times New Roman"/>
          <w:noProof/>
          <w:szCs w:val="20"/>
        </w:rPr>
        <w:t>The</w:t>
      </w:r>
      <w:r w:rsidRPr="005440A8">
        <w:rPr>
          <w:rFonts w:ascii="Times New Roman" w:hAnsi="Times New Roman" w:cs="Times New Roman"/>
          <w:szCs w:val="20"/>
        </w:rPr>
        <w:t xml:space="preserve"> hydrogenolysis of glycerol produces 1,2-propanediol (1,2-PDO) and ethylene glycol (EG) as a </w:t>
      </w:r>
      <w:r w:rsidR="002F4AB1" w:rsidRPr="005440A8">
        <w:rPr>
          <w:rFonts w:ascii="Times New Roman" w:hAnsi="Times New Roman" w:cs="Times New Roman"/>
          <w:szCs w:val="20"/>
        </w:rPr>
        <w:t xml:space="preserve">major </w:t>
      </w:r>
      <w:r w:rsidR="002F4AB1" w:rsidRPr="005440A8">
        <w:rPr>
          <w:rFonts w:ascii="Times New Roman" w:hAnsi="Times New Roman" w:cs="Times New Roman"/>
          <w:noProof/>
          <w:szCs w:val="20"/>
        </w:rPr>
        <w:t>product</w:t>
      </w:r>
      <w:r w:rsidRPr="005440A8">
        <w:rPr>
          <w:rFonts w:ascii="Times New Roman" w:hAnsi="Times New Roman" w:cs="Times New Roman"/>
          <w:szCs w:val="20"/>
        </w:rPr>
        <w:t xml:space="preserve"> with a 4% annual market </w:t>
      </w:r>
      <w:r w:rsidR="002F4AB1" w:rsidRPr="005440A8">
        <w:rPr>
          <w:rFonts w:ascii="Times New Roman" w:hAnsi="Times New Roman" w:cs="Times New Roman"/>
          <w:szCs w:val="20"/>
        </w:rPr>
        <w:t>growth [</w:t>
      </w:r>
      <w:r w:rsidRPr="005440A8">
        <w:rPr>
          <w:rFonts w:ascii="Times New Roman" w:hAnsi="Times New Roman" w:cs="Times New Roman"/>
          <w:szCs w:val="20"/>
        </w:rPr>
        <w:t>5]. Typical uses of 1,2-propanediol are in unsaturated polyester resins, functional fluids, pharmaceuticals, cosmetics, paints, etc [6]. Therefore, the new usages of glycerol are being quested widely.</w:t>
      </w:r>
    </w:p>
    <w:p w:rsidR="002F4AB1" w:rsidRDefault="002F4AB1" w:rsidP="000A1B03">
      <w:pPr>
        <w:outlineLvl w:val="0"/>
        <w:rPr>
          <w:rFonts w:ascii="Times New Roman" w:hAnsi="Times New Roman" w:cs="Times New Roman"/>
          <w:szCs w:val="20"/>
        </w:rPr>
      </w:pPr>
    </w:p>
    <w:p w:rsidR="002F4AB1" w:rsidRDefault="000A1B03" w:rsidP="000A1B03">
      <w:pPr>
        <w:outlineLvl w:val="0"/>
        <w:rPr>
          <w:rFonts w:ascii="Times New Roman" w:hAnsi="Times New Roman" w:cs="Times New Roman"/>
          <w:szCs w:val="20"/>
        </w:rPr>
      </w:pPr>
      <w:r w:rsidRPr="005440A8">
        <w:rPr>
          <w:rFonts w:ascii="Times New Roman" w:hAnsi="Times New Roman" w:cs="Times New Roman"/>
          <w:szCs w:val="20"/>
        </w:rPr>
        <w:t xml:space="preserve">Several review papers [7-15] have reported on different catalyst systems, including </w:t>
      </w:r>
      <w:r w:rsidRPr="005440A8">
        <w:rPr>
          <w:rFonts w:ascii="Times New Roman" w:hAnsi="Times New Roman" w:cs="Times New Roman"/>
          <w:noProof/>
          <w:szCs w:val="20"/>
        </w:rPr>
        <w:t>supported transition</w:t>
      </w:r>
      <w:r w:rsidRPr="005440A8">
        <w:rPr>
          <w:rFonts w:ascii="Times New Roman" w:hAnsi="Times New Roman" w:cs="Times New Roman"/>
          <w:szCs w:val="20"/>
        </w:rPr>
        <w:t xml:space="preserve"> metal catalyst such as Rh, Ni, Ru, Pt, Pt-Ru and Cu catalyst, for the hydrogenolysis of glycerol. Tomishige and co-workers developed Ru-solid acid bifunctional catalyst system for</w:t>
      </w:r>
      <w:r w:rsidR="009C60AF" w:rsidRPr="005440A8">
        <w:rPr>
          <w:rFonts w:ascii="Times New Roman" w:hAnsi="Times New Roman" w:cs="Times New Roman"/>
          <w:szCs w:val="20"/>
        </w:rPr>
        <w:t xml:space="preserve"> the hydrogenolysis of glycerol. H</w:t>
      </w:r>
      <w:r w:rsidRPr="005440A8">
        <w:rPr>
          <w:rFonts w:ascii="Times New Roman" w:hAnsi="Times New Roman" w:cs="Times New Roman"/>
          <w:noProof/>
          <w:szCs w:val="20"/>
        </w:rPr>
        <w:t>owever</w:t>
      </w:r>
      <w:r w:rsidR="00AA72CB" w:rsidRPr="005440A8">
        <w:rPr>
          <w:rFonts w:ascii="Times New Roman" w:hAnsi="Times New Roman" w:cs="Times New Roman"/>
          <w:noProof/>
          <w:szCs w:val="20"/>
        </w:rPr>
        <w:t>,</w:t>
      </w:r>
      <w:r w:rsidRPr="005440A8">
        <w:rPr>
          <w:rFonts w:ascii="Times New Roman" w:hAnsi="Times New Roman" w:cs="Times New Roman"/>
          <w:szCs w:val="20"/>
        </w:rPr>
        <w:t xml:space="preserve"> the highest selectivity to 1,2-PDO achieved was 82% with 40% conversion of glycerol [16-19]. </w:t>
      </w:r>
      <w:r w:rsidR="002F4AB1" w:rsidRPr="005440A8">
        <w:rPr>
          <w:rFonts w:ascii="Times New Roman" w:hAnsi="Times New Roman" w:cs="Times New Roman"/>
          <w:szCs w:val="20"/>
        </w:rPr>
        <w:t>Besides</w:t>
      </w:r>
      <w:r w:rsidRPr="005440A8">
        <w:rPr>
          <w:rFonts w:ascii="Times New Roman" w:hAnsi="Times New Roman" w:cs="Times New Roman"/>
          <w:szCs w:val="20"/>
        </w:rPr>
        <w:t xml:space="preserve"> that</w:t>
      </w:r>
      <w:r w:rsidR="00AA7026" w:rsidRPr="005440A8">
        <w:rPr>
          <w:rFonts w:ascii="Times New Roman" w:hAnsi="Times New Roman" w:cs="Times New Roman"/>
          <w:szCs w:val="20"/>
        </w:rPr>
        <w:t>,</w:t>
      </w:r>
      <w:r w:rsidRPr="005440A8">
        <w:rPr>
          <w:rFonts w:ascii="Times New Roman" w:hAnsi="Times New Roman" w:cs="Times New Roman"/>
          <w:szCs w:val="20"/>
        </w:rPr>
        <w:t xml:space="preserve"> Lahr et al.</w:t>
      </w:r>
      <w:r w:rsidR="002F4AB1">
        <w:rPr>
          <w:rFonts w:ascii="Times New Roman" w:hAnsi="Times New Roman" w:cs="Times New Roman"/>
          <w:szCs w:val="20"/>
        </w:rPr>
        <w:t xml:space="preserve"> </w:t>
      </w:r>
      <w:r w:rsidRPr="005440A8">
        <w:rPr>
          <w:rFonts w:ascii="Times New Roman" w:hAnsi="Times New Roman" w:cs="Times New Roman"/>
          <w:szCs w:val="20"/>
        </w:rPr>
        <w:t xml:space="preserve">[20] have also </w:t>
      </w:r>
      <w:r w:rsidRPr="005440A8">
        <w:rPr>
          <w:rFonts w:ascii="Times New Roman" w:hAnsi="Times New Roman" w:cs="Times New Roman"/>
          <w:noProof/>
          <w:szCs w:val="20"/>
        </w:rPr>
        <w:t>investigate</w:t>
      </w:r>
      <w:r w:rsidR="00AA7026" w:rsidRPr="005440A8">
        <w:rPr>
          <w:rFonts w:ascii="Times New Roman" w:hAnsi="Times New Roman" w:cs="Times New Roman"/>
          <w:noProof/>
          <w:szCs w:val="20"/>
        </w:rPr>
        <w:t>d</w:t>
      </w:r>
      <w:r w:rsidRPr="005440A8">
        <w:rPr>
          <w:rFonts w:ascii="Times New Roman" w:hAnsi="Times New Roman" w:cs="Times New Roman"/>
          <w:szCs w:val="20"/>
        </w:rPr>
        <w:t xml:space="preserve"> the effect of sulphur addition to Ru/C catalyst, in which the selectivity to 1,2-PDO increased linearly with sulphur loading</w:t>
      </w:r>
      <w:r w:rsidR="00284FAA" w:rsidRPr="005440A8">
        <w:rPr>
          <w:rFonts w:ascii="Times New Roman" w:hAnsi="Times New Roman" w:cs="Times New Roman"/>
          <w:szCs w:val="20"/>
        </w:rPr>
        <w:t>.</w:t>
      </w:r>
      <w:r w:rsidRPr="005440A8">
        <w:rPr>
          <w:rFonts w:ascii="Times New Roman" w:hAnsi="Times New Roman" w:cs="Times New Roman"/>
          <w:szCs w:val="20"/>
        </w:rPr>
        <w:t xml:space="preserve"> It is clear that from the literature Pt and Ru catalyst exhibited higher activity among the noble catalysts for the hydrogenolysis of glycerol, but Ru leads to C-C bond cleavage forming undesirable byproducts such as ethylene glycol and propanol while Pt catalyst gives higher </w:t>
      </w:r>
      <w:r w:rsidR="00233E88" w:rsidRPr="005440A8">
        <w:rPr>
          <w:rFonts w:ascii="Times New Roman" w:hAnsi="Times New Roman" w:cs="Times New Roman"/>
          <w:szCs w:val="20"/>
        </w:rPr>
        <w:t>selectivity to lactate</w:t>
      </w:r>
      <w:r w:rsidR="002F4AB1">
        <w:rPr>
          <w:rFonts w:ascii="Times New Roman" w:hAnsi="Times New Roman" w:cs="Times New Roman"/>
          <w:szCs w:val="20"/>
        </w:rPr>
        <w:t xml:space="preserve"> </w:t>
      </w:r>
      <w:r w:rsidR="00233E88" w:rsidRPr="005440A8">
        <w:rPr>
          <w:rFonts w:ascii="Times New Roman" w:hAnsi="Times New Roman" w:cs="Times New Roman"/>
          <w:szCs w:val="20"/>
        </w:rPr>
        <w:t>[20</w:t>
      </w:r>
      <w:r w:rsidRPr="005440A8">
        <w:rPr>
          <w:rFonts w:ascii="Times New Roman" w:hAnsi="Times New Roman" w:cs="Times New Roman"/>
          <w:szCs w:val="20"/>
        </w:rPr>
        <w:t>].</w:t>
      </w:r>
    </w:p>
    <w:p w:rsidR="002F4AB1" w:rsidRDefault="002F4AB1" w:rsidP="000A1B03">
      <w:pPr>
        <w:outlineLvl w:val="0"/>
        <w:rPr>
          <w:rFonts w:ascii="Times New Roman" w:hAnsi="Times New Roman" w:cs="Times New Roman"/>
          <w:szCs w:val="20"/>
        </w:rPr>
      </w:pPr>
    </w:p>
    <w:p w:rsidR="002F4AB1" w:rsidRDefault="000A1B03" w:rsidP="000A1B03">
      <w:pPr>
        <w:outlineLvl w:val="0"/>
        <w:rPr>
          <w:rFonts w:ascii="Times New Roman" w:hAnsi="Times New Roman" w:cs="Times New Roman"/>
          <w:szCs w:val="20"/>
        </w:rPr>
      </w:pPr>
      <w:r w:rsidRPr="005440A8">
        <w:rPr>
          <w:rFonts w:ascii="Times New Roman" w:hAnsi="Times New Roman" w:cs="Times New Roman"/>
          <w:szCs w:val="20"/>
        </w:rPr>
        <w:t xml:space="preserve">1,2-PDO formation </w:t>
      </w:r>
      <w:r w:rsidRPr="005440A8">
        <w:rPr>
          <w:rFonts w:ascii="Times New Roman" w:hAnsi="Times New Roman" w:cs="Times New Roman"/>
          <w:i/>
          <w:szCs w:val="20"/>
        </w:rPr>
        <w:t xml:space="preserve">via </w:t>
      </w:r>
      <w:r w:rsidRPr="005440A8">
        <w:rPr>
          <w:rFonts w:ascii="Times New Roman" w:hAnsi="Times New Roman" w:cs="Times New Roman"/>
          <w:szCs w:val="20"/>
        </w:rPr>
        <w:t xml:space="preserve">glycerol hydrogenolysis involves selective cleavage of </w:t>
      </w:r>
      <w:r w:rsidR="00AA7026" w:rsidRPr="005440A8">
        <w:rPr>
          <w:rFonts w:ascii="Times New Roman" w:hAnsi="Times New Roman" w:cs="Times New Roman"/>
          <w:szCs w:val="20"/>
        </w:rPr>
        <w:t xml:space="preserve">a </w:t>
      </w:r>
      <w:r w:rsidRPr="005440A8">
        <w:rPr>
          <w:rFonts w:ascii="Times New Roman" w:hAnsi="Times New Roman" w:cs="Times New Roman"/>
          <w:noProof/>
          <w:szCs w:val="20"/>
        </w:rPr>
        <w:t>C-O</w:t>
      </w:r>
      <w:r w:rsidRPr="005440A8">
        <w:rPr>
          <w:rFonts w:ascii="Times New Roman" w:hAnsi="Times New Roman" w:cs="Times New Roman"/>
          <w:szCs w:val="20"/>
        </w:rPr>
        <w:t xml:space="preserve"> bond without breaking </w:t>
      </w:r>
      <w:r w:rsidR="00AA7026" w:rsidRPr="005440A8">
        <w:rPr>
          <w:rFonts w:ascii="Times New Roman" w:hAnsi="Times New Roman" w:cs="Times New Roman"/>
          <w:szCs w:val="20"/>
        </w:rPr>
        <w:t xml:space="preserve">the </w:t>
      </w:r>
      <w:r w:rsidRPr="005440A8">
        <w:rPr>
          <w:rFonts w:ascii="Times New Roman" w:hAnsi="Times New Roman" w:cs="Times New Roman"/>
          <w:noProof/>
          <w:szCs w:val="20"/>
        </w:rPr>
        <w:t>C-C</w:t>
      </w:r>
      <w:r w:rsidRPr="005440A8">
        <w:rPr>
          <w:rFonts w:ascii="Times New Roman" w:hAnsi="Times New Roman" w:cs="Times New Roman"/>
          <w:szCs w:val="20"/>
        </w:rPr>
        <w:t xml:space="preserve"> bond. Furthermore, bentonite is potentially a good and cheap catalyst support material. F</w:t>
      </w:r>
      <w:r w:rsidR="00284FAA" w:rsidRPr="005440A8">
        <w:rPr>
          <w:rFonts w:ascii="Times New Roman" w:hAnsi="Times New Roman" w:cs="Times New Roman"/>
          <w:szCs w:val="20"/>
        </w:rPr>
        <w:t>or the example, previous study</w:t>
      </w:r>
      <w:r w:rsidRPr="005440A8">
        <w:rPr>
          <w:rFonts w:ascii="Times New Roman" w:hAnsi="Times New Roman" w:cs="Times New Roman"/>
          <w:szCs w:val="20"/>
        </w:rPr>
        <w:t xml:space="preserve"> prepared novel solid acid catalyst, bentonite supported </w:t>
      </w:r>
      <w:r w:rsidRPr="005440A8">
        <w:rPr>
          <w:rFonts w:ascii="Times New Roman" w:hAnsi="Times New Roman" w:cs="Times New Roman"/>
          <w:noProof/>
          <w:szCs w:val="20"/>
        </w:rPr>
        <w:t>polytrifluoromethanesulfosilaxane</w:t>
      </w:r>
      <w:r w:rsidRPr="005440A8">
        <w:rPr>
          <w:rFonts w:ascii="Times New Roman" w:hAnsi="Times New Roman" w:cs="Times New Roman"/>
          <w:szCs w:val="20"/>
        </w:rPr>
        <w:t xml:space="preserve"> and used in the Friedel-Crafts acylation of ferrocene and gave 70% yield of aliphatic acyl ferrocene</w:t>
      </w:r>
      <w:r w:rsidR="00284FAA" w:rsidRPr="005440A8">
        <w:rPr>
          <w:rFonts w:ascii="Times New Roman" w:hAnsi="Times New Roman" w:cs="Times New Roman"/>
          <w:szCs w:val="20"/>
        </w:rPr>
        <w:t xml:space="preserve"> [11</w:t>
      </w:r>
      <w:r w:rsidR="002F4AB1" w:rsidRPr="005440A8">
        <w:rPr>
          <w:rFonts w:ascii="Times New Roman" w:hAnsi="Times New Roman" w:cs="Times New Roman"/>
          <w:szCs w:val="20"/>
        </w:rPr>
        <w:t>]. Natural</w:t>
      </w:r>
      <w:r w:rsidRPr="005440A8">
        <w:rPr>
          <w:rFonts w:ascii="Times New Roman" w:hAnsi="Times New Roman" w:cs="Times New Roman"/>
          <w:szCs w:val="20"/>
        </w:rPr>
        <w:t xml:space="preserve"> clay minerals </w:t>
      </w:r>
      <w:r w:rsidR="00284FAA" w:rsidRPr="005440A8">
        <w:rPr>
          <w:rFonts w:ascii="Times New Roman" w:hAnsi="Times New Roman" w:cs="Times New Roman"/>
          <w:szCs w:val="20"/>
        </w:rPr>
        <w:t xml:space="preserve">known as bentonite </w:t>
      </w:r>
      <w:r w:rsidRPr="005440A8">
        <w:rPr>
          <w:rFonts w:ascii="Times New Roman" w:hAnsi="Times New Roman" w:cs="Times New Roman"/>
          <w:szCs w:val="20"/>
        </w:rPr>
        <w:t>are a type of environmentally benign material. Bentonite (BEN) is a clay consisting predomin</w:t>
      </w:r>
      <w:r w:rsidR="00284FAA" w:rsidRPr="005440A8">
        <w:rPr>
          <w:rFonts w:ascii="Times New Roman" w:hAnsi="Times New Roman" w:cs="Times New Roman"/>
          <w:szCs w:val="20"/>
        </w:rPr>
        <w:t>antly of montmorillonite with</w:t>
      </w:r>
      <w:r w:rsidRPr="005440A8">
        <w:rPr>
          <w:rFonts w:ascii="Times New Roman" w:hAnsi="Times New Roman" w:cs="Times New Roman"/>
          <w:szCs w:val="20"/>
        </w:rPr>
        <w:t xml:space="preserve"> a layered structure, large surface areas and cation exchange capacity. The special properties of bentonite make</w:t>
      </w:r>
      <w:r w:rsidRPr="005440A8">
        <w:rPr>
          <w:rFonts w:ascii="Times New Roman" w:hAnsi="Times New Roman" w:cs="Times New Roman"/>
          <w:noProof/>
          <w:szCs w:val="20"/>
        </w:rPr>
        <w:t xml:space="preserve"> it</w:t>
      </w:r>
      <w:r w:rsidRPr="005440A8">
        <w:rPr>
          <w:rFonts w:ascii="Times New Roman" w:hAnsi="Times New Roman" w:cs="Times New Roman"/>
          <w:szCs w:val="20"/>
        </w:rPr>
        <w:t xml:space="preserve"> a </w:t>
      </w:r>
      <w:r w:rsidRPr="005440A8">
        <w:rPr>
          <w:rFonts w:ascii="Times New Roman" w:hAnsi="Times New Roman" w:cs="Times New Roman"/>
          <w:noProof/>
          <w:szCs w:val="20"/>
        </w:rPr>
        <w:t>v</w:t>
      </w:r>
      <w:r w:rsidR="00AA7026" w:rsidRPr="005440A8">
        <w:rPr>
          <w:rFonts w:ascii="Times New Roman" w:hAnsi="Times New Roman" w:cs="Times New Roman"/>
          <w:noProof/>
          <w:szCs w:val="20"/>
        </w:rPr>
        <w:t>a</w:t>
      </w:r>
      <w:r w:rsidRPr="005440A8">
        <w:rPr>
          <w:rFonts w:ascii="Times New Roman" w:hAnsi="Times New Roman" w:cs="Times New Roman"/>
          <w:noProof/>
          <w:szCs w:val="20"/>
        </w:rPr>
        <w:t>luable</w:t>
      </w:r>
      <w:r w:rsidRPr="005440A8">
        <w:rPr>
          <w:rFonts w:ascii="Times New Roman" w:hAnsi="Times New Roman" w:cs="Times New Roman"/>
          <w:szCs w:val="20"/>
        </w:rPr>
        <w:t xml:space="preserve"> material for a wide range of applications such as catalysis, pharmaceuticals, cosmetics, environment and agriculture</w:t>
      </w:r>
      <w:r w:rsidR="00670200" w:rsidRPr="005440A8">
        <w:rPr>
          <w:rFonts w:ascii="Times New Roman" w:hAnsi="Times New Roman" w:cs="Times New Roman"/>
          <w:szCs w:val="20"/>
        </w:rPr>
        <w:t xml:space="preserve"> [12]</w:t>
      </w:r>
      <w:r w:rsidRPr="005440A8">
        <w:rPr>
          <w:rFonts w:ascii="Times New Roman" w:hAnsi="Times New Roman" w:cs="Times New Roman"/>
          <w:szCs w:val="20"/>
        </w:rPr>
        <w:t>.</w:t>
      </w:r>
    </w:p>
    <w:p w:rsidR="002F4AB1" w:rsidRDefault="002F4AB1" w:rsidP="000A1B03">
      <w:pPr>
        <w:outlineLvl w:val="0"/>
        <w:rPr>
          <w:rFonts w:ascii="Times New Roman" w:hAnsi="Times New Roman" w:cs="Times New Roman"/>
          <w:szCs w:val="20"/>
        </w:rPr>
      </w:pPr>
    </w:p>
    <w:p w:rsidR="00785CA6" w:rsidRDefault="000A1B03" w:rsidP="002F4AB1">
      <w:pPr>
        <w:outlineLvl w:val="0"/>
        <w:rPr>
          <w:rFonts w:ascii="Times New Roman" w:hAnsi="Times New Roman" w:cs="Times New Roman"/>
          <w:szCs w:val="20"/>
        </w:rPr>
      </w:pPr>
      <w:r w:rsidRPr="005440A8">
        <w:rPr>
          <w:rFonts w:ascii="Times New Roman" w:hAnsi="Times New Roman" w:cs="Times New Roman"/>
          <w:szCs w:val="20"/>
        </w:rPr>
        <w:t xml:space="preserve">Effective catalysts which work under mild conditions are required in the hydrogenolysis of glycerol to produce </w:t>
      </w:r>
      <w:r w:rsidRPr="005440A8">
        <w:rPr>
          <w:rFonts w:ascii="Times New Roman" w:hAnsi="Times New Roman" w:cs="Times New Roman"/>
          <w:noProof/>
          <w:szCs w:val="20"/>
        </w:rPr>
        <w:t>propanediols</w:t>
      </w:r>
      <w:r w:rsidRPr="005440A8">
        <w:rPr>
          <w:rFonts w:ascii="Times New Roman" w:hAnsi="Times New Roman" w:cs="Times New Roman"/>
          <w:szCs w:val="20"/>
        </w:rPr>
        <w:t xml:space="preserve">. </w:t>
      </w:r>
      <w:r w:rsidR="00284FAA" w:rsidRPr="005440A8">
        <w:rPr>
          <w:rFonts w:ascii="Times New Roman" w:hAnsi="Times New Roman" w:cs="Times New Roman"/>
          <w:szCs w:val="20"/>
        </w:rPr>
        <w:t xml:space="preserve">Therefore, we aimed to </w:t>
      </w:r>
      <w:r w:rsidR="00284FAA" w:rsidRPr="005440A8">
        <w:rPr>
          <w:rFonts w:ascii="Times New Roman" w:hAnsi="Times New Roman" w:cs="Times New Roman"/>
          <w:noProof/>
          <w:szCs w:val="20"/>
        </w:rPr>
        <w:t xml:space="preserve">develop </w:t>
      </w:r>
      <w:r w:rsidR="00284FAA" w:rsidRPr="005440A8">
        <w:rPr>
          <w:rFonts w:ascii="Times New Roman" w:hAnsi="Times New Roman" w:cs="Times New Roman"/>
          <w:szCs w:val="20"/>
        </w:rPr>
        <w:t xml:space="preserve">new supported metal catalyst which is osmium supported on bentonite that will exhibit good catalytic performance and </w:t>
      </w:r>
      <w:r w:rsidR="00284FAA" w:rsidRPr="005440A8">
        <w:rPr>
          <w:rFonts w:ascii="Times New Roman" w:hAnsi="Times New Roman" w:cs="Times New Roman"/>
          <w:noProof/>
          <w:szCs w:val="20"/>
        </w:rPr>
        <w:t>do</w:t>
      </w:r>
      <w:r w:rsidR="00284FAA" w:rsidRPr="005440A8">
        <w:rPr>
          <w:rFonts w:ascii="Times New Roman" w:hAnsi="Times New Roman" w:cs="Times New Roman"/>
          <w:szCs w:val="20"/>
        </w:rPr>
        <w:t xml:space="preserve"> not require any promoter for the glycerol hydrogenolysis. </w:t>
      </w:r>
      <w:r w:rsidRPr="005440A8">
        <w:rPr>
          <w:rFonts w:ascii="Times New Roman" w:hAnsi="Times New Roman" w:cs="Times New Roman"/>
          <w:szCs w:val="20"/>
        </w:rPr>
        <w:t xml:space="preserve">Until today, </w:t>
      </w:r>
      <w:r w:rsidR="00670200" w:rsidRPr="005440A8">
        <w:rPr>
          <w:rFonts w:ascii="Times New Roman" w:hAnsi="Times New Roman" w:cs="Times New Roman"/>
          <w:szCs w:val="20"/>
        </w:rPr>
        <w:t xml:space="preserve">no documented paper reported </w:t>
      </w:r>
      <w:r w:rsidRPr="005440A8">
        <w:rPr>
          <w:rFonts w:ascii="Times New Roman" w:hAnsi="Times New Roman" w:cs="Times New Roman"/>
          <w:szCs w:val="20"/>
        </w:rPr>
        <w:t xml:space="preserve">on </w:t>
      </w:r>
      <w:r w:rsidR="00AA7026" w:rsidRPr="005440A8">
        <w:rPr>
          <w:rFonts w:ascii="Times New Roman" w:hAnsi="Times New Roman" w:cs="Times New Roman"/>
          <w:szCs w:val="20"/>
        </w:rPr>
        <w:t xml:space="preserve">the </w:t>
      </w:r>
      <w:r w:rsidRPr="005440A8">
        <w:rPr>
          <w:rFonts w:ascii="Times New Roman" w:hAnsi="Times New Roman" w:cs="Times New Roman"/>
          <w:noProof/>
          <w:szCs w:val="20"/>
        </w:rPr>
        <w:t>performance</w:t>
      </w:r>
      <w:r w:rsidRPr="005440A8">
        <w:rPr>
          <w:rFonts w:ascii="Times New Roman" w:hAnsi="Times New Roman" w:cs="Times New Roman"/>
          <w:szCs w:val="20"/>
        </w:rPr>
        <w:t xml:space="preserve"> of Os/bentonite catalyst for glycerol hydrogenolysis. In our </w:t>
      </w:r>
      <w:r w:rsidRPr="005440A8">
        <w:rPr>
          <w:rFonts w:ascii="Times New Roman" w:hAnsi="Times New Roman" w:cs="Times New Roman"/>
          <w:noProof/>
          <w:szCs w:val="20"/>
        </w:rPr>
        <w:t>pre</w:t>
      </w:r>
      <w:r w:rsidR="00AA7026" w:rsidRPr="005440A8">
        <w:rPr>
          <w:rFonts w:ascii="Times New Roman" w:hAnsi="Times New Roman" w:cs="Times New Roman"/>
          <w:noProof/>
          <w:szCs w:val="20"/>
        </w:rPr>
        <w:t>li</w:t>
      </w:r>
      <w:r w:rsidRPr="005440A8">
        <w:rPr>
          <w:rFonts w:ascii="Times New Roman" w:hAnsi="Times New Roman" w:cs="Times New Roman"/>
          <w:noProof/>
          <w:szCs w:val="20"/>
        </w:rPr>
        <w:t>minary</w:t>
      </w:r>
      <w:r w:rsidRPr="005440A8">
        <w:rPr>
          <w:rFonts w:ascii="Times New Roman" w:hAnsi="Times New Roman" w:cs="Times New Roman"/>
          <w:szCs w:val="20"/>
        </w:rPr>
        <w:t xml:space="preserve"> study, Os/bentonite exhibited good activity, which is glycerol conversion was achieved at 63.3% with 82.7% selectivity to 1,2-PDO under </w:t>
      </w:r>
      <w:r w:rsidR="00AA7026" w:rsidRPr="005440A8">
        <w:rPr>
          <w:rFonts w:ascii="Times New Roman" w:hAnsi="Times New Roman" w:cs="Times New Roman"/>
          <w:szCs w:val="20"/>
        </w:rPr>
        <w:t xml:space="preserve">a </w:t>
      </w:r>
      <w:r w:rsidRPr="005440A8">
        <w:rPr>
          <w:rFonts w:ascii="Times New Roman" w:hAnsi="Times New Roman" w:cs="Times New Roman"/>
          <w:noProof/>
          <w:szCs w:val="20"/>
        </w:rPr>
        <w:t>mild</w:t>
      </w:r>
      <w:r w:rsidRPr="005440A8">
        <w:rPr>
          <w:rFonts w:ascii="Times New Roman" w:hAnsi="Times New Roman" w:cs="Times New Roman"/>
          <w:szCs w:val="20"/>
        </w:rPr>
        <w:t xml:space="preserve"> condition at 150</w:t>
      </w:r>
      <w:r w:rsidR="002F4AB1">
        <w:rPr>
          <w:rFonts w:ascii="Times New Roman" w:hAnsi="Times New Roman" w:cs="Times New Roman"/>
          <w:szCs w:val="20"/>
        </w:rPr>
        <w:t xml:space="preserve"> </w:t>
      </w:r>
      <w:r w:rsidR="00AA7026" w:rsidRPr="005440A8">
        <w:rPr>
          <w:rFonts w:ascii="Times New Roman" w:hAnsi="Times New Roman" w:cs="Times New Roman"/>
          <w:szCs w:val="20"/>
        </w:rPr>
        <w:sym w:font="Symbol" w:char="F0B0"/>
      </w:r>
      <w:r w:rsidRPr="005440A8">
        <w:rPr>
          <w:rFonts w:ascii="Times New Roman" w:hAnsi="Times New Roman" w:cs="Times New Roman"/>
          <w:noProof/>
          <w:szCs w:val="20"/>
        </w:rPr>
        <w:t>C ,</w:t>
      </w:r>
      <w:r w:rsidRPr="005440A8">
        <w:rPr>
          <w:rFonts w:ascii="Times New Roman" w:hAnsi="Times New Roman" w:cs="Times New Roman"/>
          <w:szCs w:val="20"/>
        </w:rPr>
        <w:t xml:space="preserve"> 2MPa initial hydrogen pressure for 7 hours reaction time. The catalyst was characterized for its </w:t>
      </w:r>
      <w:r w:rsidRPr="005440A8">
        <w:rPr>
          <w:rFonts w:ascii="Times New Roman" w:hAnsi="Times New Roman" w:cs="Times New Roman"/>
          <w:noProof/>
          <w:szCs w:val="20"/>
        </w:rPr>
        <w:t>p</w:t>
      </w:r>
      <w:r w:rsidR="00AA7026" w:rsidRPr="005440A8">
        <w:rPr>
          <w:rFonts w:ascii="Times New Roman" w:hAnsi="Times New Roman" w:cs="Times New Roman"/>
          <w:noProof/>
          <w:szCs w:val="20"/>
        </w:rPr>
        <w:t>hysi</w:t>
      </w:r>
      <w:r w:rsidRPr="005440A8">
        <w:rPr>
          <w:rFonts w:ascii="Times New Roman" w:hAnsi="Times New Roman" w:cs="Times New Roman"/>
          <w:noProof/>
          <w:szCs w:val="20"/>
        </w:rPr>
        <w:t>ochemical</w:t>
      </w:r>
      <w:r w:rsidRPr="005440A8">
        <w:rPr>
          <w:rFonts w:ascii="Times New Roman" w:hAnsi="Times New Roman" w:cs="Times New Roman"/>
          <w:szCs w:val="20"/>
        </w:rPr>
        <w:t xml:space="preserve"> properties based on which the observed activity results have been discussed. Effect of various reaction parameters on conversion of glycerol and selectivity to 1,2-PDO has also been reported for the Os/bentonite catalyst.</w:t>
      </w:r>
    </w:p>
    <w:p w:rsidR="002F4AB1" w:rsidRPr="005440A8" w:rsidRDefault="002F4AB1" w:rsidP="002F4AB1">
      <w:pPr>
        <w:outlineLvl w:val="0"/>
        <w:rPr>
          <w:rFonts w:ascii="Times New Roman" w:hAnsi="Times New Roman" w:cs="Times New Roman"/>
          <w:szCs w:val="20"/>
        </w:rPr>
      </w:pPr>
    </w:p>
    <w:p w:rsidR="00785CA6" w:rsidRPr="005440A8" w:rsidRDefault="00DE73D6" w:rsidP="00785CA6">
      <w:pPr>
        <w:jc w:val="center"/>
        <w:outlineLvl w:val="0"/>
        <w:rPr>
          <w:rFonts w:ascii="Times New Roman" w:hAnsi="Times New Roman" w:cs="Times New Roman"/>
          <w:b/>
          <w:szCs w:val="20"/>
        </w:rPr>
      </w:pPr>
      <w:r w:rsidRPr="005440A8">
        <w:rPr>
          <w:rFonts w:ascii="Times New Roman" w:hAnsi="Times New Roman" w:cs="Times New Roman"/>
          <w:b/>
          <w:szCs w:val="20"/>
        </w:rPr>
        <w:t>Materials and Methods</w:t>
      </w:r>
    </w:p>
    <w:p w:rsidR="004E5EE2" w:rsidRPr="005440A8" w:rsidRDefault="000A1B03" w:rsidP="003F3701">
      <w:pPr>
        <w:jc w:val="left"/>
        <w:outlineLvl w:val="0"/>
        <w:rPr>
          <w:rFonts w:ascii="Times New Roman" w:hAnsi="Times New Roman" w:cs="Times New Roman"/>
          <w:b/>
          <w:szCs w:val="20"/>
        </w:rPr>
      </w:pPr>
      <w:r w:rsidRPr="005440A8">
        <w:rPr>
          <w:rFonts w:ascii="Times New Roman" w:hAnsi="Times New Roman" w:cs="Times New Roman"/>
          <w:b/>
        </w:rPr>
        <w:t>Materials</w:t>
      </w:r>
      <w:r w:rsidR="004E5EE2" w:rsidRPr="005440A8">
        <w:rPr>
          <w:rFonts w:ascii="Times New Roman" w:hAnsi="Times New Roman" w:cs="Times New Roman"/>
          <w:b/>
        </w:rPr>
        <w:t xml:space="preserve"> </w:t>
      </w:r>
    </w:p>
    <w:p w:rsidR="000A1B03" w:rsidRPr="005440A8" w:rsidRDefault="000A1B03" w:rsidP="000A1B03">
      <w:pPr>
        <w:outlineLvl w:val="0"/>
        <w:rPr>
          <w:rFonts w:ascii="Times New Roman" w:hAnsi="Times New Roman" w:cs="Times New Roman"/>
          <w:szCs w:val="20"/>
          <w:lang w:val="ms-MY"/>
        </w:rPr>
      </w:pPr>
      <w:r w:rsidRPr="005440A8">
        <w:rPr>
          <w:rFonts w:ascii="Times New Roman" w:hAnsi="Times New Roman" w:cs="Times New Roman"/>
          <w:szCs w:val="20"/>
          <w:lang w:val="ms-MY"/>
        </w:rPr>
        <w:t>Glycerol (99.9%) and ruthenium trichloride, RuCl</w:t>
      </w:r>
      <w:r w:rsidRPr="005440A8">
        <w:rPr>
          <w:rFonts w:ascii="Times New Roman" w:hAnsi="Times New Roman" w:cs="Times New Roman"/>
          <w:szCs w:val="20"/>
          <w:vertAlign w:val="subscript"/>
          <w:lang w:val="ms-MY"/>
        </w:rPr>
        <w:t>3</w:t>
      </w:r>
      <w:r w:rsidRPr="005440A8">
        <w:rPr>
          <w:rFonts w:ascii="Times New Roman" w:hAnsi="Times New Roman" w:cs="Times New Roman"/>
          <w:szCs w:val="20"/>
          <w:lang w:val="ms-MY"/>
        </w:rPr>
        <w:t xml:space="preserve"> </w:t>
      </w:r>
      <w:r w:rsidRPr="005440A8">
        <w:rPr>
          <w:rFonts w:ascii="Times New Roman" w:hAnsi="Times New Roman" w:cs="Times New Roman"/>
          <w:noProof/>
          <w:szCs w:val="20"/>
          <w:lang w:val="ms-MY"/>
        </w:rPr>
        <w:t>precussor</w:t>
      </w:r>
      <w:r w:rsidRPr="005440A8">
        <w:rPr>
          <w:rFonts w:ascii="Times New Roman" w:hAnsi="Times New Roman" w:cs="Times New Roman"/>
          <w:szCs w:val="20"/>
          <w:lang w:val="ms-MY"/>
        </w:rPr>
        <w:t xml:space="preserve"> and TiO</w:t>
      </w:r>
      <w:r w:rsidRPr="005440A8">
        <w:rPr>
          <w:rFonts w:ascii="Times New Roman" w:hAnsi="Times New Roman" w:cs="Times New Roman"/>
          <w:szCs w:val="20"/>
          <w:vertAlign w:val="subscript"/>
          <w:lang w:val="ms-MY"/>
        </w:rPr>
        <w:t>2</w:t>
      </w:r>
      <w:r w:rsidRPr="005440A8">
        <w:rPr>
          <w:rFonts w:ascii="Times New Roman" w:hAnsi="Times New Roman" w:cs="Times New Roman"/>
          <w:szCs w:val="20"/>
          <w:lang w:val="ms-MY"/>
        </w:rPr>
        <w:t xml:space="preserve"> used as support were purchased from Sigma-Aldrich. The clay mineral used in this work is a calcium-rich bentonite (</w:t>
      </w:r>
      <w:r w:rsidRPr="005440A8">
        <w:rPr>
          <w:rFonts w:ascii="Times New Roman" w:hAnsi="Times New Roman" w:cs="Times New Roman"/>
          <w:noProof/>
          <w:szCs w:val="20"/>
          <w:lang w:val="ms-MY"/>
        </w:rPr>
        <w:t>CaB</w:t>
      </w:r>
      <w:r w:rsidRPr="005440A8">
        <w:rPr>
          <w:rFonts w:ascii="Times New Roman" w:hAnsi="Times New Roman" w:cs="Times New Roman"/>
          <w:szCs w:val="20"/>
          <w:lang w:val="ms-MY"/>
        </w:rPr>
        <w:t>)</w:t>
      </w:r>
      <w:r w:rsidR="002F4AB1">
        <w:rPr>
          <w:rFonts w:ascii="Times New Roman" w:hAnsi="Times New Roman" w:cs="Times New Roman"/>
          <w:szCs w:val="20"/>
          <w:lang w:val="ms-MY"/>
        </w:rPr>
        <w:t xml:space="preserve"> </w:t>
      </w:r>
      <w:r w:rsidRPr="005440A8">
        <w:rPr>
          <w:rFonts w:ascii="Times New Roman" w:hAnsi="Times New Roman" w:cs="Times New Roman"/>
          <w:szCs w:val="20"/>
          <w:lang w:val="ms-MY"/>
        </w:rPr>
        <w:t xml:space="preserve">was obtained as </w:t>
      </w:r>
      <w:r w:rsidR="00AA7026" w:rsidRPr="005440A8">
        <w:rPr>
          <w:rFonts w:ascii="Times New Roman" w:hAnsi="Times New Roman" w:cs="Times New Roman"/>
          <w:szCs w:val="20"/>
          <w:lang w:val="ms-MY"/>
        </w:rPr>
        <w:t xml:space="preserve">a </w:t>
      </w:r>
      <w:r w:rsidRPr="005440A8">
        <w:rPr>
          <w:rFonts w:ascii="Times New Roman" w:hAnsi="Times New Roman" w:cs="Times New Roman"/>
          <w:noProof/>
          <w:szCs w:val="20"/>
          <w:lang w:val="ms-MY"/>
        </w:rPr>
        <w:t>powder</w:t>
      </w:r>
      <w:r w:rsidRPr="005440A8">
        <w:rPr>
          <w:rFonts w:ascii="Times New Roman" w:hAnsi="Times New Roman" w:cs="Times New Roman"/>
          <w:szCs w:val="20"/>
          <w:lang w:val="ms-MY"/>
        </w:rPr>
        <w:t xml:space="preserve"> from PT Superintending Company of Indonesia also used as support. The bulk </w:t>
      </w:r>
      <w:r w:rsidR="0058595C" w:rsidRPr="005440A8">
        <w:rPr>
          <w:rFonts w:ascii="Times New Roman" w:hAnsi="Times New Roman" w:cs="Times New Roman"/>
          <w:noProof/>
          <w:szCs w:val="20"/>
          <w:lang w:val="ms-MY"/>
        </w:rPr>
        <w:t>chemical</w:t>
      </w:r>
      <w:r w:rsidRPr="005440A8">
        <w:rPr>
          <w:rFonts w:ascii="Times New Roman" w:hAnsi="Times New Roman" w:cs="Times New Roman"/>
          <w:szCs w:val="20"/>
          <w:lang w:val="ms-MY"/>
        </w:rPr>
        <w:t xml:space="preserve"> analysis of bentonite</w:t>
      </w:r>
      <w:r w:rsidR="002F4AB1">
        <w:rPr>
          <w:rFonts w:ascii="Times New Roman" w:hAnsi="Times New Roman" w:cs="Times New Roman"/>
          <w:szCs w:val="20"/>
          <w:lang w:val="ms-MY"/>
        </w:rPr>
        <w:t xml:space="preserve"> </w:t>
      </w:r>
      <w:r w:rsidRPr="005440A8">
        <w:rPr>
          <w:rFonts w:ascii="Times New Roman" w:hAnsi="Times New Roman" w:cs="Times New Roman"/>
          <w:szCs w:val="20"/>
          <w:lang w:val="ms-MY"/>
        </w:rPr>
        <w:t>(mass%) is SiO</w:t>
      </w:r>
      <w:r w:rsidRPr="005440A8">
        <w:rPr>
          <w:rFonts w:ascii="Times New Roman" w:hAnsi="Times New Roman" w:cs="Times New Roman"/>
          <w:szCs w:val="20"/>
          <w:vertAlign w:val="subscript"/>
          <w:lang w:val="ms-MY"/>
        </w:rPr>
        <w:t>2</w:t>
      </w:r>
      <w:r w:rsidRPr="005440A8">
        <w:rPr>
          <w:rFonts w:ascii="Times New Roman" w:hAnsi="Times New Roman" w:cs="Times New Roman"/>
          <w:szCs w:val="20"/>
          <w:lang w:val="ms-MY"/>
        </w:rPr>
        <w:t>, 64.15; TiO</w:t>
      </w:r>
      <w:r w:rsidRPr="005440A8">
        <w:rPr>
          <w:rFonts w:ascii="Times New Roman" w:hAnsi="Times New Roman" w:cs="Times New Roman"/>
          <w:szCs w:val="20"/>
          <w:vertAlign w:val="subscript"/>
          <w:lang w:val="ms-MY"/>
        </w:rPr>
        <w:t>2</w:t>
      </w:r>
      <w:r w:rsidRPr="005440A8">
        <w:rPr>
          <w:rFonts w:ascii="Times New Roman" w:hAnsi="Times New Roman" w:cs="Times New Roman"/>
          <w:szCs w:val="20"/>
          <w:lang w:val="ms-MY"/>
        </w:rPr>
        <w:t>, 0.47; CrO</w:t>
      </w:r>
      <w:r w:rsidRPr="005440A8">
        <w:rPr>
          <w:rFonts w:ascii="Times New Roman" w:hAnsi="Times New Roman" w:cs="Times New Roman"/>
          <w:szCs w:val="20"/>
          <w:vertAlign w:val="subscript"/>
          <w:lang w:val="ms-MY"/>
        </w:rPr>
        <w:t>3</w:t>
      </w:r>
      <w:r w:rsidRPr="005440A8">
        <w:rPr>
          <w:rFonts w:ascii="Times New Roman" w:hAnsi="Times New Roman" w:cs="Times New Roman"/>
          <w:szCs w:val="20"/>
          <w:lang w:val="ms-MY"/>
        </w:rPr>
        <w:t>, 0.003; Al</w:t>
      </w:r>
      <w:r w:rsidRPr="005440A8">
        <w:rPr>
          <w:rFonts w:ascii="Times New Roman" w:hAnsi="Times New Roman" w:cs="Times New Roman"/>
          <w:szCs w:val="20"/>
          <w:vertAlign w:val="subscript"/>
          <w:lang w:val="ms-MY"/>
        </w:rPr>
        <w:t>2</w:t>
      </w:r>
      <w:r w:rsidRPr="005440A8">
        <w:rPr>
          <w:rFonts w:ascii="Times New Roman" w:hAnsi="Times New Roman" w:cs="Times New Roman"/>
          <w:szCs w:val="20"/>
          <w:lang w:val="ms-MY"/>
        </w:rPr>
        <w:t>O</w:t>
      </w:r>
      <w:r w:rsidRPr="005440A8">
        <w:rPr>
          <w:rFonts w:ascii="Times New Roman" w:hAnsi="Times New Roman" w:cs="Times New Roman"/>
          <w:szCs w:val="20"/>
          <w:vertAlign w:val="subscript"/>
          <w:lang w:val="ms-MY"/>
        </w:rPr>
        <w:t>3</w:t>
      </w:r>
      <w:r w:rsidRPr="005440A8">
        <w:rPr>
          <w:rFonts w:ascii="Times New Roman" w:hAnsi="Times New Roman" w:cs="Times New Roman"/>
          <w:szCs w:val="20"/>
          <w:lang w:val="ms-MY"/>
        </w:rPr>
        <w:t>, 0.70; Fe</w:t>
      </w:r>
      <w:r w:rsidRPr="005440A8">
        <w:rPr>
          <w:rFonts w:ascii="Times New Roman" w:hAnsi="Times New Roman" w:cs="Times New Roman"/>
          <w:szCs w:val="20"/>
          <w:vertAlign w:val="subscript"/>
          <w:lang w:val="ms-MY"/>
        </w:rPr>
        <w:t>2</w:t>
      </w:r>
      <w:r w:rsidRPr="005440A8">
        <w:rPr>
          <w:rFonts w:ascii="Times New Roman" w:hAnsi="Times New Roman" w:cs="Times New Roman"/>
          <w:szCs w:val="20"/>
          <w:lang w:val="ms-MY"/>
        </w:rPr>
        <w:t>O</w:t>
      </w:r>
      <w:r w:rsidRPr="005440A8">
        <w:rPr>
          <w:rFonts w:ascii="Times New Roman" w:hAnsi="Times New Roman" w:cs="Times New Roman"/>
          <w:szCs w:val="20"/>
          <w:vertAlign w:val="subscript"/>
          <w:lang w:val="ms-MY"/>
        </w:rPr>
        <w:t>3</w:t>
      </w:r>
      <w:r w:rsidRPr="005440A8">
        <w:rPr>
          <w:rFonts w:ascii="Times New Roman" w:hAnsi="Times New Roman" w:cs="Times New Roman"/>
          <w:szCs w:val="20"/>
          <w:lang w:val="ms-MY"/>
        </w:rPr>
        <w:t>, 0.10; MgO, 0.70; CaO, 0.03; Na</w:t>
      </w:r>
      <w:r w:rsidRPr="005440A8">
        <w:rPr>
          <w:rFonts w:ascii="Times New Roman" w:hAnsi="Times New Roman" w:cs="Times New Roman"/>
          <w:szCs w:val="20"/>
          <w:vertAlign w:val="subscript"/>
          <w:lang w:val="ms-MY"/>
        </w:rPr>
        <w:t>2</w:t>
      </w:r>
      <w:r w:rsidRPr="005440A8">
        <w:rPr>
          <w:rFonts w:ascii="Times New Roman" w:hAnsi="Times New Roman" w:cs="Times New Roman"/>
          <w:szCs w:val="20"/>
          <w:lang w:val="ms-MY"/>
        </w:rPr>
        <w:t>O, 0.20; K</w:t>
      </w:r>
      <w:r w:rsidRPr="005440A8">
        <w:rPr>
          <w:rFonts w:ascii="Times New Roman" w:hAnsi="Times New Roman" w:cs="Times New Roman"/>
          <w:szCs w:val="20"/>
          <w:vertAlign w:val="subscript"/>
          <w:lang w:val="ms-MY"/>
        </w:rPr>
        <w:t>2</w:t>
      </w:r>
      <w:r w:rsidRPr="005440A8">
        <w:rPr>
          <w:rFonts w:ascii="Times New Roman" w:hAnsi="Times New Roman" w:cs="Times New Roman"/>
          <w:szCs w:val="20"/>
          <w:lang w:val="ms-MY"/>
        </w:rPr>
        <w:t>O</w:t>
      </w:r>
      <w:r w:rsidR="002F4AB1">
        <w:rPr>
          <w:rFonts w:ascii="Times New Roman" w:hAnsi="Times New Roman" w:cs="Times New Roman"/>
          <w:szCs w:val="20"/>
          <w:lang w:val="ms-MY"/>
        </w:rPr>
        <w:t>,</w:t>
      </w:r>
      <w:r w:rsidRPr="005440A8">
        <w:rPr>
          <w:rFonts w:ascii="Times New Roman" w:hAnsi="Times New Roman" w:cs="Times New Roman"/>
          <w:szCs w:val="20"/>
          <w:lang w:val="ms-MY"/>
        </w:rPr>
        <w:t xml:space="preserve"> 0.50 and loss on ignition (LOI), 22.61.</w:t>
      </w:r>
    </w:p>
    <w:p w:rsidR="00785CA6" w:rsidRPr="005440A8" w:rsidRDefault="00785CA6" w:rsidP="000A1B03">
      <w:pPr>
        <w:outlineLvl w:val="0"/>
        <w:rPr>
          <w:rFonts w:ascii="Times New Roman" w:hAnsi="Times New Roman" w:cs="Times New Roman"/>
          <w:b/>
          <w:szCs w:val="20"/>
        </w:rPr>
      </w:pPr>
    </w:p>
    <w:p w:rsidR="000A1B03" w:rsidRPr="005440A8" w:rsidRDefault="000A1B03" w:rsidP="000A1B03">
      <w:pPr>
        <w:outlineLvl w:val="0"/>
        <w:rPr>
          <w:rFonts w:ascii="Times New Roman" w:hAnsi="Times New Roman" w:cs="Times New Roman"/>
          <w:b/>
          <w:szCs w:val="20"/>
        </w:rPr>
      </w:pPr>
      <w:r w:rsidRPr="005440A8">
        <w:rPr>
          <w:rFonts w:ascii="Times New Roman" w:hAnsi="Times New Roman" w:cs="Times New Roman"/>
          <w:b/>
          <w:szCs w:val="20"/>
        </w:rPr>
        <w:t xml:space="preserve">Catalyst </w:t>
      </w:r>
      <w:r w:rsidR="002F4AB1">
        <w:rPr>
          <w:rFonts w:ascii="Times New Roman" w:hAnsi="Times New Roman" w:cs="Times New Roman"/>
          <w:b/>
          <w:szCs w:val="20"/>
        </w:rPr>
        <w:t>p</w:t>
      </w:r>
      <w:r w:rsidRPr="005440A8">
        <w:rPr>
          <w:rFonts w:ascii="Times New Roman" w:hAnsi="Times New Roman" w:cs="Times New Roman"/>
          <w:b/>
          <w:szCs w:val="20"/>
        </w:rPr>
        <w:t>reparation</w:t>
      </w:r>
    </w:p>
    <w:p w:rsidR="000A1B03" w:rsidRPr="005440A8" w:rsidRDefault="000A1B03" w:rsidP="000A1B03">
      <w:pPr>
        <w:widowControl/>
        <w:wordWrap/>
        <w:autoSpaceDE/>
        <w:autoSpaceDN/>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 xml:space="preserve">All </w:t>
      </w:r>
      <w:r w:rsidRPr="005440A8">
        <w:rPr>
          <w:rFonts w:ascii="Times New Roman" w:eastAsia="Times New Roman" w:hAnsi="Times New Roman" w:cs="Times New Roman"/>
          <w:noProof/>
          <w:kern w:val="0"/>
          <w:szCs w:val="20"/>
          <w:lang w:val="ms-MY" w:eastAsia="ms-MY"/>
        </w:rPr>
        <w:t>supported catalysts</w:t>
      </w:r>
      <w:r w:rsidRPr="005440A8">
        <w:rPr>
          <w:rFonts w:ascii="Times New Roman" w:eastAsia="Times New Roman" w:hAnsi="Times New Roman" w:cs="Times New Roman"/>
          <w:kern w:val="0"/>
          <w:szCs w:val="20"/>
          <w:lang w:val="ms-MY" w:eastAsia="ms-MY"/>
        </w:rPr>
        <w:t xml:space="preserve"> with 5% metal loading were prepared by impregnation method. Titania</w:t>
      </w:r>
      <w:r w:rsidRPr="005440A8">
        <w:rPr>
          <w:rFonts w:ascii="Times New Roman" w:eastAsia="Times New Roman" w:hAnsi="Times New Roman" w:cs="Times New Roman"/>
          <w:noProof/>
          <w:kern w:val="0"/>
          <w:szCs w:val="20"/>
          <w:lang w:val="ms-MY" w:eastAsia="ms-MY"/>
        </w:rPr>
        <w:t>,</w:t>
      </w:r>
      <w:r w:rsidR="00954064" w:rsidRPr="005440A8">
        <w:rPr>
          <w:rFonts w:ascii="Times New Roman" w:eastAsia="Times New Roman" w:hAnsi="Times New Roman" w:cs="Times New Roman"/>
          <w:noProof/>
          <w:kern w:val="0"/>
          <w:szCs w:val="20"/>
          <w:lang w:val="ms-MY" w:eastAsia="ms-MY"/>
        </w:rPr>
        <w:t xml:space="preserve"> </w:t>
      </w:r>
      <w:r w:rsidRPr="005440A8">
        <w:rPr>
          <w:rFonts w:ascii="Times New Roman" w:eastAsia="Times New Roman" w:hAnsi="Times New Roman" w:cs="Times New Roman"/>
          <w:noProof/>
          <w:kern w:val="0"/>
          <w:szCs w:val="20"/>
          <w:lang w:val="ms-MY" w:eastAsia="ms-MY"/>
        </w:rPr>
        <w:t>TiO</w:t>
      </w:r>
      <w:r w:rsidRPr="005440A8">
        <w:rPr>
          <w:rFonts w:ascii="Times New Roman" w:eastAsia="Times New Roman" w:hAnsi="Times New Roman" w:cs="Times New Roman"/>
          <w:noProof/>
          <w:kern w:val="0"/>
          <w:szCs w:val="20"/>
          <w:vertAlign w:val="subscript"/>
          <w:lang w:val="ms-MY" w:eastAsia="ms-MY"/>
        </w:rPr>
        <w:t>2</w:t>
      </w:r>
      <w:r w:rsidR="002F4AB1">
        <w:rPr>
          <w:rFonts w:ascii="Times New Roman" w:eastAsia="Times New Roman" w:hAnsi="Times New Roman" w:cs="Times New Roman"/>
          <w:noProof/>
          <w:kern w:val="0"/>
          <w:szCs w:val="20"/>
          <w:vertAlign w:val="subscript"/>
          <w:lang w:val="ms-MY" w:eastAsia="ms-MY"/>
        </w:rPr>
        <w:t xml:space="preserve"> </w:t>
      </w:r>
      <w:r w:rsidRPr="005440A8">
        <w:rPr>
          <w:rFonts w:ascii="Times New Roman" w:eastAsia="Times New Roman" w:hAnsi="Times New Roman" w:cs="Times New Roman"/>
          <w:kern w:val="0"/>
          <w:szCs w:val="20"/>
          <w:lang w:val="ms-MY" w:eastAsia="ms-MY"/>
        </w:rPr>
        <w:t>(anatase &gt;99%, Aldrich) and bentonite (Aldrich) were used as the support material. Both of supports were calcined in air at 300</w:t>
      </w:r>
      <w:r w:rsidR="002F4AB1">
        <w:rPr>
          <w:rFonts w:ascii="Times New Roman" w:eastAsia="Times New Roman" w:hAnsi="Times New Roman" w:cs="Times New Roman"/>
          <w:kern w:val="0"/>
          <w:szCs w:val="20"/>
          <w:lang w:val="ms-MY" w:eastAsia="ms-MY"/>
        </w:rPr>
        <w:t xml:space="preserve"> </w:t>
      </w:r>
      <w:r w:rsidRPr="005440A8">
        <w:rPr>
          <w:rFonts w:ascii="Times New Roman" w:eastAsia="Times New Roman" w:hAnsi="Times New Roman" w:cs="Times New Roman"/>
          <w:kern w:val="0"/>
          <w:szCs w:val="20"/>
          <w:lang w:val="ms-MY" w:eastAsia="ms-MY"/>
        </w:rPr>
        <w:sym w:font="Symbol" w:char="F0B0"/>
      </w:r>
      <w:r w:rsidRPr="005440A8">
        <w:rPr>
          <w:rFonts w:ascii="Times New Roman" w:eastAsia="Times New Roman" w:hAnsi="Times New Roman" w:cs="Times New Roman"/>
          <w:kern w:val="0"/>
          <w:szCs w:val="20"/>
          <w:lang w:val="ms-MY" w:eastAsia="ms-MY"/>
        </w:rPr>
        <w:t xml:space="preserve">C for 24 hours before used to remove moisture and impurities. The </w:t>
      </w:r>
      <w:r w:rsidRPr="005440A8">
        <w:rPr>
          <w:rFonts w:ascii="Times New Roman" w:eastAsia="Times New Roman" w:hAnsi="Times New Roman" w:cs="Times New Roman"/>
          <w:noProof/>
          <w:kern w:val="0"/>
          <w:szCs w:val="20"/>
          <w:lang w:val="ms-MY" w:eastAsia="ms-MY"/>
        </w:rPr>
        <w:t>precu</w:t>
      </w:r>
      <w:r w:rsidR="00AA7026" w:rsidRPr="005440A8">
        <w:rPr>
          <w:rFonts w:ascii="Times New Roman" w:eastAsia="Times New Roman" w:hAnsi="Times New Roman" w:cs="Times New Roman"/>
          <w:noProof/>
          <w:kern w:val="0"/>
          <w:szCs w:val="20"/>
          <w:lang w:val="ms-MY" w:eastAsia="ms-MY"/>
        </w:rPr>
        <w:t>r</w:t>
      </w:r>
      <w:r w:rsidRPr="005440A8">
        <w:rPr>
          <w:rFonts w:ascii="Times New Roman" w:eastAsia="Times New Roman" w:hAnsi="Times New Roman" w:cs="Times New Roman"/>
          <w:noProof/>
          <w:kern w:val="0"/>
          <w:szCs w:val="20"/>
          <w:lang w:val="ms-MY" w:eastAsia="ms-MY"/>
        </w:rPr>
        <w:t>sor</w:t>
      </w:r>
      <w:r w:rsidRPr="005440A8">
        <w:rPr>
          <w:rFonts w:ascii="Times New Roman" w:eastAsia="Times New Roman" w:hAnsi="Times New Roman" w:cs="Times New Roman"/>
          <w:kern w:val="0"/>
          <w:szCs w:val="20"/>
          <w:lang w:val="ms-MY" w:eastAsia="ms-MY"/>
        </w:rPr>
        <w:t xml:space="preserve"> used for Os and Ru were OsCl</w:t>
      </w:r>
      <w:r w:rsidRPr="005440A8">
        <w:rPr>
          <w:rFonts w:ascii="Times New Roman" w:eastAsia="Times New Roman" w:hAnsi="Times New Roman" w:cs="Times New Roman"/>
          <w:kern w:val="0"/>
          <w:szCs w:val="20"/>
          <w:vertAlign w:val="subscript"/>
          <w:lang w:val="ms-MY" w:eastAsia="ms-MY"/>
        </w:rPr>
        <w:t>3</w:t>
      </w:r>
      <w:r w:rsidRPr="005440A8">
        <w:rPr>
          <w:rFonts w:ascii="Times New Roman" w:eastAsia="Times New Roman" w:hAnsi="Times New Roman" w:cs="Times New Roman"/>
          <w:kern w:val="0"/>
          <w:szCs w:val="20"/>
          <w:lang w:val="ms-MY" w:eastAsia="ms-MY"/>
        </w:rPr>
        <w:t xml:space="preserve"> and RuCl</w:t>
      </w:r>
      <w:r w:rsidRPr="005440A8">
        <w:rPr>
          <w:rFonts w:ascii="Times New Roman" w:eastAsia="Times New Roman" w:hAnsi="Times New Roman" w:cs="Times New Roman"/>
          <w:kern w:val="0"/>
          <w:szCs w:val="20"/>
          <w:vertAlign w:val="subscript"/>
          <w:lang w:val="ms-MY" w:eastAsia="ms-MY"/>
        </w:rPr>
        <w:t>3</w:t>
      </w:r>
      <w:r w:rsidR="002F4AB1">
        <w:rPr>
          <w:rFonts w:ascii="Times New Roman" w:eastAsia="Times New Roman" w:hAnsi="Times New Roman" w:cs="Times New Roman"/>
          <w:kern w:val="0"/>
          <w:szCs w:val="20"/>
          <w:lang w:val="ms-MY" w:eastAsia="ms-MY"/>
        </w:rPr>
        <w:t xml:space="preserve">, </w:t>
      </w:r>
      <w:r w:rsidRPr="005440A8">
        <w:rPr>
          <w:rFonts w:ascii="Times New Roman" w:eastAsia="Times New Roman" w:hAnsi="Times New Roman" w:cs="Times New Roman"/>
          <w:kern w:val="0"/>
          <w:szCs w:val="20"/>
          <w:lang w:val="ms-MY" w:eastAsia="ms-MY"/>
        </w:rPr>
        <w:t xml:space="preserve">respectively.  For preparation with a nominal metal loading of 5 wt%, 100 mg of </w:t>
      </w:r>
      <w:r w:rsidRPr="005440A8">
        <w:rPr>
          <w:rFonts w:ascii="Times New Roman" w:eastAsia="Times New Roman" w:hAnsi="Times New Roman" w:cs="Times New Roman"/>
          <w:noProof/>
          <w:kern w:val="0"/>
          <w:szCs w:val="20"/>
          <w:lang w:val="ms-MY" w:eastAsia="ms-MY"/>
        </w:rPr>
        <w:t>precu</w:t>
      </w:r>
      <w:r w:rsidR="00AA7026" w:rsidRPr="005440A8">
        <w:rPr>
          <w:rFonts w:ascii="Times New Roman" w:eastAsia="Times New Roman" w:hAnsi="Times New Roman" w:cs="Times New Roman"/>
          <w:noProof/>
          <w:kern w:val="0"/>
          <w:szCs w:val="20"/>
          <w:lang w:val="ms-MY" w:eastAsia="ms-MY"/>
        </w:rPr>
        <w:t>r</w:t>
      </w:r>
      <w:r w:rsidRPr="005440A8">
        <w:rPr>
          <w:rFonts w:ascii="Times New Roman" w:eastAsia="Times New Roman" w:hAnsi="Times New Roman" w:cs="Times New Roman"/>
          <w:noProof/>
          <w:kern w:val="0"/>
          <w:szCs w:val="20"/>
          <w:lang w:val="ms-MY" w:eastAsia="ms-MY"/>
        </w:rPr>
        <w:t>sor</w:t>
      </w:r>
      <w:r w:rsidRPr="005440A8">
        <w:rPr>
          <w:rFonts w:ascii="Times New Roman" w:eastAsia="Times New Roman" w:hAnsi="Times New Roman" w:cs="Times New Roman"/>
          <w:kern w:val="0"/>
          <w:szCs w:val="20"/>
          <w:lang w:val="ms-MY" w:eastAsia="ms-MY"/>
        </w:rPr>
        <w:t xml:space="preserve"> catalyst was dissolved in acetone and stirr</w:t>
      </w:r>
      <w:r w:rsidR="0058595C" w:rsidRPr="005440A8">
        <w:rPr>
          <w:rFonts w:ascii="Times New Roman" w:eastAsia="Times New Roman" w:hAnsi="Times New Roman" w:cs="Times New Roman"/>
          <w:kern w:val="0"/>
          <w:szCs w:val="20"/>
          <w:lang w:val="ms-MY" w:eastAsia="ms-MY"/>
        </w:rPr>
        <w:t>ed at room temperature for 15</w:t>
      </w:r>
      <w:r w:rsidRPr="005440A8">
        <w:rPr>
          <w:rFonts w:ascii="Times New Roman" w:eastAsia="Times New Roman" w:hAnsi="Times New Roman" w:cs="Times New Roman"/>
          <w:kern w:val="0"/>
          <w:szCs w:val="20"/>
          <w:lang w:val="ms-MY" w:eastAsia="ms-MY"/>
        </w:rPr>
        <w:t xml:space="preserve"> minutes. </w:t>
      </w:r>
      <w:r w:rsidRPr="005440A8">
        <w:rPr>
          <w:rFonts w:ascii="Times New Roman" w:eastAsia="Times New Roman" w:hAnsi="Times New Roman" w:cs="Times New Roman"/>
          <w:noProof/>
          <w:kern w:val="0"/>
          <w:szCs w:val="20"/>
          <w:lang w:val="ms-MY" w:eastAsia="ms-MY"/>
        </w:rPr>
        <w:t>This resulting</w:t>
      </w:r>
      <w:r w:rsidR="00AA7026" w:rsidRPr="005440A8">
        <w:rPr>
          <w:rFonts w:ascii="Times New Roman" w:eastAsia="Times New Roman" w:hAnsi="Times New Roman" w:cs="Times New Roman"/>
          <w:noProof/>
          <w:kern w:val="0"/>
          <w:szCs w:val="20"/>
          <w:lang w:val="ms-MY" w:eastAsia="ms-MY"/>
        </w:rPr>
        <w:t xml:space="preserve"> solution</w:t>
      </w:r>
      <w:r w:rsidRPr="005440A8">
        <w:rPr>
          <w:rFonts w:ascii="Times New Roman" w:eastAsia="Times New Roman" w:hAnsi="Times New Roman" w:cs="Times New Roman"/>
          <w:kern w:val="0"/>
          <w:szCs w:val="20"/>
          <w:lang w:val="ms-MY" w:eastAsia="ms-MY"/>
        </w:rPr>
        <w:t xml:space="preserve"> </w:t>
      </w:r>
      <w:r w:rsidRPr="005440A8">
        <w:rPr>
          <w:rFonts w:ascii="Times New Roman" w:eastAsia="Times New Roman" w:hAnsi="Times New Roman" w:cs="Times New Roman"/>
          <w:noProof/>
          <w:kern w:val="0"/>
          <w:szCs w:val="20"/>
          <w:lang w:val="ms-MY" w:eastAsia="ms-MY"/>
        </w:rPr>
        <w:t>was</w:t>
      </w:r>
      <w:r w:rsidRPr="005440A8">
        <w:rPr>
          <w:rFonts w:ascii="Times New Roman" w:eastAsia="Times New Roman" w:hAnsi="Times New Roman" w:cs="Times New Roman"/>
          <w:kern w:val="0"/>
          <w:szCs w:val="20"/>
          <w:lang w:val="ms-MY" w:eastAsia="ms-MY"/>
        </w:rPr>
        <w:t xml:space="preserve"> poured into the support (1800 mg) and </w:t>
      </w:r>
      <w:r w:rsidRPr="005440A8">
        <w:rPr>
          <w:rFonts w:ascii="Times New Roman" w:eastAsia="Times New Roman" w:hAnsi="Times New Roman" w:cs="Times New Roman"/>
          <w:noProof/>
          <w:kern w:val="0"/>
          <w:szCs w:val="20"/>
          <w:lang w:val="ms-MY" w:eastAsia="ms-MY"/>
        </w:rPr>
        <w:t>sonicate</w:t>
      </w:r>
      <w:r w:rsidR="00AA7026" w:rsidRPr="005440A8">
        <w:rPr>
          <w:rFonts w:ascii="Times New Roman" w:eastAsia="Times New Roman" w:hAnsi="Times New Roman" w:cs="Times New Roman"/>
          <w:noProof/>
          <w:kern w:val="0"/>
          <w:szCs w:val="20"/>
          <w:lang w:val="ms-MY" w:eastAsia="ms-MY"/>
        </w:rPr>
        <w:t>d</w:t>
      </w:r>
      <w:r w:rsidRPr="005440A8">
        <w:rPr>
          <w:rFonts w:ascii="Times New Roman" w:eastAsia="Times New Roman" w:hAnsi="Times New Roman" w:cs="Times New Roman"/>
          <w:kern w:val="0"/>
          <w:szCs w:val="20"/>
          <w:lang w:val="ms-MY" w:eastAsia="ms-MY"/>
        </w:rPr>
        <w:t xml:space="preserve"> for 60 min</w:t>
      </w:r>
      <w:r w:rsidR="002F4AB1">
        <w:rPr>
          <w:rFonts w:ascii="Times New Roman" w:eastAsia="Times New Roman" w:hAnsi="Times New Roman" w:cs="Times New Roman"/>
          <w:kern w:val="0"/>
          <w:szCs w:val="20"/>
          <w:lang w:val="ms-MY" w:eastAsia="ms-MY"/>
        </w:rPr>
        <w:t>utes</w:t>
      </w:r>
      <w:r w:rsidRPr="005440A8">
        <w:rPr>
          <w:rFonts w:ascii="Times New Roman" w:eastAsia="Times New Roman" w:hAnsi="Times New Roman" w:cs="Times New Roman"/>
          <w:kern w:val="0"/>
          <w:szCs w:val="20"/>
          <w:lang w:val="ms-MY" w:eastAsia="ms-MY"/>
        </w:rPr>
        <w:t xml:space="preserve">. The catalysts were then dried in </w:t>
      </w:r>
      <w:r w:rsidR="00AA7026" w:rsidRPr="005440A8">
        <w:rPr>
          <w:rFonts w:ascii="Times New Roman" w:eastAsia="Times New Roman" w:hAnsi="Times New Roman" w:cs="Times New Roman"/>
          <w:kern w:val="0"/>
          <w:szCs w:val="20"/>
          <w:lang w:val="ms-MY" w:eastAsia="ms-MY"/>
        </w:rPr>
        <w:t xml:space="preserve">an </w:t>
      </w:r>
      <w:r w:rsidRPr="005440A8">
        <w:rPr>
          <w:rFonts w:ascii="Times New Roman" w:eastAsia="Times New Roman" w:hAnsi="Times New Roman" w:cs="Times New Roman"/>
          <w:noProof/>
          <w:kern w:val="0"/>
          <w:szCs w:val="20"/>
          <w:lang w:val="ms-MY" w:eastAsia="ms-MY"/>
        </w:rPr>
        <w:t>oven</w:t>
      </w:r>
      <w:r w:rsidRPr="005440A8">
        <w:rPr>
          <w:rFonts w:ascii="Times New Roman" w:eastAsia="Times New Roman" w:hAnsi="Times New Roman" w:cs="Times New Roman"/>
          <w:kern w:val="0"/>
          <w:szCs w:val="20"/>
          <w:lang w:val="ms-MY" w:eastAsia="ms-MY"/>
        </w:rPr>
        <w:t xml:space="preserve"> at 60</w:t>
      </w:r>
      <w:r w:rsidR="002F4AB1">
        <w:rPr>
          <w:rFonts w:ascii="Times New Roman" w:eastAsia="Times New Roman" w:hAnsi="Times New Roman" w:cs="Times New Roman"/>
          <w:kern w:val="0"/>
          <w:szCs w:val="20"/>
          <w:lang w:val="ms-MY" w:eastAsia="ms-MY"/>
        </w:rPr>
        <w:t xml:space="preserve"> </w:t>
      </w:r>
      <w:r w:rsidRPr="005440A8">
        <w:rPr>
          <w:rFonts w:ascii="Times New Roman" w:eastAsia="Times New Roman" w:hAnsi="Times New Roman" w:cs="Times New Roman"/>
          <w:kern w:val="0"/>
          <w:szCs w:val="20"/>
          <w:lang w:val="ms-MY" w:eastAsia="ms-MY"/>
        </w:rPr>
        <w:sym w:font="Symbol" w:char="F0B0"/>
      </w:r>
      <w:r w:rsidRPr="005440A8">
        <w:rPr>
          <w:rFonts w:ascii="Times New Roman" w:eastAsia="Times New Roman" w:hAnsi="Times New Roman" w:cs="Times New Roman"/>
          <w:kern w:val="0"/>
          <w:szCs w:val="20"/>
          <w:lang w:val="ms-MY" w:eastAsia="ms-MY"/>
        </w:rPr>
        <w:t>C during 12 h</w:t>
      </w:r>
      <w:r w:rsidR="002F4AB1">
        <w:rPr>
          <w:rFonts w:ascii="Times New Roman" w:eastAsia="Times New Roman" w:hAnsi="Times New Roman" w:cs="Times New Roman"/>
          <w:kern w:val="0"/>
          <w:szCs w:val="20"/>
          <w:lang w:val="ms-MY" w:eastAsia="ms-MY"/>
        </w:rPr>
        <w:t>ours</w:t>
      </w:r>
      <w:r w:rsidRPr="005440A8">
        <w:rPr>
          <w:rFonts w:ascii="Times New Roman" w:eastAsia="Times New Roman" w:hAnsi="Times New Roman" w:cs="Times New Roman"/>
          <w:kern w:val="0"/>
          <w:szCs w:val="20"/>
          <w:lang w:val="ms-MY" w:eastAsia="ms-MY"/>
        </w:rPr>
        <w:t>. In the next step, the catalyst was calcined in N</w:t>
      </w:r>
      <w:r w:rsidRPr="005440A8">
        <w:rPr>
          <w:rFonts w:ascii="Times New Roman" w:eastAsia="Times New Roman" w:hAnsi="Times New Roman" w:cs="Times New Roman"/>
          <w:kern w:val="0"/>
          <w:szCs w:val="20"/>
          <w:vertAlign w:val="subscript"/>
          <w:lang w:val="ms-MY" w:eastAsia="ms-MY"/>
        </w:rPr>
        <w:t>2</w:t>
      </w:r>
      <w:r w:rsidRPr="005440A8">
        <w:rPr>
          <w:rFonts w:ascii="Times New Roman" w:eastAsia="Times New Roman" w:hAnsi="Times New Roman" w:cs="Times New Roman"/>
          <w:kern w:val="0"/>
          <w:szCs w:val="20"/>
          <w:lang w:val="ms-MY" w:eastAsia="ms-MY"/>
        </w:rPr>
        <w:t xml:space="preserve"> flow at 200</w:t>
      </w:r>
      <w:r w:rsidR="002F4AB1">
        <w:rPr>
          <w:rFonts w:ascii="Times New Roman" w:eastAsia="Times New Roman" w:hAnsi="Times New Roman" w:cs="Times New Roman"/>
          <w:kern w:val="0"/>
          <w:szCs w:val="20"/>
          <w:lang w:val="ms-MY" w:eastAsia="ms-MY"/>
        </w:rPr>
        <w:t xml:space="preserve"> </w:t>
      </w:r>
      <w:r w:rsidRPr="005440A8">
        <w:rPr>
          <w:rFonts w:ascii="Times New Roman" w:eastAsia="Times New Roman" w:hAnsi="Times New Roman" w:cs="Times New Roman"/>
          <w:kern w:val="0"/>
          <w:szCs w:val="20"/>
          <w:lang w:val="ms-MY" w:eastAsia="ms-MY"/>
        </w:rPr>
        <w:sym w:font="Symbol" w:char="F0B0"/>
      </w:r>
      <w:r w:rsidRPr="005440A8">
        <w:rPr>
          <w:rFonts w:ascii="Times New Roman" w:eastAsia="Times New Roman" w:hAnsi="Times New Roman" w:cs="Times New Roman"/>
          <w:kern w:val="0"/>
          <w:szCs w:val="20"/>
          <w:lang w:val="ms-MY" w:eastAsia="ms-MY"/>
        </w:rPr>
        <w:t xml:space="preserve">C for 2 hours </w:t>
      </w:r>
      <w:r w:rsidRPr="005440A8">
        <w:rPr>
          <w:rFonts w:ascii="Times New Roman" w:eastAsia="Times New Roman" w:hAnsi="Times New Roman" w:cs="Times New Roman"/>
          <w:noProof/>
          <w:kern w:val="0"/>
          <w:szCs w:val="20"/>
          <w:lang w:val="ms-MY" w:eastAsia="ms-MY"/>
        </w:rPr>
        <w:t>and further</w:t>
      </w:r>
      <w:r w:rsidRPr="005440A8">
        <w:rPr>
          <w:rFonts w:ascii="Times New Roman" w:eastAsia="Times New Roman" w:hAnsi="Times New Roman" w:cs="Times New Roman"/>
          <w:kern w:val="0"/>
          <w:szCs w:val="20"/>
          <w:lang w:val="ms-MY" w:eastAsia="ms-MY"/>
        </w:rPr>
        <w:t xml:space="preserve"> reduced with a hydrogen stream at 200</w:t>
      </w:r>
      <w:r w:rsidR="002F4AB1">
        <w:rPr>
          <w:rFonts w:ascii="Times New Roman" w:eastAsia="Times New Roman" w:hAnsi="Times New Roman" w:cs="Times New Roman"/>
          <w:kern w:val="0"/>
          <w:szCs w:val="20"/>
          <w:lang w:val="ms-MY" w:eastAsia="ms-MY"/>
        </w:rPr>
        <w:t xml:space="preserve"> </w:t>
      </w:r>
      <w:r w:rsidRPr="005440A8">
        <w:rPr>
          <w:rFonts w:ascii="Times New Roman" w:eastAsia="Times New Roman" w:hAnsi="Times New Roman" w:cs="Times New Roman"/>
          <w:kern w:val="0"/>
          <w:szCs w:val="20"/>
          <w:lang w:val="ms-MY" w:eastAsia="ms-MY"/>
        </w:rPr>
        <w:sym w:font="Symbol" w:char="F0B0"/>
      </w:r>
      <w:r w:rsidRPr="005440A8">
        <w:rPr>
          <w:rFonts w:ascii="Times New Roman" w:eastAsia="Times New Roman" w:hAnsi="Times New Roman" w:cs="Times New Roman"/>
          <w:kern w:val="0"/>
          <w:szCs w:val="20"/>
          <w:lang w:val="ms-MY" w:eastAsia="ms-MY"/>
        </w:rPr>
        <w:t xml:space="preserve">C for 2 hours. Then the catalyst </w:t>
      </w:r>
      <w:r w:rsidRPr="005440A8">
        <w:rPr>
          <w:rFonts w:ascii="Times New Roman" w:eastAsia="Times New Roman" w:hAnsi="Times New Roman" w:cs="Times New Roman"/>
          <w:noProof/>
          <w:kern w:val="0"/>
          <w:szCs w:val="20"/>
          <w:lang w:val="ms-MY" w:eastAsia="ms-MY"/>
        </w:rPr>
        <w:t>w</w:t>
      </w:r>
      <w:r w:rsidR="00AA7026" w:rsidRPr="005440A8">
        <w:rPr>
          <w:rFonts w:ascii="Times New Roman" w:eastAsia="Times New Roman" w:hAnsi="Times New Roman" w:cs="Times New Roman"/>
          <w:noProof/>
          <w:kern w:val="0"/>
          <w:szCs w:val="20"/>
          <w:lang w:val="ms-MY" w:eastAsia="ms-MY"/>
        </w:rPr>
        <w:t xml:space="preserve">as </w:t>
      </w:r>
      <w:r w:rsidRPr="005440A8">
        <w:rPr>
          <w:rFonts w:ascii="Times New Roman" w:eastAsia="Times New Roman" w:hAnsi="Times New Roman" w:cs="Times New Roman"/>
          <w:kern w:val="0"/>
          <w:szCs w:val="20"/>
          <w:lang w:val="ms-MY" w:eastAsia="ms-MY"/>
        </w:rPr>
        <w:t>used directly for hydrogenolysis without any further treatment.</w:t>
      </w:r>
    </w:p>
    <w:p w:rsidR="000A1B03" w:rsidRDefault="000A1B03" w:rsidP="000A1B03">
      <w:pPr>
        <w:outlineLvl w:val="0"/>
        <w:rPr>
          <w:rFonts w:ascii="Times New Roman" w:hAnsi="Times New Roman" w:cs="Times New Roman"/>
          <w:b/>
          <w:szCs w:val="20"/>
        </w:rPr>
      </w:pPr>
    </w:p>
    <w:p w:rsidR="002F4AB1" w:rsidRDefault="002F4AB1" w:rsidP="000A1B03">
      <w:pPr>
        <w:outlineLvl w:val="0"/>
        <w:rPr>
          <w:rFonts w:ascii="Times New Roman" w:hAnsi="Times New Roman" w:cs="Times New Roman"/>
          <w:b/>
          <w:szCs w:val="20"/>
        </w:rPr>
      </w:pPr>
    </w:p>
    <w:p w:rsidR="002F4AB1" w:rsidRPr="005440A8" w:rsidRDefault="002F4AB1" w:rsidP="000A1B03">
      <w:pPr>
        <w:outlineLvl w:val="0"/>
        <w:rPr>
          <w:rFonts w:ascii="Times New Roman" w:hAnsi="Times New Roman" w:cs="Times New Roman"/>
          <w:b/>
          <w:szCs w:val="20"/>
        </w:rPr>
      </w:pPr>
    </w:p>
    <w:p w:rsidR="000A1B03" w:rsidRPr="005440A8" w:rsidRDefault="000A1B03" w:rsidP="000A1B03">
      <w:pPr>
        <w:jc w:val="left"/>
        <w:outlineLvl w:val="0"/>
        <w:rPr>
          <w:rFonts w:ascii="Times New Roman" w:hAnsi="Times New Roman" w:cs="Times New Roman"/>
          <w:b/>
          <w:szCs w:val="20"/>
          <w:lang w:val="ms-MY"/>
        </w:rPr>
      </w:pPr>
      <w:r w:rsidRPr="005440A8">
        <w:rPr>
          <w:rFonts w:ascii="Times New Roman" w:hAnsi="Times New Roman" w:cs="Times New Roman"/>
          <w:b/>
          <w:szCs w:val="20"/>
          <w:lang w:val="ms-MY"/>
        </w:rPr>
        <w:lastRenderedPageBreak/>
        <w:t>Catalyst characterization</w:t>
      </w:r>
    </w:p>
    <w:p w:rsidR="002D1962" w:rsidRPr="005440A8" w:rsidRDefault="000A1B03" w:rsidP="000A1B03">
      <w:pPr>
        <w:widowControl/>
        <w:wordWrap/>
        <w:autoSpaceDE/>
        <w:autoSpaceDN/>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The surface area of the supported metal catalyst was measured using the BET method (N</w:t>
      </w:r>
      <w:r w:rsidRPr="005440A8">
        <w:rPr>
          <w:rFonts w:ascii="Times New Roman" w:eastAsia="Times New Roman" w:hAnsi="Times New Roman" w:cs="Times New Roman"/>
          <w:kern w:val="0"/>
          <w:szCs w:val="20"/>
          <w:vertAlign w:val="subscript"/>
          <w:lang w:val="ms-MY" w:eastAsia="ms-MY"/>
        </w:rPr>
        <w:t>2</w:t>
      </w:r>
      <w:r w:rsidRPr="005440A8">
        <w:rPr>
          <w:rFonts w:ascii="Times New Roman" w:eastAsia="Times New Roman" w:hAnsi="Times New Roman" w:cs="Times New Roman"/>
          <w:kern w:val="0"/>
          <w:szCs w:val="20"/>
          <w:lang w:val="ms-MY" w:eastAsia="ms-MY"/>
        </w:rPr>
        <w:t xml:space="preserve"> adsorption) with a Gemini apparatus (Micromeritics Instrument Corporation). </w:t>
      </w:r>
      <w:r w:rsidR="00E86121" w:rsidRPr="005440A8">
        <w:rPr>
          <w:rFonts w:ascii="Times New Roman" w:eastAsia="Times New Roman" w:hAnsi="Times New Roman" w:cs="Times New Roman"/>
          <w:kern w:val="0"/>
          <w:szCs w:val="20"/>
          <w:lang w:val="ms-MY" w:eastAsia="ms-MY"/>
        </w:rPr>
        <w:t xml:space="preserve">The reduction characterizations of the catalyst </w:t>
      </w:r>
      <w:r w:rsidR="00E86121" w:rsidRPr="005440A8">
        <w:rPr>
          <w:rFonts w:ascii="Times New Roman" w:eastAsia="Times New Roman" w:hAnsi="Times New Roman" w:cs="Times New Roman"/>
          <w:noProof/>
          <w:kern w:val="0"/>
          <w:szCs w:val="20"/>
          <w:lang w:val="ms-MY" w:eastAsia="ms-MY"/>
        </w:rPr>
        <w:t>w</w:t>
      </w:r>
      <w:r w:rsidR="00504E1A" w:rsidRPr="005440A8">
        <w:rPr>
          <w:rFonts w:ascii="Times New Roman" w:eastAsia="Times New Roman" w:hAnsi="Times New Roman" w:cs="Times New Roman"/>
          <w:noProof/>
          <w:kern w:val="0"/>
          <w:szCs w:val="20"/>
          <w:lang w:val="ms-MY" w:eastAsia="ms-MY"/>
        </w:rPr>
        <w:t xml:space="preserve">ere </w:t>
      </w:r>
      <w:r w:rsidR="00504E1A" w:rsidRPr="005440A8">
        <w:rPr>
          <w:rFonts w:ascii="Times New Roman" w:eastAsia="Times New Roman" w:hAnsi="Times New Roman" w:cs="Times New Roman"/>
          <w:kern w:val="0"/>
          <w:szCs w:val="20"/>
          <w:lang w:val="ms-MY" w:eastAsia="ms-MY"/>
        </w:rPr>
        <w:t>studied by a tem</w:t>
      </w:r>
      <w:r w:rsidR="00E86121" w:rsidRPr="005440A8">
        <w:rPr>
          <w:rFonts w:ascii="Times New Roman" w:eastAsia="Times New Roman" w:hAnsi="Times New Roman" w:cs="Times New Roman"/>
          <w:noProof/>
          <w:kern w:val="0"/>
          <w:szCs w:val="20"/>
          <w:lang w:val="ms-MY" w:eastAsia="ms-MY"/>
        </w:rPr>
        <w:t>perature</w:t>
      </w:r>
      <w:r w:rsidR="00E86121" w:rsidRPr="005440A8">
        <w:rPr>
          <w:rFonts w:ascii="Times New Roman" w:eastAsia="Times New Roman" w:hAnsi="Times New Roman" w:cs="Times New Roman"/>
          <w:kern w:val="0"/>
          <w:szCs w:val="20"/>
          <w:lang w:val="ms-MY" w:eastAsia="ms-MY"/>
        </w:rPr>
        <w:t xml:space="preserve"> programmed reduction(TPR) using the same apparatus and pretreatment </w:t>
      </w:r>
      <w:r w:rsidR="00E86121" w:rsidRPr="005440A8">
        <w:rPr>
          <w:rFonts w:ascii="Times New Roman" w:eastAsia="Times New Roman" w:hAnsi="Times New Roman" w:cs="Times New Roman"/>
          <w:noProof/>
          <w:kern w:val="0"/>
          <w:szCs w:val="20"/>
          <w:lang w:val="ms-MY" w:eastAsia="ms-MY"/>
        </w:rPr>
        <w:t>meth</w:t>
      </w:r>
      <w:r w:rsidR="00504E1A" w:rsidRPr="005440A8">
        <w:rPr>
          <w:rFonts w:ascii="Times New Roman" w:eastAsia="Times New Roman" w:hAnsi="Times New Roman" w:cs="Times New Roman"/>
          <w:noProof/>
          <w:kern w:val="0"/>
          <w:szCs w:val="20"/>
          <w:lang w:val="ms-MY" w:eastAsia="ms-MY"/>
        </w:rPr>
        <w:t>o</w:t>
      </w:r>
      <w:r w:rsidR="00E86121" w:rsidRPr="005440A8">
        <w:rPr>
          <w:rFonts w:ascii="Times New Roman" w:eastAsia="Times New Roman" w:hAnsi="Times New Roman" w:cs="Times New Roman"/>
          <w:noProof/>
          <w:kern w:val="0"/>
          <w:szCs w:val="20"/>
          <w:lang w:val="ms-MY" w:eastAsia="ms-MY"/>
        </w:rPr>
        <w:t>d</w:t>
      </w:r>
      <w:r w:rsidR="00504E1A" w:rsidRPr="005440A8">
        <w:rPr>
          <w:rFonts w:ascii="Times New Roman" w:eastAsia="Times New Roman" w:hAnsi="Times New Roman" w:cs="Times New Roman"/>
          <w:noProof/>
          <w:kern w:val="0"/>
          <w:szCs w:val="20"/>
          <w:lang w:val="ms-MY" w:eastAsia="ms-MY"/>
        </w:rPr>
        <w:t xml:space="preserve"> </w:t>
      </w:r>
      <w:r w:rsidR="00E86121" w:rsidRPr="005440A8">
        <w:rPr>
          <w:rFonts w:ascii="Times New Roman" w:eastAsia="Times New Roman" w:hAnsi="Times New Roman" w:cs="Times New Roman"/>
          <w:kern w:val="0"/>
          <w:szCs w:val="20"/>
          <w:lang w:val="ms-MY" w:eastAsia="ms-MY"/>
        </w:rPr>
        <w:t xml:space="preserve">for the CO pulse </w:t>
      </w:r>
      <w:r w:rsidR="00504E1A" w:rsidRPr="005440A8">
        <w:rPr>
          <w:rFonts w:ascii="Times New Roman" w:eastAsia="Times New Roman" w:hAnsi="Times New Roman" w:cs="Times New Roman"/>
          <w:noProof/>
          <w:kern w:val="0"/>
          <w:szCs w:val="20"/>
          <w:lang w:val="ms-MY" w:eastAsia="ms-MY"/>
        </w:rPr>
        <w:t>c</w:t>
      </w:r>
      <w:r w:rsidR="00E86121" w:rsidRPr="005440A8">
        <w:rPr>
          <w:rFonts w:ascii="Times New Roman" w:eastAsia="Times New Roman" w:hAnsi="Times New Roman" w:cs="Times New Roman"/>
          <w:noProof/>
          <w:kern w:val="0"/>
          <w:szCs w:val="20"/>
          <w:lang w:val="ms-MY" w:eastAsia="ms-MY"/>
        </w:rPr>
        <w:t>hemisorption</w:t>
      </w:r>
      <w:r w:rsidR="00E86121" w:rsidRPr="005440A8">
        <w:rPr>
          <w:rFonts w:ascii="Times New Roman" w:eastAsia="Times New Roman" w:hAnsi="Times New Roman" w:cs="Times New Roman"/>
          <w:kern w:val="0"/>
          <w:szCs w:val="20"/>
          <w:lang w:val="ms-MY" w:eastAsia="ms-MY"/>
        </w:rPr>
        <w:t>-TPD measurements. After pretreatment, the temperature was raised from 30</w:t>
      </w:r>
      <w:r w:rsidR="002F4AB1">
        <w:rPr>
          <w:rFonts w:ascii="Times New Roman" w:eastAsia="Times New Roman" w:hAnsi="Times New Roman" w:cs="Times New Roman"/>
          <w:kern w:val="0"/>
          <w:szCs w:val="20"/>
          <w:lang w:val="ms-MY" w:eastAsia="ms-MY"/>
        </w:rPr>
        <w:t xml:space="preserve"> </w:t>
      </w:r>
      <w:r w:rsidR="00E86121" w:rsidRPr="005440A8">
        <w:rPr>
          <w:rFonts w:ascii="Arial" w:eastAsia="Times New Roman" w:hAnsi="Arial" w:cs="Arial"/>
          <w:kern w:val="0"/>
          <w:szCs w:val="20"/>
          <w:lang w:val="ms-MY" w:eastAsia="ms-MY"/>
        </w:rPr>
        <w:t>⁰</w:t>
      </w:r>
      <w:r w:rsidR="00E86121" w:rsidRPr="005440A8">
        <w:rPr>
          <w:rFonts w:ascii="Times New Roman" w:eastAsia="Times New Roman" w:hAnsi="Times New Roman" w:cs="Times New Roman"/>
          <w:kern w:val="0"/>
          <w:szCs w:val="20"/>
          <w:lang w:val="ms-MY" w:eastAsia="ms-MY"/>
        </w:rPr>
        <w:t>C to 600</w:t>
      </w:r>
      <w:r w:rsidR="002F4AB1">
        <w:rPr>
          <w:rFonts w:ascii="Times New Roman" w:eastAsia="Times New Roman" w:hAnsi="Times New Roman" w:cs="Times New Roman"/>
          <w:kern w:val="0"/>
          <w:szCs w:val="20"/>
          <w:lang w:val="ms-MY" w:eastAsia="ms-MY"/>
        </w:rPr>
        <w:t xml:space="preserve"> </w:t>
      </w:r>
      <w:r w:rsidR="00E86121" w:rsidRPr="005440A8">
        <w:rPr>
          <w:rFonts w:ascii="Arial" w:eastAsia="Times New Roman" w:hAnsi="Arial" w:cs="Arial"/>
          <w:kern w:val="0"/>
          <w:szCs w:val="20"/>
          <w:lang w:val="ms-MY" w:eastAsia="ms-MY"/>
        </w:rPr>
        <w:t>⁰</w:t>
      </w:r>
      <w:r w:rsidR="00E86121" w:rsidRPr="005440A8">
        <w:rPr>
          <w:rFonts w:ascii="Times New Roman" w:eastAsia="Times New Roman" w:hAnsi="Times New Roman" w:cs="Times New Roman"/>
          <w:kern w:val="0"/>
          <w:szCs w:val="20"/>
          <w:lang w:val="ms-MY" w:eastAsia="ms-MY"/>
        </w:rPr>
        <w:t>C at a rate of 10</w:t>
      </w:r>
      <w:r w:rsidR="002F4AB1">
        <w:rPr>
          <w:rFonts w:ascii="Times New Roman" w:eastAsia="Times New Roman" w:hAnsi="Times New Roman" w:cs="Times New Roman"/>
          <w:kern w:val="0"/>
          <w:szCs w:val="20"/>
          <w:lang w:val="ms-MY" w:eastAsia="ms-MY"/>
        </w:rPr>
        <w:t xml:space="preserve"> </w:t>
      </w:r>
      <w:r w:rsidR="00E86121" w:rsidRPr="005440A8">
        <w:rPr>
          <w:rFonts w:ascii="Arial" w:eastAsia="Times New Roman" w:hAnsi="Arial" w:cs="Arial"/>
          <w:kern w:val="0"/>
          <w:szCs w:val="20"/>
          <w:lang w:val="ms-MY" w:eastAsia="ms-MY"/>
        </w:rPr>
        <w:t>⁰</w:t>
      </w:r>
      <w:r w:rsidR="00E86121" w:rsidRPr="005440A8">
        <w:rPr>
          <w:rFonts w:ascii="Times New Roman" w:eastAsia="Times New Roman" w:hAnsi="Times New Roman" w:cs="Times New Roman"/>
          <w:kern w:val="0"/>
          <w:szCs w:val="20"/>
          <w:lang w:val="ms-MY" w:eastAsia="ms-MY"/>
        </w:rPr>
        <w:t>C/min in a 10% H</w:t>
      </w:r>
      <w:r w:rsidR="00E86121" w:rsidRPr="005440A8">
        <w:rPr>
          <w:rFonts w:ascii="Times New Roman" w:eastAsia="Times New Roman" w:hAnsi="Times New Roman" w:cs="Times New Roman"/>
          <w:kern w:val="0"/>
          <w:szCs w:val="20"/>
          <w:vertAlign w:val="subscript"/>
          <w:lang w:val="ms-MY" w:eastAsia="ms-MY"/>
        </w:rPr>
        <w:t>2</w:t>
      </w:r>
      <w:r w:rsidR="00E86121" w:rsidRPr="005440A8">
        <w:rPr>
          <w:rFonts w:ascii="Times New Roman" w:eastAsia="Times New Roman" w:hAnsi="Times New Roman" w:cs="Times New Roman"/>
          <w:kern w:val="0"/>
          <w:szCs w:val="20"/>
          <w:lang w:val="ms-MY" w:eastAsia="ms-MY"/>
        </w:rPr>
        <w:t xml:space="preserve">/He </w:t>
      </w:r>
      <w:r w:rsidR="00E86121" w:rsidRPr="005440A8">
        <w:rPr>
          <w:rFonts w:ascii="Times New Roman" w:eastAsia="Times New Roman" w:hAnsi="Times New Roman" w:cs="Times New Roman"/>
          <w:noProof/>
          <w:kern w:val="0"/>
          <w:szCs w:val="20"/>
          <w:lang w:val="ms-MY" w:eastAsia="ms-MY"/>
        </w:rPr>
        <w:t>flow</w:t>
      </w:r>
      <w:r w:rsidR="00504E1A" w:rsidRPr="005440A8">
        <w:rPr>
          <w:rFonts w:ascii="Times New Roman" w:eastAsia="Times New Roman" w:hAnsi="Times New Roman" w:cs="Times New Roman"/>
          <w:noProof/>
          <w:kern w:val="0"/>
          <w:szCs w:val="20"/>
          <w:lang w:val="ms-MY" w:eastAsia="ms-MY"/>
        </w:rPr>
        <w:t>s</w:t>
      </w:r>
      <w:r w:rsidR="00E86121" w:rsidRPr="005440A8">
        <w:rPr>
          <w:rFonts w:ascii="Times New Roman" w:eastAsia="Times New Roman" w:hAnsi="Times New Roman" w:cs="Times New Roman"/>
          <w:kern w:val="0"/>
          <w:szCs w:val="20"/>
          <w:lang w:val="ms-MY" w:eastAsia="ms-MY"/>
        </w:rPr>
        <w:t xml:space="preserve"> (30 cm</w:t>
      </w:r>
      <w:r w:rsidR="00E86121" w:rsidRPr="005440A8">
        <w:rPr>
          <w:rFonts w:ascii="Times New Roman" w:eastAsia="Times New Roman" w:hAnsi="Times New Roman" w:cs="Times New Roman"/>
          <w:kern w:val="0"/>
          <w:szCs w:val="20"/>
          <w:vertAlign w:val="superscript"/>
          <w:lang w:val="ms-MY" w:eastAsia="ms-MY"/>
        </w:rPr>
        <w:t>3</w:t>
      </w:r>
      <w:r w:rsidR="00E86121" w:rsidRPr="005440A8">
        <w:rPr>
          <w:rFonts w:ascii="Times New Roman" w:eastAsia="Times New Roman" w:hAnsi="Times New Roman" w:cs="Times New Roman"/>
          <w:kern w:val="0"/>
          <w:szCs w:val="20"/>
          <w:lang w:val="ms-MY" w:eastAsia="ms-MY"/>
        </w:rPr>
        <w:t xml:space="preserve">/min). The acidity properties of the catalyst </w:t>
      </w:r>
      <w:r w:rsidR="00504E1A" w:rsidRPr="005440A8">
        <w:rPr>
          <w:rFonts w:ascii="Times New Roman" w:eastAsia="Times New Roman" w:hAnsi="Times New Roman" w:cs="Times New Roman"/>
          <w:noProof/>
          <w:kern w:val="0"/>
          <w:szCs w:val="20"/>
          <w:lang w:val="ms-MY" w:eastAsia="ms-MY"/>
        </w:rPr>
        <w:t xml:space="preserve">were </w:t>
      </w:r>
      <w:r w:rsidR="00E86121" w:rsidRPr="005440A8">
        <w:rPr>
          <w:rFonts w:ascii="Times New Roman" w:eastAsia="Times New Roman" w:hAnsi="Times New Roman" w:cs="Times New Roman"/>
          <w:kern w:val="0"/>
          <w:szCs w:val="20"/>
          <w:lang w:val="ms-MY" w:eastAsia="ms-MY"/>
        </w:rPr>
        <w:t xml:space="preserve">measured </w:t>
      </w:r>
      <w:r w:rsidR="00E86121" w:rsidRPr="005440A8">
        <w:rPr>
          <w:rFonts w:ascii="Times New Roman" w:eastAsia="Times New Roman" w:hAnsi="Times New Roman" w:cs="Times New Roman"/>
          <w:noProof/>
          <w:kern w:val="0"/>
          <w:szCs w:val="20"/>
          <w:lang w:val="ms-MY" w:eastAsia="ms-MY"/>
        </w:rPr>
        <w:t>by</w:t>
      </w:r>
      <w:r w:rsidR="00E86121" w:rsidRPr="005440A8">
        <w:rPr>
          <w:rFonts w:ascii="Times New Roman" w:eastAsia="Times New Roman" w:hAnsi="Times New Roman" w:cs="Times New Roman"/>
          <w:kern w:val="0"/>
          <w:szCs w:val="20"/>
          <w:lang w:val="ms-MY" w:eastAsia="ms-MY"/>
        </w:rPr>
        <w:t xml:space="preserve"> a temperature-</w:t>
      </w:r>
      <w:r w:rsidR="00E86121" w:rsidRPr="005440A8">
        <w:rPr>
          <w:rFonts w:ascii="Times New Roman" w:eastAsia="Times New Roman" w:hAnsi="Times New Roman" w:cs="Times New Roman"/>
          <w:noProof/>
          <w:kern w:val="0"/>
          <w:szCs w:val="20"/>
          <w:lang w:val="ms-MY" w:eastAsia="ms-MY"/>
        </w:rPr>
        <w:t>pr</w:t>
      </w:r>
      <w:r w:rsidR="00504E1A" w:rsidRPr="005440A8">
        <w:rPr>
          <w:rFonts w:ascii="Times New Roman" w:eastAsia="Times New Roman" w:hAnsi="Times New Roman" w:cs="Times New Roman"/>
          <w:noProof/>
          <w:kern w:val="0"/>
          <w:szCs w:val="20"/>
          <w:lang w:val="ms-MY" w:eastAsia="ms-MY"/>
        </w:rPr>
        <w:t>o</w:t>
      </w:r>
      <w:r w:rsidR="00E86121" w:rsidRPr="005440A8">
        <w:rPr>
          <w:rFonts w:ascii="Times New Roman" w:eastAsia="Times New Roman" w:hAnsi="Times New Roman" w:cs="Times New Roman"/>
          <w:noProof/>
          <w:kern w:val="0"/>
          <w:szCs w:val="20"/>
          <w:lang w:val="ms-MY" w:eastAsia="ms-MY"/>
        </w:rPr>
        <w:t>grammed</w:t>
      </w:r>
      <w:r w:rsidR="00E86121" w:rsidRPr="005440A8">
        <w:rPr>
          <w:rFonts w:ascii="Times New Roman" w:eastAsia="Times New Roman" w:hAnsi="Times New Roman" w:cs="Times New Roman"/>
          <w:kern w:val="0"/>
          <w:szCs w:val="20"/>
          <w:lang w:val="ms-MY" w:eastAsia="ms-MY"/>
        </w:rPr>
        <w:t xml:space="preserve"> desorption ammonia (TPD-NH</w:t>
      </w:r>
      <w:r w:rsidR="00E86121" w:rsidRPr="005440A8">
        <w:rPr>
          <w:rFonts w:ascii="Times New Roman" w:eastAsia="Times New Roman" w:hAnsi="Times New Roman" w:cs="Times New Roman"/>
          <w:kern w:val="0"/>
          <w:szCs w:val="20"/>
          <w:vertAlign w:val="subscript"/>
          <w:lang w:val="ms-MY" w:eastAsia="ms-MY"/>
        </w:rPr>
        <w:t>3</w:t>
      </w:r>
      <w:r w:rsidR="00E86121" w:rsidRPr="005440A8">
        <w:rPr>
          <w:rFonts w:ascii="Times New Roman" w:eastAsia="Times New Roman" w:hAnsi="Times New Roman" w:cs="Times New Roman"/>
          <w:kern w:val="0"/>
          <w:szCs w:val="20"/>
          <w:lang w:val="ms-MY" w:eastAsia="ms-MY"/>
        </w:rPr>
        <w:t>). The sample was heated in a helium flow at 150</w:t>
      </w:r>
      <w:r w:rsidR="002F4AB1">
        <w:rPr>
          <w:rFonts w:ascii="Times New Roman" w:eastAsia="Times New Roman" w:hAnsi="Times New Roman" w:cs="Times New Roman"/>
          <w:kern w:val="0"/>
          <w:szCs w:val="20"/>
          <w:lang w:val="ms-MY" w:eastAsia="ms-MY"/>
        </w:rPr>
        <w:t xml:space="preserve"> </w:t>
      </w:r>
      <w:r w:rsidR="00E86121" w:rsidRPr="005440A8">
        <w:rPr>
          <w:rFonts w:ascii="Arial" w:eastAsia="Times New Roman" w:hAnsi="Arial" w:cs="Arial"/>
          <w:kern w:val="0"/>
          <w:szCs w:val="20"/>
          <w:lang w:val="ms-MY" w:eastAsia="ms-MY"/>
        </w:rPr>
        <w:t>⁰</w:t>
      </w:r>
      <w:r w:rsidR="00E86121" w:rsidRPr="005440A8">
        <w:rPr>
          <w:rFonts w:ascii="Times New Roman" w:eastAsia="Times New Roman" w:hAnsi="Times New Roman" w:cs="Times New Roman"/>
          <w:kern w:val="0"/>
          <w:szCs w:val="20"/>
          <w:lang w:val="ms-MY" w:eastAsia="ms-MY"/>
        </w:rPr>
        <w:t>C for 30 min</w:t>
      </w:r>
      <w:r w:rsidR="002F4AB1">
        <w:rPr>
          <w:rFonts w:ascii="Times New Roman" w:eastAsia="Times New Roman" w:hAnsi="Times New Roman" w:cs="Times New Roman"/>
          <w:kern w:val="0"/>
          <w:szCs w:val="20"/>
          <w:lang w:val="ms-MY" w:eastAsia="ms-MY"/>
        </w:rPr>
        <w:t>utes</w:t>
      </w:r>
      <w:r w:rsidR="00E86121" w:rsidRPr="005440A8">
        <w:rPr>
          <w:rFonts w:ascii="Times New Roman" w:eastAsia="Times New Roman" w:hAnsi="Times New Roman" w:cs="Times New Roman"/>
          <w:kern w:val="0"/>
          <w:szCs w:val="20"/>
          <w:lang w:val="ms-MY" w:eastAsia="ms-MY"/>
        </w:rPr>
        <w:t>. After a cooling temperature of 70</w:t>
      </w:r>
      <w:r w:rsidR="002F4AB1">
        <w:rPr>
          <w:rFonts w:ascii="Times New Roman" w:eastAsia="Times New Roman" w:hAnsi="Times New Roman" w:cs="Times New Roman"/>
          <w:kern w:val="0"/>
          <w:szCs w:val="20"/>
          <w:lang w:val="ms-MY" w:eastAsia="ms-MY"/>
        </w:rPr>
        <w:t xml:space="preserve"> </w:t>
      </w:r>
      <w:r w:rsidR="00E86121" w:rsidRPr="005440A8">
        <w:rPr>
          <w:rFonts w:ascii="Arial" w:eastAsia="Times New Roman" w:hAnsi="Arial" w:cs="Arial"/>
          <w:kern w:val="0"/>
          <w:szCs w:val="20"/>
          <w:lang w:val="ms-MY" w:eastAsia="ms-MY"/>
        </w:rPr>
        <w:t>⁰</w:t>
      </w:r>
      <w:r w:rsidR="00E86121" w:rsidRPr="005440A8">
        <w:rPr>
          <w:rFonts w:ascii="Times New Roman" w:eastAsia="Times New Roman" w:hAnsi="Times New Roman" w:cs="Times New Roman"/>
          <w:kern w:val="0"/>
          <w:szCs w:val="20"/>
          <w:lang w:val="ms-MY" w:eastAsia="ms-MY"/>
        </w:rPr>
        <w:t>C, the sample was exposed to ammonia and flushed with a 50 m</w:t>
      </w:r>
      <w:r w:rsidR="002F4AB1">
        <w:rPr>
          <w:rFonts w:ascii="Times New Roman" w:eastAsia="Times New Roman" w:hAnsi="Times New Roman" w:cs="Times New Roman"/>
          <w:kern w:val="0"/>
          <w:szCs w:val="20"/>
          <w:lang w:val="ms-MY" w:eastAsia="ms-MY"/>
        </w:rPr>
        <w:t>L</w:t>
      </w:r>
      <w:r w:rsidR="00E86121" w:rsidRPr="005440A8">
        <w:rPr>
          <w:rFonts w:ascii="Times New Roman" w:eastAsia="Times New Roman" w:hAnsi="Times New Roman" w:cs="Times New Roman"/>
          <w:kern w:val="0"/>
          <w:szCs w:val="20"/>
          <w:lang w:val="ms-MY" w:eastAsia="ms-MY"/>
        </w:rPr>
        <w:t>/min helium for 60 min</w:t>
      </w:r>
      <w:r w:rsidR="002F4AB1">
        <w:rPr>
          <w:rFonts w:ascii="Times New Roman" w:eastAsia="Times New Roman" w:hAnsi="Times New Roman" w:cs="Times New Roman"/>
          <w:kern w:val="0"/>
          <w:szCs w:val="20"/>
          <w:lang w:val="ms-MY" w:eastAsia="ms-MY"/>
        </w:rPr>
        <w:t>utes</w:t>
      </w:r>
      <w:r w:rsidR="00E86121" w:rsidRPr="005440A8">
        <w:rPr>
          <w:rFonts w:ascii="Times New Roman" w:eastAsia="Times New Roman" w:hAnsi="Times New Roman" w:cs="Times New Roman"/>
          <w:kern w:val="0"/>
          <w:szCs w:val="20"/>
          <w:lang w:val="ms-MY" w:eastAsia="ms-MY"/>
        </w:rPr>
        <w:t>. The TPD measurement was carried out with a heating rate 10</w:t>
      </w:r>
      <w:r w:rsidR="002F4AB1">
        <w:rPr>
          <w:rFonts w:ascii="Times New Roman" w:eastAsia="Times New Roman" w:hAnsi="Times New Roman" w:cs="Times New Roman"/>
          <w:kern w:val="0"/>
          <w:szCs w:val="20"/>
          <w:lang w:val="ms-MY" w:eastAsia="ms-MY"/>
        </w:rPr>
        <w:t xml:space="preserve"> </w:t>
      </w:r>
      <w:r w:rsidR="00E86121" w:rsidRPr="005440A8">
        <w:rPr>
          <w:rFonts w:ascii="Arial" w:eastAsia="Times New Roman" w:hAnsi="Arial" w:cs="Arial"/>
          <w:kern w:val="0"/>
          <w:szCs w:val="20"/>
          <w:lang w:val="ms-MY" w:eastAsia="ms-MY"/>
        </w:rPr>
        <w:t>⁰</w:t>
      </w:r>
      <w:r w:rsidR="00E86121" w:rsidRPr="005440A8">
        <w:rPr>
          <w:rFonts w:ascii="Times New Roman" w:eastAsia="Times New Roman" w:hAnsi="Times New Roman" w:cs="Times New Roman"/>
          <w:kern w:val="0"/>
          <w:szCs w:val="20"/>
          <w:lang w:val="ms-MY" w:eastAsia="ms-MY"/>
        </w:rPr>
        <w:t>C</w:t>
      </w:r>
      <w:r w:rsidR="002D1962" w:rsidRPr="005440A8">
        <w:rPr>
          <w:rFonts w:ascii="Times New Roman" w:eastAsia="Times New Roman" w:hAnsi="Times New Roman" w:cs="Times New Roman"/>
          <w:kern w:val="0"/>
          <w:szCs w:val="20"/>
          <w:lang w:val="ms-MY" w:eastAsia="ms-MY"/>
        </w:rPr>
        <w:t>/min up to 750</w:t>
      </w:r>
      <w:r w:rsidR="002F4AB1">
        <w:rPr>
          <w:rFonts w:ascii="Times New Roman" w:eastAsia="Times New Roman" w:hAnsi="Times New Roman" w:cs="Times New Roman"/>
          <w:kern w:val="0"/>
          <w:szCs w:val="20"/>
          <w:lang w:val="ms-MY" w:eastAsia="ms-MY"/>
        </w:rPr>
        <w:t xml:space="preserve"> </w:t>
      </w:r>
      <w:r w:rsidR="002D1962" w:rsidRPr="005440A8">
        <w:rPr>
          <w:rFonts w:ascii="Arial" w:eastAsia="Times New Roman" w:hAnsi="Arial" w:cs="Arial"/>
          <w:kern w:val="0"/>
          <w:szCs w:val="20"/>
          <w:lang w:val="ms-MY" w:eastAsia="ms-MY"/>
        </w:rPr>
        <w:t>⁰</w:t>
      </w:r>
      <w:r w:rsidR="002D1962" w:rsidRPr="005440A8">
        <w:rPr>
          <w:rFonts w:ascii="Times New Roman" w:eastAsia="Times New Roman" w:hAnsi="Times New Roman" w:cs="Times New Roman"/>
          <w:kern w:val="0"/>
          <w:szCs w:val="20"/>
          <w:lang w:val="ms-MY" w:eastAsia="ms-MY"/>
        </w:rPr>
        <w:t>C under a flowing helium</w:t>
      </w:r>
      <w:r w:rsidR="002F4AB1">
        <w:rPr>
          <w:rFonts w:ascii="Times New Roman" w:eastAsia="Times New Roman" w:hAnsi="Times New Roman" w:cs="Times New Roman"/>
          <w:kern w:val="0"/>
          <w:szCs w:val="20"/>
          <w:lang w:val="ms-MY" w:eastAsia="ms-MY"/>
        </w:rPr>
        <w:t xml:space="preserve"> </w:t>
      </w:r>
      <w:r w:rsidR="002D1962" w:rsidRPr="005440A8">
        <w:rPr>
          <w:rFonts w:ascii="Times New Roman" w:eastAsia="Times New Roman" w:hAnsi="Times New Roman" w:cs="Times New Roman"/>
          <w:kern w:val="0"/>
          <w:szCs w:val="20"/>
          <w:lang w:val="ms-MY" w:eastAsia="ms-MY"/>
        </w:rPr>
        <w:t>(50 m</w:t>
      </w:r>
      <w:r w:rsidR="002F4AB1">
        <w:rPr>
          <w:rFonts w:ascii="Times New Roman" w:eastAsia="Times New Roman" w:hAnsi="Times New Roman" w:cs="Times New Roman"/>
          <w:kern w:val="0"/>
          <w:szCs w:val="20"/>
          <w:lang w:val="ms-MY" w:eastAsia="ms-MY"/>
        </w:rPr>
        <w:t>L</w:t>
      </w:r>
      <w:r w:rsidR="002D1962" w:rsidRPr="005440A8">
        <w:rPr>
          <w:rFonts w:ascii="Times New Roman" w:eastAsia="Times New Roman" w:hAnsi="Times New Roman" w:cs="Times New Roman"/>
          <w:kern w:val="0"/>
          <w:szCs w:val="20"/>
          <w:lang w:val="ms-MY" w:eastAsia="ms-MY"/>
        </w:rPr>
        <w:t xml:space="preserve">/min). The desorption of ammonia was monitored by a </w:t>
      </w:r>
      <w:r w:rsidR="0058595C" w:rsidRPr="005440A8">
        <w:rPr>
          <w:rFonts w:ascii="Times New Roman" w:eastAsia="Times New Roman" w:hAnsi="Times New Roman" w:cs="Times New Roman"/>
          <w:kern w:val="0"/>
          <w:szCs w:val="20"/>
          <w:lang w:val="ms-MY" w:eastAsia="ms-MY"/>
        </w:rPr>
        <w:t>thermal conductivity detector (TCD)</w:t>
      </w:r>
      <w:r w:rsidR="002D1962" w:rsidRPr="005440A8">
        <w:rPr>
          <w:rFonts w:ascii="Times New Roman" w:eastAsia="Times New Roman" w:hAnsi="Times New Roman" w:cs="Times New Roman"/>
          <w:kern w:val="0"/>
          <w:szCs w:val="20"/>
          <w:lang w:val="ms-MY" w:eastAsia="ms-MY"/>
        </w:rPr>
        <w:t>.</w:t>
      </w:r>
    </w:p>
    <w:p w:rsidR="003E2C4D" w:rsidRPr="005440A8" w:rsidRDefault="003E2C4D" w:rsidP="000A1B03">
      <w:pPr>
        <w:widowControl/>
        <w:wordWrap/>
        <w:autoSpaceDE/>
        <w:autoSpaceDN/>
        <w:rPr>
          <w:rFonts w:ascii="Times New Roman" w:eastAsia="Times New Roman" w:hAnsi="Times New Roman" w:cs="Times New Roman"/>
          <w:kern w:val="0"/>
          <w:szCs w:val="20"/>
          <w:lang w:val="ms-MY" w:eastAsia="ms-MY"/>
        </w:rPr>
      </w:pPr>
    </w:p>
    <w:p w:rsidR="000A1B03" w:rsidRPr="005440A8" w:rsidRDefault="000A1B03" w:rsidP="000A1B03">
      <w:pPr>
        <w:widowControl/>
        <w:wordWrap/>
        <w:autoSpaceDE/>
        <w:autoSpaceDN/>
        <w:rPr>
          <w:rFonts w:ascii="Times New Roman" w:eastAsia="Times New Roman" w:hAnsi="Times New Roman" w:cs="Times New Roman"/>
          <w:b/>
          <w:kern w:val="0"/>
          <w:szCs w:val="20"/>
          <w:lang w:val="ms-MY" w:eastAsia="ms-MY"/>
        </w:rPr>
      </w:pPr>
      <w:r w:rsidRPr="005440A8">
        <w:rPr>
          <w:rFonts w:ascii="Times New Roman" w:eastAsia="Times New Roman" w:hAnsi="Times New Roman" w:cs="Times New Roman"/>
          <w:b/>
          <w:kern w:val="0"/>
          <w:szCs w:val="20"/>
          <w:lang w:val="ms-MY" w:eastAsia="ms-MY"/>
        </w:rPr>
        <w:t xml:space="preserve">Hydrogenolysis of </w:t>
      </w:r>
      <w:r w:rsidR="002F4AB1">
        <w:rPr>
          <w:rFonts w:ascii="Times New Roman" w:eastAsia="Times New Roman" w:hAnsi="Times New Roman" w:cs="Times New Roman"/>
          <w:b/>
          <w:kern w:val="0"/>
          <w:szCs w:val="20"/>
          <w:lang w:val="ms-MY" w:eastAsia="ms-MY"/>
        </w:rPr>
        <w:t>g</w:t>
      </w:r>
      <w:r w:rsidRPr="005440A8">
        <w:rPr>
          <w:rFonts w:ascii="Times New Roman" w:eastAsia="Times New Roman" w:hAnsi="Times New Roman" w:cs="Times New Roman"/>
          <w:b/>
          <w:kern w:val="0"/>
          <w:szCs w:val="20"/>
          <w:lang w:val="ms-MY" w:eastAsia="ms-MY"/>
        </w:rPr>
        <w:t>lycerol</w:t>
      </w:r>
    </w:p>
    <w:p w:rsidR="00B33420" w:rsidRDefault="000A1B03" w:rsidP="000A1B03">
      <w:pPr>
        <w:widowControl/>
        <w:wordWrap/>
        <w:autoSpaceDE/>
        <w:autoSpaceDN/>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The catalytic hydrogenolysis reactions were carried out in a 50 m</w:t>
      </w:r>
      <w:r w:rsidR="0045240A">
        <w:rPr>
          <w:rFonts w:ascii="Times New Roman" w:eastAsia="Times New Roman" w:hAnsi="Times New Roman" w:cs="Times New Roman"/>
          <w:kern w:val="0"/>
          <w:szCs w:val="20"/>
          <w:lang w:val="ms-MY" w:eastAsia="ms-MY"/>
        </w:rPr>
        <w:t>L</w:t>
      </w:r>
      <w:r w:rsidRPr="005440A8">
        <w:rPr>
          <w:rFonts w:ascii="Times New Roman" w:eastAsia="Times New Roman" w:hAnsi="Times New Roman" w:cs="Times New Roman"/>
          <w:kern w:val="0"/>
          <w:szCs w:val="20"/>
          <w:lang w:val="ms-MY" w:eastAsia="ms-MY"/>
        </w:rPr>
        <w:t xml:space="preserve"> stainless-steel autoclave, </w:t>
      </w:r>
      <w:r w:rsidRPr="005440A8">
        <w:rPr>
          <w:rFonts w:ascii="Times New Roman" w:eastAsia="Times New Roman" w:hAnsi="Times New Roman" w:cs="Times New Roman"/>
          <w:noProof/>
          <w:kern w:val="0"/>
          <w:szCs w:val="20"/>
          <w:lang w:val="ms-MY" w:eastAsia="ms-MY"/>
        </w:rPr>
        <w:t>PARR</w:t>
      </w:r>
      <w:r w:rsidRPr="005440A8">
        <w:rPr>
          <w:rFonts w:ascii="Times New Roman" w:eastAsia="Times New Roman" w:hAnsi="Times New Roman" w:cs="Times New Roman"/>
          <w:kern w:val="0"/>
          <w:szCs w:val="20"/>
          <w:lang w:val="ms-MY" w:eastAsia="ms-MY"/>
        </w:rPr>
        <w:t xml:space="preserve"> reactor equipped with an electronic temperature controller and a mechanical stirrer. </w:t>
      </w:r>
      <w:r w:rsidR="00504E1A" w:rsidRPr="005440A8">
        <w:rPr>
          <w:rFonts w:ascii="Times New Roman" w:eastAsia="Times New Roman" w:hAnsi="Times New Roman" w:cs="Times New Roman"/>
          <w:kern w:val="0"/>
          <w:szCs w:val="20"/>
          <w:lang w:val="ms-MY" w:eastAsia="ms-MY"/>
        </w:rPr>
        <w:t xml:space="preserve">The </w:t>
      </w:r>
      <w:r w:rsidR="00504E1A" w:rsidRPr="005440A8">
        <w:rPr>
          <w:rFonts w:ascii="Times New Roman" w:eastAsia="Times New Roman" w:hAnsi="Times New Roman" w:cs="Times New Roman"/>
          <w:noProof/>
          <w:kern w:val="0"/>
          <w:szCs w:val="20"/>
          <w:lang w:val="ms-MY" w:eastAsia="ms-MY"/>
        </w:rPr>
        <w:t>r</w:t>
      </w:r>
      <w:r w:rsidRPr="005440A8">
        <w:rPr>
          <w:rFonts w:ascii="Times New Roman" w:eastAsia="Times New Roman" w:hAnsi="Times New Roman" w:cs="Times New Roman"/>
          <w:noProof/>
          <w:kern w:val="0"/>
          <w:szCs w:val="20"/>
          <w:lang w:val="ms-MY" w:eastAsia="ms-MY"/>
        </w:rPr>
        <w:t>eaction</w:t>
      </w:r>
      <w:r w:rsidRPr="005440A8">
        <w:rPr>
          <w:rFonts w:ascii="Times New Roman" w:eastAsia="Times New Roman" w:hAnsi="Times New Roman" w:cs="Times New Roman"/>
          <w:kern w:val="0"/>
          <w:szCs w:val="20"/>
          <w:lang w:val="ms-MY" w:eastAsia="ms-MY"/>
        </w:rPr>
        <w:t xml:space="preserve"> was normally conducted under the following standard </w:t>
      </w:r>
      <w:r w:rsidRPr="005440A8">
        <w:rPr>
          <w:rFonts w:ascii="Times New Roman" w:eastAsia="Times New Roman" w:hAnsi="Times New Roman" w:cs="Times New Roman"/>
          <w:noProof/>
          <w:kern w:val="0"/>
          <w:szCs w:val="20"/>
          <w:lang w:val="ms-MY" w:eastAsia="ms-MY"/>
        </w:rPr>
        <w:t>conditions:</w:t>
      </w:r>
      <w:r w:rsidRPr="005440A8">
        <w:rPr>
          <w:rFonts w:ascii="Times New Roman" w:eastAsia="Times New Roman" w:hAnsi="Times New Roman" w:cs="Times New Roman"/>
          <w:kern w:val="0"/>
          <w:szCs w:val="20"/>
          <w:lang w:val="ms-MY" w:eastAsia="ms-MY"/>
        </w:rPr>
        <w:t xml:space="preserve"> 150</w:t>
      </w:r>
      <w:r w:rsidR="0045240A">
        <w:rPr>
          <w:rFonts w:ascii="Times New Roman" w:eastAsia="Times New Roman" w:hAnsi="Times New Roman" w:cs="Times New Roman"/>
          <w:kern w:val="0"/>
          <w:szCs w:val="20"/>
          <w:lang w:val="ms-MY" w:eastAsia="ms-MY"/>
        </w:rPr>
        <w:t xml:space="preserve"> </w:t>
      </w:r>
      <w:r w:rsidRPr="005440A8">
        <w:rPr>
          <w:rFonts w:ascii="Arial" w:eastAsia="Times New Roman" w:hAnsi="Arial" w:cs="Arial"/>
          <w:kern w:val="0"/>
          <w:szCs w:val="20"/>
          <w:lang w:val="ms-MY" w:eastAsia="ms-MY"/>
        </w:rPr>
        <w:t>⁰</w:t>
      </w:r>
      <w:r w:rsidRPr="005440A8">
        <w:rPr>
          <w:rFonts w:ascii="Times New Roman" w:eastAsia="Times New Roman" w:hAnsi="Times New Roman" w:cs="Times New Roman"/>
          <w:kern w:val="0"/>
          <w:szCs w:val="20"/>
          <w:lang w:val="ms-MY" w:eastAsia="ms-MY"/>
        </w:rPr>
        <w:t>C temperature, 20 bar initial hydrogen pressure, 1.0 g catalyst weight, 23 ml of 20 wt</w:t>
      </w:r>
      <w:r w:rsidR="0045240A">
        <w:rPr>
          <w:rFonts w:ascii="Times New Roman" w:eastAsia="Times New Roman" w:hAnsi="Times New Roman" w:cs="Times New Roman"/>
          <w:kern w:val="0"/>
          <w:szCs w:val="20"/>
          <w:lang w:val="ms-MY" w:eastAsia="ms-MY"/>
        </w:rPr>
        <w:t>.</w:t>
      </w:r>
      <w:r w:rsidRPr="005440A8">
        <w:rPr>
          <w:rFonts w:ascii="Times New Roman" w:eastAsia="Times New Roman" w:hAnsi="Times New Roman" w:cs="Times New Roman"/>
          <w:kern w:val="0"/>
          <w:szCs w:val="20"/>
          <w:lang w:val="ms-MY" w:eastAsia="ms-MY"/>
        </w:rPr>
        <w:t>% aqueous solution of glycerol, 7 h</w:t>
      </w:r>
      <w:r w:rsidR="0045240A">
        <w:rPr>
          <w:rFonts w:ascii="Times New Roman" w:eastAsia="Times New Roman" w:hAnsi="Times New Roman" w:cs="Times New Roman"/>
          <w:kern w:val="0"/>
          <w:szCs w:val="20"/>
          <w:lang w:val="ms-MY" w:eastAsia="ms-MY"/>
        </w:rPr>
        <w:t>ours</w:t>
      </w:r>
      <w:r w:rsidRPr="005440A8">
        <w:rPr>
          <w:rFonts w:ascii="Times New Roman" w:eastAsia="Times New Roman" w:hAnsi="Times New Roman" w:cs="Times New Roman"/>
          <w:kern w:val="0"/>
          <w:szCs w:val="20"/>
          <w:lang w:val="ms-MY" w:eastAsia="ms-MY"/>
        </w:rPr>
        <w:t xml:space="preserve"> reaction time and at constant </w:t>
      </w:r>
      <w:r w:rsidRPr="005440A8">
        <w:rPr>
          <w:rFonts w:ascii="Times New Roman" w:eastAsia="Times New Roman" w:hAnsi="Times New Roman" w:cs="Times New Roman"/>
          <w:noProof/>
          <w:kern w:val="0"/>
          <w:szCs w:val="20"/>
          <w:lang w:val="ms-MY" w:eastAsia="ms-MY"/>
        </w:rPr>
        <w:t>s</w:t>
      </w:r>
      <w:r w:rsidR="006A2326" w:rsidRPr="005440A8">
        <w:rPr>
          <w:rFonts w:ascii="Times New Roman" w:eastAsia="Times New Roman" w:hAnsi="Times New Roman" w:cs="Times New Roman"/>
          <w:noProof/>
          <w:kern w:val="0"/>
          <w:szCs w:val="20"/>
          <w:lang w:val="ms-MY" w:eastAsia="ms-MY"/>
        </w:rPr>
        <w:t>tir</w:t>
      </w:r>
      <w:r w:rsidRPr="005440A8">
        <w:rPr>
          <w:rFonts w:ascii="Times New Roman" w:eastAsia="Times New Roman" w:hAnsi="Times New Roman" w:cs="Times New Roman"/>
          <w:noProof/>
          <w:kern w:val="0"/>
          <w:szCs w:val="20"/>
          <w:lang w:val="ms-MY" w:eastAsia="ms-MY"/>
        </w:rPr>
        <w:t>ring</w:t>
      </w:r>
      <w:r w:rsidRPr="005440A8">
        <w:rPr>
          <w:rFonts w:ascii="Times New Roman" w:eastAsia="Times New Roman" w:hAnsi="Times New Roman" w:cs="Times New Roman"/>
          <w:kern w:val="0"/>
          <w:szCs w:val="20"/>
          <w:lang w:val="ms-MY" w:eastAsia="ms-MY"/>
        </w:rPr>
        <w:t xml:space="preserve"> speed.</w:t>
      </w:r>
      <w:r w:rsidR="00B33420">
        <w:rPr>
          <w:rFonts w:ascii="Times New Roman" w:eastAsia="Times New Roman" w:hAnsi="Times New Roman" w:cs="Times New Roman"/>
          <w:kern w:val="0"/>
          <w:szCs w:val="20"/>
          <w:lang w:val="ms-MY" w:eastAsia="ms-MY"/>
        </w:rPr>
        <w:t xml:space="preserve"> </w:t>
      </w:r>
    </w:p>
    <w:p w:rsidR="00B33420" w:rsidRDefault="00B33420" w:rsidP="000A1B03">
      <w:pPr>
        <w:widowControl/>
        <w:wordWrap/>
        <w:autoSpaceDE/>
        <w:autoSpaceDN/>
        <w:rPr>
          <w:rFonts w:ascii="Times New Roman" w:eastAsia="Times New Roman" w:hAnsi="Times New Roman" w:cs="Times New Roman"/>
          <w:kern w:val="0"/>
          <w:szCs w:val="20"/>
          <w:lang w:val="ms-MY" w:eastAsia="ms-MY"/>
        </w:rPr>
      </w:pPr>
    </w:p>
    <w:p w:rsidR="000A1B03" w:rsidRPr="005440A8" w:rsidRDefault="000A1B03" w:rsidP="000A1B03">
      <w:pPr>
        <w:widowControl/>
        <w:wordWrap/>
        <w:autoSpaceDE/>
        <w:autoSpaceDN/>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 xml:space="preserve">The hydrogenolysis reaction sequence was as follows: loading of the reactor with </w:t>
      </w:r>
      <w:r w:rsidR="006A2326" w:rsidRPr="005440A8">
        <w:rPr>
          <w:rFonts w:ascii="Times New Roman" w:eastAsia="Times New Roman" w:hAnsi="Times New Roman" w:cs="Times New Roman"/>
          <w:kern w:val="0"/>
          <w:szCs w:val="20"/>
          <w:lang w:val="ms-MY" w:eastAsia="ms-MY"/>
        </w:rPr>
        <w:t xml:space="preserve">an </w:t>
      </w:r>
      <w:r w:rsidRPr="005440A8">
        <w:rPr>
          <w:rFonts w:ascii="Times New Roman" w:eastAsia="Times New Roman" w:hAnsi="Times New Roman" w:cs="Times New Roman"/>
          <w:noProof/>
          <w:kern w:val="0"/>
          <w:szCs w:val="20"/>
          <w:lang w:val="ms-MY" w:eastAsia="ms-MY"/>
        </w:rPr>
        <w:t>aqueous</w:t>
      </w:r>
      <w:r w:rsidRPr="005440A8">
        <w:rPr>
          <w:rFonts w:ascii="Times New Roman" w:eastAsia="Times New Roman" w:hAnsi="Times New Roman" w:cs="Times New Roman"/>
          <w:kern w:val="0"/>
          <w:szCs w:val="20"/>
          <w:lang w:val="ms-MY" w:eastAsia="ms-MY"/>
        </w:rPr>
        <w:t xml:space="preserve"> solution of glycerol and the </w:t>
      </w:r>
      <w:r w:rsidRPr="005440A8">
        <w:rPr>
          <w:rFonts w:ascii="Times New Roman" w:eastAsia="Times New Roman" w:hAnsi="Times New Roman" w:cs="Times New Roman"/>
          <w:noProof/>
          <w:kern w:val="0"/>
          <w:szCs w:val="20"/>
          <w:lang w:val="ms-MY" w:eastAsia="ms-MY"/>
        </w:rPr>
        <w:t>appro</w:t>
      </w:r>
      <w:r w:rsidR="006A2326" w:rsidRPr="005440A8">
        <w:rPr>
          <w:rFonts w:ascii="Times New Roman" w:eastAsia="Times New Roman" w:hAnsi="Times New Roman" w:cs="Times New Roman"/>
          <w:noProof/>
          <w:kern w:val="0"/>
          <w:szCs w:val="20"/>
          <w:lang w:val="ms-MY" w:eastAsia="ms-MY"/>
        </w:rPr>
        <w:t>p</w:t>
      </w:r>
      <w:r w:rsidRPr="005440A8">
        <w:rPr>
          <w:rFonts w:ascii="Times New Roman" w:eastAsia="Times New Roman" w:hAnsi="Times New Roman" w:cs="Times New Roman"/>
          <w:noProof/>
          <w:kern w:val="0"/>
          <w:szCs w:val="20"/>
          <w:lang w:val="ms-MY" w:eastAsia="ms-MY"/>
        </w:rPr>
        <w:t>riate</w:t>
      </w:r>
      <w:r w:rsidRPr="005440A8">
        <w:rPr>
          <w:rFonts w:ascii="Times New Roman" w:eastAsia="Times New Roman" w:hAnsi="Times New Roman" w:cs="Times New Roman"/>
          <w:kern w:val="0"/>
          <w:szCs w:val="20"/>
          <w:lang w:val="ms-MY" w:eastAsia="ms-MY"/>
        </w:rPr>
        <w:t xml:space="preserve"> amount of catalyst. Then the reactor was flushed three times with N</w:t>
      </w:r>
      <w:r w:rsidRPr="005440A8">
        <w:rPr>
          <w:rFonts w:ascii="Times New Roman" w:eastAsia="Times New Roman" w:hAnsi="Times New Roman" w:cs="Times New Roman"/>
          <w:kern w:val="0"/>
          <w:szCs w:val="20"/>
          <w:vertAlign w:val="subscript"/>
          <w:lang w:val="ms-MY" w:eastAsia="ms-MY"/>
        </w:rPr>
        <w:t xml:space="preserve">2 </w:t>
      </w:r>
      <w:r w:rsidRPr="005440A8">
        <w:rPr>
          <w:rFonts w:ascii="Times New Roman" w:eastAsia="Times New Roman" w:hAnsi="Times New Roman" w:cs="Times New Roman"/>
          <w:kern w:val="0"/>
          <w:szCs w:val="20"/>
          <w:lang w:val="ms-MY" w:eastAsia="ms-MY"/>
        </w:rPr>
        <w:t xml:space="preserve">in order to remove oxygen </w:t>
      </w:r>
      <w:r w:rsidRPr="005440A8">
        <w:rPr>
          <w:rFonts w:ascii="Times New Roman" w:eastAsia="Times New Roman" w:hAnsi="Times New Roman" w:cs="Times New Roman"/>
          <w:noProof/>
          <w:kern w:val="0"/>
          <w:szCs w:val="20"/>
          <w:lang w:val="ms-MY" w:eastAsia="ms-MY"/>
        </w:rPr>
        <w:t>gas and</w:t>
      </w:r>
      <w:r w:rsidRPr="005440A8">
        <w:rPr>
          <w:rFonts w:ascii="Times New Roman" w:eastAsia="Times New Roman" w:hAnsi="Times New Roman" w:cs="Times New Roman"/>
          <w:kern w:val="0"/>
          <w:szCs w:val="20"/>
          <w:lang w:val="ms-MY" w:eastAsia="ms-MY"/>
        </w:rPr>
        <w:t xml:space="preserve"> pressurized with H</w:t>
      </w:r>
      <w:r w:rsidRPr="005440A8">
        <w:rPr>
          <w:rFonts w:ascii="Times New Roman" w:eastAsia="Times New Roman" w:hAnsi="Times New Roman" w:cs="Times New Roman"/>
          <w:kern w:val="0"/>
          <w:szCs w:val="20"/>
          <w:vertAlign w:val="subscript"/>
          <w:lang w:val="ms-MY" w:eastAsia="ms-MY"/>
        </w:rPr>
        <w:t>2</w:t>
      </w:r>
      <w:r w:rsidRPr="005440A8">
        <w:rPr>
          <w:rFonts w:ascii="Times New Roman" w:eastAsia="Times New Roman" w:hAnsi="Times New Roman" w:cs="Times New Roman"/>
          <w:kern w:val="0"/>
          <w:szCs w:val="20"/>
          <w:lang w:val="ms-MY" w:eastAsia="ms-MY"/>
        </w:rPr>
        <w:t xml:space="preserve"> to 20 bar. The mixture of glycerol and the catalyst was heated up to 150</w:t>
      </w:r>
      <w:r w:rsidR="00B33420">
        <w:rPr>
          <w:rFonts w:ascii="Times New Roman" w:eastAsia="Times New Roman" w:hAnsi="Times New Roman" w:cs="Times New Roman"/>
          <w:kern w:val="0"/>
          <w:szCs w:val="20"/>
          <w:lang w:val="ms-MY" w:eastAsia="ms-MY"/>
        </w:rPr>
        <w:t xml:space="preserve"> </w:t>
      </w:r>
      <w:r w:rsidRPr="005440A8">
        <w:rPr>
          <w:rFonts w:ascii="Arial" w:eastAsia="Times New Roman" w:hAnsi="Arial" w:cs="Arial"/>
          <w:kern w:val="0"/>
          <w:szCs w:val="20"/>
          <w:lang w:val="ms-MY" w:eastAsia="ms-MY"/>
        </w:rPr>
        <w:t>⁰</w:t>
      </w:r>
      <w:r w:rsidRPr="005440A8">
        <w:rPr>
          <w:rFonts w:ascii="Times New Roman" w:eastAsia="Times New Roman" w:hAnsi="Times New Roman" w:cs="Times New Roman"/>
          <w:kern w:val="0"/>
          <w:szCs w:val="20"/>
          <w:lang w:val="ms-MY" w:eastAsia="ms-MY"/>
        </w:rPr>
        <w:t xml:space="preserve">C at constant </w:t>
      </w:r>
      <w:r w:rsidRPr="005440A8">
        <w:rPr>
          <w:rFonts w:ascii="Times New Roman" w:eastAsia="Times New Roman" w:hAnsi="Times New Roman" w:cs="Times New Roman"/>
          <w:noProof/>
          <w:kern w:val="0"/>
          <w:szCs w:val="20"/>
          <w:lang w:val="ms-MY" w:eastAsia="ms-MY"/>
        </w:rPr>
        <w:t>sti</w:t>
      </w:r>
      <w:r w:rsidR="006A2326" w:rsidRPr="005440A8">
        <w:rPr>
          <w:rFonts w:ascii="Times New Roman" w:eastAsia="Times New Roman" w:hAnsi="Times New Roman" w:cs="Times New Roman"/>
          <w:noProof/>
          <w:kern w:val="0"/>
          <w:szCs w:val="20"/>
          <w:lang w:val="ms-MY" w:eastAsia="ms-MY"/>
        </w:rPr>
        <w:t>r</w:t>
      </w:r>
      <w:r w:rsidRPr="005440A8">
        <w:rPr>
          <w:rFonts w:ascii="Times New Roman" w:eastAsia="Times New Roman" w:hAnsi="Times New Roman" w:cs="Times New Roman"/>
          <w:noProof/>
          <w:kern w:val="0"/>
          <w:szCs w:val="20"/>
          <w:lang w:val="ms-MY" w:eastAsia="ms-MY"/>
        </w:rPr>
        <w:t>rin</w:t>
      </w:r>
      <w:r w:rsidR="006A2326" w:rsidRPr="005440A8">
        <w:rPr>
          <w:rFonts w:ascii="Times New Roman" w:eastAsia="Times New Roman" w:hAnsi="Times New Roman" w:cs="Times New Roman"/>
          <w:noProof/>
          <w:kern w:val="0"/>
          <w:szCs w:val="20"/>
          <w:lang w:val="ms-MY" w:eastAsia="ms-MY"/>
        </w:rPr>
        <w:t>g</w:t>
      </w:r>
      <w:r w:rsidRPr="005440A8">
        <w:rPr>
          <w:rFonts w:ascii="Times New Roman" w:eastAsia="Times New Roman" w:hAnsi="Times New Roman" w:cs="Times New Roman"/>
          <w:kern w:val="0"/>
          <w:szCs w:val="20"/>
          <w:lang w:val="ms-MY" w:eastAsia="ms-MY"/>
        </w:rPr>
        <w:t xml:space="preserve"> speed and maintained for 7 hours. </w:t>
      </w:r>
    </w:p>
    <w:p w:rsidR="003E2C4D" w:rsidRPr="005440A8" w:rsidRDefault="003E2C4D" w:rsidP="000A1B03">
      <w:pPr>
        <w:widowControl/>
        <w:wordWrap/>
        <w:autoSpaceDE/>
        <w:autoSpaceDN/>
        <w:rPr>
          <w:rFonts w:ascii="Times New Roman" w:eastAsia="Times New Roman" w:hAnsi="Times New Roman" w:cs="Times New Roman"/>
          <w:kern w:val="0"/>
          <w:szCs w:val="20"/>
          <w:lang w:val="ms-MY" w:eastAsia="ms-MY"/>
        </w:rPr>
      </w:pPr>
    </w:p>
    <w:p w:rsidR="003E2C4D" w:rsidRPr="005440A8" w:rsidRDefault="003E2C4D" w:rsidP="000A1B03">
      <w:pPr>
        <w:widowControl/>
        <w:wordWrap/>
        <w:autoSpaceDE/>
        <w:autoSpaceDN/>
        <w:rPr>
          <w:rFonts w:ascii="Times New Roman" w:eastAsia="Times New Roman" w:hAnsi="Times New Roman" w:cs="Times New Roman"/>
          <w:b/>
          <w:kern w:val="0"/>
          <w:szCs w:val="20"/>
          <w:lang w:val="ms-MY" w:eastAsia="ms-MY"/>
        </w:rPr>
      </w:pPr>
      <w:r w:rsidRPr="005440A8">
        <w:rPr>
          <w:rFonts w:ascii="Times New Roman" w:eastAsia="Times New Roman" w:hAnsi="Times New Roman" w:cs="Times New Roman"/>
          <w:b/>
          <w:kern w:val="0"/>
          <w:szCs w:val="20"/>
          <w:lang w:val="ms-MY" w:eastAsia="ms-MY"/>
        </w:rPr>
        <w:t xml:space="preserve">Product </w:t>
      </w:r>
      <w:r w:rsidR="00B33420">
        <w:rPr>
          <w:rFonts w:ascii="Times New Roman" w:eastAsia="Times New Roman" w:hAnsi="Times New Roman" w:cs="Times New Roman"/>
          <w:b/>
          <w:kern w:val="0"/>
          <w:szCs w:val="20"/>
          <w:lang w:val="ms-MY" w:eastAsia="ms-MY"/>
        </w:rPr>
        <w:t>c</w:t>
      </w:r>
      <w:r w:rsidRPr="005440A8">
        <w:rPr>
          <w:rFonts w:ascii="Times New Roman" w:eastAsia="Times New Roman" w:hAnsi="Times New Roman" w:cs="Times New Roman"/>
          <w:b/>
          <w:kern w:val="0"/>
          <w:szCs w:val="20"/>
          <w:lang w:val="ms-MY" w:eastAsia="ms-MY"/>
        </w:rPr>
        <w:t>haracterization</w:t>
      </w:r>
    </w:p>
    <w:p w:rsidR="000A1B03" w:rsidRPr="005440A8" w:rsidRDefault="000A1B03" w:rsidP="000A1B03">
      <w:pPr>
        <w:widowControl/>
        <w:wordWrap/>
        <w:autoSpaceDE/>
        <w:autoSpaceDN/>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 xml:space="preserve">After the reaction, the reactor was cooled at room temperature and the liquid phase products were separated from the catalyst by centrifuge at 4000 rpm </w:t>
      </w:r>
      <w:r w:rsidR="006A2326" w:rsidRPr="005440A8">
        <w:rPr>
          <w:rFonts w:ascii="Times New Roman" w:eastAsia="Times New Roman" w:hAnsi="Times New Roman" w:cs="Times New Roman"/>
          <w:noProof/>
          <w:kern w:val="0"/>
          <w:szCs w:val="20"/>
          <w:lang w:val="ms-MY" w:eastAsia="ms-MY"/>
        </w:rPr>
        <w:t xml:space="preserve">for </w:t>
      </w:r>
      <w:r w:rsidRPr="005440A8">
        <w:rPr>
          <w:rFonts w:ascii="Times New Roman" w:eastAsia="Times New Roman" w:hAnsi="Times New Roman" w:cs="Times New Roman"/>
          <w:kern w:val="0"/>
          <w:szCs w:val="20"/>
          <w:lang w:val="ms-MY" w:eastAsia="ms-MY"/>
        </w:rPr>
        <w:t>15 min</w:t>
      </w:r>
      <w:r w:rsidR="00B33420">
        <w:rPr>
          <w:rFonts w:ascii="Times New Roman" w:eastAsia="Times New Roman" w:hAnsi="Times New Roman" w:cs="Times New Roman"/>
          <w:kern w:val="0"/>
          <w:szCs w:val="20"/>
          <w:lang w:val="ms-MY" w:eastAsia="ms-MY"/>
        </w:rPr>
        <w:t>utes</w:t>
      </w:r>
      <w:r w:rsidRPr="005440A8">
        <w:rPr>
          <w:rFonts w:ascii="Times New Roman" w:eastAsia="Times New Roman" w:hAnsi="Times New Roman" w:cs="Times New Roman"/>
          <w:kern w:val="0"/>
          <w:szCs w:val="20"/>
          <w:lang w:val="ms-MY" w:eastAsia="ms-MY"/>
        </w:rPr>
        <w:t xml:space="preserve"> then filtered. These products were analysed using a gas chromatograph (GC-Hewlett Packard Model 6890N) equipped with a flame ionization detector (FID). The GC column used was a DB-WAX capillar</w:t>
      </w:r>
      <w:r w:rsidR="006A2326" w:rsidRPr="005440A8">
        <w:rPr>
          <w:rFonts w:ascii="Times New Roman" w:eastAsia="Times New Roman" w:hAnsi="Times New Roman" w:cs="Times New Roman"/>
          <w:kern w:val="0"/>
          <w:szCs w:val="20"/>
          <w:lang w:val="ms-MY" w:eastAsia="ms-MY"/>
        </w:rPr>
        <w:t>y column (30 m x 0.32 mm x 0.5 m</w:t>
      </w:r>
      <w:r w:rsidRPr="005440A8">
        <w:rPr>
          <w:rFonts w:ascii="Times New Roman" w:eastAsia="Times New Roman" w:hAnsi="Times New Roman" w:cs="Times New Roman"/>
          <w:kern w:val="0"/>
          <w:szCs w:val="20"/>
          <w:lang w:val="ms-MY" w:eastAsia="ms-MY"/>
        </w:rPr>
        <w:t xml:space="preserve">m) manufactured by </w:t>
      </w:r>
      <w:r w:rsidRPr="005440A8">
        <w:rPr>
          <w:rFonts w:ascii="Times New Roman" w:eastAsia="Times New Roman" w:hAnsi="Times New Roman" w:cs="Times New Roman"/>
          <w:noProof/>
          <w:kern w:val="0"/>
          <w:szCs w:val="20"/>
          <w:lang w:val="ms-MY" w:eastAsia="ms-MY"/>
        </w:rPr>
        <w:t>Agilent</w:t>
      </w:r>
      <w:r w:rsidRPr="005440A8">
        <w:rPr>
          <w:rFonts w:ascii="Times New Roman" w:eastAsia="Times New Roman" w:hAnsi="Times New Roman" w:cs="Times New Roman"/>
          <w:kern w:val="0"/>
          <w:szCs w:val="20"/>
          <w:lang w:val="ms-MY" w:eastAsia="ms-MY"/>
        </w:rPr>
        <w:t xml:space="preserve"> Technologies. Solutions of n-butanol and 1,4- butanediol with known amounts of internal standards </w:t>
      </w:r>
      <w:r w:rsidRPr="005440A8">
        <w:rPr>
          <w:rFonts w:ascii="Times New Roman" w:eastAsia="Times New Roman" w:hAnsi="Times New Roman" w:cs="Times New Roman"/>
          <w:noProof/>
          <w:kern w:val="0"/>
          <w:szCs w:val="20"/>
          <w:lang w:val="ms-MY" w:eastAsia="ms-MY"/>
        </w:rPr>
        <w:t>were used</w:t>
      </w:r>
      <w:r w:rsidRPr="005440A8">
        <w:rPr>
          <w:rFonts w:ascii="Times New Roman" w:eastAsia="Times New Roman" w:hAnsi="Times New Roman" w:cs="Times New Roman"/>
          <w:kern w:val="0"/>
          <w:szCs w:val="20"/>
          <w:lang w:val="ms-MY" w:eastAsia="ms-MY"/>
        </w:rPr>
        <w:t xml:space="preserve"> for quantification of various glycerol-derived compounds in the product. The conversion of glycerol, the selectivity of </w:t>
      </w:r>
      <w:r w:rsidRPr="005440A8">
        <w:rPr>
          <w:rFonts w:ascii="Times New Roman" w:eastAsia="Times New Roman" w:hAnsi="Times New Roman" w:cs="Times New Roman"/>
          <w:noProof/>
          <w:kern w:val="0"/>
          <w:szCs w:val="20"/>
          <w:lang w:val="ms-MY" w:eastAsia="ms-MY"/>
        </w:rPr>
        <w:t>propanediol</w:t>
      </w:r>
      <w:r w:rsidRPr="005440A8">
        <w:rPr>
          <w:rFonts w:ascii="Times New Roman" w:eastAsia="Times New Roman" w:hAnsi="Times New Roman" w:cs="Times New Roman"/>
          <w:kern w:val="0"/>
          <w:szCs w:val="20"/>
          <w:lang w:val="ms-MY" w:eastAsia="ms-MY"/>
        </w:rPr>
        <w:t>, ethylene glycerol and other products (propanol (1,2</w:t>
      </w:r>
      <w:r w:rsidRPr="005440A8">
        <w:rPr>
          <w:rFonts w:ascii="Times New Roman" w:eastAsia="Times New Roman" w:hAnsi="Times New Roman" w:cs="Times New Roman"/>
          <w:noProof/>
          <w:kern w:val="0"/>
          <w:szCs w:val="20"/>
          <w:lang w:val="ms-MY" w:eastAsia="ms-MY"/>
        </w:rPr>
        <w:t>),</w:t>
      </w:r>
      <w:r w:rsidRPr="005440A8">
        <w:rPr>
          <w:rFonts w:ascii="Times New Roman" w:eastAsia="Times New Roman" w:hAnsi="Times New Roman" w:cs="Times New Roman"/>
          <w:kern w:val="0"/>
          <w:szCs w:val="20"/>
          <w:lang w:val="ms-MY" w:eastAsia="ms-MY"/>
        </w:rPr>
        <w:t xml:space="preserve"> ethanol and methanol) were the factors used to evaluate the catalyst performance. The conversion and </w:t>
      </w:r>
      <w:r w:rsidRPr="005440A8">
        <w:rPr>
          <w:rFonts w:ascii="Times New Roman" w:eastAsia="Times New Roman" w:hAnsi="Times New Roman" w:cs="Times New Roman"/>
          <w:noProof/>
          <w:kern w:val="0"/>
          <w:szCs w:val="20"/>
          <w:lang w:val="ms-MY" w:eastAsia="ms-MY"/>
        </w:rPr>
        <w:t>selectivi</w:t>
      </w:r>
      <w:r w:rsidR="006A2326" w:rsidRPr="005440A8">
        <w:rPr>
          <w:rFonts w:ascii="Times New Roman" w:eastAsia="Times New Roman" w:hAnsi="Times New Roman" w:cs="Times New Roman"/>
          <w:noProof/>
          <w:kern w:val="0"/>
          <w:szCs w:val="20"/>
          <w:lang w:val="ms-MY" w:eastAsia="ms-MY"/>
        </w:rPr>
        <w:t>ty</w:t>
      </w:r>
      <w:r w:rsidRPr="005440A8">
        <w:rPr>
          <w:rFonts w:ascii="Times New Roman" w:eastAsia="Times New Roman" w:hAnsi="Times New Roman" w:cs="Times New Roman"/>
          <w:kern w:val="0"/>
          <w:szCs w:val="20"/>
          <w:lang w:val="ms-MY" w:eastAsia="ms-MY"/>
        </w:rPr>
        <w:t>of glycerol  are calculated as  the following equations:</w:t>
      </w:r>
    </w:p>
    <w:p w:rsidR="008E7216" w:rsidRPr="005440A8" w:rsidRDefault="008E7216" w:rsidP="000A1B03">
      <w:pPr>
        <w:widowControl/>
        <w:wordWrap/>
        <w:autoSpaceDE/>
        <w:autoSpaceDN/>
        <w:rPr>
          <w:rFonts w:ascii="Times New Roman" w:eastAsia="Times New Roman" w:hAnsi="Times New Roman" w:cs="Times New Roman"/>
          <w:kern w:val="0"/>
          <w:szCs w:val="20"/>
          <w:lang w:val="ms-MY" w:eastAsia="ms-MY"/>
        </w:rPr>
      </w:pPr>
    </w:p>
    <w:p w:rsidR="008E7216" w:rsidRPr="005440A8" w:rsidRDefault="008E7216" w:rsidP="000A1B03">
      <w:pPr>
        <w:widowControl/>
        <w:wordWrap/>
        <w:autoSpaceDE/>
        <w:autoSpaceDN/>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ab/>
        <w:t xml:space="preserve">Conversion(%) = </w:t>
      </w:r>
      <m:oMath>
        <m:f>
          <m:fPr>
            <m:ctrlPr>
              <w:rPr>
                <w:rFonts w:ascii="Cambria Math" w:eastAsia="Times New Roman" w:hAnsi="Times New Roman" w:cs="Times New Roman"/>
                <w:kern w:val="0"/>
                <w:szCs w:val="20"/>
                <w:lang w:val="ms-MY" w:eastAsia="ms-MY"/>
              </w:rPr>
            </m:ctrlPr>
          </m:fPr>
          <m:num>
            <m:r>
              <m:rPr>
                <m:sty m:val="p"/>
              </m:rPr>
              <w:rPr>
                <w:rFonts w:ascii="Cambria Math" w:eastAsia="Times New Roman" w:hAnsi="Times New Roman" w:cs="Times New Roman"/>
                <w:kern w:val="0"/>
                <w:szCs w:val="20"/>
                <w:lang w:val="ms-MY" w:eastAsia="ms-MY"/>
              </w:rPr>
              <m:t>amount of glycerol (g)</m:t>
            </m:r>
          </m:num>
          <m:den>
            <m:r>
              <m:rPr>
                <m:sty m:val="p"/>
              </m:rPr>
              <w:rPr>
                <w:rFonts w:ascii="Cambria Math" w:eastAsia="Times New Roman" w:hAnsi="Times New Roman" w:cs="Times New Roman"/>
                <w:kern w:val="0"/>
                <w:szCs w:val="20"/>
                <w:lang w:val="ms-MY" w:eastAsia="ms-MY"/>
              </w:rPr>
              <m:t>total amounts of glycerol in the feed (g)</m:t>
            </m:r>
          </m:den>
        </m:f>
        <m:r>
          <m:rPr>
            <m:sty m:val="p"/>
          </m:rPr>
          <w:rPr>
            <w:rFonts w:ascii="Cambria Math" w:eastAsia="Times New Roman" w:hAnsi="Times New Roman" w:cs="Times New Roman"/>
            <w:kern w:val="0"/>
            <w:szCs w:val="20"/>
            <w:lang w:val="ms-MY" w:eastAsia="ms-MY"/>
          </w:rPr>
          <m:t xml:space="preserve"> x 100%</m:t>
        </m:r>
      </m:oMath>
      <w:r w:rsidRPr="005440A8">
        <w:rPr>
          <w:rFonts w:ascii="Times New Roman" w:eastAsia="Times New Roman" w:hAnsi="Times New Roman" w:cs="Times New Roman"/>
          <w:kern w:val="0"/>
          <w:szCs w:val="20"/>
          <w:lang w:val="ms-MY" w:eastAsia="ms-MY"/>
        </w:rPr>
        <w:t xml:space="preserve">    </w:t>
      </w:r>
      <w:r w:rsidR="00B33420">
        <w:rPr>
          <w:rFonts w:ascii="Times New Roman" w:eastAsia="Times New Roman" w:hAnsi="Times New Roman" w:cs="Times New Roman"/>
          <w:kern w:val="0"/>
          <w:szCs w:val="20"/>
          <w:lang w:val="ms-MY" w:eastAsia="ms-MY"/>
        </w:rPr>
        <w:tab/>
      </w:r>
      <w:r w:rsidR="00B33420">
        <w:rPr>
          <w:rFonts w:ascii="Times New Roman" w:eastAsia="Times New Roman" w:hAnsi="Times New Roman" w:cs="Times New Roman"/>
          <w:kern w:val="0"/>
          <w:szCs w:val="20"/>
          <w:lang w:val="ms-MY" w:eastAsia="ms-MY"/>
        </w:rPr>
        <w:tab/>
      </w:r>
      <w:r w:rsidR="00B33420">
        <w:rPr>
          <w:rFonts w:ascii="Times New Roman" w:eastAsia="Times New Roman" w:hAnsi="Times New Roman" w:cs="Times New Roman"/>
          <w:kern w:val="0"/>
          <w:szCs w:val="20"/>
          <w:lang w:val="ms-MY" w:eastAsia="ms-MY"/>
        </w:rPr>
        <w:tab/>
      </w:r>
      <w:r w:rsidR="00B33420">
        <w:rPr>
          <w:rFonts w:ascii="Times New Roman" w:eastAsia="Times New Roman" w:hAnsi="Times New Roman" w:cs="Times New Roman"/>
          <w:kern w:val="0"/>
          <w:szCs w:val="20"/>
          <w:lang w:val="ms-MY" w:eastAsia="ms-MY"/>
        </w:rPr>
        <w:tab/>
      </w:r>
      <w:r w:rsidR="00B33420">
        <w:rPr>
          <w:rFonts w:ascii="Times New Roman" w:eastAsia="Times New Roman" w:hAnsi="Times New Roman" w:cs="Times New Roman"/>
          <w:kern w:val="0"/>
          <w:szCs w:val="20"/>
          <w:lang w:val="ms-MY" w:eastAsia="ms-MY"/>
        </w:rPr>
        <w:tab/>
        <w:t xml:space="preserve">   </w:t>
      </w:r>
      <w:r w:rsidRPr="005440A8">
        <w:rPr>
          <w:rFonts w:ascii="Times New Roman" w:eastAsia="Times New Roman" w:hAnsi="Times New Roman" w:cs="Times New Roman"/>
          <w:kern w:val="0"/>
          <w:szCs w:val="20"/>
          <w:lang w:val="ms-MY" w:eastAsia="ms-MY"/>
        </w:rPr>
        <w:t>(1)</w:t>
      </w:r>
    </w:p>
    <w:p w:rsidR="008E7216" w:rsidRPr="005440A8" w:rsidRDefault="008E7216" w:rsidP="000A1B03">
      <w:pPr>
        <w:widowControl/>
        <w:wordWrap/>
        <w:autoSpaceDE/>
        <w:autoSpaceDN/>
        <w:rPr>
          <w:rFonts w:ascii="Times New Roman" w:eastAsia="Times New Roman" w:hAnsi="Times New Roman" w:cs="Times New Roman"/>
          <w:kern w:val="0"/>
          <w:szCs w:val="20"/>
          <w:lang w:val="ms-MY" w:eastAsia="ms-MY"/>
        </w:rPr>
      </w:pPr>
    </w:p>
    <w:p w:rsidR="008E7216" w:rsidRPr="005440A8" w:rsidRDefault="008E7216" w:rsidP="000A1B03">
      <w:pPr>
        <w:widowControl/>
        <w:wordWrap/>
        <w:autoSpaceDE/>
        <w:autoSpaceDN/>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ab/>
        <w:t xml:space="preserve">Selectivity (%) = </w:t>
      </w:r>
      <m:oMath>
        <m:f>
          <m:fPr>
            <m:ctrlPr>
              <w:rPr>
                <w:rFonts w:ascii="Cambria Math" w:eastAsia="Times New Roman" w:hAnsi="Cambria Math" w:cs="Times New Roman"/>
                <w:i/>
                <w:kern w:val="0"/>
                <w:szCs w:val="20"/>
                <w:lang w:val="ms-MY" w:eastAsia="ms-MY"/>
              </w:rPr>
            </m:ctrlPr>
          </m:fPr>
          <m:num>
            <m:r>
              <w:rPr>
                <w:rFonts w:ascii="Cambria Math" w:eastAsia="Times New Roman" w:hAnsi="Cambria Math" w:cs="Times New Roman"/>
                <w:kern w:val="0"/>
                <w:szCs w:val="20"/>
                <w:lang w:val="ms-MY" w:eastAsia="ms-MY"/>
              </w:rPr>
              <m:t xml:space="preserve">amount of product produced </m:t>
            </m:r>
            <m:d>
              <m:dPr>
                <m:ctrlPr>
                  <w:rPr>
                    <w:rFonts w:ascii="Cambria Math" w:eastAsia="Times New Roman" w:hAnsi="Cambria Math" w:cs="Times New Roman"/>
                    <w:i/>
                    <w:kern w:val="0"/>
                    <w:szCs w:val="20"/>
                    <w:lang w:val="ms-MY" w:eastAsia="ms-MY"/>
                  </w:rPr>
                </m:ctrlPr>
              </m:dPr>
              <m:e>
                <m:r>
                  <w:rPr>
                    <w:rFonts w:ascii="Cambria Math" w:eastAsia="Times New Roman" w:hAnsi="Cambria Math" w:cs="Times New Roman"/>
                    <w:kern w:val="0"/>
                    <w:szCs w:val="20"/>
                    <w:lang w:val="ms-MY" w:eastAsia="ms-MY"/>
                  </w:rPr>
                  <m:t>g</m:t>
                </m:r>
              </m:e>
            </m:d>
          </m:num>
          <m:den>
            <m:r>
              <w:rPr>
                <w:rFonts w:ascii="Cambria Math" w:eastAsia="Times New Roman" w:hAnsi="Cambria Math" w:cs="Times New Roman"/>
                <w:kern w:val="0"/>
                <w:szCs w:val="20"/>
                <w:lang w:val="ms-MY" w:eastAsia="ms-MY"/>
              </w:rPr>
              <m:t>amount of glycerol converted (g)</m:t>
            </m:r>
          </m:den>
        </m:f>
      </m:oMath>
      <w:r w:rsidRPr="005440A8">
        <w:rPr>
          <w:rFonts w:ascii="Times New Roman" w:eastAsia="Times New Roman" w:hAnsi="Times New Roman" w:cs="Times New Roman"/>
          <w:kern w:val="0"/>
          <w:szCs w:val="20"/>
          <w:lang w:val="ms-MY" w:eastAsia="ms-MY"/>
        </w:rPr>
        <w:t xml:space="preserve"> x 100%           </w:t>
      </w:r>
      <w:r w:rsidR="00B33420">
        <w:rPr>
          <w:rFonts w:ascii="Times New Roman" w:eastAsia="Times New Roman" w:hAnsi="Times New Roman" w:cs="Times New Roman"/>
          <w:kern w:val="0"/>
          <w:szCs w:val="20"/>
          <w:lang w:val="ms-MY" w:eastAsia="ms-MY"/>
        </w:rPr>
        <w:tab/>
      </w:r>
      <w:r w:rsidR="00B33420">
        <w:rPr>
          <w:rFonts w:ascii="Times New Roman" w:eastAsia="Times New Roman" w:hAnsi="Times New Roman" w:cs="Times New Roman"/>
          <w:kern w:val="0"/>
          <w:szCs w:val="20"/>
          <w:lang w:val="ms-MY" w:eastAsia="ms-MY"/>
        </w:rPr>
        <w:tab/>
      </w:r>
      <w:r w:rsidR="00B33420">
        <w:rPr>
          <w:rFonts w:ascii="Times New Roman" w:eastAsia="Times New Roman" w:hAnsi="Times New Roman" w:cs="Times New Roman"/>
          <w:kern w:val="0"/>
          <w:szCs w:val="20"/>
          <w:lang w:val="ms-MY" w:eastAsia="ms-MY"/>
        </w:rPr>
        <w:tab/>
      </w:r>
      <w:r w:rsidR="00B33420">
        <w:rPr>
          <w:rFonts w:ascii="Times New Roman" w:eastAsia="Times New Roman" w:hAnsi="Times New Roman" w:cs="Times New Roman"/>
          <w:kern w:val="0"/>
          <w:szCs w:val="20"/>
          <w:lang w:val="ms-MY" w:eastAsia="ms-MY"/>
        </w:rPr>
        <w:tab/>
      </w:r>
      <w:r w:rsidR="00B33420">
        <w:rPr>
          <w:rFonts w:ascii="Times New Roman" w:eastAsia="Times New Roman" w:hAnsi="Times New Roman" w:cs="Times New Roman"/>
          <w:kern w:val="0"/>
          <w:szCs w:val="20"/>
          <w:lang w:val="ms-MY" w:eastAsia="ms-MY"/>
        </w:rPr>
        <w:tab/>
        <w:t xml:space="preserve">   </w:t>
      </w:r>
      <w:r w:rsidRPr="005440A8">
        <w:rPr>
          <w:rFonts w:ascii="Times New Roman" w:eastAsia="Times New Roman" w:hAnsi="Times New Roman" w:cs="Times New Roman"/>
          <w:kern w:val="0"/>
          <w:szCs w:val="20"/>
          <w:lang w:val="ms-MY" w:eastAsia="ms-MY"/>
        </w:rPr>
        <w:t>(2)</w:t>
      </w:r>
    </w:p>
    <w:p w:rsidR="006A2326" w:rsidRPr="005440A8" w:rsidRDefault="006A2326" w:rsidP="000A1B03">
      <w:pPr>
        <w:widowControl/>
        <w:wordWrap/>
        <w:autoSpaceDE/>
        <w:autoSpaceDN/>
        <w:rPr>
          <w:rFonts w:ascii="Times New Roman" w:eastAsia="Times New Roman" w:hAnsi="Times New Roman" w:cs="Times New Roman"/>
          <w:kern w:val="0"/>
          <w:szCs w:val="20"/>
          <w:lang w:val="ms-MY" w:eastAsia="ms-MY"/>
        </w:rPr>
      </w:pPr>
    </w:p>
    <w:p w:rsidR="000A1B03" w:rsidRPr="005440A8" w:rsidRDefault="000A1B03" w:rsidP="000A1B03">
      <w:pPr>
        <w:widowControl/>
        <w:wordWrap/>
        <w:autoSpaceDE/>
        <w:autoSpaceDN/>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Only selectivities to 1,2-</w:t>
      </w:r>
      <w:r w:rsidRPr="005440A8">
        <w:rPr>
          <w:rFonts w:ascii="Times New Roman" w:eastAsia="Times New Roman" w:hAnsi="Times New Roman" w:cs="Times New Roman"/>
          <w:noProof/>
          <w:kern w:val="0"/>
          <w:szCs w:val="20"/>
          <w:lang w:val="ms-MY" w:eastAsia="ms-MY"/>
        </w:rPr>
        <w:t>p</w:t>
      </w:r>
      <w:r w:rsidR="006A2326" w:rsidRPr="005440A8">
        <w:rPr>
          <w:rFonts w:ascii="Times New Roman" w:eastAsia="Times New Roman" w:hAnsi="Times New Roman" w:cs="Times New Roman"/>
          <w:noProof/>
          <w:kern w:val="0"/>
          <w:szCs w:val="20"/>
          <w:lang w:val="ms-MY" w:eastAsia="ms-MY"/>
        </w:rPr>
        <w:t>ropanedi</w:t>
      </w:r>
      <w:r w:rsidRPr="005440A8">
        <w:rPr>
          <w:rFonts w:ascii="Times New Roman" w:eastAsia="Times New Roman" w:hAnsi="Times New Roman" w:cs="Times New Roman"/>
          <w:noProof/>
          <w:kern w:val="0"/>
          <w:szCs w:val="20"/>
          <w:lang w:val="ms-MY" w:eastAsia="ms-MY"/>
        </w:rPr>
        <w:t>ol</w:t>
      </w:r>
      <w:r w:rsidRPr="005440A8">
        <w:rPr>
          <w:rFonts w:ascii="Times New Roman" w:eastAsia="Times New Roman" w:hAnsi="Times New Roman" w:cs="Times New Roman"/>
          <w:kern w:val="0"/>
          <w:szCs w:val="20"/>
          <w:lang w:val="ms-MY" w:eastAsia="ms-MY"/>
        </w:rPr>
        <w:t xml:space="preserve"> (1,2-PDO) and ethylene glycol (EG) were discussed in this study in view of their commercial important and </w:t>
      </w:r>
      <w:r w:rsidRPr="005440A8">
        <w:rPr>
          <w:rFonts w:ascii="Times New Roman" w:eastAsia="Times New Roman" w:hAnsi="Times New Roman" w:cs="Times New Roman"/>
          <w:noProof/>
          <w:kern w:val="0"/>
          <w:szCs w:val="20"/>
          <w:lang w:val="ms-MY" w:eastAsia="ms-MY"/>
        </w:rPr>
        <w:t>relativ</w:t>
      </w:r>
      <w:r w:rsidR="006A2326" w:rsidRPr="005440A8">
        <w:rPr>
          <w:rFonts w:ascii="Times New Roman" w:eastAsia="Times New Roman" w:hAnsi="Times New Roman" w:cs="Times New Roman"/>
          <w:noProof/>
          <w:kern w:val="0"/>
          <w:szCs w:val="20"/>
          <w:lang w:val="ms-MY" w:eastAsia="ms-MY"/>
        </w:rPr>
        <w:t xml:space="preserve">ely </w:t>
      </w:r>
      <w:r w:rsidRPr="005440A8">
        <w:rPr>
          <w:rFonts w:ascii="Times New Roman" w:eastAsia="Times New Roman" w:hAnsi="Times New Roman" w:cs="Times New Roman"/>
          <w:kern w:val="0"/>
          <w:szCs w:val="20"/>
          <w:lang w:val="ms-MY" w:eastAsia="ms-MY"/>
        </w:rPr>
        <w:t>large amounts detected in the products.</w:t>
      </w:r>
    </w:p>
    <w:p w:rsidR="00785CA6" w:rsidRPr="005440A8" w:rsidRDefault="00785CA6" w:rsidP="000A1B03">
      <w:pPr>
        <w:jc w:val="left"/>
        <w:outlineLvl w:val="0"/>
        <w:rPr>
          <w:rFonts w:ascii="Times New Roman" w:hAnsi="Times New Roman" w:cs="Times New Roman"/>
          <w:b/>
          <w:szCs w:val="20"/>
        </w:rPr>
      </w:pPr>
    </w:p>
    <w:p w:rsidR="000A1B03" w:rsidRPr="005440A8" w:rsidRDefault="00785CA6" w:rsidP="000A1B03">
      <w:pPr>
        <w:jc w:val="center"/>
        <w:outlineLvl w:val="0"/>
        <w:rPr>
          <w:rFonts w:ascii="Times New Roman" w:hAnsi="Times New Roman" w:cs="Times New Roman"/>
          <w:b/>
          <w:szCs w:val="20"/>
        </w:rPr>
      </w:pPr>
      <w:r w:rsidRPr="005440A8">
        <w:rPr>
          <w:rFonts w:ascii="Times New Roman" w:hAnsi="Times New Roman" w:cs="Times New Roman"/>
          <w:b/>
          <w:szCs w:val="20"/>
        </w:rPr>
        <w:t>Result</w:t>
      </w:r>
      <w:r w:rsidR="000A1B03" w:rsidRPr="005440A8">
        <w:rPr>
          <w:rFonts w:ascii="Times New Roman" w:hAnsi="Times New Roman" w:cs="Times New Roman"/>
          <w:b/>
          <w:szCs w:val="20"/>
        </w:rPr>
        <w:t>s</w:t>
      </w:r>
      <w:r w:rsidRPr="005440A8">
        <w:rPr>
          <w:rFonts w:ascii="Times New Roman" w:hAnsi="Times New Roman" w:cs="Times New Roman"/>
          <w:b/>
          <w:szCs w:val="20"/>
        </w:rPr>
        <w:t xml:space="preserve"> and Discussion</w:t>
      </w:r>
    </w:p>
    <w:p w:rsidR="000A1B03" w:rsidRPr="005440A8" w:rsidRDefault="000A1B03" w:rsidP="000A1B03">
      <w:pPr>
        <w:outlineLvl w:val="0"/>
        <w:rPr>
          <w:rFonts w:ascii="Times New Roman" w:hAnsi="Times New Roman" w:cs="Times New Roman"/>
          <w:b/>
          <w:szCs w:val="20"/>
        </w:rPr>
      </w:pPr>
      <w:r w:rsidRPr="005440A8">
        <w:rPr>
          <w:rFonts w:ascii="Times New Roman" w:hAnsi="Times New Roman" w:cs="Times New Roman"/>
          <w:b/>
          <w:szCs w:val="20"/>
        </w:rPr>
        <w:t>E</w:t>
      </w:r>
      <w:r w:rsidRPr="005440A8">
        <w:rPr>
          <w:rFonts w:ascii="Times New Roman" w:hAnsi="Times New Roman" w:cs="Times New Roman"/>
          <w:b/>
          <w:szCs w:val="20"/>
          <w:lang w:val="ms-MY"/>
        </w:rPr>
        <w:t>ffect of support</w:t>
      </w:r>
    </w:p>
    <w:p w:rsidR="0086580E" w:rsidRPr="005440A8" w:rsidRDefault="00436CC6" w:rsidP="0086580E">
      <w:pPr>
        <w:widowControl/>
        <w:wordWrap/>
        <w:autoSpaceDE/>
        <w:autoSpaceDN/>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Figure 1</w:t>
      </w:r>
      <w:r w:rsidR="000A1B03" w:rsidRPr="005440A8">
        <w:rPr>
          <w:rFonts w:ascii="Times New Roman" w:eastAsia="Times New Roman" w:hAnsi="Times New Roman" w:cs="Times New Roman"/>
          <w:kern w:val="0"/>
          <w:szCs w:val="20"/>
          <w:lang w:val="ms-MY" w:eastAsia="ms-MY"/>
        </w:rPr>
        <w:t xml:space="preserve"> shows the performances of Ru and Os metal catalyst prepared with different supports. The amounts of Ru and Os metal catalysts were kept the same. All the catalysts were evaluated at </w:t>
      </w:r>
      <w:r w:rsidR="006A2326" w:rsidRPr="005440A8">
        <w:rPr>
          <w:rFonts w:ascii="Times New Roman" w:eastAsia="Times New Roman" w:hAnsi="Times New Roman" w:cs="Times New Roman"/>
          <w:kern w:val="0"/>
          <w:szCs w:val="20"/>
          <w:lang w:val="ms-MY" w:eastAsia="ms-MY"/>
        </w:rPr>
        <w:t xml:space="preserve">a </w:t>
      </w:r>
      <w:r w:rsidR="000A1B03" w:rsidRPr="005440A8">
        <w:rPr>
          <w:rFonts w:ascii="Times New Roman" w:eastAsia="Times New Roman" w:hAnsi="Times New Roman" w:cs="Times New Roman"/>
          <w:noProof/>
          <w:kern w:val="0"/>
          <w:szCs w:val="20"/>
          <w:lang w:val="ms-MY" w:eastAsia="ms-MY"/>
        </w:rPr>
        <w:t>reactio</w:t>
      </w:r>
      <w:r w:rsidR="006A2326" w:rsidRPr="005440A8">
        <w:rPr>
          <w:rFonts w:ascii="Times New Roman" w:eastAsia="Times New Roman" w:hAnsi="Times New Roman" w:cs="Times New Roman"/>
          <w:noProof/>
          <w:kern w:val="0"/>
          <w:szCs w:val="20"/>
          <w:lang w:val="ms-MY" w:eastAsia="ms-MY"/>
        </w:rPr>
        <w:t>n</w:t>
      </w:r>
      <w:r w:rsidR="000A1B03" w:rsidRPr="005440A8">
        <w:rPr>
          <w:rFonts w:ascii="Times New Roman" w:eastAsia="Times New Roman" w:hAnsi="Times New Roman" w:cs="Times New Roman"/>
          <w:kern w:val="0"/>
          <w:szCs w:val="20"/>
          <w:lang w:val="ms-MY" w:eastAsia="ms-MY"/>
        </w:rPr>
        <w:t xml:space="preserve"> condition of </w:t>
      </w:r>
      <w:r w:rsidR="00EC0350">
        <w:rPr>
          <w:rFonts w:ascii="Times New Roman" w:eastAsia="Times New Roman" w:hAnsi="Times New Roman" w:cs="Times New Roman"/>
          <w:kern w:val="0"/>
          <w:szCs w:val="20"/>
          <w:lang w:val="ms-MY" w:eastAsia="ms-MY"/>
        </w:rPr>
        <w:t xml:space="preserve">        </w:t>
      </w:r>
      <w:r w:rsidR="000A1B03" w:rsidRPr="005440A8">
        <w:rPr>
          <w:rFonts w:ascii="Times New Roman" w:eastAsia="Times New Roman" w:hAnsi="Times New Roman" w:cs="Times New Roman"/>
          <w:kern w:val="0"/>
          <w:szCs w:val="20"/>
          <w:lang w:val="ms-MY" w:eastAsia="ms-MY"/>
        </w:rPr>
        <w:t>150</w:t>
      </w:r>
      <w:r w:rsidR="00EC0350">
        <w:rPr>
          <w:rFonts w:ascii="Times New Roman" w:eastAsia="Times New Roman" w:hAnsi="Times New Roman" w:cs="Times New Roman"/>
          <w:kern w:val="0"/>
          <w:szCs w:val="20"/>
          <w:lang w:val="ms-MY" w:eastAsia="ms-MY"/>
        </w:rPr>
        <w:t xml:space="preserve"> </w:t>
      </w:r>
      <w:r w:rsidR="000A1B03" w:rsidRPr="005440A8">
        <w:rPr>
          <w:rFonts w:ascii="Times New Roman" w:eastAsia="Times New Roman" w:hAnsi="Times New Roman" w:cs="Times New Roman"/>
          <w:kern w:val="0"/>
          <w:szCs w:val="20"/>
          <w:lang w:val="ms-MY" w:eastAsia="ms-MY"/>
        </w:rPr>
        <w:sym w:font="Symbol" w:char="F0B0"/>
      </w:r>
      <w:r w:rsidR="000A1B03" w:rsidRPr="005440A8">
        <w:rPr>
          <w:rFonts w:ascii="Times New Roman" w:eastAsia="Times New Roman" w:hAnsi="Times New Roman" w:cs="Times New Roman"/>
          <w:noProof/>
          <w:kern w:val="0"/>
          <w:szCs w:val="20"/>
          <w:lang w:val="ms-MY" w:eastAsia="ms-MY"/>
        </w:rPr>
        <w:t>C,</w:t>
      </w:r>
      <w:r w:rsidR="000A1B03" w:rsidRPr="005440A8">
        <w:rPr>
          <w:rFonts w:ascii="Times New Roman" w:eastAsia="Times New Roman" w:hAnsi="Times New Roman" w:cs="Times New Roman"/>
          <w:kern w:val="0"/>
          <w:szCs w:val="20"/>
          <w:lang w:val="ms-MY" w:eastAsia="ms-MY"/>
        </w:rPr>
        <w:t xml:space="preserve"> 20 bar initial hydrogen pressure and 7 hours reaction time. In this study, we only focused </w:t>
      </w:r>
      <w:r w:rsidR="006A2326" w:rsidRPr="005440A8">
        <w:rPr>
          <w:rFonts w:ascii="Times New Roman" w:eastAsia="Times New Roman" w:hAnsi="Times New Roman" w:cs="Times New Roman"/>
          <w:noProof/>
          <w:kern w:val="0"/>
          <w:szCs w:val="20"/>
          <w:lang w:val="ms-MY" w:eastAsia="ms-MY"/>
        </w:rPr>
        <w:t xml:space="preserve">on </w:t>
      </w:r>
      <w:r w:rsidR="000A1B03" w:rsidRPr="005440A8">
        <w:rPr>
          <w:rFonts w:ascii="Times New Roman" w:eastAsia="Times New Roman" w:hAnsi="Times New Roman" w:cs="Times New Roman"/>
          <w:kern w:val="0"/>
          <w:szCs w:val="20"/>
          <w:lang w:val="ms-MY" w:eastAsia="ms-MY"/>
        </w:rPr>
        <w:t xml:space="preserve">1,2-propanediol and ethylene glycol since these products produced as a </w:t>
      </w:r>
      <w:r w:rsidR="000A1B03" w:rsidRPr="005440A8">
        <w:rPr>
          <w:rFonts w:ascii="Times New Roman" w:eastAsia="Times New Roman" w:hAnsi="Times New Roman" w:cs="Times New Roman"/>
          <w:noProof/>
          <w:kern w:val="0"/>
          <w:szCs w:val="20"/>
          <w:lang w:val="ms-MY" w:eastAsia="ms-MY"/>
        </w:rPr>
        <w:t>major in</w:t>
      </w:r>
      <w:r w:rsidR="000A1B03" w:rsidRPr="005440A8">
        <w:rPr>
          <w:rFonts w:ascii="Times New Roman" w:eastAsia="Times New Roman" w:hAnsi="Times New Roman" w:cs="Times New Roman"/>
          <w:kern w:val="0"/>
          <w:szCs w:val="20"/>
          <w:lang w:val="ms-MY" w:eastAsia="ms-MY"/>
        </w:rPr>
        <w:t xml:space="preserve"> hydrogenolysis glycerol.</w:t>
      </w:r>
      <w:r w:rsidR="0086580E" w:rsidRPr="005440A8">
        <w:rPr>
          <w:rFonts w:ascii="Times New Roman" w:eastAsia="Times New Roman" w:hAnsi="Times New Roman" w:cs="Times New Roman"/>
          <w:kern w:val="0"/>
          <w:szCs w:val="20"/>
          <w:lang w:val="ms-MY" w:eastAsia="ms-MY"/>
        </w:rPr>
        <w:t xml:space="preserve"> In term of conversion, these results revealed that bentonite </w:t>
      </w:r>
      <w:r w:rsidR="0086580E" w:rsidRPr="005440A8">
        <w:rPr>
          <w:rFonts w:ascii="Times New Roman" w:eastAsia="Times New Roman" w:hAnsi="Times New Roman" w:cs="Times New Roman"/>
          <w:noProof/>
          <w:kern w:val="0"/>
          <w:szCs w:val="20"/>
          <w:lang w:val="ms-MY" w:eastAsia="ms-MY"/>
        </w:rPr>
        <w:t>supported catalysts</w:t>
      </w:r>
      <w:r w:rsidR="0086580E" w:rsidRPr="005440A8">
        <w:rPr>
          <w:rFonts w:ascii="Times New Roman" w:eastAsia="Times New Roman" w:hAnsi="Times New Roman" w:cs="Times New Roman"/>
          <w:kern w:val="0"/>
          <w:szCs w:val="20"/>
          <w:lang w:val="ms-MY" w:eastAsia="ms-MY"/>
        </w:rPr>
        <w:t xml:space="preserve"> were most active than TiO</w:t>
      </w:r>
      <w:r w:rsidR="0086580E" w:rsidRPr="005440A8">
        <w:rPr>
          <w:rFonts w:ascii="Times New Roman" w:eastAsia="Times New Roman" w:hAnsi="Times New Roman" w:cs="Times New Roman"/>
          <w:kern w:val="0"/>
          <w:szCs w:val="20"/>
          <w:vertAlign w:val="subscript"/>
          <w:lang w:val="ms-MY" w:eastAsia="ms-MY"/>
        </w:rPr>
        <w:t>2</w:t>
      </w:r>
      <w:r w:rsidR="0086580E" w:rsidRPr="005440A8">
        <w:rPr>
          <w:rFonts w:ascii="Times New Roman" w:eastAsia="Times New Roman" w:hAnsi="Times New Roman" w:cs="Times New Roman"/>
          <w:kern w:val="0"/>
          <w:szCs w:val="20"/>
          <w:lang w:val="ms-MY" w:eastAsia="ms-MY"/>
        </w:rPr>
        <w:t xml:space="preserve"> supported catalysts. Such results indicate that the nature of support </w:t>
      </w:r>
      <w:r w:rsidR="0086580E" w:rsidRPr="005440A8">
        <w:rPr>
          <w:rFonts w:ascii="Times New Roman" w:eastAsia="Times New Roman" w:hAnsi="Times New Roman" w:cs="Times New Roman"/>
          <w:noProof/>
          <w:kern w:val="0"/>
          <w:szCs w:val="20"/>
          <w:lang w:val="ms-MY" w:eastAsia="ms-MY"/>
        </w:rPr>
        <w:t xml:space="preserve">has </w:t>
      </w:r>
      <w:r w:rsidR="0086580E" w:rsidRPr="005440A8">
        <w:rPr>
          <w:rFonts w:ascii="Times New Roman" w:eastAsia="Times New Roman" w:hAnsi="Times New Roman" w:cs="Times New Roman"/>
          <w:kern w:val="0"/>
          <w:szCs w:val="20"/>
          <w:lang w:val="ms-MY" w:eastAsia="ms-MY"/>
        </w:rPr>
        <w:t xml:space="preserve">a strong effect on the performance of the tested catalyst. When we make a </w:t>
      </w:r>
      <w:r w:rsidR="0086580E" w:rsidRPr="005440A8">
        <w:rPr>
          <w:rFonts w:ascii="Times New Roman" w:eastAsia="Times New Roman" w:hAnsi="Times New Roman" w:cs="Times New Roman"/>
          <w:noProof/>
          <w:kern w:val="0"/>
          <w:szCs w:val="20"/>
          <w:lang w:val="ms-MY" w:eastAsia="ms-MY"/>
        </w:rPr>
        <w:t>comparison</w:t>
      </w:r>
      <w:r w:rsidR="0086580E" w:rsidRPr="005440A8">
        <w:rPr>
          <w:rFonts w:ascii="Times New Roman" w:eastAsia="Times New Roman" w:hAnsi="Times New Roman" w:cs="Times New Roman"/>
          <w:kern w:val="0"/>
          <w:szCs w:val="20"/>
          <w:lang w:val="ms-MY" w:eastAsia="ms-MY"/>
        </w:rPr>
        <w:t xml:space="preserve"> between the catalytic activity and BET result, it seems that bentonite support with the </w:t>
      </w:r>
      <w:r w:rsidR="0086580E" w:rsidRPr="005440A8">
        <w:rPr>
          <w:rFonts w:ascii="Times New Roman" w:eastAsia="Times New Roman" w:hAnsi="Times New Roman" w:cs="Times New Roman"/>
          <w:noProof/>
          <w:kern w:val="0"/>
          <w:szCs w:val="20"/>
          <w:lang w:val="ms-MY" w:eastAsia="ms-MY"/>
        </w:rPr>
        <w:t xml:space="preserve">highest </w:t>
      </w:r>
      <w:r w:rsidR="0086580E" w:rsidRPr="005440A8">
        <w:rPr>
          <w:rFonts w:ascii="Times New Roman" w:eastAsia="Times New Roman" w:hAnsi="Times New Roman" w:cs="Times New Roman"/>
          <w:kern w:val="0"/>
          <w:szCs w:val="20"/>
          <w:lang w:val="ms-MY" w:eastAsia="ms-MY"/>
        </w:rPr>
        <w:t xml:space="preserve"> surface area is more suitable for hydrogenolysis glycerol. Between two bentonite supported catalysts, the result clearly shows that Ru/bentonite exhibited the </w:t>
      </w:r>
      <w:r w:rsidR="0086580E" w:rsidRPr="005440A8">
        <w:rPr>
          <w:rFonts w:ascii="Times New Roman" w:eastAsia="Times New Roman" w:hAnsi="Times New Roman" w:cs="Times New Roman"/>
          <w:noProof/>
          <w:kern w:val="0"/>
          <w:szCs w:val="20"/>
          <w:lang w:val="ms-MY" w:eastAsia="ms-MY"/>
        </w:rPr>
        <w:t>highest</w:t>
      </w:r>
      <w:r w:rsidR="0086580E" w:rsidRPr="005440A8">
        <w:rPr>
          <w:rFonts w:ascii="Times New Roman" w:eastAsia="Times New Roman" w:hAnsi="Times New Roman" w:cs="Times New Roman"/>
          <w:kern w:val="0"/>
          <w:szCs w:val="20"/>
          <w:lang w:val="ms-MY" w:eastAsia="ms-MY"/>
        </w:rPr>
        <w:t xml:space="preserve"> activity with glycerol conversion reached </w:t>
      </w:r>
      <w:r w:rsidR="0086580E" w:rsidRPr="005440A8">
        <w:rPr>
          <w:rFonts w:ascii="Times New Roman" w:eastAsia="Times New Roman" w:hAnsi="Times New Roman" w:cs="Times New Roman"/>
          <w:noProof/>
          <w:kern w:val="0"/>
          <w:szCs w:val="20"/>
          <w:lang w:val="ms-MY" w:eastAsia="ms-MY"/>
        </w:rPr>
        <w:t>to</w:t>
      </w:r>
      <w:r w:rsidR="0086580E" w:rsidRPr="005440A8">
        <w:rPr>
          <w:rFonts w:ascii="Times New Roman" w:eastAsia="Times New Roman" w:hAnsi="Times New Roman" w:cs="Times New Roman"/>
          <w:kern w:val="0"/>
          <w:szCs w:val="20"/>
          <w:lang w:val="ms-MY" w:eastAsia="ms-MY"/>
        </w:rPr>
        <w:t xml:space="preserve"> 79.6%. In contrast, Os/bentonite catalyst only gave 63.3% conversion. This result was not </w:t>
      </w:r>
      <w:r w:rsidR="0086580E" w:rsidRPr="005440A8">
        <w:rPr>
          <w:rFonts w:ascii="Times New Roman" w:eastAsia="Times New Roman" w:hAnsi="Times New Roman" w:cs="Times New Roman"/>
          <w:noProof/>
          <w:kern w:val="0"/>
          <w:szCs w:val="20"/>
          <w:lang w:val="ms-MY" w:eastAsia="ms-MY"/>
        </w:rPr>
        <w:t>significant</w:t>
      </w:r>
      <w:r w:rsidR="0086580E" w:rsidRPr="005440A8">
        <w:rPr>
          <w:rFonts w:ascii="Times New Roman" w:eastAsia="Times New Roman" w:hAnsi="Times New Roman" w:cs="Times New Roman"/>
          <w:kern w:val="0"/>
          <w:szCs w:val="20"/>
          <w:lang w:val="ms-MY" w:eastAsia="ms-MY"/>
        </w:rPr>
        <w:t xml:space="preserve"> with EDX analysis because Os metal dispersed more (3.49%) than Ru metal (2.81%). Therefore we make</w:t>
      </w:r>
      <w:r w:rsidR="0086580E" w:rsidRPr="005440A8">
        <w:rPr>
          <w:rFonts w:ascii="Times New Roman" w:eastAsia="Times New Roman" w:hAnsi="Times New Roman" w:cs="Times New Roman"/>
          <w:noProof/>
          <w:kern w:val="0"/>
          <w:szCs w:val="20"/>
          <w:lang w:val="ms-MY" w:eastAsia="ms-MY"/>
        </w:rPr>
        <w:t xml:space="preserve"> the conclusion</w:t>
      </w:r>
      <w:r w:rsidR="0086580E" w:rsidRPr="005440A8">
        <w:rPr>
          <w:rFonts w:ascii="Times New Roman" w:eastAsia="Times New Roman" w:hAnsi="Times New Roman" w:cs="Times New Roman"/>
          <w:kern w:val="0"/>
          <w:szCs w:val="20"/>
          <w:lang w:val="ms-MY" w:eastAsia="ms-MY"/>
        </w:rPr>
        <w:t xml:space="preserve"> that metal dispersion seems to be unrelated with the </w:t>
      </w:r>
      <w:r w:rsidR="0086580E" w:rsidRPr="005440A8">
        <w:rPr>
          <w:rFonts w:ascii="Times New Roman" w:eastAsia="Times New Roman" w:hAnsi="Times New Roman" w:cs="Times New Roman"/>
          <w:noProof/>
          <w:kern w:val="0"/>
          <w:szCs w:val="20"/>
          <w:lang w:val="ms-MY" w:eastAsia="ms-MY"/>
        </w:rPr>
        <w:t>activity</w:t>
      </w:r>
      <w:r w:rsidR="0086580E" w:rsidRPr="005440A8">
        <w:rPr>
          <w:rFonts w:ascii="Times New Roman" w:eastAsia="Times New Roman" w:hAnsi="Times New Roman" w:cs="Times New Roman"/>
          <w:kern w:val="0"/>
          <w:szCs w:val="20"/>
          <w:lang w:val="ms-MY" w:eastAsia="ms-MY"/>
        </w:rPr>
        <w:t xml:space="preserve"> of the catalysts.</w:t>
      </w:r>
    </w:p>
    <w:p w:rsidR="000A1B03" w:rsidRPr="005440A8" w:rsidRDefault="000A1B03" w:rsidP="000A1B03">
      <w:pPr>
        <w:widowControl/>
        <w:wordWrap/>
        <w:autoSpaceDE/>
        <w:autoSpaceDN/>
        <w:rPr>
          <w:rFonts w:ascii="Times New Roman" w:eastAsia="Times New Roman" w:hAnsi="Times New Roman" w:cs="Times New Roman"/>
          <w:kern w:val="0"/>
          <w:szCs w:val="20"/>
          <w:lang w:val="ms-MY" w:eastAsia="ms-MY"/>
        </w:rPr>
      </w:pPr>
    </w:p>
    <w:p w:rsidR="000A1B03" w:rsidRPr="005440A8" w:rsidRDefault="000A1B03" w:rsidP="000A1B03">
      <w:pPr>
        <w:jc w:val="left"/>
        <w:outlineLvl w:val="0"/>
        <w:rPr>
          <w:rFonts w:ascii="Times New Roman" w:hAnsi="Times New Roman" w:cs="Times New Roman"/>
          <w:b/>
          <w:szCs w:val="20"/>
        </w:rPr>
      </w:pPr>
    </w:p>
    <w:p w:rsidR="000A1B03" w:rsidRDefault="003E2C4D" w:rsidP="00785CA6">
      <w:pPr>
        <w:jc w:val="center"/>
        <w:outlineLvl w:val="0"/>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object w:dxaOrig="6528" w:dyaOrig="5018" w14:anchorId="4FF9A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35pt;height:183.35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SigmaPlotGraphicObject.10" ShapeID="_x0000_i1025" DrawAspect="Content" ObjectID="_1631344967" r:id="rId9"/>
        </w:object>
      </w:r>
    </w:p>
    <w:p w:rsidR="00EC0350" w:rsidRPr="005440A8" w:rsidRDefault="00EC0350" w:rsidP="00785CA6">
      <w:pPr>
        <w:jc w:val="center"/>
        <w:outlineLvl w:val="0"/>
        <w:rPr>
          <w:rFonts w:ascii="Times New Roman" w:hAnsi="Times New Roman" w:cs="Times New Roman"/>
          <w:b/>
          <w:szCs w:val="20"/>
        </w:rPr>
      </w:pPr>
    </w:p>
    <w:p w:rsidR="00436CC6" w:rsidRPr="005440A8" w:rsidRDefault="00436CC6" w:rsidP="00436CC6">
      <w:pPr>
        <w:widowControl/>
        <w:wordWrap/>
        <w:autoSpaceDE/>
        <w:autoSpaceDN/>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Figure 1.  Performance of Ru and Os catalysts on different supports</w:t>
      </w:r>
    </w:p>
    <w:p w:rsidR="00436CC6" w:rsidRPr="005440A8" w:rsidRDefault="00436CC6" w:rsidP="00436CC6">
      <w:pPr>
        <w:widowControl/>
        <w:wordWrap/>
        <w:autoSpaceDE/>
        <w:autoSpaceDN/>
        <w:jc w:val="left"/>
        <w:rPr>
          <w:rFonts w:ascii="Times New Roman" w:eastAsia="Times New Roman" w:hAnsi="Times New Roman" w:cs="Times New Roman"/>
          <w:kern w:val="0"/>
          <w:szCs w:val="20"/>
          <w:lang w:val="ms-MY" w:eastAsia="ms-MY"/>
        </w:rPr>
      </w:pPr>
    </w:p>
    <w:p w:rsidR="00436CC6" w:rsidRPr="005440A8" w:rsidRDefault="00436CC6" w:rsidP="00436CC6">
      <w:pPr>
        <w:widowControl/>
        <w:wordWrap/>
        <w:autoSpaceDE/>
        <w:autoSpaceDN/>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 xml:space="preserve">On the other hand, selectivity to 1,2-propanediol is most </w:t>
      </w:r>
      <w:r w:rsidRPr="005440A8">
        <w:rPr>
          <w:rFonts w:ascii="Times New Roman" w:eastAsia="Times New Roman" w:hAnsi="Times New Roman" w:cs="Times New Roman"/>
          <w:noProof/>
          <w:kern w:val="0"/>
          <w:szCs w:val="20"/>
          <w:lang w:val="ms-MY" w:eastAsia="ms-MY"/>
        </w:rPr>
        <w:t>p</w:t>
      </w:r>
      <w:r w:rsidR="006A2326" w:rsidRPr="005440A8">
        <w:rPr>
          <w:rFonts w:ascii="Times New Roman" w:eastAsia="Times New Roman" w:hAnsi="Times New Roman" w:cs="Times New Roman"/>
          <w:noProof/>
          <w:kern w:val="0"/>
          <w:szCs w:val="20"/>
          <w:lang w:val="ms-MY" w:eastAsia="ms-MY"/>
        </w:rPr>
        <w:t>re</w:t>
      </w:r>
      <w:r w:rsidRPr="005440A8">
        <w:rPr>
          <w:rFonts w:ascii="Times New Roman" w:eastAsia="Times New Roman" w:hAnsi="Times New Roman" w:cs="Times New Roman"/>
          <w:noProof/>
          <w:kern w:val="0"/>
          <w:szCs w:val="20"/>
          <w:lang w:val="ms-MY" w:eastAsia="ms-MY"/>
        </w:rPr>
        <w:t>dominate</w:t>
      </w:r>
      <w:r w:rsidRPr="005440A8">
        <w:rPr>
          <w:rFonts w:ascii="Times New Roman" w:eastAsia="Times New Roman" w:hAnsi="Times New Roman" w:cs="Times New Roman"/>
          <w:kern w:val="0"/>
          <w:szCs w:val="20"/>
          <w:lang w:val="ms-MY" w:eastAsia="ms-MY"/>
        </w:rPr>
        <w:t xml:space="preserve">  over Os/bentonite and Ru/TiO</w:t>
      </w:r>
      <w:r w:rsidRPr="005440A8">
        <w:rPr>
          <w:rFonts w:ascii="Times New Roman" w:eastAsia="Times New Roman" w:hAnsi="Times New Roman" w:cs="Times New Roman"/>
          <w:kern w:val="0"/>
          <w:szCs w:val="20"/>
          <w:vertAlign w:val="subscript"/>
          <w:lang w:val="ms-MY" w:eastAsia="ms-MY"/>
        </w:rPr>
        <w:t>2</w:t>
      </w:r>
      <w:r w:rsidRPr="005440A8">
        <w:rPr>
          <w:rFonts w:ascii="Times New Roman" w:eastAsia="Times New Roman" w:hAnsi="Times New Roman" w:cs="Times New Roman"/>
          <w:kern w:val="0"/>
          <w:szCs w:val="20"/>
          <w:lang w:val="ms-MY" w:eastAsia="ms-MY"/>
        </w:rPr>
        <w:t xml:space="preserve"> with 82.7% and 83.7% selectivity</w:t>
      </w:r>
      <w:r w:rsidR="00EC0350">
        <w:rPr>
          <w:rFonts w:ascii="Times New Roman" w:eastAsia="Times New Roman" w:hAnsi="Times New Roman" w:cs="Times New Roman"/>
          <w:kern w:val="0"/>
          <w:szCs w:val="20"/>
          <w:lang w:val="ms-MY" w:eastAsia="ms-MY"/>
        </w:rPr>
        <w:t xml:space="preserve">, </w:t>
      </w:r>
      <w:r w:rsidRPr="005440A8">
        <w:rPr>
          <w:rFonts w:ascii="Times New Roman" w:eastAsia="Times New Roman" w:hAnsi="Times New Roman" w:cs="Times New Roman"/>
          <w:kern w:val="0"/>
          <w:szCs w:val="20"/>
          <w:lang w:val="ms-MY" w:eastAsia="ms-MY"/>
        </w:rPr>
        <w:t xml:space="preserve">respectively. However, as we mentioned </w:t>
      </w:r>
      <w:r w:rsidRPr="005440A8">
        <w:rPr>
          <w:rFonts w:ascii="Times New Roman" w:eastAsia="Times New Roman" w:hAnsi="Times New Roman" w:cs="Times New Roman"/>
          <w:noProof/>
          <w:kern w:val="0"/>
          <w:szCs w:val="20"/>
          <w:lang w:val="ms-MY" w:eastAsia="ms-MY"/>
        </w:rPr>
        <w:t>ea</w:t>
      </w:r>
      <w:r w:rsidR="002C07D8" w:rsidRPr="005440A8">
        <w:rPr>
          <w:rFonts w:ascii="Times New Roman" w:eastAsia="Times New Roman" w:hAnsi="Times New Roman" w:cs="Times New Roman"/>
          <w:noProof/>
          <w:kern w:val="0"/>
          <w:szCs w:val="20"/>
          <w:lang w:val="ms-MY" w:eastAsia="ms-MY"/>
        </w:rPr>
        <w:t>r</w:t>
      </w:r>
      <w:r w:rsidRPr="005440A8">
        <w:rPr>
          <w:rFonts w:ascii="Times New Roman" w:eastAsia="Times New Roman" w:hAnsi="Times New Roman" w:cs="Times New Roman"/>
          <w:noProof/>
          <w:kern w:val="0"/>
          <w:szCs w:val="20"/>
          <w:lang w:val="ms-MY" w:eastAsia="ms-MY"/>
        </w:rPr>
        <w:t>lier</w:t>
      </w:r>
      <w:r w:rsidRPr="005440A8">
        <w:rPr>
          <w:rFonts w:ascii="Times New Roman" w:eastAsia="Times New Roman" w:hAnsi="Times New Roman" w:cs="Times New Roman"/>
          <w:kern w:val="0"/>
          <w:szCs w:val="20"/>
          <w:lang w:val="ms-MY" w:eastAsia="ms-MY"/>
        </w:rPr>
        <w:t xml:space="preserve"> activity of Os/bentonite catalyst was double compared to Ru/TiO</w:t>
      </w:r>
      <w:r w:rsidRPr="005440A8">
        <w:rPr>
          <w:rFonts w:ascii="Times New Roman" w:eastAsia="Times New Roman" w:hAnsi="Times New Roman" w:cs="Times New Roman"/>
          <w:kern w:val="0"/>
          <w:szCs w:val="20"/>
          <w:vertAlign w:val="subscript"/>
          <w:lang w:val="ms-MY" w:eastAsia="ms-MY"/>
        </w:rPr>
        <w:t>2</w:t>
      </w:r>
      <w:r w:rsidRPr="005440A8">
        <w:rPr>
          <w:rFonts w:ascii="Times New Roman" w:eastAsia="Times New Roman" w:hAnsi="Times New Roman" w:cs="Times New Roman"/>
          <w:kern w:val="0"/>
          <w:szCs w:val="20"/>
          <w:lang w:val="ms-MY" w:eastAsia="ms-MY"/>
        </w:rPr>
        <w:t xml:space="preserve">. Therefore, from these </w:t>
      </w:r>
      <w:r w:rsidRPr="005440A8">
        <w:rPr>
          <w:rFonts w:ascii="Times New Roman" w:eastAsia="Times New Roman" w:hAnsi="Times New Roman" w:cs="Times New Roman"/>
          <w:noProof/>
          <w:kern w:val="0"/>
          <w:szCs w:val="20"/>
          <w:lang w:val="ms-MY" w:eastAsia="ms-MY"/>
        </w:rPr>
        <w:t>screening</w:t>
      </w:r>
      <w:r w:rsidR="009520EC" w:rsidRPr="005440A8">
        <w:rPr>
          <w:rFonts w:ascii="Times New Roman" w:eastAsia="Times New Roman" w:hAnsi="Times New Roman" w:cs="Times New Roman"/>
          <w:noProof/>
          <w:kern w:val="0"/>
          <w:szCs w:val="20"/>
          <w:lang w:val="ms-MY" w:eastAsia="ms-MY"/>
        </w:rPr>
        <w:t>,</w:t>
      </w:r>
      <w:r w:rsidRPr="005440A8">
        <w:rPr>
          <w:rFonts w:ascii="Times New Roman" w:eastAsia="Times New Roman" w:hAnsi="Times New Roman" w:cs="Times New Roman"/>
          <w:kern w:val="0"/>
          <w:szCs w:val="20"/>
          <w:lang w:val="ms-MY" w:eastAsia="ms-MY"/>
        </w:rPr>
        <w:t xml:space="preserve"> we conclude that Os/bentonite catalyst was the best catalyst in glycerol hydrogenolysis due to highest selectivity (82.7%) with </w:t>
      </w:r>
      <w:r w:rsidR="006A2326" w:rsidRPr="005440A8">
        <w:rPr>
          <w:rFonts w:ascii="Times New Roman" w:eastAsia="Times New Roman" w:hAnsi="Times New Roman" w:cs="Times New Roman"/>
          <w:kern w:val="0"/>
          <w:szCs w:val="20"/>
          <w:lang w:val="ms-MY" w:eastAsia="ms-MY"/>
        </w:rPr>
        <w:t xml:space="preserve">the </w:t>
      </w:r>
      <w:r w:rsidRPr="005440A8">
        <w:rPr>
          <w:rFonts w:ascii="Times New Roman" w:eastAsia="Times New Roman" w:hAnsi="Times New Roman" w:cs="Times New Roman"/>
          <w:noProof/>
          <w:kern w:val="0"/>
          <w:szCs w:val="20"/>
          <w:lang w:val="ms-MY" w:eastAsia="ms-MY"/>
        </w:rPr>
        <w:t>conversion</w:t>
      </w:r>
      <w:r w:rsidRPr="005440A8">
        <w:rPr>
          <w:rFonts w:ascii="Times New Roman" w:eastAsia="Times New Roman" w:hAnsi="Times New Roman" w:cs="Times New Roman"/>
          <w:kern w:val="0"/>
          <w:szCs w:val="20"/>
          <w:lang w:val="ms-MY" w:eastAsia="ms-MY"/>
        </w:rPr>
        <w:t xml:space="preserve"> of glycerol 63.3% at mild reaction condition of 150</w:t>
      </w:r>
      <w:r w:rsidR="00EC0350">
        <w:rPr>
          <w:rFonts w:ascii="Times New Roman" w:eastAsia="Times New Roman" w:hAnsi="Times New Roman" w:cs="Times New Roman"/>
          <w:kern w:val="0"/>
          <w:szCs w:val="20"/>
          <w:lang w:val="ms-MY" w:eastAsia="ms-MY"/>
        </w:rPr>
        <w:t xml:space="preserve"> </w:t>
      </w:r>
      <w:r w:rsidRPr="005440A8">
        <w:rPr>
          <w:rFonts w:ascii="Times New Roman" w:eastAsia="Times New Roman" w:hAnsi="Times New Roman" w:cs="Times New Roman"/>
          <w:kern w:val="0"/>
          <w:szCs w:val="20"/>
          <w:lang w:val="ms-MY" w:eastAsia="ms-MY"/>
        </w:rPr>
        <w:sym w:font="Symbol" w:char="F0B0"/>
      </w:r>
      <w:r w:rsidRPr="005440A8">
        <w:rPr>
          <w:rFonts w:ascii="Times New Roman" w:eastAsia="Times New Roman" w:hAnsi="Times New Roman" w:cs="Times New Roman"/>
          <w:kern w:val="0"/>
          <w:szCs w:val="20"/>
          <w:lang w:val="ms-MY" w:eastAsia="ms-MY"/>
        </w:rPr>
        <w:t xml:space="preserve">C, 20-40 bar hydrogen pressure for 7 hours. Normally, hydrogenolysis of glycerol was conducted at higher temperature and pressure </w:t>
      </w:r>
      <w:r w:rsidR="001A748C" w:rsidRPr="005440A8">
        <w:rPr>
          <w:rFonts w:ascii="Times New Roman" w:eastAsia="Times New Roman" w:hAnsi="Times New Roman" w:cs="Times New Roman"/>
          <w:kern w:val="0"/>
          <w:szCs w:val="20"/>
          <w:lang w:val="ms-MY" w:eastAsia="ms-MY"/>
        </w:rPr>
        <w:fldChar w:fldCharType="begin"/>
      </w:r>
      <w:r w:rsidRPr="005440A8">
        <w:rPr>
          <w:rFonts w:ascii="Times New Roman" w:eastAsia="Times New Roman" w:hAnsi="Times New Roman" w:cs="Times New Roman"/>
          <w:kern w:val="0"/>
          <w:szCs w:val="20"/>
          <w:lang w:val="ms-MY" w:eastAsia="ms-MY"/>
        </w:rPr>
        <w:instrText xml:space="preserve"> ADDIN EN.CITE &lt;EndNote&gt;&lt;Cite&gt;&lt;Author&gt;Zheng&lt;/Author&gt;&lt;Year&gt;2010&lt;/Year&gt;&lt;RecNum&gt;9&lt;/RecNum&gt;&lt;DisplayText&gt;[21, 22]&lt;/DisplayText&gt;&lt;record&gt;&lt;rec-number&gt;9&lt;/rec-number&gt;&lt;foreign-keys&gt;&lt;key app="EN" db-id="vaz292z5avvzp1eeax9x2rpo05r9afweps5p"&gt;9&lt;/key&gt;&lt;/foreign-keys&gt;&lt;ref-type name="Journal Article"&gt;17&lt;/ref-type&gt;&lt;contributors&gt;&lt;authors&gt;&lt;author&gt;Zheng, J.&lt;/author&gt;&lt;author&gt;Zhu, W.&lt;/author&gt;&lt;author&gt;Ma, C.&lt;/author&gt;&lt;author&gt;Hou, Y.&lt;/author&gt;&lt;author&gt;Zhang, W.&lt;/author&gt;&lt;author&gt;Wang, Z.&lt;/author&gt;&lt;/authors&gt;&lt;/contributors&gt;&lt;titles&gt;&lt;title&gt;Hydrogenolysis of glycerol to 1,2-propanediol on the high dispersed SBA-15 supported copper catalyst prepared by the ion-exchange method&lt;/title&gt;&lt;secondary-title&gt;Reaction Kinetics, Mechanisms and Catalysis&lt;/secondary-title&gt;&lt;/titles&gt;&lt;periodical&gt;&lt;full-title&gt;Reaction Kinetics, Mechanisms and Catalysis&lt;/full-title&gt;&lt;/periodical&gt;&lt;pages&gt;1-8&lt;/pages&gt;&lt;dates&gt;&lt;year&gt;2010&lt;/year&gt;&lt;/dates&gt;&lt;urls&gt;&lt;related-urls&gt;&lt;url&gt;http://www.scopus.com/inward/record.url?eid=2-s2.0-75949130724&amp;amp;partnerID=40&amp;amp;md5=975abcf8ce2b757db457ec5a8d8341af&lt;/url&gt;&lt;/related-urls&gt;&lt;/urls&gt;&lt;/record&gt;&lt;/Cite&gt;&lt;Cite&gt;&lt;Author&gt;Zhao&lt;/Author&gt;&lt;Year&gt;2010&lt;/Year&gt;&lt;RecNum&gt;15&lt;/RecNum&gt;&lt;record&gt;&lt;rec-number&gt;15&lt;/rec-number&gt;&lt;foreign-keys&gt;&lt;key app="EN" db-id="vaz292z5avvzp1eeax9x2rpo05r9afweps5p"&gt;15&lt;/key&gt;&lt;/foreign-keys&gt;&lt;ref-type name="Journal Article"&gt;17&lt;/ref-type&gt;&lt;contributors&gt;&lt;authors&gt;&lt;author&gt;Zhao, J.&lt;/author&gt;&lt;author&gt;Yu, W.&lt;/author&gt;&lt;author&gt;Chen, C.&lt;/author&gt;&lt;author&gt;Miao, H.&lt;/author&gt;&lt;author&gt;Ma, H.&lt;/author&gt;&lt;author&gt;Xu, J.&lt;/author&gt;&lt;/authors&gt;&lt;/contributors&gt;&lt;titles&gt;&lt;title&gt;Ni/NaX: A bifunctional efficient catalyst for selective hydrogenolysis of glycerol&lt;/title&gt;&lt;secondary-title&gt;Catalysis Letters&lt;/secondary-title&gt;&lt;/titles&gt;&lt;periodical&gt;&lt;full-title&gt;Catalysis Letters&lt;/full-title&gt;&lt;/periodical&gt;&lt;pages&gt;184-189&lt;/pages&gt;&lt;volume&gt;134&lt;/volume&gt;&lt;number&gt;1-2&lt;/number&gt;&lt;dates&gt;&lt;year&gt;2010&lt;/year&gt;&lt;/dates&gt;&lt;urls&gt;&lt;related-urls&gt;&lt;url&gt;http://www.scopus.com/inward/record.url?eid=2-s2.0-76649084537&amp;amp;partnerID=40&amp;amp;md5=42dd36bdebb455c81305382f07ecb190&lt;/url&gt;&lt;/related-urls&gt;&lt;/urls&gt;&lt;/record&gt;&lt;/Cite&gt;&lt;/EndNote&gt;</w:instrText>
      </w:r>
      <w:r w:rsidR="001A748C" w:rsidRPr="005440A8">
        <w:rPr>
          <w:rFonts w:ascii="Times New Roman" w:eastAsia="Times New Roman" w:hAnsi="Times New Roman" w:cs="Times New Roman"/>
          <w:kern w:val="0"/>
          <w:szCs w:val="20"/>
          <w:lang w:val="ms-MY" w:eastAsia="ms-MY"/>
        </w:rPr>
        <w:fldChar w:fldCharType="separate"/>
      </w:r>
      <w:r w:rsidRPr="005440A8">
        <w:rPr>
          <w:rFonts w:ascii="Times New Roman" w:eastAsia="Times New Roman" w:hAnsi="Times New Roman" w:cs="Times New Roman"/>
          <w:kern w:val="0"/>
          <w:szCs w:val="20"/>
          <w:lang w:val="ms-MY" w:eastAsia="ms-MY"/>
        </w:rPr>
        <w:t>[21, 22]</w:t>
      </w:r>
      <w:r w:rsidR="001A748C" w:rsidRPr="005440A8">
        <w:rPr>
          <w:rFonts w:ascii="Times New Roman" w:eastAsia="Times New Roman" w:hAnsi="Times New Roman" w:cs="Times New Roman"/>
          <w:kern w:val="0"/>
          <w:szCs w:val="20"/>
          <w:lang w:val="ms-MY" w:eastAsia="ms-MY"/>
        </w:rPr>
        <w:fldChar w:fldCharType="end"/>
      </w:r>
      <w:r w:rsidRPr="005440A8">
        <w:rPr>
          <w:rFonts w:ascii="Times New Roman" w:eastAsia="Times New Roman" w:hAnsi="Times New Roman" w:cs="Times New Roman"/>
          <w:kern w:val="0"/>
          <w:szCs w:val="20"/>
          <w:lang w:val="ms-MY" w:eastAsia="ms-MY"/>
        </w:rPr>
        <w:t>. For further study, Os/bentonite catalyst was selected t</w:t>
      </w:r>
      <w:r w:rsidR="000D04A1" w:rsidRPr="005440A8">
        <w:rPr>
          <w:rFonts w:ascii="Times New Roman" w:eastAsia="Times New Roman" w:hAnsi="Times New Roman" w:cs="Times New Roman"/>
          <w:kern w:val="0"/>
          <w:szCs w:val="20"/>
          <w:lang w:val="ms-MY" w:eastAsia="ms-MY"/>
        </w:rPr>
        <w:t xml:space="preserve">o optimize two parameters namely </w:t>
      </w:r>
      <w:r w:rsidRPr="005440A8">
        <w:rPr>
          <w:rFonts w:ascii="Times New Roman" w:eastAsia="Times New Roman" w:hAnsi="Times New Roman" w:cs="Times New Roman"/>
          <w:kern w:val="0"/>
          <w:szCs w:val="20"/>
          <w:lang w:val="ms-MY" w:eastAsia="ms-MY"/>
        </w:rPr>
        <w:t>are glycerol concentration and reaction time.</w:t>
      </w:r>
    </w:p>
    <w:p w:rsidR="00436CC6" w:rsidRPr="005440A8" w:rsidRDefault="00436CC6" w:rsidP="00436CC6">
      <w:pPr>
        <w:widowControl/>
        <w:wordWrap/>
        <w:autoSpaceDE/>
        <w:autoSpaceDN/>
        <w:jc w:val="left"/>
        <w:rPr>
          <w:rFonts w:ascii="Times New Roman" w:eastAsia="Times New Roman" w:hAnsi="Times New Roman" w:cs="Times New Roman"/>
          <w:kern w:val="0"/>
          <w:szCs w:val="20"/>
          <w:lang w:val="ms-MY" w:eastAsia="ms-MY"/>
        </w:rPr>
      </w:pPr>
    </w:p>
    <w:p w:rsidR="00436CC6" w:rsidRPr="005440A8" w:rsidRDefault="00436CC6" w:rsidP="00436CC6">
      <w:pPr>
        <w:widowControl/>
        <w:wordWrap/>
        <w:autoSpaceDE/>
        <w:autoSpaceDN/>
        <w:jc w:val="left"/>
        <w:rPr>
          <w:rFonts w:ascii="Times New Roman" w:eastAsia="Times New Roman" w:hAnsi="Times New Roman" w:cs="Times New Roman"/>
          <w:b/>
          <w:kern w:val="0"/>
          <w:szCs w:val="20"/>
          <w:lang w:val="ms-MY" w:eastAsia="ms-MY"/>
        </w:rPr>
      </w:pPr>
      <w:r w:rsidRPr="005440A8">
        <w:rPr>
          <w:rFonts w:ascii="Times New Roman" w:eastAsia="Times New Roman" w:hAnsi="Times New Roman" w:cs="Times New Roman"/>
          <w:b/>
          <w:kern w:val="0"/>
          <w:szCs w:val="20"/>
          <w:lang w:val="ms-MY" w:eastAsia="ms-MY"/>
        </w:rPr>
        <w:t>Effect of glycerol concentration</w:t>
      </w:r>
    </w:p>
    <w:p w:rsidR="00436CC6" w:rsidRDefault="00436CC6" w:rsidP="0063141D">
      <w:pPr>
        <w:outlineLvl w:val="0"/>
        <w:rPr>
          <w:rFonts w:ascii="Times New Roman" w:eastAsia="Times New Roman" w:hAnsi="Times New Roman" w:cs="Times New Roman"/>
          <w:noProof/>
          <w:kern w:val="0"/>
          <w:szCs w:val="20"/>
          <w:lang w:val="ms-MY" w:eastAsia="ms-MY"/>
        </w:rPr>
      </w:pPr>
      <w:r w:rsidRPr="005440A8">
        <w:rPr>
          <w:rFonts w:ascii="Times New Roman" w:eastAsia="Times New Roman" w:hAnsi="Times New Roman" w:cs="Times New Roman"/>
          <w:kern w:val="0"/>
          <w:szCs w:val="20"/>
          <w:lang w:val="ms-MY" w:eastAsia="ms-MY"/>
        </w:rPr>
        <w:t xml:space="preserve">In order to achieve maximum productivity of 1,2-PDO, the effect of aqueous glycerol concentration on the conversion </w:t>
      </w:r>
      <w:r w:rsidRPr="005440A8">
        <w:rPr>
          <w:rFonts w:ascii="Times New Roman" w:eastAsia="Times New Roman" w:hAnsi="Times New Roman" w:cs="Times New Roman"/>
          <w:noProof/>
          <w:kern w:val="0"/>
          <w:szCs w:val="20"/>
          <w:lang w:val="ms-MY" w:eastAsia="ms-MY"/>
        </w:rPr>
        <w:t>wal</w:t>
      </w:r>
      <w:r w:rsidRPr="005440A8">
        <w:rPr>
          <w:rFonts w:ascii="Times New Roman" w:eastAsia="Times New Roman" w:hAnsi="Times New Roman" w:cs="Times New Roman"/>
          <w:kern w:val="0"/>
          <w:szCs w:val="20"/>
          <w:lang w:val="ms-MY" w:eastAsia="ms-MY"/>
        </w:rPr>
        <w:t xml:space="preserve"> also studied. Figure 2 shows that </w:t>
      </w:r>
      <w:r w:rsidR="00CC71E5" w:rsidRPr="005440A8">
        <w:rPr>
          <w:rFonts w:ascii="Times New Roman" w:eastAsia="Times New Roman" w:hAnsi="Times New Roman" w:cs="Times New Roman"/>
          <w:kern w:val="0"/>
          <w:szCs w:val="20"/>
          <w:lang w:val="ms-MY" w:eastAsia="ms-MY"/>
        </w:rPr>
        <w:t xml:space="preserve">the </w:t>
      </w:r>
      <w:r w:rsidRPr="005440A8">
        <w:rPr>
          <w:rFonts w:ascii="Times New Roman" w:eastAsia="Times New Roman" w:hAnsi="Times New Roman" w:cs="Times New Roman"/>
          <w:noProof/>
          <w:kern w:val="0"/>
          <w:szCs w:val="20"/>
          <w:lang w:val="ms-MY" w:eastAsia="ms-MY"/>
        </w:rPr>
        <w:t>conversion</w:t>
      </w:r>
      <w:r w:rsidRPr="005440A8">
        <w:rPr>
          <w:rFonts w:ascii="Times New Roman" w:eastAsia="Times New Roman" w:hAnsi="Times New Roman" w:cs="Times New Roman"/>
          <w:kern w:val="0"/>
          <w:szCs w:val="20"/>
          <w:lang w:val="ms-MY" w:eastAsia="ms-MY"/>
        </w:rPr>
        <w:t xml:space="preserve"> of glycerol decreased from 100% to 58.1%  with </w:t>
      </w:r>
      <w:r w:rsidR="00CC71E5" w:rsidRPr="005440A8">
        <w:rPr>
          <w:rFonts w:ascii="Times New Roman" w:eastAsia="Times New Roman" w:hAnsi="Times New Roman" w:cs="Times New Roman"/>
          <w:kern w:val="0"/>
          <w:szCs w:val="20"/>
          <w:lang w:val="ms-MY" w:eastAsia="ms-MY"/>
        </w:rPr>
        <w:t xml:space="preserve">an </w:t>
      </w:r>
      <w:r w:rsidRPr="005440A8">
        <w:rPr>
          <w:rFonts w:ascii="Times New Roman" w:eastAsia="Times New Roman" w:hAnsi="Times New Roman" w:cs="Times New Roman"/>
          <w:noProof/>
          <w:kern w:val="0"/>
          <w:szCs w:val="20"/>
          <w:lang w:val="ms-MY" w:eastAsia="ms-MY"/>
        </w:rPr>
        <w:t>increase</w:t>
      </w:r>
      <w:r w:rsidRPr="005440A8">
        <w:rPr>
          <w:rFonts w:ascii="Times New Roman" w:eastAsia="Times New Roman" w:hAnsi="Times New Roman" w:cs="Times New Roman"/>
          <w:kern w:val="0"/>
          <w:szCs w:val="20"/>
          <w:lang w:val="ms-MY" w:eastAsia="ms-MY"/>
        </w:rPr>
        <w:t xml:space="preserve"> in glycerol concentration up to 20 wt</w:t>
      </w:r>
      <w:r w:rsidR="00EC0350">
        <w:rPr>
          <w:rFonts w:ascii="Times New Roman" w:eastAsia="Times New Roman" w:hAnsi="Times New Roman" w:cs="Times New Roman"/>
          <w:kern w:val="0"/>
          <w:szCs w:val="20"/>
          <w:lang w:val="ms-MY" w:eastAsia="ms-MY"/>
        </w:rPr>
        <w:t>.</w:t>
      </w:r>
      <w:r w:rsidRPr="005440A8">
        <w:rPr>
          <w:rFonts w:ascii="Times New Roman" w:eastAsia="Times New Roman" w:hAnsi="Times New Roman" w:cs="Times New Roman"/>
          <w:kern w:val="0"/>
          <w:szCs w:val="20"/>
          <w:lang w:val="ms-MY" w:eastAsia="ms-MY"/>
        </w:rPr>
        <w:t xml:space="preserve">%. This is because the limiting number of catalyst active sites was available since the catalyst concentration was constant. </w:t>
      </w:r>
      <w:r w:rsidR="00CC71E5" w:rsidRPr="005440A8">
        <w:rPr>
          <w:rFonts w:ascii="Times New Roman" w:eastAsia="Times New Roman" w:hAnsi="Times New Roman" w:cs="Times New Roman"/>
          <w:kern w:val="0"/>
          <w:szCs w:val="20"/>
          <w:lang w:val="ms-MY" w:eastAsia="ms-MY"/>
        </w:rPr>
        <w:t xml:space="preserve">A </w:t>
      </w:r>
      <w:r w:rsidR="00CC71E5" w:rsidRPr="005440A8">
        <w:rPr>
          <w:rFonts w:ascii="Times New Roman" w:eastAsia="Times New Roman" w:hAnsi="Times New Roman" w:cs="Times New Roman"/>
          <w:noProof/>
          <w:kern w:val="0"/>
          <w:szCs w:val="20"/>
          <w:lang w:val="ms-MY" w:eastAsia="ms-MY"/>
        </w:rPr>
        <w:t>s</w:t>
      </w:r>
      <w:r w:rsidRPr="005440A8">
        <w:rPr>
          <w:rFonts w:ascii="Times New Roman" w:eastAsia="Times New Roman" w:hAnsi="Times New Roman" w:cs="Times New Roman"/>
          <w:noProof/>
          <w:kern w:val="0"/>
          <w:szCs w:val="20"/>
          <w:lang w:val="ms-MY" w:eastAsia="ms-MY"/>
        </w:rPr>
        <w:t>imilar</w:t>
      </w:r>
      <w:r w:rsidRPr="005440A8">
        <w:rPr>
          <w:rFonts w:ascii="Times New Roman" w:eastAsia="Times New Roman" w:hAnsi="Times New Roman" w:cs="Times New Roman"/>
          <w:kern w:val="0"/>
          <w:szCs w:val="20"/>
          <w:lang w:val="ms-MY" w:eastAsia="ms-MY"/>
        </w:rPr>
        <w:t xml:space="preserve"> observation was reported by </w:t>
      </w:r>
      <w:r w:rsidR="00CC71E5" w:rsidRPr="005440A8">
        <w:rPr>
          <w:rFonts w:ascii="Times New Roman" w:eastAsia="Times New Roman" w:hAnsi="Times New Roman" w:cs="Times New Roman"/>
          <w:kern w:val="0"/>
          <w:szCs w:val="20"/>
          <w:lang w:val="ms-MY" w:eastAsia="ms-MY"/>
        </w:rPr>
        <w:t>an</w:t>
      </w:r>
      <w:r w:rsidRPr="005440A8">
        <w:rPr>
          <w:rFonts w:ascii="Times New Roman" w:eastAsia="Times New Roman" w:hAnsi="Times New Roman" w:cs="Times New Roman"/>
          <w:noProof/>
          <w:kern w:val="0"/>
          <w:szCs w:val="20"/>
          <w:lang w:val="ms-MY" w:eastAsia="ms-MY"/>
        </w:rPr>
        <w:t>other researcher</w:t>
      </w:r>
      <w:r w:rsidRPr="005440A8">
        <w:rPr>
          <w:rFonts w:ascii="Times New Roman" w:eastAsia="Times New Roman" w:hAnsi="Times New Roman" w:cs="Times New Roman"/>
          <w:kern w:val="0"/>
          <w:szCs w:val="20"/>
          <w:lang w:val="ms-MY" w:eastAsia="ms-MY"/>
        </w:rPr>
        <w:t xml:space="preserve"> </w:t>
      </w:r>
      <w:r w:rsidR="001A748C" w:rsidRPr="005440A8">
        <w:rPr>
          <w:rFonts w:ascii="Times New Roman" w:eastAsia="Times New Roman" w:hAnsi="Times New Roman" w:cs="Times New Roman"/>
          <w:kern w:val="0"/>
          <w:szCs w:val="20"/>
          <w:lang w:val="ms-MY" w:eastAsia="ms-MY"/>
        </w:rPr>
        <w:fldChar w:fldCharType="begin"/>
      </w:r>
      <w:r w:rsidRPr="005440A8">
        <w:rPr>
          <w:rFonts w:ascii="Times New Roman" w:eastAsia="Times New Roman" w:hAnsi="Times New Roman" w:cs="Times New Roman"/>
          <w:kern w:val="0"/>
          <w:szCs w:val="20"/>
          <w:lang w:val="ms-MY" w:eastAsia="ms-MY"/>
        </w:rPr>
        <w:instrText xml:space="preserve"> ADDIN EN.CITE &lt;EndNote&gt;&lt;Cite&gt;&lt;Author&gt;Ma&lt;/Author&gt;&lt;Year&gt;2009&lt;/Year&gt;&lt;RecNum&gt;28&lt;/RecNum&gt;&lt;DisplayText&gt;[23]&lt;/DisplayText&gt;&lt;record&gt;&lt;rec-number&gt;28&lt;/rec-number&gt;&lt;foreign-keys&gt;&lt;key app="EN" db-id="vaz292z5avvzp1eeax9x2rpo05r9afweps5p"&gt;28&lt;/key&gt;&lt;/foreign-keys&gt;&lt;ref-type name="Journal Article"&gt;17&lt;/ref-type&gt;&lt;contributors&gt;&lt;authors&gt;&lt;author&gt;Ma, L.&lt;/author&gt;&lt;author&gt;He, D.&lt;/author&gt;&lt;/authors&gt;&lt;/contributors&gt;&lt;titles&gt;&lt;title&gt;Hydrogenolysis of glycerol to propanediols over highly active Ru-Re bimetallic catalysts&lt;/title&gt;&lt;secondary-title&gt;Topics in Catalysis&lt;/secondary-title&gt;&lt;/titles&gt;&lt;periodical&gt;&lt;full-title&gt;Topics in Catalysis&lt;/full-title&gt;&lt;/periodical&gt;&lt;pages&gt;834-844&lt;/pages&gt;&lt;volume&gt;52&lt;/volume&gt;&lt;number&gt;6-7&lt;/number&gt;&lt;dates&gt;&lt;year&gt;2009&lt;/year&gt;&lt;/dates&gt;&lt;urls&gt;&lt;related-urls&gt;&lt;url&gt;http://www.scopus.com/inward/record.url?eid=2-s2.0-66149186547&amp;amp;partnerID=40&amp;amp;md5=465349f8029e1467f88bf3c9afc54f1f&lt;/url&gt;&lt;/related-urls&gt;&lt;/urls&gt;&lt;/record&gt;&lt;/Cite&gt;&lt;/EndNote&gt;</w:instrText>
      </w:r>
      <w:r w:rsidR="001A748C" w:rsidRPr="005440A8">
        <w:rPr>
          <w:rFonts w:ascii="Times New Roman" w:eastAsia="Times New Roman" w:hAnsi="Times New Roman" w:cs="Times New Roman"/>
          <w:kern w:val="0"/>
          <w:szCs w:val="20"/>
          <w:lang w:val="ms-MY" w:eastAsia="ms-MY"/>
        </w:rPr>
        <w:fldChar w:fldCharType="separate"/>
      </w:r>
      <w:r w:rsidRPr="005440A8">
        <w:rPr>
          <w:rFonts w:ascii="Times New Roman" w:eastAsia="Times New Roman" w:hAnsi="Times New Roman" w:cs="Times New Roman"/>
          <w:noProof/>
          <w:kern w:val="0"/>
          <w:szCs w:val="20"/>
          <w:lang w:val="ms-MY" w:eastAsia="ms-MY"/>
        </w:rPr>
        <w:t>[23]</w:t>
      </w:r>
      <w:r w:rsidR="001A748C" w:rsidRPr="005440A8">
        <w:rPr>
          <w:rFonts w:ascii="Times New Roman" w:eastAsia="Times New Roman" w:hAnsi="Times New Roman" w:cs="Times New Roman"/>
          <w:kern w:val="0"/>
          <w:szCs w:val="20"/>
          <w:lang w:val="ms-MY" w:eastAsia="ms-MY"/>
        </w:rPr>
        <w:fldChar w:fldCharType="end"/>
      </w:r>
      <w:r w:rsidRPr="005440A8">
        <w:rPr>
          <w:rFonts w:ascii="Times New Roman" w:eastAsia="Times New Roman" w:hAnsi="Times New Roman" w:cs="Times New Roman"/>
          <w:kern w:val="0"/>
          <w:szCs w:val="20"/>
          <w:lang w:val="ms-MY" w:eastAsia="ms-MY"/>
        </w:rPr>
        <w:t xml:space="preserve">. For further study, we choose concentration 5 wt(%) glycerol rather than 1 wt(%) </w:t>
      </w:r>
      <w:r w:rsidRPr="005440A8">
        <w:rPr>
          <w:rFonts w:ascii="Times New Roman" w:eastAsia="Times New Roman" w:hAnsi="Times New Roman" w:cs="Times New Roman"/>
          <w:noProof/>
          <w:kern w:val="0"/>
          <w:szCs w:val="20"/>
          <w:lang w:val="ms-MY" w:eastAsia="ms-MY"/>
        </w:rPr>
        <w:t>glycerol due</w:t>
      </w:r>
      <w:r w:rsidRPr="005440A8">
        <w:rPr>
          <w:rFonts w:ascii="Times New Roman" w:eastAsia="Times New Roman" w:hAnsi="Times New Roman" w:cs="Times New Roman"/>
          <w:kern w:val="0"/>
          <w:szCs w:val="20"/>
          <w:lang w:val="ms-MY" w:eastAsia="ms-MY"/>
        </w:rPr>
        <w:t xml:space="preserve"> to practically </w:t>
      </w:r>
      <w:r w:rsidRPr="005440A8">
        <w:rPr>
          <w:rFonts w:ascii="Times New Roman" w:eastAsia="Times New Roman" w:hAnsi="Times New Roman" w:cs="Times New Roman"/>
          <w:noProof/>
          <w:kern w:val="0"/>
          <w:szCs w:val="20"/>
          <w:lang w:val="ms-MY" w:eastAsia="ms-MY"/>
        </w:rPr>
        <w:t>pra</w:t>
      </w:r>
      <w:r w:rsidR="00CC71E5" w:rsidRPr="005440A8">
        <w:rPr>
          <w:rFonts w:ascii="Times New Roman" w:eastAsia="Times New Roman" w:hAnsi="Times New Roman" w:cs="Times New Roman"/>
          <w:noProof/>
          <w:kern w:val="0"/>
          <w:szCs w:val="20"/>
          <w:lang w:val="ms-MY" w:eastAsia="ms-MY"/>
        </w:rPr>
        <w:t>c</w:t>
      </w:r>
      <w:r w:rsidRPr="005440A8">
        <w:rPr>
          <w:rFonts w:ascii="Times New Roman" w:eastAsia="Times New Roman" w:hAnsi="Times New Roman" w:cs="Times New Roman"/>
          <w:noProof/>
          <w:kern w:val="0"/>
          <w:szCs w:val="20"/>
          <w:lang w:val="ms-MY" w:eastAsia="ms-MY"/>
        </w:rPr>
        <w:t>tice</w:t>
      </w:r>
      <w:r w:rsidRPr="005440A8">
        <w:rPr>
          <w:rFonts w:ascii="Times New Roman" w:eastAsia="Times New Roman" w:hAnsi="Times New Roman" w:cs="Times New Roman"/>
          <w:kern w:val="0"/>
          <w:szCs w:val="20"/>
          <w:lang w:val="ms-MY" w:eastAsia="ms-MY"/>
        </w:rPr>
        <w:t xml:space="preserve">. There was not </w:t>
      </w:r>
      <w:r w:rsidR="00CC71E5" w:rsidRPr="005440A8">
        <w:rPr>
          <w:rFonts w:ascii="Times New Roman" w:eastAsia="Times New Roman" w:hAnsi="Times New Roman" w:cs="Times New Roman"/>
          <w:kern w:val="0"/>
          <w:szCs w:val="20"/>
          <w:lang w:val="ms-MY" w:eastAsia="ms-MY"/>
        </w:rPr>
        <w:t xml:space="preserve">the </w:t>
      </w:r>
      <w:r w:rsidRPr="005440A8">
        <w:rPr>
          <w:rFonts w:ascii="Times New Roman" w:eastAsia="Times New Roman" w:hAnsi="Times New Roman" w:cs="Times New Roman"/>
          <w:noProof/>
          <w:kern w:val="0"/>
          <w:szCs w:val="20"/>
          <w:lang w:val="ms-MY" w:eastAsia="ms-MY"/>
        </w:rPr>
        <w:t>much</w:t>
      </w:r>
      <w:r w:rsidRPr="005440A8">
        <w:rPr>
          <w:rFonts w:ascii="Times New Roman" w:eastAsia="Times New Roman" w:hAnsi="Times New Roman" w:cs="Times New Roman"/>
          <w:kern w:val="0"/>
          <w:szCs w:val="20"/>
          <w:lang w:val="ms-MY" w:eastAsia="ms-MY"/>
        </w:rPr>
        <w:t xml:space="preserve"> different effect of glycerol concentration on the selectivity pattern of 1,2-PDO and </w:t>
      </w:r>
      <w:r w:rsidRPr="005440A8">
        <w:rPr>
          <w:rFonts w:ascii="Times New Roman" w:eastAsia="Times New Roman" w:hAnsi="Times New Roman" w:cs="Times New Roman"/>
          <w:noProof/>
          <w:kern w:val="0"/>
          <w:szCs w:val="20"/>
          <w:lang w:val="ms-MY" w:eastAsia="ms-MY"/>
        </w:rPr>
        <w:t>EG.</w:t>
      </w:r>
    </w:p>
    <w:p w:rsidR="00EC0350" w:rsidRPr="005440A8" w:rsidRDefault="00EC0350" w:rsidP="0063141D">
      <w:pPr>
        <w:outlineLvl w:val="0"/>
        <w:rPr>
          <w:rFonts w:ascii="Times New Roman" w:eastAsia="Times New Roman" w:hAnsi="Times New Roman" w:cs="Times New Roman"/>
          <w:kern w:val="0"/>
          <w:szCs w:val="20"/>
          <w:lang w:val="ms-MY" w:eastAsia="ms-MY"/>
        </w:rPr>
      </w:pPr>
    </w:p>
    <w:p w:rsidR="00436CC6" w:rsidRDefault="00CC71E5" w:rsidP="00436CC6">
      <w:pPr>
        <w:jc w:val="center"/>
        <w:outlineLvl w:val="0"/>
        <w:rPr>
          <w:szCs w:val="20"/>
        </w:rPr>
      </w:pPr>
      <w:r w:rsidRPr="005440A8">
        <w:rPr>
          <w:szCs w:val="20"/>
        </w:rPr>
        <w:object w:dxaOrig="6534" w:dyaOrig="5037" w14:anchorId="25859788">
          <v:shape id="_x0000_i1026" type="#_x0000_t75" style="width:205.65pt;height:165pt" o:ole="" o:bordertopcolor="this" o:borderleftcolor="this" o:borderbottomcolor="this" o:borderrightcolor="this">
            <v:imagedata r:id="rId10" o:title=""/>
            <w10:bordertop type="single" width="4"/>
            <w10:borderleft type="single" width="4"/>
            <w10:borderbottom type="single" width="4"/>
            <w10:borderright type="single" width="4"/>
          </v:shape>
          <o:OLEObject Type="Embed" ProgID="SigmaPlotGraphicObject.10" ShapeID="_x0000_i1026" DrawAspect="Content" ObjectID="_1631344968" r:id="rId11"/>
        </w:object>
      </w:r>
    </w:p>
    <w:p w:rsidR="00EC0350" w:rsidRPr="005440A8" w:rsidRDefault="00EC0350" w:rsidP="00436CC6">
      <w:pPr>
        <w:jc w:val="center"/>
        <w:outlineLvl w:val="0"/>
        <w:rPr>
          <w:rFonts w:ascii="Times New Roman" w:eastAsia="Times New Roman" w:hAnsi="Times New Roman" w:cs="Times New Roman"/>
          <w:kern w:val="0"/>
          <w:szCs w:val="20"/>
          <w:lang w:val="ms-MY" w:eastAsia="ms-MY"/>
        </w:rPr>
      </w:pPr>
    </w:p>
    <w:p w:rsidR="00436CC6" w:rsidRPr="005440A8" w:rsidRDefault="00436CC6" w:rsidP="00EC0350">
      <w:pPr>
        <w:ind w:left="851" w:hanging="851"/>
        <w:outlineLvl w:val="0"/>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Figure 2. Effect of glycerol concentration.</w:t>
      </w:r>
      <w:r w:rsidR="00EC0350">
        <w:rPr>
          <w:rFonts w:ascii="Times New Roman" w:eastAsia="Times New Roman" w:hAnsi="Times New Roman" w:cs="Times New Roman"/>
          <w:kern w:val="0"/>
          <w:szCs w:val="20"/>
          <w:lang w:val="ms-MY" w:eastAsia="ms-MY"/>
        </w:rPr>
        <w:t xml:space="preserve"> </w:t>
      </w:r>
      <w:r w:rsidRPr="005440A8">
        <w:rPr>
          <w:rFonts w:ascii="Times New Roman" w:eastAsia="Times New Roman" w:hAnsi="Times New Roman" w:cs="Times New Roman"/>
          <w:kern w:val="0"/>
          <w:szCs w:val="20"/>
          <w:lang w:val="ms-MY" w:eastAsia="ms-MY"/>
        </w:rPr>
        <w:t xml:space="preserve">Reaction </w:t>
      </w:r>
      <w:r w:rsidRPr="005440A8">
        <w:rPr>
          <w:rFonts w:ascii="Times New Roman" w:eastAsia="Times New Roman" w:hAnsi="Times New Roman" w:cs="Times New Roman"/>
          <w:noProof/>
          <w:kern w:val="0"/>
          <w:szCs w:val="20"/>
          <w:lang w:val="ms-MY" w:eastAsia="ms-MY"/>
        </w:rPr>
        <w:t>condit</w:t>
      </w:r>
      <w:r w:rsidR="0063141D" w:rsidRPr="005440A8">
        <w:rPr>
          <w:rFonts w:ascii="Times New Roman" w:eastAsia="Times New Roman" w:hAnsi="Times New Roman" w:cs="Times New Roman"/>
          <w:noProof/>
          <w:kern w:val="0"/>
          <w:szCs w:val="20"/>
          <w:lang w:val="ms-MY" w:eastAsia="ms-MY"/>
        </w:rPr>
        <w:t>i</w:t>
      </w:r>
      <w:r w:rsidRPr="005440A8">
        <w:rPr>
          <w:rFonts w:ascii="Times New Roman" w:eastAsia="Times New Roman" w:hAnsi="Times New Roman" w:cs="Times New Roman"/>
          <w:noProof/>
          <w:kern w:val="0"/>
          <w:szCs w:val="20"/>
          <w:lang w:val="ms-MY" w:eastAsia="ms-MY"/>
        </w:rPr>
        <w:t>ons</w:t>
      </w:r>
      <w:r w:rsidRPr="005440A8">
        <w:rPr>
          <w:rFonts w:ascii="Times New Roman" w:eastAsia="Times New Roman" w:hAnsi="Times New Roman" w:cs="Times New Roman"/>
          <w:kern w:val="0"/>
          <w:szCs w:val="20"/>
          <w:lang w:val="ms-MY" w:eastAsia="ms-MY"/>
        </w:rPr>
        <w:t xml:space="preserve"> : 20-30 bar H</w:t>
      </w:r>
      <w:r w:rsidRPr="005440A8">
        <w:rPr>
          <w:rFonts w:ascii="Times New Roman" w:eastAsia="Times New Roman" w:hAnsi="Times New Roman" w:cs="Times New Roman"/>
          <w:kern w:val="0"/>
          <w:szCs w:val="20"/>
          <w:vertAlign w:val="subscript"/>
          <w:lang w:val="ms-MY" w:eastAsia="ms-MY"/>
        </w:rPr>
        <w:t>2</w:t>
      </w:r>
      <w:r w:rsidRPr="005440A8">
        <w:rPr>
          <w:rFonts w:ascii="Times New Roman" w:eastAsia="Times New Roman" w:hAnsi="Times New Roman" w:cs="Times New Roman"/>
          <w:kern w:val="0"/>
          <w:szCs w:val="20"/>
          <w:lang w:val="ms-MY" w:eastAsia="ms-MY"/>
        </w:rPr>
        <w:t xml:space="preserve"> pressure, 1.0g catalyst, 150</w:t>
      </w:r>
      <w:r w:rsidR="00EC0350">
        <w:rPr>
          <w:rFonts w:ascii="Times New Roman" w:eastAsia="Times New Roman" w:hAnsi="Times New Roman" w:cs="Times New Roman"/>
          <w:kern w:val="0"/>
          <w:szCs w:val="20"/>
          <w:lang w:val="ms-MY" w:eastAsia="ms-MY"/>
        </w:rPr>
        <w:t xml:space="preserve"> </w:t>
      </w:r>
      <w:r w:rsidRPr="005440A8">
        <w:rPr>
          <w:rFonts w:ascii="Times New Roman" w:eastAsia="Times New Roman" w:hAnsi="Times New Roman" w:cs="Times New Roman"/>
          <w:kern w:val="0"/>
          <w:szCs w:val="20"/>
          <w:lang w:val="ms-MY" w:eastAsia="ms-MY"/>
        </w:rPr>
        <w:sym w:font="Symbol" w:char="F0B0"/>
      </w:r>
      <w:r w:rsidRPr="005440A8">
        <w:rPr>
          <w:rFonts w:ascii="Times New Roman" w:eastAsia="Times New Roman" w:hAnsi="Times New Roman" w:cs="Times New Roman"/>
          <w:kern w:val="0"/>
          <w:szCs w:val="20"/>
          <w:lang w:val="ms-MY" w:eastAsia="ms-MY"/>
        </w:rPr>
        <w:t>C (423 K</w:t>
      </w:r>
      <w:r w:rsidRPr="005440A8">
        <w:rPr>
          <w:rFonts w:ascii="Times New Roman" w:eastAsia="Times New Roman" w:hAnsi="Times New Roman" w:cs="Times New Roman"/>
          <w:noProof/>
          <w:kern w:val="0"/>
          <w:szCs w:val="20"/>
          <w:lang w:val="ms-MY" w:eastAsia="ms-MY"/>
        </w:rPr>
        <w:t>),</w:t>
      </w:r>
      <w:r w:rsidRPr="005440A8">
        <w:rPr>
          <w:rFonts w:ascii="Times New Roman" w:eastAsia="Times New Roman" w:hAnsi="Times New Roman" w:cs="Times New Roman"/>
          <w:kern w:val="0"/>
          <w:szCs w:val="20"/>
          <w:lang w:val="ms-MY" w:eastAsia="ms-MY"/>
        </w:rPr>
        <w:t xml:space="preserve"> 7 h</w:t>
      </w:r>
      <w:r w:rsidR="00EC0350">
        <w:rPr>
          <w:rFonts w:ascii="Times New Roman" w:eastAsia="Times New Roman" w:hAnsi="Times New Roman" w:cs="Times New Roman"/>
          <w:kern w:val="0"/>
          <w:szCs w:val="20"/>
          <w:lang w:val="ms-MY" w:eastAsia="ms-MY"/>
        </w:rPr>
        <w:t>ours</w:t>
      </w:r>
    </w:p>
    <w:p w:rsidR="00436CC6" w:rsidRPr="005440A8" w:rsidRDefault="00436CC6" w:rsidP="00EC0350">
      <w:pPr>
        <w:outlineLvl w:val="0"/>
        <w:rPr>
          <w:rFonts w:ascii="Times New Roman" w:eastAsia="Times New Roman" w:hAnsi="Times New Roman" w:cs="Times New Roman"/>
          <w:kern w:val="0"/>
          <w:szCs w:val="20"/>
          <w:lang w:val="ms-MY" w:eastAsia="ms-MY"/>
        </w:rPr>
      </w:pPr>
    </w:p>
    <w:p w:rsidR="00436CC6" w:rsidRPr="005440A8" w:rsidRDefault="00436CC6" w:rsidP="00436CC6">
      <w:pPr>
        <w:jc w:val="left"/>
        <w:outlineLvl w:val="0"/>
        <w:rPr>
          <w:rFonts w:ascii="Times New Roman" w:hAnsi="Times New Roman" w:cs="Times New Roman"/>
          <w:b/>
          <w:szCs w:val="20"/>
          <w:lang w:val="ms-MY"/>
        </w:rPr>
      </w:pPr>
      <w:r w:rsidRPr="005440A8">
        <w:rPr>
          <w:rFonts w:ascii="Times New Roman" w:hAnsi="Times New Roman" w:cs="Times New Roman"/>
          <w:b/>
          <w:szCs w:val="20"/>
          <w:lang w:val="ms-MY"/>
        </w:rPr>
        <w:t>Effect of reaction temperature</w:t>
      </w:r>
    </w:p>
    <w:p w:rsidR="00436CC6" w:rsidRDefault="00436CC6" w:rsidP="00436CC6">
      <w:pPr>
        <w:widowControl/>
        <w:wordWrap/>
        <w:autoSpaceDE/>
        <w:autoSpaceDN/>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Figure 3 shows the influence of reaction temperature on conversion and selectivity pattern in 5</w:t>
      </w:r>
      <w:r w:rsidR="000D04A1" w:rsidRPr="005440A8">
        <w:rPr>
          <w:rFonts w:ascii="Times New Roman" w:eastAsia="Times New Roman" w:hAnsi="Times New Roman" w:cs="Times New Roman"/>
          <w:kern w:val="0"/>
          <w:szCs w:val="20"/>
          <w:lang w:val="ms-MY" w:eastAsia="ms-MY"/>
        </w:rPr>
        <w:t xml:space="preserve"> </w:t>
      </w:r>
      <w:r w:rsidRPr="005440A8">
        <w:rPr>
          <w:rFonts w:ascii="Times New Roman" w:eastAsia="Times New Roman" w:hAnsi="Times New Roman" w:cs="Times New Roman"/>
          <w:kern w:val="0"/>
          <w:szCs w:val="20"/>
          <w:lang w:val="ms-MY" w:eastAsia="ms-MY"/>
        </w:rPr>
        <w:t>wt</w:t>
      </w:r>
      <w:r w:rsidR="000D04A1" w:rsidRPr="005440A8">
        <w:rPr>
          <w:rFonts w:ascii="Times New Roman" w:eastAsia="Times New Roman" w:hAnsi="Times New Roman" w:cs="Times New Roman"/>
          <w:kern w:val="0"/>
          <w:szCs w:val="20"/>
          <w:lang w:val="ms-MY" w:eastAsia="ms-MY"/>
        </w:rPr>
        <w:t>(</w:t>
      </w:r>
      <w:r w:rsidRPr="005440A8">
        <w:rPr>
          <w:rFonts w:ascii="Times New Roman" w:eastAsia="Times New Roman" w:hAnsi="Times New Roman" w:cs="Times New Roman"/>
          <w:kern w:val="0"/>
          <w:szCs w:val="20"/>
          <w:lang w:val="ms-MY" w:eastAsia="ms-MY"/>
        </w:rPr>
        <w:t>%</w:t>
      </w:r>
      <w:r w:rsidR="000D04A1" w:rsidRPr="005440A8">
        <w:rPr>
          <w:rFonts w:ascii="Times New Roman" w:eastAsia="Times New Roman" w:hAnsi="Times New Roman" w:cs="Times New Roman"/>
          <w:kern w:val="0"/>
          <w:szCs w:val="20"/>
          <w:lang w:val="ms-MY" w:eastAsia="ms-MY"/>
        </w:rPr>
        <w:t>)</w:t>
      </w:r>
      <w:r w:rsidRPr="005440A8">
        <w:rPr>
          <w:rFonts w:ascii="Times New Roman" w:eastAsia="Times New Roman" w:hAnsi="Times New Roman" w:cs="Times New Roman"/>
          <w:kern w:val="0"/>
          <w:szCs w:val="20"/>
          <w:lang w:val="ms-MY" w:eastAsia="ms-MY"/>
        </w:rPr>
        <w:t xml:space="preserve"> glycerol hydrogenolysis over Os/bentonite catalyst. Glycerol conversion increased from 45.6% to 100% with </w:t>
      </w:r>
      <w:r w:rsidR="0063141D" w:rsidRPr="005440A8">
        <w:rPr>
          <w:rFonts w:ascii="Times New Roman" w:eastAsia="Times New Roman" w:hAnsi="Times New Roman" w:cs="Times New Roman"/>
          <w:kern w:val="0"/>
          <w:szCs w:val="20"/>
          <w:lang w:val="ms-MY" w:eastAsia="ms-MY"/>
        </w:rPr>
        <w:t xml:space="preserve">an </w:t>
      </w:r>
      <w:r w:rsidRPr="005440A8">
        <w:rPr>
          <w:rFonts w:ascii="Times New Roman" w:eastAsia="Times New Roman" w:hAnsi="Times New Roman" w:cs="Times New Roman"/>
          <w:noProof/>
          <w:kern w:val="0"/>
          <w:szCs w:val="20"/>
          <w:lang w:val="ms-MY" w:eastAsia="ms-MY"/>
        </w:rPr>
        <w:t>increase</w:t>
      </w:r>
      <w:r w:rsidRPr="005440A8">
        <w:rPr>
          <w:rFonts w:ascii="Times New Roman" w:eastAsia="Times New Roman" w:hAnsi="Times New Roman" w:cs="Times New Roman"/>
          <w:kern w:val="0"/>
          <w:szCs w:val="20"/>
          <w:lang w:val="ms-MY" w:eastAsia="ms-MY"/>
        </w:rPr>
        <w:t xml:space="preserve"> in temperature from 120</w:t>
      </w:r>
      <w:r w:rsidR="00EC0350">
        <w:rPr>
          <w:rFonts w:ascii="Times New Roman" w:eastAsia="Times New Roman" w:hAnsi="Times New Roman" w:cs="Times New Roman"/>
          <w:kern w:val="0"/>
          <w:szCs w:val="20"/>
          <w:lang w:val="ms-MY" w:eastAsia="ms-MY"/>
        </w:rPr>
        <w:t xml:space="preserve"> </w:t>
      </w:r>
      <w:r w:rsidRPr="005440A8">
        <w:rPr>
          <w:rFonts w:ascii="Times New Roman" w:eastAsia="Times New Roman" w:hAnsi="Times New Roman" w:cs="Times New Roman"/>
          <w:kern w:val="0"/>
          <w:szCs w:val="20"/>
          <w:lang w:val="ms-MY" w:eastAsia="ms-MY"/>
        </w:rPr>
        <w:sym w:font="Symbol" w:char="F0B0"/>
      </w:r>
      <w:r w:rsidRPr="005440A8">
        <w:rPr>
          <w:rFonts w:ascii="Times New Roman" w:eastAsia="Times New Roman" w:hAnsi="Times New Roman" w:cs="Times New Roman"/>
          <w:kern w:val="0"/>
          <w:szCs w:val="20"/>
          <w:lang w:val="ms-MY" w:eastAsia="ms-MY"/>
        </w:rPr>
        <w:t>C to 160</w:t>
      </w:r>
      <w:r w:rsidR="00EC0350">
        <w:rPr>
          <w:rFonts w:ascii="Times New Roman" w:eastAsia="Times New Roman" w:hAnsi="Times New Roman" w:cs="Times New Roman"/>
          <w:kern w:val="0"/>
          <w:szCs w:val="20"/>
          <w:lang w:val="ms-MY" w:eastAsia="ms-MY"/>
        </w:rPr>
        <w:t xml:space="preserve"> </w:t>
      </w:r>
      <w:r w:rsidRPr="005440A8">
        <w:rPr>
          <w:rFonts w:ascii="Times New Roman" w:eastAsia="Times New Roman" w:hAnsi="Times New Roman" w:cs="Times New Roman"/>
          <w:kern w:val="0"/>
          <w:szCs w:val="20"/>
          <w:lang w:val="ms-MY" w:eastAsia="ms-MY"/>
        </w:rPr>
        <w:sym w:font="Symbol" w:char="F0B0"/>
      </w:r>
      <w:r w:rsidRPr="005440A8">
        <w:rPr>
          <w:rFonts w:ascii="Times New Roman" w:eastAsia="Times New Roman" w:hAnsi="Times New Roman" w:cs="Times New Roman"/>
          <w:kern w:val="0"/>
          <w:szCs w:val="20"/>
          <w:lang w:val="ms-MY" w:eastAsia="ms-MY"/>
        </w:rPr>
        <w:t>C. Maximum conversion of 100% was obtained at 160</w:t>
      </w:r>
      <w:r w:rsidR="00EC0350">
        <w:rPr>
          <w:rFonts w:ascii="Times New Roman" w:eastAsia="Times New Roman" w:hAnsi="Times New Roman" w:cs="Times New Roman"/>
          <w:kern w:val="0"/>
          <w:szCs w:val="20"/>
          <w:lang w:val="ms-MY" w:eastAsia="ms-MY"/>
        </w:rPr>
        <w:t xml:space="preserve"> </w:t>
      </w:r>
      <w:r w:rsidRPr="005440A8">
        <w:rPr>
          <w:rFonts w:ascii="Times New Roman" w:eastAsia="Times New Roman" w:hAnsi="Times New Roman" w:cs="Times New Roman"/>
          <w:kern w:val="0"/>
          <w:szCs w:val="20"/>
          <w:lang w:val="ms-MY" w:eastAsia="ms-MY"/>
        </w:rPr>
        <w:sym w:font="Symbol" w:char="F0B0"/>
      </w:r>
      <w:r w:rsidRPr="005440A8">
        <w:rPr>
          <w:rFonts w:ascii="Times New Roman" w:eastAsia="Times New Roman" w:hAnsi="Times New Roman" w:cs="Times New Roman"/>
          <w:kern w:val="0"/>
          <w:szCs w:val="20"/>
          <w:lang w:val="ms-MY" w:eastAsia="ms-MY"/>
        </w:rPr>
        <w:t xml:space="preserve">C however, selectivity to 1,2-PDO decreased slightly from 100% to 83.7%, correspondingly increasing the selectivity to others from 0% to 11.7%. This result </w:t>
      </w:r>
      <w:r w:rsidRPr="005440A8">
        <w:rPr>
          <w:rFonts w:ascii="Times New Roman" w:eastAsia="Times New Roman" w:hAnsi="Times New Roman" w:cs="Times New Roman"/>
          <w:noProof/>
          <w:kern w:val="0"/>
          <w:szCs w:val="20"/>
          <w:lang w:val="ms-MY" w:eastAsia="ms-MY"/>
        </w:rPr>
        <w:t>indicate</w:t>
      </w:r>
      <w:r w:rsidR="0063141D" w:rsidRPr="005440A8">
        <w:rPr>
          <w:rFonts w:ascii="Times New Roman" w:eastAsia="Times New Roman" w:hAnsi="Times New Roman" w:cs="Times New Roman"/>
          <w:noProof/>
          <w:kern w:val="0"/>
          <w:szCs w:val="20"/>
          <w:lang w:val="ms-MY" w:eastAsia="ms-MY"/>
        </w:rPr>
        <w:t>s</w:t>
      </w:r>
      <w:r w:rsidRPr="005440A8">
        <w:rPr>
          <w:rFonts w:ascii="Times New Roman" w:eastAsia="Times New Roman" w:hAnsi="Times New Roman" w:cs="Times New Roman"/>
          <w:kern w:val="0"/>
          <w:szCs w:val="20"/>
          <w:lang w:val="ms-MY" w:eastAsia="ms-MY"/>
        </w:rPr>
        <w:t xml:space="preserve"> that at higher temperature favoured degradation products due to </w:t>
      </w:r>
      <w:r w:rsidRPr="005440A8">
        <w:rPr>
          <w:rFonts w:ascii="Times New Roman" w:eastAsia="Times New Roman" w:hAnsi="Times New Roman" w:cs="Times New Roman"/>
          <w:kern w:val="0"/>
          <w:szCs w:val="20"/>
          <w:lang w:val="ms-MY" w:eastAsia="ms-MY"/>
        </w:rPr>
        <w:lastRenderedPageBreak/>
        <w:t>excessive hydrogenation of 1,2-PDO to propan</w:t>
      </w:r>
      <w:r w:rsidR="0063141D" w:rsidRPr="005440A8">
        <w:rPr>
          <w:rFonts w:ascii="Times New Roman" w:eastAsia="Times New Roman" w:hAnsi="Times New Roman" w:cs="Times New Roman"/>
          <w:kern w:val="0"/>
          <w:szCs w:val="20"/>
          <w:lang w:val="ms-MY" w:eastAsia="ms-MY"/>
        </w:rPr>
        <w:t>ol. Interestingly, there was in</w:t>
      </w:r>
      <w:r w:rsidRPr="005440A8">
        <w:rPr>
          <w:rFonts w:ascii="Times New Roman" w:eastAsia="Times New Roman" w:hAnsi="Times New Roman" w:cs="Times New Roman"/>
          <w:noProof/>
          <w:kern w:val="0"/>
          <w:szCs w:val="20"/>
          <w:lang w:val="ms-MY" w:eastAsia="ms-MY"/>
        </w:rPr>
        <w:t>signifigant</w:t>
      </w:r>
      <w:r w:rsidR="0063141D" w:rsidRPr="005440A8">
        <w:rPr>
          <w:rFonts w:ascii="Times New Roman" w:eastAsia="Times New Roman" w:hAnsi="Times New Roman" w:cs="Times New Roman"/>
          <w:noProof/>
          <w:kern w:val="0"/>
          <w:szCs w:val="20"/>
          <w:lang w:val="ms-MY" w:eastAsia="ms-MY"/>
        </w:rPr>
        <w:t xml:space="preserve"> </w:t>
      </w:r>
      <w:r w:rsidRPr="005440A8">
        <w:rPr>
          <w:rFonts w:ascii="Times New Roman" w:eastAsia="Times New Roman" w:hAnsi="Times New Roman" w:cs="Times New Roman"/>
          <w:kern w:val="0"/>
          <w:szCs w:val="20"/>
          <w:lang w:val="ms-MY" w:eastAsia="ms-MY"/>
        </w:rPr>
        <w:t xml:space="preserve">effect of reaction temperature on selectivity to EG. It </w:t>
      </w:r>
      <w:r w:rsidRPr="005440A8">
        <w:rPr>
          <w:rFonts w:ascii="Times New Roman" w:eastAsia="Times New Roman" w:hAnsi="Times New Roman" w:cs="Times New Roman"/>
          <w:noProof/>
          <w:kern w:val="0"/>
          <w:szCs w:val="20"/>
          <w:lang w:val="ms-MY" w:eastAsia="ms-MY"/>
        </w:rPr>
        <w:t>seem</w:t>
      </w:r>
      <w:r w:rsidR="0063141D" w:rsidRPr="005440A8">
        <w:rPr>
          <w:rFonts w:ascii="Times New Roman" w:eastAsia="Times New Roman" w:hAnsi="Times New Roman" w:cs="Times New Roman"/>
          <w:noProof/>
          <w:kern w:val="0"/>
          <w:szCs w:val="20"/>
          <w:lang w:val="ms-MY" w:eastAsia="ms-MY"/>
        </w:rPr>
        <w:t>s</w:t>
      </w:r>
      <w:r w:rsidRPr="005440A8">
        <w:rPr>
          <w:rFonts w:ascii="Times New Roman" w:eastAsia="Times New Roman" w:hAnsi="Times New Roman" w:cs="Times New Roman"/>
          <w:kern w:val="0"/>
          <w:szCs w:val="20"/>
          <w:lang w:val="ms-MY" w:eastAsia="ms-MY"/>
        </w:rPr>
        <w:t xml:space="preserve"> that Os/bentonite catalyst was highly selective to 1,2-PDO. Os/bentonite was a new catalyst which is favoured to C-O cleavage without </w:t>
      </w:r>
      <w:r w:rsidR="0063141D" w:rsidRPr="005440A8">
        <w:rPr>
          <w:rFonts w:ascii="Times New Roman" w:eastAsia="Times New Roman" w:hAnsi="Times New Roman" w:cs="Times New Roman"/>
          <w:kern w:val="0"/>
          <w:szCs w:val="20"/>
          <w:lang w:val="ms-MY" w:eastAsia="ms-MY"/>
        </w:rPr>
        <w:t xml:space="preserve">the </w:t>
      </w:r>
      <w:r w:rsidRPr="005440A8">
        <w:rPr>
          <w:rFonts w:ascii="Times New Roman" w:eastAsia="Times New Roman" w:hAnsi="Times New Roman" w:cs="Times New Roman"/>
          <w:noProof/>
          <w:kern w:val="0"/>
          <w:szCs w:val="20"/>
          <w:lang w:val="ms-MY" w:eastAsia="ms-MY"/>
        </w:rPr>
        <w:t>addition</w:t>
      </w:r>
      <w:r w:rsidRPr="005440A8">
        <w:rPr>
          <w:rFonts w:ascii="Times New Roman" w:eastAsia="Times New Roman" w:hAnsi="Times New Roman" w:cs="Times New Roman"/>
          <w:kern w:val="0"/>
          <w:szCs w:val="20"/>
          <w:lang w:val="ms-MY" w:eastAsia="ms-MY"/>
        </w:rPr>
        <w:t xml:space="preserve"> of any promoter. Furthermore, Os/bentonite catalyst gave 100% conversion with 83.7% selectivity to 1,2-PDO at </w:t>
      </w:r>
      <w:r w:rsidR="0063141D" w:rsidRPr="005440A8">
        <w:rPr>
          <w:rFonts w:ascii="Times New Roman" w:eastAsia="Times New Roman" w:hAnsi="Times New Roman" w:cs="Times New Roman"/>
          <w:kern w:val="0"/>
          <w:szCs w:val="20"/>
          <w:lang w:val="ms-MY" w:eastAsia="ms-MY"/>
        </w:rPr>
        <w:t xml:space="preserve">a </w:t>
      </w:r>
      <w:r w:rsidRPr="005440A8">
        <w:rPr>
          <w:rFonts w:ascii="Times New Roman" w:eastAsia="Times New Roman" w:hAnsi="Times New Roman" w:cs="Times New Roman"/>
          <w:noProof/>
          <w:kern w:val="0"/>
          <w:szCs w:val="20"/>
          <w:lang w:val="ms-MY" w:eastAsia="ms-MY"/>
        </w:rPr>
        <w:t>shorter</w:t>
      </w:r>
      <w:r w:rsidRPr="005440A8">
        <w:rPr>
          <w:rFonts w:ascii="Times New Roman" w:eastAsia="Times New Roman" w:hAnsi="Times New Roman" w:cs="Times New Roman"/>
          <w:kern w:val="0"/>
          <w:szCs w:val="20"/>
          <w:lang w:val="ms-MY" w:eastAsia="ms-MY"/>
        </w:rPr>
        <w:t xml:space="preserve"> time (</w:t>
      </w:r>
      <w:r w:rsidR="0063141D" w:rsidRPr="005440A8">
        <w:rPr>
          <w:rFonts w:ascii="Times New Roman" w:eastAsia="Times New Roman" w:hAnsi="Times New Roman" w:cs="Times New Roman"/>
          <w:kern w:val="0"/>
          <w:szCs w:val="20"/>
          <w:lang w:val="ms-MY" w:eastAsia="ms-MY"/>
        </w:rPr>
        <w:t>7 h</w:t>
      </w:r>
      <w:r w:rsidR="00EC0350">
        <w:rPr>
          <w:rFonts w:ascii="Times New Roman" w:eastAsia="Times New Roman" w:hAnsi="Times New Roman" w:cs="Times New Roman"/>
          <w:kern w:val="0"/>
          <w:szCs w:val="20"/>
          <w:lang w:val="ms-MY" w:eastAsia="ms-MY"/>
        </w:rPr>
        <w:t>ours</w:t>
      </w:r>
      <w:r w:rsidR="0063141D" w:rsidRPr="005440A8">
        <w:rPr>
          <w:rFonts w:ascii="Times New Roman" w:eastAsia="Times New Roman" w:hAnsi="Times New Roman" w:cs="Times New Roman"/>
          <w:kern w:val="0"/>
          <w:szCs w:val="20"/>
          <w:lang w:val="ms-MY" w:eastAsia="ms-MY"/>
        </w:rPr>
        <w:t>). Until today, none  catalyst was</w:t>
      </w:r>
      <w:r w:rsidRPr="005440A8">
        <w:rPr>
          <w:rFonts w:ascii="Times New Roman" w:eastAsia="Times New Roman" w:hAnsi="Times New Roman" w:cs="Times New Roman"/>
          <w:kern w:val="0"/>
          <w:szCs w:val="20"/>
          <w:lang w:val="ms-MY" w:eastAsia="ms-MY"/>
        </w:rPr>
        <w:t xml:space="preserve"> reported can </w:t>
      </w:r>
      <w:r w:rsidRPr="005440A8">
        <w:rPr>
          <w:rFonts w:ascii="Times New Roman" w:eastAsia="Times New Roman" w:hAnsi="Times New Roman" w:cs="Times New Roman"/>
          <w:noProof/>
          <w:kern w:val="0"/>
          <w:szCs w:val="20"/>
          <w:lang w:val="ms-MY" w:eastAsia="ms-MY"/>
        </w:rPr>
        <w:t>perform</w:t>
      </w:r>
      <w:r w:rsidR="0063141D" w:rsidRPr="005440A8">
        <w:rPr>
          <w:rFonts w:ascii="Times New Roman" w:eastAsia="Times New Roman" w:hAnsi="Times New Roman" w:cs="Times New Roman"/>
          <w:noProof/>
          <w:kern w:val="0"/>
          <w:szCs w:val="20"/>
          <w:lang w:val="ms-MY" w:eastAsia="ms-MY"/>
        </w:rPr>
        <w:t xml:space="preserve"> </w:t>
      </w:r>
      <w:r w:rsidRPr="005440A8">
        <w:rPr>
          <w:rFonts w:ascii="Times New Roman" w:eastAsia="Times New Roman" w:hAnsi="Times New Roman" w:cs="Times New Roman"/>
          <w:kern w:val="0"/>
          <w:szCs w:val="20"/>
          <w:lang w:val="ms-MY" w:eastAsia="ms-MY"/>
        </w:rPr>
        <w:t>100% conversion at 160</w:t>
      </w:r>
      <w:r w:rsidRPr="005440A8">
        <w:rPr>
          <w:rFonts w:ascii="Times New Roman" w:eastAsia="Times New Roman" w:hAnsi="Times New Roman" w:cs="Times New Roman"/>
          <w:kern w:val="0"/>
          <w:szCs w:val="20"/>
          <w:lang w:val="ms-MY" w:eastAsia="ms-MY"/>
        </w:rPr>
        <w:sym w:font="Symbol" w:char="F0B0"/>
      </w:r>
      <w:r w:rsidRPr="005440A8">
        <w:rPr>
          <w:rFonts w:ascii="Times New Roman" w:eastAsia="Times New Roman" w:hAnsi="Times New Roman" w:cs="Times New Roman"/>
          <w:kern w:val="0"/>
          <w:szCs w:val="20"/>
          <w:lang w:val="ms-MY" w:eastAsia="ms-MY"/>
        </w:rPr>
        <w:t>C, 20 bar initial H</w:t>
      </w:r>
      <w:r w:rsidRPr="005440A8">
        <w:rPr>
          <w:rFonts w:ascii="Times New Roman" w:eastAsia="Times New Roman" w:hAnsi="Times New Roman" w:cs="Times New Roman"/>
          <w:kern w:val="0"/>
          <w:szCs w:val="20"/>
          <w:vertAlign w:val="subscript"/>
          <w:lang w:val="ms-MY" w:eastAsia="ms-MY"/>
        </w:rPr>
        <w:t>2</w:t>
      </w:r>
      <w:r w:rsidRPr="005440A8">
        <w:rPr>
          <w:rFonts w:ascii="Times New Roman" w:eastAsia="Times New Roman" w:hAnsi="Times New Roman" w:cs="Times New Roman"/>
          <w:kern w:val="0"/>
          <w:szCs w:val="20"/>
          <w:lang w:val="ms-MY" w:eastAsia="ms-MY"/>
        </w:rPr>
        <w:t xml:space="preserve"> pressure for 7 hours </w:t>
      </w:r>
      <w:r w:rsidRPr="005440A8">
        <w:rPr>
          <w:rFonts w:ascii="Times New Roman" w:eastAsia="Times New Roman" w:hAnsi="Times New Roman" w:cs="Times New Roman"/>
          <w:noProof/>
          <w:kern w:val="0"/>
          <w:szCs w:val="20"/>
          <w:lang w:val="ms-MY" w:eastAsia="ms-MY"/>
        </w:rPr>
        <w:t>r</w:t>
      </w:r>
      <w:r w:rsidR="0063141D" w:rsidRPr="005440A8">
        <w:rPr>
          <w:rFonts w:ascii="Times New Roman" w:eastAsia="Times New Roman" w:hAnsi="Times New Roman" w:cs="Times New Roman"/>
          <w:noProof/>
          <w:kern w:val="0"/>
          <w:szCs w:val="20"/>
          <w:lang w:val="ms-MY" w:eastAsia="ms-MY"/>
        </w:rPr>
        <w:t>eactio</w:t>
      </w:r>
      <w:r w:rsidRPr="005440A8">
        <w:rPr>
          <w:rFonts w:ascii="Times New Roman" w:eastAsia="Times New Roman" w:hAnsi="Times New Roman" w:cs="Times New Roman"/>
          <w:noProof/>
          <w:kern w:val="0"/>
          <w:szCs w:val="20"/>
          <w:lang w:val="ms-MY" w:eastAsia="ms-MY"/>
        </w:rPr>
        <w:t>n</w:t>
      </w:r>
      <w:r w:rsidRPr="005440A8">
        <w:rPr>
          <w:rFonts w:ascii="Times New Roman" w:eastAsia="Times New Roman" w:hAnsi="Times New Roman" w:cs="Times New Roman"/>
          <w:kern w:val="0"/>
          <w:szCs w:val="20"/>
          <w:lang w:val="ms-MY" w:eastAsia="ms-MY"/>
        </w:rPr>
        <w:t xml:space="preserve"> time.</w:t>
      </w:r>
    </w:p>
    <w:p w:rsidR="00EC0350" w:rsidRPr="005440A8" w:rsidRDefault="00EC0350" w:rsidP="00436CC6">
      <w:pPr>
        <w:widowControl/>
        <w:wordWrap/>
        <w:autoSpaceDE/>
        <w:autoSpaceDN/>
        <w:rPr>
          <w:rFonts w:ascii="Times New Roman" w:eastAsia="Times New Roman" w:hAnsi="Times New Roman" w:cs="Times New Roman"/>
          <w:b/>
          <w:kern w:val="0"/>
          <w:szCs w:val="20"/>
          <w:lang w:val="ms-MY" w:eastAsia="ms-MY"/>
        </w:rPr>
      </w:pPr>
    </w:p>
    <w:p w:rsidR="00436CC6" w:rsidRPr="005440A8" w:rsidRDefault="00436CC6" w:rsidP="00436CC6">
      <w:pPr>
        <w:jc w:val="center"/>
        <w:outlineLvl w:val="0"/>
        <w:rPr>
          <w:rFonts w:ascii="Times New Roman" w:hAnsi="Times New Roman" w:cs="Times New Roman"/>
          <w:b/>
          <w:szCs w:val="20"/>
        </w:rPr>
      </w:pPr>
      <w:r w:rsidRPr="005440A8">
        <w:rPr>
          <w:szCs w:val="20"/>
        </w:rPr>
        <w:object w:dxaOrig="6329" w:dyaOrig="5059" w14:anchorId="75955EFF">
          <v:shape id="_x0000_i1027" type="#_x0000_t75" style="width:214.65pt;height:182.65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SigmaPlotGraphicObject.10" ShapeID="_x0000_i1027" DrawAspect="Content" ObjectID="_1631344969" r:id="rId13"/>
        </w:object>
      </w:r>
    </w:p>
    <w:p w:rsidR="00EC0350" w:rsidRDefault="00EC0350" w:rsidP="00436CC6">
      <w:pPr>
        <w:widowControl/>
        <w:tabs>
          <w:tab w:val="num" w:pos="2136"/>
        </w:tabs>
        <w:wordWrap/>
        <w:autoSpaceDE/>
        <w:autoSpaceDN/>
        <w:jc w:val="center"/>
        <w:rPr>
          <w:rFonts w:ascii="Times New Roman" w:eastAsia="Times New Roman" w:hAnsi="Times New Roman" w:cs="Times New Roman"/>
          <w:kern w:val="0"/>
          <w:szCs w:val="20"/>
          <w:lang w:val="ms-MY" w:eastAsia="ms-MY"/>
        </w:rPr>
      </w:pPr>
    </w:p>
    <w:p w:rsidR="00436CC6" w:rsidRPr="00EC0350" w:rsidRDefault="00436CC6" w:rsidP="00EC0350">
      <w:pPr>
        <w:widowControl/>
        <w:tabs>
          <w:tab w:val="num" w:pos="2136"/>
        </w:tabs>
        <w:wordWrap/>
        <w:autoSpaceDE/>
        <w:autoSpaceDN/>
        <w:ind w:left="851" w:hanging="851"/>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Figure 3.</w:t>
      </w:r>
      <w:r w:rsidRPr="005440A8">
        <w:rPr>
          <w:rFonts w:ascii="Times New Roman" w:eastAsia="Times New Roman" w:hAnsi="Times New Roman" w:cs="Times New Roman"/>
          <w:b/>
          <w:kern w:val="0"/>
          <w:szCs w:val="20"/>
          <w:lang w:val="ms-MY" w:eastAsia="ms-MY"/>
        </w:rPr>
        <w:t xml:space="preserve"> </w:t>
      </w:r>
      <w:r w:rsidRPr="005440A8">
        <w:rPr>
          <w:rFonts w:ascii="Times New Roman" w:eastAsia="Times New Roman" w:hAnsi="Times New Roman" w:cs="Times New Roman"/>
          <w:kern w:val="0"/>
          <w:szCs w:val="20"/>
          <w:lang w:val="ms-MY" w:eastAsia="ms-MY"/>
        </w:rPr>
        <w:t xml:space="preserve"> Effect of reaction temperature.</w:t>
      </w:r>
      <w:r w:rsidR="00EC0350">
        <w:rPr>
          <w:rFonts w:ascii="Times New Roman" w:eastAsia="Times New Roman" w:hAnsi="Times New Roman" w:cs="Times New Roman"/>
          <w:kern w:val="0"/>
          <w:szCs w:val="20"/>
          <w:lang w:val="ms-MY" w:eastAsia="ms-MY"/>
        </w:rPr>
        <w:t xml:space="preserve"> </w:t>
      </w:r>
      <w:r w:rsidRPr="005440A8">
        <w:rPr>
          <w:rFonts w:ascii="Times New Roman" w:eastAsia="Times New Roman" w:hAnsi="Times New Roman" w:cs="Times New Roman"/>
          <w:kern w:val="0"/>
          <w:szCs w:val="20"/>
          <w:lang w:val="ms-MY" w:eastAsia="ms-MY"/>
        </w:rPr>
        <w:t xml:space="preserve">Reaction </w:t>
      </w:r>
      <w:r w:rsidRPr="005440A8">
        <w:rPr>
          <w:rFonts w:ascii="Times New Roman" w:eastAsia="Times New Roman" w:hAnsi="Times New Roman" w:cs="Times New Roman"/>
          <w:noProof/>
          <w:kern w:val="0"/>
          <w:szCs w:val="20"/>
          <w:lang w:val="ms-MY" w:eastAsia="ms-MY"/>
        </w:rPr>
        <w:t>conditons</w:t>
      </w:r>
      <w:r w:rsidRPr="005440A8">
        <w:rPr>
          <w:rFonts w:ascii="Times New Roman" w:eastAsia="Times New Roman" w:hAnsi="Times New Roman" w:cs="Times New Roman"/>
          <w:kern w:val="0"/>
          <w:szCs w:val="20"/>
          <w:lang w:val="ms-MY" w:eastAsia="ms-MY"/>
        </w:rPr>
        <w:t xml:space="preserve"> : 5 wt</w:t>
      </w:r>
      <w:r w:rsidR="000D04A1" w:rsidRPr="005440A8">
        <w:rPr>
          <w:rFonts w:ascii="Times New Roman" w:eastAsia="Times New Roman" w:hAnsi="Times New Roman" w:cs="Times New Roman"/>
          <w:kern w:val="0"/>
          <w:szCs w:val="20"/>
          <w:lang w:val="ms-MY" w:eastAsia="ms-MY"/>
        </w:rPr>
        <w:t>(</w:t>
      </w:r>
      <w:r w:rsidRPr="005440A8">
        <w:rPr>
          <w:rFonts w:ascii="Times New Roman" w:eastAsia="Times New Roman" w:hAnsi="Times New Roman" w:cs="Times New Roman"/>
          <w:kern w:val="0"/>
          <w:szCs w:val="20"/>
          <w:lang w:val="ms-MY" w:eastAsia="ms-MY"/>
        </w:rPr>
        <w:t>%</w:t>
      </w:r>
      <w:r w:rsidR="000D04A1" w:rsidRPr="005440A8">
        <w:rPr>
          <w:rFonts w:ascii="Times New Roman" w:eastAsia="Times New Roman" w:hAnsi="Times New Roman" w:cs="Times New Roman"/>
          <w:kern w:val="0"/>
          <w:szCs w:val="20"/>
          <w:lang w:val="ms-MY" w:eastAsia="ms-MY"/>
        </w:rPr>
        <w:t>)</w:t>
      </w:r>
      <w:r w:rsidRPr="005440A8">
        <w:rPr>
          <w:rFonts w:ascii="Times New Roman" w:eastAsia="Times New Roman" w:hAnsi="Times New Roman" w:cs="Times New Roman"/>
          <w:kern w:val="0"/>
          <w:szCs w:val="20"/>
          <w:lang w:val="ms-MY" w:eastAsia="ms-MY"/>
        </w:rPr>
        <w:t xml:space="preserve"> glycerol aqueous solution (20 g) 20-30 bar H</w:t>
      </w:r>
      <w:r w:rsidRPr="005440A8">
        <w:rPr>
          <w:rFonts w:ascii="Times New Roman" w:eastAsia="Times New Roman" w:hAnsi="Times New Roman" w:cs="Times New Roman"/>
          <w:kern w:val="0"/>
          <w:szCs w:val="20"/>
          <w:vertAlign w:val="subscript"/>
          <w:lang w:val="ms-MY" w:eastAsia="ms-MY"/>
        </w:rPr>
        <w:t>2</w:t>
      </w:r>
      <w:r w:rsidRPr="005440A8">
        <w:rPr>
          <w:rFonts w:ascii="Times New Roman" w:eastAsia="Times New Roman" w:hAnsi="Times New Roman" w:cs="Times New Roman"/>
          <w:kern w:val="0"/>
          <w:szCs w:val="20"/>
          <w:lang w:val="ms-MY" w:eastAsia="ms-MY"/>
        </w:rPr>
        <w:t xml:space="preserve"> pressure, 1.0g catalyst, 7 h</w:t>
      </w:r>
      <w:r w:rsidR="00EC0350">
        <w:rPr>
          <w:rFonts w:ascii="Times New Roman" w:eastAsia="Times New Roman" w:hAnsi="Times New Roman" w:cs="Times New Roman"/>
          <w:kern w:val="0"/>
          <w:szCs w:val="20"/>
          <w:lang w:val="ms-MY" w:eastAsia="ms-MY"/>
        </w:rPr>
        <w:t>ours</w:t>
      </w:r>
    </w:p>
    <w:p w:rsidR="000A1B03" w:rsidRPr="005440A8" w:rsidRDefault="000A1B03" w:rsidP="00436CC6">
      <w:pPr>
        <w:jc w:val="center"/>
        <w:outlineLvl w:val="0"/>
        <w:rPr>
          <w:rFonts w:ascii="Times New Roman" w:hAnsi="Times New Roman" w:cs="Times New Roman"/>
          <w:b/>
          <w:szCs w:val="20"/>
        </w:rPr>
      </w:pPr>
    </w:p>
    <w:p w:rsidR="003E2C4D" w:rsidRPr="005440A8" w:rsidRDefault="00436CC6" w:rsidP="00436CC6">
      <w:pPr>
        <w:widowControl/>
        <w:wordWrap/>
        <w:autoSpaceDE/>
        <w:autoSpaceDN/>
        <w:jc w:val="left"/>
        <w:rPr>
          <w:rFonts w:ascii="Times New Roman" w:eastAsia="Times New Roman" w:hAnsi="Times New Roman" w:cs="Times New Roman"/>
          <w:b/>
          <w:kern w:val="0"/>
          <w:szCs w:val="20"/>
          <w:lang w:val="ms-MY" w:eastAsia="ms-MY"/>
        </w:rPr>
      </w:pPr>
      <w:r w:rsidRPr="005440A8">
        <w:rPr>
          <w:rFonts w:ascii="Times New Roman" w:eastAsia="Times New Roman" w:hAnsi="Times New Roman" w:cs="Times New Roman"/>
          <w:b/>
          <w:kern w:val="0"/>
          <w:szCs w:val="20"/>
          <w:lang w:val="ms-MY" w:eastAsia="ms-MY"/>
        </w:rPr>
        <w:t>Catalyst characterization</w:t>
      </w:r>
      <w:r w:rsidR="00EC0350">
        <w:rPr>
          <w:rFonts w:ascii="Times New Roman" w:eastAsia="Times New Roman" w:hAnsi="Times New Roman" w:cs="Times New Roman"/>
          <w:b/>
          <w:kern w:val="0"/>
          <w:szCs w:val="20"/>
          <w:lang w:val="ms-MY" w:eastAsia="ms-MY"/>
        </w:rPr>
        <w:t xml:space="preserve">: </w:t>
      </w:r>
      <w:r w:rsidR="00F11655" w:rsidRPr="005440A8">
        <w:rPr>
          <w:rFonts w:ascii="Times New Roman" w:eastAsia="Times New Roman" w:hAnsi="Times New Roman" w:cs="Times New Roman"/>
          <w:b/>
          <w:kern w:val="0"/>
          <w:szCs w:val="20"/>
          <w:lang w:val="ms-MY" w:eastAsia="ms-MY"/>
        </w:rPr>
        <w:t>BET surface area</w:t>
      </w:r>
    </w:p>
    <w:p w:rsidR="00436CC6" w:rsidRPr="005440A8" w:rsidRDefault="00E24FAD" w:rsidP="00E24FAD">
      <w:pPr>
        <w:widowControl/>
        <w:wordWrap/>
        <w:autoSpaceDE/>
        <w:autoSpaceDN/>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The BET surface area, pore volume and pore diameter of osmium supported catalysts are summarized</w:t>
      </w:r>
      <w:r w:rsidR="00436CC6" w:rsidRPr="005440A8">
        <w:rPr>
          <w:rFonts w:ascii="Times New Roman" w:eastAsia="Times New Roman" w:hAnsi="Times New Roman" w:cs="Times New Roman"/>
          <w:kern w:val="0"/>
          <w:szCs w:val="20"/>
          <w:lang w:val="ms-MY" w:eastAsia="ms-MY"/>
        </w:rPr>
        <w:t xml:space="preserve"> in Table 1. </w:t>
      </w:r>
      <w:r w:rsidR="009C1FFE" w:rsidRPr="005440A8">
        <w:rPr>
          <w:rFonts w:ascii="Times New Roman" w:eastAsia="Times New Roman" w:hAnsi="Times New Roman" w:cs="Times New Roman"/>
          <w:kern w:val="0"/>
          <w:szCs w:val="20"/>
          <w:lang w:val="ms-MY" w:eastAsia="ms-MY"/>
        </w:rPr>
        <w:t>Os/Al</w:t>
      </w:r>
      <w:r w:rsidR="009C1FFE" w:rsidRPr="005440A8">
        <w:rPr>
          <w:rFonts w:ascii="Times New Roman" w:eastAsia="Times New Roman" w:hAnsi="Times New Roman" w:cs="Times New Roman"/>
          <w:kern w:val="0"/>
          <w:szCs w:val="20"/>
          <w:vertAlign w:val="subscript"/>
          <w:lang w:val="ms-MY" w:eastAsia="ms-MY"/>
        </w:rPr>
        <w:t>2</w:t>
      </w:r>
      <w:r w:rsidR="009C1FFE" w:rsidRPr="005440A8">
        <w:rPr>
          <w:rFonts w:ascii="Times New Roman" w:eastAsia="Times New Roman" w:hAnsi="Times New Roman" w:cs="Times New Roman"/>
          <w:kern w:val="0"/>
          <w:szCs w:val="20"/>
          <w:lang w:val="ms-MY" w:eastAsia="ms-MY"/>
        </w:rPr>
        <w:t>O</w:t>
      </w:r>
      <w:r w:rsidR="009C1FFE" w:rsidRPr="005440A8">
        <w:rPr>
          <w:rFonts w:ascii="Times New Roman" w:eastAsia="Times New Roman" w:hAnsi="Times New Roman" w:cs="Times New Roman"/>
          <w:kern w:val="0"/>
          <w:szCs w:val="20"/>
          <w:vertAlign w:val="subscript"/>
          <w:lang w:val="ms-MY" w:eastAsia="ms-MY"/>
        </w:rPr>
        <w:t>3</w:t>
      </w:r>
      <w:r w:rsidR="005F3F71" w:rsidRPr="005440A8">
        <w:rPr>
          <w:rFonts w:ascii="Times New Roman" w:eastAsia="Times New Roman" w:hAnsi="Times New Roman" w:cs="Times New Roman"/>
          <w:kern w:val="0"/>
          <w:szCs w:val="20"/>
          <w:lang w:val="ms-MY" w:eastAsia="ms-MY"/>
        </w:rPr>
        <w:t xml:space="preserve"> and Os/SiO</w:t>
      </w:r>
      <w:r w:rsidR="005F3F71" w:rsidRPr="005440A8">
        <w:rPr>
          <w:rFonts w:ascii="Times New Roman" w:eastAsia="Times New Roman" w:hAnsi="Times New Roman" w:cs="Times New Roman"/>
          <w:kern w:val="0"/>
          <w:szCs w:val="20"/>
          <w:vertAlign w:val="subscript"/>
          <w:lang w:val="ms-MY" w:eastAsia="ms-MY"/>
        </w:rPr>
        <w:t>2</w:t>
      </w:r>
      <w:r w:rsidR="005F3F71" w:rsidRPr="005440A8">
        <w:rPr>
          <w:rFonts w:ascii="Times New Roman" w:eastAsia="Times New Roman" w:hAnsi="Times New Roman" w:cs="Times New Roman"/>
          <w:kern w:val="0"/>
          <w:szCs w:val="20"/>
          <w:lang w:val="ms-MY" w:eastAsia="ms-MY"/>
        </w:rPr>
        <w:t xml:space="preserve"> have the highest surface area followed by Os/bentonite and Os/TiO</w:t>
      </w:r>
      <w:r w:rsidR="005F3F71" w:rsidRPr="005440A8">
        <w:rPr>
          <w:rFonts w:ascii="Times New Roman" w:eastAsia="Times New Roman" w:hAnsi="Times New Roman" w:cs="Times New Roman"/>
          <w:kern w:val="0"/>
          <w:szCs w:val="20"/>
          <w:vertAlign w:val="subscript"/>
          <w:lang w:val="ms-MY" w:eastAsia="ms-MY"/>
        </w:rPr>
        <w:t>2</w:t>
      </w:r>
      <w:r w:rsidR="005F3F71" w:rsidRPr="005440A8">
        <w:rPr>
          <w:rFonts w:ascii="Times New Roman" w:eastAsia="Times New Roman" w:hAnsi="Times New Roman" w:cs="Times New Roman"/>
          <w:kern w:val="0"/>
          <w:szCs w:val="20"/>
          <w:lang w:val="ms-MY" w:eastAsia="ms-MY"/>
        </w:rPr>
        <w:t xml:space="preserve">. </w:t>
      </w:r>
      <w:r w:rsidRPr="005440A8">
        <w:rPr>
          <w:rFonts w:ascii="Times New Roman" w:eastAsia="Times New Roman" w:hAnsi="Times New Roman" w:cs="Times New Roman"/>
          <w:kern w:val="0"/>
          <w:szCs w:val="20"/>
          <w:lang w:val="ms-MY" w:eastAsia="ms-MY"/>
        </w:rPr>
        <w:t>The</w:t>
      </w:r>
      <w:r w:rsidR="0086580E" w:rsidRPr="005440A8">
        <w:rPr>
          <w:rFonts w:ascii="Times New Roman" w:eastAsia="Times New Roman" w:hAnsi="Times New Roman" w:cs="Times New Roman"/>
          <w:kern w:val="0"/>
          <w:szCs w:val="20"/>
          <w:lang w:val="ms-MY" w:eastAsia="ms-MY"/>
        </w:rPr>
        <w:t xml:space="preserve"> result shows that Os supported on bentonite and TiO</w:t>
      </w:r>
      <w:r w:rsidR="0086580E" w:rsidRPr="005440A8">
        <w:rPr>
          <w:rFonts w:ascii="Times New Roman" w:eastAsia="Times New Roman" w:hAnsi="Times New Roman" w:cs="Times New Roman"/>
          <w:kern w:val="0"/>
          <w:szCs w:val="20"/>
          <w:vertAlign w:val="subscript"/>
          <w:lang w:val="ms-MY" w:eastAsia="ms-MY"/>
        </w:rPr>
        <w:t>2</w:t>
      </w:r>
      <w:r w:rsidR="0086580E" w:rsidRPr="005440A8">
        <w:rPr>
          <w:rFonts w:ascii="Times New Roman" w:eastAsia="Times New Roman" w:hAnsi="Times New Roman" w:cs="Times New Roman"/>
          <w:kern w:val="0"/>
          <w:szCs w:val="20"/>
          <w:lang w:val="ms-MY" w:eastAsia="ms-MY"/>
        </w:rPr>
        <w:t xml:space="preserve"> have</w:t>
      </w:r>
      <w:r w:rsidRPr="005440A8">
        <w:rPr>
          <w:rFonts w:ascii="Times New Roman" w:eastAsia="Times New Roman" w:hAnsi="Times New Roman" w:cs="Times New Roman"/>
          <w:kern w:val="0"/>
          <w:szCs w:val="20"/>
          <w:lang w:val="ms-MY" w:eastAsia="ms-MY"/>
        </w:rPr>
        <w:t xml:space="preserve"> </w:t>
      </w:r>
      <w:r w:rsidR="0063141D" w:rsidRPr="005440A8">
        <w:rPr>
          <w:rFonts w:ascii="Times New Roman" w:eastAsia="Times New Roman" w:hAnsi="Times New Roman" w:cs="Times New Roman"/>
          <w:kern w:val="0"/>
          <w:szCs w:val="20"/>
          <w:lang w:val="ms-MY" w:eastAsia="ms-MY"/>
        </w:rPr>
        <w:t xml:space="preserve">a </w:t>
      </w:r>
      <w:r w:rsidRPr="005440A8">
        <w:rPr>
          <w:rFonts w:ascii="Times New Roman" w:eastAsia="Times New Roman" w:hAnsi="Times New Roman" w:cs="Times New Roman"/>
          <w:noProof/>
          <w:kern w:val="0"/>
          <w:szCs w:val="20"/>
          <w:lang w:val="ms-MY" w:eastAsia="ms-MY"/>
        </w:rPr>
        <w:t>low</w:t>
      </w:r>
      <w:r w:rsidRPr="005440A8">
        <w:rPr>
          <w:rFonts w:ascii="Times New Roman" w:eastAsia="Times New Roman" w:hAnsi="Times New Roman" w:cs="Times New Roman"/>
          <w:kern w:val="0"/>
          <w:szCs w:val="20"/>
          <w:lang w:val="ms-MY" w:eastAsia="ms-MY"/>
        </w:rPr>
        <w:t xml:space="preserve"> BET surface area</w:t>
      </w:r>
      <w:r w:rsidR="005F3F71" w:rsidRPr="005440A8">
        <w:rPr>
          <w:rFonts w:ascii="Times New Roman" w:eastAsia="Times New Roman" w:hAnsi="Times New Roman" w:cs="Times New Roman"/>
          <w:kern w:val="0"/>
          <w:szCs w:val="20"/>
          <w:lang w:val="ms-MY" w:eastAsia="ms-MY"/>
        </w:rPr>
        <w:t xml:space="preserve"> which are</w:t>
      </w:r>
      <w:r w:rsidR="00E9218C" w:rsidRPr="005440A8">
        <w:rPr>
          <w:rFonts w:ascii="Times New Roman" w:eastAsia="Times New Roman" w:hAnsi="Times New Roman" w:cs="Times New Roman"/>
          <w:kern w:val="0"/>
          <w:szCs w:val="20"/>
          <w:lang w:val="ms-MY" w:eastAsia="ms-MY"/>
        </w:rPr>
        <w:t xml:space="preserve"> not contributed to the good performance of the catalyst in </w:t>
      </w:r>
      <w:r w:rsidR="00E9218C" w:rsidRPr="005440A8">
        <w:rPr>
          <w:rFonts w:ascii="Times New Roman" w:eastAsia="Times New Roman" w:hAnsi="Times New Roman" w:cs="Times New Roman"/>
          <w:noProof/>
          <w:kern w:val="0"/>
          <w:szCs w:val="20"/>
          <w:lang w:val="ms-MY" w:eastAsia="ms-MY"/>
        </w:rPr>
        <w:t>hydrogenoly</w:t>
      </w:r>
      <w:r w:rsidR="0063141D" w:rsidRPr="005440A8">
        <w:rPr>
          <w:rFonts w:ascii="Times New Roman" w:eastAsia="Times New Roman" w:hAnsi="Times New Roman" w:cs="Times New Roman"/>
          <w:noProof/>
          <w:kern w:val="0"/>
          <w:szCs w:val="20"/>
          <w:lang w:val="ms-MY" w:eastAsia="ms-MY"/>
        </w:rPr>
        <w:t>s</w:t>
      </w:r>
      <w:r w:rsidR="00E9218C" w:rsidRPr="005440A8">
        <w:rPr>
          <w:rFonts w:ascii="Times New Roman" w:eastAsia="Times New Roman" w:hAnsi="Times New Roman" w:cs="Times New Roman"/>
          <w:noProof/>
          <w:kern w:val="0"/>
          <w:szCs w:val="20"/>
          <w:lang w:val="ms-MY" w:eastAsia="ms-MY"/>
        </w:rPr>
        <w:t>is</w:t>
      </w:r>
      <w:r w:rsidR="00E9218C" w:rsidRPr="005440A8">
        <w:rPr>
          <w:rFonts w:ascii="Times New Roman" w:eastAsia="Times New Roman" w:hAnsi="Times New Roman" w:cs="Times New Roman"/>
          <w:kern w:val="0"/>
          <w:szCs w:val="20"/>
          <w:lang w:val="ms-MY" w:eastAsia="ms-MY"/>
        </w:rPr>
        <w:t xml:space="preserve"> of glycerol. </w:t>
      </w:r>
      <w:r w:rsidR="005F3F71" w:rsidRPr="005440A8">
        <w:rPr>
          <w:rFonts w:ascii="Times New Roman" w:eastAsia="Times New Roman" w:hAnsi="Times New Roman" w:cs="Times New Roman"/>
          <w:kern w:val="0"/>
          <w:szCs w:val="20"/>
          <w:lang w:val="ms-MY" w:eastAsia="ms-MY"/>
        </w:rPr>
        <w:t>S</w:t>
      </w:r>
      <w:r w:rsidR="00E9218C" w:rsidRPr="005440A8">
        <w:rPr>
          <w:rFonts w:ascii="Times New Roman" w:eastAsia="Times New Roman" w:hAnsi="Times New Roman" w:cs="Times New Roman"/>
          <w:noProof/>
          <w:kern w:val="0"/>
          <w:szCs w:val="20"/>
          <w:lang w:val="ms-MY" w:eastAsia="ms-MY"/>
        </w:rPr>
        <w:t>imilar</w:t>
      </w:r>
      <w:r w:rsidR="00E9218C" w:rsidRPr="005440A8">
        <w:rPr>
          <w:rFonts w:ascii="Times New Roman" w:eastAsia="Times New Roman" w:hAnsi="Times New Roman" w:cs="Times New Roman"/>
          <w:kern w:val="0"/>
          <w:szCs w:val="20"/>
          <w:lang w:val="ms-MY" w:eastAsia="ms-MY"/>
        </w:rPr>
        <w:t xml:space="preserve"> resu</w:t>
      </w:r>
      <w:r w:rsidR="0063141D" w:rsidRPr="005440A8">
        <w:rPr>
          <w:rFonts w:ascii="Times New Roman" w:eastAsia="Times New Roman" w:hAnsi="Times New Roman" w:cs="Times New Roman"/>
          <w:kern w:val="0"/>
          <w:szCs w:val="20"/>
          <w:lang w:val="ms-MY" w:eastAsia="ms-MY"/>
        </w:rPr>
        <w:t>lt was reported that surface</w:t>
      </w:r>
      <w:r w:rsidR="00EC0350">
        <w:rPr>
          <w:rFonts w:ascii="Times New Roman" w:eastAsia="Times New Roman" w:hAnsi="Times New Roman" w:cs="Times New Roman"/>
          <w:kern w:val="0"/>
          <w:szCs w:val="20"/>
          <w:lang w:val="ms-MY" w:eastAsia="ms-MY"/>
        </w:rPr>
        <w:t xml:space="preserve"> </w:t>
      </w:r>
      <w:r w:rsidR="00E9218C" w:rsidRPr="005440A8">
        <w:rPr>
          <w:rFonts w:ascii="Times New Roman" w:eastAsia="Times New Roman" w:hAnsi="Times New Roman" w:cs="Times New Roman"/>
          <w:kern w:val="0"/>
          <w:szCs w:val="20"/>
          <w:lang w:val="ms-MY" w:eastAsia="ms-MY"/>
        </w:rPr>
        <w:t xml:space="preserve">is not the main factor for </w:t>
      </w:r>
      <w:r w:rsidR="0063141D" w:rsidRPr="005440A8">
        <w:rPr>
          <w:rFonts w:ascii="Times New Roman" w:eastAsia="Times New Roman" w:hAnsi="Times New Roman" w:cs="Times New Roman"/>
          <w:kern w:val="0"/>
          <w:szCs w:val="20"/>
          <w:lang w:val="ms-MY" w:eastAsia="ms-MY"/>
        </w:rPr>
        <w:t xml:space="preserve">the </w:t>
      </w:r>
      <w:r w:rsidR="00E9218C" w:rsidRPr="005440A8">
        <w:rPr>
          <w:rFonts w:ascii="Times New Roman" w:eastAsia="Times New Roman" w:hAnsi="Times New Roman" w:cs="Times New Roman"/>
          <w:noProof/>
          <w:kern w:val="0"/>
          <w:szCs w:val="20"/>
          <w:lang w:val="ms-MY" w:eastAsia="ms-MY"/>
        </w:rPr>
        <w:t>performance</w:t>
      </w:r>
      <w:r w:rsidR="00E9218C" w:rsidRPr="005440A8">
        <w:rPr>
          <w:rFonts w:ascii="Times New Roman" w:eastAsia="Times New Roman" w:hAnsi="Times New Roman" w:cs="Times New Roman"/>
          <w:kern w:val="0"/>
          <w:szCs w:val="20"/>
          <w:lang w:val="ms-MY" w:eastAsia="ms-MY"/>
        </w:rPr>
        <w:t xml:space="preserve"> of the catalyst [20].</w:t>
      </w:r>
      <w:r w:rsidR="0086580E" w:rsidRPr="005440A8">
        <w:rPr>
          <w:rFonts w:ascii="Times New Roman" w:eastAsia="Times New Roman" w:hAnsi="Times New Roman" w:cs="Times New Roman"/>
          <w:kern w:val="0"/>
          <w:szCs w:val="20"/>
          <w:lang w:val="ms-MY" w:eastAsia="ms-MY"/>
        </w:rPr>
        <w:t xml:space="preserve"> The good catalytic of Os/bentonite might be due to the amount of acidity in the catalyst and TPD-NH</w:t>
      </w:r>
      <w:r w:rsidR="0086580E" w:rsidRPr="005440A8">
        <w:rPr>
          <w:rFonts w:ascii="Times New Roman" w:eastAsia="Times New Roman" w:hAnsi="Times New Roman" w:cs="Times New Roman"/>
          <w:kern w:val="0"/>
          <w:szCs w:val="20"/>
          <w:vertAlign w:val="subscript"/>
          <w:lang w:val="ms-MY" w:eastAsia="ms-MY"/>
        </w:rPr>
        <w:t>3</w:t>
      </w:r>
      <w:r w:rsidR="0086580E" w:rsidRPr="005440A8">
        <w:rPr>
          <w:rFonts w:ascii="Times New Roman" w:eastAsia="Times New Roman" w:hAnsi="Times New Roman" w:cs="Times New Roman"/>
          <w:kern w:val="0"/>
          <w:szCs w:val="20"/>
          <w:lang w:val="ms-MY" w:eastAsia="ms-MY"/>
        </w:rPr>
        <w:t xml:space="preserve"> analysis was done to confirm this property.</w:t>
      </w:r>
    </w:p>
    <w:p w:rsidR="00E9218C" w:rsidRPr="005440A8" w:rsidRDefault="00E9218C" w:rsidP="00E24FAD">
      <w:pPr>
        <w:widowControl/>
        <w:wordWrap/>
        <w:autoSpaceDE/>
        <w:autoSpaceDN/>
        <w:rPr>
          <w:rFonts w:ascii="Times New Roman" w:eastAsia="Times New Roman" w:hAnsi="Times New Roman" w:cs="Times New Roman"/>
          <w:b/>
          <w:kern w:val="0"/>
          <w:szCs w:val="20"/>
          <w:lang w:val="ms-MY" w:eastAsia="ms-MY"/>
        </w:rPr>
      </w:pPr>
    </w:p>
    <w:p w:rsidR="00436CC6" w:rsidRDefault="00436CC6" w:rsidP="00436CC6">
      <w:pPr>
        <w:widowControl/>
        <w:wordWrap/>
        <w:autoSpaceDE/>
        <w:autoSpaceDN/>
        <w:ind w:left="708" w:hanging="708"/>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Table 1</w:t>
      </w:r>
      <w:r w:rsidR="00EC0350">
        <w:rPr>
          <w:rFonts w:ascii="Times New Roman" w:eastAsia="Times New Roman" w:hAnsi="Times New Roman" w:cs="Times New Roman"/>
          <w:kern w:val="0"/>
          <w:szCs w:val="20"/>
          <w:lang w:val="ms-MY" w:eastAsia="ms-MY"/>
        </w:rPr>
        <w:t xml:space="preserve">. </w:t>
      </w:r>
      <w:r w:rsidRPr="005440A8">
        <w:rPr>
          <w:rFonts w:ascii="Times New Roman" w:eastAsia="Times New Roman" w:hAnsi="Times New Roman" w:cs="Times New Roman"/>
          <w:kern w:val="0"/>
          <w:szCs w:val="20"/>
          <w:lang w:val="ms-MY" w:eastAsia="ms-MY"/>
        </w:rPr>
        <w:t>Physical parameter of support and supported catalysts</w:t>
      </w:r>
    </w:p>
    <w:p w:rsidR="00EC0350" w:rsidRPr="005440A8" w:rsidRDefault="00EC0350" w:rsidP="00436CC6">
      <w:pPr>
        <w:widowControl/>
        <w:wordWrap/>
        <w:autoSpaceDE/>
        <w:autoSpaceDN/>
        <w:ind w:left="708" w:hanging="708"/>
        <w:jc w:val="center"/>
        <w:rPr>
          <w:rFonts w:ascii="Times New Roman" w:eastAsia="Times New Roman" w:hAnsi="Times New Roman" w:cs="Times New Roman"/>
          <w:kern w:val="0"/>
          <w:szCs w:val="20"/>
          <w:lang w:val="ms-MY" w:eastAsia="ms-MY"/>
        </w:rPr>
      </w:pPr>
    </w:p>
    <w:tbl>
      <w:tblPr>
        <w:tblW w:w="0" w:type="auto"/>
        <w:jc w:val="center"/>
        <w:tblBorders>
          <w:top w:val="single" w:sz="4" w:space="0" w:color="auto"/>
          <w:bottom w:val="single" w:sz="4" w:space="0" w:color="auto"/>
        </w:tblBorders>
        <w:tblLayout w:type="fixed"/>
        <w:tblLook w:val="01E0" w:firstRow="1" w:lastRow="1" w:firstColumn="1" w:lastColumn="1" w:noHBand="0" w:noVBand="0"/>
      </w:tblPr>
      <w:tblGrid>
        <w:gridCol w:w="1418"/>
        <w:gridCol w:w="850"/>
        <w:gridCol w:w="851"/>
        <w:gridCol w:w="992"/>
      </w:tblGrid>
      <w:tr w:rsidR="005440A8" w:rsidRPr="005440A8" w:rsidTr="00E24FAD">
        <w:trPr>
          <w:jc w:val="center"/>
        </w:trPr>
        <w:tc>
          <w:tcPr>
            <w:tcW w:w="1418" w:type="dxa"/>
            <w:tcBorders>
              <w:top w:val="single" w:sz="4" w:space="0" w:color="auto"/>
              <w:bottom w:val="single" w:sz="4" w:space="0" w:color="auto"/>
            </w:tcBorders>
            <w:shd w:val="clear" w:color="auto" w:fill="auto"/>
          </w:tcPr>
          <w:p w:rsidR="00436CC6" w:rsidRPr="00EC0350" w:rsidRDefault="00436CC6" w:rsidP="00436CC6">
            <w:pPr>
              <w:widowControl/>
              <w:wordWrap/>
              <w:autoSpaceDE/>
              <w:autoSpaceDN/>
              <w:rPr>
                <w:rFonts w:ascii="Times New Roman" w:eastAsia="Times New Roman" w:hAnsi="Times New Roman" w:cs="Times New Roman"/>
                <w:b/>
                <w:kern w:val="0"/>
                <w:szCs w:val="20"/>
                <w:lang w:val="ms-MY" w:eastAsia="ms-MY"/>
              </w:rPr>
            </w:pPr>
            <w:r w:rsidRPr="00EC0350">
              <w:rPr>
                <w:rFonts w:ascii="Times New Roman" w:eastAsia="Times New Roman" w:hAnsi="Times New Roman" w:cs="Times New Roman"/>
                <w:b/>
                <w:kern w:val="0"/>
                <w:szCs w:val="20"/>
                <w:lang w:val="ms-MY" w:eastAsia="ms-MY"/>
              </w:rPr>
              <w:t>Catalyst</w:t>
            </w:r>
          </w:p>
        </w:tc>
        <w:tc>
          <w:tcPr>
            <w:tcW w:w="850" w:type="dxa"/>
            <w:tcBorders>
              <w:top w:val="single" w:sz="4" w:space="0" w:color="auto"/>
              <w:bottom w:val="single" w:sz="4" w:space="0" w:color="auto"/>
            </w:tcBorders>
            <w:shd w:val="clear" w:color="auto" w:fill="auto"/>
          </w:tcPr>
          <w:p w:rsidR="00436CC6" w:rsidRPr="00EC0350" w:rsidRDefault="00436CC6" w:rsidP="00EC0350">
            <w:pPr>
              <w:widowControl/>
              <w:wordWrap/>
              <w:autoSpaceDE/>
              <w:autoSpaceDN/>
              <w:jc w:val="center"/>
              <w:rPr>
                <w:rFonts w:ascii="Times New Roman" w:eastAsia="Times New Roman" w:hAnsi="Times New Roman" w:cs="Times New Roman"/>
                <w:b/>
                <w:kern w:val="0"/>
                <w:szCs w:val="20"/>
                <w:lang w:val="ms-MY" w:eastAsia="ms-MY"/>
              </w:rPr>
            </w:pPr>
            <w:r w:rsidRPr="00EC0350">
              <w:rPr>
                <w:rFonts w:ascii="Times New Roman" w:eastAsia="Times New Roman" w:hAnsi="Times New Roman" w:cs="Times New Roman"/>
                <w:b/>
                <w:kern w:val="0"/>
                <w:szCs w:val="20"/>
                <w:lang w:val="ms-MY" w:eastAsia="ms-MY"/>
              </w:rPr>
              <w:t>S</w:t>
            </w:r>
            <w:r w:rsidRPr="00EC0350">
              <w:rPr>
                <w:rFonts w:ascii="Times New Roman" w:eastAsia="Times New Roman" w:hAnsi="Times New Roman" w:cs="Times New Roman"/>
                <w:b/>
                <w:kern w:val="0"/>
                <w:szCs w:val="20"/>
                <w:vertAlign w:val="subscript"/>
                <w:lang w:val="ms-MY" w:eastAsia="ms-MY"/>
              </w:rPr>
              <w:t>BET</w:t>
            </w:r>
            <w:r w:rsidRPr="00EC0350">
              <w:rPr>
                <w:rFonts w:ascii="Times New Roman" w:eastAsia="Times New Roman" w:hAnsi="Times New Roman" w:cs="Times New Roman"/>
                <w:b/>
                <w:kern w:val="0"/>
                <w:szCs w:val="20"/>
                <w:lang w:val="ms-MY" w:eastAsia="ms-MY"/>
              </w:rPr>
              <w:t xml:space="preserve"> (m</w:t>
            </w:r>
            <w:r w:rsidRPr="00EC0350">
              <w:rPr>
                <w:rFonts w:ascii="Times New Roman" w:eastAsia="Times New Roman" w:hAnsi="Times New Roman" w:cs="Times New Roman"/>
                <w:b/>
                <w:kern w:val="0"/>
                <w:szCs w:val="20"/>
                <w:vertAlign w:val="superscript"/>
                <w:lang w:val="ms-MY" w:eastAsia="ms-MY"/>
              </w:rPr>
              <w:t>2</w:t>
            </w:r>
            <w:r w:rsidRPr="00EC0350">
              <w:rPr>
                <w:rFonts w:ascii="Times New Roman" w:eastAsia="Times New Roman" w:hAnsi="Times New Roman" w:cs="Times New Roman"/>
                <w:b/>
                <w:kern w:val="0"/>
                <w:szCs w:val="20"/>
                <w:lang w:val="ms-MY" w:eastAsia="ms-MY"/>
              </w:rPr>
              <w:t>/g)</w:t>
            </w:r>
          </w:p>
        </w:tc>
        <w:tc>
          <w:tcPr>
            <w:tcW w:w="851" w:type="dxa"/>
            <w:tcBorders>
              <w:top w:val="single" w:sz="4" w:space="0" w:color="auto"/>
              <w:bottom w:val="single" w:sz="4" w:space="0" w:color="auto"/>
            </w:tcBorders>
            <w:shd w:val="clear" w:color="auto" w:fill="auto"/>
          </w:tcPr>
          <w:p w:rsidR="00436CC6" w:rsidRPr="00EC0350" w:rsidRDefault="00436CC6" w:rsidP="00EC0350">
            <w:pPr>
              <w:widowControl/>
              <w:wordWrap/>
              <w:autoSpaceDE/>
              <w:autoSpaceDN/>
              <w:jc w:val="center"/>
              <w:rPr>
                <w:rFonts w:ascii="Times New Roman" w:eastAsia="Times New Roman" w:hAnsi="Times New Roman" w:cs="Times New Roman"/>
                <w:b/>
                <w:kern w:val="0"/>
                <w:szCs w:val="20"/>
                <w:vertAlign w:val="subscript"/>
                <w:lang w:val="ms-MY" w:eastAsia="ms-MY"/>
              </w:rPr>
            </w:pPr>
            <w:r w:rsidRPr="00EC0350">
              <w:rPr>
                <w:rFonts w:ascii="Times New Roman" w:eastAsia="Times New Roman" w:hAnsi="Times New Roman" w:cs="Times New Roman"/>
                <w:b/>
                <w:kern w:val="0"/>
                <w:szCs w:val="20"/>
                <w:lang w:val="ms-MY" w:eastAsia="ms-MY"/>
              </w:rPr>
              <w:t>d</w:t>
            </w:r>
            <w:r w:rsidRPr="00EC0350">
              <w:rPr>
                <w:rFonts w:ascii="Times New Roman" w:eastAsia="Times New Roman" w:hAnsi="Times New Roman" w:cs="Times New Roman"/>
                <w:b/>
                <w:kern w:val="0"/>
                <w:szCs w:val="20"/>
                <w:vertAlign w:val="subscript"/>
                <w:lang w:val="ms-MY" w:eastAsia="ms-MY"/>
              </w:rPr>
              <w:t>pore</w:t>
            </w:r>
          </w:p>
          <w:p w:rsidR="00436CC6" w:rsidRPr="00EC0350" w:rsidRDefault="00436CC6" w:rsidP="00EC0350">
            <w:pPr>
              <w:widowControl/>
              <w:wordWrap/>
              <w:autoSpaceDE/>
              <w:autoSpaceDN/>
              <w:jc w:val="center"/>
              <w:rPr>
                <w:rFonts w:ascii="Times New Roman" w:eastAsia="Times New Roman" w:hAnsi="Times New Roman" w:cs="Times New Roman"/>
                <w:b/>
                <w:kern w:val="0"/>
                <w:szCs w:val="20"/>
                <w:lang w:val="ms-MY" w:eastAsia="ms-MY"/>
              </w:rPr>
            </w:pPr>
            <w:r w:rsidRPr="00EC0350">
              <w:rPr>
                <w:rFonts w:ascii="Times New Roman" w:eastAsia="Times New Roman" w:hAnsi="Times New Roman" w:cs="Times New Roman"/>
                <w:b/>
                <w:kern w:val="0"/>
                <w:szCs w:val="20"/>
                <w:lang w:val="ms-MY" w:eastAsia="ms-MY"/>
              </w:rPr>
              <w:t>(m</w:t>
            </w:r>
            <w:r w:rsidRPr="00EC0350">
              <w:rPr>
                <w:rFonts w:ascii="Times New Roman" w:eastAsia="Times New Roman" w:hAnsi="Times New Roman" w:cs="Times New Roman"/>
                <w:b/>
                <w:kern w:val="0"/>
                <w:szCs w:val="20"/>
                <w:vertAlign w:val="superscript"/>
                <w:lang w:val="ms-MY" w:eastAsia="ms-MY"/>
              </w:rPr>
              <w:t>2</w:t>
            </w:r>
            <w:r w:rsidRPr="00EC0350">
              <w:rPr>
                <w:rFonts w:ascii="Times New Roman" w:eastAsia="Times New Roman" w:hAnsi="Times New Roman" w:cs="Times New Roman"/>
                <w:b/>
                <w:kern w:val="0"/>
                <w:szCs w:val="20"/>
                <w:lang w:val="ms-MY" w:eastAsia="ms-MY"/>
              </w:rPr>
              <w:t>/g)</w:t>
            </w:r>
          </w:p>
        </w:tc>
        <w:tc>
          <w:tcPr>
            <w:tcW w:w="992" w:type="dxa"/>
            <w:tcBorders>
              <w:top w:val="single" w:sz="4" w:space="0" w:color="auto"/>
              <w:bottom w:val="single" w:sz="4" w:space="0" w:color="auto"/>
            </w:tcBorders>
            <w:shd w:val="clear" w:color="auto" w:fill="auto"/>
          </w:tcPr>
          <w:p w:rsidR="00436CC6" w:rsidRPr="00EC0350" w:rsidRDefault="00436CC6" w:rsidP="00EC0350">
            <w:pPr>
              <w:widowControl/>
              <w:wordWrap/>
              <w:autoSpaceDE/>
              <w:autoSpaceDN/>
              <w:jc w:val="center"/>
              <w:rPr>
                <w:rFonts w:ascii="Times New Roman" w:eastAsia="Times New Roman" w:hAnsi="Times New Roman" w:cs="Times New Roman"/>
                <w:b/>
                <w:kern w:val="0"/>
                <w:szCs w:val="20"/>
                <w:vertAlign w:val="subscript"/>
                <w:lang w:val="ms-MY" w:eastAsia="ms-MY"/>
              </w:rPr>
            </w:pPr>
            <w:r w:rsidRPr="00EC0350">
              <w:rPr>
                <w:rFonts w:ascii="Times New Roman" w:eastAsia="Times New Roman" w:hAnsi="Times New Roman" w:cs="Times New Roman"/>
                <w:b/>
                <w:kern w:val="0"/>
                <w:szCs w:val="20"/>
                <w:lang w:val="ms-MY" w:eastAsia="ms-MY"/>
              </w:rPr>
              <w:t xml:space="preserve">V </w:t>
            </w:r>
            <w:r w:rsidRPr="00EC0350">
              <w:rPr>
                <w:rFonts w:ascii="Times New Roman" w:eastAsia="Times New Roman" w:hAnsi="Times New Roman" w:cs="Times New Roman"/>
                <w:b/>
                <w:kern w:val="0"/>
                <w:szCs w:val="20"/>
                <w:vertAlign w:val="subscript"/>
                <w:lang w:val="ms-MY" w:eastAsia="ms-MY"/>
              </w:rPr>
              <w:t>pore</w:t>
            </w:r>
          </w:p>
          <w:p w:rsidR="00436CC6" w:rsidRPr="00EC0350" w:rsidRDefault="00436CC6" w:rsidP="00EC0350">
            <w:pPr>
              <w:widowControl/>
              <w:wordWrap/>
              <w:autoSpaceDE/>
              <w:autoSpaceDN/>
              <w:jc w:val="center"/>
              <w:rPr>
                <w:rFonts w:ascii="Times New Roman" w:eastAsia="Times New Roman" w:hAnsi="Times New Roman" w:cs="Times New Roman"/>
                <w:b/>
                <w:kern w:val="0"/>
                <w:szCs w:val="20"/>
                <w:lang w:val="ms-MY" w:eastAsia="ms-MY"/>
              </w:rPr>
            </w:pPr>
            <w:r w:rsidRPr="00EC0350">
              <w:rPr>
                <w:rFonts w:ascii="Times New Roman" w:eastAsia="Times New Roman" w:hAnsi="Times New Roman" w:cs="Times New Roman"/>
                <w:b/>
                <w:kern w:val="0"/>
                <w:szCs w:val="20"/>
                <w:lang w:val="ms-MY" w:eastAsia="ms-MY"/>
              </w:rPr>
              <w:t>(cm</w:t>
            </w:r>
            <w:r w:rsidRPr="00EC0350">
              <w:rPr>
                <w:rFonts w:ascii="Times New Roman" w:eastAsia="Times New Roman" w:hAnsi="Times New Roman" w:cs="Times New Roman"/>
                <w:b/>
                <w:kern w:val="0"/>
                <w:szCs w:val="20"/>
                <w:vertAlign w:val="superscript"/>
                <w:lang w:val="ms-MY" w:eastAsia="ms-MY"/>
              </w:rPr>
              <w:t>3</w:t>
            </w:r>
            <w:r w:rsidRPr="00EC0350">
              <w:rPr>
                <w:rFonts w:ascii="Times New Roman" w:eastAsia="Times New Roman" w:hAnsi="Times New Roman" w:cs="Times New Roman"/>
                <w:b/>
                <w:kern w:val="0"/>
                <w:szCs w:val="20"/>
                <w:lang w:val="ms-MY" w:eastAsia="ms-MY"/>
              </w:rPr>
              <w:t>/g)</w:t>
            </w:r>
          </w:p>
        </w:tc>
      </w:tr>
      <w:tr w:rsidR="005440A8" w:rsidRPr="005440A8" w:rsidTr="00E24FAD">
        <w:trPr>
          <w:jc w:val="center"/>
        </w:trPr>
        <w:tc>
          <w:tcPr>
            <w:tcW w:w="1418" w:type="dxa"/>
            <w:tcBorders>
              <w:top w:val="single" w:sz="4" w:space="0" w:color="auto"/>
            </w:tcBorders>
            <w:shd w:val="clear" w:color="auto" w:fill="auto"/>
          </w:tcPr>
          <w:p w:rsidR="00E24FAD" w:rsidRPr="005440A8" w:rsidRDefault="00E24FAD" w:rsidP="00E24FAD">
            <w:pPr>
              <w:widowControl/>
              <w:wordWrap/>
              <w:autoSpaceDE/>
              <w:autoSpaceDN/>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Os/TiO</w:t>
            </w:r>
            <w:r w:rsidRPr="005440A8">
              <w:rPr>
                <w:rFonts w:ascii="Times New Roman" w:eastAsia="Times New Roman" w:hAnsi="Times New Roman" w:cs="Times New Roman"/>
                <w:kern w:val="0"/>
                <w:szCs w:val="20"/>
                <w:vertAlign w:val="subscript"/>
                <w:lang w:val="ms-MY" w:eastAsia="ms-MY"/>
              </w:rPr>
              <w:t>2</w:t>
            </w:r>
          </w:p>
        </w:tc>
        <w:tc>
          <w:tcPr>
            <w:tcW w:w="850" w:type="dxa"/>
            <w:tcBorders>
              <w:top w:val="single" w:sz="4" w:space="0" w:color="auto"/>
            </w:tcBorders>
            <w:shd w:val="clear" w:color="auto" w:fill="auto"/>
          </w:tcPr>
          <w:p w:rsidR="00E24FAD" w:rsidRPr="005440A8" w:rsidRDefault="00E24FAD" w:rsidP="00EC0350">
            <w:pPr>
              <w:widowControl/>
              <w:wordWrap/>
              <w:autoSpaceDE/>
              <w:autoSpaceDN/>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8.0</w:t>
            </w:r>
          </w:p>
        </w:tc>
        <w:tc>
          <w:tcPr>
            <w:tcW w:w="851" w:type="dxa"/>
            <w:tcBorders>
              <w:top w:val="single" w:sz="4" w:space="0" w:color="auto"/>
            </w:tcBorders>
            <w:shd w:val="clear" w:color="auto" w:fill="auto"/>
          </w:tcPr>
          <w:p w:rsidR="00E24FAD" w:rsidRPr="005440A8" w:rsidRDefault="00E24FAD" w:rsidP="00EC0350">
            <w:pPr>
              <w:widowControl/>
              <w:wordWrap/>
              <w:autoSpaceDE/>
              <w:autoSpaceDN/>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0.038</w:t>
            </w:r>
          </w:p>
        </w:tc>
        <w:tc>
          <w:tcPr>
            <w:tcW w:w="992" w:type="dxa"/>
            <w:tcBorders>
              <w:top w:val="single" w:sz="4" w:space="0" w:color="auto"/>
            </w:tcBorders>
            <w:shd w:val="clear" w:color="auto" w:fill="auto"/>
          </w:tcPr>
          <w:p w:rsidR="00E24FAD" w:rsidRPr="005440A8" w:rsidRDefault="00E24FAD" w:rsidP="00EC0350">
            <w:pPr>
              <w:widowControl/>
              <w:wordWrap/>
              <w:autoSpaceDE/>
              <w:autoSpaceDN/>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26</w:t>
            </w:r>
          </w:p>
        </w:tc>
      </w:tr>
      <w:tr w:rsidR="005440A8" w:rsidRPr="005440A8" w:rsidTr="00E24FAD">
        <w:trPr>
          <w:jc w:val="center"/>
        </w:trPr>
        <w:tc>
          <w:tcPr>
            <w:tcW w:w="1418" w:type="dxa"/>
            <w:shd w:val="clear" w:color="auto" w:fill="auto"/>
          </w:tcPr>
          <w:p w:rsidR="00E24FAD" w:rsidRPr="005440A8" w:rsidRDefault="00E24FAD" w:rsidP="00E24FAD">
            <w:pPr>
              <w:widowControl/>
              <w:wordWrap/>
              <w:autoSpaceDE/>
              <w:autoSpaceDN/>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Os/Al</w:t>
            </w:r>
            <w:r w:rsidRPr="005440A8">
              <w:rPr>
                <w:rFonts w:ascii="Times New Roman" w:eastAsia="Times New Roman" w:hAnsi="Times New Roman" w:cs="Times New Roman"/>
                <w:kern w:val="0"/>
                <w:szCs w:val="20"/>
                <w:vertAlign w:val="subscript"/>
                <w:lang w:val="ms-MY" w:eastAsia="ms-MY"/>
              </w:rPr>
              <w:t>2</w:t>
            </w:r>
            <w:r w:rsidRPr="005440A8">
              <w:rPr>
                <w:rFonts w:ascii="Times New Roman" w:eastAsia="Times New Roman" w:hAnsi="Times New Roman" w:cs="Times New Roman"/>
                <w:kern w:val="0"/>
                <w:szCs w:val="20"/>
                <w:lang w:val="ms-MY" w:eastAsia="ms-MY"/>
              </w:rPr>
              <w:t>O</w:t>
            </w:r>
            <w:r w:rsidRPr="005440A8">
              <w:rPr>
                <w:rFonts w:ascii="Times New Roman" w:eastAsia="Times New Roman" w:hAnsi="Times New Roman" w:cs="Times New Roman"/>
                <w:kern w:val="0"/>
                <w:szCs w:val="20"/>
                <w:vertAlign w:val="subscript"/>
                <w:lang w:val="ms-MY" w:eastAsia="ms-MY"/>
              </w:rPr>
              <w:t>3</w:t>
            </w:r>
          </w:p>
        </w:tc>
        <w:tc>
          <w:tcPr>
            <w:tcW w:w="850" w:type="dxa"/>
            <w:shd w:val="clear" w:color="auto" w:fill="auto"/>
          </w:tcPr>
          <w:p w:rsidR="00E24FAD" w:rsidRPr="005440A8" w:rsidRDefault="00E24FAD" w:rsidP="00EC0350">
            <w:pPr>
              <w:widowControl/>
              <w:wordWrap/>
              <w:autoSpaceDE/>
              <w:autoSpaceDN/>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142</w:t>
            </w:r>
          </w:p>
        </w:tc>
        <w:tc>
          <w:tcPr>
            <w:tcW w:w="851" w:type="dxa"/>
            <w:shd w:val="clear" w:color="auto" w:fill="auto"/>
          </w:tcPr>
          <w:p w:rsidR="00E24FAD" w:rsidRPr="005440A8" w:rsidRDefault="00E24FAD" w:rsidP="00EC0350">
            <w:pPr>
              <w:widowControl/>
              <w:wordWrap/>
              <w:autoSpaceDE/>
              <w:autoSpaceDN/>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0.239</w:t>
            </w:r>
          </w:p>
        </w:tc>
        <w:tc>
          <w:tcPr>
            <w:tcW w:w="992" w:type="dxa"/>
            <w:shd w:val="clear" w:color="auto" w:fill="auto"/>
          </w:tcPr>
          <w:p w:rsidR="00E24FAD" w:rsidRPr="005440A8" w:rsidRDefault="00E24FAD" w:rsidP="00EC0350">
            <w:pPr>
              <w:widowControl/>
              <w:wordWrap/>
              <w:autoSpaceDE/>
              <w:autoSpaceDN/>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7</w:t>
            </w:r>
          </w:p>
        </w:tc>
      </w:tr>
      <w:tr w:rsidR="005440A8" w:rsidRPr="005440A8" w:rsidTr="00E24FAD">
        <w:trPr>
          <w:jc w:val="center"/>
        </w:trPr>
        <w:tc>
          <w:tcPr>
            <w:tcW w:w="1418" w:type="dxa"/>
            <w:shd w:val="clear" w:color="auto" w:fill="auto"/>
          </w:tcPr>
          <w:p w:rsidR="00E24FAD" w:rsidRPr="005440A8" w:rsidRDefault="00E24FAD" w:rsidP="00E24FAD">
            <w:pPr>
              <w:widowControl/>
              <w:wordWrap/>
              <w:autoSpaceDE/>
              <w:autoSpaceDN/>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Os/SiO</w:t>
            </w:r>
            <w:r w:rsidRPr="005440A8">
              <w:rPr>
                <w:rFonts w:ascii="Times New Roman" w:eastAsia="Times New Roman" w:hAnsi="Times New Roman" w:cs="Times New Roman"/>
                <w:kern w:val="0"/>
                <w:szCs w:val="20"/>
                <w:vertAlign w:val="subscript"/>
                <w:lang w:val="ms-MY" w:eastAsia="ms-MY"/>
              </w:rPr>
              <w:t>2</w:t>
            </w:r>
          </w:p>
        </w:tc>
        <w:tc>
          <w:tcPr>
            <w:tcW w:w="850" w:type="dxa"/>
            <w:shd w:val="clear" w:color="auto" w:fill="auto"/>
          </w:tcPr>
          <w:p w:rsidR="00E24FAD" w:rsidRPr="005440A8" w:rsidRDefault="00E24FAD" w:rsidP="00EC0350">
            <w:pPr>
              <w:widowControl/>
              <w:wordWrap/>
              <w:autoSpaceDE/>
              <w:autoSpaceDN/>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130</w:t>
            </w:r>
          </w:p>
        </w:tc>
        <w:tc>
          <w:tcPr>
            <w:tcW w:w="851" w:type="dxa"/>
            <w:shd w:val="clear" w:color="auto" w:fill="auto"/>
          </w:tcPr>
          <w:p w:rsidR="00E24FAD" w:rsidRPr="005440A8" w:rsidRDefault="00E24FAD" w:rsidP="00EC0350">
            <w:pPr>
              <w:widowControl/>
              <w:wordWrap/>
              <w:autoSpaceDE/>
              <w:autoSpaceDN/>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0.834</w:t>
            </w:r>
          </w:p>
        </w:tc>
        <w:tc>
          <w:tcPr>
            <w:tcW w:w="992" w:type="dxa"/>
            <w:shd w:val="clear" w:color="auto" w:fill="auto"/>
          </w:tcPr>
          <w:p w:rsidR="00E24FAD" w:rsidRPr="005440A8" w:rsidRDefault="00E24FAD" w:rsidP="00EC0350">
            <w:pPr>
              <w:widowControl/>
              <w:wordWrap/>
              <w:autoSpaceDE/>
              <w:autoSpaceDN/>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26</w:t>
            </w:r>
          </w:p>
        </w:tc>
      </w:tr>
      <w:tr w:rsidR="00436CC6" w:rsidRPr="005440A8" w:rsidTr="00E24FAD">
        <w:trPr>
          <w:jc w:val="center"/>
        </w:trPr>
        <w:tc>
          <w:tcPr>
            <w:tcW w:w="1418" w:type="dxa"/>
            <w:shd w:val="clear" w:color="auto" w:fill="auto"/>
          </w:tcPr>
          <w:p w:rsidR="00436CC6" w:rsidRPr="005440A8" w:rsidRDefault="00436CC6" w:rsidP="00436CC6">
            <w:pPr>
              <w:widowControl/>
              <w:wordWrap/>
              <w:autoSpaceDE/>
              <w:autoSpaceDN/>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Os/bentonite</w:t>
            </w:r>
          </w:p>
        </w:tc>
        <w:tc>
          <w:tcPr>
            <w:tcW w:w="850" w:type="dxa"/>
            <w:shd w:val="clear" w:color="auto" w:fill="auto"/>
          </w:tcPr>
          <w:p w:rsidR="00436CC6" w:rsidRPr="005440A8" w:rsidRDefault="00436CC6" w:rsidP="00EC0350">
            <w:pPr>
              <w:widowControl/>
              <w:wordWrap/>
              <w:autoSpaceDE/>
              <w:autoSpaceDN/>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8.2</w:t>
            </w:r>
          </w:p>
        </w:tc>
        <w:tc>
          <w:tcPr>
            <w:tcW w:w="851" w:type="dxa"/>
            <w:shd w:val="clear" w:color="auto" w:fill="auto"/>
          </w:tcPr>
          <w:p w:rsidR="00436CC6" w:rsidRPr="005440A8" w:rsidRDefault="00436CC6" w:rsidP="00EC0350">
            <w:pPr>
              <w:widowControl/>
              <w:wordWrap/>
              <w:autoSpaceDE/>
              <w:autoSpaceDN/>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1.8</w:t>
            </w:r>
            <w:r w:rsidR="00E24FAD" w:rsidRPr="005440A8">
              <w:rPr>
                <w:rFonts w:ascii="Times New Roman" w:eastAsia="Times New Roman" w:hAnsi="Times New Roman" w:cs="Times New Roman"/>
                <w:kern w:val="0"/>
                <w:szCs w:val="20"/>
                <w:lang w:val="ms-MY" w:eastAsia="ms-MY"/>
              </w:rPr>
              <w:t>00</w:t>
            </w:r>
          </w:p>
        </w:tc>
        <w:tc>
          <w:tcPr>
            <w:tcW w:w="992" w:type="dxa"/>
            <w:shd w:val="clear" w:color="auto" w:fill="auto"/>
          </w:tcPr>
          <w:p w:rsidR="00436CC6" w:rsidRPr="005440A8" w:rsidRDefault="00436CC6" w:rsidP="00EC0350">
            <w:pPr>
              <w:widowControl/>
              <w:wordWrap/>
              <w:autoSpaceDE/>
              <w:autoSpaceDN/>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0.0009</w:t>
            </w:r>
          </w:p>
        </w:tc>
      </w:tr>
    </w:tbl>
    <w:p w:rsidR="003E2C4D" w:rsidRPr="005440A8" w:rsidRDefault="003E2C4D" w:rsidP="00436CC6">
      <w:pPr>
        <w:widowControl/>
        <w:wordWrap/>
        <w:autoSpaceDE/>
        <w:autoSpaceDN/>
        <w:rPr>
          <w:rFonts w:ascii="Times New Roman" w:eastAsia="Times New Roman" w:hAnsi="Times New Roman" w:cs="Times New Roman"/>
          <w:kern w:val="0"/>
          <w:szCs w:val="20"/>
          <w:lang w:val="ms-MY" w:eastAsia="ms-MY"/>
        </w:rPr>
      </w:pPr>
    </w:p>
    <w:p w:rsidR="00F11655" w:rsidRPr="005440A8" w:rsidRDefault="00F11655" w:rsidP="00436CC6">
      <w:pPr>
        <w:widowControl/>
        <w:wordWrap/>
        <w:autoSpaceDE/>
        <w:autoSpaceDN/>
        <w:rPr>
          <w:rFonts w:ascii="Times New Roman" w:eastAsia="Times New Roman" w:hAnsi="Times New Roman" w:cs="Times New Roman"/>
          <w:b/>
          <w:kern w:val="0"/>
          <w:szCs w:val="20"/>
          <w:lang w:val="ms-MY" w:eastAsia="ms-MY"/>
        </w:rPr>
      </w:pPr>
      <w:r w:rsidRPr="005440A8">
        <w:rPr>
          <w:rFonts w:ascii="Times New Roman" w:eastAsia="Times New Roman" w:hAnsi="Times New Roman" w:cs="Times New Roman"/>
          <w:b/>
          <w:kern w:val="0"/>
          <w:szCs w:val="20"/>
          <w:lang w:val="ms-MY" w:eastAsia="ms-MY"/>
        </w:rPr>
        <w:t>TPR analysis</w:t>
      </w:r>
    </w:p>
    <w:p w:rsidR="00E9218C" w:rsidRPr="005440A8" w:rsidRDefault="009361FC" w:rsidP="00436CC6">
      <w:pPr>
        <w:widowControl/>
        <w:wordWrap/>
        <w:autoSpaceDE/>
        <w:autoSpaceDN/>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 xml:space="preserve">Redox properties of Os/bentonite catalyst at different loading was measured </w:t>
      </w:r>
      <w:r w:rsidR="00191A52" w:rsidRPr="005440A8">
        <w:rPr>
          <w:rFonts w:ascii="Times New Roman" w:eastAsia="Times New Roman" w:hAnsi="Times New Roman" w:cs="Times New Roman"/>
          <w:kern w:val="0"/>
          <w:szCs w:val="20"/>
          <w:lang w:val="ms-MY" w:eastAsia="ms-MY"/>
        </w:rPr>
        <w:t>using H</w:t>
      </w:r>
      <w:r w:rsidR="00191A52" w:rsidRPr="005440A8">
        <w:rPr>
          <w:rFonts w:ascii="Times New Roman" w:eastAsia="Times New Roman" w:hAnsi="Times New Roman" w:cs="Times New Roman"/>
          <w:kern w:val="0"/>
          <w:szCs w:val="20"/>
          <w:vertAlign w:val="subscript"/>
          <w:lang w:val="ms-MY" w:eastAsia="ms-MY"/>
        </w:rPr>
        <w:t>2</w:t>
      </w:r>
      <w:r w:rsidR="00191A52" w:rsidRPr="005440A8">
        <w:rPr>
          <w:rFonts w:ascii="Times New Roman" w:eastAsia="Times New Roman" w:hAnsi="Times New Roman" w:cs="Times New Roman"/>
          <w:kern w:val="0"/>
          <w:szCs w:val="20"/>
          <w:lang w:val="ms-MY" w:eastAsia="ms-MY"/>
        </w:rPr>
        <w:t xml:space="preserve">-TPR analysis and the profiles are shown in Figure 4. </w:t>
      </w:r>
      <w:r w:rsidR="00E001A8" w:rsidRPr="005440A8">
        <w:rPr>
          <w:rFonts w:ascii="Times New Roman" w:eastAsia="Times New Roman" w:hAnsi="Times New Roman" w:cs="Times New Roman"/>
          <w:kern w:val="0"/>
          <w:szCs w:val="20"/>
          <w:lang w:val="ms-MY" w:eastAsia="ms-MY"/>
        </w:rPr>
        <w:t>A small peak observed at temperature of 230</w:t>
      </w:r>
      <w:r w:rsidR="00EC0350">
        <w:rPr>
          <w:rFonts w:ascii="Times New Roman" w:eastAsia="Times New Roman" w:hAnsi="Times New Roman" w:cs="Times New Roman"/>
          <w:kern w:val="0"/>
          <w:szCs w:val="20"/>
          <w:lang w:val="ms-MY" w:eastAsia="ms-MY"/>
        </w:rPr>
        <w:t xml:space="preserve"> </w:t>
      </w:r>
      <w:r w:rsidR="00E001A8" w:rsidRPr="005440A8">
        <w:rPr>
          <w:rFonts w:ascii="Times New Roman" w:eastAsia="Times New Roman" w:hAnsi="Times New Roman" w:cs="Times New Roman"/>
          <w:kern w:val="0"/>
          <w:szCs w:val="20"/>
          <w:lang w:val="ms-MY" w:eastAsia="ms-MY"/>
        </w:rPr>
        <w:sym w:font="Symbol" w:char="F0B0"/>
      </w:r>
      <w:r w:rsidR="00E001A8" w:rsidRPr="005440A8">
        <w:rPr>
          <w:rFonts w:ascii="Times New Roman" w:eastAsia="Times New Roman" w:hAnsi="Times New Roman" w:cs="Times New Roman"/>
          <w:kern w:val="0"/>
          <w:szCs w:val="20"/>
          <w:lang w:val="ms-MY" w:eastAsia="ms-MY"/>
        </w:rPr>
        <w:t>C for bentonite support, might be due to reduction of oxide species on the surface of the bentonite support</w:t>
      </w:r>
      <w:r w:rsidR="00233E88" w:rsidRPr="005440A8">
        <w:rPr>
          <w:rFonts w:ascii="Times New Roman" w:eastAsia="Times New Roman" w:hAnsi="Times New Roman" w:cs="Times New Roman"/>
          <w:kern w:val="0"/>
          <w:szCs w:val="20"/>
          <w:lang w:val="ms-MY" w:eastAsia="ms-MY"/>
        </w:rPr>
        <w:t xml:space="preserve"> [24</w:t>
      </w:r>
      <w:bookmarkStart w:id="0" w:name="_GoBack"/>
      <w:bookmarkEnd w:id="0"/>
      <w:r w:rsidR="00E001A8" w:rsidRPr="005440A8">
        <w:rPr>
          <w:rFonts w:ascii="Times New Roman" w:eastAsia="Times New Roman" w:hAnsi="Times New Roman" w:cs="Times New Roman"/>
          <w:kern w:val="0"/>
          <w:szCs w:val="20"/>
          <w:lang w:val="ms-MY" w:eastAsia="ms-MY"/>
        </w:rPr>
        <w:t xml:space="preserve">]. </w:t>
      </w:r>
      <w:r w:rsidR="00191A52" w:rsidRPr="005440A8">
        <w:rPr>
          <w:rFonts w:ascii="Times New Roman" w:eastAsia="Times New Roman" w:hAnsi="Times New Roman" w:cs="Times New Roman"/>
          <w:kern w:val="0"/>
          <w:szCs w:val="20"/>
          <w:lang w:val="ms-MY" w:eastAsia="ms-MY"/>
        </w:rPr>
        <w:t xml:space="preserve">This </w:t>
      </w:r>
      <w:r w:rsidR="00E001A8" w:rsidRPr="005440A8">
        <w:rPr>
          <w:rFonts w:ascii="Times New Roman" w:eastAsia="Times New Roman" w:hAnsi="Times New Roman" w:cs="Times New Roman"/>
          <w:kern w:val="0"/>
          <w:szCs w:val="20"/>
          <w:lang w:val="ms-MY" w:eastAsia="ms-MY"/>
        </w:rPr>
        <w:t xml:space="preserve">TPR </w:t>
      </w:r>
      <w:r w:rsidR="00191A52" w:rsidRPr="005440A8">
        <w:rPr>
          <w:rFonts w:ascii="Times New Roman" w:eastAsia="Times New Roman" w:hAnsi="Times New Roman" w:cs="Times New Roman"/>
          <w:kern w:val="0"/>
          <w:szCs w:val="20"/>
          <w:lang w:val="ms-MY" w:eastAsia="ms-MY"/>
        </w:rPr>
        <w:t xml:space="preserve">profile shows that reduction of oxide osmium </w:t>
      </w:r>
      <w:r w:rsidR="00191A52" w:rsidRPr="005440A8">
        <w:rPr>
          <w:rFonts w:ascii="Times New Roman" w:eastAsia="Times New Roman" w:hAnsi="Times New Roman" w:cs="Times New Roman"/>
          <w:noProof/>
          <w:kern w:val="0"/>
          <w:szCs w:val="20"/>
          <w:lang w:val="ms-MY" w:eastAsia="ms-MY"/>
        </w:rPr>
        <w:t>occur</w:t>
      </w:r>
      <w:r w:rsidR="0063141D" w:rsidRPr="005440A8">
        <w:rPr>
          <w:rFonts w:ascii="Times New Roman" w:eastAsia="Times New Roman" w:hAnsi="Times New Roman" w:cs="Times New Roman"/>
          <w:noProof/>
          <w:kern w:val="0"/>
          <w:szCs w:val="20"/>
          <w:lang w:val="ms-MY" w:eastAsia="ms-MY"/>
        </w:rPr>
        <w:t>r</w:t>
      </w:r>
      <w:r w:rsidR="00191A52" w:rsidRPr="005440A8">
        <w:rPr>
          <w:rFonts w:ascii="Times New Roman" w:eastAsia="Times New Roman" w:hAnsi="Times New Roman" w:cs="Times New Roman"/>
          <w:noProof/>
          <w:kern w:val="0"/>
          <w:szCs w:val="20"/>
          <w:lang w:val="ms-MY" w:eastAsia="ms-MY"/>
        </w:rPr>
        <w:t>ed</w:t>
      </w:r>
      <w:r w:rsidR="00191A52" w:rsidRPr="005440A8">
        <w:rPr>
          <w:rFonts w:ascii="Times New Roman" w:eastAsia="Times New Roman" w:hAnsi="Times New Roman" w:cs="Times New Roman"/>
          <w:kern w:val="0"/>
          <w:szCs w:val="20"/>
          <w:lang w:val="ms-MY" w:eastAsia="ms-MY"/>
        </w:rPr>
        <w:t xml:space="preserve"> at </w:t>
      </w:r>
      <w:r w:rsidR="0063141D" w:rsidRPr="005440A8">
        <w:rPr>
          <w:rFonts w:ascii="Times New Roman" w:eastAsia="Times New Roman" w:hAnsi="Times New Roman" w:cs="Times New Roman"/>
          <w:kern w:val="0"/>
          <w:szCs w:val="20"/>
          <w:lang w:val="ms-MY" w:eastAsia="ms-MY"/>
        </w:rPr>
        <w:t xml:space="preserve">a </w:t>
      </w:r>
      <w:r w:rsidR="00191A52" w:rsidRPr="005440A8">
        <w:rPr>
          <w:rFonts w:ascii="Times New Roman" w:eastAsia="Times New Roman" w:hAnsi="Times New Roman" w:cs="Times New Roman"/>
          <w:noProof/>
          <w:kern w:val="0"/>
          <w:szCs w:val="20"/>
          <w:lang w:val="ms-MY" w:eastAsia="ms-MY"/>
        </w:rPr>
        <w:t>temperature</w:t>
      </w:r>
      <w:r w:rsidR="00191A52" w:rsidRPr="005440A8">
        <w:rPr>
          <w:rFonts w:ascii="Times New Roman" w:eastAsia="Times New Roman" w:hAnsi="Times New Roman" w:cs="Times New Roman"/>
          <w:kern w:val="0"/>
          <w:szCs w:val="20"/>
          <w:lang w:val="ms-MY" w:eastAsia="ms-MY"/>
        </w:rPr>
        <w:t xml:space="preserve"> around 140</w:t>
      </w:r>
      <w:r w:rsidR="00EC0350">
        <w:rPr>
          <w:rFonts w:ascii="Times New Roman" w:eastAsia="Times New Roman" w:hAnsi="Times New Roman" w:cs="Times New Roman"/>
          <w:kern w:val="0"/>
          <w:szCs w:val="20"/>
          <w:lang w:val="ms-MY" w:eastAsia="ms-MY"/>
        </w:rPr>
        <w:t xml:space="preserve"> </w:t>
      </w:r>
      <w:r w:rsidR="00191A52" w:rsidRPr="005440A8">
        <w:rPr>
          <w:rFonts w:ascii="Arial" w:eastAsia="Times New Roman" w:hAnsi="Arial" w:cs="Arial"/>
          <w:kern w:val="0"/>
          <w:szCs w:val="20"/>
          <w:lang w:val="ms-MY" w:eastAsia="ms-MY"/>
        </w:rPr>
        <w:t>⁰</w:t>
      </w:r>
      <w:r w:rsidR="00191A52" w:rsidRPr="005440A8">
        <w:rPr>
          <w:rFonts w:ascii="Times New Roman" w:eastAsia="Times New Roman" w:hAnsi="Times New Roman" w:cs="Times New Roman"/>
          <w:kern w:val="0"/>
          <w:szCs w:val="20"/>
          <w:lang w:val="ms-MY" w:eastAsia="ms-MY"/>
        </w:rPr>
        <w:t xml:space="preserve">C. </w:t>
      </w:r>
      <w:r w:rsidR="006B793A" w:rsidRPr="005440A8">
        <w:rPr>
          <w:rFonts w:ascii="Times New Roman" w:eastAsia="Times New Roman" w:hAnsi="Times New Roman" w:cs="Times New Roman"/>
          <w:kern w:val="0"/>
          <w:szCs w:val="20"/>
          <w:lang w:val="ms-MY" w:eastAsia="ms-MY"/>
        </w:rPr>
        <w:t>It was found that t</w:t>
      </w:r>
      <w:r w:rsidR="00191A52" w:rsidRPr="005440A8">
        <w:rPr>
          <w:rFonts w:ascii="Times New Roman" w:eastAsia="Times New Roman" w:hAnsi="Times New Roman" w:cs="Times New Roman"/>
          <w:kern w:val="0"/>
          <w:szCs w:val="20"/>
          <w:lang w:val="ms-MY" w:eastAsia="ms-MY"/>
        </w:rPr>
        <w:t xml:space="preserve">he intensity of the peak </w:t>
      </w:r>
      <w:r w:rsidR="00191A52" w:rsidRPr="005440A8">
        <w:rPr>
          <w:rFonts w:ascii="Times New Roman" w:eastAsia="Times New Roman" w:hAnsi="Times New Roman" w:cs="Times New Roman"/>
          <w:noProof/>
          <w:kern w:val="0"/>
          <w:szCs w:val="20"/>
          <w:lang w:val="ms-MY" w:eastAsia="ms-MY"/>
        </w:rPr>
        <w:t>become</w:t>
      </w:r>
      <w:r w:rsidR="0063141D" w:rsidRPr="005440A8">
        <w:rPr>
          <w:rFonts w:ascii="Times New Roman" w:eastAsia="Times New Roman" w:hAnsi="Times New Roman" w:cs="Times New Roman"/>
          <w:noProof/>
          <w:kern w:val="0"/>
          <w:szCs w:val="20"/>
          <w:lang w:val="ms-MY" w:eastAsia="ms-MY"/>
        </w:rPr>
        <w:t>s</w:t>
      </w:r>
      <w:r w:rsidR="00191A52" w:rsidRPr="005440A8">
        <w:rPr>
          <w:rFonts w:ascii="Times New Roman" w:eastAsia="Times New Roman" w:hAnsi="Times New Roman" w:cs="Times New Roman"/>
          <w:kern w:val="0"/>
          <w:szCs w:val="20"/>
          <w:lang w:val="ms-MY" w:eastAsia="ms-MY"/>
        </w:rPr>
        <w:t xml:space="preserve"> obvious with increasing metal loading of Os metal</w:t>
      </w:r>
      <w:r w:rsidR="00693EE8" w:rsidRPr="005440A8">
        <w:rPr>
          <w:rFonts w:ascii="Times New Roman" w:eastAsia="Times New Roman" w:hAnsi="Times New Roman" w:cs="Times New Roman"/>
          <w:kern w:val="0"/>
          <w:szCs w:val="20"/>
          <w:lang w:val="ms-MY" w:eastAsia="ms-MY"/>
        </w:rPr>
        <w:t xml:space="preserve"> from 0.01 wt(%) to 5.0 wt(%)</w:t>
      </w:r>
      <w:r w:rsidR="002F07C9" w:rsidRPr="005440A8">
        <w:rPr>
          <w:rFonts w:ascii="Times New Roman" w:eastAsia="Times New Roman" w:hAnsi="Times New Roman" w:cs="Times New Roman"/>
          <w:kern w:val="0"/>
          <w:szCs w:val="20"/>
          <w:lang w:val="ms-MY" w:eastAsia="ms-MY"/>
        </w:rPr>
        <w:t>. This result indicated that O</w:t>
      </w:r>
      <w:r w:rsidR="00191A52" w:rsidRPr="005440A8">
        <w:rPr>
          <w:rFonts w:ascii="Times New Roman" w:eastAsia="Times New Roman" w:hAnsi="Times New Roman" w:cs="Times New Roman"/>
          <w:kern w:val="0"/>
          <w:szCs w:val="20"/>
          <w:lang w:val="ms-MY" w:eastAsia="ms-MY"/>
        </w:rPr>
        <w:t>s/bentonite catalyst could be</w:t>
      </w:r>
      <w:r w:rsidR="00422628" w:rsidRPr="005440A8">
        <w:rPr>
          <w:rFonts w:ascii="Times New Roman" w:eastAsia="Times New Roman" w:hAnsi="Times New Roman" w:cs="Times New Roman"/>
          <w:kern w:val="0"/>
          <w:szCs w:val="20"/>
          <w:lang w:val="ms-MY" w:eastAsia="ms-MY"/>
        </w:rPr>
        <w:t xml:space="preserve"> easily </w:t>
      </w:r>
      <w:r w:rsidR="00191A52" w:rsidRPr="005440A8">
        <w:rPr>
          <w:rFonts w:ascii="Times New Roman" w:eastAsia="Times New Roman" w:hAnsi="Times New Roman" w:cs="Times New Roman"/>
          <w:kern w:val="0"/>
          <w:szCs w:val="20"/>
          <w:lang w:val="ms-MY" w:eastAsia="ms-MY"/>
        </w:rPr>
        <w:t xml:space="preserve">reduced at </w:t>
      </w:r>
      <w:r w:rsidR="0063141D" w:rsidRPr="005440A8">
        <w:rPr>
          <w:rFonts w:ascii="Times New Roman" w:eastAsia="Times New Roman" w:hAnsi="Times New Roman" w:cs="Times New Roman"/>
          <w:kern w:val="0"/>
          <w:szCs w:val="20"/>
          <w:lang w:val="ms-MY" w:eastAsia="ms-MY"/>
        </w:rPr>
        <w:t xml:space="preserve">a </w:t>
      </w:r>
      <w:r w:rsidR="00191A52" w:rsidRPr="005440A8">
        <w:rPr>
          <w:rFonts w:ascii="Times New Roman" w:eastAsia="Times New Roman" w:hAnsi="Times New Roman" w:cs="Times New Roman"/>
          <w:noProof/>
          <w:kern w:val="0"/>
          <w:szCs w:val="20"/>
          <w:lang w:val="ms-MY" w:eastAsia="ms-MY"/>
        </w:rPr>
        <w:t>reaction</w:t>
      </w:r>
      <w:r w:rsidR="00191A52" w:rsidRPr="005440A8">
        <w:rPr>
          <w:rFonts w:ascii="Times New Roman" w:eastAsia="Times New Roman" w:hAnsi="Times New Roman" w:cs="Times New Roman"/>
          <w:kern w:val="0"/>
          <w:szCs w:val="20"/>
          <w:lang w:val="ms-MY" w:eastAsia="ms-MY"/>
        </w:rPr>
        <w:t xml:space="preserve"> temperature </w:t>
      </w:r>
      <w:r w:rsidR="00422628" w:rsidRPr="005440A8">
        <w:rPr>
          <w:rFonts w:ascii="Times New Roman" w:eastAsia="Times New Roman" w:hAnsi="Times New Roman" w:cs="Times New Roman"/>
          <w:kern w:val="0"/>
          <w:szCs w:val="20"/>
          <w:lang w:val="ms-MY" w:eastAsia="ms-MY"/>
        </w:rPr>
        <w:t>of 150</w:t>
      </w:r>
      <w:r w:rsidR="00EC0350">
        <w:rPr>
          <w:rFonts w:ascii="Times New Roman" w:eastAsia="Times New Roman" w:hAnsi="Times New Roman" w:cs="Times New Roman"/>
          <w:kern w:val="0"/>
          <w:szCs w:val="20"/>
          <w:lang w:val="ms-MY" w:eastAsia="ms-MY"/>
        </w:rPr>
        <w:t xml:space="preserve"> </w:t>
      </w:r>
      <w:r w:rsidR="00422628" w:rsidRPr="005440A8">
        <w:rPr>
          <w:rFonts w:ascii="Arial" w:eastAsia="Times New Roman" w:hAnsi="Arial" w:cs="Arial"/>
          <w:kern w:val="0"/>
          <w:szCs w:val="20"/>
          <w:lang w:val="ms-MY" w:eastAsia="ms-MY"/>
        </w:rPr>
        <w:t>⁰</w:t>
      </w:r>
      <w:r w:rsidR="00E001A8" w:rsidRPr="005440A8">
        <w:rPr>
          <w:rFonts w:ascii="Times New Roman" w:eastAsia="Times New Roman" w:hAnsi="Times New Roman" w:cs="Times New Roman"/>
          <w:kern w:val="0"/>
          <w:szCs w:val="20"/>
          <w:lang w:val="ms-MY" w:eastAsia="ms-MY"/>
        </w:rPr>
        <w:t xml:space="preserve">C and provided good active site for the hydrogenolysis of glycerol. </w:t>
      </w:r>
      <w:r w:rsidR="002F07C9" w:rsidRPr="005440A8">
        <w:rPr>
          <w:rFonts w:ascii="Times New Roman" w:eastAsia="Times New Roman" w:hAnsi="Times New Roman" w:cs="Times New Roman"/>
          <w:kern w:val="0"/>
          <w:szCs w:val="20"/>
          <w:lang w:val="ms-MY" w:eastAsia="ms-MY"/>
        </w:rPr>
        <w:t>Percentange of glycerol conversion was increased with increasing of metal loading of Os/bentonite in hydrogenolysis of glycerol. It was found that best conversion was obtained at metal loading of 5 wt(%) with 70%. This might be due to more active site are available to convert glycerol into 1,2-propanediol.</w:t>
      </w:r>
    </w:p>
    <w:p w:rsidR="00CD26ED" w:rsidRDefault="00E24FAD" w:rsidP="00CD26ED">
      <w:pPr>
        <w:widowControl/>
        <w:wordWrap/>
        <w:autoSpaceDE/>
        <w:autoSpaceDN/>
        <w:jc w:val="center"/>
        <w:rPr>
          <w:rFonts w:ascii="Times New Roman" w:eastAsia="Times New Roman" w:hAnsi="Times New Roman" w:cs="Times New Roman"/>
          <w:b/>
          <w:kern w:val="0"/>
          <w:szCs w:val="20"/>
          <w:lang w:val="ms-MY" w:eastAsia="ms-MY"/>
        </w:rPr>
      </w:pPr>
      <w:r w:rsidRPr="005440A8">
        <w:rPr>
          <w:noProof/>
          <w:lang w:val="en-MY" w:eastAsia="en-MY"/>
        </w:rPr>
        <w:lastRenderedPageBreak/>
        <w:drawing>
          <wp:inline distT="0" distB="0" distL="0" distR="0">
            <wp:extent cx="2450592" cy="1943052"/>
            <wp:effectExtent l="19050" t="19050" r="6985" b="635"/>
            <wp:docPr id="4608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3"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50592" cy="1943052"/>
                    </a:xfrm>
                    <a:prstGeom prst="rect">
                      <a:avLst/>
                    </a:prstGeom>
                    <a:noFill/>
                    <a:ln>
                      <a:solidFill>
                        <a:schemeClr val="tx1"/>
                      </a:solidFill>
                    </a:ln>
                    <a:extLst/>
                  </pic:spPr>
                </pic:pic>
              </a:graphicData>
            </a:graphic>
          </wp:inline>
        </w:drawing>
      </w:r>
    </w:p>
    <w:p w:rsidR="00B74D56" w:rsidRPr="005440A8" w:rsidRDefault="00B74D56" w:rsidP="00CD26ED">
      <w:pPr>
        <w:widowControl/>
        <w:wordWrap/>
        <w:autoSpaceDE/>
        <w:autoSpaceDN/>
        <w:jc w:val="center"/>
        <w:rPr>
          <w:rFonts w:ascii="Times New Roman" w:eastAsia="Times New Roman" w:hAnsi="Times New Roman" w:cs="Times New Roman"/>
          <w:b/>
          <w:kern w:val="0"/>
          <w:szCs w:val="20"/>
          <w:lang w:val="ms-MY" w:eastAsia="ms-MY"/>
        </w:rPr>
      </w:pPr>
    </w:p>
    <w:p w:rsidR="00F11655" w:rsidRPr="005440A8" w:rsidRDefault="00E24FAD" w:rsidP="00E24FAD">
      <w:pPr>
        <w:widowControl/>
        <w:wordWrap/>
        <w:autoSpaceDE/>
        <w:autoSpaceDN/>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Figure 4. TPR analysis of Os/bentonite at different metal loading</w:t>
      </w:r>
    </w:p>
    <w:p w:rsidR="00E24FAD" w:rsidRPr="005440A8" w:rsidRDefault="00E24FAD" w:rsidP="00B74D56">
      <w:pPr>
        <w:widowControl/>
        <w:wordWrap/>
        <w:autoSpaceDE/>
        <w:autoSpaceDN/>
        <w:rPr>
          <w:rFonts w:ascii="Times New Roman" w:eastAsia="Times New Roman" w:hAnsi="Times New Roman" w:cs="Times New Roman"/>
          <w:kern w:val="0"/>
          <w:szCs w:val="20"/>
          <w:lang w:val="ms-MY" w:eastAsia="ms-MY"/>
        </w:rPr>
      </w:pPr>
    </w:p>
    <w:p w:rsidR="00F11655" w:rsidRPr="005440A8" w:rsidRDefault="00F11655" w:rsidP="00436CC6">
      <w:pPr>
        <w:widowControl/>
        <w:wordWrap/>
        <w:autoSpaceDE/>
        <w:autoSpaceDN/>
        <w:rPr>
          <w:rFonts w:ascii="Times New Roman" w:eastAsia="Times New Roman" w:hAnsi="Times New Roman" w:cs="Times New Roman"/>
          <w:b/>
          <w:kern w:val="0"/>
          <w:szCs w:val="20"/>
          <w:lang w:val="ms-MY" w:eastAsia="ms-MY"/>
        </w:rPr>
      </w:pPr>
      <w:r w:rsidRPr="005440A8">
        <w:rPr>
          <w:rFonts w:ascii="Times New Roman" w:eastAsia="Times New Roman" w:hAnsi="Times New Roman" w:cs="Times New Roman"/>
          <w:b/>
          <w:kern w:val="0"/>
          <w:szCs w:val="20"/>
          <w:lang w:val="ms-MY" w:eastAsia="ms-MY"/>
        </w:rPr>
        <w:t>TPD-NH</w:t>
      </w:r>
      <w:r w:rsidRPr="005440A8">
        <w:rPr>
          <w:rFonts w:ascii="Times New Roman" w:eastAsia="Times New Roman" w:hAnsi="Times New Roman" w:cs="Times New Roman"/>
          <w:b/>
          <w:kern w:val="0"/>
          <w:szCs w:val="20"/>
          <w:vertAlign w:val="subscript"/>
          <w:lang w:val="ms-MY" w:eastAsia="ms-MY"/>
        </w:rPr>
        <w:t>3</w:t>
      </w:r>
      <w:r w:rsidRPr="005440A8">
        <w:rPr>
          <w:rFonts w:ascii="Times New Roman" w:eastAsia="Times New Roman" w:hAnsi="Times New Roman" w:cs="Times New Roman"/>
          <w:b/>
          <w:kern w:val="0"/>
          <w:szCs w:val="20"/>
          <w:lang w:val="ms-MY" w:eastAsia="ms-MY"/>
        </w:rPr>
        <w:t xml:space="preserve"> analysis</w:t>
      </w:r>
    </w:p>
    <w:p w:rsidR="00A8195C" w:rsidRDefault="00E9218C" w:rsidP="00E96D45">
      <w:pPr>
        <w:widowControl/>
        <w:wordWrap/>
        <w:autoSpaceDE/>
        <w:autoSpaceDN/>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The acidity of the catalysts was quantified by the integration of the desorption curves for TPD-NH</w:t>
      </w:r>
      <w:r w:rsidRPr="005440A8">
        <w:rPr>
          <w:rFonts w:ascii="Times New Roman" w:eastAsia="Times New Roman" w:hAnsi="Times New Roman" w:cs="Times New Roman"/>
          <w:kern w:val="0"/>
          <w:szCs w:val="20"/>
          <w:vertAlign w:val="subscript"/>
          <w:lang w:val="ms-MY" w:eastAsia="ms-MY"/>
        </w:rPr>
        <w:t>3</w:t>
      </w:r>
      <w:r w:rsidRPr="005440A8">
        <w:rPr>
          <w:rFonts w:ascii="Times New Roman" w:eastAsia="Times New Roman" w:hAnsi="Times New Roman" w:cs="Times New Roman"/>
          <w:kern w:val="0"/>
          <w:szCs w:val="20"/>
          <w:lang w:val="ms-MY" w:eastAsia="ms-MY"/>
        </w:rPr>
        <w:t>. The areas under the curves were considered as proportional to the number of moles of gas desorbed from the surface.</w:t>
      </w:r>
      <w:r w:rsidR="00144D2A" w:rsidRPr="005440A8">
        <w:rPr>
          <w:rFonts w:ascii="Times New Roman" w:eastAsia="Times New Roman" w:hAnsi="Times New Roman" w:cs="Times New Roman"/>
          <w:kern w:val="0"/>
          <w:szCs w:val="20"/>
          <w:lang w:val="ms-MY" w:eastAsia="ms-MY"/>
        </w:rPr>
        <w:t xml:space="preserve"> The maximum temperature on the curves was designated as T</w:t>
      </w:r>
      <w:r w:rsidR="00144D2A" w:rsidRPr="005440A8">
        <w:rPr>
          <w:rFonts w:ascii="Times New Roman" w:eastAsia="Times New Roman" w:hAnsi="Times New Roman" w:cs="Times New Roman"/>
          <w:kern w:val="0"/>
          <w:szCs w:val="20"/>
          <w:vertAlign w:val="subscript"/>
          <w:lang w:val="ms-MY" w:eastAsia="ms-MY"/>
        </w:rPr>
        <w:t>max</w:t>
      </w:r>
      <w:r w:rsidR="00144D2A" w:rsidRPr="005440A8">
        <w:rPr>
          <w:rFonts w:ascii="Times New Roman" w:eastAsia="Times New Roman" w:hAnsi="Times New Roman" w:cs="Times New Roman"/>
          <w:kern w:val="0"/>
          <w:szCs w:val="20"/>
          <w:lang w:val="ms-MY" w:eastAsia="ms-MY"/>
        </w:rPr>
        <w:t xml:space="preserve">. The TPD profiles of the osmium supported on </w:t>
      </w:r>
      <w:r w:rsidR="00093DD7" w:rsidRPr="005440A8">
        <w:rPr>
          <w:rFonts w:ascii="Times New Roman" w:eastAsia="Times New Roman" w:hAnsi="Times New Roman" w:cs="Times New Roman"/>
          <w:kern w:val="0"/>
          <w:szCs w:val="20"/>
          <w:lang w:val="ms-MY" w:eastAsia="ms-MY"/>
        </w:rPr>
        <w:t xml:space="preserve">the </w:t>
      </w:r>
      <w:r w:rsidR="00144D2A" w:rsidRPr="005440A8">
        <w:rPr>
          <w:rFonts w:ascii="Times New Roman" w:eastAsia="Times New Roman" w:hAnsi="Times New Roman" w:cs="Times New Roman"/>
          <w:noProof/>
          <w:kern w:val="0"/>
          <w:szCs w:val="20"/>
          <w:lang w:val="ms-MY" w:eastAsia="ms-MY"/>
        </w:rPr>
        <w:t>different</w:t>
      </w:r>
      <w:r w:rsidR="00144D2A" w:rsidRPr="005440A8">
        <w:rPr>
          <w:rFonts w:ascii="Times New Roman" w:eastAsia="Times New Roman" w:hAnsi="Times New Roman" w:cs="Times New Roman"/>
          <w:kern w:val="0"/>
          <w:szCs w:val="20"/>
          <w:lang w:val="ms-MY" w:eastAsia="ms-MY"/>
        </w:rPr>
        <w:t xml:space="preserve"> support </w:t>
      </w:r>
      <w:r w:rsidR="00144D2A" w:rsidRPr="005440A8">
        <w:rPr>
          <w:rFonts w:ascii="Times New Roman" w:eastAsia="Times New Roman" w:hAnsi="Times New Roman" w:cs="Times New Roman"/>
          <w:noProof/>
          <w:kern w:val="0"/>
          <w:szCs w:val="20"/>
          <w:lang w:val="ms-MY" w:eastAsia="ms-MY"/>
        </w:rPr>
        <w:t>w</w:t>
      </w:r>
      <w:r w:rsidR="00093DD7" w:rsidRPr="005440A8">
        <w:rPr>
          <w:rFonts w:ascii="Times New Roman" w:eastAsia="Times New Roman" w:hAnsi="Times New Roman" w:cs="Times New Roman"/>
          <w:noProof/>
          <w:kern w:val="0"/>
          <w:szCs w:val="20"/>
          <w:lang w:val="ms-MY" w:eastAsia="ms-MY"/>
        </w:rPr>
        <w:t xml:space="preserve">ere </w:t>
      </w:r>
      <w:r w:rsidR="00144D2A" w:rsidRPr="005440A8">
        <w:rPr>
          <w:rFonts w:ascii="Times New Roman" w:eastAsia="Times New Roman" w:hAnsi="Times New Roman" w:cs="Times New Roman"/>
          <w:kern w:val="0"/>
          <w:szCs w:val="20"/>
          <w:lang w:val="ms-MY" w:eastAsia="ms-MY"/>
        </w:rPr>
        <w:t>shown in Figure 5. The TPD-NH</w:t>
      </w:r>
      <w:r w:rsidR="00144D2A" w:rsidRPr="005440A8">
        <w:rPr>
          <w:rFonts w:ascii="Times New Roman" w:eastAsia="Times New Roman" w:hAnsi="Times New Roman" w:cs="Times New Roman"/>
          <w:kern w:val="0"/>
          <w:szCs w:val="20"/>
          <w:vertAlign w:val="subscript"/>
          <w:lang w:val="ms-MY" w:eastAsia="ms-MY"/>
        </w:rPr>
        <w:t>3</w:t>
      </w:r>
      <w:r w:rsidR="00144D2A" w:rsidRPr="005440A8">
        <w:rPr>
          <w:rFonts w:ascii="Times New Roman" w:eastAsia="Times New Roman" w:hAnsi="Times New Roman" w:cs="Times New Roman"/>
          <w:kern w:val="0"/>
          <w:szCs w:val="20"/>
          <w:lang w:val="ms-MY" w:eastAsia="ms-MY"/>
        </w:rPr>
        <w:t xml:space="preserve"> analysis result indicated that </w:t>
      </w:r>
      <w:r w:rsidR="00E96D45" w:rsidRPr="005440A8">
        <w:rPr>
          <w:rFonts w:ascii="Times New Roman" w:eastAsia="Times New Roman" w:hAnsi="Times New Roman" w:cs="Times New Roman"/>
          <w:kern w:val="0"/>
          <w:szCs w:val="20"/>
          <w:lang w:val="ms-MY" w:eastAsia="ms-MY"/>
        </w:rPr>
        <w:t xml:space="preserve">Os/bentonite catalyst has </w:t>
      </w:r>
      <w:r w:rsidR="00E96D45" w:rsidRPr="005440A8">
        <w:rPr>
          <w:rFonts w:ascii="Times New Roman" w:eastAsia="Times New Roman" w:hAnsi="Times New Roman" w:cs="Times New Roman"/>
          <w:noProof/>
          <w:kern w:val="0"/>
          <w:szCs w:val="20"/>
          <w:lang w:val="ms-MY" w:eastAsia="ms-MY"/>
        </w:rPr>
        <w:t>stong</w:t>
      </w:r>
      <w:r w:rsidR="00E96D45" w:rsidRPr="005440A8">
        <w:rPr>
          <w:rFonts w:ascii="Times New Roman" w:eastAsia="Times New Roman" w:hAnsi="Times New Roman" w:cs="Times New Roman"/>
          <w:kern w:val="0"/>
          <w:szCs w:val="20"/>
          <w:lang w:val="ms-MY" w:eastAsia="ms-MY"/>
        </w:rPr>
        <w:t xml:space="preserve"> acid site because desorption of ammonia </w:t>
      </w:r>
      <w:r w:rsidR="00E96D45" w:rsidRPr="005440A8">
        <w:rPr>
          <w:rFonts w:ascii="Times New Roman" w:eastAsia="Times New Roman" w:hAnsi="Times New Roman" w:cs="Times New Roman"/>
          <w:noProof/>
          <w:kern w:val="0"/>
          <w:szCs w:val="20"/>
          <w:lang w:val="ms-MY" w:eastAsia="ms-MY"/>
        </w:rPr>
        <w:t>occur</w:t>
      </w:r>
      <w:r w:rsidR="00093DD7" w:rsidRPr="005440A8">
        <w:rPr>
          <w:rFonts w:ascii="Times New Roman" w:eastAsia="Times New Roman" w:hAnsi="Times New Roman" w:cs="Times New Roman"/>
          <w:noProof/>
          <w:kern w:val="0"/>
          <w:szCs w:val="20"/>
          <w:lang w:val="ms-MY" w:eastAsia="ms-MY"/>
        </w:rPr>
        <w:t>r</w:t>
      </w:r>
      <w:r w:rsidR="00E96D45" w:rsidRPr="005440A8">
        <w:rPr>
          <w:rFonts w:ascii="Times New Roman" w:eastAsia="Times New Roman" w:hAnsi="Times New Roman" w:cs="Times New Roman"/>
          <w:noProof/>
          <w:kern w:val="0"/>
          <w:szCs w:val="20"/>
          <w:lang w:val="ms-MY" w:eastAsia="ms-MY"/>
        </w:rPr>
        <w:t>ed</w:t>
      </w:r>
      <w:r w:rsidR="00E96D45" w:rsidRPr="005440A8">
        <w:rPr>
          <w:rFonts w:ascii="Times New Roman" w:eastAsia="Times New Roman" w:hAnsi="Times New Roman" w:cs="Times New Roman"/>
          <w:kern w:val="0"/>
          <w:szCs w:val="20"/>
          <w:lang w:val="ms-MY" w:eastAsia="ms-MY"/>
        </w:rPr>
        <w:t xml:space="preserve"> at </w:t>
      </w:r>
      <w:r w:rsidR="00E96D45" w:rsidRPr="005440A8">
        <w:rPr>
          <w:rFonts w:ascii="Times New Roman" w:eastAsia="Times New Roman" w:hAnsi="Times New Roman" w:cs="Times New Roman"/>
          <w:noProof/>
          <w:kern w:val="0"/>
          <w:szCs w:val="20"/>
          <w:lang w:val="ms-MY" w:eastAsia="ms-MY"/>
        </w:rPr>
        <w:t>tempe</w:t>
      </w:r>
      <w:r w:rsidR="00093DD7" w:rsidRPr="005440A8">
        <w:rPr>
          <w:rFonts w:ascii="Times New Roman" w:eastAsia="Times New Roman" w:hAnsi="Times New Roman" w:cs="Times New Roman"/>
          <w:noProof/>
          <w:kern w:val="0"/>
          <w:szCs w:val="20"/>
          <w:lang w:val="ms-MY" w:eastAsia="ms-MY"/>
        </w:rPr>
        <w:t>r</w:t>
      </w:r>
      <w:r w:rsidR="00E96D45" w:rsidRPr="005440A8">
        <w:rPr>
          <w:rFonts w:ascii="Times New Roman" w:eastAsia="Times New Roman" w:hAnsi="Times New Roman" w:cs="Times New Roman"/>
          <w:noProof/>
          <w:kern w:val="0"/>
          <w:szCs w:val="20"/>
          <w:lang w:val="ms-MY" w:eastAsia="ms-MY"/>
        </w:rPr>
        <w:t>ature</w:t>
      </w:r>
      <w:r w:rsidR="00E96D45" w:rsidRPr="005440A8">
        <w:rPr>
          <w:rFonts w:ascii="Times New Roman" w:eastAsia="Times New Roman" w:hAnsi="Times New Roman" w:cs="Times New Roman"/>
          <w:kern w:val="0"/>
          <w:szCs w:val="20"/>
          <w:lang w:val="ms-MY" w:eastAsia="ms-MY"/>
        </w:rPr>
        <w:t xml:space="preserve"> above 400</w:t>
      </w:r>
      <w:r w:rsidR="00E96D45" w:rsidRPr="005440A8">
        <w:rPr>
          <w:rFonts w:ascii="Arial" w:eastAsia="Times New Roman" w:hAnsi="Arial" w:cs="Arial"/>
          <w:kern w:val="0"/>
          <w:szCs w:val="20"/>
          <w:lang w:val="ms-MY" w:eastAsia="ms-MY"/>
        </w:rPr>
        <w:t>⁰</w:t>
      </w:r>
      <w:r w:rsidR="00E96D45" w:rsidRPr="005440A8">
        <w:rPr>
          <w:rFonts w:ascii="Times New Roman" w:eastAsia="Times New Roman" w:hAnsi="Times New Roman" w:cs="Times New Roman"/>
          <w:kern w:val="0"/>
          <w:szCs w:val="20"/>
          <w:lang w:val="ms-MY" w:eastAsia="ms-MY"/>
        </w:rPr>
        <w:t>C</w:t>
      </w:r>
      <w:r w:rsidR="00612C59" w:rsidRPr="005440A8">
        <w:rPr>
          <w:rFonts w:ascii="Times New Roman" w:eastAsia="Times New Roman" w:hAnsi="Times New Roman" w:cs="Times New Roman"/>
          <w:kern w:val="0"/>
          <w:szCs w:val="20"/>
          <w:lang w:val="ms-MY" w:eastAsia="ms-MY"/>
        </w:rPr>
        <w:t xml:space="preserve"> with total acidity of 117.45 mmol NH</w:t>
      </w:r>
      <w:r w:rsidR="00612C59" w:rsidRPr="005440A8">
        <w:rPr>
          <w:rFonts w:ascii="Times New Roman" w:eastAsia="Times New Roman" w:hAnsi="Times New Roman" w:cs="Times New Roman"/>
          <w:kern w:val="0"/>
          <w:szCs w:val="20"/>
          <w:vertAlign w:val="subscript"/>
          <w:lang w:val="ms-MY" w:eastAsia="ms-MY"/>
        </w:rPr>
        <w:t>3</w:t>
      </w:r>
      <w:r w:rsidR="00612C59" w:rsidRPr="005440A8">
        <w:rPr>
          <w:rFonts w:ascii="Times New Roman" w:eastAsia="Times New Roman" w:hAnsi="Times New Roman" w:cs="Times New Roman"/>
          <w:kern w:val="0"/>
          <w:szCs w:val="20"/>
          <w:lang w:val="ms-MY" w:eastAsia="ms-MY"/>
        </w:rPr>
        <w:t xml:space="preserve"> per gram catalyst</w:t>
      </w:r>
      <w:r w:rsidR="00E96D45" w:rsidRPr="005440A8">
        <w:rPr>
          <w:rFonts w:ascii="Times New Roman" w:eastAsia="Times New Roman" w:hAnsi="Times New Roman" w:cs="Times New Roman"/>
          <w:kern w:val="0"/>
          <w:szCs w:val="20"/>
          <w:lang w:val="ms-MY" w:eastAsia="ms-MY"/>
        </w:rPr>
        <w:t xml:space="preserve">. </w:t>
      </w:r>
    </w:p>
    <w:p w:rsidR="00B74D56" w:rsidRPr="005440A8" w:rsidRDefault="00B74D56" w:rsidP="00E96D45">
      <w:pPr>
        <w:widowControl/>
        <w:wordWrap/>
        <w:autoSpaceDE/>
        <w:autoSpaceDN/>
        <w:rPr>
          <w:rFonts w:ascii="Times New Roman" w:eastAsia="Times New Roman" w:hAnsi="Times New Roman" w:cs="Times New Roman"/>
          <w:kern w:val="0"/>
          <w:szCs w:val="20"/>
          <w:lang w:val="ms-MY" w:eastAsia="ms-MY"/>
        </w:rPr>
      </w:pPr>
    </w:p>
    <w:p w:rsidR="00E9218C" w:rsidRPr="005440A8" w:rsidRDefault="00A8195C" w:rsidP="00A8195C">
      <w:pPr>
        <w:widowControl/>
        <w:wordWrap/>
        <w:autoSpaceDE/>
        <w:autoSpaceDN/>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noProof/>
          <w:kern w:val="0"/>
          <w:szCs w:val="20"/>
          <w:lang w:val="ms-MY" w:eastAsia="ms-MY"/>
        </w:rPr>
        <w:drawing>
          <wp:inline distT="0" distB="0" distL="0" distR="0">
            <wp:extent cx="2826785" cy="1979083"/>
            <wp:effectExtent l="19050" t="19050" r="0" b="254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0369" cy="2016598"/>
                    </a:xfrm>
                    <a:prstGeom prst="rect">
                      <a:avLst/>
                    </a:prstGeom>
                    <a:noFill/>
                    <a:ln w="6350">
                      <a:solidFill>
                        <a:schemeClr val="tx1"/>
                      </a:solidFill>
                    </a:ln>
                  </pic:spPr>
                </pic:pic>
              </a:graphicData>
            </a:graphic>
          </wp:inline>
        </w:drawing>
      </w:r>
    </w:p>
    <w:p w:rsidR="00E9218C" w:rsidRPr="005440A8" w:rsidRDefault="00E9218C" w:rsidP="00E9218C">
      <w:pPr>
        <w:widowControl/>
        <w:wordWrap/>
        <w:autoSpaceDE/>
        <w:autoSpaceDN/>
        <w:jc w:val="left"/>
        <w:rPr>
          <w:rFonts w:ascii="Times New Roman" w:eastAsia="Times New Roman" w:hAnsi="Times New Roman" w:cs="Times New Roman"/>
          <w:kern w:val="0"/>
          <w:szCs w:val="20"/>
          <w:lang w:val="ms-MY" w:eastAsia="ms-MY"/>
        </w:rPr>
      </w:pPr>
    </w:p>
    <w:p w:rsidR="00A8195C" w:rsidRPr="005440A8" w:rsidRDefault="00A8195C" w:rsidP="00B74D56">
      <w:pPr>
        <w:widowControl/>
        <w:wordWrap/>
        <w:autoSpaceDE/>
        <w:autoSpaceDN/>
        <w:jc w:val="center"/>
        <w:rPr>
          <w:rFonts w:ascii="Times New Roman" w:eastAsia="Times New Roman" w:hAnsi="Times New Roman" w:cs="Times New Roman"/>
          <w:kern w:val="0"/>
          <w:szCs w:val="20"/>
          <w:lang w:val="ms-MY" w:eastAsia="ms-MY"/>
        </w:rPr>
        <w:sectPr w:rsidR="00A8195C" w:rsidRPr="005440A8" w:rsidSect="00A8195C">
          <w:pgSz w:w="11906" w:h="16838"/>
          <w:pgMar w:top="1440" w:right="1440" w:bottom="1440" w:left="1440" w:header="851" w:footer="992" w:gutter="0"/>
          <w:pgNumType w:start="1"/>
          <w:cols w:space="425"/>
          <w:docGrid w:linePitch="360"/>
        </w:sectPr>
      </w:pPr>
      <w:r w:rsidRPr="005440A8">
        <w:rPr>
          <w:rFonts w:ascii="Times New Roman" w:eastAsia="Times New Roman" w:hAnsi="Times New Roman" w:cs="Times New Roman"/>
          <w:kern w:val="0"/>
          <w:szCs w:val="20"/>
          <w:lang w:val="ms-MY" w:eastAsia="ms-MY"/>
        </w:rPr>
        <w:t>Figure 5. TPD-NH</w:t>
      </w:r>
      <w:r w:rsidRPr="005440A8">
        <w:rPr>
          <w:rFonts w:ascii="Times New Roman" w:eastAsia="Times New Roman" w:hAnsi="Times New Roman" w:cs="Times New Roman"/>
          <w:kern w:val="0"/>
          <w:szCs w:val="20"/>
          <w:vertAlign w:val="subscript"/>
          <w:lang w:val="ms-MY" w:eastAsia="ms-MY"/>
        </w:rPr>
        <w:t>3</w:t>
      </w:r>
      <w:r w:rsidRPr="005440A8">
        <w:rPr>
          <w:rFonts w:ascii="Times New Roman" w:eastAsia="Times New Roman" w:hAnsi="Times New Roman" w:cs="Times New Roman"/>
          <w:kern w:val="0"/>
          <w:szCs w:val="20"/>
          <w:lang w:val="ms-MY" w:eastAsia="ms-MY"/>
        </w:rPr>
        <w:t xml:space="preserve"> analysis of Os/bentonite at different support</w:t>
      </w:r>
    </w:p>
    <w:p w:rsidR="00A8195C" w:rsidRPr="005440A8" w:rsidRDefault="00A8195C" w:rsidP="00A8195C">
      <w:pPr>
        <w:widowControl/>
        <w:wordWrap/>
        <w:autoSpaceDE/>
        <w:autoSpaceDN/>
        <w:ind w:left="567"/>
        <w:jc w:val="left"/>
        <w:rPr>
          <w:rFonts w:ascii="Times New Roman" w:eastAsia="Times New Roman" w:hAnsi="Times New Roman" w:cs="Times New Roman"/>
          <w:kern w:val="0"/>
          <w:szCs w:val="20"/>
          <w:lang w:val="ms-MY" w:eastAsia="ms-MY"/>
        </w:rPr>
      </w:pPr>
    </w:p>
    <w:p w:rsidR="00A8195C" w:rsidRPr="005440A8" w:rsidRDefault="00A8195C" w:rsidP="00A8195C">
      <w:pPr>
        <w:widowControl/>
        <w:wordWrap/>
        <w:autoSpaceDE/>
        <w:autoSpaceDN/>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 xml:space="preserve">The total acidity </w:t>
      </w:r>
      <w:r w:rsidRPr="005440A8">
        <w:rPr>
          <w:rFonts w:ascii="Times New Roman" w:eastAsia="Times New Roman" w:hAnsi="Times New Roman" w:cs="Times New Roman"/>
          <w:noProof/>
          <w:kern w:val="0"/>
          <w:szCs w:val="20"/>
          <w:lang w:val="ms-MY" w:eastAsia="ms-MY"/>
        </w:rPr>
        <w:t>of supported</w:t>
      </w:r>
      <w:r w:rsidRPr="005440A8">
        <w:rPr>
          <w:rFonts w:ascii="Times New Roman" w:eastAsia="Times New Roman" w:hAnsi="Times New Roman" w:cs="Times New Roman"/>
          <w:kern w:val="0"/>
          <w:szCs w:val="20"/>
          <w:lang w:val="ms-MY" w:eastAsia="ms-MY"/>
        </w:rPr>
        <w:t xml:space="preserve"> Os catalyst was listed in Table 2. The acidity </w:t>
      </w:r>
      <w:r w:rsidRPr="005440A8">
        <w:rPr>
          <w:rFonts w:ascii="Times New Roman" w:eastAsia="Times New Roman" w:hAnsi="Times New Roman" w:cs="Times New Roman"/>
          <w:noProof/>
          <w:kern w:val="0"/>
          <w:szCs w:val="20"/>
          <w:lang w:val="ms-MY" w:eastAsia="ms-MY"/>
        </w:rPr>
        <w:t>strength</w:t>
      </w:r>
      <w:r w:rsidRPr="005440A8">
        <w:rPr>
          <w:rFonts w:ascii="Times New Roman" w:eastAsia="Times New Roman" w:hAnsi="Times New Roman" w:cs="Times New Roman"/>
          <w:kern w:val="0"/>
          <w:szCs w:val="20"/>
          <w:lang w:val="ms-MY" w:eastAsia="ms-MY"/>
        </w:rPr>
        <w:t xml:space="preserve"> was characterized by the temperature of the desorption peak, </w:t>
      </w:r>
      <w:r w:rsidRPr="005440A8">
        <w:rPr>
          <w:rFonts w:ascii="Times New Roman" w:eastAsia="Times New Roman" w:hAnsi="Times New Roman" w:cs="Times New Roman"/>
          <w:noProof/>
          <w:kern w:val="0"/>
          <w:szCs w:val="20"/>
          <w:lang w:val="ms-MY" w:eastAsia="ms-MY"/>
        </w:rPr>
        <w:t>meanwhile,</w:t>
      </w:r>
      <w:r w:rsidRPr="005440A8">
        <w:rPr>
          <w:rFonts w:ascii="Times New Roman" w:eastAsia="Times New Roman" w:hAnsi="Times New Roman" w:cs="Times New Roman"/>
          <w:kern w:val="0"/>
          <w:szCs w:val="20"/>
          <w:lang w:val="ms-MY" w:eastAsia="ms-MY"/>
        </w:rPr>
        <w:t xml:space="preserve"> the number of acidic sites was measured by the amount of ammonia desorbed [9]. Os/ TiO</w:t>
      </w:r>
      <w:r w:rsidRPr="005440A8">
        <w:rPr>
          <w:rFonts w:ascii="Times New Roman" w:eastAsia="Times New Roman" w:hAnsi="Times New Roman" w:cs="Times New Roman"/>
          <w:kern w:val="0"/>
          <w:szCs w:val="20"/>
          <w:vertAlign w:val="subscript"/>
          <w:lang w:val="ms-MY" w:eastAsia="ms-MY"/>
        </w:rPr>
        <w:t>2</w:t>
      </w:r>
      <w:r w:rsidRPr="005440A8">
        <w:rPr>
          <w:rFonts w:ascii="Times New Roman" w:eastAsia="Times New Roman" w:hAnsi="Times New Roman" w:cs="Times New Roman"/>
          <w:kern w:val="0"/>
          <w:szCs w:val="20"/>
          <w:lang w:val="ms-MY" w:eastAsia="ms-MY"/>
        </w:rPr>
        <w:t xml:space="preserve"> catalyst </w:t>
      </w:r>
      <w:r w:rsidRPr="005440A8">
        <w:rPr>
          <w:rFonts w:ascii="Times New Roman" w:eastAsia="Times New Roman" w:hAnsi="Times New Roman" w:cs="Times New Roman"/>
          <w:noProof/>
          <w:kern w:val="0"/>
          <w:szCs w:val="20"/>
          <w:lang w:val="ms-MY" w:eastAsia="ms-MY"/>
        </w:rPr>
        <w:t xml:space="preserve">has </w:t>
      </w:r>
      <w:r w:rsidRPr="005440A8">
        <w:rPr>
          <w:rFonts w:ascii="Times New Roman" w:eastAsia="Times New Roman" w:hAnsi="Times New Roman" w:cs="Times New Roman"/>
          <w:kern w:val="0"/>
          <w:szCs w:val="20"/>
          <w:lang w:val="ms-MY" w:eastAsia="ms-MY"/>
        </w:rPr>
        <w:t>high total acidity (254.87 mmol of NH</w:t>
      </w:r>
      <w:r w:rsidRPr="005440A8">
        <w:rPr>
          <w:rFonts w:ascii="Times New Roman" w:eastAsia="Times New Roman" w:hAnsi="Times New Roman" w:cs="Times New Roman"/>
          <w:kern w:val="0"/>
          <w:szCs w:val="20"/>
          <w:vertAlign w:val="subscript"/>
          <w:lang w:val="ms-MY" w:eastAsia="ms-MY"/>
        </w:rPr>
        <w:t>3</w:t>
      </w:r>
      <w:r w:rsidRPr="005440A8">
        <w:rPr>
          <w:rFonts w:ascii="Times New Roman" w:eastAsia="Times New Roman" w:hAnsi="Times New Roman" w:cs="Times New Roman"/>
          <w:kern w:val="0"/>
          <w:szCs w:val="20"/>
          <w:lang w:val="ms-MY" w:eastAsia="ms-MY"/>
        </w:rPr>
        <w:t xml:space="preserve">/ g catalyst), </w:t>
      </w:r>
      <w:r w:rsidRPr="005440A8">
        <w:rPr>
          <w:rFonts w:ascii="Times New Roman" w:eastAsia="Times New Roman" w:hAnsi="Times New Roman" w:cs="Times New Roman"/>
          <w:noProof/>
          <w:kern w:val="0"/>
          <w:szCs w:val="20"/>
          <w:lang w:val="ms-MY" w:eastAsia="ms-MY"/>
        </w:rPr>
        <w:t>however,</w:t>
      </w:r>
      <w:r w:rsidRPr="005440A8">
        <w:rPr>
          <w:rFonts w:ascii="Times New Roman" w:eastAsia="Times New Roman" w:hAnsi="Times New Roman" w:cs="Times New Roman"/>
          <w:kern w:val="0"/>
          <w:szCs w:val="20"/>
          <w:lang w:val="ms-MY" w:eastAsia="ms-MY"/>
        </w:rPr>
        <w:t xml:space="preserve"> this catalyst did not </w:t>
      </w:r>
      <w:r w:rsidRPr="005440A8">
        <w:rPr>
          <w:rFonts w:ascii="Times New Roman" w:eastAsia="Times New Roman" w:hAnsi="Times New Roman" w:cs="Times New Roman"/>
          <w:noProof/>
          <w:kern w:val="0"/>
          <w:szCs w:val="20"/>
          <w:lang w:val="ms-MY" w:eastAsia="ms-MY"/>
        </w:rPr>
        <w:t xml:space="preserve">perform </w:t>
      </w:r>
      <w:r w:rsidRPr="005440A8">
        <w:rPr>
          <w:rFonts w:ascii="Times New Roman" w:eastAsia="Times New Roman" w:hAnsi="Times New Roman" w:cs="Times New Roman"/>
          <w:kern w:val="0"/>
          <w:szCs w:val="20"/>
          <w:lang w:val="ms-MY" w:eastAsia="ms-MY"/>
        </w:rPr>
        <w:t xml:space="preserve">well in glycerol hydrogenolysis due to acid site </w:t>
      </w:r>
      <w:r w:rsidRPr="005440A8">
        <w:rPr>
          <w:rFonts w:ascii="Times New Roman" w:eastAsia="Times New Roman" w:hAnsi="Times New Roman" w:cs="Times New Roman"/>
          <w:noProof/>
          <w:kern w:val="0"/>
          <w:szCs w:val="20"/>
          <w:lang w:val="ms-MY" w:eastAsia="ms-MY"/>
        </w:rPr>
        <w:t>medium</w:t>
      </w:r>
      <w:r w:rsidRPr="005440A8">
        <w:rPr>
          <w:rFonts w:ascii="Times New Roman" w:eastAsia="Times New Roman" w:hAnsi="Times New Roman" w:cs="Times New Roman"/>
          <w:kern w:val="0"/>
          <w:szCs w:val="20"/>
          <w:lang w:val="ms-MY" w:eastAsia="ms-MY"/>
        </w:rPr>
        <w:t xml:space="preserve">. This </w:t>
      </w:r>
      <w:r w:rsidRPr="005440A8">
        <w:rPr>
          <w:rFonts w:ascii="Times New Roman" w:eastAsia="Times New Roman" w:hAnsi="Times New Roman" w:cs="Times New Roman"/>
          <w:noProof/>
          <w:kern w:val="0"/>
          <w:szCs w:val="20"/>
          <w:lang w:val="ms-MY" w:eastAsia="ms-MY"/>
        </w:rPr>
        <w:t xml:space="preserve">result </w:t>
      </w:r>
      <w:r w:rsidRPr="005440A8">
        <w:rPr>
          <w:rFonts w:ascii="Times New Roman" w:eastAsia="Times New Roman" w:hAnsi="Times New Roman" w:cs="Times New Roman"/>
          <w:kern w:val="0"/>
          <w:szCs w:val="20"/>
          <w:lang w:val="ms-MY" w:eastAsia="ms-MY"/>
        </w:rPr>
        <w:t xml:space="preserve">shows that hydrogenolysis of glycerol need the </w:t>
      </w:r>
      <w:r w:rsidRPr="005440A8">
        <w:rPr>
          <w:rFonts w:ascii="Times New Roman" w:eastAsia="Times New Roman" w:hAnsi="Times New Roman" w:cs="Times New Roman"/>
          <w:noProof/>
          <w:kern w:val="0"/>
          <w:szCs w:val="20"/>
          <w:lang w:val="ms-MY" w:eastAsia="ms-MY"/>
        </w:rPr>
        <w:t>optimum</w:t>
      </w:r>
      <w:r w:rsidRPr="005440A8">
        <w:rPr>
          <w:rFonts w:ascii="Times New Roman" w:eastAsia="Times New Roman" w:hAnsi="Times New Roman" w:cs="Times New Roman"/>
          <w:kern w:val="0"/>
          <w:szCs w:val="20"/>
          <w:lang w:val="ms-MY" w:eastAsia="ms-MY"/>
        </w:rPr>
        <w:t xml:space="preserve"> strong acid site to convert glycerol into 1,2-</w:t>
      </w:r>
      <w:r w:rsidRPr="005440A8">
        <w:rPr>
          <w:rFonts w:ascii="Times New Roman" w:eastAsia="Times New Roman" w:hAnsi="Times New Roman" w:cs="Times New Roman"/>
          <w:noProof/>
          <w:kern w:val="0"/>
          <w:szCs w:val="20"/>
          <w:lang w:val="ms-MY" w:eastAsia="ms-MY"/>
        </w:rPr>
        <w:t>propanediol</w:t>
      </w:r>
      <w:r w:rsidRPr="005440A8">
        <w:rPr>
          <w:rFonts w:ascii="Times New Roman" w:eastAsia="Times New Roman" w:hAnsi="Times New Roman" w:cs="Times New Roman"/>
          <w:kern w:val="0"/>
          <w:szCs w:val="20"/>
          <w:lang w:val="ms-MY" w:eastAsia="ms-MY"/>
        </w:rPr>
        <w:t xml:space="preserve">. </w:t>
      </w:r>
    </w:p>
    <w:p w:rsidR="00E9218C" w:rsidRPr="005440A8" w:rsidRDefault="00E9218C" w:rsidP="00E9218C">
      <w:pPr>
        <w:widowControl/>
        <w:wordWrap/>
        <w:autoSpaceDE/>
        <w:autoSpaceDN/>
        <w:jc w:val="left"/>
        <w:rPr>
          <w:rFonts w:ascii="Times New Roman" w:eastAsia="Times New Roman" w:hAnsi="Times New Roman" w:cs="Times New Roman"/>
          <w:kern w:val="0"/>
          <w:szCs w:val="20"/>
          <w:lang w:val="ms-MY" w:eastAsia="ms-MY"/>
        </w:rPr>
      </w:pPr>
    </w:p>
    <w:p w:rsidR="00E9218C" w:rsidRDefault="00E96D45" w:rsidP="00A8195C">
      <w:pPr>
        <w:widowControl/>
        <w:wordWrap/>
        <w:autoSpaceDE/>
        <w:autoSpaceDN/>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Table 2</w:t>
      </w:r>
      <w:r w:rsidR="00B74D56">
        <w:rPr>
          <w:rFonts w:ascii="Times New Roman" w:eastAsia="Times New Roman" w:hAnsi="Times New Roman" w:cs="Times New Roman"/>
          <w:kern w:val="0"/>
          <w:szCs w:val="20"/>
          <w:lang w:val="ms-MY" w:eastAsia="ms-MY"/>
        </w:rPr>
        <w:t xml:space="preserve">. </w:t>
      </w:r>
      <w:r w:rsidRPr="005440A8">
        <w:rPr>
          <w:rFonts w:ascii="Times New Roman" w:eastAsia="Times New Roman" w:hAnsi="Times New Roman" w:cs="Times New Roman"/>
          <w:kern w:val="0"/>
          <w:szCs w:val="20"/>
          <w:lang w:val="ms-MY" w:eastAsia="ms-MY"/>
        </w:rPr>
        <w:t>TPD-NH</w:t>
      </w:r>
      <w:r w:rsidRPr="005440A8">
        <w:rPr>
          <w:rFonts w:ascii="Times New Roman" w:eastAsia="Times New Roman" w:hAnsi="Times New Roman" w:cs="Times New Roman"/>
          <w:kern w:val="0"/>
          <w:szCs w:val="20"/>
          <w:vertAlign w:val="subscript"/>
          <w:lang w:val="ms-MY" w:eastAsia="ms-MY"/>
        </w:rPr>
        <w:t>3</w:t>
      </w:r>
      <w:r w:rsidRPr="005440A8">
        <w:rPr>
          <w:rFonts w:ascii="Times New Roman" w:eastAsia="Times New Roman" w:hAnsi="Times New Roman" w:cs="Times New Roman"/>
          <w:kern w:val="0"/>
          <w:szCs w:val="20"/>
          <w:lang w:val="ms-MY" w:eastAsia="ms-MY"/>
        </w:rPr>
        <w:t xml:space="preserve"> analysis of Os supported at </w:t>
      </w:r>
      <w:r w:rsidR="00E26DDC" w:rsidRPr="005440A8">
        <w:rPr>
          <w:rFonts w:ascii="Times New Roman" w:eastAsia="Times New Roman" w:hAnsi="Times New Roman" w:cs="Times New Roman"/>
          <w:kern w:val="0"/>
          <w:szCs w:val="20"/>
          <w:lang w:val="ms-MY" w:eastAsia="ms-MY"/>
        </w:rPr>
        <w:t xml:space="preserve">the </w:t>
      </w:r>
      <w:r w:rsidRPr="005440A8">
        <w:rPr>
          <w:rFonts w:ascii="Times New Roman" w:eastAsia="Times New Roman" w:hAnsi="Times New Roman" w:cs="Times New Roman"/>
          <w:noProof/>
          <w:kern w:val="0"/>
          <w:szCs w:val="20"/>
          <w:lang w:val="ms-MY" w:eastAsia="ms-MY"/>
        </w:rPr>
        <w:t>different</w:t>
      </w:r>
      <w:r w:rsidRPr="005440A8">
        <w:rPr>
          <w:rFonts w:ascii="Times New Roman" w:eastAsia="Times New Roman" w:hAnsi="Times New Roman" w:cs="Times New Roman"/>
          <w:kern w:val="0"/>
          <w:szCs w:val="20"/>
          <w:lang w:val="ms-MY" w:eastAsia="ms-MY"/>
        </w:rPr>
        <w:t xml:space="preserve"> support</w:t>
      </w:r>
    </w:p>
    <w:p w:rsidR="00B74D56" w:rsidRPr="005440A8" w:rsidRDefault="00B74D56" w:rsidP="00A8195C">
      <w:pPr>
        <w:widowControl/>
        <w:wordWrap/>
        <w:autoSpaceDE/>
        <w:autoSpaceDN/>
        <w:jc w:val="center"/>
        <w:rPr>
          <w:rFonts w:ascii="Times New Roman" w:eastAsia="Times New Roman" w:hAnsi="Times New Roman" w:cs="Times New Roman"/>
          <w:kern w:val="0"/>
          <w:szCs w:val="20"/>
          <w:lang w:val="ms-MY" w:eastAsia="ms-MY"/>
        </w:rPr>
      </w:pPr>
    </w:p>
    <w:tbl>
      <w:tblPr>
        <w:tblW w:w="0" w:type="auto"/>
        <w:tblInd w:w="2681" w:type="dxa"/>
        <w:tblBorders>
          <w:top w:val="single" w:sz="4" w:space="0" w:color="auto"/>
          <w:bottom w:val="single" w:sz="4" w:space="0" w:color="auto"/>
        </w:tblBorders>
        <w:tblLayout w:type="fixed"/>
        <w:tblLook w:val="01E0" w:firstRow="1" w:lastRow="1" w:firstColumn="1" w:lastColumn="1" w:noHBand="0" w:noVBand="0"/>
      </w:tblPr>
      <w:tblGrid>
        <w:gridCol w:w="1418"/>
        <w:gridCol w:w="2268"/>
        <w:gridCol w:w="120"/>
      </w:tblGrid>
      <w:tr w:rsidR="005440A8" w:rsidRPr="005440A8" w:rsidTr="00B74D56">
        <w:tc>
          <w:tcPr>
            <w:tcW w:w="1418" w:type="dxa"/>
            <w:tcBorders>
              <w:top w:val="single" w:sz="4" w:space="0" w:color="auto"/>
              <w:bottom w:val="single" w:sz="4" w:space="0" w:color="auto"/>
            </w:tcBorders>
            <w:shd w:val="clear" w:color="auto" w:fill="auto"/>
          </w:tcPr>
          <w:p w:rsidR="00E96D45" w:rsidRPr="00B74D56" w:rsidRDefault="00E96D45" w:rsidP="00A8195C">
            <w:pPr>
              <w:widowControl/>
              <w:wordWrap/>
              <w:autoSpaceDE/>
              <w:autoSpaceDN/>
              <w:jc w:val="center"/>
              <w:rPr>
                <w:rFonts w:ascii="Times New Roman" w:eastAsia="Times New Roman" w:hAnsi="Times New Roman" w:cs="Times New Roman"/>
                <w:b/>
                <w:kern w:val="0"/>
                <w:szCs w:val="20"/>
                <w:lang w:val="ms-MY" w:eastAsia="ms-MY"/>
              </w:rPr>
            </w:pPr>
            <w:r w:rsidRPr="00B74D56">
              <w:rPr>
                <w:rFonts w:ascii="Times New Roman" w:eastAsia="Times New Roman" w:hAnsi="Times New Roman" w:cs="Times New Roman"/>
                <w:b/>
                <w:kern w:val="0"/>
                <w:szCs w:val="20"/>
                <w:lang w:val="ms-MY" w:eastAsia="ms-MY"/>
              </w:rPr>
              <w:t>Catalyst</w:t>
            </w:r>
          </w:p>
        </w:tc>
        <w:tc>
          <w:tcPr>
            <w:tcW w:w="2388" w:type="dxa"/>
            <w:gridSpan w:val="2"/>
            <w:tcBorders>
              <w:top w:val="single" w:sz="4" w:space="0" w:color="auto"/>
              <w:bottom w:val="single" w:sz="4" w:space="0" w:color="auto"/>
            </w:tcBorders>
            <w:shd w:val="clear" w:color="auto" w:fill="auto"/>
          </w:tcPr>
          <w:p w:rsidR="00E96D45" w:rsidRPr="00B74D56" w:rsidRDefault="00E96D45" w:rsidP="00A8195C">
            <w:pPr>
              <w:widowControl/>
              <w:wordWrap/>
              <w:autoSpaceDE/>
              <w:autoSpaceDN/>
              <w:jc w:val="center"/>
              <w:rPr>
                <w:rFonts w:ascii="Times New Roman" w:eastAsia="Times New Roman" w:hAnsi="Times New Roman" w:cs="Times New Roman"/>
                <w:b/>
                <w:kern w:val="0"/>
                <w:szCs w:val="20"/>
                <w:lang w:val="ms-MY" w:eastAsia="ms-MY"/>
              </w:rPr>
            </w:pPr>
            <w:r w:rsidRPr="00B74D56">
              <w:rPr>
                <w:rFonts w:ascii="Times New Roman" w:eastAsia="Times New Roman" w:hAnsi="Times New Roman" w:cs="Times New Roman"/>
                <w:b/>
                <w:kern w:val="0"/>
                <w:szCs w:val="20"/>
                <w:lang w:val="ms-MY" w:eastAsia="ms-MY"/>
              </w:rPr>
              <w:t xml:space="preserve">Total </w:t>
            </w:r>
            <w:r w:rsidR="00B74D56">
              <w:rPr>
                <w:rFonts w:ascii="Times New Roman" w:eastAsia="Times New Roman" w:hAnsi="Times New Roman" w:cs="Times New Roman"/>
                <w:b/>
                <w:kern w:val="0"/>
                <w:szCs w:val="20"/>
                <w:lang w:val="ms-MY" w:eastAsia="ms-MY"/>
              </w:rPr>
              <w:t>A</w:t>
            </w:r>
            <w:r w:rsidRPr="00B74D56">
              <w:rPr>
                <w:rFonts w:ascii="Times New Roman" w:eastAsia="Times New Roman" w:hAnsi="Times New Roman" w:cs="Times New Roman"/>
                <w:b/>
                <w:kern w:val="0"/>
                <w:szCs w:val="20"/>
                <w:lang w:val="ms-MY" w:eastAsia="ms-MY"/>
              </w:rPr>
              <w:t>cidity</w:t>
            </w:r>
          </w:p>
          <w:p w:rsidR="00E96D45" w:rsidRPr="00B74D56" w:rsidRDefault="00E96D45" w:rsidP="00A8195C">
            <w:pPr>
              <w:widowControl/>
              <w:wordWrap/>
              <w:autoSpaceDE/>
              <w:autoSpaceDN/>
              <w:jc w:val="center"/>
              <w:rPr>
                <w:rFonts w:ascii="Times New Roman" w:eastAsia="Times New Roman" w:hAnsi="Times New Roman" w:cs="Times New Roman"/>
                <w:b/>
                <w:kern w:val="0"/>
                <w:szCs w:val="20"/>
                <w:lang w:val="ms-MY" w:eastAsia="ms-MY"/>
              </w:rPr>
            </w:pPr>
            <w:r w:rsidRPr="00B74D56">
              <w:rPr>
                <w:rFonts w:ascii="Times New Roman" w:eastAsia="Times New Roman" w:hAnsi="Times New Roman" w:cs="Times New Roman"/>
                <w:b/>
                <w:kern w:val="0"/>
                <w:szCs w:val="20"/>
                <w:lang w:val="ms-MY" w:eastAsia="ms-MY"/>
              </w:rPr>
              <w:t>(mmol of NH</w:t>
            </w:r>
            <w:r w:rsidRPr="00B74D56">
              <w:rPr>
                <w:rFonts w:ascii="Times New Roman" w:eastAsia="Times New Roman" w:hAnsi="Times New Roman" w:cs="Times New Roman"/>
                <w:b/>
                <w:kern w:val="0"/>
                <w:szCs w:val="20"/>
                <w:vertAlign w:val="subscript"/>
                <w:lang w:val="ms-MY" w:eastAsia="ms-MY"/>
              </w:rPr>
              <w:t>3</w:t>
            </w:r>
            <w:r w:rsidRPr="00B74D56">
              <w:rPr>
                <w:rFonts w:ascii="Times New Roman" w:eastAsia="Times New Roman" w:hAnsi="Times New Roman" w:cs="Times New Roman"/>
                <w:b/>
                <w:kern w:val="0"/>
                <w:szCs w:val="20"/>
                <w:lang w:val="ms-MY" w:eastAsia="ms-MY"/>
              </w:rPr>
              <w:t xml:space="preserve">/g </w:t>
            </w:r>
            <w:r w:rsidR="00B74D56">
              <w:rPr>
                <w:rFonts w:ascii="Times New Roman" w:eastAsia="Times New Roman" w:hAnsi="Times New Roman" w:cs="Times New Roman"/>
                <w:b/>
                <w:kern w:val="0"/>
                <w:szCs w:val="20"/>
                <w:lang w:val="ms-MY" w:eastAsia="ms-MY"/>
              </w:rPr>
              <w:t>C</w:t>
            </w:r>
            <w:r w:rsidRPr="00B74D56">
              <w:rPr>
                <w:rFonts w:ascii="Times New Roman" w:eastAsia="Times New Roman" w:hAnsi="Times New Roman" w:cs="Times New Roman"/>
                <w:b/>
                <w:kern w:val="0"/>
                <w:szCs w:val="20"/>
                <w:lang w:val="ms-MY" w:eastAsia="ms-MY"/>
              </w:rPr>
              <w:t>atalyst)</w:t>
            </w:r>
          </w:p>
        </w:tc>
      </w:tr>
      <w:tr w:rsidR="005440A8" w:rsidRPr="005440A8" w:rsidTr="00A8195C">
        <w:trPr>
          <w:gridAfter w:val="1"/>
          <w:wAfter w:w="120" w:type="dxa"/>
        </w:trPr>
        <w:tc>
          <w:tcPr>
            <w:tcW w:w="1418" w:type="dxa"/>
            <w:tcBorders>
              <w:top w:val="single" w:sz="4" w:space="0" w:color="auto"/>
            </w:tcBorders>
            <w:shd w:val="clear" w:color="auto" w:fill="auto"/>
          </w:tcPr>
          <w:p w:rsidR="00E96D45" w:rsidRPr="005440A8" w:rsidRDefault="00E96D45" w:rsidP="00A8195C">
            <w:pPr>
              <w:widowControl/>
              <w:wordWrap/>
              <w:autoSpaceDE/>
              <w:autoSpaceDN/>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Os/TiO</w:t>
            </w:r>
            <w:r w:rsidRPr="005440A8">
              <w:rPr>
                <w:rFonts w:ascii="Times New Roman" w:eastAsia="Times New Roman" w:hAnsi="Times New Roman" w:cs="Times New Roman"/>
                <w:kern w:val="0"/>
                <w:szCs w:val="20"/>
                <w:vertAlign w:val="subscript"/>
                <w:lang w:val="ms-MY" w:eastAsia="ms-MY"/>
              </w:rPr>
              <w:t>2</w:t>
            </w:r>
          </w:p>
        </w:tc>
        <w:tc>
          <w:tcPr>
            <w:tcW w:w="2268" w:type="dxa"/>
            <w:tcBorders>
              <w:top w:val="single" w:sz="4" w:space="0" w:color="auto"/>
            </w:tcBorders>
            <w:shd w:val="clear" w:color="auto" w:fill="auto"/>
          </w:tcPr>
          <w:p w:rsidR="00E96D45" w:rsidRPr="005440A8" w:rsidRDefault="00E96D45" w:rsidP="00A8195C">
            <w:pPr>
              <w:widowControl/>
              <w:wordWrap/>
              <w:autoSpaceDE/>
              <w:autoSpaceDN/>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254.87</w:t>
            </w:r>
          </w:p>
        </w:tc>
      </w:tr>
      <w:tr w:rsidR="005440A8" w:rsidRPr="005440A8" w:rsidTr="00A8195C">
        <w:trPr>
          <w:gridAfter w:val="1"/>
          <w:wAfter w:w="120" w:type="dxa"/>
        </w:trPr>
        <w:tc>
          <w:tcPr>
            <w:tcW w:w="1418" w:type="dxa"/>
            <w:shd w:val="clear" w:color="auto" w:fill="auto"/>
          </w:tcPr>
          <w:p w:rsidR="00E96D45" w:rsidRPr="005440A8" w:rsidRDefault="00E96D45" w:rsidP="00A8195C">
            <w:pPr>
              <w:widowControl/>
              <w:wordWrap/>
              <w:autoSpaceDE/>
              <w:autoSpaceDN/>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Os/Al</w:t>
            </w:r>
            <w:r w:rsidRPr="005440A8">
              <w:rPr>
                <w:rFonts w:ascii="Times New Roman" w:eastAsia="Times New Roman" w:hAnsi="Times New Roman" w:cs="Times New Roman"/>
                <w:kern w:val="0"/>
                <w:szCs w:val="20"/>
                <w:vertAlign w:val="subscript"/>
                <w:lang w:val="ms-MY" w:eastAsia="ms-MY"/>
              </w:rPr>
              <w:t>2</w:t>
            </w:r>
            <w:r w:rsidRPr="005440A8">
              <w:rPr>
                <w:rFonts w:ascii="Times New Roman" w:eastAsia="Times New Roman" w:hAnsi="Times New Roman" w:cs="Times New Roman"/>
                <w:kern w:val="0"/>
                <w:szCs w:val="20"/>
                <w:lang w:val="ms-MY" w:eastAsia="ms-MY"/>
              </w:rPr>
              <w:t>O</w:t>
            </w:r>
            <w:r w:rsidRPr="005440A8">
              <w:rPr>
                <w:rFonts w:ascii="Times New Roman" w:eastAsia="Times New Roman" w:hAnsi="Times New Roman" w:cs="Times New Roman"/>
                <w:kern w:val="0"/>
                <w:szCs w:val="20"/>
                <w:vertAlign w:val="subscript"/>
                <w:lang w:val="ms-MY" w:eastAsia="ms-MY"/>
              </w:rPr>
              <w:t>3</w:t>
            </w:r>
          </w:p>
        </w:tc>
        <w:tc>
          <w:tcPr>
            <w:tcW w:w="2268" w:type="dxa"/>
            <w:shd w:val="clear" w:color="auto" w:fill="auto"/>
          </w:tcPr>
          <w:p w:rsidR="00E96D45" w:rsidRPr="005440A8" w:rsidRDefault="00E96D45" w:rsidP="00A8195C">
            <w:pPr>
              <w:widowControl/>
              <w:wordWrap/>
              <w:autoSpaceDE/>
              <w:autoSpaceDN/>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53.93</w:t>
            </w:r>
          </w:p>
        </w:tc>
      </w:tr>
      <w:tr w:rsidR="005440A8" w:rsidRPr="005440A8" w:rsidTr="00A8195C">
        <w:trPr>
          <w:gridAfter w:val="1"/>
          <w:wAfter w:w="120" w:type="dxa"/>
        </w:trPr>
        <w:tc>
          <w:tcPr>
            <w:tcW w:w="1418" w:type="dxa"/>
            <w:shd w:val="clear" w:color="auto" w:fill="auto"/>
          </w:tcPr>
          <w:p w:rsidR="00E96D45" w:rsidRPr="005440A8" w:rsidRDefault="00E96D45" w:rsidP="00A8195C">
            <w:pPr>
              <w:widowControl/>
              <w:wordWrap/>
              <w:autoSpaceDE/>
              <w:autoSpaceDN/>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Os/SiO</w:t>
            </w:r>
            <w:r w:rsidRPr="005440A8">
              <w:rPr>
                <w:rFonts w:ascii="Times New Roman" w:eastAsia="Times New Roman" w:hAnsi="Times New Roman" w:cs="Times New Roman"/>
                <w:kern w:val="0"/>
                <w:szCs w:val="20"/>
                <w:vertAlign w:val="subscript"/>
                <w:lang w:val="ms-MY" w:eastAsia="ms-MY"/>
              </w:rPr>
              <w:t>2</w:t>
            </w:r>
          </w:p>
        </w:tc>
        <w:tc>
          <w:tcPr>
            <w:tcW w:w="2268" w:type="dxa"/>
            <w:shd w:val="clear" w:color="auto" w:fill="auto"/>
          </w:tcPr>
          <w:p w:rsidR="00E96D45" w:rsidRPr="005440A8" w:rsidRDefault="00E96D45" w:rsidP="00A8195C">
            <w:pPr>
              <w:widowControl/>
              <w:wordWrap/>
              <w:autoSpaceDE/>
              <w:autoSpaceDN/>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102.55</w:t>
            </w:r>
          </w:p>
        </w:tc>
      </w:tr>
      <w:tr w:rsidR="00B74D56" w:rsidRPr="005440A8" w:rsidTr="00A8195C">
        <w:trPr>
          <w:gridAfter w:val="1"/>
          <w:wAfter w:w="120" w:type="dxa"/>
        </w:trPr>
        <w:tc>
          <w:tcPr>
            <w:tcW w:w="1418" w:type="dxa"/>
            <w:shd w:val="clear" w:color="auto" w:fill="auto"/>
          </w:tcPr>
          <w:p w:rsidR="00E96D45" w:rsidRPr="005440A8" w:rsidRDefault="00E96D45" w:rsidP="00A8195C">
            <w:pPr>
              <w:widowControl/>
              <w:wordWrap/>
              <w:autoSpaceDE/>
              <w:autoSpaceDN/>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Os/bentonite</w:t>
            </w:r>
          </w:p>
        </w:tc>
        <w:tc>
          <w:tcPr>
            <w:tcW w:w="2268" w:type="dxa"/>
            <w:shd w:val="clear" w:color="auto" w:fill="auto"/>
          </w:tcPr>
          <w:p w:rsidR="00E96D45" w:rsidRPr="005440A8" w:rsidRDefault="00612C59" w:rsidP="00A8195C">
            <w:pPr>
              <w:widowControl/>
              <w:wordWrap/>
              <w:autoSpaceDE/>
              <w:autoSpaceDN/>
              <w:jc w:val="center"/>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117.45</w:t>
            </w:r>
          </w:p>
        </w:tc>
      </w:tr>
    </w:tbl>
    <w:p w:rsidR="00CD26ED" w:rsidRPr="005440A8" w:rsidRDefault="00CD26ED" w:rsidP="00612C59">
      <w:pPr>
        <w:widowControl/>
        <w:wordWrap/>
        <w:autoSpaceDE/>
        <w:autoSpaceDN/>
        <w:rPr>
          <w:rFonts w:ascii="Times New Roman" w:eastAsia="Times New Roman" w:hAnsi="Times New Roman" w:cs="Times New Roman"/>
          <w:b/>
          <w:kern w:val="0"/>
          <w:szCs w:val="20"/>
          <w:lang w:val="ms-MY" w:eastAsia="ms-MY"/>
        </w:rPr>
      </w:pPr>
    </w:p>
    <w:p w:rsidR="00785CA6" w:rsidRPr="005440A8" w:rsidRDefault="00785CA6" w:rsidP="00B74D56">
      <w:pPr>
        <w:jc w:val="center"/>
        <w:outlineLvl w:val="0"/>
        <w:rPr>
          <w:rFonts w:ascii="Times New Roman" w:hAnsi="Times New Roman" w:cs="Times New Roman"/>
          <w:b/>
          <w:szCs w:val="20"/>
        </w:rPr>
      </w:pPr>
      <w:r w:rsidRPr="005440A8">
        <w:rPr>
          <w:rFonts w:ascii="Times New Roman" w:hAnsi="Times New Roman" w:cs="Times New Roman"/>
          <w:b/>
          <w:szCs w:val="20"/>
        </w:rPr>
        <w:t>Conclusion</w:t>
      </w:r>
    </w:p>
    <w:p w:rsidR="00233E88" w:rsidRPr="005440A8" w:rsidRDefault="005277E7" w:rsidP="00233E88">
      <w:pPr>
        <w:rPr>
          <w:rFonts w:ascii="Times New Roman" w:hAnsi="Times New Roman" w:cs="Times New Roman"/>
          <w:szCs w:val="20"/>
        </w:rPr>
      </w:pPr>
      <w:r w:rsidRPr="005440A8">
        <w:rPr>
          <w:rFonts w:ascii="Times New Roman" w:eastAsia="Times New Roman" w:hAnsi="Times New Roman" w:cs="Times New Roman"/>
          <w:kern w:val="0"/>
          <w:szCs w:val="20"/>
          <w:lang w:val="ms-MY" w:eastAsia="ms-MY"/>
        </w:rPr>
        <w:t>Os/bentonite catalyst exhibits good performance for catalyzing the hydrogenolysis of aqueous glycerol to produce 1,2-PDO at mild reaction condition. 100% conversion of glycerol and 82.9% selectivity of 1,2-PDO could be achieved when using 5 wt</w:t>
      </w:r>
      <w:r w:rsidR="00B74D56">
        <w:rPr>
          <w:rFonts w:ascii="Times New Roman" w:eastAsia="Times New Roman" w:hAnsi="Times New Roman" w:cs="Times New Roman"/>
          <w:kern w:val="0"/>
          <w:szCs w:val="20"/>
          <w:lang w:val="ms-MY" w:eastAsia="ms-MY"/>
        </w:rPr>
        <w:t>.</w:t>
      </w:r>
      <w:r w:rsidRPr="005440A8">
        <w:rPr>
          <w:rFonts w:ascii="Times New Roman" w:eastAsia="Times New Roman" w:hAnsi="Times New Roman" w:cs="Times New Roman"/>
          <w:kern w:val="0"/>
          <w:szCs w:val="20"/>
          <w:lang w:val="ms-MY" w:eastAsia="ms-MY"/>
        </w:rPr>
        <w:t>% aqueous glycerol at 160</w:t>
      </w:r>
      <w:r w:rsidR="00B74D56">
        <w:rPr>
          <w:rFonts w:ascii="Times New Roman" w:eastAsia="Times New Roman" w:hAnsi="Times New Roman" w:cs="Times New Roman"/>
          <w:kern w:val="0"/>
          <w:szCs w:val="20"/>
          <w:lang w:val="ms-MY" w:eastAsia="ms-MY"/>
        </w:rPr>
        <w:t xml:space="preserve"> </w:t>
      </w:r>
      <w:r w:rsidRPr="005440A8">
        <w:rPr>
          <w:rFonts w:ascii="Times New Roman" w:eastAsia="Times New Roman" w:hAnsi="Times New Roman" w:cs="Times New Roman"/>
          <w:kern w:val="0"/>
          <w:szCs w:val="20"/>
          <w:lang w:val="ms-MY" w:eastAsia="ms-MY"/>
        </w:rPr>
        <w:sym w:font="Symbol" w:char="F0B0"/>
      </w:r>
      <w:r w:rsidRPr="005440A8">
        <w:rPr>
          <w:rFonts w:ascii="Times New Roman" w:eastAsia="Times New Roman" w:hAnsi="Times New Roman" w:cs="Times New Roman"/>
          <w:kern w:val="0"/>
          <w:szCs w:val="20"/>
          <w:lang w:val="ms-MY" w:eastAsia="ms-MY"/>
        </w:rPr>
        <w:t xml:space="preserve">C, 20-40 bar hydrogen pressure, 7 </w:t>
      </w:r>
      <w:r w:rsidR="00B74D56">
        <w:rPr>
          <w:rFonts w:ascii="Times New Roman" w:eastAsia="Times New Roman" w:hAnsi="Times New Roman" w:cs="Times New Roman"/>
          <w:kern w:val="0"/>
          <w:szCs w:val="20"/>
          <w:lang w:val="ms-MY" w:eastAsia="ms-MY"/>
        </w:rPr>
        <w:t>hours</w:t>
      </w:r>
      <w:r w:rsidRPr="005440A8">
        <w:rPr>
          <w:rFonts w:ascii="Times New Roman" w:eastAsia="Times New Roman" w:hAnsi="Times New Roman" w:cs="Times New Roman"/>
          <w:kern w:val="0"/>
          <w:szCs w:val="20"/>
          <w:lang w:val="ms-MY" w:eastAsia="ms-MY"/>
        </w:rPr>
        <w:t>.</w:t>
      </w:r>
      <w:r w:rsidR="00233E88" w:rsidRPr="005440A8">
        <w:rPr>
          <w:rFonts w:ascii="Times New Roman" w:hAnsi="Times New Roman" w:cs="Times New Roman"/>
          <w:szCs w:val="20"/>
        </w:rPr>
        <w:t xml:space="preserve"> The </w:t>
      </w:r>
      <w:r w:rsidR="00233E88" w:rsidRPr="005440A8">
        <w:rPr>
          <w:rFonts w:ascii="Times New Roman" w:hAnsi="Times New Roman" w:cs="Times New Roman"/>
          <w:szCs w:val="20"/>
        </w:rPr>
        <w:lastRenderedPageBreak/>
        <w:t>characterization results suggested that the high surface area is not the main factor that contributed good catalytic of the catalyst.</w:t>
      </w:r>
    </w:p>
    <w:p w:rsidR="003A2A26" w:rsidRPr="005440A8" w:rsidRDefault="003A2A26" w:rsidP="00B74D56">
      <w:pPr>
        <w:outlineLvl w:val="0"/>
        <w:rPr>
          <w:rFonts w:ascii="Times New Roman" w:hAnsi="Times New Roman" w:cs="Times New Roman"/>
          <w:szCs w:val="20"/>
        </w:rPr>
      </w:pPr>
    </w:p>
    <w:p w:rsidR="00785CA6" w:rsidRPr="005440A8" w:rsidRDefault="00785CA6" w:rsidP="00785CA6">
      <w:pPr>
        <w:jc w:val="center"/>
        <w:outlineLvl w:val="0"/>
        <w:rPr>
          <w:rFonts w:ascii="Times New Roman" w:hAnsi="Times New Roman" w:cs="Times New Roman"/>
          <w:b/>
          <w:szCs w:val="20"/>
        </w:rPr>
      </w:pPr>
      <w:r w:rsidRPr="005440A8">
        <w:rPr>
          <w:rFonts w:ascii="Times New Roman" w:hAnsi="Times New Roman" w:cs="Times New Roman"/>
          <w:b/>
          <w:szCs w:val="20"/>
        </w:rPr>
        <w:t>Acknowledgement</w:t>
      </w:r>
    </w:p>
    <w:p w:rsidR="003A2A26" w:rsidRDefault="005277E7" w:rsidP="005277E7">
      <w:pPr>
        <w:outlineLvl w:val="0"/>
        <w:rPr>
          <w:rFonts w:ascii="Times New Roman" w:eastAsia="Times New Roman" w:hAnsi="Times New Roman" w:cs="Times New Roman"/>
          <w:kern w:val="0"/>
          <w:szCs w:val="20"/>
          <w:lang w:val="ms-MY" w:eastAsia="ms-MY"/>
        </w:rPr>
      </w:pPr>
      <w:r w:rsidRPr="005440A8">
        <w:rPr>
          <w:rFonts w:ascii="Times New Roman" w:eastAsia="Times New Roman" w:hAnsi="Times New Roman" w:cs="Times New Roman"/>
          <w:kern w:val="0"/>
          <w:szCs w:val="20"/>
          <w:lang w:val="ms-MY" w:eastAsia="ms-MY"/>
        </w:rPr>
        <w:t xml:space="preserve">The authors would like to acknowledge the Research Management Centre (RMC), Ministry of Education (MOE) and Universiti Teknologi MARA (UiTM) to finance the project under </w:t>
      </w:r>
      <w:r w:rsidR="00155182" w:rsidRPr="005440A8">
        <w:rPr>
          <w:rFonts w:ascii="Times New Roman" w:eastAsia="Times New Roman" w:hAnsi="Times New Roman" w:cs="Times New Roman"/>
          <w:kern w:val="0"/>
          <w:szCs w:val="20"/>
          <w:lang w:val="ms-MY" w:eastAsia="ms-MY"/>
        </w:rPr>
        <w:t>BESTARI</w:t>
      </w:r>
      <w:r w:rsidRPr="005440A8">
        <w:rPr>
          <w:rFonts w:ascii="Times New Roman" w:eastAsia="Times New Roman" w:hAnsi="Times New Roman" w:cs="Times New Roman"/>
          <w:kern w:val="0"/>
          <w:szCs w:val="20"/>
          <w:lang w:val="ms-MY" w:eastAsia="ms-MY"/>
        </w:rPr>
        <w:t xml:space="preserve"> fu</w:t>
      </w:r>
      <w:r w:rsidR="00155182" w:rsidRPr="005440A8">
        <w:rPr>
          <w:rFonts w:ascii="Times New Roman" w:eastAsia="Times New Roman" w:hAnsi="Times New Roman" w:cs="Times New Roman"/>
          <w:kern w:val="0"/>
          <w:szCs w:val="20"/>
          <w:lang w:val="ms-MY" w:eastAsia="ms-MY"/>
        </w:rPr>
        <w:t>nd (600-IRMI/DANA 5/3 BESTARI (050/2017)</w:t>
      </w:r>
      <w:r w:rsidRPr="005440A8">
        <w:rPr>
          <w:rFonts w:ascii="Times New Roman" w:eastAsia="Times New Roman" w:hAnsi="Times New Roman" w:cs="Times New Roman"/>
          <w:kern w:val="0"/>
          <w:szCs w:val="20"/>
          <w:lang w:val="ms-MY" w:eastAsia="ms-MY"/>
        </w:rPr>
        <w:t>)</w:t>
      </w:r>
    </w:p>
    <w:p w:rsidR="00B74D56" w:rsidRPr="005440A8" w:rsidRDefault="00B74D56" w:rsidP="005277E7">
      <w:pPr>
        <w:outlineLvl w:val="0"/>
        <w:rPr>
          <w:rFonts w:ascii="Times New Roman" w:hAnsi="Times New Roman" w:cs="Times New Roman"/>
          <w:b/>
          <w:szCs w:val="20"/>
        </w:rPr>
      </w:pPr>
    </w:p>
    <w:p w:rsidR="00785CA6" w:rsidRPr="005440A8" w:rsidRDefault="00785CA6" w:rsidP="003A2A26">
      <w:pPr>
        <w:jc w:val="center"/>
        <w:outlineLvl w:val="0"/>
        <w:rPr>
          <w:rFonts w:ascii="Times New Roman" w:hAnsi="Times New Roman" w:cs="Times New Roman"/>
          <w:b/>
          <w:szCs w:val="20"/>
        </w:rPr>
      </w:pPr>
      <w:r w:rsidRPr="005440A8">
        <w:rPr>
          <w:rFonts w:ascii="Times New Roman" w:hAnsi="Times New Roman" w:cs="Times New Roman"/>
          <w:b/>
          <w:szCs w:val="20"/>
        </w:rPr>
        <w:t>References</w:t>
      </w:r>
    </w:p>
    <w:p w:rsidR="00F26144" w:rsidRPr="005440A8" w:rsidRDefault="00F26144" w:rsidP="00F26144">
      <w:pPr>
        <w:outlineLvl w:val="0"/>
        <w:rPr>
          <w:rFonts w:ascii="Times New Roman" w:hAnsi="Times New Roman" w:cs="Times New Roman"/>
          <w:szCs w:val="20"/>
        </w:rPr>
      </w:pPr>
    </w:p>
    <w:p w:rsidR="00B74D56" w:rsidRPr="00B74D56" w:rsidRDefault="00F26144" w:rsidP="00B74D56">
      <w:pPr>
        <w:pStyle w:val="ListParagraph"/>
        <w:numPr>
          <w:ilvl w:val="0"/>
          <w:numId w:val="6"/>
        </w:numPr>
        <w:ind w:left="709" w:hanging="709"/>
        <w:outlineLvl w:val="0"/>
        <w:rPr>
          <w:rFonts w:ascii="Times New Roman" w:hAnsi="Times New Roman" w:cs="Times New Roman"/>
          <w:szCs w:val="20"/>
        </w:rPr>
      </w:pPr>
      <w:r w:rsidRPr="005440A8">
        <w:rPr>
          <w:rFonts w:ascii="Times New Roman" w:hAnsi="Times New Roman" w:cs="Times New Roman"/>
          <w:szCs w:val="20"/>
          <w:lang w:val="ms-MY"/>
        </w:rPr>
        <w:t xml:space="preserve">Huang, Z., Cui, F., Kang, H., Chen, J. </w:t>
      </w:r>
      <w:r w:rsidR="00B74D56">
        <w:rPr>
          <w:rFonts w:ascii="Times New Roman" w:hAnsi="Times New Roman" w:cs="Times New Roman"/>
          <w:szCs w:val="20"/>
          <w:lang w:val="ms-MY"/>
        </w:rPr>
        <w:t>and</w:t>
      </w:r>
      <w:r w:rsidRPr="005440A8">
        <w:rPr>
          <w:rFonts w:ascii="Times New Roman" w:hAnsi="Times New Roman" w:cs="Times New Roman"/>
          <w:szCs w:val="20"/>
          <w:lang w:val="ms-MY"/>
        </w:rPr>
        <w:t xml:space="preserve"> Xia, C. (2009).</w:t>
      </w:r>
      <w:r w:rsidR="00B74D56">
        <w:rPr>
          <w:rFonts w:ascii="Times New Roman" w:hAnsi="Times New Roman" w:cs="Times New Roman"/>
          <w:szCs w:val="20"/>
          <w:lang w:val="ms-MY"/>
        </w:rPr>
        <w:t xml:space="preserve"> </w:t>
      </w:r>
      <w:r w:rsidRPr="005440A8">
        <w:rPr>
          <w:rFonts w:ascii="Times New Roman" w:hAnsi="Times New Roman" w:cs="Times New Roman"/>
          <w:szCs w:val="20"/>
          <w:lang w:val="ms-MY"/>
        </w:rPr>
        <w:t xml:space="preserve">Characterization </w:t>
      </w:r>
      <w:r w:rsidR="00B74D56" w:rsidRPr="005440A8">
        <w:rPr>
          <w:rFonts w:ascii="Times New Roman" w:hAnsi="Times New Roman" w:cs="Times New Roman"/>
          <w:szCs w:val="20"/>
          <w:lang w:val="ms-MY"/>
        </w:rPr>
        <w:t xml:space="preserve">and catalytic properties of </w:t>
      </w:r>
      <w:r w:rsidRPr="005440A8">
        <w:rPr>
          <w:rFonts w:ascii="Times New Roman" w:hAnsi="Times New Roman" w:cs="Times New Roman"/>
          <w:szCs w:val="20"/>
          <w:lang w:val="ms-MY"/>
        </w:rPr>
        <w:t xml:space="preserve">the </w:t>
      </w:r>
      <w:r w:rsidRPr="005440A8">
        <w:rPr>
          <w:rFonts w:ascii="Times New Roman" w:hAnsi="Times New Roman" w:cs="Times New Roman"/>
          <w:noProof/>
          <w:szCs w:val="20"/>
          <w:lang w:val="ms-MY"/>
        </w:rPr>
        <w:t>Cu</w:t>
      </w:r>
      <w:r w:rsidR="00B74D56">
        <w:rPr>
          <w:rFonts w:ascii="Times New Roman" w:hAnsi="Times New Roman" w:cs="Times New Roman"/>
          <w:noProof/>
          <w:szCs w:val="20"/>
          <w:lang w:val="ms-MY"/>
        </w:rPr>
        <w:t>O</w:t>
      </w:r>
      <w:r w:rsidRPr="005440A8">
        <w:rPr>
          <w:rFonts w:ascii="Times New Roman" w:hAnsi="Times New Roman" w:cs="Times New Roman"/>
          <w:szCs w:val="20"/>
          <w:lang w:val="ms-MY"/>
        </w:rPr>
        <w:t>/Si</w:t>
      </w:r>
      <w:r w:rsidR="00B74D56">
        <w:rPr>
          <w:rFonts w:ascii="Times New Roman" w:hAnsi="Times New Roman" w:cs="Times New Roman"/>
          <w:szCs w:val="20"/>
          <w:lang w:val="ms-MY"/>
        </w:rPr>
        <w:t>O</w:t>
      </w:r>
      <w:r w:rsidRPr="00B74D56">
        <w:rPr>
          <w:rFonts w:ascii="Times New Roman" w:hAnsi="Times New Roman" w:cs="Times New Roman"/>
          <w:szCs w:val="20"/>
          <w:vertAlign w:val="subscript"/>
          <w:lang w:val="ms-MY"/>
        </w:rPr>
        <w:t>2</w:t>
      </w:r>
      <w:r w:rsidRPr="005440A8">
        <w:rPr>
          <w:rFonts w:ascii="Times New Roman" w:hAnsi="Times New Roman" w:cs="Times New Roman"/>
          <w:szCs w:val="20"/>
          <w:lang w:val="ms-MY"/>
        </w:rPr>
        <w:t xml:space="preserve"> </w:t>
      </w:r>
      <w:r w:rsidR="00B74D56" w:rsidRPr="005440A8">
        <w:rPr>
          <w:rFonts w:ascii="Times New Roman" w:hAnsi="Times New Roman" w:cs="Times New Roman"/>
          <w:szCs w:val="20"/>
          <w:lang w:val="ms-MY"/>
        </w:rPr>
        <w:t>catalysts prepared by precipitation-gel method in the hydrogenolysis of glycerol to 1,2-propanediol: effect of residual sodium.</w:t>
      </w:r>
      <w:r w:rsidR="00B74D56">
        <w:rPr>
          <w:rFonts w:ascii="Times New Roman" w:hAnsi="Times New Roman" w:cs="Times New Roman"/>
          <w:szCs w:val="20"/>
          <w:lang w:val="ms-MY"/>
        </w:rPr>
        <w:t xml:space="preserve"> </w:t>
      </w:r>
      <w:r w:rsidRPr="005440A8">
        <w:rPr>
          <w:rFonts w:ascii="Times New Roman" w:hAnsi="Times New Roman" w:cs="Times New Roman"/>
          <w:i/>
          <w:szCs w:val="20"/>
          <w:lang w:val="ms-MY"/>
        </w:rPr>
        <w:t>Applied Catalysis A: General</w:t>
      </w:r>
      <w:r w:rsidR="00B74D56">
        <w:rPr>
          <w:rFonts w:ascii="Times New Roman" w:hAnsi="Times New Roman" w:cs="Times New Roman"/>
          <w:szCs w:val="20"/>
          <w:lang w:val="ms-MY"/>
        </w:rPr>
        <w:t xml:space="preserve">, </w:t>
      </w:r>
      <w:r w:rsidRPr="005440A8">
        <w:rPr>
          <w:rFonts w:ascii="Times New Roman" w:hAnsi="Times New Roman" w:cs="Times New Roman"/>
          <w:szCs w:val="20"/>
          <w:lang w:val="ms-MY"/>
        </w:rPr>
        <w:t>366(2): 288-298.</w:t>
      </w:r>
    </w:p>
    <w:p w:rsidR="00B74D56" w:rsidRDefault="00F26144" w:rsidP="00B74D56">
      <w:pPr>
        <w:pStyle w:val="ListParagraph"/>
        <w:numPr>
          <w:ilvl w:val="0"/>
          <w:numId w:val="6"/>
        </w:numPr>
        <w:ind w:left="709" w:hanging="709"/>
        <w:outlineLvl w:val="0"/>
        <w:rPr>
          <w:rFonts w:ascii="Times New Roman" w:hAnsi="Times New Roman" w:cs="Times New Roman"/>
          <w:szCs w:val="20"/>
        </w:rPr>
      </w:pPr>
      <w:proofErr w:type="spellStart"/>
      <w:r w:rsidRPr="00B74D56">
        <w:rPr>
          <w:rFonts w:ascii="Times New Roman" w:hAnsi="Times New Roman" w:cs="Times New Roman"/>
          <w:szCs w:val="20"/>
        </w:rPr>
        <w:t>Vasiliadou</w:t>
      </w:r>
      <w:proofErr w:type="spellEnd"/>
      <w:r w:rsidRPr="00B74D56">
        <w:rPr>
          <w:rFonts w:ascii="Times New Roman" w:hAnsi="Times New Roman" w:cs="Times New Roman"/>
          <w:szCs w:val="20"/>
        </w:rPr>
        <w:t>, E. S</w:t>
      </w:r>
      <w:r w:rsidRPr="00B74D56">
        <w:rPr>
          <w:rFonts w:ascii="Times New Roman" w:hAnsi="Times New Roman" w:cs="Times New Roman"/>
          <w:noProof/>
          <w:szCs w:val="20"/>
        </w:rPr>
        <w:t>.</w:t>
      </w:r>
      <w:r w:rsidR="00B74D56">
        <w:rPr>
          <w:rFonts w:ascii="Times New Roman" w:hAnsi="Times New Roman" w:cs="Times New Roman"/>
          <w:noProof/>
          <w:szCs w:val="20"/>
        </w:rPr>
        <w:t>,</w:t>
      </w:r>
      <w:r w:rsidRPr="00B74D56">
        <w:rPr>
          <w:rFonts w:ascii="Times New Roman" w:hAnsi="Times New Roman" w:cs="Times New Roman"/>
          <w:szCs w:val="20"/>
        </w:rPr>
        <w:t xml:space="preserve"> </w:t>
      </w:r>
      <w:proofErr w:type="spellStart"/>
      <w:r w:rsidRPr="00B74D56">
        <w:rPr>
          <w:rFonts w:ascii="Times New Roman" w:hAnsi="Times New Roman" w:cs="Times New Roman"/>
          <w:szCs w:val="20"/>
        </w:rPr>
        <w:t>Heracleous</w:t>
      </w:r>
      <w:proofErr w:type="spellEnd"/>
      <w:r w:rsidRPr="00B74D56">
        <w:rPr>
          <w:rFonts w:ascii="Times New Roman" w:hAnsi="Times New Roman" w:cs="Times New Roman"/>
          <w:szCs w:val="20"/>
        </w:rPr>
        <w:t>, E.</w:t>
      </w:r>
      <w:r w:rsidR="00B74D56">
        <w:rPr>
          <w:rFonts w:ascii="Times New Roman" w:hAnsi="Times New Roman" w:cs="Times New Roman"/>
          <w:szCs w:val="20"/>
        </w:rPr>
        <w:t>,</w:t>
      </w:r>
      <w:r w:rsidRPr="00B74D56">
        <w:rPr>
          <w:rFonts w:ascii="Times New Roman" w:hAnsi="Times New Roman" w:cs="Times New Roman"/>
          <w:szCs w:val="20"/>
        </w:rPr>
        <w:t xml:space="preserve"> </w:t>
      </w:r>
      <w:proofErr w:type="spellStart"/>
      <w:r w:rsidRPr="00B74D56">
        <w:rPr>
          <w:rFonts w:ascii="Times New Roman" w:hAnsi="Times New Roman" w:cs="Times New Roman"/>
          <w:szCs w:val="20"/>
        </w:rPr>
        <w:t>Vasalos</w:t>
      </w:r>
      <w:proofErr w:type="spellEnd"/>
      <w:r w:rsidRPr="00B74D56">
        <w:rPr>
          <w:rFonts w:ascii="Times New Roman" w:hAnsi="Times New Roman" w:cs="Times New Roman"/>
          <w:szCs w:val="20"/>
        </w:rPr>
        <w:t xml:space="preserve">, I. A. </w:t>
      </w:r>
      <w:r w:rsidR="00B74D56">
        <w:rPr>
          <w:rFonts w:ascii="Times New Roman" w:hAnsi="Times New Roman" w:cs="Times New Roman"/>
          <w:szCs w:val="20"/>
        </w:rPr>
        <w:t xml:space="preserve">and </w:t>
      </w:r>
      <w:proofErr w:type="spellStart"/>
      <w:r w:rsidRPr="00B74D56">
        <w:rPr>
          <w:rFonts w:ascii="Times New Roman" w:hAnsi="Times New Roman" w:cs="Times New Roman"/>
          <w:szCs w:val="20"/>
        </w:rPr>
        <w:t>Lemonidou</w:t>
      </w:r>
      <w:proofErr w:type="spellEnd"/>
      <w:r w:rsidRPr="00B74D56">
        <w:rPr>
          <w:rFonts w:ascii="Times New Roman" w:hAnsi="Times New Roman" w:cs="Times New Roman"/>
          <w:szCs w:val="20"/>
        </w:rPr>
        <w:t>, A. A.</w:t>
      </w:r>
      <w:r w:rsidR="00B74D56">
        <w:rPr>
          <w:rFonts w:ascii="Times New Roman" w:hAnsi="Times New Roman" w:cs="Times New Roman"/>
          <w:szCs w:val="20"/>
        </w:rPr>
        <w:t xml:space="preserve"> </w:t>
      </w:r>
      <w:r w:rsidRPr="00B74D56">
        <w:rPr>
          <w:rFonts w:ascii="Times New Roman" w:hAnsi="Times New Roman" w:cs="Times New Roman"/>
          <w:szCs w:val="20"/>
        </w:rPr>
        <w:t>(2009).</w:t>
      </w:r>
      <w:r w:rsidR="00B74D56">
        <w:rPr>
          <w:rFonts w:ascii="Times New Roman" w:hAnsi="Times New Roman" w:cs="Times New Roman"/>
          <w:szCs w:val="20"/>
        </w:rPr>
        <w:t xml:space="preserve"> </w:t>
      </w:r>
      <w:r w:rsidRPr="00B74D56">
        <w:rPr>
          <w:rFonts w:ascii="Times New Roman" w:hAnsi="Times New Roman" w:cs="Times New Roman"/>
          <w:noProof/>
          <w:szCs w:val="20"/>
        </w:rPr>
        <w:t>Ru-</w:t>
      </w:r>
      <w:r w:rsidR="00B74D56" w:rsidRPr="00B74D56">
        <w:rPr>
          <w:rFonts w:ascii="Times New Roman" w:hAnsi="Times New Roman" w:cs="Times New Roman"/>
          <w:noProof/>
          <w:szCs w:val="20"/>
        </w:rPr>
        <w:t>based</w:t>
      </w:r>
      <w:r w:rsidR="00B74D56" w:rsidRPr="00B74D56">
        <w:rPr>
          <w:rFonts w:ascii="Times New Roman" w:hAnsi="Times New Roman" w:cs="Times New Roman"/>
          <w:szCs w:val="20"/>
        </w:rPr>
        <w:t xml:space="preserve"> catalysts for glycerol hydrogenolysis-effect of support and metal precursor.  </w:t>
      </w:r>
      <w:r w:rsidRPr="00B74D56">
        <w:rPr>
          <w:rFonts w:ascii="Times New Roman" w:hAnsi="Times New Roman" w:cs="Times New Roman"/>
          <w:i/>
          <w:szCs w:val="20"/>
        </w:rPr>
        <w:t>Applied Catalysis B: Environmental</w:t>
      </w:r>
      <w:r w:rsidR="00B74D56">
        <w:rPr>
          <w:rFonts w:ascii="Times New Roman" w:hAnsi="Times New Roman" w:cs="Times New Roman"/>
          <w:i/>
          <w:szCs w:val="20"/>
        </w:rPr>
        <w:t>,</w:t>
      </w:r>
      <w:r w:rsidR="00B74D56">
        <w:rPr>
          <w:rFonts w:ascii="Times New Roman" w:hAnsi="Times New Roman" w:cs="Times New Roman"/>
          <w:szCs w:val="20"/>
        </w:rPr>
        <w:t xml:space="preserve"> </w:t>
      </w:r>
      <w:r w:rsidRPr="00B74D56">
        <w:rPr>
          <w:rFonts w:ascii="Times New Roman" w:hAnsi="Times New Roman" w:cs="Times New Roman"/>
          <w:szCs w:val="20"/>
        </w:rPr>
        <w:t>92 (1-2): 90-99.</w:t>
      </w:r>
    </w:p>
    <w:p w:rsidR="001E2BCF" w:rsidRPr="001E2BCF" w:rsidRDefault="00D964B0" w:rsidP="001E2BCF">
      <w:pPr>
        <w:pStyle w:val="ListParagraph"/>
        <w:numPr>
          <w:ilvl w:val="0"/>
          <w:numId w:val="6"/>
        </w:numPr>
        <w:ind w:left="709" w:hanging="709"/>
        <w:outlineLvl w:val="0"/>
        <w:rPr>
          <w:rFonts w:ascii="Times New Roman" w:hAnsi="Times New Roman" w:cs="Times New Roman"/>
          <w:szCs w:val="20"/>
        </w:rPr>
      </w:pPr>
      <w:r w:rsidRPr="00B74D56">
        <w:rPr>
          <w:rFonts w:ascii="Times New Roman" w:hAnsi="Times New Roman" w:cs="Times New Roman"/>
          <w:noProof/>
        </w:rPr>
        <w:t xml:space="preserve">Feng, J., Fu, H., Wang, J., Li, R., Chen, H. </w:t>
      </w:r>
      <w:r w:rsidR="00B74D56">
        <w:rPr>
          <w:rFonts w:ascii="Times New Roman" w:hAnsi="Times New Roman" w:cs="Times New Roman"/>
          <w:noProof/>
        </w:rPr>
        <w:t>and</w:t>
      </w:r>
      <w:r w:rsidRPr="00B74D56">
        <w:rPr>
          <w:rFonts w:ascii="Times New Roman" w:hAnsi="Times New Roman" w:cs="Times New Roman"/>
          <w:noProof/>
        </w:rPr>
        <w:t xml:space="preserve"> Li, X. (2008).</w:t>
      </w:r>
      <w:r w:rsidR="00B74D56">
        <w:rPr>
          <w:rFonts w:ascii="Times New Roman" w:hAnsi="Times New Roman" w:cs="Times New Roman"/>
          <w:noProof/>
        </w:rPr>
        <w:t xml:space="preserve"> </w:t>
      </w:r>
      <w:r w:rsidRPr="00B74D56">
        <w:rPr>
          <w:rFonts w:ascii="Times New Roman" w:hAnsi="Times New Roman" w:cs="Times New Roman"/>
          <w:noProof/>
        </w:rPr>
        <w:t xml:space="preserve">Hydrogenolysis </w:t>
      </w:r>
      <w:r w:rsidR="00B74D56" w:rsidRPr="00B74D56">
        <w:rPr>
          <w:rFonts w:ascii="Times New Roman" w:hAnsi="Times New Roman" w:cs="Times New Roman"/>
          <w:noProof/>
        </w:rPr>
        <w:t xml:space="preserve">of glycerol to glycols over ruthenium catalysts: </w:t>
      </w:r>
      <w:r w:rsidR="00B74D56">
        <w:rPr>
          <w:rFonts w:ascii="Times New Roman" w:hAnsi="Times New Roman" w:cs="Times New Roman"/>
          <w:noProof/>
        </w:rPr>
        <w:t>E</w:t>
      </w:r>
      <w:r w:rsidR="00B74D56" w:rsidRPr="00B74D56">
        <w:rPr>
          <w:rFonts w:ascii="Times New Roman" w:hAnsi="Times New Roman" w:cs="Times New Roman"/>
          <w:noProof/>
        </w:rPr>
        <w:t>ffect of support and catalyst reduction temperature.</w:t>
      </w:r>
      <w:r w:rsidR="00B74D56">
        <w:rPr>
          <w:rFonts w:ascii="Times New Roman" w:hAnsi="Times New Roman" w:cs="Times New Roman"/>
          <w:noProof/>
        </w:rPr>
        <w:t xml:space="preserve"> </w:t>
      </w:r>
      <w:r w:rsidRPr="00B74D56">
        <w:rPr>
          <w:rFonts w:ascii="Times New Roman" w:hAnsi="Times New Roman" w:cs="Times New Roman"/>
          <w:i/>
          <w:noProof/>
        </w:rPr>
        <w:t>Journal of Catalysis Communications</w:t>
      </w:r>
      <w:r w:rsidR="00B74D56">
        <w:rPr>
          <w:rFonts w:ascii="Times New Roman" w:hAnsi="Times New Roman" w:cs="Times New Roman"/>
          <w:i/>
          <w:noProof/>
        </w:rPr>
        <w:t xml:space="preserve">, </w:t>
      </w:r>
      <w:r w:rsidRPr="00B74D56">
        <w:rPr>
          <w:rFonts w:ascii="Times New Roman" w:hAnsi="Times New Roman" w:cs="Times New Roman"/>
          <w:noProof/>
        </w:rPr>
        <w:t>9(6): 1458-1464.</w:t>
      </w:r>
    </w:p>
    <w:p w:rsidR="001E2BCF" w:rsidRDefault="00D964B0" w:rsidP="001E2BCF">
      <w:pPr>
        <w:pStyle w:val="ListParagraph"/>
        <w:numPr>
          <w:ilvl w:val="0"/>
          <w:numId w:val="6"/>
        </w:numPr>
        <w:ind w:left="709" w:hanging="709"/>
        <w:outlineLvl w:val="0"/>
        <w:rPr>
          <w:rFonts w:ascii="Times New Roman" w:hAnsi="Times New Roman" w:cs="Times New Roman"/>
          <w:szCs w:val="20"/>
        </w:rPr>
      </w:pPr>
      <w:r w:rsidRPr="001E2BCF">
        <w:rPr>
          <w:rFonts w:ascii="Times New Roman" w:hAnsi="Times New Roman" w:cs="Times New Roman"/>
          <w:szCs w:val="20"/>
        </w:rPr>
        <w:t xml:space="preserve">Jiang, T., Zhou, Y., Liang, S., Liu, H. </w:t>
      </w:r>
      <w:r w:rsidR="001E2BCF">
        <w:rPr>
          <w:rFonts w:ascii="Times New Roman" w:hAnsi="Times New Roman" w:cs="Times New Roman"/>
          <w:szCs w:val="20"/>
        </w:rPr>
        <w:t>and</w:t>
      </w:r>
      <w:r w:rsidRPr="001E2BCF">
        <w:rPr>
          <w:rFonts w:ascii="Times New Roman" w:hAnsi="Times New Roman" w:cs="Times New Roman"/>
          <w:szCs w:val="20"/>
        </w:rPr>
        <w:t xml:space="preserve"> Han, B.</w:t>
      </w:r>
      <w:r w:rsidR="001E2BCF">
        <w:rPr>
          <w:rFonts w:ascii="Times New Roman" w:hAnsi="Times New Roman" w:cs="Times New Roman"/>
          <w:szCs w:val="20"/>
        </w:rPr>
        <w:t xml:space="preserve"> </w:t>
      </w:r>
      <w:r w:rsidRPr="001E2BCF">
        <w:rPr>
          <w:rFonts w:ascii="Times New Roman" w:hAnsi="Times New Roman" w:cs="Times New Roman"/>
          <w:szCs w:val="20"/>
        </w:rPr>
        <w:t>(2009).</w:t>
      </w:r>
      <w:r w:rsidR="001E2BCF">
        <w:rPr>
          <w:rFonts w:ascii="Times New Roman" w:hAnsi="Times New Roman" w:cs="Times New Roman"/>
          <w:szCs w:val="20"/>
        </w:rPr>
        <w:t xml:space="preserve"> </w:t>
      </w:r>
      <w:r w:rsidRPr="001E2BCF">
        <w:rPr>
          <w:rFonts w:ascii="Times New Roman" w:hAnsi="Times New Roman" w:cs="Times New Roman"/>
          <w:szCs w:val="20"/>
        </w:rPr>
        <w:t xml:space="preserve">Hydrogenolysis </w:t>
      </w:r>
      <w:r w:rsidR="001E2BCF" w:rsidRPr="001E2BCF">
        <w:rPr>
          <w:rFonts w:ascii="Times New Roman" w:hAnsi="Times New Roman" w:cs="Times New Roman"/>
          <w:szCs w:val="20"/>
        </w:rPr>
        <w:t xml:space="preserve">of glycerol catalyzed by </w:t>
      </w:r>
      <w:r w:rsidRPr="001E2BCF">
        <w:rPr>
          <w:rFonts w:ascii="Times New Roman" w:hAnsi="Times New Roman" w:cs="Times New Roman"/>
          <w:szCs w:val="20"/>
        </w:rPr>
        <w:t xml:space="preserve">Ru-Cu </w:t>
      </w:r>
      <w:r w:rsidR="001E2BCF" w:rsidRPr="001E2BCF">
        <w:rPr>
          <w:rFonts w:ascii="Times New Roman" w:hAnsi="Times New Roman" w:cs="Times New Roman"/>
          <w:szCs w:val="20"/>
        </w:rPr>
        <w:t>bimetallic catalysts supported on clay with the aid of ionic liquids.</w:t>
      </w:r>
      <w:r w:rsidR="001E2BCF">
        <w:rPr>
          <w:rFonts w:ascii="Times New Roman" w:hAnsi="Times New Roman" w:cs="Times New Roman"/>
          <w:szCs w:val="20"/>
        </w:rPr>
        <w:t xml:space="preserve"> </w:t>
      </w:r>
      <w:r w:rsidRPr="001E2BCF">
        <w:rPr>
          <w:rFonts w:ascii="Times New Roman" w:hAnsi="Times New Roman" w:cs="Times New Roman"/>
          <w:i/>
          <w:szCs w:val="20"/>
        </w:rPr>
        <w:t>Green Chemistry</w:t>
      </w:r>
      <w:r w:rsidR="001E2BCF">
        <w:rPr>
          <w:rFonts w:ascii="Times New Roman" w:hAnsi="Times New Roman" w:cs="Times New Roman"/>
          <w:szCs w:val="20"/>
        </w:rPr>
        <w:t xml:space="preserve">, </w:t>
      </w:r>
      <w:r w:rsidRPr="001E2BCF">
        <w:rPr>
          <w:rFonts w:ascii="Times New Roman" w:hAnsi="Times New Roman" w:cs="Times New Roman"/>
          <w:szCs w:val="20"/>
        </w:rPr>
        <w:t>11(7): 1000-1006.</w:t>
      </w:r>
    </w:p>
    <w:p w:rsidR="001E2BCF" w:rsidRDefault="00D964B0" w:rsidP="001E2BCF">
      <w:pPr>
        <w:pStyle w:val="ListParagraph"/>
        <w:numPr>
          <w:ilvl w:val="0"/>
          <w:numId w:val="6"/>
        </w:numPr>
        <w:ind w:left="709" w:hanging="709"/>
        <w:outlineLvl w:val="0"/>
        <w:rPr>
          <w:rFonts w:ascii="Times New Roman" w:hAnsi="Times New Roman" w:cs="Times New Roman"/>
          <w:szCs w:val="20"/>
        </w:rPr>
      </w:pPr>
      <w:proofErr w:type="spellStart"/>
      <w:r w:rsidRPr="001E2BCF">
        <w:rPr>
          <w:rFonts w:ascii="Times New Roman" w:hAnsi="Times New Roman" w:cs="Times New Roman"/>
          <w:szCs w:val="20"/>
        </w:rPr>
        <w:t>Chaminand</w:t>
      </w:r>
      <w:proofErr w:type="spellEnd"/>
      <w:r w:rsidRPr="001E2BCF">
        <w:rPr>
          <w:rFonts w:ascii="Times New Roman" w:hAnsi="Times New Roman" w:cs="Times New Roman"/>
          <w:szCs w:val="20"/>
        </w:rPr>
        <w:t xml:space="preserve">, J., </w:t>
      </w:r>
      <w:proofErr w:type="spellStart"/>
      <w:r w:rsidRPr="001E2BCF">
        <w:rPr>
          <w:rFonts w:ascii="Times New Roman" w:hAnsi="Times New Roman" w:cs="Times New Roman"/>
          <w:szCs w:val="20"/>
        </w:rPr>
        <w:t>Djakovitch</w:t>
      </w:r>
      <w:proofErr w:type="spellEnd"/>
      <w:r w:rsidRPr="001E2BCF">
        <w:rPr>
          <w:rFonts w:ascii="Times New Roman" w:hAnsi="Times New Roman" w:cs="Times New Roman"/>
          <w:szCs w:val="20"/>
        </w:rPr>
        <w:t xml:space="preserve">, L., </w:t>
      </w:r>
      <w:proofErr w:type="spellStart"/>
      <w:r w:rsidRPr="001E2BCF">
        <w:rPr>
          <w:rFonts w:ascii="Times New Roman" w:hAnsi="Times New Roman" w:cs="Times New Roman"/>
          <w:szCs w:val="20"/>
        </w:rPr>
        <w:t>Gallezot</w:t>
      </w:r>
      <w:proofErr w:type="spellEnd"/>
      <w:r w:rsidRPr="001E2BCF">
        <w:rPr>
          <w:rFonts w:ascii="Times New Roman" w:hAnsi="Times New Roman" w:cs="Times New Roman"/>
          <w:szCs w:val="20"/>
        </w:rPr>
        <w:t xml:space="preserve">, P., Marion, P., </w:t>
      </w:r>
      <w:proofErr w:type="spellStart"/>
      <w:r w:rsidRPr="001E2BCF">
        <w:rPr>
          <w:rFonts w:ascii="Times New Roman" w:hAnsi="Times New Roman" w:cs="Times New Roman"/>
          <w:szCs w:val="20"/>
        </w:rPr>
        <w:t>Pinel</w:t>
      </w:r>
      <w:proofErr w:type="spellEnd"/>
      <w:r w:rsidRPr="001E2BCF">
        <w:rPr>
          <w:rFonts w:ascii="Times New Roman" w:hAnsi="Times New Roman" w:cs="Times New Roman"/>
          <w:szCs w:val="20"/>
        </w:rPr>
        <w:t xml:space="preserve">, C. </w:t>
      </w:r>
      <w:r w:rsidR="001E2BCF">
        <w:rPr>
          <w:rFonts w:ascii="Times New Roman" w:hAnsi="Times New Roman" w:cs="Times New Roman"/>
          <w:szCs w:val="20"/>
        </w:rPr>
        <w:t>and</w:t>
      </w:r>
      <w:r w:rsidRPr="001E2BCF">
        <w:rPr>
          <w:rFonts w:ascii="Times New Roman" w:hAnsi="Times New Roman" w:cs="Times New Roman"/>
          <w:szCs w:val="20"/>
        </w:rPr>
        <w:t xml:space="preserve"> </w:t>
      </w:r>
      <w:proofErr w:type="spellStart"/>
      <w:r w:rsidRPr="001E2BCF">
        <w:rPr>
          <w:rFonts w:ascii="Times New Roman" w:hAnsi="Times New Roman" w:cs="Times New Roman"/>
          <w:szCs w:val="20"/>
        </w:rPr>
        <w:t>Rosierb</w:t>
      </w:r>
      <w:proofErr w:type="spellEnd"/>
      <w:r w:rsidRPr="001E2BCF">
        <w:rPr>
          <w:rFonts w:ascii="Times New Roman" w:hAnsi="Times New Roman" w:cs="Times New Roman"/>
          <w:szCs w:val="20"/>
        </w:rPr>
        <w:t>, C.</w:t>
      </w:r>
      <w:r w:rsidR="001E2BCF">
        <w:rPr>
          <w:rFonts w:ascii="Times New Roman" w:hAnsi="Times New Roman" w:cs="Times New Roman"/>
          <w:szCs w:val="20"/>
        </w:rPr>
        <w:t xml:space="preserve"> </w:t>
      </w:r>
      <w:r w:rsidRPr="001E2BCF">
        <w:rPr>
          <w:rFonts w:ascii="Times New Roman" w:hAnsi="Times New Roman" w:cs="Times New Roman"/>
          <w:szCs w:val="20"/>
        </w:rPr>
        <w:t>(2004)</w:t>
      </w:r>
      <w:r w:rsidR="001E2BCF">
        <w:rPr>
          <w:rFonts w:ascii="Times New Roman" w:hAnsi="Times New Roman" w:cs="Times New Roman"/>
          <w:szCs w:val="20"/>
        </w:rPr>
        <w:t xml:space="preserve">. </w:t>
      </w:r>
      <w:r w:rsidRPr="001E2BCF">
        <w:rPr>
          <w:rFonts w:ascii="Times New Roman" w:hAnsi="Times New Roman" w:cs="Times New Roman"/>
          <w:szCs w:val="20"/>
        </w:rPr>
        <w:t xml:space="preserve">Glycerol </w:t>
      </w:r>
      <w:r w:rsidR="001E2BCF" w:rsidRPr="001E2BCF">
        <w:rPr>
          <w:rFonts w:ascii="Times New Roman" w:hAnsi="Times New Roman" w:cs="Times New Roman"/>
          <w:szCs w:val="20"/>
        </w:rPr>
        <w:t xml:space="preserve">hydrogenolysis on heterogeneous catalysts.  </w:t>
      </w:r>
      <w:r w:rsidRPr="001E2BCF">
        <w:rPr>
          <w:rFonts w:ascii="Times New Roman" w:hAnsi="Times New Roman" w:cs="Times New Roman"/>
          <w:i/>
          <w:szCs w:val="20"/>
        </w:rPr>
        <w:t>Green Chemistry</w:t>
      </w:r>
      <w:r w:rsidR="001E2BCF">
        <w:rPr>
          <w:rFonts w:ascii="Times New Roman" w:hAnsi="Times New Roman" w:cs="Times New Roman"/>
          <w:szCs w:val="20"/>
        </w:rPr>
        <w:t xml:space="preserve">, </w:t>
      </w:r>
      <w:r w:rsidRPr="001E2BCF">
        <w:rPr>
          <w:rFonts w:ascii="Times New Roman" w:hAnsi="Times New Roman" w:cs="Times New Roman"/>
          <w:szCs w:val="20"/>
        </w:rPr>
        <w:t>6</w:t>
      </w:r>
      <w:r w:rsidR="001E2BCF">
        <w:rPr>
          <w:rFonts w:ascii="Times New Roman" w:hAnsi="Times New Roman" w:cs="Times New Roman"/>
          <w:szCs w:val="20"/>
        </w:rPr>
        <w:t>:</w:t>
      </w:r>
      <w:r w:rsidRPr="001E2BCF">
        <w:rPr>
          <w:rFonts w:ascii="Times New Roman" w:hAnsi="Times New Roman" w:cs="Times New Roman"/>
          <w:szCs w:val="20"/>
        </w:rPr>
        <w:t xml:space="preserve"> 359-361.</w:t>
      </w:r>
    </w:p>
    <w:p w:rsidR="001E2BCF" w:rsidRDefault="00D964B0" w:rsidP="001E2BCF">
      <w:pPr>
        <w:pStyle w:val="ListParagraph"/>
        <w:numPr>
          <w:ilvl w:val="0"/>
          <w:numId w:val="6"/>
        </w:numPr>
        <w:ind w:left="709" w:hanging="709"/>
        <w:outlineLvl w:val="0"/>
        <w:rPr>
          <w:rFonts w:ascii="Times New Roman" w:hAnsi="Times New Roman" w:cs="Times New Roman"/>
          <w:szCs w:val="20"/>
        </w:rPr>
      </w:pPr>
      <w:r w:rsidRPr="001E2BCF">
        <w:rPr>
          <w:rFonts w:ascii="Times New Roman" w:hAnsi="Times New Roman" w:cs="Times New Roman"/>
          <w:szCs w:val="20"/>
        </w:rPr>
        <w:t xml:space="preserve">Maris, E. P., </w:t>
      </w:r>
      <w:proofErr w:type="spellStart"/>
      <w:r w:rsidRPr="001E2BCF">
        <w:rPr>
          <w:rFonts w:ascii="Times New Roman" w:hAnsi="Times New Roman" w:cs="Times New Roman"/>
          <w:szCs w:val="20"/>
        </w:rPr>
        <w:t>Ketchie</w:t>
      </w:r>
      <w:proofErr w:type="spellEnd"/>
      <w:r w:rsidRPr="001E2BCF">
        <w:rPr>
          <w:rFonts w:ascii="Times New Roman" w:hAnsi="Times New Roman" w:cs="Times New Roman"/>
          <w:szCs w:val="20"/>
        </w:rPr>
        <w:t xml:space="preserve">, W. C., Murayama, M. </w:t>
      </w:r>
      <w:r w:rsidR="001E2BCF">
        <w:rPr>
          <w:rFonts w:ascii="Times New Roman" w:hAnsi="Times New Roman" w:cs="Times New Roman"/>
          <w:szCs w:val="20"/>
        </w:rPr>
        <w:t>and</w:t>
      </w:r>
      <w:r w:rsidRPr="001E2BCF">
        <w:rPr>
          <w:rFonts w:ascii="Times New Roman" w:hAnsi="Times New Roman" w:cs="Times New Roman"/>
          <w:szCs w:val="20"/>
        </w:rPr>
        <w:t xml:space="preserve"> Davis, R. J. (2007).</w:t>
      </w:r>
      <w:r w:rsidR="001E2BCF">
        <w:rPr>
          <w:rFonts w:ascii="Times New Roman" w:hAnsi="Times New Roman" w:cs="Times New Roman"/>
          <w:szCs w:val="20"/>
        </w:rPr>
        <w:t xml:space="preserve"> </w:t>
      </w:r>
      <w:r w:rsidRPr="001E2BCF">
        <w:rPr>
          <w:rFonts w:ascii="Times New Roman" w:hAnsi="Times New Roman" w:cs="Times New Roman"/>
          <w:szCs w:val="20"/>
        </w:rPr>
        <w:t xml:space="preserve">Glycerol </w:t>
      </w:r>
      <w:r w:rsidR="001E2BCF" w:rsidRPr="001E2BCF">
        <w:rPr>
          <w:rFonts w:ascii="Times New Roman" w:hAnsi="Times New Roman" w:cs="Times New Roman"/>
          <w:szCs w:val="20"/>
        </w:rPr>
        <w:t xml:space="preserve">hydrogenolysis on carbon-supported </w:t>
      </w:r>
      <w:r w:rsidR="001E2BCF">
        <w:rPr>
          <w:rFonts w:ascii="Times New Roman" w:hAnsi="Times New Roman" w:cs="Times New Roman"/>
          <w:szCs w:val="20"/>
        </w:rPr>
        <w:t>P</w:t>
      </w:r>
      <w:r w:rsidR="001E2BCF" w:rsidRPr="001E2BCF">
        <w:rPr>
          <w:rFonts w:ascii="Times New Roman" w:hAnsi="Times New Roman" w:cs="Times New Roman"/>
          <w:szCs w:val="20"/>
        </w:rPr>
        <w:t>t</w:t>
      </w:r>
      <w:r w:rsidR="001E2BCF">
        <w:rPr>
          <w:rFonts w:ascii="Times New Roman" w:hAnsi="Times New Roman" w:cs="Times New Roman"/>
          <w:szCs w:val="20"/>
        </w:rPr>
        <w:t>-R</w:t>
      </w:r>
      <w:r w:rsidR="001E2BCF" w:rsidRPr="001E2BCF">
        <w:rPr>
          <w:rFonts w:ascii="Times New Roman" w:hAnsi="Times New Roman" w:cs="Times New Roman"/>
          <w:szCs w:val="20"/>
        </w:rPr>
        <w:t xml:space="preserve">u and </w:t>
      </w:r>
      <w:r w:rsidR="001E2BCF">
        <w:rPr>
          <w:rFonts w:ascii="Times New Roman" w:hAnsi="Times New Roman" w:cs="Times New Roman"/>
          <w:szCs w:val="20"/>
        </w:rPr>
        <w:t>A</w:t>
      </w:r>
      <w:r w:rsidR="001E2BCF" w:rsidRPr="001E2BCF">
        <w:rPr>
          <w:rFonts w:ascii="Times New Roman" w:hAnsi="Times New Roman" w:cs="Times New Roman"/>
          <w:szCs w:val="20"/>
        </w:rPr>
        <w:t>u</w:t>
      </w:r>
      <w:r w:rsidR="001E2BCF">
        <w:rPr>
          <w:rFonts w:ascii="Times New Roman" w:hAnsi="Times New Roman" w:cs="Times New Roman"/>
          <w:szCs w:val="20"/>
        </w:rPr>
        <w:t>-R</w:t>
      </w:r>
      <w:r w:rsidR="001E2BCF" w:rsidRPr="001E2BCF">
        <w:rPr>
          <w:rFonts w:ascii="Times New Roman" w:hAnsi="Times New Roman" w:cs="Times New Roman"/>
          <w:szCs w:val="20"/>
        </w:rPr>
        <w:t>u bimetallic catalysts.</w:t>
      </w:r>
      <w:r w:rsidR="001E2BCF">
        <w:rPr>
          <w:rFonts w:ascii="Times New Roman" w:hAnsi="Times New Roman" w:cs="Times New Roman"/>
          <w:szCs w:val="20"/>
        </w:rPr>
        <w:t xml:space="preserve"> </w:t>
      </w:r>
      <w:r w:rsidRPr="001E2BCF">
        <w:rPr>
          <w:rFonts w:ascii="Times New Roman" w:hAnsi="Times New Roman" w:cs="Times New Roman"/>
          <w:i/>
          <w:szCs w:val="20"/>
        </w:rPr>
        <w:t>Journal of Catalysis</w:t>
      </w:r>
      <w:r w:rsidR="001E2BCF">
        <w:rPr>
          <w:rFonts w:ascii="Times New Roman" w:hAnsi="Times New Roman" w:cs="Times New Roman"/>
          <w:i/>
          <w:szCs w:val="20"/>
        </w:rPr>
        <w:t>,</w:t>
      </w:r>
      <w:r w:rsidR="001E2BCF">
        <w:rPr>
          <w:rFonts w:ascii="Times New Roman" w:hAnsi="Times New Roman" w:cs="Times New Roman"/>
          <w:szCs w:val="20"/>
        </w:rPr>
        <w:t xml:space="preserve"> </w:t>
      </w:r>
      <w:r w:rsidRPr="001E2BCF">
        <w:rPr>
          <w:rFonts w:ascii="Times New Roman" w:hAnsi="Times New Roman" w:cs="Times New Roman"/>
          <w:szCs w:val="20"/>
        </w:rPr>
        <w:t>251(2): 281-294.</w:t>
      </w:r>
    </w:p>
    <w:p w:rsidR="001E2BCF" w:rsidRDefault="00D964B0" w:rsidP="001E2BCF">
      <w:pPr>
        <w:pStyle w:val="ListParagraph"/>
        <w:numPr>
          <w:ilvl w:val="0"/>
          <w:numId w:val="6"/>
        </w:numPr>
        <w:ind w:left="709" w:hanging="709"/>
        <w:outlineLvl w:val="0"/>
        <w:rPr>
          <w:rFonts w:ascii="Times New Roman" w:hAnsi="Times New Roman" w:cs="Times New Roman"/>
          <w:szCs w:val="20"/>
        </w:rPr>
      </w:pPr>
      <w:proofErr w:type="spellStart"/>
      <w:r w:rsidRPr="001E2BCF">
        <w:rPr>
          <w:rFonts w:ascii="Times New Roman" w:hAnsi="Times New Roman" w:cs="Times New Roman"/>
          <w:szCs w:val="20"/>
        </w:rPr>
        <w:t>Shinmi</w:t>
      </w:r>
      <w:proofErr w:type="spellEnd"/>
      <w:r w:rsidRPr="001E2BCF">
        <w:rPr>
          <w:rFonts w:ascii="Times New Roman" w:hAnsi="Times New Roman" w:cs="Times New Roman"/>
          <w:szCs w:val="20"/>
        </w:rPr>
        <w:t xml:space="preserve">, </w:t>
      </w:r>
      <w:r w:rsidRPr="001E2BCF">
        <w:rPr>
          <w:rFonts w:ascii="Times New Roman" w:hAnsi="Times New Roman" w:cs="Times New Roman"/>
          <w:noProof/>
          <w:szCs w:val="20"/>
        </w:rPr>
        <w:t>Y.</w:t>
      </w:r>
      <w:r w:rsidR="001E2BCF">
        <w:rPr>
          <w:rFonts w:ascii="Times New Roman" w:hAnsi="Times New Roman" w:cs="Times New Roman"/>
          <w:noProof/>
          <w:szCs w:val="20"/>
        </w:rPr>
        <w:t>,</w:t>
      </w:r>
      <w:r w:rsidRPr="001E2BCF">
        <w:rPr>
          <w:rFonts w:ascii="Times New Roman" w:hAnsi="Times New Roman" w:cs="Times New Roman"/>
          <w:szCs w:val="20"/>
        </w:rPr>
        <w:t xml:space="preserve"> </w:t>
      </w:r>
      <w:proofErr w:type="spellStart"/>
      <w:r w:rsidRPr="001E2BCF">
        <w:rPr>
          <w:rFonts w:ascii="Times New Roman" w:hAnsi="Times New Roman" w:cs="Times New Roman"/>
          <w:szCs w:val="20"/>
        </w:rPr>
        <w:t>Koso</w:t>
      </w:r>
      <w:proofErr w:type="spellEnd"/>
      <w:r w:rsidRPr="001E2BCF">
        <w:rPr>
          <w:rFonts w:ascii="Times New Roman" w:hAnsi="Times New Roman" w:cs="Times New Roman"/>
          <w:szCs w:val="20"/>
        </w:rPr>
        <w:t>, S</w:t>
      </w:r>
      <w:r w:rsidRPr="001E2BCF">
        <w:rPr>
          <w:rFonts w:ascii="Times New Roman" w:hAnsi="Times New Roman" w:cs="Times New Roman"/>
          <w:noProof/>
          <w:szCs w:val="20"/>
        </w:rPr>
        <w:t>.</w:t>
      </w:r>
      <w:r w:rsidR="001E2BCF">
        <w:rPr>
          <w:rFonts w:ascii="Times New Roman" w:hAnsi="Times New Roman" w:cs="Times New Roman"/>
          <w:noProof/>
          <w:szCs w:val="20"/>
        </w:rPr>
        <w:t>,</w:t>
      </w:r>
      <w:r w:rsidRPr="001E2BCF">
        <w:rPr>
          <w:rFonts w:ascii="Times New Roman" w:hAnsi="Times New Roman" w:cs="Times New Roman"/>
          <w:szCs w:val="20"/>
        </w:rPr>
        <w:t xml:space="preserve"> Kubota, T</w:t>
      </w:r>
      <w:r w:rsidRPr="001E2BCF">
        <w:rPr>
          <w:rFonts w:ascii="Times New Roman" w:hAnsi="Times New Roman" w:cs="Times New Roman"/>
          <w:noProof/>
          <w:szCs w:val="20"/>
        </w:rPr>
        <w:t>.</w:t>
      </w:r>
      <w:r w:rsidR="001E2BCF">
        <w:rPr>
          <w:rFonts w:ascii="Times New Roman" w:hAnsi="Times New Roman" w:cs="Times New Roman"/>
          <w:noProof/>
          <w:szCs w:val="20"/>
        </w:rPr>
        <w:t>,</w:t>
      </w:r>
      <w:r w:rsidRPr="001E2BCF">
        <w:rPr>
          <w:rFonts w:ascii="Times New Roman" w:hAnsi="Times New Roman" w:cs="Times New Roman"/>
          <w:szCs w:val="20"/>
        </w:rPr>
        <w:t xml:space="preserve"> Nakagawa, Y. </w:t>
      </w:r>
      <w:r w:rsidR="001E2BCF">
        <w:rPr>
          <w:rFonts w:ascii="Times New Roman" w:hAnsi="Times New Roman" w:cs="Times New Roman"/>
          <w:szCs w:val="20"/>
        </w:rPr>
        <w:t xml:space="preserve">and </w:t>
      </w:r>
      <w:r w:rsidRPr="001E2BCF">
        <w:rPr>
          <w:rFonts w:ascii="Times New Roman" w:hAnsi="Times New Roman" w:cs="Times New Roman"/>
          <w:szCs w:val="20"/>
        </w:rPr>
        <w:t>Tomishige, K.</w:t>
      </w:r>
      <w:r w:rsidR="001E2BCF">
        <w:rPr>
          <w:rFonts w:ascii="Times New Roman" w:hAnsi="Times New Roman" w:cs="Times New Roman"/>
          <w:szCs w:val="20"/>
        </w:rPr>
        <w:t xml:space="preserve"> </w:t>
      </w:r>
      <w:r w:rsidRPr="001E2BCF">
        <w:rPr>
          <w:rFonts w:ascii="Times New Roman" w:hAnsi="Times New Roman" w:cs="Times New Roman"/>
          <w:szCs w:val="20"/>
        </w:rPr>
        <w:t>(2010).</w:t>
      </w:r>
      <w:r w:rsidR="001E2BCF">
        <w:rPr>
          <w:rFonts w:ascii="Times New Roman" w:hAnsi="Times New Roman" w:cs="Times New Roman"/>
          <w:szCs w:val="20"/>
        </w:rPr>
        <w:t xml:space="preserve"> </w:t>
      </w:r>
      <w:r w:rsidRPr="001E2BCF">
        <w:rPr>
          <w:rFonts w:ascii="Times New Roman" w:hAnsi="Times New Roman" w:cs="Times New Roman"/>
          <w:szCs w:val="20"/>
        </w:rPr>
        <w:t>Modification of Rh/Si</w:t>
      </w:r>
      <w:r w:rsidR="001E2BCF">
        <w:rPr>
          <w:rFonts w:ascii="Times New Roman" w:hAnsi="Times New Roman" w:cs="Times New Roman"/>
          <w:szCs w:val="20"/>
        </w:rPr>
        <w:t>O</w:t>
      </w:r>
      <w:r w:rsidRPr="001E2BCF">
        <w:rPr>
          <w:rFonts w:ascii="Times New Roman" w:hAnsi="Times New Roman" w:cs="Times New Roman"/>
          <w:szCs w:val="20"/>
          <w:vertAlign w:val="subscript"/>
        </w:rPr>
        <w:t>2</w:t>
      </w:r>
      <w:r w:rsidRPr="001E2BCF">
        <w:rPr>
          <w:rFonts w:ascii="Times New Roman" w:hAnsi="Times New Roman" w:cs="Times New Roman"/>
          <w:szCs w:val="20"/>
        </w:rPr>
        <w:t xml:space="preserve"> </w:t>
      </w:r>
      <w:r w:rsidR="001E2BCF" w:rsidRPr="001E2BCF">
        <w:rPr>
          <w:rFonts w:ascii="Times New Roman" w:hAnsi="Times New Roman" w:cs="Times New Roman"/>
          <w:szCs w:val="20"/>
        </w:rPr>
        <w:t xml:space="preserve">catalyst for the hydrogenolysis of glycerol in water.  </w:t>
      </w:r>
      <w:r w:rsidRPr="001E2BCF">
        <w:rPr>
          <w:rFonts w:ascii="Times New Roman" w:hAnsi="Times New Roman" w:cs="Times New Roman"/>
          <w:i/>
          <w:szCs w:val="20"/>
        </w:rPr>
        <w:t>Applied Catalysis B: Environmental</w:t>
      </w:r>
      <w:r w:rsidR="001E2BCF">
        <w:rPr>
          <w:rFonts w:ascii="Times New Roman" w:hAnsi="Times New Roman" w:cs="Times New Roman"/>
          <w:szCs w:val="20"/>
        </w:rPr>
        <w:t xml:space="preserve">, </w:t>
      </w:r>
      <w:r w:rsidRPr="001E2BCF">
        <w:rPr>
          <w:rFonts w:ascii="Times New Roman" w:hAnsi="Times New Roman" w:cs="Times New Roman"/>
          <w:szCs w:val="20"/>
        </w:rPr>
        <w:t>94(3-4): 318-326.</w:t>
      </w:r>
    </w:p>
    <w:p w:rsidR="001E2BCF" w:rsidRDefault="00D964B0" w:rsidP="001E2BCF">
      <w:pPr>
        <w:pStyle w:val="ListParagraph"/>
        <w:numPr>
          <w:ilvl w:val="0"/>
          <w:numId w:val="6"/>
        </w:numPr>
        <w:ind w:left="709" w:hanging="709"/>
        <w:outlineLvl w:val="0"/>
        <w:rPr>
          <w:rFonts w:ascii="Times New Roman" w:hAnsi="Times New Roman" w:cs="Times New Roman"/>
          <w:szCs w:val="20"/>
        </w:rPr>
      </w:pPr>
      <w:r w:rsidRPr="001E2BCF">
        <w:rPr>
          <w:rFonts w:ascii="Times New Roman" w:hAnsi="Times New Roman" w:cs="Times New Roman"/>
          <w:szCs w:val="20"/>
        </w:rPr>
        <w:t>Wang, S.</w:t>
      </w:r>
      <w:r w:rsidR="001E2BCF">
        <w:rPr>
          <w:rFonts w:ascii="Times New Roman" w:hAnsi="Times New Roman" w:cs="Times New Roman"/>
          <w:szCs w:val="20"/>
        </w:rPr>
        <w:t xml:space="preserve"> and </w:t>
      </w:r>
      <w:r w:rsidRPr="001E2BCF">
        <w:rPr>
          <w:rFonts w:ascii="Times New Roman" w:hAnsi="Times New Roman" w:cs="Times New Roman"/>
          <w:szCs w:val="20"/>
        </w:rPr>
        <w:t>Liu, H.</w:t>
      </w:r>
      <w:r w:rsidR="001E2BCF">
        <w:rPr>
          <w:rFonts w:ascii="Times New Roman" w:hAnsi="Times New Roman" w:cs="Times New Roman"/>
          <w:szCs w:val="20"/>
        </w:rPr>
        <w:t xml:space="preserve"> </w:t>
      </w:r>
      <w:r w:rsidRPr="001E2BCF">
        <w:rPr>
          <w:rFonts w:ascii="Times New Roman" w:hAnsi="Times New Roman" w:cs="Times New Roman"/>
          <w:szCs w:val="20"/>
        </w:rPr>
        <w:t>(2007).</w:t>
      </w:r>
      <w:r w:rsidR="001E2BCF">
        <w:rPr>
          <w:rFonts w:ascii="Times New Roman" w:hAnsi="Times New Roman" w:cs="Times New Roman"/>
          <w:szCs w:val="20"/>
        </w:rPr>
        <w:t xml:space="preserve"> </w:t>
      </w:r>
      <w:r w:rsidRPr="001E2BCF">
        <w:rPr>
          <w:rFonts w:ascii="Times New Roman" w:hAnsi="Times New Roman" w:cs="Times New Roman"/>
          <w:szCs w:val="20"/>
        </w:rPr>
        <w:t xml:space="preserve">Selective </w:t>
      </w:r>
      <w:r w:rsidR="001E2BCF" w:rsidRPr="001E2BCF">
        <w:rPr>
          <w:rFonts w:ascii="Times New Roman" w:hAnsi="Times New Roman" w:cs="Times New Roman"/>
          <w:szCs w:val="20"/>
        </w:rPr>
        <w:t xml:space="preserve">hydrogenolysis of glycerol to propylene glycol on </w:t>
      </w:r>
      <w:r w:rsidRPr="001E2BCF">
        <w:rPr>
          <w:rFonts w:ascii="Times New Roman" w:hAnsi="Times New Roman" w:cs="Times New Roman"/>
          <w:szCs w:val="20"/>
        </w:rPr>
        <w:t>Cu-</w:t>
      </w:r>
      <w:r w:rsidRPr="001E2BCF">
        <w:rPr>
          <w:rFonts w:ascii="Times New Roman" w:hAnsi="Times New Roman" w:cs="Times New Roman"/>
          <w:noProof/>
          <w:szCs w:val="20"/>
        </w:rPr>
        <w:t>Zn</w:t>
      </w:r>
      <w:r w:rsidR="001E2BCF">
        <w:rPr>
          <w:rFonts w:ascii="Times New Roman" w:hAnsi="Times New Roman" w:cs="Times New Roman"/>
          <w:noProof/>
          <w:szCs w:val="20"/>
        </w:rPr>
        <w:t>O</w:t>
      </w:r>
      <w:r w:rsidRPr="001E2BCF">
        <w:rPr>
          <w:rFonts w:ascii="Times New Roman" w:hAnsi="Times New Roman" w:cs="Times New Roman"/>
          <w:szCs w:val="20"/>
        </w:rPr>
        <w:t xml:space="preserve"> </w:t>
      </w:r>
      <w:r w:rsidR="001E2BCF">
        <w:rPr>
          <w:rFonts w:ascii="Times New Roman" w:hAnsi="Times New Roman" w:cs="Times New Roman"/>
          <w:szCs w:val="20"/>
        </w:rPr>
        <w:t>c</w:t>
      </w:r>
      <w:r w:rsidRPr="001E2BCF">
        <w:rPr>
          <w:rFonts w:ascii="Times New Roman" w:hAnsi="Times New Roman" w:cs="Times New Roman"/>
          <w:szCs w:val="20"/>
        </w:rPr>
        <w:t>atalysts.</w:t>
      </w:r>
      <w:r w:rsidR="001E2BCF">
        <w:rPr>
          <w:rFonts w:ascii="Times New Roman" w:hAnsi="Times New Roman" w:cs="Times New Roman"/>
          <w:szCs w:val="20"/>
        </w:rPr>
        <w:t xml:space="preserve"> </w:t>
      </w:r>
      <w:r w:rsidRPr="001E2BCF">
        <w:rPr>
          <w:rFonts w:ascii="Times New Roman" w:hAnsi="Times New Roman" w:cs="Times New Roman"/>
          <w:i/>
          <w:szCs w:val="20"/>
        </w:rPr>
        <w:t>Catalysis Letters</w:t>
      </w:r>
      <w:r w:rsidR="001E2BCF">
        <w:rPr>
          <w:rFonts w:ascii="Times New Roman" w:hAnsi="Times New Roman" w:cs="Times New Roman"/>
          <w:i/>
          <w:szCs w:val="20"/>
        </w:rPr>
        <w:t>,</w:t>
      </w:r>
      <w:r w:rsidR="001E2BCF">
        <w:rPr>
          <w:rFonts w:ascii="Times New Roman" w:hAnsi="Times New Roman" w:cs="Times New Roman"/>
          <w:szCs w:val="20"/>
        </w:rPr>
        <w:t xml:space="preserve"> </w:t>
      </w:r>
      <w:r w:rsidRPr="001E2BCF">
        <w:rPr>
          <w:rFonts w:ascii="Times New Roman" w:hAnsi="Times New Roman" w:cs="Times New Roman"/>
          <w:szCs w:val="20"/>
        </w:rPr>
        <w:t>117(1-2): 62-67.</w:t>
      </w:r>
    </w:p>
    <w:p w:rsidR="001E2BCF" w:rsidRDefault="00D964B0" w:rsidP="001E2BCF">
      <w:pPr>
        <w:pStyle w:val="ListParagraph"/>
        <w:numPr>
          <w:ilvl w:val="0"/>
          <w:numId w:val="6"/>
        </w:numPr>
        <w:ind w:left="709" w:hanging="709"/>
        <w:outlineLvl w:val="0"/>
        <w:rPr>
          <w:rFonts w:ascii="Times New Roman" w:hAnsi="Times New Roman" w:cs="Times New Roman"/>
          <w:szCs w:val="20"/>
        </w:rPr>
      </w:pPr>
      <w:r w:rsidRPr="001E2BCF">
        <w:rPr>
          <w:rFonts w:ascii="Times New Roman" w:hAnsi="Times New Roman" w:cs="Times New Roman"/>
          <w:szCs w:val="20"/>
        </w:rPr>
        <w:t xml:space="preserve">Yu, W., Zhao, J., Ma, H., Miao, H., Song, Q. </w:t>
      </w:r>
      <w:r w:rsidR="001E2BCF">
        <w:rPr>
          <w:rFonts w:ascii="Times New Roman" w:hAnsi="Times New Roman" w:cs="Times New Roman"/>
          <w:szCs w:val="20"/>
        </w:rPr>
        <w:t>and</w:t>
      </w:r>
      <w:r w:rsidRPr="001E2BCF">
        <w:rPr>
          <w:rFonts w:ascii="Times New Roman" w:hAnsi="Times New Roman" w:cs="Times New Roman"/>
          <w:szCs w:val="20"/>
        </w:rPr>
        <w:t xml:space="preserve"> Xu, J.</w:t>
      </w:r>
      <w:r w:rsidR="001E2BCF">
        <w:rPr>
          <w:rFonts w:ascii="Times New Roman" w:hAnsi="Times New Roman" w:cs="Times New Roman"/>
          <w:szCs w:val="20"/>
        </w:rPr>
        <w:t xml:space="preserve"> </w:t>
      </w:r>
      <w:r w:rsidRPr="001E2BCF">
        <w:rPr>
          <w:rFonts w:ascii="Times New Roman" w:hAnsi="Times New Roman" w:cs="Times New Roman"/>
          <w:szCs w:val="20"/>
        </w:rPr>
        <w:t>(2010).</w:t>
      </w:r>
      <w:r w:rsidR="001E2BCF">
        <w:rPr>
          <w:rFonts w:ascii="Times New Roman" w:hAnsi="Times New Roman" w:cs="Times New Roman"/>
          <w:szCs w:val="20"/>
        </w:rPr>
        <w:t xml:space="preserve"> </w:t>
      </w:r>
      <w:r w:rsidRPr="001E2BCF">
        <w:rPr>
          <w:rFonts w:ascii="Times New Roman" w:hAnsi="Times New Roman" w:cs="Times New Roman"/>
          <w:szCs w:val="20"/>
        </w:rPr>
        <w:t xml:space="preserve">Aqueous </w:t>
      </w:r>
      <w:r w:rsidR="001E2BCF" w:rsidRPr="001E2BCF">
        <w:rPr>
          <w:rFonts w:ascii="Times New Roman" w:hAnsi="Times New Roman" w:cs="Times New Roman"/>
          <w:szCs w:val="20"/>
        </w:rPr>
        <w:t>hydrogenolysis of glyce</w:t>
      </w:r>
      <w:r w:rsidRPr="001E2BCF">
        <w:rPr>
          <w:rFonts w:ascii="Times New Roman" w:hAnsi="Times New Roman" w:cs="Times New Roman"/>
          <w:szCs w:val="20"/>
        </w:rPr>
        <w:t xml:space="preserve">rol over Ni-Ce/Ac </w:t>
      </w:r>
      <w:r w:rsidR="001E2BCF">
        <w:rPr>
          <w:rFonts w:ascii="Times New Roman" w:hAnsi="Times New Roman" w:cs="Times New Roman"/>
          <w:szCs w:val="20"/>
        </w:rPr>
        <w:t>c</w:t>
      </w:r>
      <w:r w:rsidRPr="001E2BCF">
        <w:rPr>
          <w:rFonts w:ascii="Times New Roman" w:hAnsi="Times New Roman" w:cs="Times New Roman"/>
          <w:szCs w:val="20"/>
        </w:rPr>
        <w:t xml:space="preserve">atalyst: Promoting </w:t>
      </w:r>
      <w:r w:rsidR="001E2BCF">
        <w:rPr>
          <w:rFonts w:ascii="Times New Roman" w:hAnsi="Times New Roman" w:cs="Times New Roman"/>
          <w:szCs w:val="20"/>
        </w:rPr>
        <w:t>e</w:t>
      </w:r>
      <w:r w:rsidRPr="001E2BCF">
        <w:rPr>
          <w:rFonts w:ascii="Times New Roman" w:hAnsi="Times New Roman" w:cs="Times New Roman"/>
          <w:szCs w:val="20"/>
        </w:rPr>
        <w:t xml:space="preserve">ffect of Ce </w:t>
      </w:r>
      <w:r w:rsidR="001E2BCF" w:rsidRPr="001E2BCF">
        <w:rPr>
          <w:rFonts w:ascii="Times New Roman" w:hAnsi="Times New Roman" w:cs="Times New Roman"/>
          <w:szCs w:val="20"/>
        </w:rPr>
        <w:t>on catalytic performance.</w:t>
      </w:r>
      <w:r w:rsidR="001E2BCF">
        <w:rPr>
          <w:rFonts w:ascii="Times New Roman" w:hAnsi="Times New Roman" w:cs="Times New Roman"/>
          <w:szCs w:val="20"/>
        </w:rPr>
        <w:t xml:space="preserve"> </w:t>
      </w:r>
      <w:r w:rsidRPr="001E2BCF">
        <w:rPr>
          <w:rFonts w:ascii="Times New Roman" w:hAnsi="Times New Roman" w:cs="Times New Roman"/>
          <w:i/>
          <w:szCs w:val="20"/>
        </w:rPr>
        <w:t>Applied Catalysis A: General</w:t>
      </w:r>
      <w:r w:rsidR="001E2BCF">
        <w:rPr>
          <w:rFonts w:ascii="Times New Roman" w:hAnsi="Times New Roman" w:cs="Times New Roman"/>
          <w:i/>
          <w:szCs w:val="20"/>
        </w:rPr>
        <w:t xml:space="preserve">, </w:t>
      </w:r>
      <w:r w:rsidRPr="001E2BCF">
        <w:rPr>
          <w:rFonts w:ascii="Times New Roman" w:hAnsi="Times New Roman" w:cs="Times New Roman"/>
          <w:szCs w:val="20"/>
        </w:rPr>
        <w:t>383(1-2): 73-78.</w:t>
      </w:r>
    </w:p>
    <w:p w:rsidR="001E2BCF" w:rsidRDefault="00D964B0" w:rsidP="001E2BCF">
      <w:pPr>
        <w:pStyle w:val="ListParagraph"/>
        <w:numPr>
          <w:ilvl w:val="0"/>
          <w:numId w:val="6"/>
        </w:numPr>
        <w:ind w:left="709" w:hanging="709"/>
        <w:outlineLvl w:val="0"/>
        <w:rPr>
          <w:rFonts w:ascii="Times New Roman" w:hAnsi="Times New Roman" w:cs="Times New Roman"/>
          <w:szCs w:val="20"/>
        </w:rPr>
      </w:pPr>
      <w:r w:rsidRPr="001E2BCF">
        <w:rPr>
          <w:rFonts w:ascii="Times New Roman" w:hAnsi="Times New Roman" w:cs="Times New Roman"/>
          <w:szCs w:val="20"/>
        </w:rPr>
        <w:t>Zheng, J.</w:t>
      </w:r>
      <w:r w:rsidR="001E2BCF">
        <w:rPr>
          <w:rFonts w:ascii="Times New Roman" w:hAnsi="Times New Roman" w:cs="Times New Roman"/>
          <w:szCs w:val="20"/>
        </w:rPr>
        <w:t xml:space="preserve">, </w:t>
      </w:r>
      <w:r w:rsidRPr="001E2BCF">
        <w:rPr>
          <w:rFonts w:ascii="Times New Roman" w:hAnsi="Times New Roman" w:cs="Times New Roman"/>
          <w:szCs w:val="20"/>
        </w:rPr>
        <w:t>Zhu, W. C.</w:t>
      </w:r>
      <w:r w:rsidR="001E2BCF">
        <w:rPr>
          <w:rFonts w:ascii="Times New Roman" w:hAnsi="Times New Roman" w:cs="Times New Roman"/>
          <w:szCs w:val="20"/>
        </w:rPr>
        <w:t>,</w:t>
      </w:r>
      <w:r w:rsidRPr="001E2BCF">
        <w:rPr>
          <w:rFonts w:ascii="Times New Roman" w:hAnsi="Times New Roman" w:cs="Times New Roman"/>
          <w:szCs w:val="20"/>
        </w:rPr>
        <w:t xml:space="preserve"> Ma, C. X.</w:t>
      </w:r>
      <w:r w:rsidR="001E2BCF">
        <w:rPr>
          <w:rFonts w:ascii="Times New Roman" w:hAnsi="Times New Roman" w:cs="Times New Roman"/>
          <w:szCs w:val="20"/>
        </w:rPr>
        <w:t xml:space="preserve">, </w:t>
      </w:r>
      <w:r w:rsidRPr="001E2BCF">
        <w:rPr>
          <w:rFonts w:ascii="Times New Roman" w:hAnsi="Times New Roman" w:cs="Times New Roman"/>
          <w:szCs w:val="20"/>
        </w:rPr>
        <w:t>Jia, M. J.</w:t>
      </w:r>
      <w:r w:rsidR="001E2BCF">
        <w:rPr>
          <w:rFonts w:ascii="Times New Roman" w:hAnsi="Times New Roman" w:cs="Times New Roman"/>
          <w:szCs w:val="20"/>
        </w:rPr>
        <w:t>,</w:t>
      </w:r>
      <w:r w:rsidRPr="001E2BCF">
        <w:rPr>
          <w:rFonts w:ascii="Times New Roman" w:hAnsi="Times New Roman" w:cs="Times New Roman"/>
          <w:szCs w:val="20"/>
        </w:rPr>
        <w:t xml:space="preserve"> Wang, Z. L.</w:t>
      </w:r>
      <w:r w:rsidR="001E2BCF">
        <w:rPr>
          <w:rFonts w:ascii="Times New Roman" w:hAnsi="Times New Roman" w:cs="Times New Roman"/>
          <w:szCs w:val="20"/>
        </w:rPr>
        <w:t>,</w:t>
      </w:r>
      <w:r w:rsidRPr="001E2BCF">
        <w:rPr>
          <w:rFonts w:ascii="Times New Roman" w:hAnsi="Times New Roman" w:cs="Times New Roman"/>
          <w:szCs w:val="20"/>
        </w:rPr>
        <w:t xml:space="preserve"> Hou, Y. H.</w:t>
      </w:r>
      <w:r w:rsidR="001E2BCF">
        <w:rPr>
          <w:rFonts w:ascii="Times New Roman" w:hAnsi="Times New Roman" w:cs="Times New Roman"/>
          <w:szCs w:val="20"/>
        </w:rPr>
        <w:t xml:space="preserve"> and </w:t>
      </w:r>
      <w:r w:rsidRPr="001E2BCF">
        <w:rPr>
          <w:rFonts w:ascii="Times New Roman" w:hAnsi="Times New Roman" w:cs="Times New Roman"/>
          <w:szCs w:val="20"/>
        </w:rPr>
        <w:t>Zhang, W. X.</w:t>
      </w:r>
      <w:r w:rsidR="001E2BCF">
        <w:rPr>
          <w:rFonts w:ascii="Times New Roman" w:hAnsi="Times New Roman" w:cs="Times New Roman"/>
          <w:szCs w:val="20"/>
        </w:rPr>
        <w:t xml:space="preserve"> </w:t>
      </w:r>
      <w:r w:rsidRPr="001E2BCF">
        <w:rPr>
          <w:rFonts w:ascii="Times New Roman" w:hAnsi="Times New Roman" w:cs="Times New Roman"/>
          <w:szCs w:val="20"/>
        </w:rPr>
        <w:t xml:space="preserve">(2009).   Hydrogenolysis </w:t>
      </w:r>
      <w:r w:rsidR="001E2BCF" w:rsidRPr="001E2BCF">
        <w:rPr>
          <w:rFonts w:ascii="Times New Roman" w:hAnsi="Times New Roman" w:cs="Times New Roman"/>
          <w:szCs w:val="20"/>
        </w:rPr>
        <w:t xml:space="preserve">of glycerol to 1,2-propanediol over </w:t>
      </w:r>
      <w:r w:rsidRPr="001E2BCF">
        <w:rPr>
          <w:rFonts w:ascii="Times New Roman" w:hAnsi="Times New Roman" w:cs="Times New Roman"/>
          <w:szCs w:val="20"/>
        </w:rPr>
        <w:t>Cu/Si</w:t>
      </w:r>
      <w:r w:rsidR="001E2BCF">
        <w:rPr>
          <w:rFonts w:ascii="Times New Roman" w:hAnsi="Times New Roman" w:cs="Times New Roman"/>
          <w:szCs w:val="20"/>
        </w:rPr>
        <w:t>O</w:t>
      </w:r>
      <w:r w:rsidRPr="001E2BCF">
        <w:rPr>
          <w:rFonts w:ascii="Times New Roman" w:hAnsi="Times New Roman" w:cs="Times New Roman"/>
          <w:szCs w:val="20"/>
          <w:vertAlign w:val="subscript"/>
        </w:rPr>
        <w:t>2</w:t>
      </w:r>
      <w:r w:rsidRPr="001E2BCF">
        <w:rPr>
          <w:rFonts w:ascii="Times New Roman" w:hAnsi="Times New Roman" w:cs="Times New Roman"/>
          <w:szCs w:val="20"/>
        </w:rPr>
        <w:t xml:space="preserve"> </w:t>
      </w:r>
      <w:r w:rsidR="001E2BCF" w:rsidRPr="001E2BCF">
        <w:rPr>
          <w:rFonts w:ascii="Times New Roman" w:hAnsi="Times New Roman" w:cs="Times New Roman"/>
          <w:szCs w:val="20"/>
        </w:rPr>
        <w:t xml:space="preserve">catalysts prepared by ion-exchange method.  </w:t>
      </w:r>
      <w:r w:rsidRPr="001E2BCF">
        <w:rPr>
          <w:rFonts w:ascii="Times New Roman" w:hAnsi="Times New Roman" w:cs="Times New Roman"/>
          <w:i/>
          <w:szCs w:val="20"/>
        </w:rPr>
        <w:t>Polish Journal of Chemistry</w:t>
      </w:r>
      <w:r w:rsidR="001E2BCF">
        <w:rPr>
          <w:rFonts w:ascii="Times New Roman" w:hAnsi="Times New Roman" w:cs="Times New Roman"/>
          <w:szCs w:val="20"/>
        </w:rPr>
        <w:t xml:space="preserve">, </w:t>
      </w:r>
      <w:r w:rsidRPr="001E2BCF">
        <w:rPr>
          <w:rFonts w:ascii="Times New Roman" w:hAnsi="Times New Roman" w:cs="Times New Roman"/>
          <w:szCs w:val="20"/>
        </w:rPr>
        <w:t>83(7): 1379-1387.</w:t>
      </w:r>
    </w:p>
    <w:p w:rsidR="007253F5" w:rsidRDefault="00D964B0" w:rsidP="007253F5">
      <w:pPr>
        <w:pStyle w:val="ListParagraph"/>
        <w:numPr>
          <w:ilvl w:val="0"/>
          <w:numId w:val="6"/>
        </w:numPr>
        <w:ind w:left="709" w:hanging="709"/>
        <w:outlineLvl w:val="0"/>
        <w:rPr>
          <w:rFonts w:ascii="Times New Roman" w:hAnsi="Times New Roman" w:cs="Times New Roman"/>
          <w:szCs w:val="20"/>
        </w:rPr>
      </w:pPr>
      <w:r w:rsidRPr="001E2BCF">
        <w:rPr>
          <w:rFonts w:ascii="Times New Roman" w:hAnsi="Times New Roman" w:cs="Times New Roman"/>
          <w:szCs w:val="20"/>
        </w:rPr>
        <w:t>Zhou, J.</w:t>
      </w:r>
      <w:r w:rsidR="007253F5">
        <w:rPr>
          <w:rFonts w:ascii="Times New Roman" w:hAnsi="Times New Roman" w:cs="Times New Roman"/>
          <w:szCs w:val="20"/>
        </w:rPr>
        <w:t>,</w:t>
      </w:r>
      <w:r w:rsidRPr="001E2BCF">
        <w:rPr>
          <w:rFonts w:ascii="Times New Roman" w:hAnsi="Times New Roman" w:cs="Times New Roman"/>
          <w:szCs w:val="20"/>
        </w:rPr>
        <w:t xml:space="preserve"> Zhang, J.</w:t>
      </w:r>
      <w:r w:rsidR="007253F5">
        <w:rPr>
          <w:rFonts w:ascii="Times New Roman" w:hAnsi="Times New Roman" w:cs="Times New Roman"/>
          <w:szCs w:val="20"/>
        </w:rPr>
        <w:t>,</w:t>
      </w:r>
      <w:r w:rsidRPr="001E2BCF">
        <w:rPr>
          <w:rFonts w:ascii="Times New Roman" w:hAnsi="Times New Roman" w:cs="Times New Roman"/>
          <w:szCs w:val="20"/>
        </w:rPr>
        <w:t xml:space="preserve"> Guo, X.</w:t>
      </w:r>
      <w:r w:rsidR="007253F5">
        <w:rPr>
          <w:rFonts w:ascii="Times New Roman" w:hAnsi="Times New Roman" w:cs="Times New Roman"/>
          <w:szCs w:val="20"/>
        </w:rPr>
        <w:t>,</w:t>
      </w:r>
      <w:r w:rsidRPr="001E2BCF">
        <w:rPr>
          <w:rFonts w:ascii="Times New Roman" w:hAnsi="Times New Roman" w:cs="Times New Roman"/>
          <w:szCs w:val="20"/>
        </w:rPr>
        <w:t xml:space="preserve"> Mao, J.</w:t>
      </w:r>
      <w:r w:rsidR="007253F5">
        <w:rPr>
          <w:rFonts w:ascii="Times New Roman" w:hAnsi="Times New Roman" w:cs="Times New Roman"/>
          <w:szCs w:val="20"/>
        </w:rPr>
        <w:t xml:space="preserve"> and </w:t>
      </w:r>
      <w:r w:rsidRPr="001E2BCF">
        <w:rPr>
          <w:rFonts w:ascii="Times New Roman" w:hAnsi="Times New Roman" w:cs="Times New Roman"/>
          <w:szCs w:val="20"/>
        </w:rPr>
        <w:t>Zhang, S.</w:t>
      </w:r>
      <w:r w:rsidR="007253F5">
        <w:rPr>
          <w:rFonts w:ascii="Times New Roman" w:hAnsi="Times New Roman" w:cs="Times New Roman"/>
          <w:szCs w:val="20"/>
        </w:rPr>
        <w:t xml:space="preserve"> </w:t>
      </w:r>
      <w:r w:rsidRPr="001E2BCF">
        <w:rPr>
          <w:rFonts w:ascii="Times New Roman" w:hAnsi="Times New Roman" w:cs="Times New Roman"/>
          <w:szCs w:val="20"/>
        </w:rPr>
        <w:t>(2012).</w:t>
      </w:r>
      <w:r w:rsidR="007253F5">
        <w:rPr>
          <w:rFonts w:ascii="Times New Roman" w:hAnsi="Times New Roman" w:cs="Times New Roman"/>
          <w:szCs w:val="20"/>
        </w:rPr>
        <w:t xml:space="preserve"> </w:t>
      </w:r>
      <w:r w:rsidRPr="001E2BCF">
        <w:rPr>
          <w:rFonts w:ascii="Times New Roman" w:hAnsi="Times New Roman" w:cs="Times New Roman"/>
          <w:szCs w:val="20"/>
        </w:rPr>
        <w:t>Ag/Al</w:t>
      </w:r>
      <w:r w:rsidRPr="001E2BCF">
        <w:rPr>
          <w:rFonts w:ascii="Times New Roman" w:hAnsi="Times New Roman" w:cs="Times New Roman"/>
          <w:szCs w:val="20"/>
          <w:vertAlign w:val="subscript"/>
        </w:rPr>
        <w:t>2</w:t>
      </w:r>
      <w:r w:rsidRPr="001E2BCF">
        <w:rPr>
          <w:rFonts w:ascii="Times New Roman" w:hAnsi="Times New Roman" w:cs="Times New Roman"/>
          <w:szCs w:val="20"/>
        </w:rPr>
        <w:t>O</w:t>
      </w:r>
      <w:r w:rsidRPr="001E2BCF">
        <w:rPr>
          <w:rFonts w:ascii="Times New Roman" w:hAnsi="Times New Roman" w:cs="Times New Roman"/>
          <w:szCs w:val="20"/>
          <w:vertAlign w:val="subscript"/>
        </w:rPr>
        <w:t xml:space="preserve">3 </w:t>
      </w:r>
      <w:r w:rsidR="007253F5" w:rsidRPr="001E2BCF">
        <w:rPr>
          <w:rFonts w:ascii="Times New Roman" w:hAnsi="Times New Roman" w:cs="Times New Roman"/>
          <w:szCs w:val="20"/>
        </w:rPr>
        <w:t xml:space="preserve">for glycerol hydrogenolysis to 1,2-propanediol: activity, selectivity and deactivation.  </w:t>
      </w:r>
      <w:r w:rsidRPr="001E2BCF">
        <w:rPr>
          <w:rFonts w:ascii="Times New Roman" w:hAnsi="Times New Roman" w:cs="Times New Roman"/>
          <w:i/>
          <w:szCs w:val="20"/>
        </w:rPr>
        <w:t>Green Chemistry</w:t>
      </w:r>
      <w:r w:rsidR="007253F5">
        <w:rPr>
          <w:rFonts w:ascii="Times New Roman" w:hAnsi="Times New Roman" w:cs="Times New Roman"/>
          <w:i/>
          <w:szCs w:val="20"/>
        </w:rPr>
        <w:t>,</w:t>
      </w:r>
      <w:r w:rsidR="007253F5">
        <w:rPr>
          <w:rFonts w:ascii="Times New Roman" w:hAnsi="Times New Roman" w:cs="Times New Roman"/>
          <w:szCs w:val="20"/>
        </w:rPr>
        <w:t xml:space="preserve"> </w:t>
      </w:r>
      <w:r w:rsidRPr="001E2BCF">
        <w:rPr>
          <w:rFonts w:ascii="Times New Roman" w:hAnsi="Times New Roman" w:cs="Times New Roman"/>
          <w:szCs w:val="20"/>
        </w:rPr>
        <w:t>14(1): 156-163.</w:t>
      </w:r>
    </w:p>
    <w:p w:rsidR="007253F5" w:rsidRDefault="00670200" w:rsidP="007253F5">
      <w:pPr>
        <w:pStyle w:val="ListParagraph"/>
        <w:numPr>
          <w:ilvl w:val="0"/>
          <w:numId w:val="6"/>
        </w:numPr>
        <w:ind w:left="709" w:hanging="709"/>
        <w:outlineLvl w:val="0"/>
        <w:rPr>
          <w:rFonts w:ascii="Times New Roman" w:hAnsi="Times New Roman" w:cs="Times New Roman"/>
          <w:szCs w:val="20"/>
        </w:rPr>
      </w:pPr>
      <w:proofErr w:type="spellStart"/>
      <w:r w:rsidRPr="007253F5">
        <w:rPr>
          <w:rFonts w:ascii="Times New Roman" w:hAnsi="Times New Roman" w:cs="Times New Roman"/>
          <w:szCs w:val="20"/>
        </w:rPr>
        <w:t>Basit</w:t>
      </w:r>
      <w:proofErr w:type="spellEnd"/>
      <w:r w:rsidRPr="007253F5">
        <w:rPr>
          <w:rFonts w:ascii="Times New Roman" w:hAnsi="Times New Roman" w:cs="Times New Roman"/>
          <w:szCs w:val="20"/>
        </w:rPr>
        <w:t>,</w:t>
      </w:r>
      <w:r w:rsidR="007253F5">
        <w:rPr>
          <w:rFonts w:ascii="Times New Roman" w:hAnsi="Times New Roman" w:cs="Times New Roman"/>
          <w:szCs w:val="20"/>
        </w:rPr>
        <w:t xml:space="preserve"> </w:t>
      </w:r>
      <w:r w:rsidRPr="007253F5">
        <w:rPr>
          <w:rFonts w:ascii="Times New Roman" w:hAnsi="Times New Roman" w:cs="Times New Roman"/>
          <w:szCs w:val="20"/>
        </w:rPr>
        <w:t xml:space="preserve">A., </w:t>
      </w:r>
      <w:proofErr w:type="spellStart"/>
      <w:r w:rsidRPr="007253F5">
        <w:rPr>
          <w:rFonts w:ascii="Times New Roman" w:hAnsi="Times New Roman" w:cs="Times New Roman"/>
          <w:szCs w:val="20"/>
        </w:rPr>
        <w:t>Suzana</w:t>
      </w:r>
      <w:proofErr w:type="spellEnd"/>
      <w:r w:rsidRPr="007253F5">
        <w:rPr>
          <w:rFonts w:ascii="Times New Roman" w:hAnsi="Times New Roman" w:cs="Times New Roman"/>
          <w:szCs w:val="20"/>
        </w:rPr>
        <w:t>,</w:t>
      </w:r>
      <w:r w:rsidR="007253F5">
        <w:rPr>
          <w:rFonts w:ascii="Times New Roman" w:hAnsi="Times New Roman" w:cs="Times New Roman"/>
          <w:szCs w:val="20"/>
        </w:rPr>
        <w:t xml:space="preserve"> </w:t>
      </w:r>
      <w:r w:rsidRPr="007253F5">
        <w:rPr>
          <w:rFonts w:ascii="Times New Roman" w:hAnsi="Times New Roman" w:cs="Times New Roman"/>
          <w:szCs w:val="20"/>
        </w:rPr>
        <w:t>Y., Armando T.</w:t>
      </w:r>
      <w:r w:rsidR="007253F5">
        <w:rPr>
          <w:rFonts w:ascii="Times New Roman" w:hAnsi="Times New Roman" w:cs="Times New Roman"/>
          <w:szCs w:val="20"/>
        </w:rPr>
        <w:t xml:space="preserve"> </w:t>
      </w:r>
      <w:r w:rsidRPr="007253F5">
        <w:rPr>
          <w:rFonts w:ascii="Times New Roman" w:hAnsi="Times New Roman" w:cs="Times New Roman"/>
          <w:szCs w:val="20"/>
        </w:rPr>
        <w:t xml:space="preserve">Q., </w:t>
      </w:r>
      <w:proofErr w:type="spellStart"/>
      <w:r w:rsidRPr="007253F5">
        <w:rPr>
          <w:rFonts w:ascii="Times New Roman" w:hAnsi="Times New Roman" w:cs="Times New Roman"/>
          <w:szCs w:val="20"/>
        </w:rPr>
        <w:t>Ruzaimah</w:t>
      </w:r>
      <w:proofErr w:type="spellEnd"/>
      <w:r w:rsidR="007253F5">
        <w:rPr>
          <w:rFonts w:ascii="Times New Roman" w:hAnsi="Times New Roman" w:cs="Times New Roman"/>
          <w:szCs w:val="20"/>
        </w:rPr>
        <w:t xml:space="preserve">, </w:t>
      </w:r>
      <w:r w:rsidRPr="007253F5">
        <w:rPr>
          <w:rFonts w:ascii="Times New Roman" w:hAnsi="Times New Roman" w:cs="Times New Roman"/>
          <w:szCs w:val="20"/>
        </w:rPr>
        <w:t>N.</w:t>
      </w:r>
      <w:r w:rsidR="007253F5">
        <w:rPr>
          <w:rFonts w:ascii="Times New Roman" w:hAnsi="Times New Roman" w:cs="Times New Roman"/>
          <w:szCs w:val="20"/>
        </w:rPr>
        <w:t xml:space="preserve"> </w:t>
      </w:r>
      <w:r w:rsidRPr="007253F5">
        <w:rPr>
          <w:rFonts w:ascii="Times New Roman" w:hAnsi="Times New Roman" w:cs="Times New Roman"/>
          <w:szCs w:val="20"/>
        </w:rPr>
        <w:t>M.</w:t>
      </w:r>
      <w:r w:rsidR="007253F5">
        <w:rPr>
          <w:rFonts w:ascii="Times New Roman" w:hAnsi="Times New Roman" w:cs="Times New Roman"/>
          <w:szCs w:val="20"/>
        </w:rPr>
        <w:t xml:space="preserve"> </w:t>
      </w:r>
      <w:r w:rsidRPr="007253F5">
        <w:rPr>
          <w:rFonts w:ascii="Times New Roman" w:hAnsi="Times New Roman" w:cs="Times New Roman"/>
          <w:szCs w:val="20"/>
        </w:rPr>
        <w:t>K.,</w:t>
      </w:r>
      <w:r w:rsidR="007253F5">
        <w:rPr>
          <w:rFonts w:ascii="Times New Roman" w:hAnsi="Times New Roman" w:cs="Times New Roman"/>
          <w:szCs w:val="20"/>
        </w:rPr>
        <w:t xml:space="preserve"> </w:t>
      </w:r>
      <w:r w:rsidRPr="007253F5">
        <w:rPr>
          <w:rFonts w:ascii="Times New Roman" w:hAnsi="Times New Roman" w:cs="Times New Roman"/>
          <w:szCs w:val="20"/>
        </w:rPr>
        <w:t>Yoshifumi S., Muhammad A., Tetsuya K.</w:t>
      </w:r>
      <w:r w:rsidR="007253F5">
        <w:rPr>
          <w:rFonts w:ascii="Times New Roman" w:hAnsi="Times New Roman" w:cs="Times New Roman"/>
          <w:szCs w:val="20"/>
        </w:rPr>
        <w:t xml:space="preserve"> </w:t>
      </w:r>
      <w:r w:rsidRPr="007253F5">
        <w:rPr>
          <w:rFonts w:ascii="Times New Roman" w:hAnsi="Times New Roman" w:cs="Times New Roman"/>
          <w:szCs w:val="20"/>
        </w:rPr>
        <w:t xml:space="preserve">(2016). Pretreatment </w:t>
      </w:r>
      <w:r w:rsidR="007253F5" w:rsidRPr="007253F5">
        <w:rPr>
          <w:rFonts w:ascii="Times New Roman" w:hAnsi="Times New Roman" w:cs="Times New Roman"/>
          <w:szCs w:val="20"/>
        </w:rPr>
        <w:t xml:space="preserve">and bentonite-based catalyzed conversion of palm-rubber seed oil blends </w:t>
      </w:r>
      <w:r w:rsidRPr="007253F5">
        <w:rPr>
          <w:rFonts w:ascii="Times New Roman" w:hAnsi="Times New Roman" w:cs="Times New Roman"/>
          <w:szCs w:val="20"/>
        </w:rPr>
        <w:t xml:space="preserve">to </w:t>
      </w:r>
      <w:r w:rsidR="007253F5">
        <w:rPr>
          <w:rFonts w:ascii="Times New Roman" w:hAnsi="Times New Roman" w:cs="Times New Roman"/>
          <w:szCs w:val="20"/>
        </w:rPr>
        <w:t>b</w:t>
      </w:r>
      <w:r w:rsidRPr="007253F5">
        <w:rPr>
          <w:rFonts w:ascii="Times New Roman" w:hAnsi="Times New Roman" w:cs="Times New Roman"/>
          <w:szCs w:val="20"/>
        </w:rPr>
        <w:t>iodiesel.</w:t>
      </w:r>
      <w:r w:rsidRPr="005440A8">
        <w:t xml:space="preserve"> </w:t>
      </w:r>
      <w:r w:rsidRPr="007253F5">
        <w:rPr>
          <w:rFonts w:ascii="Times New Roman" w:hAnsi="Times New Roman" w:cs="Times New Roman"/>
          <w:i/>
          <w:szCs w:val="20"/>
        </w:rPr>
        <w:t>Procedia Engineering</w:t>
      </w:r>
      <w:r w:rsidR="007253F5">
        <w:rPr>
          <w:rFonts w:ascii="Times New Roman" w:hAnsi="Times New Roman" w:cs="Times New Roman"/>
          <w:i/>
          <w:szCs w:val="20"/>
        </w:rPr>
        <w:t xml:space="preserve">, </w:t>
      </w:r>
      <w:r w:rsidRPr="007253F5">
        <w:rPr>
          <w:rFonts w:ascii="Times New Roman" w:hAnsi="Times New Roman" w:cs="Times New Roman"/>
          <w:szCs w:val="20"/>
        </w:rPr>
        <w:t>(148):</w:t>
      </w:r>
      <w:r w:rsidR="007253F5">
        <w:rPr>
          <w:rFonts w:ascii="Times New Roman" w:hAnsi="Times New Roman" w:cs="Times New Roman"/>
          <w:szCs w:val="20"/>
        </w:rPr>
        <w:t xml:space="preserve"> </w:t>
      </w:r>
      <w:r w:rsidRPr="007253F5">
        <w:rPr>
          <w:rFonts w:ascii="Times New Roman" w:hAnsi="Times New Roman" w:cs="Times New Roman"/>
          <w:szCs w:val="20"/>
        </w:rPr>
        <w:t>501-507</w:t>
      </w:r>
      <w:r w:rsidR="007253F5">
        <w:rPr>
          <w:rFonts w:ascii="Times New Roman" w:hAnsi="Times New Roman" w:cs="Times New Roman"/>
          <w:szCs w:val="20"/>
        </w:rPr>
        <w:t>.</w:t>
      </w:r>
    </w:p>
    <w:p w:rsidR="007253F5" w:rsidRDefault="009A5D5E" w:rsidP="007253F5">
      <w:pPr>
        <w:pStyle w:val="ListParagraph"/>
        <w:numPr>
          <w:ilvl w:val="0"/>
          <w:numId w:val="6"/>
        </w:numPr>
        <w:ind w:left="709" w:hanging="709"/>
        <w:outlineLvl w:val="0"/>
        <w:rPr>
          <w:rFonts w:ascii="Times New Roman" w:hAnsi="Times New Roman" w:cs="Times New Roman"/>
          <w:szCs w:val="20"/>
        </w:rPr>
      </w:pPr>
      <w:r w:rsidRPr="007253F5">
        <w:rPr>
          <w:rFonts w:ascii="Times New Roman" w:hAnsi="Times New Roman" w:cs="Times New Roman"/>
          <w:szCs w:val="20"/>
        </w:rPr>
        <w:t>Banu, M.</w:t>
      </w:r>
      <w:r w:rsidR="007253F5">
        <w:rPr>
          <w:rFonts w:ascii="Times New Roman" w:hAnsi="Times New Roman" w:cs="Times New Roman"/>
          <w:szCs w:val="20"/>
        </w:rPr>
        <w:t>,</w:t>
      </w:r>
      <w:r w:rsidRPr="007253F5">
        <w:rPr>
          <w:rFonts w:ascii="Times New Roman" w:hAnsi="Times New Roman" w:cs="Times New Roman"/>
          <w:szCs w:val="20"/>
        </w:rPr>
        <w:t xml:space="preserve"> </w:t>
      </w:r>
      <w:proofErr w:type="spellStart"/>
      <w:r w:rsidRPr="007253F5">
        <w:rPr>
          <w:rFonts w:ascii="Times New Roman" w:hAnsi="Times New Roman" w:cs="Times New Roman"/>
          <w:szCs w:val="20"/>
        </w:rPr>
        <w:t>Sivasanker</w:t>
      </w:r>
      <w:proofErr w:type="spellEnd"/>
      <w:r w:rsidRPr="007253F5">
        <w:rPr>
          <w:rFonts w:ascii="Times New Roman" w:hAnsi="Times New Roman" w:cs="Times New Roman"/>
          <w:szCs w:val="20"/>
        </w:rPr>
        <w:t>, S.</w:t>
      </w:r>
      <w:r w:rsidR="007253F5">
        <w:rPr>
          <w:rFonts w:ascii="Times New Roman" w:hAnsi="Times New Roman" w:cs="Times New Roman"/>
          <w:szCs w:val="20"/>
        </w:rPr>
        <w:t>,</w:t>
      </w:r>
      <w:r w:rsidRPr="007253F5">
        <w:rPr>
          <w:rFonts w:ascii="Times New Roman" w:hAnsi="Times New Roman" w:cs="Times New Roman"/>
          <w:szCs w:val="20"/>
        </w:rPr>
        <w:t xml:space="preserve"> </w:t>
      </w:r>
      <w:proofErr w:type="spellStart"/>
      <w:r w:rsidRPr="007253F5">
        <w:rPr>
          <w:rFonts w:ascii="Times New Roman" w:hAnsi="Times New Roman" w:cs="Times New Roman"/>
          <w:szCs w:val="20"/>
        </w:rPr>
        <w:t>Sankaranarayanan</w:t>
      </w:r>
      <w:proofErr w:type="spellEnd"/>
      <w:r w:rsidRPr="007253F5">
        <w:rPr>
          <w:rFonts w:ascii="Times New Roman" w:hAnsi="Times New Roman" w:cs="Times New Roman"/>
          <w:szCs w:val="20"/>
        </w:rPr>
        <w:t>, T. M.</w:t>
      </w:r>
      <w:r w:rsidR="007253F5">
        <w:rPr>
          <w:rFonts w:ascii="Times New Roman" w:hAnsi="Times New Roman" w:cs="Times New Roman"/>
          <w:szCs w:val="20"/>
        </w:rPr>
        <w:t xml:space="preserve"> and </w:t>
      </w:r>
      <w:proofErr w:type="spellStart"/>
      <w:r w:rsidRPr="007253F5">
        <w:rPr>
          <w:rFonts w:ascii="Times New Roman" w:hAnsi="Times New Roman" w:cs="Times New Roman"/>
          <w:szCs w:val="20"/>
        </w:rPr>
        <w:t>Venuvanalingam</w:t>
      </w:r>
      <w:proofErr w:type="spellEnd"/>
      <w:r w:rsidRPr="007253F5">
        <w:rPr>
          <w:rFonts w:ascii="Times New Roman" w:hAnsi="Times New Roman" w:cs="Times New Roman"/>
          <w:szCs w:val="20"/>
        </w:rPr>
        <w:t xml:space="preserve">, P. (2011). Hydrogenolysis of </w:t>
      </w:r>
      <w:r w:rsidR="007253F5">
        <w:rPr>
          <w:rFonts w:ascii="Times New Roman" w:hAnsi="Times New Roman" w:cs="Times New Roman"/>
          <w:szCs w:val="20"/>
        </w:rPr>
        <w:t>s</w:t>
      </w:r>
      <w:r w:rsidRPr="007253F5">
        <w:rPr>
          <w:rFonts w:ascii="Times New Roman" w:hAnsi="Times New Roman" w:cs="Times New Roman"/>
          <w:szCs w:val="20"/>
        </w:rPr>
        <w:t xml:space="preserve">orbitol over Ni and Pt </w:t>
      </w:r>
      <w:r w:rsidR="007253F5">
        <w:rPr>
          <w:rFonts w:ascii="Times New Roman" w:hAnsi="Times New Roman" w:cs="Times New Roman"/>
          <w:szCs w:val="20"/>
        </w:rPr>
        <w:t>l</w:t>
      </w:r>
      <w:r w:rsidRPr="007253F5">
        <w:rPr>
          <w:rFonts w:ascii="Times New Roman" w:hAnsi="Times New Roman" w:cs="Times New Roman"/>
          <w:szCs w:val="20"/>
        </w:rPr>
        <w:t xml:space="preserve">oaded on </w:t>
      </w:r>
      <w:r w:rsidR="007253F5">
        <w:rPr>
          <w:rFonts w:ascii="Times New Roman" w:hAnsi="Times New Roman" w:cs="Times New Roman"/>
          <w:szCs w:val="20"/>
        </w:rPr>
        <w:t>n</w:t>
      </w:r>
      <w:r w:rsidRPr="007253F5">
        <w:rPr>
          <w:rFonts w:ascii="Times New Roman" w:hAnsi="Times New Roman" w:cs="Times New Roman"/>
          <w:szCs w:val="20"/>
        </w:rPr>
        <w:t>ay.</w:t>
      </w:r>
      <w:r w:rsidR="007253F5">
        <w:rPr>
          <w:rFonts w:ascii="Times New Roman" w:hAnsi="Times New Roman" w:cs="Times New Roman"/>
          <w:szCs w:val="20"/>
        </w:rPr>
        <w:t xml:space="preserve"> </w:t>
      </w:r>
      <w:r w:rsidRPr="007253F5">
        <w:rPr>
          <w:rFonts w:ascii="Times New Roman" w:hAnsi="Times New Roman" w:cs="Times New Roman"/>
          <w:i/>
          <w:szCs w:val="20"/>
        </w:rPr>
        <w:t>Catalysis Communications</w:t>
      </w:r>
      <w:r w:rsidR="007253F5">
        <w:rPr>
          <w:rFonts w:ascii="Times New Roman" w:hAnsi="Times New Roman" w:cs="Times New Roman"/>
          <w:szCs w:val="20"/>
        </w:rPr>
        <w:t xml:space="preserve">, </w:t>
      </w:r>
      <w:r w:rsidRPr="007253F5">
        <w:rPr>
          <w:rFonts w:ascii="Times New Roman" w:hAnsi="Times New Roman" w:cs="Times New Roman"/>
          <w:szCs w:val="20"/>
        </w:rPr>
        <w:t>12(7): 673-677.</w:t>
      </w:r>
    </w:p>
    <w:p w:rsidR="007253F5" w:rsidRDefault="009A5D5E" w:rsidP="007253F5">
      <w:pPr>
        <w:pStyle w:val="ListParagraph"/>
        <w:numPr>
          <w:ilvl w:val="0"/>
          <w:numId w:val="6"/>
        </w:numPr>
        <w:ind w:left="709" w:hanging="709"/>
        <w:outlineLvl w:val="0"/>
        <w:rPr>
          <w:rFonts w:ascii="Times New Roman" w:hAnsi="Times New Roman" w:cs="Times New Roman"/>
          <w:szCs w:val="20"/>
        </w:rPr>
      </w:pPr>
      <w:r w:rsidRPr="007253F5">
        <w:rPr>
          <w:rFonts w:ascii="Times New Roman" w:hAnsi="Times New Roman" w:cs="Times New Roman"/>
          <w:szCs w:val="20"/>
        </w:rPr>
        <w:t>Kwak, B. K.</w:t>
      </w:r>
      <w:r w:rsidR="007253F5">
        <w:rPr>
          <w:rFonts w:ascii="Times New Roman" w:hAnsi="Times New Roman" w:cs="Times New Roman"/>
          <w:szCs w:val="20"/>
        </w:rPr>
        <w:t xml:space="preserve">, </w:t>
      </w:r>
      <w:r w:rsidRPr="007253F5">
        <w:rPr>
          <w:rFonts w:ascii="Times New Roman" w:hAnsi="Times New Roman" w:cs="Times New Roman"/>
          <w:szCs w:val="20"/>
        </w:rPr>
        <w:t>Park, D. S.</w:t>
      </w:r>
      <w:r w:rsidR="007253F5">
        <w:rPr>
          <w:rFonts w:ascii="Times New Roman" w:hAnsi="Times New Roman" w:cs="Times New Roman"/>
          <w:szCs w:val="20"/>
        </w:rPr>
        <w:t xml:space="preserve">, </w:t>
      </w:r>
      <w:r w:rsidRPr="007253F5">
        <w:rPr>
          <w:rFonts w:ascii="Times New Roman" w:hAnsi="Times New Roman" w:cs="Times New Roman"/>
          <w:szCs w:val="20"/>
        </w:rPr>
        <w:t xml:space="preserve">Yun, Y. S. </w:t>
      </w:r>
      <w:r w:rsidR="007253F5">
        <w:rPr>
          <w:rFonts w:ascii="Times New Roman" w:hAnsi="Times New Roman" w:cs="Times New Roman"/>
          <w:szCs w:val="20"/>
        </w:rPr>
        <w:t xml:space="preserve">and </w:t>
      </w:r>
      <w:r w:rsidRPr="007253F5">
        <w:rPr>
          <w:rFonts w:ascii="Times New Roman" w:hAnsi="Times New Roman" w:cs="Times New Roman"/>
          <w:szCs w:val="20"/>
        </w:rPr>
        <w:t xml:space="preserve">Yi, J. (2012). Preparation </w:t>
      </w:r>
      <w:r w:rsidR="007253F5" w:rsidRPr="007253F5">
        <w:rPr>
          <w:rFonts w:ascii="Times New Roman" w:hAnsi="Times New Roman" w:cs="Times New Roman"/>
          <w:szCs w:val="20"/>
        </w:rPr>
        <w:t xml:space="preserve">and characterization of </w:t>
      </w:r>
      <w:proofErr w:type="spellStart"/>
      <w:r w:rsidR="007253F5">
        <w:rPr>
          <w:rFonts w:ascii="Times New Roman" w:hAnsi="Times New Roman" w:cs="Times New Roman"/>
          <w:szCs w:val="20"/>
        </w:rPr>
        <w:t>n</w:t>
      </w:r>
      <w:r w:rsidRPr="007253F5">
        <w:rPr>
          <w:rFonts w:ascii="Times New Roman" w:hAnsi="Times New Roman" w:cs="Times New Roman"/>
          <w:szCs w:val="20"/>
        </w:rPr>
        <w:t>anocrytalline</w:t>
      </w:r>
      <w:proofErr w:type="spellEnd"/>
      <w:r w:rsidRPr="007253F5">
        <w:rPr>
          <w:rFonts w:ascii="Times New Roman" w:hAnsi="Times New Roman" w:cs="Times New Roman"/>
          <w:szCs w:val="20"/>
        </w:rPr>
        <w:t xml:space="preserve"> Cu</w:t>
      </w:r>
      <w:r w:rsidR="007253F5">
        <w:rPr>
          <w:rFonts w:ascii="Times New Roman" w:hAnsi="Times New Roman" w:cs="Times New Roman"/>
          <w:szCs w:val="20"/>
        </w:rPr>
        <w:t>A</w:t>
      </w:r>
      <w:r w:rsidRPr="007253F5">
        <w:rPr>
          <w:rFonts w:ascii="Times New Roman" w:hAnsi="Times New Roman" w:cs="Times New Roman"/>
          <w:szCs w:val="20"/>
        </w:rPr>
        <w:t>l</w:t>
      </w:r>
      <w:r w:rsidRPr="007253F5">
        <w:rPr>
          <w:rFonts w:ascii="Times New Roman" w:hAnsi="Times New Roman" w:cs="Times New Roman"/>
          <w:szCs w:val="20"/>
          <w:vertAlign w:val="subscript"/>
        </w:rPr>
        <w:t>2</w:t>
      </w:r>
      <w:r w:rsidR="007253F5">
        <w:rPr>
          <w:rFonts w:ascii="Times New Roman" w:hAnsi="Times New Roman" w:cs="Times New Roman"/>
          <w:szCs w:val="20"/>
        </w:rPr>
        <w:t>O</w:t>
      </w:r>
      <w:r w:rsidRPr="007253F5">
        <w:rPr>
          <w:rFonts w:ascii="Times New Roman" w:hAnsi="Times New Roman" w:cs="Times New Roman"/>
          <w:szCs w:val="20"/>
          <w:vertAlign w:val="subscript"/>
        </w:rPr>
        <w:t>4</w:t>
      </w:r>
      <w:r w:rsidRPr="007253F5">
        <w:rPr>
          <w:rFonts w:ascii="Times New Roman" w:hAnsi="Times New Roman" w:cs="Times New Roman"/>
          <w:szCs w:val="20"/>
        </w:rPr>
        <w:t xml:space="preserve"> </w:t>
      </w:r>
      <w:r w:rsidR="007253F5" w:rsidRPr="007253F5">
        <w:rPr>
          <w:rFonts w:ascii="Times New Roman" w:hAnsi="Times New Roman" w:cs="Times New Roman"/>
          <w:szCs w:val="20"/>
        </w:rPr>
        <w:t>spinel catalysts by sol-gel method for the hydrogenolysis of glycerol</w:t>
      </w:r>
      <w:r w:rsidRPr="007253F5">
        <w:rPr>
          <w:rFonts w:ascii="Times New Roman" w:hAnsi="Times New Roman" w:cs="Times New Roman"/>
          <w:szCs w:val="20"/>
        </w:rPr>
        <w:t>.</w:t>
      </w:r>
      <w:r w:rsidR="007253F5">
        <w:rPr>
          <w:rFonts w:ascii="Times New Roman" w:hAnsi="Times New Roman" w:cs="Times New Roman"/>
          <w:szCs w:val="20"/>
        </w:rPr>
        <w:t xml:space="preserve"> </w:t>
      </w:r>
      <w:r w:rsidRPr="007253F5">
        <w:rPr>
          <w:rFonts w:ascii="Times New Roman" w:hAnsi="Times New Roman" w:cs="Times New Roman"/>
          <w:i/>
          <w:szCs w:val="20"/>
        </w:rPr>
        <w:t>Catalyst Communications</w:t>
      </w:r>
      <w:r w:rsidR="007253F5">
        <w:rPr>
          <w:rFonts w:ascii="Times New Roman" w:hAnsi="Times New Roman" w:cs="Times New Roman"/>
          <w:i/>
          <w:szCs w:val="20"/>
        </w:rPr>
        <w:t xml:space="preserve">, </w:t>
      </w:r>
      <w:r w:rsidRPr="007253F5">
        <w:rPr>
          <w:rFonts w:ascii="Times New Roman" w:hAnsi="Times New Roman" w:cs="Times New Roman"/>
          <w:szCs w:val="20"/>
        </w:rPr>
        <w:t>24: 90-95.</w:t>
      </w:r>
    </w:p>
    <w:p w:rsidR="0061345A" w:rsidRDefault="009A5D5E" w:rsidP="0061345A">
      <w:pPr>
        <w:pStyle w:val="ListParagraph"/>
        <w:numPr>
          <w:ilvl w:val="0"/>
          <w:numId w:val="6"/>
        </w:numPr>
        <w:ind w:left="709" w:hanging="709"/>
        <w:outlineLvl w:val="0"/>
        <w:rPr>
          <w:rFonts w:ascii="Times New Roman" w:hAnsi="Times New Roman" w:cs="Times New Roman"/>
          <w:szCs w:val="20"/>
        </w:rPr>
      </w:pPr>
      <w:proofErr w:type="spellStart"/>
      <w:r w:rsidRPr="007253F5">
        <w:rPr>
          <w:rFonts w:ascii="Times New Roman" w:hAnsi="Times New Roman" w:cs="Times New Roman"/>
          <w:szCs w:val="20"/>
        </w:rPr>
        <w:t>Montassier</w:t>
      </w:r>
      <w:proofErr w:type="spellEnd"/>
      <w:r w:rsidRPr="007253F5">
        <w:rPr>
          <w:rFonts w:ascii="Times New Roman" w:hAnsi="Times New Roman" w:cs="Times New Roman"/>
          <w:szCs w:val="20"/>
        </w:rPr>
        <w:t>, C.</w:t>
      </w:r>
      <w:r w:rsidR="007253F5">
        <w:rPr>
          <w:rFonts w:ascii="Times New Roman" w:hAnsi="Times New Roman" w:cs="Times New Roman"/>
          <w:szCs w:val="20"/>
        </w:rPr>
        <w:t xml:space="preserve">, </w:t>
      </w:r>
      <w:proofErr w:type="spellStart"/>
      <w:r w:rsidRPr="007253F5">
        <w:rPr>
          <w:rFonts w:ascii="Times New Roman" w:hAnsi="Times New Roman" w:cs="Times New Roman"/>
          <w:szCs w:val="20"/>
        </w:rPr>
        <w:t>Ménézo</w:t>
      </w:r>
      <w:proofErr w:type="spellEnd"/>
      <w:r w:rsidRPr="007253F5">
        <w:rPr>
          <w:rFonts w:ascii="Times New Roman" w:hAnsi="Times New Roman" w:cs="Times New Roman"/>
          <w:szCs w:val="20"/>
        </w:rPr>
        <w:t>, J. C.</w:t>
      </w:r>
      <w:r w:rsidR="007253F5">
        <w:rPr>
          <w:rFonts w:ascii="Times New Roman" w:hAnsi="Times New Roman" w:cs="Times New Roman"/>
          <w:szCs w:val="20"/>
        </w:rPr>
        <w:t>,</w:t>
      </w:r>
      <w:r w:rsidRPr="007253F5">
        <w:rPr>
          <w:rFonts w:ascii="Times New Roman" w:hAnsi="Times New Roman" w:cs="Times New Roman"/>
          <w:szCs w:val="20"/>
        </w:rPr>
        <w:t xml:space="preserve"> Hoang, L. C.</w:t>
      </w:r>
      <w:r w:rsidR="007253F5">
        <w:rPr>
          <w:rFonts w:ascii="Times New Roman" w:hAnsi="Times New Roman" w:cs="Times New Roman"/>
          <w:szCs w:val="20"/>
        </w:rPr>
        <w:t>,</w:t>
      </w:r>
      <w:r w:rsidRPr="007253F5">
        <w:rPr>
          <w:rFonts w:ascii="Times New Roman" w:hAnsi="Times New Roman" w:cs="Times New Roman"/>
          <w:szCs w:val="20"/>
        </w:rPr>
        <w:t xml:space="preserve"> Renaud, C.</w:t>
      </w:r>
      <w:r w:rsidR="007253F5">
        <w:rPr>
          <w:rFonts w:ascii="Times New Roman" w:hAnsi="Times New Roman" w:cs="Times New Roman"/>
          <w:szCs w:val="20"/>
        </w:rPr>
        <w:t xml:space="preserve"> and </w:t>
      </w:r>
      <w:proofErr w:type="spellStart"/>
      <w:r w:rsidRPr="007253F5">
        <w:rPr>
          <w:rFonts w:ascii="Times New Roman" w:hAnsi="Times New Roman" w:cs="Times New Roman"/>
          <w:szCs w:val="20"/>
        </w:rPr>
        <w:t>Barbier</w:t>
      </w:r>
      <w:proofErr w:type="spellEnd"/>
      <w:r w:rsidRPr="007253F5">
        <w:rPr>
          <w:rFonts w:ascii="Times New Roman" w:hAnsi="Times New Roman" w:cs="Times New Roman"/>
          <w:szCs w:val="20"/>
        </w:rPr>
        <w:t>, J. (1991).</w:t>
      </w:r>
      <w:r w:rsidR="007253F5">
        <w:rPr>
          <w:rFonts w:ascii="Times New Roman" w:hAnsi="Times New Roman" w:cs="Times New Roman"/>
          <w:szCs w:val="20"/>
        </w:rPr>
        <w:t xml:space="preserve"> </w:t>
      </w:r>
      <w:r w:rsidRPr="007253F5">
        <w:rPr>
          <w:rFonts w:ascii="Times New Roman" w:hAnsi="Times New Roman" w:cs="Times New Roman"/>
          <w:szCs w:val="20"/>
        </w:rPr>
        <w:t xml:space="preserve">Aqueous </w:t>
      </w:r>
      <w:r w:rsidR="007253F5" w:rsidRPr="007253F5">
        <w:rPr>
          <w:rFonts w:ascii="Times New Roman" w:hAnsi="Times New Roman" w:cs="Times New Roman"/>
          <w:szCs w:val="20"/>
        </w:rPr>
        <w:t>polyol conversions on ruthenium and on sulfur-modified ruthenium.</w:t>
      </w:r>
      <w:r w:rsidRPr="007253F5">
        <w:rPr>
          <w:rFonts w:ascii="Times New Roman" w:hAnsi="Times New Roman" w:cs="Times New Roman"/>
          <w:szCs w:val="20"/>
        </w:rPr>
        <w:t xml:space="preserve">  </w:t>
      </w:r>
      <w:r w:rsidRPr="007253F5">
        <w:rPr>
          <w:rFonts w:ascii="Times New Roman" w:hAnsi="Times New Roman" w:cs="Times New Roman"/>
          <w:i/>
          <w:szCs w:val="20"/>
        </w:rPr>
        <w:t>J</w:t>
      </w:r>
      <w:r w:rsidR="007253F5">
        <w:rPr>
          <w:rFonts w:ascii="Times New Roman" w:hAnsi="Times New Roman" w:cs="Times New Roman"/>
          <w:i/>
          <w:szCs w:val="20"/>
        </w:rPr>
        <w:t xml:space="preserve">ournal </w:t>
      </w:r>
      <w:r w:rsidRPr="007253F5">
        <w:rPr>
          <w:rFonts w:ascii="Times New Roman" w:hAnsi="Times New Roman" w:cs="Times New Roman"/>
          <w:i/>
          <w:szCs w:val="20"/>
        </w:rPr>
        <w:t>of Molecular Catalysis</w:t>
      </w:r>
      <w:r w:rsidR="007253F5">
        <w:rPr>
          <w:rFonts w:ascii="Times New Roman" w:hAnsi="Times New Roman" w:cs="Times New Roman"/>
          <w:i/>
          <w:szCs w:val="20"/>
        </w:rPr>
        <w:t>,</w:t>
      </w:r>
      <w:r w:rsidR="007253F5">
        <w:rPr>
          <w:rFonts w:ascii="Times New Roman" w:hAnsi="Times New Roman" w:cs="Times New Roman"/>
          <w:szCs w:val="20"/>
        </w:rPr>
        <w:t xml:space="preserve"> </w:t>
      </w:r>
      <w:r w:rsidRPr="007253F5">
        <w:rPr>
          <w:rFonts w:ascii="Times New Roman" w:hAnsi="Times New Roman" w:cs="Times New Roman"/>
          <w:szCs w:val="20"/>
        </w:rPr>
        <w:t>70(1): 99-110.</w:t>
      </w:r>
    </w:p>
    <w:p w:rsidR="0061345A" w:rsidRDefault="009A5D5E" w:rsidP="0061345A">
      <w:pPr>
        <w:pStyle w:val="ListParagraph"/>
        <w:numPr>
          <w:ilvl w:val="0"/>
          <w:numId w:val="6"/>
        </w:numPr>
        <w:ind w:left="709" w:hanging="709"/>
        <w:outlineLvl w:val="0"/>
        <w:rPr>
          <w:rFonts w:ascii="Times New Roman" w:hAnsi="Times New Roman" w:cs="Times New Roman"/>
          <w:szCs w:val="20"/>
        </w:rPr>
      </w:pPr>
      <w:proofErr w:type="spellStart"/>
      <w:r w:rsidRPr="0061345A">
        <w:rPr>
          <w:rFonts w:ascii="Times New Roman" w:hAnsi="Times New Roman" w:cs="Times New Roman"/>
          <w:szCs w:val="20"/>
        </w:rPr>
        <w:t>Shinmi</w:t>
      </w:r>
      <w:proofErr w:type="spellEnd"/>
      <w:r w:rsidRPr="0061345A">
        <w:rPr>
          <w:rFonts w:ascii="Times New Roman" w:hAnsi="Times New Roman" w:cs="Times New Roman"/>
          <w:szCs w:val="20"/>
        </w:rPr>
        <w:t>, Y.</w:t>
      </w:r>
      <w:r w:rsidR="0061345A">
        <w:rPr>
          <w:rFonts w:ascii="Times New Roman" w:hAnsi="Times New Roman" w:cs="Times New Roman"/>
          <w:szCs w:val="20"/>
        </w:rPr>
        <w:t>,</w:t>
      </w:r>
      <w:r w:rsidRPr="0061345A">
        <w:rPr>
          <w:rFonts w:ascii="Times New Roman" w:hAnsi="Times New Roman" w:cs="Times New Roman"/>
          <w:szCs w:val="20"/>
        </w:rPr>
        <w:t xml:space="preserve"> </w:t>
      </w:r>
      <w:proofErr w:type="spellStart"/>
      <w:r w:rsidRPr="0061345A">
        <w:rPr>
          <w:rFonts w:ascii="Times New Roman" w:hAnsi="Times New Roman" w:cs="Times New Roman"/>
          <w:szCs w:val="20"/>
        </w:rPr>
        <w:t>Koso</w:t>
      </w:r>
      <w:proofErr w:type="spellEnd"/>
      <w:r w:rsidRPr="0061345A">
        <w:rPr>
          <w:rFonts w:ascii="Times New Roman" w:hAnsi="Times New Roman" w:cs="Times New Roman"/>
          <w:szCs w:val="20"/>
        </w:rPr>
        <w:t>, S.</w:t>
      </w:r>
      <w:r w:rsidR="0061345A">
        <w:rPr>
          <w:rFonts w:ascii="Times New Roman" w:hAnsi="Times New Roman" w:cs="Times New Roman"/>
          <w:szCs w:val="20"/>
        </w:rPr>
        <w:t>,</w:t>
      </w:r>
      <w:r w:rsidRPr="0061345A">
        <w:rPr>
          <w:rFonts w:ascii="Times New Roman" w:hAnsi="Times New Roman" w:cs="Times New Roman"/>
          <w:szCs w:val="20"/>
        </w:rPr>
        <w:t xml:space="preserve"> Kubota, T.</w:t>
      </w:r>
      <w:r w:rsidR="0061345A">
        <w:rPr>
          <w:rFonts w:ascii="Times New Roman" w:hAnsi="Times New Roman" w:cs="Times New Roman"/>
          <w:szCs w:val="20"/>
        </w:rPr>
        <w:t>,</w:t>
      </w:r>
      <w:r w:rsidRPr="0061345A">
        <w:rPr>
          <w:rFonts w:ascii="Times New Roman" w:hAnsi="Times New Roman" w:cs="Times New Roman"/>
          <w:szCs w:val="20"/>
        </w:rPr>
        <w:t xml:space="preserve"> Nakagawa, Y.</w:t>
      </w:r>
      <w:r w:rsidR="0061345A">
        <w:rPr>
          <w:rFonts w:ascii="Times New Roman" w:hAnsi="Times New Roman" w:cs="Times New Roman"/>
          <w:szCs w:val="20"/>
        </w:rPr>
        <w:t xml:space="preserve"> and </w:t>
      </w:r>
      <w:r w:rsidRPr="0061345A">
        <w:rPr>
          <w:rFonts w:ascii="Times New Roman" w:hAnsi="Times New Roman" w:cs="Times New Roman"/>
          <w:szCs w:val="20"/>
        </w:rPr>
        <w:t>Tomishige, K. (2010).</w:t>
      </w:r>
      <w:r w:rsidR="0061345A">
        <w:rPr>
          <w:rFonts w:ascii="Times New Roman" w:hAnsi="Times New Roman" w:cs="Times New Roman"/>
          <w:szCs w:val="20"/>
        </w:rPr>
        <w:t xml:space="preserve"> </w:t>
      </w:r>
      <w:r w:rsidRPr="0061345A">
        <w:rPr>
          <w:rFonts w:ascii="Times New Roman" w:hAnsi="Times New Roman" w:cs="Times New Roman"/>
          <w:szCs w:val="20"/>
        </w:rPr>
        <w:t>Modification of Rh/SiO</w:t>
      </w:r>
      <w:r w:rsidRPr="0061345A">
        <w:rPr>
          <w:rFonts w:ascii="Times New Roman" w:hAnsi="Times New Roman" w:cs="Times New Roman"/>
          <w:szCs w:val="20"/>
          <w:vertAlign w:val="subscript"/>
        </w:rPr>
        <w:t>2</w:t>
      </w:r>
      <w:r w:rsidRPr="0061345A">
        <w:rPr>
          <w:rFonts w:ascii="Times New Roman" w:hAnsi="Times New Roman" w:cs="Times New Roman"/>
          <w:szCs w:val="20"/>
        </w:rPr>
        <w:t xml:space="preserve"> </w:t>
      </w:r>
      <w:r w:rsidR="0061345A" w:rsidRPr="0061345A">
        <w:rPr>
          <w:rFonts w:ascii="Times New Roman" w:hAnsi="Times New Roman" w:cs="Times New Roman"/>
          <w:szCs w:val="20"/>
        </w:rPr>
        <w:t xml:space="preserve">catalyst for the hydrogenolysis of glycerol in water. </w:t>
      </w:r>
      <w:r w:rsidRPr="0061345A">
        <w:rPr>
          <w:rFonts w:ascii="Times New Roman" w:hAnsi="Times New Roman" w:cs="Times New Roman"/>
          <w:szCs w:val="20"/>
        </w:rPr>
        <w:t xml:space="preserve"> </w:t>
      </w:r>
      <w:r w:rsidRPr="0061345A">
        <w:rPr>
          <w:rFonts w:ascii="Times New Roman" w:hAnsi="Times New Roman" w:cs="Times New Roman"/>
          <w:i/>
          <w:szCs w:val="20"/>
        </w:rPr>
        <w:t>Applied Catalysis B: Environmental</w:t>
      </w:r>
      <w:r w:rsidR="0061345A">
        <w:rPr>
          <w:rFonts w:ascii="Times New Roman" w:hAnsi="Times New Roman" w:cs="Times New Roman"/>
          <w:szCs w:val="20"/>
        </w:rPr>
        <w:t xml:space="preserve">, </w:t>
      </w:r>
      <w:r w:rsidRPr="0061345A">
        <w:rPr>
          <w:rFonts w:ascii="Times New Roman" w:hAnsi="Times New Roman" w:cs="Times New Roman"/>
          <w:szCs w:val="20"/>
        </w:rPr>
        <w:t>94(3-4): 318-326.</w:t>
      </w:r>
    </w:p>
    <w:p w:rsidR="0061345A" w:rsidRDefault="009A5D5E" w:rsidP="0061345A">
      <w:pPr>
        <w:pStyle w:val="ListParagraph"/>
        <w:numPr>
          <w:ilvl w:val="0"/>
          <w:numId w:val="6"/>
        </w:numPr>
        <w:ind w:left="709" w:hanging="709"/>
        <w:outlineLvl w:val="0"/>
        <w:rPr>
          <w:rFonts w:ascii="Times New Roman" w:hAnsi="Times New Roman" w:cs="Times New Roman"/>
          <w:szCs w:val="20"/>
        </w:rPr>
      </w:pPr>
      <w:r w:rsidRPr="0061345A">
        <w:rPr>
          <w:rFonts w:ascii="Times New Roman" w:hAnsi="Times New Roman" w:cs="Times New Roman"/>
          <w:szCs w:val="20"/>
        </w:rPr>
        <w:t>Miyazawa, T.</w:t>
      </w:r>
      <w:r w:rsidR="0061345A">
        <w:rPr>
          <w:rFonts w:ascii="Times New Roman" w:hAnsi="Times New Roman" w:cs="Times New Roman"/>
          <w:szCs w:val="20"/>
        </w:rPr>
        <w:t>,</w:t>
      </w:r>
      <w:r w:rsidRPr="0061345A">
        <w:rPr>
          <w:rFonts w:ascii="Times New Roman" w:hAnsi="Times New Roman" w:cs="Times New Roman"/>
          <w:szCs w:val="20"/>
        </w:rPr>
        <w:t xml:space="preserve"> </w:t>
      </w:r>
      <w:proofErr w:type="spellStart"/>
      <w:r w:rsidRPr="0061345A">
        <w:rPr>
          <w:rFonts w:ascii="Times New Roman" w:hAnsi="Times New Roman" w:cs="Times New Roman"/>
          <w:szCs w:val="20"/>
        </w:rPr>
        <w:t>Koso</w:t>
      </w:r>
      <w:proofErr w:type="spellEnd"/>
      <w:r w:rsidRPr="0061345A">
        <w:rPr>
          <w:rFonts w:ascii="Times New Roman" w:hAnsi="Times New Roman" w:cs="Times New Roman"/>
          <w:szCs w:val="20"/>
        </w:rPr>
        <w:t>, S.</w:t>
      </w:r>
      <w:r w:rsidR="0061345A">
        <w:rPr>
          <w:rFonts w:ascii="Times New Roman" w:hAnsi="Times New Roman" w:cs="Times New Roman"/>
          <w:szCs w:val="20"/>
        </w:rPr>
        <w:t>,</w:t>
      </w:r>
      <w:r w:rsidRPr="0061345A">
        <w:rPr>
          <w:rFonts w:ascii="Times New Roman" w:hAnsi="Times New Roman" w:cs="Times New Roman"/>
          <w:szCs w:val="20"/>
        </w:rPr>
        <w:t xml:space="preserve"> </w:t>
      </w:r>
      <w:proofErr w:type="spellStart"/>
      <w:r w:rsidRPr="0061345A">
        <w:rPr>
          <w:rFonts w:ascii="Times New Roman" w:hAnsi="Times New Roman" w:cs="Times New Roman"/>
          <w:szCs w:val="20"/>
        </w:rPr>
        <w:t>Kunimori</w:t>
      </w:r>
      <w:proofErr w:type="spellEnd"/>
      <w:r w:rsidRPr="0061345A">
        <w:rPr>
          <w:rFonts w:ascii="Times New Roman" w:hAnsi="Times New Roman" w:cs="Times New Roman"/>
          <w:szCs w:val="20"/>
        </w:rPr>
        <w:t>, K.</w:t>
      </w:r>
      <w:r w:rsidR="0061345A">
        <w:rPr>
          <w:rFonts w:ascii="Times New Roman" w:hAnsi="Times New Roman" w:cs="Times New Roman"/>
          <w:szCs w:val="20"/>
        </w:rPr>
        <w:t xml:space="preserve"> and </w:t>
      </w:r>
      <w:r w:rsidRPr="0061345A">
        <w:rPr>
          <w:rFonts w:ascii="Times New Roman" w:hAnsi="Times New Roman" w:cs="Times New Roman"/>
          <w:szCs w:val="20"/>
        </w:rPr>
        <w:t>Tomishige, K.</w:t>
      </w:r>
      <w:r w:rsidR="0061345A">
        <w:rPr>
          <w:rFonts w:ascii="Times New Roman" w:hAnsi="Times New Roman" w:cs="Times New Roman"/>
          <w:szCs w:val="20"/>
        </w:rPr>
        <w:t xml:space="preserve"> </w:t>
      </w:r>
      <w:r w:rsidRPr="0061345A">
        <w:rPr>
          <w:rFonts w:ascii="Times New Roman" w:hAnsi="Times New Roman" w:cs="Times New Roman"/>
          <w:szCs w:val="20"/>
        </w:rPr>
        <w:t>(2007).</w:t>
      </w:r>
      <w:r w:rsidR="0061345A">
        <w:rPr>
          <w:rFonts w:ascii="Times New Roman" w:hAnsi="Times New Roman" w:cs="Times New Roman"/>
          <w:szCs w:val="20"/>
        </w:rPr>
        <w:t xml:space="preserve"> </w:t>
      </w:r>
      <w:r w:rsidRPr="0061345A">
        <w:rPr>
          <w:rFonts w:ascii="Times New Roman" w:hAnsi="Times New Roman" w:cs="Times New Roman"/>
          <w:szCs w:val="20"/>
        </w:rPr>
        <w:t xml:space="preserve">Development of a Ru/C </w:t>
      </w:r>
      <w:r w:rsidR="0061345A" w:rsidRPr="0061345A">
        <w:rPr>
          <w:rFonts w:ascii="Times New Roman" w:hAnsi="Times New Roman" w:cs="Times New Roman"/>
          <w:szCs w:val="20"/>
        </w:rPr>
        <w:t>catalyst for glycerol hydrogenolysis in combination with an ion-exchange resin.</w:t>
      </w:r>
      <w:r w:rsidR="0061345A">
        <w:rPr>
          <w:rFonts w:ascii="Times New Roman" w:hAnsi="Times New Roman" w:cs="Times New Roman"/>
          <w:szCs w:val="20"/>
        </w:rPr>
        <w:t xml:space="preserve"> </w:t>
      </w:r>
      <w:r w:rsidRPr="0061345A">
        <w:rPr>
          <w:rFonts w:ascii="Times New Roman" w:hAnsi="Times New Roman" w:cs="Times New Roman"/>
          <w:i/>
          <w:szCs w:val="20"/>
        </w:rPr>
        <w:t>Journal of Applied Catalysis A: General</w:t>
      </w:r>
      <w:r w:rsidR="0061345A">
        <w:rPr>
          <w:rFonts w:ascii="Times New Roman" w:hAnsi="Times New Roman" w:cs="Times New Roman"/>
          <w:i/>
          <w:szCs w:val="20"/>
        </w:rPr>
        <w:t>,</w:t>
      </w:r>
      <w:r w:rsidR="0061345A">
        <w:rPr>
          <w:rFonts w:ascii="Times New Roman" w:hAnsi="Times New Roman" w:cs="Times New Roman"/>
          <w:szCs w:val="20"/>
        </w:rPr>
        <w:t xml:space="preserve"> </w:t>
      </w:r>
      <w:r w:rsidRPr="0061345A">
        <w:rPr>
          <w:rFonts w:ascii="Times New Roman" w:hAnsi="Times New Roman" w:cs="Times New Roman"/>
          <w:szCs w:val="20"/>
        </w:rPr>
        <w:t>318: 244-251</w:t>
      </w:r>
      <w:r w:rsidR="0061345A">
        <w:rPr>
          <w:rFonts w:ascii="Times New Roman" w:hAnsi="Times New Roman" w:cs="Times New Roman"/>
          <w:szCs w:val="20"/>
        </w:rPr>
        <w:t>.</w:t>
      </w:r>
    </w:p>
    <w:p w:rsidR="0061345A" w:rsidRDefault="009A5D5E" w:rsidP="0061345A">
      <w:pPr>
        <w:pStyle w:val="ListParagraph"/>
        <w:numPr>
          <w:ilvl w:val="0"/>
          <w:numId w:val="6"/>
        </w:numPr>
        <w:ind w:left="709" w:hanging="709"/>
        <w:outlineLvl w:val="0"/>
        <w:rPr>
          <w:rFonts w:ascii="Times New Roman" w:hAnsi="Times New Roman" w:cs="Times New Roman"/>
          <w:szCs w:val="20"/>
        </w:rPr>
      </w:pPr>
      <w:r w:rsidRPr="0061345A">
        <w:rPr>
          <w:rFonts w:ascii="Times New Roman" w:hAnsi="Times New Roman" w:cs="Times New Roman"/>
          <w:szCs w:val="20"/>
        </w:rPr>
        <w:t xml:space="preserve">Miyazawa, T., </w:t>
      </w:r>
      <w:proofErr w:type="spellStart"/>
      <w:r w:rsidRPr="0061345A">
        <w:rPr>
          <w:rFonts w:ascii="Times New Roman" w:hAnsi="Times New Roman" w:cs="Times New Roman"/>
          <w:szCs w:val="20"/>
        </w:rPr>
        <w:t>Kunimori</w:t>
      </w:r>
      <w:proofErr w:type="spellEnd"/>
      <w:r w:rsidRPr="0061345A">
        <w:rPr>
          <w:rFonts w:ascii="Times New Roman" w:hAnsi="Times New Roman" w:cs="Times New Roman"/>
          <w:szCs w:val="20"/>
        </w:rPr>
        <w:t>, K.</w:t>
      </w:r>
      <w:r w:rsidR="0061345A">
        <w:rPr>
          <w:rFonts w:ascii="Times New Roman" w:hAnsi="Times New Roman" w:cs="Times New Roman"/>
          <w:szCs w:val="20"/>
        </w:rPr>
        <w:t xml:space="preserve"> and </w:t>
      </w:r>
      <w:r w:rsidRPr="0061345A">
        <w:rPr>
          <w:rFonts w:ascii="Times New Roman" w:hAnsi="Times New Roman" w:cs="Times New Roman"/>
          <w:szCs w:val="20"/>
        </w:rPr>
        <w:t>Tomishige, K.</w:t>
      </w:r>
      <w:r w:rsidR="0061345A">
        <w:rPr>
          <w:rFonts w:ascii="Times New Roman" w:hAnsi="Times New Roman" w:cs="Times New Roman"/>
          <w:szCs w:val="20"/>
        </w:rPr>
        <w:t xml:space="preserve"> </w:t>
      </w:r>
      <w:r w:rsidRPr="0061345A">
        <w:rPr>
          <w:rFonts w:ascii="Times New Roman" w:hAnsi="Times New Roman" w:cs="Times New Roman"/>
          <w:szCs w:val="20"/>
        </w:rPr>
        <w:t>(2006)</w:t>
      </w:r>
      <w:r w:rsidR="0061345A">
        <w:rPr>
          <w:rFonts w:ascii="Times New Roman" w:hAnsi="Times New Roman" w:cs="Times New Roman"/>
          <w:szCs w:val="20"/>
        </w:rPr>
        <w:t xml:space="preserve">. </w:t>
      </w:r>
      <w:r w:rsidRPr="0061345A">
        <w:rPr>
          <w:rFonts w:ascii="Times New Roman" w:hAnsi="Times New Roman" w:cs="Times New Roman"/>
          <w:szCs w:val="20"/>
        </w:rPr>
        <w:t xml:space="preserve">Glycerol </w:t>
      </w:r>
      <w:r w:rsidR="0061345A" w:rsidRPr="0061345A">
        <w:rPr>
          <w:rFonts w:ascii="Times New Roman" w:hAnsi="Times New Roman" w:cs="Times New Roman"/>
          <w:szCs w:val="20"/>
        </w:rPr>
        <w:t xml:space="preserve">hydrogenolysis in the aqueous solution under hydrogen over </w:t>
      </w:r>
      <w:r w:rsidRPr="0061345A">
        <w:rPr>
          <w:rFonts w:ascii="Times New Roman" w:hAnsi="Times New Roman" w:cs="Times New Roman"/>
          <w:szCs w:val="20"/>
        </w:rPr>
        <w:t>Ru/C</w:t>
      </w:r>
      <w:r w:rsidRPr="0061345A">
        <w:rPr>
          <w:rFonts w:ascii="Times New Roman" w:hAnsi="Times New Roman" w:cs="Times New Roman"/>
          <w:szCs w:val="20"/>
          <w:vertAlign w:val="superscript"/>
        </w:rPr>
        <w:t>+</w:t>
      </w:r>
      <w:r w:rsidRPr="0061345A">
        <w:rPr>
          <w:rFonts w:ascii="Times New Roman" w:hAnsi="Times New Roman" w:cs="Times New Roman"/>
          <w:szCs w:val="20"/>
        </w:rPr>
        <w:t xml:space="preserve"> </w:t>
      </w:r>
      <w:r w:rsidR="0061345A" w:rsidRPr="0061345A">
        <w:rPr>
          <w:rFonts w:ascii="Times New Roman" w:hAnsi="Times New Roman" w:cs="Times New Roman"/>
          <w:szCs w:val="20"/>
        </w:rPr>
        <w:t>an ion-exchange resin and its reaction mechanism</w:t>
      </w:r>
      <w:r w:rsidRPr="0061345A">
        <w:rPr>
          <w:rFonts w:ascii="Times New Roman" w:hAnsi="Times New Roman" w:cs="Times New Roman"/>
          <w:szCs w:val="20"/>
        </w:rPr>
        <w:t xml:space="preserve">.  </w:t>
      </w:r>
      <w:r w:rsidRPr="0061345A">
        <w:rPr>
          <w:rFonts w:ascii="Times New Roman" w:hAnsi="Times New Roman" w:cs="Times New Roman"/>
          <w:i/>
          <w:szCs w:val="20"/>
        </w:rPr>
        <w:t>Journal of Catalysis</w:t>
      </w:r>
      <w:r w:rsidR="0061345A">
        <w:rPr>
          <w:rFonts w:ascii="Times New Roman" w:hAnsi="Times New Roman" w:cs="Times New Roman"/>
          <w:szCs w:val="20"/>
        </w:rPr>
        <w:t xml:space="preserve">, </w:t>
      </w:r>
      <w:r w:rsidRPr="0061345A">
        <w:rPr>
          <w:rFonts w:ascii="Times New Roman" w:hAnsi="Times New Roman" w:cs="Times New Roman"/>
          <w:szCs w:val="20"/>
        </w:rPr>
        <w:t>240(240): 213-221.</w:t>
      </w:r>
    </w:p>
    <w:p w:rsidR="0061345A" w:rsidRDefault="009A5D5E" w:rsidP="0061345A">
      <w:pPr>
        <w:pStyle w:val="ListParagraph"/>
        <w:numPr>
          <w:ilvl w:val="0"/>
          <w:numId w:val="6"/>
        </w:numPr>
        <w:ind w:left="709" w:hanging="709"/>
        <w:outlineLvl w:val="0"/>
        <w:rPr>
          <w:rFonts w:ascii="Times New Roman" w:hAnsi="Times New Roman" w:cs="Times New Roman"/>
          <w:szCs w:val="20"/>
        </w:rPr>
      </w:pPr>
      <w:r w:rsidRPr="0061345A">
        <w:rPr>
          <w:rFonts w:ascii="Times New Roman" w:hAnsi="Times New Roman" w:cs="Times New Roman"/>
          <w:szCs w:val="20"/>
        </w:rPr>
        <w:t xml:space="preserve">Maris, E. P. </w:t>
      </w:r>
      <w:r w:rsidR="0061345A">
        <w:rPr>
          <w:rFonts w:ascii="Times New Roman" w:hAnsi="Times New Roman" w:cs="Times New Roman"/>
          <w:szCs w:val="20"/>
        </w:rPr>
        <w:t>and</w:t>
      </w:r>
      <w:r w:rsidRPr="0061345A">
        <w:rPr>
          <w:rFonts w:ascii="Times New Roman" w:hAnsi="Times New Roman" w:cs="Times New Roman"/>
          <w:szCs w:val="20"/>
        </w:rPr>
        <w:t xml:space="preserve"> Davis, R. J. (2007).  Hydrogenolysis </w:t>
      </w:r>
      <w:r w:rsidR="0061345A" w:rsidRPr="0061345A">
        <w:rPr>
          <w:rFonts w:ascii="Times New Roman" w:hAnsi="Times New Roman" w:cs="Times New Roman"/>
          <w:szCs w:val="20"/>
        </w:rPr>
        <w:t xml:space="preserve">of glycerol over carbon-supported </w:t>
      </w:r>
      <w:r w:rsidRPr="0061345A">
        <w:rPr>
          <w:rFonts w:ascii="Times New Roman" w:hAnsi="Times New Roman" w:cs="Times New Roman"/>
          <w:szCs w:val="20"/>
        </w:rPr>
        <w:t xml:space="preserve">Ru and Pt </w:t>
      </w:r>
      <w:r w:rsidR="0061345A">
        <w:rPr>
          <w:rFonts w:ascii="Times New Roman" w:hAnsi="Times New Roman" w:cs="Times New Roman"/>
          <w:szCs w:val="20"/>
        </w:rPr>
        <w:lastRenderedPageBreak/>
        <w:t>c</w:t>
      </w:r>
      <w:r w:rsidRPr="0061345A">
        <w:rPr>
          <w:rFonts w:ascii="Times New Roman" w:hAnsi="Times New Roman" w:cs="Times New Roman"/>
          <w:szCs w:val="20"/>
        </w:rPr>
        <w:t xml:space="preserve">atalysts.  </w:t>
      </w:r>
      <w:r w:rsidRPr="0061345A">
        <w:rPr>
          <w:rFonts w:ascii="Times New Roman" w:hAnsi="Times New Roman" w:cs="Times New Roman"/>
          <w:i/>
          <w:szCs w:val="20"/>
        </w:rPr>
        <w:t>Journal of Catalysis</w:t>
      </w:r>
      <w:r w:rsidR="0061345A">
        <w:rPr>
          <w:rFonts w:ascii="Times New Roman" w:hAnsi="Times New Roman" w:cs="Times New Roman"/>
          <w:szCs w:val="20"/>
        </w:rPr>
        <w:t xml:space="preserve">, </w:t>
      </w:r>
      <w:r w:rsidRPr="0061345A">
        <w:rPr>
          <w:rFonts w:ascii="Times New Roman" w:hAnsi="Times New Roman" w:cs="Times New Roman"/>
          <w:szCs w:val="20"/>
        </w:rPr>
        <w:t>249(2): 328-337.</w:t>
      </w:r>
    </w:p>
    <w:p w:rsidR="0061345A" w:rsidRDefault="009A5D5E" w:rsidP="0061345A">
      <w:pPr>
        <w:pStyle w:val="ListParagraph"/>
        <w:numPr>
          <w:ilvl w:val="0"/>
          <w:numId w:val="6"/>
        </w:numPr>
        <w:ind w:left="709" w:hanging="709"/>
        <w:outlineLvl w:val="0"/>
        <w:rPr>
          <w:rFonts w:ascii="Times New Roman" w:hAnsi="Times New Roman" w:cs="Times New Roman"/>
          <w:szCs w:val="20"/>
        </w:rPr>
      </w:pPr>
      <w:r w:rsidRPr="0061345A">
        <w:rPr>
          <w:rFonts w:ascii="Times New Roman" w:hAnsi="Times New Roman" w:cs="Times New Roman"/>
          <w:szCs w:val="20"/>
        </w:rPr>
        <w:t xml:space="preserve">Lahr, D. G. </w:t>
      </w:r>
      <w:r w:rsidR="0061345A">
        <w:rPr>
          <w:rFonts w:ascii="Times New Roman" w:hAnsi="Times New Roman" w:cs="Times New Roman"/>
          <w:szCs w:val="20"/>
        </w:rPr>
        <w:t xml:space="preserve">and </w:t>
      </w:r>
      <w:r w:rsidRPr="0061345A">
        <w:rPr>
          <w:rFonts w:ascii="Times New Roman" w:hAnsi="Times New Roman" w:cs="Times New Roman"/>
          <w:szCs w:val="20"/>
        </w:rPr>
        <w:t>Shanks, B. H. (2003).</w:t>
      </w:r>
      <w:r w:rsidR="0061345A">
        <w:rPr>
          <w:rFonts w:ascii="Times New Roman" w:hAnsi="Times New Roman" w:cs="Times New Roman"/>
          <w:szCs w:val="20"/>
        </w:rPr>
        <w:t xml:space="preserve"> </w:t>
      </w:r>
      <w:r w:rsidRPr="0061345A">
        <w:rPr>
          <w:rFonts w:ascii="Times New Roman" w:hAnsi="Times New Roman" w:cs="Times New Roman"/>
          <w:szCs w:val="20"/>
        </w:rPr>
        <w:t xml:space="preserve">Kinetic </w:t>
      </w:r>
      <w:r w:rsidR="0061345A" w:rsidRPr="0061345A">
        <w:rPr>
          <w:rFonts w:ascii="Times New Roman" w:hAnsi="Times New Roman" w:cs="Times New Roman"/>
          <w:szCs w:val="20"/>
        </w:rPr>
        <w:t xml:space="preserve">analysis of the hydrogenolysis of lower polyhydric alcohols: </w:t>
      </w:r>
      <w:r w:rsidR="0061345A">
        <w:rPr>
          <w:rFonts w:ascii="Times New Roman" w:hAnsi="Times New Roman" w:cs="Times New Roman"/>
          <w:szCs w:val="20"/>
        </w:rPr>
        <w:t>G</w:t>
      </w:r>
      <w:r w:rsidR="0061345A" w:rsidRPr="0061345A">
        <w:rPr>
          <w:rFonts w:ascii="Times New Roman" w:hAnsi="Times New Roman" w:cs="Times New Roman"/>
          <w:szCs w:val="20"/>
        </w:rPr>
        <w:t>lycerol to glycols.</w:t>
      </w:r>
      <w:r w:rsidR="0061345A">
        <w:rPr>
          <w:rFonts w:ascii="Times New Roman" w:hAnsi="Times New Roman" w:cs="Times New Roman"/>
          <w:szCs w:val="20"/>
        </w:rPr>
        <w:t xml:space="preserve"> </w:t>
      </w:r>
      <w:r w:rsidRPr="0061345A">
        <w:rPr>
          <w:rFonts w:ascii="Times New Roman" w:hAnsi="Times New Roman" w:cs="Times New Roman"/>
          <w:i/>
          <w:szCs w:val="20"/>
        </w:rPr>
        <w:t>Industrial and Engineering Chemistry Research</w:t>
      </w:r>
      <w:r w:rsidR="0061345A">
        <w:rPr>
          <w:rFonts w:ascii="Times New Roman" w:hAnsi="Times New Roman" w:cs="Times New Roman"/>
          <w:i/>
          <w:szCs w:val="20"/>
        </w:rPr>
        <w:t>,</w:t>
      </w:r>
      <w:r w:rsidRPr="0061345A">
        <w:rPr>
          <w:rFonts w:ascii="Times New Roman" w:hAnsi="Times New Roman" w:cs="Times New Roman"/>
          <w:szCs w:val="20"/>
        </w:rPr>
        <w:t xml:space="preserve"> 42(22): 5467-5472.</w:t>
      </w:r>
    </w:p>
    <w:p w:rsidR="0061345A" w:rsidRDefault="009A5D5E" w:rsidP="0061345A">
      <w:pPr>
        <w:pStyle w:val="ListParagraph"/>
        <w:numPr>
          <w:ilvl w:val="0"/>
          <w:numId w:val="6"/>
        </w:numPr>
        <w:ind w:left="709" w:hanging="709"/>
        <w:outlineLvl w:val="0"/>
        <w:rPr>
          <w:rFonts w:ascii="Times New Roman" w:hAnsi="Times New Roman" w:cs="Times New Roman"/>
          <w:szCs w:val="20"/>
        </w:rPr>
      </w:pPr>
      <w:r w:rsidRPr="0061345A">
        <w:rPr>
          <w:rFonts w:ascii="Times New Roman" w:hAnsi="Times New Roman" w:cs="Times New Roman"/>
          <w:szCs w:val="20"/>
        </w:rPr>
        <w:t xml:space="preserve">Zheng, J., Zhu, W., Ma, C., Hou, Y., Zhang, W. </w:t>
      </w:r>
      <w:r w:rsidR="0061345A">
        <w:rPr>
          <w:rFonts w:ascii="Times New Roman" w:hAnsi="Times New Roman" w:cs="Times New Roman"/>
          <w:szCs w:val="20"/>
        </w:rPr>
        <w:t>and</w:t>
      </w:r>
      <w:r w:rsidRPr="0061345A">
        <w:rPr>
          <w:rFonts w:ascii="Times New Roman" w:hAnsi="Times New Roman" w:cs="Times New Roman"/>
          <w:szCs w:val="20"/>
        </w:rPr>
        <w:t xml:space="preserve"> Wang, Z.</w:t>
      </w:r>
      <w:r w:rsidR="0061345A">
        <w:rPr>
          <w:rFonts w:ascii="Times New Roman" w:hAnsi="Times New Roman" w:cs="Times New Roman"/>
          <w:szCs w:val="20"/>
        </w:rPr>
        <w:t xml:space="preserve"> </w:t>
      </w:r>
      <w:r w:rsidRPr="0061345A">
        <w:rPr>
          <w:rFonts w:ascii="Times New Roman" w:hAnsi="Times New Roman" w:cs="Times New Roman"/>
          <w:szCs w:val="20"/>
        </w:rPr>
        <w:t>(2010).</w:t>
      </w:r>
      <w:r w:rsidR="0061345A">
        <w:rPr>
          <w:rFonts w:ascii="Times New Roman" w:hAnsi="Times New Roman" w:cs="Times New Roman"/>
          <w:szCs w:val="20"/>
        </w:rPr>
        <w:t xml:space="preserve"> </w:t>
      </w:r>
      <w:r w:rsidRPr="0061345A">
        <w:rPr>
          <w:rFonts w:ascii="Times New Roman" w:hAnsi="Times New Roman" w:cs="Times New Roman"/>
          <w:szCs w:val="20"/>
        </w:rPr>
        <w:t xml:space="preserve">Hydrogenolysis </w:t>
      </w:r>
      <w:r w:rsidR="0061345A" w:rsidRPr="0061345A">
        <w:rPr>
          <w:rFonts w:ascii="Times New Roman" w:hAnsi="Times New Roman" w:cs="Times New Roman"/>
          <w:szCs w:val="20"/>
        </w:rPr>
        <w:t xml:space="preserve">of glycerol to 1,2-propanediol on the high dispersed </w:t>
      </w:r>
      <w:r w:rsidRPr="0061345A">
        <w:rPr>
          <w:rFonts w:ascii="Times New Roman" w:hAnsi="Times New Roman" w:cs="Times New Roman"/>
          <w:szCs w:val="20"/>
        </w:rPr>
        <w:t xml:space="preserve">Sba-15 </w:t>
      </w:r>
      <w:r w:rsidR="0061345A" w:rsidRPr="0061345A">
        <w:rPr>
          <w:rFonts w:ascii="Times New Roman" w:hAnsi="Times New Roman" w:cs="Times New Roman"/>
          <w:szCs w:val="20"/>
        </w:rPr>
        <w:t xml:space="preserve">supported copper catalyst prepared by the ion-exchange method.  </w:t>
      </w:r>
      <w:r w:rsidRPr="0061345A">
        <w:rPr>
          <w:rFonts w:ascii="Times New Roman" w:hAnsi="Times New Roman" w:cs="Times New Roman"/>
          <w:i/>
          <w:szCs w:val="20"/>
        </w:rPr>
        <w:t>Reaction Kinetics, Mechanisms and Catalysis</w:t>
      </w:r>
      <w:r w:rsidR="0061345A">
        <w:rPr>
          <w:rFonts w:ascii="Times New Roman" w:hAnsi="Times New Roman" w:cs="Times New Roman"/>
          <w:i/>
          <w:szCs w:val="20"/>
        </w:rPr>
        <w:t>,</w:t>
      </w:r>
      <w:r w:rsidRPr="0061345A">
        <w:rPr>
          <w:rFonts w:ascii="Times New Roman" w:hAnsi="Times New Roman" w:cs="Times New Roman"/>
          <w:szCs w:val="20"/>
        </w:rPr>
        <w:t xml:space="preserve"> 99(2): 455-462.</w:t>
      </w:r>
    </w:p>
    <w:p w:rsidR="0061345A" w:rsidRDefault="009A5D5E" w:rsidP="0061345A">
      <w:pPr>
        <w:pStyle w:val="ListParagraph"/>
        <w:numPr>
          <w:ilvl w:val="0"/>
          <w:numId w:val="6"/>
        </w:numPr>
        <w:ind w:left="709" w:hanging="709"/>
        <w:outlineLvl w:val="0"/>
        <w:rPr>
          <w:rFonts w:ascii="Times New Roman" w:hAnsi="Times New Roman" w:cs="Times New Roman"/>
          <w:szCs w:val="20"/>
        </w:rPr>
      </w:pPr>
      <w:r w:rsidRPr="0061345A">
        <w:rPr>
          <w:rFonts w:ascii="Times New Roman" w:hAnsi="Times New Roman" w:cs="Times New Roman"/>
          <w:szCs w:val="20"/>
        </w:rPr>
        <w:t xml:space="preserve">Zhou, Z., Li, X., Zeng, T., Hong, W., Cheng, Z. </w:t>
      </w:r>
      <w:r w:rsidR="0061345A">
        <w:rPr>
          <w:rFonts w:ascii="Times New Roman" w:hAnsi="Times New Roman" w:cs="Times New Roman"/>
          <w:szCs w:val="20"/>
        </w:rPr>
        <w:t>and</w:t>
      </w:r>
      <w:r w:rsidRPr="0061345A">
        <w:rPr>
          <w:rFonts w:ascii="Times New Roman" w:hAnsi="Times New Roman" w:cs="Times New Roman"/>
          <w:szCs w:val="20"/>
        </w:rPr>
        <w:t xml:space="preserve"> Yuan, W.</w:t>
      </w:r>
      <w:r w:rsidR="0061345A">
        <w:rPr>
          <w:rFonts w:ascii="Times New Roman" w:hAnsi="Times New Roman" w:cs="Times New Roman"/>
          <w:szCs w:val="20"/>
        </w:rPr>
        <w:t xml:space="preserve"> </w:t>
      </w:r>
      <w:r w:rsidRPr="0061345A">
        <w:rPr>
          <w:rFonts w:ascii="Times New Roman" w:hAnsi="Times New Roman" w:cs="Times New Roman"/>
          <w:szCs w:val="20"/>
        </w:rPr>
        <w:t>(2010).</w:t>
      </w:r>
      <w:r w:rsidR="0061345A">
        <w:rPr>
          <w:rFonts w:ascii="Times New Roman" w:hAnsi="Times New Roman" w:cs="Times New Roman"/>
          <w:szCs w:val="20"/>
        </w:rPr>
        <w:t xml:space="preserve"> </w:t>
      </w:r>
      <w:r w:rsidRPr="0061345A">
        <w:rPr>
          <w:rFonts w:ascii="Times New Roman" w:hAnsi="Times New Roman" w:cs="Times New Roman"/>
          <w:szCs w:val="20"/>
        </w:rPr>
        <w:t xml:space="preserve">Kinetics </w:t>
      </w:r>
      <w:r w:rsidR="0061345A" w:rsidRPr="0061345A">
        <w:rPr>
          <w:rFonts w:ascii="Times New Roman" w:hAnsi="Times New Roman" w:cs="Times New Roman"/>
          <w:szCs w:val="20"/>
        </w:rPr>
        <w:t>of hydrogenolysis of glycerol to propylene glycol over</w:t>
      </w:r>
      <w:r w:rsidRPr="0061345A">
        <w:rPr>
          <w:rFonts w:ascii="Times New Roman" w:hAnsi="Times New Roman" w:cs="Times New Roman"/>
          <w:szCs w:val="20"/>
        </w:rPr>
        <w:t xml:space="preserve"> Cu-Zn</w:t>
      </w:r>
      <w:r w:rsidR="0061345A">
        <w:rPr>
          <w:rFonts w:ascii="Times New Roman" w:hAnsi="Times New Roman" w:cs="Times New Roman"/>
          <w:szCs w:val="20"/>
        </w:rPr>
        <w:t>O</w:t>
      </w:r>
      <w:r w:rsidRPr="0061345A">
        <w:rPr>
          <w:rFonts w:ascii="Times New Roman" w:hAnsi="Times New Roman" w:cs="Times New Roman"/>
          <w:szCs w:val="20"/>
        </w:rPr>
        <w:t>-Al</w:t>
      </w:r>
      <w:r w:rsidRPr="0061345A">
        <w:rPr>
          <w:rFonts w:ascii="Times New Roman" w:hAnsi="Times New Roman" w:cs="Times New Roman"/>
          <w:szCs w:val="20"/>
          <w:vertAlign w:val="subscript"/>
        </w:rPr>
        <w:t>2</w:t>
      </w:r>
      <w:r w:rsidR="0061345A">
        <w:rPr>
          <w:rFonts w:ascii="Times New Roman" w:hAnsi="Times New Roman" w:cs="Times New Roman"/>
          <w:szCs w:val="20"/>
        </w:rPr>
        <w:t>O</w:t>
      </w:r>
      <w:r w:rsidRPr="0061345A">
        <w:rPr>
          <w:rFonts w:ascii="Times New Roman" w:hAnsi="Times New Roman" w:cs="Times New Roman"/>
          <w:szCs w:val="20"/>
          <w:vertAlign w:val="subscript"/>
        </w:rPr>
        <w:t xml:space="preserve">3 </w:t>
      </w:r>
      <w:r w:rsidR="0061345A">
        <w:rPr>
          <w:rFonts w:ascii="Times New Roman" w:hAnsi="Times New Roman" w:cs="Times New Roman"/>
          <w:szCs w:val="20"/>
        </w:rPr>
        <w:t>c</w:t>
      </w:r>
      <w:r w:rsidRPr="0061345A">
        <w:rPr>
          <w:rFonts w:ascii="Times New Roman" w:hAnsi="Times New Roman" w:cs="Times New Roman"/>
          <w:szCs w:val="20"/>
        </w:rPr>
        <w:t xml:space="preserve">atalysts.  </w:t>
      </w:r>
      <w:r w:rsidRPr="0061345A">
        <w:rPr>
          <w:rFonts w:ascii="Times New Roman" w:hAnsi="Times New Roman" w:cs="Times New Roman"/>
          <w:i/>
          <w:szCs w:val="20"/>
        </w:rPr>
        <w:t>Chinese Journal of Chemical Engineering</w:t>
      </w:r>
      <w:r w:rsidR="0061345A">
        <w:rPr>
          <w:rFonts w:ascii="Times New Roman" w:hAnsi="Times New Roman" w:cs="Times New Roman"/>
          <w:szCs w:val="20"/>
        </w:rPr>
        <w:t xml:space="preserve">, </w:t>
      </w:r>
      <w:r w:rsidRPr="0061345A">
        <w:rPr>
          <w:rFonts w:ascii="Times New Roman" w:hAnsi="Times New Roman" w:cs="Times New Roman"/>
          <w:szCs w:val="20"/>
        </w:rPr>
        <w:t>18(3): 384-390.</w:t>
      </w:r>
    </w:p>
    <w:p w:rsidR="0061345A" w:rsidRDefault="00D0239D" w:rsidP="0061345A">
      <w:pPr>
        <w:pStyle w:val="ListParagraph"/>
        <w:numPr>
          <w:ilvl w:val="0"/>
          <w:numId w:val="6"/>
        </w:numPr>
        <w:ind w:left="709" w:hanging="709"/>
        <w:outlineLvl w:val="0"/>
        <w:rPr>
          <w:rFonts w:ascii="Times New Roman" w:hAnsi="Times New Roman" w:cs="Times New Roman"/>
          <w:szCs w:val="20"/>
        </w:rPr>
      </w:pPr>
      <w:r w:rsidRPr="0061345A">
        <w:rPr>
          <w:rFonts w:ascii="Times New Roman" w:hAnsi="Times New Roman" w:cs="Times New Roman"/>
          <w:szCs w:val="20"/>
        </w:rPr>
        <w:t xml:space="preserve">Ma, L., He, D. </w:t>
      </w:r>
      <w:r w:rsidR="0061345A">
        <w:rPr>
          <w:rFonts w:ascii="Times New Roman" w:hAnsi="Times New Roman" w:cs="Times New Roman"/>
          <w:szCs w:val="20"/>
        </w:rPr>
        <w:t>and</w:t>
      </w:r>
      <w:r w:rsidRPr="0061345A">
        <w:rPr>
          <w:rFonts w:ascii="Times New Roman" w:hAnsi="Times New Roman" w:cs="Times New Roman"/>
          <w:szCs w:val="20"/>
        </w:rPr>
        <w:t xml:space="preserve"> Li, Z. (2008).</w:t>
      </w:r>
      <w:r w:rsidR="0061345A">
        <w:rPr>
          <w:rFonts w:ascii="Times New Roman" w:hAnsi="Times New Roman" w:cs="Times New Roman"/>
          <w:szCs w:val="20"/>
        </w:rPr>
        <w:t xml:space="preserve"> </w:t>
      </w:r>
      <w:r w:rsidRPr="0061345A">
        <w:rPr>
          <w:rFonts w:ascii="Times New Roman" w:hAnsi="Times New Roman" w:cs="Times New Roman"/>
          <w:szCs w:val="20"/>
        </w:rPr>
        <w:t xml:space="preserve">Promoting </w:t>
      </w:r>
      <w:r w:rsidR="0061345A" w:rsidRPr="0061345A">
        <w:rPr>
          <w:rFonts w:ascii="Times New Roman" w:hAnsi="Times New Roman" w:cs="Times New Roman"/>
          <w:szCs w:val="20"/>
        </w:rPr>
        <w:t xml:space="preserve">effect of rhenium on catalytic performance of </w:t>
      </w:r>
      <w:r w:rsidRPr="0061345A">
        <w:rPr>
          <w:rFonts w:ascii="Times New Roman" w:hAnsi="Times New Roman" w:cs="Times New Roman"/>
          <w:szCs w:val="20"/>
        </w:rPr>
        <w:t xml:space="preserve">Ru </w:t>
      </w:r>
      <w:r w:rsidR="0061345A">
        <w:rPr>
          <w:rFonts w:ascii="Times New Roman" w:hAnsi="Times New Roman" w:cs="Times New Roman"/>
          <w:szCs w:val="20"/>
        </w:rPr>
        <w:t>c</w:t>
      </w:r>
      <w:r w:rsidRPr="0061345A">
        <w:rPr>
          <w:rFonts w:ascii="Times New Roman" w:hAnsi="Times New Roman" w:cs="Times New Roman"/>
          <w:szCs w:val="20"/>
        </w:rPr>
        <w:t xml:space="preserve">atalysts </w:t>
      </w:r>
      <w:r w:rsidR="0061345A" w:rsidRPr="0061345A">
        <w:rPr>
          <w:rFonts w:ascii="Times New Roman" w:hAnsi="Times New Roman" w:cs="Times New Roman"/>
          <w:szCs w:val="20"/>
        </w:rPr>
        <w:t>in hydrogenolysis of glycerol to propanediol.</w:t>
      </w:r>
      <w:r w:rsidR="0061345A">
        <w:rPr>
          <w:rFonts w:ascii="Times New Roman" w:hAnsi="Times New Roman" w:cs="Times New Roman"/>
          <w:szCs w:val="20"/>
        </w:rPr>
        <w:t xml:space="preserve"> </w:t>
      </w:r>
      <w:r w:rsidRPr="0061345A">
        <w:rPr>
          <w:rFonts w:ascii="Times New Roman" w:hAnsi="Times New Roman" w:cs="Times New Roman"/>
          <w:i/>
          <w:szCs w:val="20"/>
        </w:rPr>
        <w:t>Catalysis Communications</w:t>
      </w:r>
      <w:r w:rsidR="0061345A">
        <w:rPr>
          <w:rFonts w:ascii="Times New Roman" w:hAnsi="Times New Roman" w:cs="Times New Roman"/>
          <w:i/>
          <w:szCs w:val="20"/>
        </w:rPr>
        <w:t>,</w:t>
      </w:r>
      <w:r w:rsidR="0061345A">
        <w:rPr>
          <w:rFonts w:ascii="Times New Roman" w:hAnsi="Times New Roman" w:cs="Times New Roman"/>
          <w:szCs w:val="20"/>
        </w:rPr>
        <w:t xml:space="preserve"> </w:t>
      </w:r>
      <w:r w:rsidRPr="0061345A">
        <w:rPr>
          <w:rFonts w:ascii="Times New Roman" w:hAnsi="Times New Roman" w:cs="Times New Roman"/>
          <w:szCs w:val="20"/>
        </w:rPr>
        <w:t>9(15): 2489-2495.</w:t>
      </w:r>
    </w:p>
    <w:p w:rsidR="00D0239D" w:rsidRPr="0061345A" w:rsidRDefault="00D0239D" w:rsidP="0061345A">
      <w:pPr>
        <w:pStyle w:val="ListParagraph"/>
        <w:numPr>
          <w:ilvl w:val="0"/>
          <w:numId w:val="6"/>
        </w:numPr>
        <w:ind w:left="709" w:hanging="709"/>
        <w:outlineLvl w:val="0"/>
        <w:rPr>
          <w:rFonts w:ascii="Times New Roman" w:hAnsi="Times New Roman" w:cs="Times New Roman"/>
          <w:szCs w:val="20"/>
        </w:rPr>
      </w:pPr>
      <w:r w:rsidRPr="0061345A">
        <w:rPr>
          <w:rFonts w:ascii="Times New Roman" w:hAnsi="Times New Roman" w:cs="Times New Roman"/>
          <w:szCs w:val="20"/>
        </w:rPr>
        <w:t>Jiménez-Morales, I.</w:t>
      </w:r>
      <w:r w:rsidR="0061345A">
        <w:rPr>
          <w:rFonts w:ascii="Times New Roman" w:hAnsi="Times New Roman" w:cs="Times New Roman"/>
          <w:szCs w:val="20"/>
        </w:rPr>
        <w:t>,</w:t>
      </w:r>
      <w:r w:rsidRPr="0061345A">
        <w:rPr>
          <w:rFonts w:ascii="Times New Roman" w:hAnsi="Times New Roman" w:cs="Times New Roman"/>
          <w:szCs w:val="20"/>
        </w:rPr>
        <w:t xml:space="preserve"> Vila, F.</w:t>
      </w:r>
      <w:r w:rsidR="0061345A">
        <w:rPr>
          <w:rFonts w:ascii="Times New Roman" w:hAnsi="Times New Roman" w:cs="Times New Roman"/>
          <w:szCs w:val="20"/>
        </w:rPr>
        <w:t xml:space="preserve">, </w:t>
      </w:r>
      <w:r w:rsidRPr="0061345A">
        <w:rPr>
          <w:rFonts w:ascii="Times New Roman" w:hAnsi="Times New Roman" w:cs="Times New Roman"/>
          <w:szCs w:val="20"/>
        </w:rPr>
        <w:t xml:space="preserve">Mariscal, R. </w:t>
      </w:r>
      <w:r w:rsidR="0061345A">
        <w:rPr>
          <w:rFonts w:ascii="Times New Roman" w:hAnsi="Times New Roman" w:cs="Times New Roman"/>
          <w:szCs w:val="20"/>
        </w:rPr>
        <w:t xml:space="preserve">and </w:t>
      </w:r>
      <w:r w:rsidRPr="0061345A">
        <w:rPr>
          <w:rFonts w:ascii="Times New Roman" w:hAnsi="Times New Roman" w:cs="Times New Roman"/>
          <w:szCs w:val="20"/>
        </w:rPr>
        <w:t xml:space="preserve">Jiménez-López, A. (2012).   Hydrogenolysis </w:t>
      </w:r>
      <w:r w:rsidR="0061345A" w:rsidRPr="0061345A">
        <w:rPr>
          <w:rFonts w:ascii="Times New Roman" w:hAnsi="Times New Roman" w:cs="Times New Roman"/>
          <w:szCs w:val="20"/>
        </w:rPr>
        <w:t xml:space="preserve">of glycerol to obtain 1,2-propanediol on </w:t>
      </w:r>
      <w:r w:rsidRPr="0061345A">
        <w:rPr>
          <w:rFonts w:ascii="Times New Roman" w:hAnsi="Times New Roman" w:cs="Times New Roman"/>
          <w:szCs w:val="20"/>
        </w:rPr>
        <w:t>Ce-</w:t>
      </w:r>
      <w:r w:rsidR="0061345A">
        <w:rPr>
          <w:rFonts w:ascii="Times New Roman" w:hAnsi="Times New Roman" w:cs="Times New Roman"/>
          <w:szCs w:val="20"/>
        </w:rPr>
        <w:t>p</w:t>
      </w:r>
      <w:r w:rsidRPr="0061345A">
        <w:rPr>
          <w:rFonts w:ascii="Times New Roman" w:hAnsi="Times New Roman" w:cs="Times New Roman"/>
          <w:szCs w:val="20"/>
        </w:rPr>
        <w:t xml:space="preserve">romoted Ni/Sba-15 </w:t>
      </w:r>
      <w:r w:rsidR="0061345A">
        <w:rPr>
          <w:rFonts w:ascii="Times New Roman" w:hAnsi="Times New Roman" w:cs="Times New Roman"/>
          <w:szCs w:val="20"/>
        </w:rPr>
        <w:t>c</w:t>
      </w:r>
      <w:r w:rsidRPr="0061345A">
        <w:rPr>
          <w:rFonts w:ascii="Times New Roman" w:hAnsi="Times New Roman" w:cs="Times New Roman"/>
          <w:szCs w:val="20"/>
        </w:rPr>
        <w:t>atalysts</w:t>
      </w:r>
      <w:r w:rsidR="0061345A">
        <w:rPr>
          <w:rFonts w:ascii="Times New Roman" w:hAnsi="Times New Roman" w:cs="Times New Roman"/>
          <w:szCs w:val="20"/>
        </w:rPr>
        <w:t xml:space="preserve">. </w:t>
      </w:r>
      <w:r w:rsidRPr="0061345A">
        <w:rPr>
          <w:rFonts w:ascii="Times New Roman" w:hAnsi="Times New Roman" w:cs="Times New Roman"/>
          <w:i/>
          <w:szCs w:val="20"/>
        </w:rPr>
        <w:t>Applied</w:t>
      </w:r>
      <w:r w:rsidR="0061345A">
        <w:rPr>
          <w:rFonts w:ascii="Times New Roman" w:hAnsi="Times New Roman" w:cs="Times New Roman"/>
          <w:i/>
          <w:szCs w:val="20"/>
        </w:rPr>
        <w:t xml:space="preserve"> </w:t>
      </w:r>
      <w:r w:rsidRPr="0061345A">
        <w:rPr>
          <w:rFonts w:ascii="Times New Roman" w:hAnsi="Times New Roman" w:cs="Times New Roman"/>
          <w:i/>
          <w:szCs w:val="20"/>
        </w:rPr>
        <w:t>Catalysis B:</w:t>
      </w:r>
      <w:r w:rsidR="0061345A">
        <w:rPr>
          <w:rFonts w:ascii="Times New Roman" w:hAnsi="Times New Roman" w:cs="Times New Roman"/>
          <w:i/>
          <w:szCs w:val="20"/>
        </w:rPr>
        <w:t xml:space="preserve"> </w:t>
      </w:r>
      <w:r w:rsidRPr="0061345A">
        <w:rPr>
          <w:rFonts w:ascii="Times New Roman" w:hAnsi="Times New Roman" w:cs="Times New Roman"/>
          <w:i/>
          <w:szCs w:val="20"/>
        </w:rPr>
        <w:t>Environmental</w:t>
      </w:r>
      <w:r w:rsidR="0061345A">
        <w:rPr>
          <w:rFonts w:ascii="Times New Roman" w:hAnsi="Times New Roman" w:cs="Times New Roman"/>
          <w:i/>
          <w:szCs w:val="20"/>
        </w:rPr>
        <w:t>,</w:t>
      </w:r>
      <w:r w:rsidR="0061345A">
        <w:rPr>
          <w:rFonts w:ascii="Times New Roman" w:hAnsi="Times New Roman" w:cs="Times New Roman"/>
          <w:szCs w:val="20"/>
        </w:rPr>
        <w:t xml:space="preserve"> </w:t>
      </w:r>
      <w:r w:rsidRPr="0061345A">
        <w:rPr>
          <w:rFonts w:ascii="Times New Roman" w:hAnsi="Times New Roman" w:cs="Times New Roman"/>
          <w:szCs w:val="20"/>
        </w:rPr>
        <w:t>117-118(1): 253-259.</w:t>
      </w:r>
    </w:p>
    <w:p w:rsidR="00D0239D" w:rsidRPr="005440A8" w:rsidRDefault="00D0239D" w:rsidP="00D0239D">
      <w:pPr>
        <w:pStyle w:val="ListParagraph"/>
        <w:ind w:left="426" w:hanging="426"/>
        <w:outlineLvl w:val="0"/>
        <w:rPr>
          <w:rFonts w:ascii="Times New Roman" w:hAnsi="Times New Roman" w:cs="Times New Roman"/>
          <w:szCs w:val="20"/>
        </w:rPr>
      </w:pPr>
    </w:p>
    <w:p w:rsidR="005277E7" w:rsidRPr="005440A8" w:rsidRDefault="005277E7" w:rsidP="004E5EE2">
      <w:pPr>
        <w:outlineLvl w:val="0"/>
        <w:rPr>
          <w:rFonts w:ascii="Times New Roman" w:hAnsi="Times New Roman" w:cs="Times New Roman"/>
          <w:b/>
          <w:szCs w:val="20"/>
        </w:rPr>
      </w:pPr>
    </w:p>
    <w:sectPr w:rsidR="005277E7" w:rsidRPr="005440A8" w:rsidSect="00E96D45">
      <w:headerReference w:type="default" r:id="rId16"/>
      <w:footerReference w:type="default" r:id="rId17"/>
      <w:type w:val="continuous"/>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45A" w:rsidRDefault="0061345A" w:rsidP="006B61BE">
      <w:r>
        <w:separator/>
      </w:r>
    </w:p>
  </w:endnote>
  <w:endnote w:type="continuationSeparator" w:id="0">
    <w:p w:rsidR="0061345A" w:rsidRDefault="0061345A"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45A" w:rsidRDefault="0061345A">
    <w:pPr>
      <w:pStyle w:val="Footer"/>
      <w:jc w:val="right"/>
    </w:pPr>
  </w:p>
  <w:p w:rsidR="0061345A" w:rsidRDefault="00613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45A" w:rsidRDefault="0061345A" w:rsidP="006B61BE">
      <w:r>
        <w:separator/>
      </w:r>
    </w:p>
  </w:footnote>
  <w:footnote w:type="continuationSeparator" w:id="0">
    <w:p w:rsidR="0061345A" w:rsidRDefault="0061345A"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45A" w:rsidRPr="00B74D56" w:rsidRDefault="0061345A" w:rsidP="00B74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94582"/>
    <w:multiLevelType w:val="hybridMultilevel"/>
    <w:tmpl w:val="0EDA03D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25D69FB"/>
    <w:multiLevelType w:val="hybridMultilevel"/>
    <w:tmpl w:val="417EF97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58E7437"/>
    <w:multiLevelType w:val="multilevel"/>
    <w:tmpl w:val="E8022FFC"/>
    <w:lvl w:ilvl="0">
      <w:start w:val="1"/>
      <w:numFmt w:val="decimal"/>
      <w:lvlText w:val="%1.0"/>
      <w:lvlJc w:val="left"/>
      <w:pPr>
        <w:tabs>
          <w:tab w:val="num" w:pos="705"/>
        </w:tabs>
        <w:ind w:left="705" w:hanging="705"/>
      </w:pPr>
      <w:rPr>
        <w:rFonts w:hint="default"/>
      </w:rPr>
    </w:lvl>
    <w:lvl w:ilvl="1">
      <w:start w:val="2"/>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 w15:restartNumberingAfterBreak="0">
    <w:nsid w:val="59B830C0"/>
    <w:multiLevelType w:val="hybridMultilevel"/>
    <w:tmpl w:val="CDC8094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D1F4B7E"/>
    <w:multiLevelType w:val="hybridMultilevel"/>
    <w:tmpl w:val="A73C46F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t7S0sDQ2NDKxNDWyNDVU0lEKTi0uzszPAykwrAUAIPulmCwAAAA="/>
  </w:docVars>
  <w:rsids>
    <w:rsidRoot w:val="00785CA6"/>
    <w:rsid w:val="00011E5C"/>
    <w:rsid w:val="00022CA8"/>
    <w:rsid w:val="00066349"/>
    <w:rsid w:val="000749BA"/>
    <w:rsid w:val="000773E2"/>
    <w:rsid w:val="000826F3"/>
    <w:rsid w:val="00093DD7"/>
    <w:rsid w:val="000A1B03"/>
    <w:rsid w:val="000B3DB6"/>
    <w:rsid w:val="000D04A1"/>
    <w:rsid w:val="000E474B"/>
    <w:rsid w:val="000E4C13"/>
    <w:rsid w:val="00107FF1"/>
    <w:rsid w:val="00121B16"/>
    <w:rsid w:val="001227D4"/>
    <w:rsid w:val="001348E8"/>
    <w:rsid w:val="00136917"/>
    <w:rsid w:val="00140809"/>
    <w:rsid w:val="00144D2A"/>
    <w:rsid w:val="00147959"/>
    <w:rsid w:val="00153839"/>
    <w:rsid w:val="00155182"/>
    <w:rsid w:val="00161F4C"/>
    <w:rsid w:val="0016288E"/>
    <w:rsid w:val="001633FA"/>
    <w:rsid w:val="00171D57"/>
    <w:rsid w:val="00181DA2"/>
    <w:rsid w:val="001871B4"/>
    <w:rsid w:val="00190C0D"/>
    <w:rsid w:val="00191A52"/>
    <w:rsid w:val="001A30FB"/>
    <w:rsid w:val="001A748C"/>
    <w:rsid w:val="001B683E"/>
    <w:rsid w:val="001C5815"/>
    <w:rsid w:val="001C7697"/>
    <w:rsid w:val="001D7703"/>
    <w:rsid w:val="001E2BCF"/>
    <w:rsid w:val="001F069E"/>
    <w:rsid w:val="002010C7"/>
    <w:rsid w:val="002046CD"/>
    <w:rsid w:val="00206CFF"/>
    <w:rsid w:val="00211FF1"/>
    <w:rsid w:val="0022016B"/>
    <w:rsid w:val="002214CC"/>
    <w:rsid w:val="002250AE"/>
    <w:rsid w:val="00233E88"/>
    <w:rsid w:val="0023424E"/>
    <w:rsid w:val="00261E4D"/>
    <w:rsid w:val="00284FAA"/>
    <w:rsid w:val="00293217"/>
    <w:rsid w:val="002A5518"/>
    <w:rsid w:val="002A762B"/>
    <w:rsid w:val="002B3D2B"/>
    <w:rsid w:val="002B639F"/>
    <w:rsid w:val="002C07D8"/>
    <w:rsid w:val="002C3BCB"/>
    <w:rsid w:val="002D1962"/>
    <w:rsid w:val="002D4BDB"/>
    <w:rsid w:val="002E278D"/>
    <w:rsid w:val="002F07C9"/>
    <w:rsid w:val="002F4AB1"/>
    <w:rsid w:val="00306464"/>
    <w:rsid w:val="00315C2E"/>
    <w:rsid w:val="00320BEA"/>
    <w:rsid w:val="00324132"/>
    <w:rsid w:val="00340803"/>
    <w:rsid w:val="00351172"/>
    <w:rsid w:val="003549FB"/>
    <w:rsid w:val="00372DD7"/>
    <w:rsid w:val="003804EC"/>
    <w:rsid w:val="003927CD"/>
    <w:rsid w:val="00392D98"/>
    <w:rsid w:val="003963C6"/>
    <w:rsid w:val="003A2A26"/>
    <w:rsid w:val="003A497A"/>
    <w:rsid w:val="003A5148"/>
    <w:rsid w:val="003A6234"/>
    <w:rsid w:val="003D60B6"/>
    <w:rsid w:val="003E2C4D"/>
    <w:rsid w:val="003F1C59"/>
    <w:rsid w:val="003F3701"/>
    <w:rsid w:val="00414563"/>
    <w:rsid w:val="00416061"/>
    <w:rsid w:val="004215EB"/>
    <w:rsid w:val="0042185F"/>
    <w:rsid w:val="00422628"/>
    <w:rsid w:val="00425E43"/>
    <w:rsid w:val="00436CC6"/>
    <w:rsid w:val="0045240A"/>
    <w:rsid w:val="00453BD0"/>
    <w:rsid w:val="00463DDD"/>
    <w:rsid w:val="00467B62"/>
    <w:rsid w:val="00474256"/>
    <w:rsid w:val="0048428B"/>
    <w:rsid w:val="004B51E2"/>
    <w:rsid w:val="004B592A"/>
    <w:rsid w:val="004E2AE9"/>
    <w:rsid w:val="004E3407"/>
    <w:rsid w:val="004E5EE2"/>
    <w:rsid w:val="00504E1A"/>
    <w:rsid w:val="00517D7C"/>
    <w:rsid w:val="005277E7"/>
    <w:rsid w:val="00541E36"/>
    <w:rsid w:val="00542566"/>
    <w:rsid w:val="005440A8"/>
    <w:rsid w:val="00546A9D"/>
    <w:rsid w:val="005519F8"/>
    <w:rsid w:val="0055720A"/>
    <w:rsid w:val="00567373"/>
    <w:rsid w:val="00580449"/>
    <w:rsid w:val="00580FAE"/>
    <w:rsid w:val="0058595C"/>
    <w:rsid w:val="005B0DE4"/>
    <w:rsid w:val="005B1061"/>
    <w:rsid w:val="005B37E7"/>
    <w:rsid w:val="005B64EA"/>
    <w:rsid w:val="005C370D"/>
    <w:rsid w:val="005E2520"/>
    <w:rsid w:val="005F2BBE"/>
    <w:rsid w:val="005F3F71"/>
    <w:rsid w:val="00602F2A"/>
    <w:rsid w:val="0060418B"/>
    <w:rsid w:val="006117A8"/>
    <w:rsid w:val="00612BF2"/>
    <w:rsid w:val="00612C59"/>
    <w:rsid w:val="0061345A"/>
    <w:rsid w:val="0063141D"/>
    <w:rsid w:val="006601EA"/>
    <w:rsid w:val="0066186E"/>
    <w:rsid w:val="0066722D"/>
    <w:rsid w:val="00670200"/>
    <w:rsid w:val="006752F3"/>
    <w:rsid w:val="00685279"/>
    <w:rsid w:val="006853AF"/>
    <w:rsid w:val="00685C81"/>
    <w:rsid w:val="00693EE8"/>
    <w:rsid w:val="006A2326"/>
    <w:rsid w:val="006A7386"/>
    <w:rsid w:val="006B61BE"/>
    <w:rsid w:val="006B793A"/>
    <w:rsid w:val="006B7E89"/>
    <w:rsid w:val="006C3D79"/>
    <w:rsid w:val="006E6EFA"/>
    <w:rsid w:val="006F0C6A"/>
    <w:rsid w:val="00712F48"/>
    <w:rsid w:val="00713919"/>
    <w:rsid w:val="0072243C"/>
    <w:rsid w:val="00722887"/>
    <w:rsid w:val="007253F5"/>
    <w:rsid w:val="00747021"/>
    <w:rsid w:val="00757618"/>
    <w:rsid w:val="0076149B"/>
    <w:rsid w:val="00763E99"/>
    <w:rsid w:val="007717B9"/>
    <w:rsid w:val="0077276F"/>
    <w:rsid w:val="0077707A"/>
    <w:rsid w:val="00785CA6"/>
    <w:rsid w:val="00793EAF"/>
    <w:rsid w:val="00795C06"/>
    <w:rsid w:val="007A07F0"/>
    <w:rsid w:val="007D0FC4"/>
    <w:rsid w:val="007D25BC"/>
    <w:rsid w:val="007D2AFA"/>
    <w:rsid w:val="007E722F"/>
    <w:rsid w:val="007F0607"/>
    <w:rsid w:val="007F3948"/>
    <w:rsid w:val="0080198B"/>
    <w:rsid w:val="00810767"/>
    <w:rsid w:val="008127B9"/>
    <w:rsid w:val="008158DB"/>
    <w:rsid w:val="0082319D"/>
    <w:rsid w:val="008438CB"/>
    <w:rsid w:val="00855B26"/>
    <w:rsid w:val="0086580E"/>
    <w:rsid w:val="0088385B"/>
    <w:rsid w:val="00893C65"/>
    <w:rsid w:val="00896F39"/>
    <w:rsid w:val="00896F91"/>
    <w:rsid w:val="008A37F8"/>
    <w:rsid w:val="008C0B35"/>
    <w:rsid w:val="008C30E0"/>
    <w:rsid w:val="008D513F"/>
    <w:rsid w:val="008E5096"/>
    <w:rsid w:val="008E7216"/>
    <w:rsid w:val="008F1F28"/>
    <w:rsid w:val="008F2C1D"/>
    <w:rsid w:val="008F2D2B"/>
    <w:rsid w:val="008F515A"/>
    <w:rsid w:val="009361FC"/>
    <w:rsid w:val="009371F0"/>
    <w:rsid w:val="00944B60"/>
    <w:rsid w:val="009520EC"/>
    <w:rsid w:val="00954064"/>
    <w:rsid w:val="009647BA"/>
    <w:rsid w:val="00964BAD"/>
    <w:rsid w:val="009736F8"/>
    <w:rsid w:val="009859BB"/>
    <w:rsid w:val="00985CB9"/>
    <w:rsid w:val="009A5D5E"/>
    <w:rsid w:val="009A792B"/>
    <w:rsid w:val="009B3AAA"/>
    <w:rsid w:val="009C1FFE"/>
    <w:rsid w:val="009C3569"/>
    <w:rsid w:val="009C4E07"/>
    <w:rsid w:val="009C60AF"/>
    <w:rsid w:val="009C664E"/>
    <w:rsid w:val="009F2929"/>
    <w:rsid w:val="00A02264"/>
    <w:rsid w:val="00A058D8"/>
    <w:rsid w:val="00A06159"/>
    <w:rsid w:val="00A06E56"/>
    <w:rsid w:val="00A32D19"/>
    <w:rsid w:val="00A415C1"/>
    <w:rsid w:val="00A75540"/>
    <w:rsid w:val="00A7554C"/>
    <w:rsid w:val="00A8195C"/>
    <w:rsid w:val="00A8209A"/>
    <w:rsid w:val="00AA7026"/>
    <w:rsid w:val="00AA72CB"/>
    <w:rsid w:val="00AB1073"/>
    <w:rsid w:val="00AB128F"/>
    <w:rsid w:val="00AB61E8"/>
    <w:rsid w:val="00AC5482"/>
    <w:rsid w:val="00AC6AEB"/>
    <w:rsid w:val="00AD2751"/>
    <w:rsid w:val="00AF345C"/>
    <w:rsid w:val="00B0691E"/>
    <w:rsid w:val="00B130FD"/>
    <w:rsid w:val="00B15C15"/>
    <w:rsid w:val="00B2353D"/>
    <w:rsid w:val="00B33420"/>
    <w:rsid w:val="00B4743D"/>
    <w:rsid w:val="00B47DC1"/>
    <w:rsid w:val="00B50D99"/>
    <w:rsid w:val="00B50E93"/>
    <w:rsid w:val="00B62148"/>
    <w:rsid w:val="00B72EA3"/>
    <w:rsid w:val="00B74D56"/>
    <w:rsid w:val="00B77156"/>
    <w:rsid w:val="00B83B25"/>
    <w:rsid w:val="00BA42BE"/>
    <w:rsid w:val="00BA767C"/>
    <w:rsid w:val="00BB13DB"/>
    <w:rsid w:val="00BB320E"/>
    <w:rsid w:val="00BC3EC8"/>
    <w:rsid w:val="00BD1340"/>
    <w:rsid w:val="00BE7DC6"/>
    <w:rsid w:val="00C06F5E"/>
    <w:rsid w:val="00C122D9"/>
    <w:rsid w:val="00C6496E"/>
    <w:rsid w:val="00C66FDE"/>
    <w:rsid w:val="00C75251"/>
    <w:rsid w:val="00C75599"/>
    <w:rsid w:val="00C80B25"/>
    <w:rsid w:val="00C83684"/>
    <w:rsid w:val="00CA4895"/>
    <w:rsid w:val="00CB0449"/>
    <w:rsid w:val="00CB3A5D"/>
    <w:rsid w:val="00CB6A1F"/>
    <w:rsid w:val="00CC3BBA"/>
    <w:rsid w:val="00CC62B4"/>
    <w:rsid w:val="00CC71E5"/>
    <w:rsid w:val="00CD26ED"/>
    <w:rsid w:val="00CD499D"/>
    <w:rsid w:val="00CE3D66"/>
    <w:rsid w:val="00D0239D"/>
    <w:rsid w:val="00D131FB"/>
    <w:rsid w:val="00D224E4"/>
    <w:rsid w:val="00D2442B"/>
    <w:rsid w:val="00D425E0"/>
    <w:rsid w:val="00D479F2"/>
    <w:rsid w:val="00D47A5E"/>
    <w:rsid w:val="00D56A8F"/>
    <w:rsid w:val="00D64E03"/>
    <w:rsid w:val="00D75333"/>
    <w:rsid w:val="00D964B0"/>
    <w:rsid w:val="00DB5178"/>
    <w:rsid w:val="00DE3274"/>
    <w:rsid w:val="00DE73D6"/>
    <w:rsid w:val="00E001A8"/>
    <w:rsid w:val="00E0224C"/>
    <w:rsid w:val="00E02B44"/>
    <w:rsid w:val="00E10933"/>
    <w:rsid w:val="00E24FAD"/>
    <w:rsid w:val="00E26DDC"/>
    <w:rsid w:val="00E5348A"/>
    <w:rsid w:val="00E631FC"/>
    <w:rsid w:val="00E86121"/>
    <w:rsid w:val="00E913B4"/>
    <w:rsid w:val="00E9218C"/>
    <w:rsid w:val="00E93E17"/>
    <w:rsid w:val="00E95847"/>
    <w:rsid w:val="00E96D45"/>
    <w:rsid w:val="00EB17FF"/>
    <w:rsid w:val="00EB3934"/>
    <w:rsid w:val="00EC0350"/>
    <w:rsid w:val="00EC4678"/>
    <w:rsid w:val="00EC5402"/>
    <w:rsid w:val="00EC77F2"/>
    <w:rsid w:val="00ED4AE7"/>
    <w:rsid w:val="00EF4D47"/>
    <w:rsid w:val="00F10960"/>
    <w:rsid w:val="00F11655"/>
    <w:rsid w:val="00F26144"/>
    <w:rsid w:val="00F32069"/>
    <w:rsid w:val="00F4378D"/>
    <w:rsid w:val="00F46F79"/>
    <w:rsid w:val="00F97F2A"/>
    <w:rsid w:val="00FA2F28"/>
    <w:rsid w:val="00FC5EB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900D10"/>
  <w15:docId w15:val="{AF6DFAAD-8EE9-4F84-8BAD-5382C80E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CommentReference">
    <w:name w:val="annotation reference"/>
    <w:basedOn w:val="DefaultParagraphFont"/>
    <w:uiPriority w:val="99"/>
    <w:semiHidden/>
    <w:unhideWhenUsed/>
    <w:rsid w:val="00EC4678"/>
    <w:rPr>
      <w:sz w:val="16"/>
      <w:szCs w:val="16"/>
    </w:rPr>
  </w:style>
  <w:style w:type="paragraph" w:styleId="CommentText">
    <w:name w:val="annotation text"/>
    <w:basedOn w:val="Normal"/>
    <w:link w:val="CommentTextChar"/>
    <w:uiPriority w:val="99"/>
    <w:semiHidden/>
    <w:unhideWhenUsed/>
    <w:rsid w:val="00EC4678"/>
    <w:rPr>
      <w:szCs w:val="20"/>
    </w:rPr>
  </w:style>
  <w:style w:type="character" w:customStyle="1" w:styleId="CommentTextChar">
    <w:name w:val="Comment Text Char"/>
    <w:basedOn w:val="DefaultParagraphFont"/>
    <w:link w:val="CommentText"/>
    <w:uiPriority w:val="99"/>
    <w:semiHidden/>
    <w:rsid w:val="00EC4678"/>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EC4678"/>
    <w:rPr>
      <w:b/>
      <w:bCs/>
    </w:rPr>
  </w:style>
  <w:style w:type="character" w:customStyle="1" w:styleId="CommentSubjectChar">
    <w:name w:val="Comment Subject Char"/>
    <w:basedOn w:val="CommentTextChar"/>
    <w:link w:val="CommentSubject"/>
    <w:uiPriority w:val="99"/>
    <w:semiHidden/>
    <w:rsid w:val="00EC4678"/>
    <w:rPr>
      <w:rFonts w:eastAsiaTheme="minorEastAsia"/>
      <w:b/>
      <w:bCs/>
      <w:kern w:val="2"/>
      <w:sz w:val="20"/>
      <w:szCs w:val="20"/>
      <w:lang w:eastAsia="ko-KR"/>
    </w:rPr>
  </w:style>
  <w:style w:type="character" w:styleId="PlaceholderText">
    <w:name w:val="Placeholder Text"/>
    <w:basedOn w:val="DefaultParagraphFont"/>
    <w:uiPriority w:val="99"/>
    <w:semiHidden/>
    <w:rsid w:val="008E7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46283">
      <w:bodyDiv w:val="1"/>
      <w:marLeft w:val="0"/>
      <w:marRight w:val="0"/>
      <w:marTop w:val="0"/>
      <w:marBottom w:val="0"/>
      <w:divBdr>
        <w:top w:val="none" w:sz="0" w:space="0" w:color="auto"/>
        <w:left w:val="none" w:sz="0" w:space="0" w:color="auto"/>
        <w:bottom w:val="none" w:sz="0" w:space="0" w:color="auto"/>
        <w:right w:val="none" w:sz="0" w:space="0" w:color="auto"/>
      </w:divBdr>
    </w:div>
    <w:div w:id="1040472880">
      <w:bodyDiv w:val="1"/>
      <w:marLeft w:val="0"/>
      <w:marRight w:val="0"/>
      <w:marTop w:val="0"/>
      <w:marBottom w:val="0"/>
      <w:divBdr>
        <w:top w:val="none" w:sz="0" w:space="0" w:color="auto"/>
        <w:left w:val="none" w:sz="0" w:space="0" w:color="auto"/>
        <w:bottom w:val="none" w:sz="0" w:space="0" w:color="auto"/>
        <w:right w:val="none" w:sz="0" w:space="0" w:color="auto"/>
      </w:divBdr>
    </w:div>
    <w:div w:id="1069158279">
      <w:bodyDiv w:val="1"/>
      <w:marLeft w:val="0"/>
      <w:marRight w:val="0"/>
      <w:marTop w:val="0"/>
      <w:marBottom w:val="0"/>
      <w:divBdr>
        <w:top w:val="none" w:sz="0" w:space="0" w:color="auto"/>
        <w:left w:val="none" w:sz="0" w:space="0" w:color="auto"/>
        <w:bottom w:val="none" w:sz="0" w:space="0" w:color="auto"/>
        <w:right w:val="none" w:sz="0" w:space="0" w:color="auto"/>
      </w:divBdr>
    </w:div>
    <w:div w:id="1246694426">
      <w:bodyDiv w:val="1"/>
      <w:marLeft w:val="0"/>
      <w:marRight w:val="0"/>
      <w:marTop w:val="0"/>
      <w:marBottom w:val="0"/>
      <w:divBdr>
        <w:top w:val="none" w:sz="0" w:space="0" w:color="auto"/>
        <w:left w:val="none" w:sz="0" w:space="0" w:color="auto"/>
        <w:bottom w:val="none" w:sz="0" w:space="0" w:color="auto"/>
        <w:right w:val="none" w:sz="0" w:space="0" w:color="auto"/>
      </w:divBdr>
    </w:div>
    <w:div w:id="1450781849">
      <w:bodyDiv w:val="1"/>
      <w:marLeft w:val="0"/>
      <w:marRight w:val="0"/>
      <w:marTop w:val="0"/>
      <w:marBottom w:val="0"/>
      <w:divBdr>
        <w:top w:val="none" w:sz="0" w:space="0" w:color="auto"/>
        <w:left w:val="none" w:sz="0" w:space="0" w:color="auto"/>
        <w:bottom w:val="none" w:sz="0" w:space="0" w:color="auto"/>
        <w:right w:val="none" w:sz="0" w:space="0" w:color="auto"/>
      </w:divBdr>
    </w:div>
    <w:div w:id="145262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8D628-0F92-48A1-944F-E2D3A18D4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8</Pages>
  <Words>4684</Words>
  <Characters>26701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31323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21</cp:revision>
  <cp:lastPrinted>2017-03-01T05:33:00Z</cp:lastPrinted>
  <dcterms:created xsi:type="dcterms:W3CDTF">2018-09-04T09:28:00Z</dcterms:created>
  <dcterms:modified xsi:type="dcterms:W3CDTF">2019-09-30T02:36:00Z</dcterms:modified>
</cp:coreProperties>
</file>