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3AF9" w14:textId="77777777" w:rsidR="00B12422" w:rsidRDefault="121BB0DF" w:rsidP="0059479F">
      <w:pPr>
        <w:spacing w:after="0" w:line="240" w:lineRule="auto"/>
        <w:jc w:val="center"/>
        <w:rPr>
          <w:rFonts w:ascii="Times New Roman" w:hAnsi="Times New Roman"/>
          <w:bCs/>
          <w:color w:val="000000" w:themeColor="text1"/>
          <w:sz w:val="28"/>
          <w:szCs w:val="28"/>
        </w:rPr>
      </w:pPr>
      <w:r w:rsidRPr="00FC7B0A">
        <w:rPr>
          <w:rFonts w:ascii="Times New Roman" w:hAnsi="Times New Roman"/>
          <w:bCs/>
          <w:color w:val="000000" w:themeColor="text1"/>
          <w:sz w:val="28"/>
          <w:szCs w:val="28"/>
        </w:rPr>
        <w:t xml:space="preserve">AN ASSESSMENT OF </w:t>
      </w:r>
      <w:r w:rsidRPr="00FC7B0A">
        <w:rPr>
          <w:rFonts w:ascii="Times New Roman" w:eastAsia="Times New Roman" w:hAnsi="Times New Roman"/>
          <w:bCs/>
          <w:sz w:val="28"/>
          <w:szCs w:val="28"/>
        </w:rPr>
        <w:t>FT-IR AND FT-NIR CAPABILITY IN SCREENING CRUDE PALM OIL</w:t>
      </w:r>
      <w:r w:rsidRPr="00FC7B0A">
        <w:rPr>
          <w:rFonts w:ascii="Times New Roman" w:hAnsi="Times New Roman"/>
          <w:bCs/>
          <w:color w:val="000000" w:themeColor="text1"/>
          <w:sz w:val="28"/>
          <w:szCs w:val="28"/>
        </w:rPr>
        <w:t xml:space="preserve"> AUTHENTICITY AND QUALITY COMBINED </w:t>
      </w:r>
    </w:p>
    <w:p w14:paraId="0F42D4A2" w14:textId="7A9679DE" w:rsidR="00185F4F" w:rsidRDefault="121BB0DF" w:rsidP="0059479F">
      <w:pPr>
        <w:spacing w:after="0" w:line="240" w:lineRule="auto"/>
        <w:jc w:val="center"/>
        <w:rPr>
          <w:rFonts w:ascii="Times New Roman" w:hAnsi="Times New Roman"/>
          <w:bCs/>
          <w:color w:val="000000" w:themeColor="text1"/>
          <w:sz w:val="28"/>
          <w:szCs w:val="28"/>
        </w:rPr>
      </w:pPr>
      <w:r w:rsidRPr="00FC7B0A">
        <w:rPr>
          <w:rFonts w:ascii="Times New Roman" w:hAnsi="Times New Roman"/>
          <w:bCs/>
          <w:color w:val="000000" w:themeColor="text1"/>
          <w:sz w:val="28"/>
          <w:szCs w:val="28"/>
        </w:rPr>
        <w:t>WITH CHEMOMETRICS</w:t>
      </w:r>
    </w:p>
    <w:p w14:paraId="0D02C632" w14:textId="77777777" w:rsidR="0059479F" w:rsidRPr="0059479F" w:rsidRDefault="0059479F" w:rsidP="0059479F">
      <w:pPr>
        <w:spacing w:after="0" w:line="240" w:lineRule="auto"/>
        <w:jc w:val="center"/>
        <w:rPr>
          <w:rFonts w:ascii="Times New Roman" w:hAnsi="Times New Roman"/>
          <w:bCs/>
          <w:color w:val="000000" w:themeColor="text1"/>
          <w:sz w:val="28"/>
          <w:szCs w:val="28"/>
        </w:rPr>
      </w:pPr>
    </w:p>
    <w:p w14:paraId="1F2AB1A1" w14:textId="6A0BDA58" w:rsidR="0059479F" w:rsidRDefault="00B12422" w:rsidP="00B1242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121BB0DF" w:rsidRPr="00B12422">
        <w:rPr>
          <w:rFonts w:ascii="Times New Roman" w:hAnsi="Times New Roman"/>
          <w:color w:val="000000" w:themeColor="text1"/>
          <w:sz w:val="24"/>
          <w:szCs w:val="24"/>
          <w:lang w:val="ms-MY"/>
        </w:rPr>
        <w:t xml:space="preserve">Satu Penilaian Terhadap Kebolehan </w:t>
      </w:r>
      <w:r w:rsidR="121BB0DF" w:rsidRPr="00B12422">
        <w:rPr>
          <w:rFonts w:ascii="Times New Roman" w:eastAsia="Times New Roman" w:hAnsi="Times New Roman"/>
          <w:sz w:val="24"/>
          <w:szCs w:val="24"/>
          <w:lang w:val="ms-MY"/>
        </w:rPr>
        <w:t>FT-IR Dan FT-NIR Untuk Menyaring</w:t>
      </w:r>
      <w:r w:rsidR="121BB0DF" w:rsidRPr="00B12422">
        <w:rPr>
          <w:rFonts w:ascii="Times New Roman" w:hAnsi="Times New Roman"/>
          <w:color w:val="000000" w:themeColor="text1"/>
          <w:sz w:val="24"/>
          <w:szCs w:val="24"/>
          <w:lang w:val="ms-MY"/>
        </w:rPr>
        <w:t xml:space="preserve"> Kesahihan dan Kualiti Minyak Sawit Mentah Digabung Dengan Kemometri</w:t>
      </w:r>
      <w:bookmarkStart w:id="0" w:name="_GoBack"/>
      <w:bookmarkEnd w:id="0"/>
      <w:r>
        <w:rPr>
          <w:rFonts w:ascii="Times New Roman" w:hAnsi="Times New Roman"/>
          <w:color w:val="000000" w:themeColor="text1"/>
          <w:sz w:val="24"/>
          <w:szCs w:val="24"/>
        </w:rPr>
        <w:t>)</w:t>
      </w:r>
    </w:p>
    <w:p w14:paraId="7CC1F040" w14:textId="77777777" w:rsidR="00B12422" w:rsidRPr="0059479F" w:rsidRDefault="00B12422" w:rsidP="00B12422">
      <w:pPr>
        <w:spacing w:after="0" w:line="240" w:lineRule="auto"/>
        <w:jc w:val="center"/>
        <w:rPr>
          <w:rFonts w:ascii="Times New Roman" w:hAnsi="Times New Roman"/>
          <w:color w:val="000000" w:themeColor="text1"/>
          <w:sz w:val="24"/>
          <w:szCs w:val="24"/>
        </w:rPr>
      </w:pPr>
    </w:p>
    <w:p w14:paraId="7182E6DF" w14:textId="29440BF9" w:rsidR="00B12422" w:rsidRDefault="00A74E17" w:rsidP="00B12422">
      <w:pPr>
        <w:spacing w:after="0" w:line="240" w:lineRule="auto"/>
        <w:jc w:val="center"/>
        <w:rPr>
          <w:rFonts w:ascii="Times New Roman" w:hAnsi="Times New Roman"/>
          <w:color w:val="000000"/>
          <w:sz w:val="20"/>
          <w:szCs w:val="20"/>
        </w:rPr>
      </w:pPr>
      <w:r w:rsidRPr="00FC7B0A">
        <w:rPr>
          <w:rFonts w:ascii="Times New Roman" w:hAnsi="Times New Roman"/>
          <w:color w:val="000000"/>
          <w:sz w:val="20"/>
          <w:szCs w:val="20"/>
        </w:rPr>
        <w:t>Ng Jing Sheng</w:t>
      </w:r>
      <w:r w:rsidR="008A001E" w:rsidRPr="00FC7B0A">
        <w:rPr>
          <w:rFonts w:ascii="Times New Roman" w:hAnsi="Times New Roman"/>
          <w:color w:val="000000"/>
          <w:sz w:val="20"/>
          <w:szCs w:val="20"/>
          <w:vertAlign w:val="superscript"/>
        </w:rPr>
        <w:t>1</w:t>
      </w:r>
      <w:r w:rsidRPr="00FC7B0A">
        <w:rPr>
          <w:rFonts w:ascii="Times New Roman" w:hAnsi="Times New Roman"/>
          <w:color w:val="000000"/>
          <w:sz w:val="20"/>
          <w:szCs w:val="20"/>
        </w:rPr>
        <w:t xml:space="preserve">, </w:t>
      </w:r>
      <w:proofErr w:type="spellStart"/>
      <w:r w:rsidR="0017443C" w:rsidRPr="00FC7B0A">
        <w:rPr>
          <w:rFonts w:ascii="Times New Roman" w:hAnsi="Times New Roman"/>
          <w:color w:val="000000"/>
          <w:sz w:val="20"/>
          <w:szCs w:val="20"/>
        </w:rPr>
        <w:t>Widad</w:t>
      </w:r>
      <w:proofErr w:type="spellEnd"/>
      <w:r w:rsidR="0017443C" w:rsidRPr="00FC7B0A">
        <w:rPr>
          <w:rFonts w:ascii="Times New Roman" w:hAnsi="Times New Roman"/>
          <w:color w:val="000000"/>
          <w:sz w:val="20"/>
          <w:szCs w:val="20"/>
        </w:rPr>
        <w:t xml:space="preserve"> Fadhullah</w:t>
      </w:r>
      <w:r w:rsidR="00C17F80" w:rsidRPr="00FC7B0A">
        <w:rPr>
          <w:rFonts w:ascii="Times New Roman" w:hAnsi="Times New Roman"/>
          <w:color w:val="000000"/>
          <w:sz w:val="20"/>
          <w:szCs w:val="20"/>
          <w:vertAlign w:val="superscript"/>
        </w:rPr>
        <w:t>1,2</w:t>
      </w:r>
      <w:r w:rsidR="000932A3" w:rsidRPr="00FC7B0A">
        <w:rPr>
          <w:rFonts w:ascii="Times New Roman" w:hAnsi="Times New Roman"/>
          <w:color w:val="000000"/>
          <w:sz w:val="20"/>
          <w:szCs w:val="20"/>
        </w:rPr>
        <w:t>,</w:t>
      </w:r>
      <w:r w:rsidR="00B12422">
        <w:rPr>
          <w:rFonts w:ascii="Times New Roman" w:hAnsi="Times New Roman"/>
          <w:color w:val="000000"/>
          <w:sz w:val="20"/>
          <w:szCs w:val="20"/>
        </w:rPr>
        <w:t xml:space="preserve"> Mohd </w:t>
      </w:r>
      <w:r w:rsidRPr="00FC7B0A">
        <w:rPr>
          <w:rFonts w:ascii="Times New Roman" w:hAnsi="Times New Roman"/>
          <w:color w:val="000000"/>
          <w:sz w:val="20"/>
          <w:szCs w:val="20"/>
        </w:rPr>
        <w:t>Omar</w:t>
      </w:r>
      <w:r w:rsidR="00B12422">
        <w:rPr>
          <w:rFonts w:ascii="Times New Roman" w:hAnsi="Times New Roman"/>
          <w:color w:val="000000"/>
          <w:sz w:val="20"/>
          <w:szCs w:val="20"/>
        </w:rPr>
        <w:t xml:space="preserve"> Ab Kadir</w:t>
      </w:r>
      <w:r w:rsidR="008A001E" w:rsidRPr="00FC7B0A">
        <w:rPr>
          <w:rFonts w:ascii="Times New Roman" w:hAnsi="Times New Roman"/>
          <w:color w:val="000000"/>
          <w:sz w:val="20"/>
          <w:szCs w:val="20"/>
          <w:vertAlign w:val="superscript"/>
        </w:rPr>
        <w:t>1</w:t>
      </w:r>
      <w:r w:rsidRPr="00FC7B0A">
        <w:rPr>
          <w:rFonts w:ascii="Times New Roman" w:hAnsi="Times New Roman"/>
          <w:color w:val="000000"/>
          <w:sz w:val="20"/>
          <w:szCs w:val="20"/>
        </w:rPr>
        <w:t xml:space="preserve">, </w:t>
      </w:r>
      <w:proofErr w:type="spellStart"/>
      <w:r w:rsidR="007B0FD7" w:rsidRPr="00FC7B0A">
        <w:rPr>
          <w:rFonts w:ascii="Times New Roman" w:hAnsi="Times New Roman"/>
          <w:color w:val="000000"/>
          <w:sz w:val="20"/>
          <w:szCs w:val="20"/>
        </w:rPr>
        <w:t>Ainolsyakira</w:t>
      </w:r>
      <w:proofErr w:type="spellEnd"/>
      <w:r w:rsidR="007B0FD7" w:rsidRPr="00FC7B0A">
        <w:rPr>
          <w:rFonts w:ascii="Times New Roman" w:hAnsi="Times New Roman"/>
          <w:color w:val="000000"/>
          <w:sz w:val="20"/>
          <w:szCs w:val="20"/>
        </w:rPr>
        <w:t xml:space="preserve"> Mohd Ro</w:t>
      </w:r>
      <w:r w:rsidR="0017443C" w:rsidRPr="00FC7B0A">
        <w:rPr>
          <w:rFonts w:ascii="Times New Roman" w:hAnsi="Times New Roman"/>
          <w:color w:val="000000"/>
          <w:sz w:val="20"/>
          <w:szCs w:val="20"/>
        </w:rPr>
        <w:t>d</w:t>
      </w:r>
      <w:r w:rsidR="007B0FD7" w:rsidRPr="00FC7B0A">
        <w:rPr>
          <w:rFonts w:ascii="Times New Roman" w:hAnsi="Times New Roman"/>
          <w:color w:val="000000"/>
          <w:sz w:val="20"/>
          <w:szCs w:val="20"/>
        </w:rPr>
        <w:t>hi</w:t>
      </w:r>
      <w:r w:rsidR="00C17F80" w:rsidRPr="00FC7B0A">
        <w:rPr>
          <w:rFonts w:ascii="Times New Roman" w:hAnsi="Times New Roman"/>
          <w:color w:val="000000"/>
          <w:sz w:val="20"/>
          <w:szCs w:val="20"/>
          <w:vertAlign w:val="superscript"/>
        </w:rPr>
        <w:t>3</w:t>
      </w:r>
      <w:r w:rsidR="007B0FD7" w:rsidRPr="00FC7B0A">
        <w:rPr>
          <w:rFonts w:ascii="Times New Roman" w:hAnsi="Times New Roman"/>
          <w:color w:val="000000"/>
          <w:sz w:val="20"/>
          <w:szCs w:val="20"/>
        </w:rPr>
        <w:t xml:space="preserve">, </w:t>
      </w:r>
    </w:p>
    <w:p w14:paraId="252E7886" w14:textId="033EBE2A" w:rsidR="00B12422" w:rsidRDefault="000932A3" w:rsidP="00B12422">
      <w:pPr>
        <w:spacing w:after="0" w:line="240" w:lineRule="auto"/>
        <w:jc w:val="center"/>
        <w:rPr>
          <w:rFonts w:ascii="Times New Roman" w:hAnsi="Times New Roman"/>
          <w:color w:val="000000"/>
          <w:sz w:val="20"/>
          <w:szCs w:val="20"/>
        </w:rPr>
      </w:pPr>
      <w:r w:rsidRPr="00FC7B0A">
        <w:rPr>
          <w:rFonts w:ascii="Times New Roman" w:hAnsi="Times New Roman"/>
          <w:color w:val="000000"/>
          <w:sz w:val="20"/>
          <w:szCs w:val="20"/>
        </w:rPr>
        <w:t>Noor Hana Hanif Abu Bakar</w:t>
      </w:r>
      <w:r w:rsidR="00C17F80" w:rsidRPr="00FC7B0A">
        <w:rPr>
          <w:rFonts w:ascii="Times New Roman" w:hAnsi="Times New Roman"/>
          <w:color w:val="000000"/>
          <w:sz w:val="20"/>
          <w:szCs w:val="20"/>
          <w:vertAlign w:val="superscript"/>
        </w:rPr>
        <w:t>4</w:t>
      </w:r>
      <w:r w:rsidR="00311ABA" w:rsidRPr="00FC7B0A">
        <w:rPr>
          <w:rFonts w:ascii="Times New Roman" w:hAnsi="Times New Roman"/>
          <w:color w:val="000000"/>
          <w:sz w:val="20"/>
          <w:szCs w:val="20"/>
        </w:rPr>
        <w:t xml:space="preserve">, </w:t>
      </w:r>
      <w:proofErr w:type="spellStart"/>
      <w:r w:rsidR="00A74E17" w:rsidRPr="00FC7B0A">
        <w:rPr>
          <w:rFonts w:ascii="Times New Roman" w:hAnsi="Times New Roman"/>
          <w:color w:val="000000"/>
          <w:sz w:val="20"/>
          <w:szCs w:val="20"/>
        </w:rPr>
        <w:t>S</w:t>
      </w:r>
      <w:r w:rsidR="00A51AF5" w:rsidRPr="00FC7B0A">
        <w:rPr>
          <w:rFonts w:ascii="Times New Roman" w:hAnsi="Times New Roman"/>
          <w:color w:val="000000"/>
          <w:sz w:val="20"/>
          <w:szCs w:val="20"/>
        </w:rPr>
        <w:t>yahidah</w:t>
      </w:r>
      <w:proofErr w:type="spellEnd"/>
      <w:r w:rsidR="00A51AF5" w:rsidRPr="00FC7B0A">
        <w:rPr>
          <w:rFonts w:ascii="Times New Roman" w:hAnsi="Times New Roman"/>
          <w:color w:val="000000"/>
          <w:sz w:val="20"/>
          <w:szCs w:val="20"/>
        </w:rPr>
        <w:t xml:space="preserve"> </w:t>
      </w:r>
      <w:r w:rsidR="00A74E17" w:rsidRPr="00FC7B0A">
        <w:rPr>
          <w:rFonts w:ascii="Times New Roman" w:hAnsi="Times New Roman"/>
          <w:color w:val="000000"/>
          <w:sz w:val="20"/>
          <w:szCs w:val="20"/>
        </w:rPr>
        <w:t>A</w:t>
      </w:r>
      <w:r w:rsidR="00A51AF5" w:rsidRPr="00FC7B0A">
        <w:rPr>
          <w:rFonts w:ascii="Times New Roman" w:hAnsi="Times New Roman"/>
          <w:color w:val="000000"/>
          <w:sz w:val="20"/>
          <w:szCs w:val="20"/>
        </w:rPr>
        <w:t>kmal</w:t>
      </w:r>
      <w:r w:rsidR="00A74E17" w:rsidRPr="00FC7B0A">
        <w:rPr>
          <w:rFonts w:ascii="Times New Roman" w:hAnsi="Times New Roman"/>
          <w:color w:val="000000"/>
          <w:sz w:val="20"/>
          <w:szCs w:val="20"/>
        </w:rPr>
        <w:t xml:space="preserve"> Muhammad</w:t>
      </w:r>
      <w:r w:rsidR="00C928EA" w:rsidRPr="00FC7B0A">
        <w:rPr>
          <w:rFonts w:ascii="Times New Roman" w:hAnsi="Times New Roman"/>
          <w:color w:val="000000"/>
          <w:sz w:val="20"/>
          <w:szCs w:val="20"/>
        </w:rPr>
        <w:t>*</w:t>
      </w:r>
      <w:r w:rsidR="008A001E" w:rsidRPr="00FC7B0A">
        <w:rPr>
          <w:rFonts w:ascii="Times New Roman" w:hAnsi="Times New Roman"/>
          <w:color w:val="000000"/>
          <w:sz w:val="20"/>
          <w:szCs w:val="20"/>
          <w:vertAlign w:val="superscript"/>
        </w:rPr>
        <w:t>1,</w:t>
      </w:r>
      <w:r w:rsidR="00C17F80" w:rsidRPr="00FC7B0A">
        <w:rPr>
          <w:rFonts w:ascii="Times New Roman" w:hAnsi="Times New Roman"/>
          <w:color w:val="000000"/>
          <w:sz w:val="20"/>
          <w:szCs w:val="20"/>
          <w:vertAlign w:val="superscript"/>
        </w:rPr>
        <w:t>3</w:t>
      </w:r>
    </w:p>
    <w:p w14:paraId="1911FEBE" w14:textId="77777777" w:rsidR="00B12422" w:rsidRPr="0059479F" w:rsidRDefault="00B12422" w:rsidP="00B12422">
      <w:pPr>
        <w:spacing w:after="0" w:line="240" w:lineRule="auto"/>
        <w:jc w:val="center"/>
        <w:rPr>
          <w:rFonts w:ascii="Times New Roman" w:hAnsi="Times New Roman"/>
          <w:color w:val="000000"/>
          <w:sz w:val="20"/>
          <w:szCs w:val="20"/>
        </w:rPr>
      </w:pPr>
    </w:p>
    <w:p w14:paraId="10BC103D" w14:textId="77777777" w:rsidR="00B12422" w:rsidRDefault="00117714"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vertAlign w:val="superscript"/>
        </w:rPr>
        <w:t>1</w:t>
      </w:r>
      <w:r w:rsidRPr="00884640">
        <w:rPr>
          <w:rFonts w:ascii="Times New Roman" w:hAnsi="Times New Roman"/>
          <w:i/>
          <w:color w:val="000000"/>
          <w:sz w:val="18"/>
          <w:szCs w:val="18"/>
        </w:rPr>
        <w:t xml:space="preserve">Environmental Technology Division, </w:t>
      </w:r>
    </w:p>
    <w:p w14:paraId="6A817363" w14:textId="77777777" w:rsidR="00B12422" w:rsidRDefault="00117714"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School of Industrial Technology, </w:t>
      </w:r>
    </w:p>
    <w:p w14:paraId="600EDA2F" w14:textId="03348319" w:rsidR="00117714" w:rsidRPr="00884640" w:rsidRDefault="00117714"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Universiti </w:t>
      </w:r>
      <w:proofErr w:type="spellStart"/>
      <w:r w:rsidRPr="00884640">
        <w:rPr>
          <w:rFonts w:ascii="Times New Roman" w:hAnsi="Times New Roman"/>
          <w:i/>
          <w:color w:val="000000"/>
          <w:sz w:val="18"/>
          <w:szCs w:val="18"/>
        </w:rPr>
        <w:t>Sains</w:t>
      </w:r>
      <w:proofErr w:type="spellEnd"/>
      <w:r w:rsidRPr="00884640">
        <w:rPr>
          <w:rFonts w:ascii="Times New Roman" w:hAnsi="Times New Roman"/>
          <w:i/>
          <w:color w:val="000000"/>
          <w:sz w:val="18"/>
          <w:szCs w:val="18"/>
        </w:rPr>
        <w:t xml:space="preserve"> Malaysia, 11800 USM, Penang, Malaysia</w:t>
      </w:r>
    </w:p>
    <w:p w14:paraId="6489C0AF" w14:textId="77777777" w:rsidR="00B12422" w:rsidRDefault="00C17F80"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vertAlign w:val="superscript"/>
        </w:rPr>
        <w:t>2</w:t>
      </w:r>
      <w:r w:rsidRPr="00884640">
        <w:rPr>
          <w:rFonts w:ascii="Times New Roman" w:hAnsi="Times New Roman"/>
          <w:i/>
          <w:color w:val="000000"/>
          <w:sz w:val="18"/>
          <w:szCs w:val="18"/>
        </w:rPr>
        <w:t xml:space="preserve">Environmental and Occupational Health Program, </w:t>
      </w:r>
    </w:p>
    <w:p w14:paraId="2D329FB1" w14:textId="77777777" w:rsidR="00B12422" w:rsidRDefault="00C17F80"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School of Health Sciences, Health Campus, </w:t>
      </w:r>
    </w:p>
    <w:p w14:paraId="1F3AF48A" w14:textId="77777777" w:rsidR="00B12422" w:rsidRDefault="00C17F80"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Universiti </w:t>
      </w:r>
      <w:proofErr w:type="spellStart"/>
      <w:r w:rsidRPr="00884640">
        <w:rPr>
          <w:rFonts w:ascii="Times New Roman" w:hAnsi="Times New Roman"/>
          <w:i/>
          <w:color w:val="000000"/>
          <w:sz w:val="18"/>
          <w:szCs w:val="18"/>
        </w:rPr>
        <w:t>Sains</w:t>
      </w:r>
      <w:proofErr w:type="spellEnd"/>
      <w:r w:rsidRPr="00884640">
        <w:rPr>
          <w:rFonts w:ascii="Times New Roman" w:hAnsi="Times New Roman"/>
          <w:i/>
          <w:color w:val="000000"/>
          <w:sz w:val="18"/>
          <w:szCs w:val="18"/>
        </w:rPr>
        <w:t xml:space="preserve"> Malaysia </w:t>
      </w:r>
    </w:p>
    <w:p w14:paraId="3FAFC1C2" w14:textId="5A6CE931" w:rsidR="00C17F80" w:rsidRPr="00884640" w:rsidRDefault="00C17F80" w:rsidP="00B12422">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16150 USM, Kubang </w:t>
      </w:r>
      <w:proofErr w:type="spellStart"/>
      <w:r w:rsidRPr="00884640">
        <w:rPr>
          <w:rFonts w:ascii="Times New Roman" w:hAnsi="Times New Roman"/>
          <w:i/>
          <w:color w:val="000000"/>
          <w:sz w:val="18"/>
          <w:szCs w:val="18"/>
        </w:rPr>
        <w:t>Kerian</w:t>
      </w:r>
      <w:proofErr w:type="spellEnd"/>
      <w:r w:rsidRPr="00884640">
        <w:rPr>
          <w:rFonts w:ascii="Times New Roman" w:hAnsi="Times New Roman"/>
          <w:i/>
          <w:color w:val="000000"/>
          <w:sz w:val="18"/>
          <w:szCs w:val="18"/>
        </w:rPr>
        <w:t>, Kelantan, Malaysia.</w:t>
      </w:r>
    </w:p>
    <w:p w14:paraId="256EE92E" w14:textId="77777777" w:rsidR="00B12422" w:rsidRDefault="00C17F80" w:rsidP="00AA4261">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vertAlign w:val="superscript"/>
        </w:rPr>
        <w:t>3</w:t>
      </w:r>
      <w:r w:rsidR="00117714" w:rsidRPr="00884640">
        <w:rPr>
          <w:rFonts w:ascii="Times New Roman" w:hAnsi="Times New Roman"/>
          <w:i/>
          <w:color w:val="000000"/>
          <w:sz w:val="18"/>
          <w:szCs w:val="18"/>
        </w:rPr>
        <w:t>Analytical Biochemistry Research Centr</w:t>
      </w:r>
      <w:r w:rsidR="007E4E8E" w:rsidRPr="00884640">
        <w:rPr>
          <w:rFonts w:ascii="Times New Roman" w:hAnsi="Times New Roman"/>
          <w:i/>
          <w:color w:val="000000"/>
          <w:sz w:val="18"/>
          <w:szCs w:val="18"/>
        </w:rPr>
        <w:t>e</w:t>
      </w:r>
      <w:r w:rsidR="00117714" w:rsidRPr="00884640">
        <w:rPr>
          <w:rFonts w:ascii="Times New Roman" w:hAnsi="Times New Roman"/>
          <w:i/>
          <w:color w:val="000000"/>
          <w:sz w:val="18"/>
          <w:szCs w:val="18"/>
        </w:rPr>
        <w:t xml:space="preserve">, </w:t>
      </w:r>
    </w:p>
    <w:p w14:paraId="34D532A3" w14:textId="78EA3471" w:rsidR="008A001E" w:rsidRPr="00884640" w:rsidRDefault="00117714" w:rsidP="00AA4261">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Universiti </w:t>
      </w:r>
      <w:proofErr w:type="spellStart"/>
      <w:r w:rsidRPr="00884640">
        <w:rPr>
          <w:rFonts w:ascii="Times New Roman" w:hAnsi="Times New Roman"/>
          <w:i/>
          <w:color w:val="000000"/>
          <w:sz w:val="18"/>
          <w:szCs w:val="18"/>
        </w:rPr>
        <w:t>Sains</w:t>
      </w:r>
      <w:proofErr w:type="spellEnd"/>
      <w:r w:rsidRPr="00884640">
        <w:rPr>
          <w:rFonts w:ascii="Times New Roman" w:hAnsi="Times New Roman"/>
          <w:i/>
          <w:color w:val="000000"/>
          <w:sz w:val="18"/>
          <w:szCs w:val="18"/>
        </w:rPr>
        <w:t xml:space="preserve"> Malaysia, 11800 USM, Penang, Malaysia</w:t>
      </w:r>
    </w:p>
    <w:p w14:paraId="71F9192E" w14:textId="77777777" w:rsidR="00AA4261" w:rsidRDefault="00C17F80" w:rsidP="00AA4261">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vertAlign w:val="superscript"/>
        </w:rPr>
        <w:t>4</w:t>
      </w:r>
      <w:r w:rsidR="00117714" w:rsidRPr="00884640">
        <w:rPr>
          <w:rFonts w:ascii="Times New Roman" w:hAnsi="Times New Roman"/>
          <w:i/>
          <w:color w:val="000000"/>
          <w:sz w:val="18"/>
          <w:szCs w:val="18"/>
        </w:rPr>
        <w:t>School of Chemical Sciences,</w:t>
      </w:r>
    </w:p>
    <w:p w14:paraId="3A4B79BB" w14:textId="7C47FC9B" w:rsidR="00AA4261" w:rsidRPr="00AA4261" w:rsidRDefault="00117714" w:rsidP="00AA4261">
      <w:pPr>
        <w:spacing w:after="0" w:line="240" w:lineRule="auto"/>
        <w:jc w:val="center"/>
        <w:rPr>
          <w:rFonts w:ascii="Times New Roman" w:hAnsi="Times New Roman"/>
          <w:i/>
          <w:color w:val="000000"/>
          <w:sz w:val="18"/>
          <w:szCs w:val="18"/>
        </w:rPr>
      </w:pPr>
      <w:r w:rsidRPr="00884640">
        <w:rPr>
          <w:rFonts w:ascii="Times New Roman" w:hAnsi="Times New Roman"/>
          <w:i/>
          <w:color w:val="000000"/>
          <w:sz w:val="18"/>
          <w:szCs w:val="18"/>
        </w:rPr>
        <w:t xml:space="preserve">Universiti </w:t>
      </w:r>
      <w:proofErr w:type="spellStart"/>
      <w:r w:rsidRPr="00884640">
        <w:rPr>
          <w:rFonts w:ascii="Times New Roman" w:hAnsi="Times New Roman"/>
          <w:i/>
          <w:color w:val="000000"/>
          <w:sz w:val="18"/>
          <w:szCs w:val="18"/>
        </w:rPr>
        <w:t>Sains</w:t>
      </w:r>
      <w:proofErr w:type="spellEnd"/>
      <w:r w:rsidRPr="00884640">
        <w:rPr>
          <w:rFonts w:ascii="Times New Roman" w:hAnsi="Times New Roman"/>
          <w:i/>
          <w:color w:val="000000"/>
          <w:sz w:val="18"/>
          <w:szCs w:val="18"/>
        </w:rPr>
        <w:t xml:space="preserve"> Malaysia, 11800 USM, Penang, Malaysia</w:t>
      </w:r>
    </w:p>
    <w:p w14:paraId="4AFFEC47" w14:textId="77777777" w:rsidR="00AA4261" w:rsidRDefault="00AA4261" w:rsidP="00AA4261">
      <w:pPr>
        <w:spacing w:after="0" w:line="240" w:lineRule="auto"/>
        <w:jc w:val="center"/>
        <w:rPr>
          <w:rFonts w:ascii="Times New Roman" w:hAnsi="Times New Roman"/>
          <w:i/>
          <w:color w:val="000000"/>
          <w:sz w:val="24"/>
          <w:szCs w:val="24"/>
        </w:rPr>
      </w:pPr>
    </w:p>
    <w:p w14:paraId="41E6C124" w14:textId="17594B9D" w:rsidR="00EB78A8" w:rsidRDefault="00C928EA" w:rsidP="00AA4261">
      <w:pPr>
        <w:spacing w:after="0" w:line="240" w:lineRule="auto"/>
        <w:jc w:val="center"/>
        <w:rPr>
          <w:rFonts w:ascii="Times New Roman" w:hAnsi="Times New Roman"/>
          <w:i/>
          <w:color w:val="000000"/>
          <w:sz w:val="24"/>
          <w:szCs w:val="24"/>
        </w:rPr>
      </w:pPr>
      <w:r w:rsidRPr="00AA4261">
        <w:rPr>
          <w:rFonts w:ascii="Times New Roman" w:hAnsi="Times New Roman"/>
          <w:i/>
          <w:iCs/>
          <w:color w:val="000000"/>
          <w:sz w:val="18"/>
          <w:szCs w:val="18"/>
          <w:vertAlign w:val="superscript"/>
        </w:rPr>
        <w:t>*</w:t>
      </w:r>
      <w:r w:rsidRPr="00884640">
        <w:rPr>
          <w:rFonts w:ascii="Times New Roman" w:hAnsi="Times New Roman"/>
          <w:i/>
          <w:iCs/>
          <w:color w:val="000000"/>
          <w:sz w:val="18"/>
          <w:szCs w:val="18"/>
        </w:rPr>
        <w:t xml:space="preserve">Corresponding author: </w:t>
      </w:r>
      <w:r w:rsidR="00923E38" w:rsidRPr="00884640">
        <w:rPr>
          <w:rFonts w:ascii="Times New Roman" w:hAnsi="Times New Roman"/>
          <w:i/>
          <w:iCs/>
          <w:color w:val="000000"/>
          <w:sz w:val="18"/>
          <w:szCs w:val="18"/>
        </w:rPr>
        <w:t>syahidah.muhammad@usm.my</w:t>
      </w:r>
    </w:p>
    <w:p w14:paraId="57B67E4E" w14:textId="77777777" w:rsidR="00AA4261" w:rsidRPr="00AA4261" w:rsidRDefault="00AA4261" w:rsidP="00AA4261">
      <w:pPr>
        <w:spacing w:after="0" w:line="240" w:lineRule="auto"/>
        <w:jc w:val="center"/>
        <w:rPr>
          <w:rFonts w:ascii="Times New Roman" w:hAnsi="Times New Roman"/>
          <w:i/>
          <w:color w:val="000000"/>
          <w:sz w:val="24"/>
          <w:szCs w:val="24"/>
        </w:rPr>
      </w:pPr>
    </w:p>
    <w:p w14:paraId="553E5023" w14:textId="0180B685" w:rsidR="00880D6F" w:rsidRPr="00884640" w:rsidRDefault="00880D6F" w:rsidP="00C718D5">
      <w:pPr>
        <w:spacing w:after="0" w:line="240" w:lineRule="auto"/>
        <w:jc w:val="center"/>
        <w:rPr>
          <w:rFonts w:ascii="Times New Roman" w:hAnsi="Times New Roman"/>
          <w:b/>
          <w:color w:val="000000"/>
          <w:sz w:val="18"/>
          <w:szCs w:val="18"/>
        </w:rPr>
      </w:pPr>
      <w:r w:rsidRPr="00884640">
        <w:rPr>
          <w:rFonts w:ascii="Times New Roman" w:hAnsi="Times New Roman"/>
          <w:b/>
          <w:color w:val="000000"/>
          <w:sz w:val="18"/>
          <w:szCs w:val="18"/>
        </w:rPr>
        <w:t>Abstract</w:t>
      </w:r>
    </w:p>
    <w:p w14:paraId="3FE9F72A" w14:textId="7C2F09A3" w:rsidR="00884640" w:rsidRDefault="00121347" w:rsidP="00C718D5">
      <w:pPr>
        <w:spacing w:after="0" w:line="240" w:lineRule="auto"/>
        <w:jc w:val="both"/>
        <w:rPr>
          <w:rFonts w:ascii="Times New Roman" w:hAnsi="Times New Roman"/>
          <w:color w:val="000000" w:themeColor="text1"/>
          <w:sz w:val="24"/>
          <w:szCs w:val="24"/>
        </w:rPr>
      </w:pPr>
      <w:r w:rsidRPr="00884640">
        <w:rPr>
          <w:rFonts w:ascii="Times New Roman" w:hAnsi="Times New Roman"/>
          <w:color w:val="000000"/>
          <w:sz w:val="18"/>
          <w:szCs w:val="18"/>
        </w:rPr>
        <w:t>This study was</w:t>
      </w:r>
      <w:r w:rsidR="008374AE" w:rsidRPr="00884640">
        <w:rPr>
          <w:rFonts w:ascii="Times New Roman" w:hAnsi="Times New Roman"/>
          <w:color w:val="000000"/>
          <w:sz w:val="18"/>
          <w:szCs w:val="18"/>
        </w:rPr>
        <w:t xml:space="preserve"> conducted</w:t>
      </w:r>
      <w:r w:rsidRPr="00884640">
        <w:rPr>
          <w:rFonts w:ascii="Times New Roman" w:hAnsi="Times New Roman"/>
          <w:color w:val="000000"/>
          <w:sz w:val="18"/>
          <w:szCs w:val="18"/>
        </w:rPr>
        <w:t xml:space="preserve"> to a</w:t>
      </w:r>
      <w:r w:rsidR="00F049A1" w:rsidRPr="00884640">
        <w:rPr>
          <w:rFonts w:ascii="Times New Roman" w:hAnsi="Times New Roman"/>
          <w:color w:val="000000"/>
          <w:sz w:val="18"/>
          <w:szCs w:val="18"/>
        </w:rPr>
        <w:t>ss</w:t>
      </w:r>
      <w:r w:rsidRPr="00884640">
        <w:rPr>
          <w:rFonts w:ascii="Times New Roman" w:hAnsi="Times New Roman"/>
          <w:color w:val="000000"/>
          <w:sz w:val="18"/>
          <w:szCs w:val="18"/>
        </w:rPr>
        <w:t>ess</w:t>
      </w:r>
      <w:r w:rsidR="00A57CEE" w:rsidRPr="00884640">
        <w:rPr>
          <w:rFonts w:ascii="Times New Roman" w:hAnsi="Times New Roman"/>
          <w:color w:val="000000"/>
          <w:sz w:val="18"/>
          <w:szCs w:val="18"/>
        </w:rPr>
        <w:t xml:space="preserve"> the authentic</w:t>
      </w:r>
      <w:r w:rsidR="00776533" w:rsidRPr="00884640">
        <w:rPr>
          <w:rFonts w:ascii="Times New Roman" w:hAnsi="Times New Roman"/>
          <w:color w:val="000000"/>
          <w:sz w:val="18"/>
          <w:szCs w:val="18"/>
        </w:rPr>
        <w:t>ity</w:t>
      </w:r>
      <w:r w:rsidR="00A57CEE" w:rsidRPr="00884640">
        <w:rPr>
          <w:rFonts w:ascii="Times New Roman" w:hAnsi="Times New Roman"/>
          <w:color w:val="000000"/>
          <w:sz w:val="18"/>
          <w:szCs w:val="18"/>
        </w:rPr>
        <w:t xml:space="preserve"> and </w:t>
      </w:r>
      <w:r w:rsidR="00551CE2" w:rsidRPr="00884640">
        <w:rPr>
          <w:rFonts w:ascii="Times New Roman" w:hAnsi="Times New Roman"/>
          <w:color w:val="000000"/>
          <w:sz w:val="18"/>
          <w:szCs w:val="18"/>
        </w:rPr>
        <w:t>evaluat</w:t>
      </w:r>
      <w:r w:rsidR="008374AE" w:rsidRPr="00884640">
        <w:rPr>
          <w:rFonts w:ascii="Times New Roman" w:hAnsi="Times New Roman"/>
          <w:color w:val="000000"/>
          <w:sz w:val="18"/>
          <w:szCs w:val="18"/>
        </w:rPr>
        <w:t xml:space="preserve">e the </w:t>
      </w:r>
      <w:r w:rsidR="008274B4" w:rsidRPr="00884640">
        <w:rPr>
          <w:rFonts w:ascii="Times New Roman" w:hAnsi="Times New Roman"/>
          <w:color w:val="000000"/>
          <w:sz w:val="18"/>
          <w:szCs w:val="18"/>
        </w:rPr>
        <w:t>quality of</w:t>
      </w:r>
      <w:r w:rsidR="00551CE2" w:rsidRPr="00884640">
        <w:rPr>
          <w:rFonts w:ascii="Times New Roman" w:hAnsi="Times New Roman"/>
          <w:color w:val="000000"/>
          <w:sz w:val="18"/>
          <w:szCs w:val="18"/>
        </w:rPr>
        <w:t xml:space="preserve"> </w:t>
      </w:r>
      <w:r w:rsidR="00776533" w:rsidRPr="00884640">
        <w:rPr>
          <w:rFonts w:ascii="Times New Roman" w:hAnsi="Times New Roman"/>
          <w:color w:val="000000"/>
          <w:sz w:val="18"/>
          <w:szCs w:val="18"/>
        </w:rPr>
        <w:t>palm oil</w:t>
      </w:r>
      <w:r w:rsidR="008274B4" w:rsidRPr="00884640">
        <w:rPr>
          <w:rFonts w:ascii="Times New Roman" w:hAnsi="Times New Roman"/>
          <w:color w:val="000000"/>
          <w:sz w:val="18"/>
          <w:szCs w:val="18"/>
        </w:rPr>
        <w:t xml:space="preserve"> </w:t>
      </w:r>
      <w:r w:rsidR="00C35225" w:rsidRPr="00884640">
        <w:rPr>
          <w:rFonts w:ascii="Times New Roman" w:hAnsi="Times New Roman"/>
          <w:color w:val="000000"/>
          <w:sz w:val="18"/>
          <w:szCs w:val="18"/>
        </w:rPr>
        <w:t xml:space="preserve">with the </w:t>
      </w:r>
      <w:r w:rsidR="00246D3A" w:rsidRPr="00884640">
        <w:rPr>
          <w:rFonts w:ascii="Times New Roman" w:hAnsi="Times New Roman"/>
          <w:color w:val="000000"/>
          <w:sz w:val="18"/>
          <w:szCs w:val="18"/>
        </w:rPr>
        <w:t>aid</w:t>
      </w:r>
      <w:r w:rsidR="00C35225" w:rsidRPr="00884640">
        <w:rPr>
          <w:rFonts w:ascii="Times New Roman" w:hAnsi="Times New Roman"/>
          <w:color w:val="000000"/>
          <w:sz w:val="18"/>
          <w:szCs w:val="18"/>
        </w:rPr>
        <w:t xml:space="preserve"> of mid</w:t>
      </w:r>
      <w:r w:rsidR="0086539D" w:rsidRPr="00884640">
        <w:rPr>
          <w:rFonts w:ascii="Times New Roman" w:hAnsi="Times New Roman"/>
          <w:color w:val="000000"/>
          <w:sz w:val="18"/>
          <w:szCs w:val="18"/>
        </w:rPr>
        <w:t>-</w:t>
      </w:r>
      <w:r w:rsidR="00C35225" w:rsidRPr="00884640">
        <w:rPr>
          <w:rFonts w:ascii="Times New Roman" w:hAnsi="Times New Roman"/>
          <w:color w:val="000000"/>
          <w:sz w:val="18"/>
          <w:szCs w:val="18"/>
        </w:rPr>
        <w:t>infrared and near-infrared</w:t>
      </w:r>
      <w:r w:rsidR="007106CA" w:rsidRPr="00884640">
        <w:rPr>
          <w:rFonts w:ascii="Times New Roman" w:hAnsi="Times New Roman"/>
          <w:color w:val="000000"/>
          <w:sz w:val="18"/>
          <w:szCs w:val="18"/>
        </w:rPr>
        <w:t xml:space="preserve"> spectroscopy</w:t>
      </w:r>
      <w:r w:rsidR="00BE6CE5" w:rsidRPr="00884640">
        <w:rPr>
          <w:rFonts w:ascii="Times New Roman" w:hAnsi="Times New Roman"/>
          <w:color w:val="000000"/>
          <w:sz w:val="18"/>
          <w:szCs w:val="18"/>
        </w:rPr>
        <w:t>.</w:t>
      </w:r>
      <w:r w:rsidR="009C5C99" w:rsidRPr="00884640">
        <w:rPr>
          <w:rFonts w:ascii="Times New Roman" w:hAnsi="Times New Roman"/>
          <w:color w:val="000000"/>
          <w:sz w:val="18"/>
          <w:szCs w:val="18"/>
        </w:rPr>
        <w:t xml:space="preserve"> Experiment</w:t>
      </w:r>
      <w:r w:rsidR="002A0AB4" w:rsidRPr="00884640">
        <w:rPr>
          <w:rFonts w:ascii="Times New Roman" w:hAnsi="Times New Roman"/>
          <w:color w:val="000000"/>
          <w:sz w:val="18"/>
          <w:szCs w:val="18"/>
        </w:rPr>
        <w:t>s</w:t>
      </w:r>
      <w:r w:rsidR="009C5C99" w:rsidRPr="00884640">
        <w:rPr>
          <w:rFonts w:ascii="Times New Roman" w:hAnsi="Times New Roman"/>
          <w:color w:val="000000"/>
          <w:sz w:val="18"/>
          <w:szCs w:val="18"/>
        </w:rPr>
        <w:t xml:space="preserve"> were carried out to imitate the effect of frying </w:t>
      </w:r>
      <w:r w:rsidR="00940E4B" w:rsidRPr="00884640">
        <w:rPr>
          <w:rFonts w:ascii="Times New Roman" w:hAnsi="Times New Roman"/>
          <w:color w:val="000000"/>
          <w:sz w:val="18"/>
          <w:szCs w:val="18"/>
        </w:rPr>
        <w:t>in food</w:t>
      </w:r>
      <w:r w:rsidR="005125BE" w:rsidRPr="00884640">
        <w:rPr>
          <w:rFonts w:ascii="Times New Roman" w:hAnsi="Times New Roman"/>
          <w:color w:val="000000"/>
          <w:sz w:val="18"/>
          <w:szCs w:val="18"/>
        </w:rPr>
        <w:t xml:space="preserve"> service</w:t>
      </w:r>
      <w:r w:rsidR="00940E4B" w:rsidRPr="00884640">
        <w:rPr>
          <w:rFonts w:ascii="Times New Roman" w:hAnsi="Times New Roman"/>
          <w:color w:val="000000"/>
          <w:sz w:val="18"/>
          <w:szCs w:val="18"/>
        </w:rPr>
        <w:t xml:space="preserve"> industry, therefore c</w:t>
      </w:r>
      <w:r w:rsidR="00CE6F82" w:rsidRPr="00884640">
        <w:rPr>
          <w:rFonts w:ascii="Times New Roman" w:hAnsi="Times New Roman"/>
          <w:color w:val="000000"/>
          <w:sz w:val="18"/>
          <w:szCs w:val="18"/>
        </w:rPr>
        <w:t>rude palm oil (</w:t>
      </w:r>
      <w:r w:rsidR="00BE6CE5" w:rsidRPr="00884640">
        <w:rPr>
          <w:rFonts w:ascii="Times New Roman" w:hAnsi="Times New Roman"/>
          <w:color w:val="000000"/>
          <w:sz w:val="18"/>
          <w:szCs w:val="18"/>
        </w:rPr>
        <w:t>CPO</w:t>
      </w:r>
      <w:r w:rsidR="00CE6F82" w:rsidRPr="00884640">
        <w:rPr>
          <w:rFonts w:ascii="Times New Roman" w:hAnsi="Times New Roman"/>
          <w:color w:val="000000"/>
          <w:sz w:val="18"/>
          <w:szCs w:val="18"/>
        </w:rPr>
        <w:t>)</w:t>
      </w:r>
      <w:r w:rsidR="0055246F" w:rsidRPr="00884640">
        <w:rPr>
          <w:rFonts w:ascii="Times New Roman" w:hAnsi="Times New Roman"/>
          <w:color w:val="000000"/>
          <w:sz w:val="18"/>
          <w:szCs w:val="18"/>
        </w:rPr>
        <w:t xml:space="preserve"> samples </w:t>
      </w:r>
      <w:r w:rsidR="00B335DD" w:rsidRPr="00884640">
        <w:rPr>
          <w:rFonts w:ascii="Times New Roman" w:hAnsi="Times New Roman"/>
          <w:color w:val="000000"/>
          <w:sz w:val="18"/>
          <w:szCs w:val="18"/>
        </w:rPr>
        <w:t>were fried</w:t>
      </w:r>
      <w:r w:rsidR="00737D49" w:rsidRPr="00884640">
        <w:rPr>
          <w:rFonts w:ascii="Times New Roman" w:hAnsi="Times New Roman"/>
          <w:color w:val="000000"/>
          <w:sz w:val="18"/>
          <w:szCs w:val="18"/>
        </w:rPr>
        <w:t xml:space="preserve"> with different meat products</w:t>
      </w:r>
      <w:r w:rsidR="009C5C99" w:rsidRPr="00884640">
        <w:rPr>
          <w:rFonts w:ascii="Times New Roman" w:hAnsi="Times New Roman"/>
          <w:color w:val="000000"/>
          <w:sz w:val="18"/>
          <w:szCs w:val="18"/>
        </w:rPr>
        <w:t xml:space="preserve"> (beef, mutton, fish</w:t>
      </w:r>
      <w:r w:rsidR="00737D49" w:rsidRPr="00884640">
        <w:rPr>
          <w:rFonts w:ascii="Times New Roman" w:hAnsi="Times New Roman"/>
          <w:color w:val="000000"/>
          <w:sz w:val="18"/>
          <w:szCs w:val="18"/>
        </w:rPr>
        <w:t>,</w:t>
      </w:r>
      <w:r w:rsidR="009C5C99" w:rsidRPr="00884640">
        <w:rPr>
          <w:rFonts w:ascii="Times New Roman" w:hAnsi="Times New Roman"/>
          <w:color w:val="000000"/>
          <w:sz w:val="18"/>
          <w:szCs w:val="18"/>
        </w:rPr>
        <w:t xml:space="preserve"> pork)</w:t>
      </w:r>
      <w:r w:rsidR="00BE6CE5" w:rsidRPr="00884640">
        <w:rPr>
          <w:rFonts w:ascii="Times New Roman" w:hAnsi="Times New Roman"/>
          <w:color w:val="000000"/>
          <w:sz w:val="18"/>
          <w:szCs w:val="18"/>
        </w:rPr>
        <w:t xml:space="preserve"> </w:t>
      </w:r>
      <w:r w:rsidR="00B335DD" w:rsidRPr="00884640">
        <w:rPr>
          <w:rFonts w:ascii="Times New Roman" w:hAnsi="Times New Roman"/>
          <w:color w:val="000000"/>
          <w:sz w:val="18"/>
          <w:szCs w:val="18"/>
        </w:rPr>
        <w:t>at varying</w:t>
      </w:r>
      <w:r w:rsidR="00BE6CE5" w:rsidRPr="00884640">
        <w:rPr>
          <w:rFonts w:ascii="Times New Roman" w:hAnsi="Times New Roman"/>
          <w:color w:val="000000"/>
          <w:sz w:val="18"/>
          <w:szCs w:val="18"/>
        </w:rPr>
        <w:t xml:space="preserve"> freque</w:t>
      </w:r>
      <w:r w:rsidR="00737D49" w:rsidRPr="00884640">
        <w:rPr>
          <w:rFonts w:ascii="Times New Roman" w:hAnsi="Times New Roman"/>
          <w:color w:val="000000"/>
          <w:sz w:val="18"/>
          <w:szCs w:val="18"/>
        </w:rPr>
        <w:t>ncy of</w:t>
      </w:r>
      <w:r w:rsidR="00C35225" w:rsidRPr="00884640">
        <w:rPr>
          <w:rFonts w:ascii="Times New Roman" w:hAnsi="Times New Roman"/>
          <w:color w:val="000000"/>
          <w:sz w:val="18"/>
          <w:szCs w:val="18"/>
        </w:rPr>
        <w:t xml:space="preserve"> 3, 10, 20</w:t>
      </w:r>
      <w:r w:rsidR="00BE6CE5" w:rsidRPr="00884640">
        <w:rPr>
          <w:rFonts w:ascii="Times New Roman" w:hAnsi="Times New Roman"/>
          <w:color w:val="000000"/>
          <w:sz w:val="18"/>
          <w:szCs w:val="18"/>
        </w:rPr>
        <w:t xml:space="preserve"> and 30 times. Then t</w:t>
      </w:r>
      <w:r w:rsidR="00733DC0" w:rsidRPr="00884640">
        <w:rPr>
          <w:rFonts w:ascii="Times New Roman" w:hAnsi="Times New Roman"/>
          <w:color w:val="000000"/>
          <w:sz w:val="18"/>
          <w:szCs w:val="18"/>
        </w:rPr>
        <w:t>he used frying oils were</w:t>
      </w:r>
      <w:r w:rsidR="00EC6531" w:rsidRPr="00884640">
        <w:rPr>
          <w:rFonts w:ascii="Times New Roman" w:hAnsi="Times New Roman"/>
          <w:color w:val="000000"/>
          <w:sz w:val="18"/>
          <w:szCs w:val="18"/>
        </w:rPr>
        <w:t xml:space="preserve"> </w:t>
      </w:r>
      <w:r w:rsidR="00CE3EF1" w:rsidRPr="00884640">
        <w:rPr>
          <w:rFonts w:ascii="Times New Roman" w:hAnsi="Times New Roman"/>
          <w:color w:val="000000"/>
          <w:sz w:val="18"/>
          <w:szCs w:val="18"/>
        </w:rPr>
        <w:t>mixed</w:t>
      </w:r>
      <w:r w:rsidR="00733DC0" w:rsidRPr="00884640">
        <w:rPr>
          <w:rFonts w:ascii="Times New Roman" w:hAnsi="Times New Roman"/>
          <w:color w:val="000000"/>
          <w:sz w:val="18"/>
          <w:szCs w:val="18"/>
        </w:rPr>
        <w:t xml:space="preserve"> with fresh and authentic</w:t>
      </w:r>
      <w:r w:rsidR="00737D49" w:rsidRPr="00884640">
        <w:rPr>
          <w:rFonts w:ascii="Times New Roman" w:hAnsi="Times New Roman"/>
          <w:color w:val="000000"/>
          <w:sz w:val="18"/>
          <w:szCs w:val="18"/>
        </w:rPr>
        <w:t xml:space="preserve"> CPO at different proportion</w:t>
      </w:r>
      <w:r w:rsidR="008374AE" w:rsidRPr="00884640">
        <w:rPr>
          <w:rFonts w:ascii="Times New Roman" w:hAnsi="Times New Roman"/>
          <w:color w:val="000000"/>
          <w:sz w:val="18"/>
          <w:szCs w:val="18"/>
        </w:rPr>
        <w:t>s</w:t>
      </w:r>
      <w:r w:rsidR="009C06D0" w:rsidRPr="00884640">
        <w:rPr>
          <w:rFonts w:ascii="Times New Roman" w:hAnsi="Times New Roman"/>
          <w:color w:val="000000"/>
          <w:sz w:val="18"/>
          <w:szCs w:val="18"/>
        </w:rPr>
        <w:t xml:space="preserve">, 5, 10, 20 and 30 </w:t>
      </w:r>
      <w:bookmarkStart w:id="1" w:name="_Hlk520121418"/>
      <w:r w:rsidR="009C06D0" w:rsidRPr="00884640">
        <w:rPr>
          <w:rFonts w:ascii="Times New Roman" w:hAnsi="Times New Roman"/>
          <w:color w:val="000000"/>
          <w:sz w:val="18"/>
          <w:szCs w:val="18"/>
        </w:rPr>
        <w:t>(</w:t>
      </w:r>
      <w:r w:rsidR="00CA525C" w:rsidRPr="00884640">
        <w:rPr>
          <w:rFonts w:ascii="Times New Roman" w:hAnsi="Times New Roman"/>
          <w:color w:val="000000"/>
          <w:sz w:val="18"/>
          <w:szCs w:val="18"/>
        </w:rPr>
        <w:t xml:space="preserve">m/m </w:t>
      </w:r>
      <w:r w:rsidR="009C06D0" w:rsidRPr="00884640">
        <w:rPr>
          <w:rFonts w:ascii="Times New Roman" w:hAnsi="Times New Roman"/>
          <w:color w:val="000000"/>
          <w:sz w:val="18"/>
          <w:szCs w:val="18"/>
        </w:rPr>
        <w:t>%)</w:t>
      </w:r>
      <w:bookmarkEnd w:id="1"/>
      <w:r w:rsidR="000E1007" w:rsidRPr="00884640">
        <w:rPr>
          <w:rFonts w:ascii="Times New Roman" w:hAnsi="Times New Roman"/>
          <w:color w:val="000000"/>
          <w:sz w:val="18"/>
          <w:szCs w:val="18"/>
        </w:rPr>
        <w:t xml:space="preserve">. </w:t>
      </w:r>
      <w:r w:rsidR="00BE6CE5" w:rsidRPr="00884640">
        <w:rPr>
          <w:rFonts w:ascii="Times New Roman" w:hAnsi="Times New Roman"/>
          <w:color w:val="000000"/>
          <w:sz w:val="18"/>
          <w:szCs w:val="18"/>
        </w:rPr>
        <w:t>Discriminant analysis on the infrared spectrum was carrie</w:t>
      </w:r>
      <w:r w:rsidR="00861004" w:rsidRPr="00884640">
        <w:rPr>
          <w:rFonts w:ascii="Times New Roman" w:hAnsi="Times New Roman"/>
          <w:color w:val="000000"/>
          <w:sz w:val="18"/>
          <w:szCs w:val="18"/>
        </w:rPr>
        <w:t>d out</w:t>
      </w:r>
      <w:r w:rsidR="00AF733F" w:rsidRPr="00884640">
        <w:rPr>
          <w:rFonts w:ascii="Times New Roman" w:hAnsi="Times New Roman"/>
          <w:color w:val="000000"/>
          <w:sz w:val="18"/>
          <w:szCs w:val="18"/>
        </w:rPr>
        <w:t xml:space="preserve"> and the analysis was based on two class classification, which is to separate between 2 classes of samples. </w:t>
      </w:r>
      <w:r w:rsidR="00BE6CE5" w:rsidRPr="00884640">
        <w:rPr>
          <w:rFonts w:ascii="Times New Roman" w:hAnsi="Times New Roman"/>
          <w:color w:val="000000"/>
          <w:sz w:val="18"/>
          <w:szCs w:val="18"/>
        </w:rPr>
        <w:t>The results showed that the analysis with mid-IR spectrum successful</w:t>
      </w:r>
      <w:r w:rsidR="00967C96" w:rsidRPr="00884640">
        <w:rPr>
          <w:rFonts w:ascii="Times New Roman" w:hAnsi="Times New Roman"/>
          <w:color w:val="000000"/>
          <w:sz w:val="18"/>
          <w:szCs w:val="18"/>
        </w:rPr>
        <w:t>ly</w:t>
      </w:r>
      <w:r w:rsidR="00BE6CE5" w:rsidRPr="00884640">
        <w:rPr>
          <w:rFonts w:ascii="Times New Roman" w:hAnsi="Times New Roman"/>
          <w:color w:val="000000"/>
          <w:sz w:val="18"/>
          <w:szCs w:val="18"/>
        </w:rPr>
        <w:t xml:space="preserve"> classified the adulterated oil samples from the authentic CPO with 2 misclassification</w:t>
      </w:r>
      <w:r w:rsidR="009E6780" w:rsidRPr="00884640">
        <w:rPr>
          <w:rFonts w:ascii="Times New Roman" w:hAnsi="Times New Roman"/>
          <w:color w:val="000000"/>
          <w:sz w:val="18"/>
          <w:szCs w:val="18"/>
        </w:rPr>
        <w:t>s</w:t>
      </w:r>
      <w:r w:rsidR="00BE6CE5" w:rsidRPr="00884640">
        <w:rPr>
          <w:rFonts w:ascii="Times New Roman" w:hAnsi="Times New Roman"/>
          <w:color w:val="000000"/>
          <w:sz w:val="18"/>
          <w:szCs w:val="18"/>
        </w:rPr>
        <w:t xml:space="preserve"> of adulterated oil into the authentic group out of 66 samples. The performance index of this model was 95.1 based on the Mahanalobis distance. </w:t>
      </w:r>
      <w:r w:rsidR="00E017B2" w:rsidRPr="00884640">
        <w:rPr>
          <w:rFonts w:ascii="Times New Roman" w:hAnsi="Times New Roman"/>
          <w:color w:val="000000"/>
          <w:sz w:val="18"/>
          <w:szCs w:val="18"/>
        </w:rPr>
        <w:t xml:space="preserve">The success </w:t>
      </w:r>
      <w:r w:rsidR="00FE3843" w:rsidRPr="00884640">
        <w:rPr>
          <w:rFonts w:ascii="Times New Roman" w:hAnsi="Times New Roman"/>
          <w:color w:val="000000"/>
          <w:sz w:val="18"/>
          <w:szCs w:val="18"/>
        </w:rPr>
        <w:t xml:space="preserve">rate </w:t>
      </w:r>
      <w:r w:rsidR="00E017B2" w:rsidRPr="00884640">
        <w:rPr>
          <w:rFonts w:ascii="Times New Roman" w:hAnsi="Times New Roman"/>
          <w:color w:val="000000"/>
          <w:sz w:val="18"/>
          <w:szCs w:val="18"/>
        </w:rPr>
        <w:t>of authentication was 9</w:t>
      </w:r>
      <w:r w:rsidR="0022134F" w:rsidRPr="00884640">
        <w:rPr>
          <w:rFonts w:ascii="Times New Roman" w:hAnsi="Times New Roman"/>
          <w:color w:val="000000"/>
          <w:sz w:val="18"/>
          <w:szCs w:val="18"/>
        </w:rPr>
        <w:t>6.</w:t>
      </w:r>
      <w:r w:rsidR="00E017B2" w:rsidRPr="00884640">
        <w:rPr>
          <w:rFonts w:ascii="Times New Roman" w:hAnsi="Times New Roman"/>
          <w:color w:val="000000"/>
          <w:sz w:val="18"/>
          <w:szCs w:val="18"/>
        </w:rPr>
        <w:t>7%</w:t>
      </w:r>
      <w:r w:rsidR="00CC3D38" w:rsidRPr="00884640">
        <w:rPr>
          <w:rFonts w:ascii="Times New Roman" w:hAnsi="Times New Roman"/>
          <w:color w:val="000000"/>
          <w:sz w:val="18"/>
          <w:szCs w:val="18"/>
        </w:rPr>
        <w:t xml:space="preserve"> for the </w:t>
      </w:r>
      <w:r w:rsidR="009842D8" w:rsidRPr="00884640">
        <w:rPr>
          <w:rFonts w:ascii="Times New Roman" w:hAnsi="Times New Roman"/>
          <w:color w:val="000000"/>
          <w:sz w:val="18"/>
          <w:szCs w:val="18"/>
        </w:rPr>
        <w:t>mid-</w:t>
      </w:r>
      <w:r w:rsidR="00CC3D38" w:rsidRPr="00884640">
        <w:rPr>
          <w:rFonts w:ascii="Times New Roman" w:hAnsi="Times New Roman"/>
          <w:color w:val="000000"/>
          <w:sz w:val="18"/>
          <w:szCs w:val="18"/>
        </w:rPr>
        <w:t>IR spectrum.</w:t>
      </w:r>
      <w:r w:rsidR="000477A3" w:rsidRPr="00884640">
        <w:rPr>
          <w:rFonts w:ascii="Times New Roman" w:hAnsi="Times New Roman"/>
          <w:color w:val="000000"/>
          <w:sz w:val="18"/>
          <w:szCs w:val="18"/>
        </w:rPr>
        <w:t xml:space="preserve"> However,</w:t>
      </w:r>
      <w:r w:rsidR="00A87FED" w:rsidRPr="00884640">
        <w:rPr>
          <w:rFonts w:ascii="Times New Roman" w:hAnsi="Times New Roman"/>
          <w:color w:val="000000"/>
          <w:sz w:val="18"/>
          <w:szCs w:val="18"/>
        </w:rPr>
        <w:t xml:space="preserve"> </w:t>
      </w:r>
      <w:r w:rsidR="000477A3" w:rsidRPr="00884640">
        <w:rPr>
          <w:rFonts w:ascii="Times New Roman" w:hAnsi="Times New Roman"/>
          <w:color w:val="000000"/>
          <w:sz w:val="18"/>
          <w:szCs w:val="18"/>
        </w:rPr>
        <w:t>t</w:t>
      </w:r>
      <w:r w:rsidR="00BE6CE5" w:rsidRPr="00884640">
        <w:rPr>
          <w:rFonts w:ascii="Times New Roman" w:hAnsi="Times New Roman"/>
          <w:color w:val="000000"/>
          <w:sz w:val="18"/>
          <w:szCs w:val="18"/>
        </w:rPr>
        <w:t>he NIR spectrum</w:t>
      </w:r>
      <w:r w:rsidR="00356002" w:rsidRPr="00884640">
        <w:rPr>
          <w:rFonts w:ascii="Times New Roman" w:hAnsi="Times New Roman"/>
          <w:color w:val="000000"/>
          <w:sz w:val="18"/>
          <w:szCs w:val="18"/>
        </w:rPr>
        <w:t xml:space="preserve"> analysis</w:t>
      </w:r>
      <w:r w:rsidR="00BE6CE5" w:rsidRPr="00884640">
        <w:rPr>
          <w:rFonts w:ascii="Times New Roman" w:hAnsi="Times New Roman"/>
          <w:color w:val="000000"/>
          <w:sz w:val="18"/>
          <w:szCs w:val="18"/>
        </w:rPr>
        <w:t xml:space="preserve"> showed different result</w:t>
      </w:r>
      <w:r w:rsidR="002E6846" w:rsidRPr="00884640">
        <w:rPr>
          <w:rFonts w:ascii="Times New Roman" w:hAnsi="Times New Roman"/>
          <w:color w:val="000000"/>
          <w:sz w:val="18"/>
          <w:szCs w:val="18"/>
        </w:rPr>
        <w:t>s</w:t>
      </w:r>
      <w:r w:rsidR="00BE6CE5" w:rsidRPr="00884640">
        <w:rPr>
          <w:rFonts w:ascii="Times New Roman" w:hAnsi="Times New Roman"/>
          <w:color w:val="000000"/>
          <w:sz w:val="18"/>
          <w:szCs w:val="18"/>
        </w:rPr>
        <w:t xml:space="preserve"> from the mid-IR as 11 adulterated samples</w:t>
      </w:r>
      <w:r w:rsidR="000477A3" w:rsidRPr="00884640">
        <w:rPr>
          <w:rFonts w:ascii="Times New Roman" w:hAnsi="Times New Roman"/>
          <w:color w:val="000000"/>
          <w:sz w:val="18"/>
          <w:szCs w:val="18"/>
        </w:rPr>
        <w:t xml:space="preserve"> out of 66 samples</w:t>
      </w:r>
      <w:r w:rsidR="008374AE" w:rsidRPr="00884640">
        <w:rPr>
          <w:rFonts w:ascii="Times New Roman" w:hAnsi="Times New Roman"/>
          <w:color w:val="000000"/>
          <w:sz w:val="18"/>
          <w:szCs w:val="18"/>
        </w:rPr>
        <w:t xml:space="preserve"> </w:t>
      </w:r>
      <w:r w:rsidR="00BE6CE5" w:rsidRPr="00884640">
        <w:rPr>
          <w:rFonts w:ascii="Times New Roman" w:hAnsi="Times New Roman"/>
          <w:color w:val="000000"/>
          <w:sz w:val="18"/>
          <w:szCs w:val="18"/>
        </w:rPr>
        <w:t>showed false positiv</w:t>
      </w:r>
      <w:r w:rsidR="000477A3" w:rsidRPr="00884640">
        <w:rPr>
          <w:rFonts w:ascii="Times New Roman" w:hAnsi="Times New Roman"/>
          <w:color w:val="000000"/>
          <w:sz w:val="18"/>
          <w:szCs w:val="18"/>
        </w:rPr>
        <w:t>e result</w:t>
      </w:r>
      <w:r w:rsidR="00BE6CE5" w:rsidRPr="00884640">
        <w:rPr>
          <w:rFonts w:ascii="Times New Roman" w:hAnsi="Times New Roman"/>
          <w:color w:val="000000"/>
          <w:sz w:val="18"/>
          <w:szCs w:val="18"/>
        </w:rPr>
        <w:t>. The performance index of this model was 85.7</w:t>
      </w:r>
      <w:r w:rsidR="006F573E" w:rsidRPr="00884640">
        <w:rPr>
          <w:rFonts w:ascii="Times New Roman" w:hAnsi="Times New Roman"/>
          <w:color w:val="000000"/>
          <w:sz w:val="18"/>
          <w:szCs w:val="18"/>
        </w:rPr>
        <w:t xml:space="preserve"> and t</w:t>
      </w:r>
      <w:r w:rsidR="00BE6CE5" w:rsidRPr="00884640">
        <w:rPr>
          <w:rFonts w:ascii="Times New Roman" w:hAnsi="Times New Roman"/>
          <w:color w:val="000000"/>
          <w:sz w:val="18"/>
          <w:szCs w:val="18"/>
        </w:rPr>
        <w:t>h</w:t>
      </w:r>
      <w:r w:rsidR="00E017B2" w:rsidRPr="00884640">
        <w:rPr>
          <w:rFonts w:ascii="Times New Roman" w:hAnsi="Times New Roman"/>
          <w:color w:val="000000"/>
          <w:sz w:val="18"/>
          <w:szCs w:val="18"/>
        </w:rPr>
        <w:t>e success rate of authentication</w:t>
      </w:r>
      <w:r w:rsidR="00BE6CE5" w:rsidRPr="00884640">
        <w:rPr>
          <w:rFonts w:ascii="Times New Roman" w:hAnsi="Times New Roman"/>
          <w:color w:val="000000"/>
          <w:sz w:val="18"/>
          <w:szCs w:val="18"/>
        </w:rPr>
        <w:t xml:space="preserve"> was 83.3%. </w:t>
      </w:r>
      <w:r w:rsidR="00F310FC" w:rsidRPr="00884640">
        <w:rPr>
          <w:rFonts w:ascii="Times New Roman" w:hAnsi="Times New Roman"/>
          <w:color w:val="000000"/>
          <w:sz w:val="18"/>
          <w:szCs w:val="18"/>
        </w:rPr>
        <w:t>On the other hand</w:t>
      </w:r>
      <w:r w:rsidR="00FE3843" w:rsidRPr="00884640">
        <w:rPr>
          <w:rFonts w:ascii="Times New Roman" w:hAnsi="Times New Roman"/>
          <w:color w:val="000000"/>
          <w:sz w:val="18"/>
          <w:szCs w:val="18"/>
        </w:rPr>
        <w:t>,</w:t>
      </w:r>
      <w:r w:rsidR="00177293" w:rsidRPr="00884640">
        <w:rPr>
          <w:rFonts w:ascii="Times New Roman" w:hAnsi="Times New Roman"/>
          <w:color w:val="000000"/>
          <w:sz w:val="18"/>
          <w:szCs w:val="18"/>
        </w:rPr>
        <w:t xml:space="preserve"> for the work</w:t>
      </w:r>
      <w:r w:rsidR="00FE3843" w:rsidRPr="00884640">
        <w:rPr>
          <w:rFonts w:ascii="Times New Roman" w:hAnsi="Times New Roman"/>
          <w:color w:val="000000"/>
          <w:sz w:val="18"/>
          <w:szCs w:val="18"/>
        </w:rPr>
        <w:t xml:space="preserve"> </w:t>
      </w:r>
      <w:r w:rsidR="00177293" w:rsidRPr="00884640">
        <w:rPr>
          <w:rFonts w:ascii="Times New Roman" w:hAnsi="Times New Roman"/>
          <w:color w:val="000000"/>
          <w:sz w:val="18"/>
          <w:szCs w:val="18"/>
        </w:rPr>
        <w:t xml:space="preserve">on the classification of oil quality using mid-IR, </w:t>
      </w:r>
      <w:r w:rsidR="00FE3843" w:rsidRPr="00884640">
        <w:rPr>
          <w:rFonts w:ascii="Times New Roman" w:hAnsi="Times New Roman"/>
          <w:color w:val="000000"/>
          <w:sz w:val="18"/>
          <w:szCs w:val="18"/>
        </w:rPr>
        <w:t>the s</w:t>
      </w:r>
      <w:r w:rsidR="00177293" w:rsidRPr="00884640">
        <w:rPr>
          <w:rFonts w:ascii="Times New Roman" w:hAnsi="Times New Roman"/>
          <w:color w:val="000000"/>
          <w:sz w:val="18"/>
          <w:szCs w:val="18"/>
        </w:rPr>
        <w:t>uccess rate</w:t>
      </w:r>
      <w:r w:rsidR="00FE3843" w:rsidRPr="00884640">
        <w:rPr>
          <w:rFonts w:ascii="Times New Roman" w:hAnsi="Times New Roman"/>
          <w:color w:val="000000"/>
          <w:sz w:val="18"/>
          <w:szCs w:val="18"/>
        </w:rPr>
        <w:t xml:space="preserve"> was</w:t>
      </w:r>
      <w:r w:rsidR="001D2857" w:rsidRPr="00884640">
        <w:rPr>
          <w:rFonts w:ascii="Times New Roman" w:hAnsi="Times New Roman"/>
          <w:color w:val="000000"/>
          <w:sz w:val="18"/>
          <w:szCs w:val="18"/>
        </w:rPr>
        <w:t xml:space="preserve"> only</w:t>
      </w:r>
      <w:r w:rsidR="00FE3843" w:rsidRPr="00884640">
        <w:rPr>
          <w:rFonts w:ascii="Times New Roman" w:hAnsi="Times New Roman"/>
          <w:color w:val="000000"/>
          <w:sz w:val="18"/>
          <w:szCs w:val="18"/>
        </w:rPr>
        <w:t xml:space="preserve"> 42.4% with</w:t>
      </w:r>
      <w:r w:rsidR="00177293" w:rsidRPr="00884640">
        <w:rPr>
          <w:rFonts w:ascii="Times New Roman" w:hAnsi="Times New Roman"/>
          <w:color w:val="000000"/>
          <w:sz w:val="18"/>
          <w:szCs w:val="18"/>
        </w:rPr>
        <w:t xml:space="preserve"> the</w:t>
      </w:r>
      <w:r w:rsidR="00FE3843" w:rsidRPr="00884640">
        <w:rPr>
          <w:rFonts w:ascii="Times New Roman" w:hAnsi="Times New Roman"/>
          <w:color w:val="000000"/>
          <w:sz w:val="18"/>
          <w:szCs w:val="18"/>
        </w:rPr>
        <w:t xml:space="preserve"> performance index of 73.4. </w:t>
      </w:r>
      <w:r w:rsidR="00F310FC" w:rsidRPr="00884640">
        <w:rPr>
          <w:rFonts w:ascii="Times New Roman" w:hAnsi="Times New Roman"/>
          <w:color w:val="000000"/>
          <w:sz w:val="18"/>
          <w:szCs w:val="18"/>
        </w:rPr>
        <w:t>Additionally</w:t>
      </w:r>
      <w:r w:rsidR="00FE3843" w:rsidRPr="00884640">
        <w:rPr>
          <w:rFonts w:ascii="Times New Roman" w:hAnsi="Times New Roman"/>
          <w:color w:val="000000"/>
          <w:sz w:val="18"/>
          <w:szCs w:val="18"/>
        </w:rPr>
        <w:t>, the NIR model</w:t>
      </w:r>
      <w:r w:rsidR="00B531BB" w:rsidRPr="00884640">
        <w:rPr>
          <w:rFonts w:ascii="Times New Roman" w:hAnsi="Times New Roman"/>
          <w:color w:val="000000"/>
          <w:sz w:val="18"/>
          <w:szCs w:val="18"/>
        </w:rPr>
        <w:t xml:space="preserve"> for oil quality discrimination</w:t>
      </w:r>
      <w:r w:rsidR="00FE3843" w:rsidRPr="00884640">
        <w:rPr>
          <w:rFonts w:ascii="Times New Roman" w:hAnsi="Times New Roman"/>
          <w:color w:val="000000"/>
          <w:sz w:val="18"/>
          <w:szCs w:val="18"/>
        </w:rPr>
        <w:t xml:space="preserve"> had 36.4% of success rate with </w:t>
      </w:r>
      <w:r w:rsidR="00FB49BB" w:rsidRPr="00884640">
        <w:rPr>
          <w:rFonts w:ascii="Times New Roman" w:hAnsi="Times New Roman"/>
          <w:color w:val="000000"/>
          <w:sz w:val="18"/>
          <w:szCs w:val="18"/>
        </w:rPr>
        <w:t xml:space="preserve">a </w:t>
      </w:r>
      <w:r w:rsidR="00FE3843" w:rsidRPr="00884640">
        <w:rPr>
          <w:rFonts w:ascii="Times New Roman" w:hAnsi="Times New Roman"/>
          <w:color w:val="000000"/>
          <w:sz w:val="18"/>
          <w:szCs w:val="18"/>
        </w:rPr>
        <w:t>performance index of 56.4. T</w:t>
      </w:r>
      <w:r w:rsidR="00817EEA" w:rsidRPr="00884640">
        <w:rPr>
          <w:rFonts w:ascii="Times New Roman" w:hAnsi="Times New Roman"/>
          <w:color w:val="000000"/>
          <w:sz w:val="18"/>
          <w:szCs w:val="18"/>
        </w:rPr>
        <w:t xml:space="preserve">he evaluation of oil quality based on the frequency of frying was not </w:t>
      </w:r>
      <w:r w:rsidR="004374F7" w:rsidRPr="00884640">
        <w:rPr>
          <w:rFonts w:ascii="Times New Roman" w:hAnsi="Times New Roman"/>
          <w:color w:val="000000"/>
          <w:sz w:val="18"/>
          <w:szCs w:val="18"/>
        </w:rPr>
        <w:t>very successful and further work</w:t>
      </w:r>
      <w:r w:rsidR="001D2857" w:rsidRPr="00884640">
        <w:rPr>
          <w:rFonts w:ascii="Times New Roman" w:hAnsi="Times New Roman"/>
          <w:color w:val="000000"/>
          <w:sz w:val="18"/>
          <w:szCs w:val="18"/>
        </w:rPr>
        <w:t xml:space="preserve"> will be carried out. </w:t>
      </w:r>
      <w:r w:rsidR="00BE6CE5" w:rsidRPr="00884640">
        <w:rPr>
          <w:rFonts w:ascii="Times New Roman" w:hAnsi="Times New Roman"/>
          <w:color w:val="000000"/>
          <w:sz w:val="18"/>
          <w:szCs w:val="18"/>
        </w:rPr>
        <w:t xml:space="preserve">Overall, </w:t>
      </w:r>
      <w:r w:rsidR="001D2857" w:rsidRPr="00884640">
        <w:rPr>
          <w:rFonts w:ascii="Times New Roman" w:hAnsi="Times New Roman"/>
          <w:color w:val="000000"/>
          <w:sz w:val="18"/>
          <w:szCs w:val="18"/>
        </w:rPr>
        <w:t>the auth</w:t>
      </w:r>
      <w:r w:rsidR="004374F7" w:rsidRPr="00884640">
        <w:rPr>
          <w:rFonts w:ascii="Times New Roman" w:hAnsi="Times New Roman"/>
          <w:color w:val="000000"/>
          <w:sz w:val="18"/>
          <w:szCs w:val="18"/>
        </w:rPr>
        <w:t xml:space="preserve">entication of palm oil was </w:t>
      </w:r>
      <w:r w:rsidR="001E603F" w:rsidRPr="00884640">
        <w:rPr>
          <w:rFonts w:ascii="Times New Roman" w:hAnsi="Times New Roman"/>
          <w:color w:val="000000"/>
          <w:sz w:val="18"/>
          <w:szCs w:val="18"/>
        </w:rPr>
        <w:t>quite</w:t>
      </w:r>
      <w:r w:rsidR="001D2857" w:rsidRPr="00884640">
        <w:rPr>
          <w:rFonts w:ascii="Times New Roman" w:hAnsi="Times New Roman"/>
          <w:color w:val="000000"/>
          <w:sz w:val="18"/>
          <w:szCs w:val="18"/>
        </w:rPr>
        <w:t xml:space="preserve"> </w:t>
      </w:r>
      <w:r w:rsidR="00AD6FEC" w:rsidRPr="00884640">
        <w:rPr>
          <w:rFonts w:ascii="Times New Roman" w:hAnsi="Times New Roman"/>
          <w:color w:val="000000"/>
          <w:sz w:val="18"/>
          <w:szCs w:val="18"/>
        </w:rPr>
        <w:t xml:space="preserve">successful, </w:t>
      </w:r>
      <w:r w:rsidR="001D2857" w:rsidRPr="00884640">
        <w:rPr>
          <w:rFonts w:ascii="Times New Roman" w:hAnsi="Times New Roman"/>
          <w:color w:val="000000"/>
          <w:sz w:val="18"/>
          <w:szCs w:val="18"/>
        </w:rPr>
        <w:t xml:space="preserve">but the evaluation of </w:t>
      </w:r>
      <w:r w:rsidR="009A0833" w:rsidRPr="00884640">
        <w:rPr>
          <w:rFonts w:ascii="Times New Roman" w:hAnsi="Times New Roman"/>
          <w:color w:val="000000"/>
          <w:sz w:val="18"/>
          <w:szCs w:val="18"/>
        </w:rPr>
        <w:t xml:space="preserve">the </w:t>
      </w:r>
      <w:r w:rsidR="001D2857" w:rsidRPr="00884640">
        <w:rPr>
          <w:rFonts w:ascii="Times New Roman" w:hAnsi="Times New Roman"/>
          <w:color w:val="000000"/>
          <w:sz w:val="18"/>
          <w:szCs w:val="18"/>
        </w:rPr>
        <w:t>qualit</w:t>
      </w:r>
      <w:r w:rsidR="004374F7" w:rsidRPr="00884640">
        <w:rPr>
          <w:rFonts w:ascii="Times New Roman" w:hAnsi="Times New Roman"/>
          <w:color w:val="000000"/>
          <w:sz w:val="18"/>
          <w:szCs w:val="18"/>
        </w:rPr>
        <w:t>y of palm oil did not achieve our current objective</w:t>
      </w:r>
      <w:r w:rsidR="001D2857" w:rsidRPr="00884640">
        <w:rPr>
          <w:rFonts w:ascii="Times New Roman" w:hAnsi="Times New Roman"/>
          <w:color w:val="000000"/>
          <w:sz w:val="18"/>
          <w:szCs w:val="18"/>
        </w:rPr>
        <w:t>. T</w:t>
      </w:r>
      <w:r w:rsidR="00607B0F" w:rsidRPr="00884640">
        <w:rPr>
          <w:rFonts w:ascii="Times New Roman" w:hAnsi="Times New Roman"/>
          <w:color w:val="000000"/>
          <w:sz w:val="18"/>
          <w:szCs w:val="18"/>
        </w:rPr>
        <w:t>he</w:t>
      </w:r>
      <w:r w:rsidR="008B3B1D" w:rsidRPr="00884640">
        <w:rPr>
          <w:rFonts w:ascii="Times New Roman" w:hAnsi="Times New Roman"/>
          <w:color w:val="000000"/>
          <w:sz w:val="18"/>
          <w:szCs w:val="18"/>
        </w:rPr>
        <w:t>s</w:t>
      </w:r>
      <w:r w:rsidR="00607B0F" w:rsidRPr="00884640">
        <w:rPr>
          <w:rFonts w:ascii="Times New Roman" w:hAnsi="Times New Roman"/>
          <w:color w:val="000000"/>
          <w:sz w:val="18"/>
          <w:szCs w:val="18"/>
        </w:rPr>
        <w:t>e</w:t>
      </w:r>
      <w:r w:rsidR="00BE6CE5" w:rsidRPr="00884640">
        <w:rPr>
          <w:rFonts w:ascii="Times New Roman" w:hAnsi="Times New Roman"/>
          <w:color w:val="000000"/>
          <w:sz w:val="18"/>
          <w:szCs w:val="18"/>
        </w:rPr>
        <w:t xml:space="preserve"> rapid screening</w:t>
      </w:r>
      <w:r w:rsidR="004374F7" w:rsidRPr="00884640">
        <w:rPr>
          <w:rFonts w:ascii="Times New Roman" w:hAnsi="Times New Roman"/>
          <w:color w:val="000000"/>
          <w:sz w:val="18"/>
          <w:szCs w:val="18"/>
        </w:rPr>
        <w:t xml:space="preserve"> technique</w:t>
      </w:r>
      <w:r w:rsidR="00607B0F" w:rsidRPr="00884640">
        <w:rPr>
          <w:rFonts w:ascii="Times New Roman" w:hAnsi="Times New Roman"/>
          <w:color w:val="000000"/>
          <w:sz w:val="18"/>
          <w:szCs w:val="18"/>
        </w:rPr>
        <w:t>s</w:t>
      </w:r>
      <w:r w:rsidR="008B3B1D" w:rsidRPr="00884640">
        <w:rPr>
          <w:rFonts w:ascii="Times New Roman" w:hAnsi="Times New Roman"/>
          <w:color w:val="000000"/>
          <w:sz w:val="18"/>
          <w:szCs w:val="18"/>
        </w:rPr>
        <w:t>, which are mid-infrared and near infrared spectroscopy</w:t>
      </w:r>
      <w:r w:rsidR="004374F7" w:rsidRPr="00884640">
        <w:rPr>
          <w:rFonts w:ascii="Times New Roman" w:hAnsi="Times New Roman"/>
          <w:color w:val="000000"/>
          <w:sz w:val="18"/>
          <w:szCs w:val="18"/>
        </w:rPr>
        <w:t xml:space="preserve"> </w:t>
      </w:r>
      <w:r w:rsidR="00AD6FEC" w:rsidRPr="00884640">
        <w:rPr>
          <w:rFonts w:ascii="Times New Roman" w:hAnsi="Times New Roman"/>
          <w:color w:val="000000"/>
          <w:sz w:val="18"/>
          <w:szCs w:val="18"/>
        </w:rPr>
        <w:t xml:space="preserve">have been proven to be </w:t>
      </w:r>
      <w:r w:rsidR="00BE6CE5" w:rsidRPr="00884640">
        <w:rPr>
          <w:rFonts w:ascii="Times New Roman" w:hAnsi="Times New Roman"/>
          <w:color w:val="000000"/>
          <w:sz w:val="18"/>
          <w:szCs w:val="18"/>
        </w:rPr>
        <w:t xml:space="preserve">useful </w:t>
      </w:r>
      <w:r w:rsidR="008B3B1D" w:rsidRPr="00884640">
        <w:rPr>
          <w:rFonts w:ascii="Times New Roman" w:hAnsi="Times New Roman"/>
          <w:color w:val="000000"/>
          <w:sz w:val="18"/>
          <w:szCs w:val="18"/>
        </w:rPr>
        <w:t>for the authentication</w:t>
      </w:r>
      <w:r w:rsidR="004374F7" w:rsidRPr="00884640">
        <w:rPr>
          <w:rFonts w:ascii="Times New Roman" w:hAnsi="Times New Roman"/>
          <w:color w:val="000000"/>
          <w:sz w:val="18"/>
          <w:szCs w:val="18"/>
        </w:rPr>
        <w:t xml:space="preserve"> of </w:t>
      </w:r>
      <w:r w:rsidR="00F1427A" w:rsidRPr="00884640">
        <w:rPr>
          <w:rFonts w:ascii="Times New Roman" w:hAnsi="Times New Roman"/>
          <w:color w:val="000000"/>
          <w:sz w:val="18"/>
          <w:szCs w:val="18"/>
        </w:rPr>
        <w:t>edible palm oil but the evaluation of quality</w:t>
      </w:r>
      <w:r w:rsidR="008B3B1D" w:rsidRPr="00884640">
        <w:rPr>
          <w:rFonts w:ascii="Times New Roman" w:hAnsi="Times New Roman"/>
          <w:color w:val="000000"/>
          <w:sz w:val="18"/>
          <w:szCs w:val="18"/>
        </w:rPr>
        <w:t xml:space="preserve"> </w:t>
      </w:r>
      <w:r w:rsidR="004374F7" w:rsidRPr="00884640">
        <w:rPr>
          <w:rFonts w:ascii="Times New Roman" w:hAnsi="Times New Roman"/>
          <w:color w:val="000000"/>
          <w:sz w:val="18"/>
          <w:szCs w:val="18"/>
        </w:rPr>
        <w:t>has to be</w:t>
      </w:r>
      <w:r w:rsidR="00BE6CE5" w:rsidRPr="00884640">
        <w:rPr>
          <w:rFonts w:ascii="Times New Roman" w:hAnsi="Times New Roman"/>
          <w:color w:val="000000"/>
          <w:sz w:val="18"/>
          <w:szCs w:val="18"/>
        </w:rPr>
        <w:t xml:space="preserve"> furthe</w:t>
      </w:r>
      <w:r w:rsidR="004374F7" w:rsidRPr="00884640">
        <w:rPr>
          <w:rFonts w:ascii="Times New Roman" w:hAnsi="Times New Roman"/>
          <w:color w:val="000000"/>
          <w:sz w:val="18"/>
          <w:szCs w:val="18"/>
        </w:rPr>
        <w:t>r improved</w:t>
      </w:r>
      <w:r w:rsidR="00BE6CE5" w:rsidRPr="00884640">
        <w:rPr>
          <w:rFonts w:ascii="Times New Roman" w:hAnsi="Times New Roman"/>
          <w:color w:val="000000"/>
          <w:sz w:val="18"/>
          <w:szCs w:val="18"/>
        </w:rPr>
        <w:t>.</w:t>
      </w:r>
    </w:p>
    <w:p w14:paraId="3391B57E" w14:textId="77777777" w:rsidR="00884640" w:rsidRPr="00884640" w:rsidRDefault="00884640" w:rsidP="00884640">
      <w:pPr>
        <w:spacing w:after="0" w:line="240" w:lineRule="auto"/>
        <w:jc w:val="both"/>
        <w:rPr>
          <w:rFonts w:ascii="Times New Roman" w:hAnsi="Times New Roman"/>
          <w:color w:val="000000" w:themeColor="text1"/>
          <w:sz w:val="24"/>
          <w:szCs w:val="24"/>
        </w:rPr>
      </w:pPr>
    </w:p>
    <w:p w14:paraId="7F2551F1" w14:textId="77777777" w:rsidR="00923E38" w:rsidRPr="00884640" w:rsidRDefault="00923E38" w:rsidP="00AA4261">
      <w:pPr>
        <w:spacing w:after="0" w:line="480" w:lineRule="auto"/>
        <w:rPr>
          <w:rFonts w:ascii="Times New Roman" w:hAnsi="Times New Roman"/>
          <w:i/>
          <w:color w:val="000000"/>
          <w:sz w:val="18"/>
          <w:szCs w:val="18"/>
        </w:rPr>
      </w:pPr>
      <w:r w:rsidRPr="00884640">
        <w:rPr>
          <w:rFonts w:ascii="Times New Roman" w:hAnsi="Times New Roman"/>
          <w:b/>
          <w:color w:val="000000"/>
          <w:sz w:val="18"/>
          <w:szCs w:val="18"/>
        </w:rPr>
        <w:t>Keywords</w:t>
      </w:r>
      <w:r w:rsidRPr="00AA4261">
        <w:rPr>
          <w:rFonts w:ascii="Times New Roman" w:hAnsi="Times New Roman"/>
          <w:color w:val="000000"/>
          <w:sz w:val="18"/>
          <w:szCs w:val="18"/>
        </w:rPr>
        <w:t>:</w:t>
      </w:r>
      <w:r w:rsidRPr="00884640">
        <w:rPr>
          <w:rFonts w:ascii="Times New Roman" w:hAnsi="Times New Roman"/>
          <w:i/>
          <w:color w:val="000000"/>
          <w:sz w:val="18"/>
          <w:szCs w:val="18"/>
        </w:rPr>
        <w:t xml:space="preserve"> </w:t>
      </w:r>
      <w:r w:rsidR="003D3264" w:rsidRPr="00884640">
        <w:rPr>
          <w:rFonts w:ascii="Times New Roman" w:hAnsi="Times New Roman"/>
          <w:iCs/>
          <w:color w:val="000000"/>
          <w:sz w:val="18"/>
          <w:szCs w:val="18"/>
        </w:rPr>
        <w:t>c</w:t>
      </w:r>
      <w:r w:rsidRPr="00884640">
        <w:rPr>
          <w:rFonts w:ascii="Times New Roman" w:hAnsi="Times New Roman"/>
          <w:iCs/>
          <w:color w:val="000000"/>
          <w:sz w:val="18"/>
          <w:szCs w:val="18"/>
        </w:rPr>
        <w:t xml:space="preserve">rude </w:t>
      </w:r>
      <w:r w:rsidR="00F008C9" w:rsidRPr="00884640">
        <w:rPr>
          <w:rFonts w:ascii="Times New Roman" w:hAnsi="Times New Roman"/>
          <w:iCs/>
          <w:color w:val="000000"/>
          <w:sz w:val="18"/>
          <w:szCs w:val="18"/>
        </w:rPr>
        <w:t>p</w:t>
      </w:r>
      <w:r w:rsidRPr="00884640">
        <w:rPr>
          <w:rFonts w:ascii="Times New Roman" w:hAnsi="Times New Roman"/>
          <w:iCs/>
          <w:color w:val="000000"/>
          <w:sz w:val="18"/>
          <w:szCs w:val="18"/>
        </w:rPr>
        <w:t xml:space="preserve">alm </w:t>
      </w:r>
      <w:r w:rsidR="00F008C9" w:rsidRPr="00884640">
        <w:rPr>
          <w:rFonts w:ascii="Times New Roman" w:hAnsi="Times New Roman"/>
          <w:iCs/>
          <w:color w:val="000000"/>
          <w:sz w:val="18"/>
          <w:szCs w:val="18"/>
        </w:rPr>
        <w:t>o</w:t>
      </w:r>
      <w:r w:rsidRPr="00884640">
        <w:rPr>
          <w:rFonts w:ascii="Times New Roman" w:hAnsi="Times New Roman"/>
          <w:iCs/>
          <w:color w:val="000000"/>
          <w:sz w:val="18"/>
          <w:szCs w:val="18"/>
        </w:rPr>
        <w:t>il, authenticity, mid-infrared, near-infrared, discriminant analysis</w:t>
      </w:r>
    </w:p>
    <w:p w14:paraId="55C59278" w14:textId="77777777" w:rsidR="00F008C9" w:rsidRPr="00AA4261" w:rsidRDefault="121BB0DF" w:rsidP="00AA4261">
      <w:pPr>
        <w:spacing w:after="0" w:line="240" w:lineRule="auto"/>
        <w:jc w:val="center"/>
        <w:rPr>
          <w:rFonts w:ascii="Times New Roman" w:hAnsi="Times New Roman"/>
          <w:b/>
          <w:bCs/>
          <w:color w:val="000000" w:themeColor="text1"/>
          <w:sz w:val="18"/>
          <w:szCs w:val="18"/>
          <w:lang w:val="ms-MY"/>
        </w:rPr>
      </w:pPr>
      <w:r w:rsidRPr="00AA4261">
        <w:rPr>
          <w:rFonts w:ascii="Times New Roman" w:hAnsi="Times New Roman"/>
          <w:b/>
          <w:bCs/>
          <w:color w:val="000000" w:themeColor="text1"/>
          <w:sz w:val="18"/>
          <w:szCs w:val="18"/>
          <w:lang w:val="ms-MY"/>
        </w:rPr>
        <w:t>Abstrak</w:t>
      </w:r>
    </w:p>
    <w:p w14:paraId="3938F41E" w14:textId="77777777" w:rsidR="00AA4261" w:rsidRDefault="00E40236" w:rsidP="00AA4261">
      <w:pPr>
        <w:spacing w:after="0" w:line="240" w:lineRule="auto"/>
        <w:jc w:val="both"/>
        <w:rPr>
          <w:rFonts w:ascii="Times New Roman" w:hAnsi="Times New Roman"/>
          <w:color w:val="000000"/>
          <w:sz w:val="18"/>
          <w:szCs w:val="18"/>
          <w:lang w:val="ms-MY"/>
        </w:rPr>
      </w:pPr>
      <w:r w:rsidRPr="00AA4261">
        <w:rPr>
          <w:rFonts w:ascii="Times New Roman" w:hAnsi="Times New Roman"/>
          <w:color w:val="000000"/>
          <w:sz w:val="18"/>
          <w:szCs w:val="18"/>
          <w:lang w:val="ms-MY"/>
        </w:rPr>
        <w:t>Kajian ini telah dijalankan untuk men</w:t>
      </w:r>
      <w:r w:rsidR="008A1AB9" w:rsidRPr="00AA4261">
        <w:rPr>
          <w:rFonts w:ascii="Times New Roman" w:hAnsi="Times New Roman"/>
          <w:color w:val="000000"/>
          <w:sz w:val="18"/>
          <w:szCs w:val="18"/>
          <w:lang w:val="ms-MY"/>
        </w:rPr>
        <w:t>i</w:t>
      </w:r>
      <w:r w:rsidR="004D01C4" w:rsidRPr="00AA4261">
        <w:rPr>
          <w:rFonts w:ascii="Times New Roman" w:hAnsi="Times New Roman"/>
          <w:color w:val="000000"/>
          <w:sz w:val="18"/>
          <w:szCs w:val="18"/>
          <w:lang w:val="ms-MY"/>
        </w:rPr>
        <w:t>lai</w:t>
      </w:r>
      <w:r w:rsidRPr="00AA4261">
        <w:rPr>
          <w:rFonts w:ascii="Times New Roman" w:hAnsi="Times New Roman"/>
          <w:color w:val="000000"/>
          <w:sz w:val="18"/>
          <w:szCs w:val="18"/>
          <w:lang w:val="ms-MY"/>
        </w:rPr>
        <w:t xml:space="preserve"> kesahihan dan kualiti minyak</w:t>
      </w:r>
      <w:r w:rsidR="00E238F4" w:rsidRPr="00AA4261">
        <w:rPr>
          <w:rFonts w:ascii="Times New Roman" w:hAnsi="Times New Roman"/>
          <w:color w:val="000000"/>
          <w:sz w:val="18"/>
          <w:szCs w:val="18"/>
          <w:lang w:val="ms-MY"/>
        </w:rPr>
        <w:t xml:space="preserve"> sawit </w:t>
      </w:r>
      <w:r w:rsidRPr="00AA4261">
        <w:rPr>
          <w:rFonts w:ascii="Times New Roman" w:hAnsi="Times New Roman"/>
          <w:color w:val="000000"/>
          <w:sz w:val="18"/>
          <w:szCs w:val="18"/>
          <w:lang w:val="ms-MY"/>
        </w:rPr>
        <w:t>dengan bantuan spektroskopi inframerah</w:t>
      </w:r>
      <w:r w:rsidR="004B70FD" w:rsidRPr="00AA4261">
        <w:rPr>
          <w:rFonts w:ascii="Times New Roman" w:hAnsi="Times New Roman"/>
          <w:color w:val="000000"/>
          <w:sz w:val="18"/>
          <w:szCs w:val="18"/>
          <w:lang w:val="ms-MY"/>
        </w:rPr>
        <w:t>-</w:t>
      </w:r>
      <w:r w:rsidR="00195761" w:rsidRPr="00AA4261">
        <w:rPr>
          <w:rFonts w:ascii="Times New Roman" w:hAnsi="Times New Roman"/>
          <w:color w:val="000000"/>
          <w:sz w:val="18"/>
          <w:szCs w:val="18"/>
          <w:lang w:val="ms-MY"/>
        </w:rPr>
        <w:t xml:space="preserve">tengah dan </w:t>
      </w:r>
      <w:r w:rsidR="00B963A2" w:rsidRPr="00AA4261">
        <w:rPr>
          <w:rFonts w:ascii="Times New Roman" w:hAnsi="Times New Roman"/>
          <w:color w:val="000000"/>
          <w:sz w:val="18"/>
          <w:szCs w:val="18"/>
          <w:lang w:val="ms-MY"/>
        </w:rPr>
        <w:t>hampir</w:t>
      </w:r>
      <w:r w:rsidR="009A0C3C" w:rsidRPr="00AA4261">
        <w:rPr>
          <w:rFonts w:ascii="Times New Roman" w:hAnsi="Times New Roman"/>
          <w:color w:val="000000"/>
          <w:sz w:val="18"/>
          <w:szCs w:val="18"/>
          <w:lang w:val="ms-MY"/>
        </w:rPr>
        <w:t xml:space="preserve">. </w:t>
      </w:r>
      <w:r w:rsidR="00D25CF3" w:rsidRPr="00AA4261">
        <w:rPr>
          <w:rFonts w:ascii="Times New Roman" w:hAnsi="Times New Roman"/>
          <w:color w:val="000000"/>
          <w:sz w:val="18"/>
          <w:szCs w:val="18"/>
          <w:lang w:val="ms-MY"/>
        </w:rPr>
        <w:t xml:space="preserve">Eksperimen dijalankan dengan </w:t>
      </w:r>
      <w:r w:rsidR="00F50655" w:rsidRPr="00AA4261">
        <w:rPr>
          <w:rFonts w:ascii="Times New Roman" w:hAnsi="Times New Roman"/>
          <w:color w:val="000000"/>
          <w:sz w:val="18"/>
          <w:szCs w:val="18"/>
          <w:lang w:val="ms-MY"/>
        </w:rPr>
        <w:t>menggoreng m</w:t>
      </w:r>
      <w:r w:rsidR="009A0C3C" w:rsidRPr="00AA4261">
        <w:rPr>
          <w:rFonts w:ascii="Times New Roman" w:hAnsi="Times New Roman"/>
          <w:color w:val="000000"/>
          <w:sz w:val="18"/>
          <w:szCs w:val="18"/>
          <w:lang w:val="ms-MY"/>
        </w:rPr>
        <w:t xml:space="preserve">inyak sawit mentah (CPO) </w:t>
      </w:r>
      <w:r w:rsidR="00F50655" w:rsidRPr="00AA4261">
        <w:rPr>
          <w:rFonts w:ascii="Times New Roman" w:hAnsi="Times New Roman"/>
          <w:color w:val="000000"/>
          <w:sz w:val="18"/>
          <w:szCs w:val="18"/>
          <w:lang w:val="ms-MY"/>
        </w:rPr>
        <w:t xml:space="preserve">dengan </w:t>
      </w:r>
      <w:r w:rsidR="009A0C3C" w:rsidRPr="00AA4261">
        <w:rPr>
          <w:rFonts w:ascii="Times New Roman" w:hAnsi="Times New Roman"/>
          <w:color w:val="000000"/>
          <w:sz w:val="18"/>
          <w:szCs w:val="18"/>
          <w:lang w:val="ms-MY"/>
        </w:rPr>
        <w:t xml:space="preserve">beberapa jenis </w:t>
      </w:r>
      <w:r w:rsidR="0072053E" w:rsidRPr="00AA4261">
        <w:rPr>
          <w:rFonts w:ascii="Times New Roman" w:hAnsi="Times New Roman"/>
          <w:color w:val="000000"/>
          <w:sz w:val="18"/>
          <w:szCs w:val="18"/>
          <w:lang w:val="ms-MY"/>
        </w:rPr>
        <w:t>produk daging</w:t>
      </w:r>
      <w:r w:rsidR="00672029" w:rsidRPr="00AA4261">
        <w:rPr>
          <w:rFonts w:ascii="Times New Roman" w:hAnsi="Times New Roman"/>
          <w:color w:val="000000"/>
          <w:sz w:val="18"/>
          <w:szCs w:val="18"/>
          <w:lang w:val="ms-MY"/>
        </w:rPr>
        <w:t xml:space="preserve"> haiwan</w:t>
      </w:r>
      <w:r w:rsidR="00C7342B" w:rsidRPr="00AA4261">
        <w:rPr>
          <w:rFonts w:ascii="Times New Roman" w:hAnsi="Times New Roman"/>
          <w:color w:val="000000"/>
          <w:sz w:val="18"/>
          <w:szCs w:val="18"/>
          <w:lang w:val="ms-MY"/>
        </w:rPr>
        <w:t xml:space="preserve"> (daging lembu, kambing, ikan dan khinzir) bertujuan untuk meniru kesan menggoreng makanan dalam industri </w:t>
      </w:r>
      <w:r w:rsidR="00456245" w:rsidRPr="00AA4261">
        <w:rPr>
          <w:rFonts w:ascii="Times New Roman" w:hAnsi="Times New Roman"/>
          <w:color w:val="000000"/>
          <w:sz w:val="18"/>
          <w:szCs w:val="18"/>
          <w:lang w:val="ms-MY"/>
        </w:rPr>
        <w:t xml:space="preserve">perkhidmatan </w:t>
      </w:r>
      <w:r w:rsidR="00C7342B" w:rsidRPr="00AA4261">
        <w:rPr>
          <w:rFonts w:ascii="Times New Roman" w:hAnsi="Times New Roman"/>
          <w:color w:val="000000"/>
          <w:sz w:val="18"/>
          <w:szCs w:val="18"/>
          <w:lang w:val="ms-MY"/>
        </w:rPr>
        <w:t>makanan,</w:t>
      </w:r>
      <w:r w:rsidR="009A0C3C" w:rsidRPr="00AA4261">
        <w:rPr>
          <w:rFonts w:ascii="Times New Roman" w:hAnsi="Times New Roman"/>
          <w:color w:val="000000"/>
          <w:sz w:val="18"/>
          <w:szCs w:val="18"/>
          <w:lang w:val="ms-MY"/>
        </w:rPr>
        <w:t xml:space="preserve"> dengan kekerapan yang berbeza iaitu 3, 10, 20</w:t>
      </w:r>
      <w:r w:rsidR="00342586" w:rsidRPr="00AA4261">
        <w:rPr>
          <w:rFonts w:ascii="Times New Roman" w:hAnsi="Times New Roman"/>
          <w:color w:val="000000"/>
          <w:sz w:val="18"/>
          <w:szCs w:val="18"/>
          <w:lang w:val="ms-MY"/>
        </w:rPr>
        <w:t xml:space="preserve"> dan </w:t>
      </w:r>
      <w:r w:rsidR="009A0C3C" w:rsidRPr="00AA4261">
        <w:rPr>
          <w:rFonts w:ascii="Times New Roman" w:hAnsi="Times New Roman"/>
          <w:color w:val="000000"/>
          <w:sz w:val="18"/>
          <w:szCs w:val="18"/>
          <w:lang w:val="ms-MY"/>
        </w:rPr>
        <w:t xml:space="preserve">30 kali. Minyak goreng tersebut </w:t>
      </w:r>
      <w:r w:rsidR="00342586" w:rsidRPr="00AA4261">
        <w:rPr>
          <w:rFonts w:ascii="Times New Roman" w:hAnsi="Times New Roman"/>
          <w:color w:val="000000"/>
          <w:sz w:val="18"/>
          <w:szCs w:val="18"/>
          <w:lang w:val="ms-MY"/>
        </w:rPr>
        <w:t>kemudian telah</w:t>
      </w:r>
      <w:r w:rsidR="00A87FED" w:rsidRPr="00AA4261">
        <w:rPr>
          <w:rFonts w:ascii="Times New Roman" w:hAnsi="Times New Roman"/>
          <w:color w:val="000000"/>
          <w:sz w:val="18"/>
          <w:szCs w:val="18"/>
          <w:lang w:val="ms-MY"/>
        </w:rPr>
        <w:t xml:space="preserve"> </w:t>
      </w:r>
      <w:r w:rsidR="00D965D0" w:rsidRPr="00AA4261">
        <w:rPr>
          <w:rFonts w:ascii="Times New Roman" w:hAnsi="Times New Roman"/>
          <w:color w:val="000000"/>
          <w:sz w:val="18"/>
          <w:szCs w:val="18"/>
          <w:lang w:val="ms-MY"/>
        </w:rPr>
        <w:t>di</w:t>
      </w:r>
      <w:r w:rsidR="00A87FED" w:rsidRPr="00AA4261">
        <w:rPr>
          <w:rFonts w:ascii="Times New Roman" w:hAnsi="Times New Roman"/>
          <w:color w:val="000000"/>
          <w:sz w:val="18"/>
          <w:szCs w:val="18"/>
          <w:lang w:val="ms-MY"/>
        </w:rPr>
        <w:t xml:space="preserve">campur dengan minyak sawit mentah dengan </w:t>
      </w:r>
      <w:r w:rsidR="00745504" w:rsidRPr="00AA4261">
        <w:rPr>
          <w:rFonts w:ascii="Times New Roman" w:hAnsi="Times New Roman"/>
          <w:color w:val="000000"/>
          <w:sz w:val="18"/>
          <w:szCs w:val="18"/>
          <w:lang w:val="ms-MY"/>
        </w:rPr>
        <w:t xml:space="preserve">peratusan </w:t>
      </w:r>
      <w:r w:rsidR="000477A3" w:rsidRPr="00AA4261">
        <w:rPr>
          <w:rFonts w:ascii="Times New Roman" w:hAnsi="Times New Roman"/>
          <w:color w:val="000000"/>
          <w:sz w:val="18"/>
          <w:szCs w:val="18"/>
          <w:lang w:val="ms-MY"/>
        </w:rPr>
        <w:t xml:space="preserve">berbeza iaitu </w:t>
      </w:r>
      <w:r w:rsidR="00A87FED" w:rsidRPr="00AA4261">
        <w:rPr>
          <w:rFonts w:ascii="Times New Roman" w:hAnsi="Times New Roman"/>
          <w:color w:val="000000"/>
          <w:sz w:val="18"/>
          <w:szCs w:val="18"/>
          <w:lang w:val="ms-MY"/>
        </w:rPr>
        <w:t>5, 10, 20 dan 30 (</w:t>
      </w:r>
      <w:r w:rsidR="00CA525C" w:rsidRPr="00AA4261">
        <w:rPr>
          <w:rFonts w:ascii="Times New Roman" w:hAnsi="Times New Roman"/>
          <w:color w:val="000000"/>
          <w:sz w:val="18"/>
          <w:szCs w:val="18"/>
          <w:lang w:val="ms-MY"/>
        </w:rPr>
        <w:t xml:space="preserve">m/m </w:t>
      </w:r>
      <w:r w:rsidR="00A87FED" w:rsidRPr="00AA4261">
        <w:rPr>
          <w:rFonts w:ascii="Times New Roman" w:hAnsi="Times New Roman"/>
          <w:color w:val="000000"/>
          <w:sz w:val="18"/>
          <w:szCs w:val="18"/>
          <w:lang w:val="ms-MY"/>
        </w:rPr>
        <w:t xml:space="preserve">%). </w:t>
      </w:r>
      <w:r w:rsidR="008E6767" w:rsidRPr="00AA4261">
        <w:rPr>
          <w:rFonts w:ascii="Times New Roman" w:hAnsi="Times New Roman"/>
          <w:color w:val="000000"/>
          <w:sz w:val="18"/>
          <w:szCs w:val="18"/>
          <w:lang w:val="ms-MY"/>
        </w:rPr>
        <w:t>Selepas itu,</w:t>
      </w:r>
      <w:r w:rsidR="00342586" w:rsidRPr="00AA4261">
        <w:rPr>
          <w:rFonts w:ascii="Times New Roman" w:hAnsi="Times New Roman"/>
          <w:color w:val="000000"/>
          <w:sz w:val="18"/>
          <w:szCs w:val="18"/>
          <w:lang w:val="ms-MY"/>
        </w:rPr>
        <w:t xml:space="preserve"> </w:t>
      </w:r>
      <w:r w:rsidR="008E6767" w:rsidRPr="00AA4261">
        <w:rPr>
          <w:rFonts w:ascii="Times New Roman" w:hAnsi="Times New Roman"/>
          <w:color w:val="000000"/>
          <w:sz w:val="18"/>
          <w:szCs w:val="18"/>
          <w:lang w:val="ms-MY"/>
        </w:rPr>
        <w:t>spektrum inframerah telah</w:t>
      </w:r>
      <w:r w:rsidR="00342586" w:rsidRPr="00AA4261">
        <w:rPr>
          <w:rFonts w:ascii="Times New Roman" w:hAnsi="Times New Roman"/>
          <w:color w:val="000000"/>
          <w:sz w:val="18"/>
          <w:szCs w:val="18"/>
          <w:lang w:val="ms-MY"/>
        </w:rPr>
        <w:t xml:space="preserve"> digunakan untuk menjalankan analisis diskriminan</w:t>
      </w:r>
      <w:r w:rsidR="008E6767" w:rsidRPr="00AA4261">
        <w:rPr>
          <w:rFonts w:ascii="Times New Roman" w:hAnsi="Times New Roman"/>
          <w:color w:val="000000"/>
          <w:sz w:val="18"/>
          <w:szCs w:val="18"/>
          <w:lang w:val="ms-MY"/>
        </w:rPr>
        <w:t xml:space="preserve"> dengan menggunakan </w:t>
      </w:r>
      <w:r w:rsidR="00AB7324" w:rsidRPr="00AA4261">
        <w:rPr>
          <w:rFonts w:ascii="Times New Roman" w:hAnsi="Times New Roman"/>
          <w:color w:val="000000"/>
          <w:sz w:val="18"/>
          <w:szCs w:val="18"/>
          <w:lang w:val="ms-MY"/>
        </w:rPr>
        <w:t>ke</w:t>
      </w:r>
      <w:r w:rsidR="008E6767" w:rsidRPr="00AA4261">
        <w:rPr>
          <w:rFonts w:ascii="Times New Roman" w:hAnsi="Times New Roman"/>
          <w:color w:val="000000"/>
          <w:sz w:val="18"/>
          <w:szCs w:val="18"/>
          <w:lang w:val="ms-MY"/>
        </w:rPr>
        <w:t>mometri</w:t>
      </w:r>
      <w:r w:rsidR="000477A3" w:rsidRPr="00AA4261">
        <w:rPr>
          <w:rFonts w:ascii="Times New Roman" w:hAnsi="Times New Roman"/>
          <w:color w:val="000000"/>
          <w:sz w:val="18"/>
          <w:szCs w:val="18"/>
          <w:lang w:val="ms-MY"/>
        </w:rPr>
        <w:t>k</w:t>
      </w:r>
      <w:r w:rsidR="008E6767" w:rsidRPr="00AA4261">
        <w:rPr>
          <w:rFonts w:ascii="Times New Roman" w:hAnsi="Times New Roman"/>
          <w:color w:val="000000"/>
          <w:sz w:val="18"/>
          <w:szCs w:val="18"/>
          <w:lang w:val="ms-MY"/>
        </w:rPr>
        <w:t xml:space="preserve">. </w:t>
      </w:r>
      <w:r w:rsidR="00C7342B" w:rsidRPr="00AA4261">
        <w:rPr>
          <w:rFonts w:ascii="Times New Roman" w:hAnsi="Times New Roman"/>
          <w:color w:val="000000"/>
          <w:sz w:val="18"/>
          <w:szCs w:val="18"/>
          <w:lang w:val="ms-MY"/>
        </w:rPr>
        <w:t>Analisis diskriminan ini merupakan analisis berasaskan 2 kelas,</w:t>
      </w:r>
      <w:r w:rsidR="00D546ED" w:rsidRPr="00AA4261">
        <w:rPr>
          <w:rFonts w:ascii="Times New Roman" w:hAnsi="Times New Roman"/>
          <w:color w:val="000000"/>
          <w:sz w:val="18"/>
          <w:szCs w:val="18"/>
          <w:lang w:val="ms-MY"/>
        </w:rPr>
        <w:t xml:space="preserve"> dan</w:t>
      </w:r>
      <w:r w:rsidR="00C7342B" w:rsidRPr="00AA4261">
        <w:rPr>
          <w:rFonts w:ascii="Times New Roman" w:hAnsi="Times New Roman"/>
          <w:color w:val="000000"/>
          <w:sz w:val="18"/>
          <w:szCs w:val="18"/>
          <w:lang w:val="ms-MY"/>
        </w:rPr>
        <w:t xml:space="preserve"> analisis ini berkeupayaan untuk membezakan 2 kelas yang berbeza</w:t>
      </w:r>
      <w:r w:rsidR="00D546ED" w:rsidRPr="00AA4261">
        <w:rPr>
          <w:rFonts w:ascii="Times New Roman" w:hAnsi="Times New Roman"/>
          <w:color w:val="000000"/>
          <w:sz w:val="18"/>
          <w:szCs w:val="18"/>
          <w:lang w:val="ms-MY"/>
        </w:rPr>
        <w:t xml:space="preserve">. </w:t>
      </w:r>
      <w:r w:rsidR="008E6767" w:rsidRPr="00AA4261">
        <w:rPr>
          <w:rFonts w:ascii="Times New Roman" w:hAnsi="Times New Roman"/>
          <w:color w:val="000000"/>
          <w:sz w:val="18"/>
          <w:szCs w:val="18"/>
          <w:lang w:val="ms-MY"/>
        </w:rPr>
        <w:t>Keputusan menunjukkan bahawa analisis specktrum inframerah</w:t>
      </w:r>
      <w:r w:rsidR="003D2E17" w:rsidRPr="00AA4261">
        <w:rPr>
          <w:rFonts w:ascii="Times New Roman" w:hAnsi="Times New Roman"/>
          <w:color w:val="000000"/>
          <w:sz w:val="18"/>
          <w:szCs w:val="18"/>
          <w:lang w:val="ms-MY"/>
        </w:rPr>
        <w:t>-</w:t>
      </w:r>
      <w:r w:rsidR="008E6767" w:rsidRPr="00AA4261">
        <w:rPr>
          <w:rFonts w:ascii="Times New Roman" w:hAnsi="Times New Roman"/>
          <w:color w:val="000000"/>
          <w:sz w:val="18"/>
          <w:szCs w:val="18"/>
          <w:lang w:val="ms-MY"/>
        </w:rPr>
        <w:t xml:space="preserve">tengah telah berjaya mengasingkan </w:t>
      </w:r>
      <w:r w:rsidR="00CC3D38" w:rsidRPr="00AA4261">
        <w:rPr>
          <w:rFonts w:ascii="Times New Roman" w:hAnsi="Times New Roman"/>
          <w:color w:val="000000"/>
          <w:sz w:val="18"/>
          <w:szCs w:val="18"/>
          <w:lang w:val="ms-MY"/>
        </w:rPr>
        <w:t>minyak goreng</w:t>
      </w:r>
      <w:r w:rsidR="00281A21" w:rsidRPr="00AA4261">
        <w:rPr>
          <w:rFonts w:ascii="Times New Roman" w:hAnsi="Times New Roman"/>
          <w:color w:val="000000"/>
          <w:sz w:val="18"/>
          <w:szCs w:val="18"/>
          <w:lang w:val="ms-MY"/>
        </w:rPr>
        <w:t xml:space="preserve"> terpakai</w:t>
      </w:r>
      <w:r w:rsidR="00CC3D38" w:rsidRPr="00AA4261">
        <w:rPr>
          <w:rFonts w:ascii="Times New Roman" w:hAnsi="Times New Roman"/>
          <w:color w:val="000000"/>
          <w:sz w:val="18"/>
          <w:szCs w:val="18"/>
          <w:lang w:val="ms-MY"/>
        </w:rPr>
        <w:t xml:space="preserve"> daripada minyak tulen </w:t>
      </w:r>
      <w:r w:rsidR="00282D0C" w:rsidRPr="00AA4261">
        <w:rPr>
          <w:rFonts w:ascii="Times New Roman" w:hAnsi="Times New Roman"/>
          <w:color w:val="000000"/>
          <w:sz w:val="18"/>
          <w:szCs w:val="18"/>
          <w:lang w:val="ms-MY"/>
        </w:rPr>
        <w:t xml:space="preserve">dengan hanya 2 </w:t>
      </w:r>
      <w:r w:rsidR="008F3950" w:rsidRPr="00AA4261">
        <w:rPr>
          <w:rFonts w:ascii="Times New Roman" w:hAnsi="Times New Roman"/>
          <w:color w:val="000000"/>
          <w:sz w:val="18"/>
          <w:szCs w:val="18"/>
          <w:lang w:val="ms-MY"/>
        </w:rPr>
        <w:t xml:space="preserve">pengelasan </w:t>
      </w:r>
      <w:r w:rsidR="003162A6" w:rsidRPr="00AA4261">
        <w:rPr>
          <w:rFonts w:ascii="Times New Roman" w:hAnsi="Times New Roman"/>
          <w:color w:val="000000"/>
          <w:sz w:val="18"/>
          <w:szCs w:val="18"/>
          <w:lang w:val="ms-MY"/>
        </w:rPr>
        <w:t xml:space="preserve">salah </w:t>
      </w:r>
      <w:r w:rsidR="008F3950" w:rsidRPr="00AA4261">
        <w:rPr>
          <w:rFonts w:ascii="Times New Roman" w:hAnsi="Times New Roman"/>
          <w:color w:val="000000"/>
          <w:sz w:val="18"/>
          <w:szCs w:val="18"/>
          <w:lang w:val="ms-MY"/>
        </w:rPr>
        <w:t>daripada</w:t>
      </w:r>
      <w:r w:rsidR="00CC3D38" w:rsidRPr="00AA4261">
        <w:rPr>
          <w:rFonts w:ascii="Times New Roman" w:hAnsi="Times New Roman"/>
          <w:color w:val="000000"/>
          <w:sz w:val="18"/>
          <w:szCs w:val="18"/>
          <w:lang w:val="ms-MY"/>
        </w:rPr>
        <w:t xml:space="preserve"> 66 sampel. Indek</w:t>
      </w:r>
      <w:r w:rsidR="00342586" w:rsidRPr="00AA4261">
        <w:rPr>
          <w:rFonts w:ascii="Times New Roman" w:hAnsi="Times New Roman"/>
          <w:color w:val="000000"/>
          <w:sz w:val="18"/>
          <w:szCs w:val="18"/>
          <w:lang w:val="ms-MY"/>
        </w:rPr>
        <w:t>s</w:t>
      </w:r>
      <w:r w:rsidR="00CC3D38" w:rsidRPr="00AA4261">
        <w:rPr>
          <w:rFonts w:ascii="Times New Roman" w:hAnsi="Times New Roman"/>
          <w:color w:val="000000"/>
          <w:sz w:val="18"/>
          <w:szCs w:val="18"/>
          <w:lang w:val="ms-MY"/>
        </w:rPr>
        <w:t xml:space="preserve"> prestasi untuk model ini ialah 95.1 berdasarkan jarak Mahalonobis.</w:t>
      </w:r>
      <w:r w:rsidR="008E6767" w:rsidRPr="00AA4261">
        <w:rPr>
          <w:rFonts w:ascii="Times New Roman" w:hAnsi="Times New Roman"/>
          <w:color w:val="000000"/>
          <w:sz w:val="18"/>
          <w:szCs w:val="18"/>
          <w:lang w:val="ms-MY"/>
        </w:rPr>
        <w:t xml:space="preserve"> </w:t>
      </w:r>
      <w:r w:rsidR="00CC3D38" w:rsidRPr="00AA4261">
        <w:rPr>
          <w:rFonts w:ascii="Times New Roman" w:hAnsi="Times New Roman"/>
          <w:color w:val="000000"/>
          <w:sz w:val="18"/>
          <w:szCs w:val="18"/>
          <w:lang w:val="ms-MY"/>
        </w:rPr>
        <w:t xml:space="preserve">Kadar berjaya bagi </w:t>
      </w:r>
      <w:r w:rsidR="004169E6" w:rsidRPr="00AA4261">
        <w:rPr>
          <w:rFonts w:ascii="Times New Roman" w:hAnsi="Times New Roman"/>
          <w:color w:val="000000"/>
          <w:sz w:val="18"/>
          <w:szCs w:val="18"/>
          <w:lang w:val="ms-MY"/>
        </w:rPr>
        <w:t>model ini</w:t>
      </w:r>
      <w:r w:rsidR="00CC3D38" w:rsidRPr="00AA4261">
        <w:rPr>
          <w:rFonts w:ascii="Times New Roman" w:hAnsi="Times New Roman"/>
          <w:color w:val="000000"/>
          <w:sz w:val="18"/>
          <w:szCs w:val="18"/>
          <w:lang w:val="ms-MY"/>
        </w:rPr>
        <w:t xml:space="preserve"> ialah 96.7%.</w:t>
      </w:r>
      <w:r w:rsidR="00342586" w:rsidRPr="00AA4261">
        <w:rPr>
          <w:rFonts w:ascii="Times New Roman" w:hAnsi="Times New Roman"/>
          <w:color w:val="000000"/>
          <w:sz w:val="18"/>
          <w:szCs w:val="18"/>
          <w:lang w:val="ms-MY"/>
        </w:rPr>
        <w:t xml:space="preserve"> </w:t>
      </w:r>
      <w:r w:rsidR="00672029" w:rsidRPr="00AA4261">
        <w:rPr>
          <w:rFonts w:ascii="Times New Roman" w:hAnsi="Times New Roman"/>
          <w:color w:val="000000"/>
          <w:sz w:val="18"/>
          <w:szCs w:val="18"/>
          <w:lang w:val="ms-MY"/>
        </w:rPr>
        <w:t>Seterusnya</w:t>
      </w:r>
      <w:r w:rsidR="00342586" w:rsidRPr="00AA4261">
        <w:rPr>
          <w:rFonts w:ascii="Times New Roman" w:hAnsi="Times New Roman"/>
          <w:color w:val="000000"/>
          <w:sz w:val="18"/>
          <w:szCs w:val="18"/>
          <w:lang w:val="ms-MY"/>
        </w:rPr>
        <w:t>,</w:t>
      </w:r>
      <w:r w:rsidR="00CC3D38" w:rsidRPr="00AA4261">
        <w:rPr>
          <w:rFonts w:ascii="Times New Roman" w:hAnsi="Times New Roman"/>
          <w:color w:val="000000"/>
          <w:sz w:val="18"/>
          <w:szCs w:val="18"/>
          <w:lang w:val="ms-MY"/>
        </w:rPr>
        <w:t xml:space="preserve"> </w:t>
      </w:r>
      <w:r w:rsidR="00342586" w:rsidRPr="00AA4261">
        <w:rPr>
          <w:rFonts w:ascii="Times New Roman" w:hAnsi="Times New Roman"/>
          <w:color w:val="000000"/>
          <w:sz w:val="18"/>
          <w:szCs w:val="18"/>
          <w:lang w:val="ms-MY"/>
        </w:rPr>
        <w:t>m</w:t>
      </w:r>
      <w:r w:rsidR="00CC3D38" w:rsidRPr="00AA4261">
        <w:rPr>
          <w:rFonts w:ascii="Times New Roman" w:hAnsi="Times New Roman"/>
          <w:color w:val="000000"/>
          <w:sz w:val="18"/>
          <w:szCs w:val="18"/>
          <w:lang w:val="ms-MY"/>
        </w:rPr>
        <w:t>odel spektrum inframerah</w:t>
      </w:r>
      <w:r w:rsidR="003D2E17" w:rsidRPr="00AA4261">
        <w:rPr>
          <w:rFonts w:ascii="Times New Roman" w:hAnsi="Times New Roman"/>
          <w:color w:val="000000"/>
          <w:sz w:val="18"/>
          <w:szCs w:val="18"/>
          <w:lang w:val="ms-MY"/>
        </w:rPr>
        <w:t>-</w:t>
      </w:r>
      <w:r w:rsidR="00C55551" w:rsidRPr="00AA4261">
        <w:rPr>
          <w:rFonts w:ascii="Times New Roman" w:hAnsi="Times New Roman"/>
          <w:color w:val="000000"/>
          <w:sz w:val="18"/>
          <w:szCs w:val="18"/>
          <w:lang w:val="ms-MY"/>
        </w:rPr>
        <w:t>hampir</w:t>
      </w:r>
      <w:r w:rsidR="004169E6" w:rsidRPr="00AA4261">
        <w:rPr>
          <w:rFonts w:ascii="Times New Roman" w:hAnsi="Times New Roman"/>
          <w:color w:val="000000"/>
          <w:sz w:val="18"/>
          <w:szCs w:val="18"/>
          <w:lang w:val="ms-MY"/>
        </w:rPr>
        <w:t xml:space="preserve"> menunjukkan keputusan yang berbeza daripada inframerah</w:t>
      </w:r>
      <w:r w:rsidR="003D2E17" w:rsidRPr="00AA4261">
        <w:rPr>
          <w:rFonts w:ascii="Times New Roman" w:hAnsi="Times New Roman"/>
          <w:color w:val="000000"/>
          <w:sz w:val="18"/>
          <w:szCs w:val="18"/>
          <w:lang w:val="ms-MY"/>
        </w:rPr>
        <w:t>-</w:t>
      </w:r>
      <w:r w:rsidR="004169E6" w:rsidRPr="00AA4261">
        <w:rPr>
          <w:rFonts w:ascii="Times New Roman" w:hAnsi="Times New Roman"/>
          <w:color w:val="000000"/>
          <w:sz w:val="18"/>
          <w:szCs w:val="18"/>
          <w:lang w:val="ms-MY"/>
        </w:rPr>
        <w:t xml:space="preserve">tengah kerana terdapat 11 sampel daripada 66 sampel telah diklasifikasi sebagai positif palsu. Indeks prestasi untuk model ini </w:t>
      </w:r>
      <w:r w:rsidR="00342586" w:rsidRPr="00AA4261">
        <w:rPr>
          <w:rFonts w:ascii="Times New Roman" w:hAnsi="Times New Roman"/>
          <w:color w:val="000000"/>
          <w:sz w:val="18"/>
          <w:szCs w:val="18"/>
          <w:lang w:val="ms-MY"/>
        </w:rPr>
        <w:t>merupakan</w:t>
      </w:r>
      <w:r w:rsidR="004169E6" w:rsidRPr="00AA4261">
        <w:rPr>
          <w:rFonts w:ascii="Times New Roman" w:hAnsi="Times New Roman"/>
          <w:color w:val="000000"/>
          <w:sz w:val="18"/>
          <w:szCs w:val="18"/>
          <w:lang w:val="ms-MY"/>
        </w:rPr>
        <w:t xml:space="preserve"> 85.7 dan kadar berjaya untuk klasifikasi kesahihan minyak ialah </w:t>
      </w:r>
      <w:r w:rsidR="00683FCD" w:rsidRPr="00AA4261">
        <w:rPr>
          <w:rFonts w:ascii="Times New Roman" w:hAnsi="Times New Roman"/>
          <w:color w:val="000000"/>
          <w:sz w:val="18"/>
          <w:szCs w:val="18"/>
          <w:lang w:val="ms-MY"/>
        </w:rPr>
        <w:t xml:space="preserve">83.3%. </w:t>
      </w:r>
      <w:r w:rsidR="004D526D" w:rsidRPr="00AA4261">
        <w:rPr>
          <w:rFonts w:ascii="Times New Roman" w:hAnsi="Times New Roman"/>
          <w:color w:val="000000"/>
          <w:sz w:val="18"/>
          <w:szCs w:val="18"/>
          <w:lang w:val="ms-MY"/>
        </w:rPr>
        <w:t>Manakala</w:t>
      </w:r>
      <w:r w:rsidR="00683FCD" w:rsidRPr="00AA4261">
        <w:rPr>
          <w:rFonts w:ascii="Times New Roman" w:hAnsi="Times New Roman"/>
          <w:color w:val="000000"/>
          <w:sz w:val="18"/>
          <w:szCs w:val="18"/>
          <w:lang w:val="ms-MY"/>
        </w:rPr>
        <w:t>, dalam bahagian penilaian kualiti minyak menggunakan inframerah</w:t>
      </w:r>
      <w:r w:rsidR="00313C7A" w:rsidRPr="00AA4261">
        <w:rPr>
          <w:rFonts w:ascii="Times New Roman" w:hAnsi="Times New Roman"/>
          <w:color w:val="000000"/>
          <w:sz w:val="18"/>
          <w:szCs w:val="18"/>
          <w:lang w:val="ms-MY"/>
        </w:rPr>
        <w:t>-</w:t>
      </w:r>
      <w:r w:rsidR="00683FCD" w:rsidRPr="00AA4261">
        <w:rPr>
          <w:rFonts w:ascii="Times New Roman" w:hAnsi="Times New Roman"/>
          <w:color w:val="000000"/>
          <w:sz w:val="18"/>
          <w:szCs w:val="18"/>
          <w:lang w:val="ms-MY"/>
        </w:rPr>
        <w:t xml:space="preserve">tengah, kadar berjaya hanya 42.4% dengan indeks prestasi </w:t>
      </w:r>
      <w:r w:rsidR="00342586" w:rsidRPr="00AA4261">
        <w:rPr>
          <w:rFonts w:ascii="Times New Roman" w:hAnsi="Times New Roman"/>
          <w:color w:val="000000"/>
          <w:sz w:val="18"/>
          <w:szCs w:val="18"/>
          <w:lang w:val="ms-MY"/>
        </w:rPr>
        <w:t xml:space="preserve">sebanyak </w:t>
      </w:r>
      <w:r w:rsidR="000E3CE0" w:rsidRPr="00AA4261">
        <w:rPr>
          <w:rFonts w:ascii="Times New Roman" w:hAnsi="Times New Roman"/>
          <w:color w:val="000000"/>
          <w:sz w:val="18"/>
          <w:szCs w:val="18"/>
          <w:lang w:val="ms-MY"/>
        </w:rPr>
        <w:t xml:space="preserve">73.4. </w:t>
      </w:r>
      <w:r w:rsidR="00FB49BB" w:rsidRPr="00AA4261">
        <w:rPr>
          <w:rFonts w:ascii="Times New Roman" w:hAnsi="Times New Roman"/>
          <w:color w:val="000000"/>
          <w:sz w:val="18"/>
          <w:szCs w:val="18"/>
          <w:lang w:val="ms-MY"/>
        </w:rPr>
        <w:t>Seterusnya</w:t>
      </w:r>
      <w:r w:rsidR="000E3CE0" w:rsidRPr="00AA4261">
        <w:rPr>
          <w:rFonts w:ascii="Times New Roman" w:hAnsi="Times New Roman"/>
          <w:color w:val="000000"/>
          <w:sz w:val="18"/>
          <w:szCs w:val="18"/>
          <w:lang w:val="ms-MY"/>
        </w:rPr>
        <w:t xml:space="preserve">, penilaian kualiti minyak goreng dengan menggunakan model </w:t>
      </w:r>
      <w:r w:rsidR="00AF714F" w:rsidRPr="00AA4261">
        <w:rPr>
          <w:rFonts w:ascii="Times New Roman" w:hAnsi="Times New Roman"/>
          <w:color w:val="000000"/>
          <w:sz w:val="18"/>
          <w:szCs w:val="18"/>
          <w:lang w:val="ms-MY"/>
        </w:rPr>
        <w:t>inframerah</w:t>
      </w:r>
      <w:r w:rsidR="00313C7A" w:rsidRPr="00AA4261">
        <w:rPr>
          <w:rFonts w:ascii="Times New Roman" w:hAnsi="Times New Roman"/>
          <w:color w:val="000000"/>
          <w:sz w:val="18"/>
          <w:szCs w:val="18"/>
          <w:lang w:val="ms-MY"/>
        </w:rPr>
        <w:t>-</w:t>
      </w:r>
      <w:r w:rsidR="00FB49BB" w:rsidRPr="00AA4261">
        <w:rPr>
          <w:rFonts w:ascii="Times New Roman" w:hAnsi="Times New Roman"/>
          <w:color w:val="000000"/>
          <w:sz w:val="18"/>
          <w:szCs w:val="18"/>
          <w:lang w:val="ms-MY"/>
        </w:rPr>
        <w:t>hampir</w:t>
      </w:r>
      <w:r w:rsidR="00AF714F" w:rsidRPr="00AA4261">
        <w:rPr>
          <w:rFonts w:ascii="Times New Roman" w:hAnsi="Times New Roman"/>
          <w:color w:val="000000"/>
          <w:sz w:val="18"/>
          <w:szCs w:val="18"/>
          <w:lang w:val="ms-MY"/>
        </w:rPr>
        <w:t xml:space="preserve"> menunjukkan </w:t>
      </w:r>
      <w:r w:rsidR="00FA08DB" w:rsidRPr="00AA4261">
        <w:rPr>
          <w:rFonts w:ascii="Times New Roman" w:hAnsi="Times New Roman"/>
          <w:color w:val="000000"/>
          <w:sz w:val="18"/>
          <w:szCs w:val="18"/>
          <w:lang w:val="ms-MY"/>
        </w:rPr>
        <w:t xml:space="preserve">kadar berjaya sebanyak 36.4% dan </w:t>
      </w:r>
      <w:r w:rsidR="00AF714F" w:rsidRPr="00AA4261">
        <w:rPr>
          <w:rFonts w:ascii="Times New Roman" w:hAnsi="Times New Roman"/>
          <w:color w:val="000000"/>
          <w:sz w:val="18"/>
          <w:szCs w:val="18"/>
          <w:lang w:val="ms-MY"/>
        </w:rPr>
        <w:t>indeks prestasi</w:t>
      </w:r>
      <w:r w:rsidR="003D2E17" w:rsidRPr="00AA4261">
        <w:rPr>
          <w:rFonts w:ascii="Times New Roman" w:hAnsi="Times New Roman"/>
          <w:color w:val="000000"/>
          <w:sz w:val="18"/>
          <w:szCs w:val="18"/>
          <w:lang w:val="ms-MY"/>
        </w:rPr>
        <w:t xml:space="preserve"> serendah</w:t>
      </w:r>
      <w:r w:rsidR="00672029" w:rsidRPr="00AA4261">
        <w:rPr>
          <w:rFonts w:ascii="Times New Roman" w:hAnsi="Times New Roman"/>
          <w:color w:val="000000"/>
          <w:sz w:val="18"/>
          <w:szCs w:val="18"/>
          <w:lang w:val="ms-MY"/>
        </w:rPr>
        <w:t xml:space="preserve"> 56.4</w:t>
      </w:r>
      <w:r w:rsidR="00AF714F" w:rsidRPr="00AA4261">
        <w:rPr>
          <w:rFonts w:ascii="Times New Roman" w:hAnsi="Times New Roman"/>
          <w:color w:val="000000"/>
          <w:sz w:val="18"/>
          <w:szCs w:val="18"/>
          <w:lang w:val="ms-MY"/>
        </w:rPr>
        <w:t>.</w:t>
      </w:r>
      <w:r w:rsidR="004169E6" w:rsidRPr="00AA4261">
        <w:rPr>
          <w:rFonts w:ascii="Times New Roman" w:hAnsi="Times New Roman"/>
          <w:color w:val="000000"/>
          <w:sz w:val="18"/>
          <w:szCs w:val="18"/>
          <w:lang w:val="ms-MY"/>
        </w:rPr>
        <w:t xml:space="preserve"> </w:t>
      </w:r>
      <w:r w:rsidR="00AF714F" w:rsidRPr="00AA4261">
        <w:rPr>
          <w:rFonts w:ascii="Times New Roman" w:hAnsi="Times New Roman"/>
          <w:color w:val="000000"/>
          <w:sz w:val="18"/>
          <w:szCs w:val="18"/>
          <w:lang w:val="ms-MY"/>
        </w:rPr>
        <w:t xml:space="preserve">Penilaian kualiti minyak goreng berdasarkan kekerapan menggoreng adalah </w:t>
      </w:r>
      <w:r w:rsidR="009842D8" w:rsidRPr="00AA4261">
        <w:rPr>
          <w:rFonts w:ascii="Times New Roman" w:hAnsi="Times New Roman"/>
          <w:color w:val="000000"/>
          <w:sz w:val="18"/>
          <w:szCs w:val="18"/>
          <w:lang w:val="ms-MY"/>
        </w:rPr>
        <w:t>kurang</w:t>
      </w:r>
      <w:r w:rsidR="00AF714F" w:rsidRPr="00AA4261">
        <w:rPr>
          <w:rFonts w:ascii="Times New Roman" w:hAnsi="Times New Roman"/>
          <w:color w:val="000000"/>
          <w:sz w:val="18"/>
          <w:szCs w:val="18"/>
          <w:lang w:val="ms-MY"/>
        </w:rPr>
        <w:t xml:space="preserve"> berjaya dan </w:t>
      </w:r>
      <w:r w:rsidR="00A37E81" w:rsidRPr="00AA4261">
        <w:rPr>
          <w:rFonts w:ascii="Times New Roman" w:hAnsi="Times New Roman"/>
          <w:color w:val="000000"/>
          <w:sz w:val="18"/>
          <w:szCs w:val="18"/>
          <w:lang w:val="ms-MY"/>
        </w:rPr>
        <w:t>ka</w:t>
      </w:r>
      <w:r w:rsidR="000F6C7C" w:rsidRPr="00AA4261">
        <w:rPr>
          <w:rFonts w:ascii="Times New Roman" w:hAnsi="Times New Roman"/>
          <w:color w:val="000000"/>
          <w:sz w:val="18"/>
          <w:szCs w:val="18"/>
          <w:lang w:val="ms-MY"/>
        </w:rPr>
        <w:t>j</w:t>
      </w:r>
      <w:r w:rsidR="00A37E81" w:rsidRPr="00AA4261">
        <w:rPr>
          <w:rFonts w:ascii="Times New Roman" w:hAnsi="Times New Roman"/>
          <w:color w:val="000000"/>
          <w:sz w:val="18"/>
          <w:szCs w:val="18"/>
          <w:lang w:val="ms-MY"/>
        </w:rPr>
        <w:t>ian lebih lanj</w:t>
      </w:r>
      <w:r w:rsidR="000F6C7C" w:rsidRPr="00AA4261">
        <w:rPr>
          <w:rFonts w:ascii="Times New Roman" w:hAnsi="Times New Roman"/>
          <w:color w:val="000000"/>
          <w:sz w:val="18"/>
          <w:szCs w:val="18"/>
          <w:lang w:val="ms-MY"/>
        </w:rPr>
        <w:t>ut</w:t>
      </w:r>
      <w:r w:rsidR="00AF714F" w:rsidRPr="00AA4261">
        <w:rPr>
          <w:rFonts w:ascii="Times New Roman" w:hAnsi="Times New Roman"/>
          <w:color w:val="000000"/>
          <w:sz w:val="18"/>
          <w:szCs w:val="18"/>
          <w:lang w:val="ms-MY"/>
        </w:rPr>
        <w:t xml:space="preserve"> akan dijalankan pada masa yang akan dat</w:t>
      </w:r>
      <w:r w:rsidR="00607FAE" w:rsidRPr="00AA4261">
        <w:rPr>
          <w:rFonts w:ascii="Times New Roman" w:hAnsi="Times New Roman"/>
          <w:color w:val="000000"/>
          <w:sz w:val="18"/>
          <w:szCs w:val="18"/>
          <w:lang w:val="ms-MY"/>
        </w:rPr>
        <w:t>ang</w:t>
      </w:r>
      <w:r w:rsidR="00607FAE" w:rsidRPr="00C8478F">
        <w:rPr>
          <w:rFonts w:ascii="Times New Roman" w:hAnsi="Times New Roman"/>
          <w:color w:val="000000"/>
          <w:sz w:val="18"/>
          <w:szCs w:val="18"/>
        </w:rPr>
        <w:t xml:space="preserve">. </w:t>
      </w:r>
      <w:r w:rsidR="00607FAE" w:rsidRPr="00AA4261">
        <w:rPr>
          <w:rFonts w:ascii="Times New Roman" w:hAnsi="Times New Roman"/>
          <w:color w:val="000000"/>
          <w:sz w:val="18"/>
          <w:szCs w:val="18"/>
          <w:lang w:val="ms-MY"/>
        </w:rPr>
        <w:lastRenderedPageBreak/>
        <w:t>Secara keseluruhannya, pengesahan kesahihan minyak sawit adalah berjaya tetapi penilaian kualiti minyak masih tidak dapat mengecapi objektif kajian ini.</w:t>
      </w:r>
      <w:r w:rsidR="00410502" w:rsidRPr="00AA4261">
        <w:rPr>
          <w:rFonts w:ascii="Times New Roman" w:hAnsi="Times New Roman"/>
          <w:color w:val="000000"/>
          <w:sz w:val="18"/>
          <w:szCs w:val="18"/>
          <w:lang w:val="ms-MY"/>
        </w:rPr>
        <w:t xml:space="preserve"> Teknik pemeriksaaan </w:t>
      </w:r>
      <w:r w:rsidR="00FC02CD" w:rsidRPr="00AA4261">
        <w:rPr>
          <w:rFonts w:ascii="Times New Roman" w:hAnsi="Times New Roman"/>
          <w:color w:val="000000"/>
          <w:sz w:val="18"/>
          <w:szCs w:val="18"/>
          <w:lang w:val="ms-MY"/>
        </w:rPr>
        <w:t>pantas</w:t>
      </w:r>
      <w:r w:rsidR="00410502" w:rsidRPr="00AA4261">
        <w:rPr>
          <w:rFonts w:ascii="Times New Roman" w:hAnsi="Times New Roman"/>
          <w:color w:val="000000"/>
          <w:sz w:val="18"/>
          <w:szCs w:val="18"/>
          <w:lang w:val="ms-MY"/>
        </w:rPr>
        <w:t xml:space="preserve"> ini, iaitu spektroskopi inframerah</w:t>
      </w:r>
      <w:r w:rsidR="00FC02CD" w:rsidRPr="00AA4261">
        <w:rPr>
          <w:rFonts w:ascii="Times New Roman" w:hAnsi="Times New Roman"/>
          <w:color w:val="000000"/>
          <w:sz w:val="18"/>
          <w:szCs w:val="18"/>
          <w:lang w:val="ms-MY"/>
        </w:rPr>
        <w:t>-</w:t>
      </w:r>
      <w:r w:rsidR="00410502" w:rsidRPr="00AA4261">
        <w:rPr>
          <w:rFonts w:ascii="Times New Roman" w:hAnsi="Times New Roman"/>
          <w:color w:val="000000"/>
          <w:sz w:val="18"/>
          <w:szCs w:val="18"/>
          <w:lang w:val="ms-MY"/>
        </w:rPr>
        <w:t xml:space="preserve">tengah dan </w:t>
      </w:r>
      <w:r w:rsidR="00FC02CD" w:rsidRPr="00AA4261">
        <w:rPr>
          <w:rFonts w:ascii="Times New Roman" w:hAnsi="Times New Roman"/>
          <w:color w:val="000000"/>
          <w:sz w:val="18"/>
          <w:szCs w:val="18"/>
          <w:lang w:val="ms-MY"/>
        </w:rPr>
        <w:t>hampir</w:t>
      </w:r>
      <w:r w:rsidR="00410502" w:rsidRPr="00AA4261">
        <w:rPr>
          <w:rFonts w:ascii="Times New Roman" w:hAnsi="Times New Roman"/>
          <w:color w:val="000000"/>
          <w:sz w:val="18"/>
          <w:szCs w:val="18"/>
          <w:lang w:val="ms-MY"/>
        </w:rPr>
        <w:t xml:space="preserve"> telah di</w:t>
      </w:r>
      <w:r w:rsidR="00CB2ACE" w:rsidRPr="00AA4261">
        <w:rPr>
          <w:rFonts w:ascii="Times New Roman" w:hAnsi="Times New Roman"/>
          <w:color w:val="000000"/>
          <w:sz w:val="18"/>
          <w:szCs w:val="18"/>
          <w:lang w:val="ms-MY"/>
        </w:rPr>
        <w:t>buktikan</w:t>
      </w:r>
      <w:r w:rsidR="00410502" w:rsidRPr="00AA4261">
        <w:rPr>
          <w:rFonts w:ascii="Times New Roman" w:hAnsi="Times New Roman"/>
          <w:color w:val="000000"/>
          <w:sz w:val="18"/>
          <w:szCs w:val="18"/>
          <w:lang w:val="ms-MY"/>
        </w:rPr>
        <w:t xml:space="preserve"> berkesan untuk pengesahan kesahihan minyak sawit tetapi penilaian kualiti</w:t>
      </w:r>
      <w:r w:rsidR="00A21466" w:rsidRPr="00AA4261">
        <w:rPr>
          <w:rFonts w:ascii="Times New Roman" w:hAnsi="Times New Roman"/>
          <w:color w:val="000000"/>
          <w:sz w:val="18"/>
          <w:szCs w:val="18"/>
          <w:lang w:val="ms-MY"/>
        </w:rPr>
        <w:t xml:space="preserve"> masih memerlukan penambahbaikan.</w:t>
      </w:r>
    </w:p>
    <w:p w14:paraId="069310AB" w14:textId="77777777" w:rsidR="00AA4261" w:rsidRDefault="00AA4261" w:rsidP="00AA4261">
      <w:pPr>
        <w:spacing w:after="0" w:line="240" w:lineRule="auto"/>
        <w:jc w:val="both"/>
        <w:rPr>
          <w:rFonts w:ascii="Times New Roman" w:hAnsi="Times New Roman"/>
          <w:color w:val="000000"/>
          <w:sz w:val="18"/>
          <w:szCs w:val="18"/>
          <w:lang w:val="ms-MY"/>
        </w:rPr>
      </w:pPr>
    </w:p>
    <w:p w14:paraId="4EDF917B" w14:textId="58F9EA01" w:rsidR="00B27E29" w:rsidRPr="00AA4261" w:rsidRDefault="00F008C9" w:rsidP="00AA4261">
      <w:pPr>
        <w:spacing w:after="0" w:line="240" w:lineRule="auto"/>
        <w:jc w:val="both"/>
        <w:rPr>
          <w:rFonts w:ascii="Times New Roman" w:hAnsi="Times New Roman"/>
          <w:color w:val="000000"/>
          <w:sz w:val="18"/>
          <w:szCs w:val="18"/>
          <w:lang w:val="ms-MY"/>
        </w:rPr>
      </w:pPr>
      <w:r w:rsidRPr="00AA4261">
        <w:rPr>
          <w:rFonts w:ascii="Times New Roman" w:hAnsi="Times New Roman"/>
          <w:b/>
          <w:color w:val="000000"/>
          <w:sz w:val="18"/>
          <w:szCs w:val="18"/>
          <w:lang w:val="ms-MY"/>
        </w:rPr>
        <w:t xml:space="preserve">Kata </w:t>
      </w:r>
      <w:r w:rsidR="00AA4261">
        <w:rPr>
          <w:rFonts w:ascii="Times New Roman" w:hAnsi="Times New Roman"/>
          <w:b/>
          <w:color w:val="000000"/>
          <w:sz w:val="18"/>
          <w:szCs w:val="18"/>
          <w:lang w:val="ms-MY"/>
        </w:rPr>
        <w:t>k</w:t>
      </w:r>
      <w:r w:rsidRPr="00AA4261">
        <w:rPr>
          <w:rFonts w:ascii="Times New Roman" w:hAnsi="Times New Roman"/>
          <w:b/>
          <w:color w:val="000000"/>
          <w:sz w:val="18"/>
          <w:szCs w:val="18"/>
          <w:lang w:val="ms-MY"/>
        </w:rPr>
        <w:t>unci</w:t>
      </w:r>
      <w:r w:rsidRPr="00AA4261">
        <w:rPr>
          <w:rFonts w:ascii="Times New Roman" w:hAnsi="Times New Roman"/>
          <w:color w:val="000000"/>
          <w:sz w:val="18"/>
          <w:szCs w:val="18"/>
          <w:lang w:val="ms-MY"/>
        </w:rPr>
        <w:t>:</w:t>
      </w:r>
      <w:r w:rsidRPr="00AA4261">
        <w:rPr>
          <w:rFonts w:ascii="Times New Roman" w:hAnsi="Times New Roman"/>
          <w:i/>
          <w:color w:val="000000"/>
          <w:sz w:val="18"/>
          <w:szCs w:val="18"/>
          <w:lang w:val="ms-MY"/>
        </w:rPr>
        <w:t xml:space="preserve"> </w:t>
      </w:r>
      <w:r w:rsidR="008F0014" w:rsidRPr="00AA4261">
        <w:rPr>
          <w:rFonts w:ascii="Times New Roman" w:hAnsi="Times New Roman"/>
          <w:iCs/>
          <w:color w:val="000000"/>
          <w:sz w:val="18"/>
          <w:szCs w:val="18"/>
          <w:lang w:val="ms-MY"/>
        </w:rPr>
        <w:t>m</w:t>
      </w:r>
      <w:r w:rsidRPr="00AA4261">
        <w:rPr>
          <w:rFonts w:ascii="Times New Roman" w:hAnsi="Times New Roman"/>
          <w:iCs/>
          <w:color w:val="000000"/>
          <w:sz w:val="18"/>
          <w:szCs w:val="18"/>
          <w:lang w:val="ms-MY"/>
        </w:rPr>
        <w:t>inyak sawit mentah, kesahihan, inframerah</w:t>
      </w:r>
      <w:r w:rsidR="004717F9" w:rsidRPr="00AA4261">
        <w:rPr>
          <w:rFonts w:ascii="Times New Roman" w:hAnsi="Times New Roman"/>
          <w:iCs/>
          <w:color w:val="000000"/>
          <w:sz w:val="18"/>
          <w:szCs w:val="18"/>
          <w:lang w:val="ms-MY"/>
        </w:rPr>
        <w:t>-</w:t>
      </w:r>
      <w:r w:rsidRPr="00AA4261">
        <w:rPr>
          <w:rFonts w:ascii="Times New Roman" w:hAnsi="Times New Roman"/>
          <w:iCs/>
          <w:color w:val="000000"/>
          <w:sz w:val="18"/>
          <w:szCs w:val="18"/>
          <w:lang w:val="ms-MY"/>
        </w:rPr>
        <w:t>tengah, inframerah</w:t>
      </w:r>
      <w:r w:rsidR="004717F9" w:rsidRPr="00AA4261">
        <w:rPr>
          <w:rFonts w:ascii="Times New Roman" w:hAnsi="Times New Roman"/>
          <w:iCs/>
          <w:color w:val="000000"/>
          <w:sz w:val="18"/>
          <w:szCs w:val="18"/>
          <w:lang w:val="ms-MY"/>
        </w:rPr>
        <w:t>-hampir</w:t>
      </w:r>
      <w:r w:rsidRPr="00AA4261">
        <w:rPr>
          <w:rFonts w:ascii="Times New Roman" w:hAnsi="Times New Roman"/>
          <w:iCs/>
          <w:color w:val="000000"/>
          <w:sz w:val="18"/>
          <w:szCs w:val="18"/>
          <w:lang w:val="ms-MY"/>
        </w:rPr>
        <w:t>, analisis diskriminan</w:t>
      </w:r>
    </w:p>
    <w:p w14:paraId="522B0A57" w14:textId="77777777" w:rsidR="00616175" w:rsidRPr="00B27E29" w:rsidRDefault="00616175" w:rsidP="00FE54F4">
      <w:pPr>
        <w:spacing w:after="0" w:line="240" w:lineRule="auto"/>
        <w:rPr>
          <w:rFonts w:ascii="Times New Roman" w:hAnsi="Times New Roman"/>
          <w:iCs/>
          <w:color w:val="000000"/>
          <w:sz w:val="18"/>
          <w:szCs w:val="18"/>
        </w:rPr>
      </w:pPr>
    </w:p>
    <w:p w14:paraId="41664E16" w14:textId="77777777" w:rsidR="00BD6B88" w:rsidRPr="00300989" w:rsidRDefault="00BD6B88" w:rsidP="00FE54F4">
      <w:pPr>
        <w:spacing w:after="0" w:line="240" w:lineRule="auto"/>
        <w:jc w:val="center"/>
        <w:rPr>
          <w:rFonts w:ascii="Times New Roman" w:hAnsi="Times New Roman"/>
          <w:b/>
          <w:color w:val="000000"/>
          <w:sz w:val="20"/>
          <w:szCs w:val="20"/>
        </w:rPr>
      </w:pPr>
      <w:r w:rsidRPr="00300989">
        <w:rPr>
          <w:rFonts w:ascii="Times New Roman" w:hAnsi="Times New Roman"/>
          <w:b/>
          <w:color w:val="000000"/>
          <w:sz w:val="20"/>
          <w:szCs w:val="20"/>
        </w:rPr>
        <w:t>Introduction</w:t>
      </w:r>
    </w:p>
    <w:p w14:paraId="3183A017" w14:textId="77777777" w:rsidR="00AA4261" w:rsidRDefault="00BD6B88" w:rsidP="00AA4261">
      <w:pPr>
        <w:spacing w:after="0" w:line="240" w:lineRule="auto"/>
        <w:jc w:val="both"/>
        <w:rPr>
          <w:rFonts w:ascii="Times New Roman" w:hAnsi="Times New Roman"/>
          <w:color w:val="000000"/>
          <w:sz w:val="20"/>
          <w:szCs w:val="20"/>
        </w:rPr>
      </w:pPr>
      <w:r w:rsidRPr="00300989">
        <w:rPr>
          <w:rFonts w:ascii="Times New Roman" w:hAnsi="Times New Roman"/>
          <w:color w:val="000000"/>
          <w:sz w:val="20"/>
          <w:szCs w:val="20"/>
        </w:rPr>
        <w:t xml:space="preserve">Malaysia is one of the major producers of palm oil. In 2015, the price of crude palm oil peaked at MYR 2294/tonne and a total export of 25.37 </w:t>
      </w:r>
      <w:r w:rsidR="00E74344" w:rsidRPr="00300989">
        <w:rPr>
          <w:rFonts w:ascii="Times New Roman" w:hAnsi="Times New Roman"/>
          <w:color w:val="000000"/>
          <w:sz w:val="20"/>
          <w:szCs w:val="20"/>
        </w:rPr>
        <w:t>million</w:t>
      </w:r>
      <w:r w:rsidRPr="00300989">
        <w:rPr>
          <w:rFonts w:ascii="Times New Roman" w:hAnsi="Times New Roman"/>
          <w:color w:val="000000"/>
          <w:sz w:val="20"/>
          <w:szCs w:val="20"/>
        </w:rPr>
        <w:t xml:space="preserve"> tonnes of crude palm oil was recorded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&lt;EndNote&gt;&lt;Cite&gt;&lt;Author&gt;MPOB&lt;/Author&gt;&lt;Year&gt;2015&lt;/Year&gt;&lt;RecNum&gt;99&lt;/RecNum&gt;&lt;DisplayText&gt;[1]&lt;/DisplayText&gt;&lt;record&gt;&lt;rec-number&gt;99&lt;/rec-number&gt;&lt;foreign-keys&gt;&lt;key app="EN" db-id="vxtzfv9vxsx0x2e9zfmpzwseadrw2x90att9" timestamp="1521964044"&gt;99&lt;/key&gt;&lt;/foreign-keys&gt;&lt;ref-type name="Journal Article"&gt;17&lt;/ref-type&gt;&lt;contributors&gt;&lt;authors&gt;&lt;author&gt;MPOB&lt;/author&gt;&lt;/authors&gt;&lt;/contributors&gt;&lt;titles&gt;&lt;title&gt;Overview of the Malaysia Oil Palm Industry 2015&lt;/title&gt;&lt;/titles&gt;&lt;dates&gt;&lt;year&gt;2015&lt;/year&gt;&lt;/dates&gt;&lt;urls&gt;&lt;related-urls&gt;&lt;url&gt;http://bepi.mpob.gov.my/images/overview/Overview_of_Industry_2015.pdf&lt;/url&gt;&lt;/related-urls&gt;&lt;/urls&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1" w:tooltip="MPOB, 2015 #99" w:history="1">
        <w:r w:rsidR="0088477C" w:rsidRPr="00300989">
          <w:rPr>
            <w:rFonts w:ascii="Times New Roman" w:hAnsi="Times New Roman"/>
            <w:noProof/>
            <w:color w:val="000000"/>
            <w:sz w:val="20"/>
            <w:szCs w:val="20"/>
          </w:rPr>
          <w:t>1</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Crude palm oil can be classified into two groups, which are palm kernel oil from the kernel and crude palm oil</w:t>
      </w:r>
      <w:r w:rsidR="00315904" w:rsidRPr="00300989">
        <w:rPr>
          <w:rFonts w:ascii="Times New Roman" w:hAnsi="Times New Roman"/>
          <w:color w:val="000000"/>
          <w:sz w:val="20"/>
          <w:szCs w:val="20"/>
        </w:rPr>
        <w:t xml:space="preserve"> from the mesocarp</w:t>
      </w:r>
      <w:r w:rsidRPr="00300989">
        <w:rPr>
          <w:rFonts w:ascii="Times New Roman" w:hAnsi="Times New Roman"/>
          <w:color w:val="000000"/>
          <w:sz w:val="20"/>
          <w:szCs w:val="20"/>
        </w:rPr>
        <w:t xml:space="preserve">. The palm kernel oil is rich in </w:t>
      </w:r>
      <w:r w:rsidR="00855428" w:rsidRPr="00300989">
        <w:rPr>
          <w:rFonts w:ascii="Times New Roman" w:hAnsi="Times New Roman"/>
          <w:color w:val="000000"/>
          <w:sz w:val="20"/>
          <w:szCs w:val="20"/>
        </w:rPr>
        <w:t xml:space="preserve">lauric and myristic acids </w:t>
      </w:r>
      <w:r w:rsidRPr="00300989">
        <w:rPr>
          <w:rFonts w:ascii="Times New Roman" w:hAnsi="Times New Roman"/>
          <w:color w:val="000000"/>
          <w:sz w:val="20"/>
          <w:szCs w:val="20"/>
        </w:rPr>
        <w:t xml:space="preserve">while crude palm oil is rich in </w:t>
      </w:r>
      <w:r w:rsidR="00855428" w:rsidRPr="00300989">
        <w:rPr>
          <w:rFonts w:ascii="Times New Roman" w:hAnsi="Times New Roman"/>
          <w:color w:val="000000"/>
          <w:sz w:val="20"/>
          <w:szCs w:val="20"/>
        </w:rPr>
        <w:t>palmitic acid</w:t>
      </w:r>
      <w:r w:rsidRPr="00300989">
        <w:rPr>
          <w:rFonts w:ascii="Times New Roman" w:hAnsi="Times New Roman"/>
          <w:color w:val="000000"/>
          <w:sz w:val="20"/>
          <w:szCs w:val="20"/>
        </w:rPr>
        <w:t>, though both of them mainly consist of triglyceride. Palm oil plays a crucial role in many consumer products. The consumer palm oil products available in the market such as cooking oil are used to meet our daily needs for example in food preparation. In Malaysia, frying during food preparation is very popular. This method enhances the taste and crispiness of food and requires a relatively short time for food preparation. However, frying at high temperature will cause changes in the chemical properties and structure of fatty acid which may cause harmful effects to consumers. Therefore, it is not suitable to reuse used frying oil for consumption purposes as the oil had lost its value for cooking. Hence it would lead to unimaginable repercussion if the waste oils were reprocessed and consumed by consumers. It is also unethical for manufacturers to adulterate brand new palm oil products with used frying oil for the</w:t>
      </w:r>
      <w:r w:rsidR="00315904" w:rsidRPr="00300989">
        <w:rPr>
          <w:rFonts w:ascii="Times New Roman" w:hAnsi="Times New Roman"/>
          <w:color w:val="000000"/>
          <w:sz w:val="20"/>
          <w:szCs w:val="20"/>
        </w:rPr>
        <w:t xml:space="preserve"> sake of making more profits</w:t>
      </w:r>
      <w:r w:rsidRPr="00300989">
        <w:rPr>
          <w:rFonts w:ascii="Times New Roman" w:hAnsi="Times New Roman"/>
          <w:color w:val="000000"/>
          <w:sz w:val="20"/>
          <w:szCs w:val="20"/>
        </w:rPr>
        <w:t xml:space="preserve">. When an oil of cheaper value is added to another oil with higher value illegally, the practice is considered as adulteration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&lt;EndNote&gt;&lt;Cite&gt;&lt;Author&gt;Nunes&lt;/Author&gt;&lt;Year&gt;2014&lt;/Year&gt;&lt;RecNum&gt;51&lt;/RecNum&gt;&lt;DisplayText&gt;[2]&lt;/DisplayText&gt;&lt;record&gt;&lt;rec-number&gt;51&lt;/rec-number&gt;&lt;foreign-keys&gt;&lt;key app="EN" db-id="vxtzfv9vxsx0x2e9zfmpzwseadrw2x90att9" timestamp="1518840074"&gt;51&lt;/key&gt;&lt;/foreign-keys&gt;&lt;ref-type name="Journal Article"&gt;17&lt;/ref-type&gt;&lt;contributors&gt;&lt;authors&gt;&lt;author&gt;Nunes, Cleiton A.&lt;/author&gt;&lt;/authors&gt;&lt;/contributors&gt;&lt;titles&gt;&lt;title&gt;Vibrational spectroscopy and chemometrics to assess authenticity, adulteration and intrinsic quality parameters of edible oils and fats&lt;/title&gt;&lt;secondary-title&gt;Food Research International&lt;/secondary-title&gt;&lt;/titles&gt;&lt;periodical&gt;&lt;full-title&gt;Food Research International&lt;/full-title&gt;&lt;/periodical&gt;&lt;pages&gt;255-261&lt;/pages&gt;&lt;volume&gt;60&lt;/volume&gt;&lt;keywords&gt;&lt;keyword&gt;Multivariate analysis&lt;/keyword&gt;&lt;keyword&gt;NIR&lt;/keyword&gt;&lt;keyword&gt;MIR&lt;/keyword&gt;&lt;keyword&gt;Raman&lt;/keyword&gt;&lt;keyword&gt;Oil&lt;/keyword&gt;&lt;keyword&gt;Fat&lt;/keyword&gt;&lt;/keywords&gt;&lt;dates&gt;&lt;year&gt;2014&lt;/year&gt;&lt;pub-dates&gt;&lt;date&gt;6//&lt;/date&gt;&lt;/pub-dates&gt;&lt;/dates&gt;&lt;isbn&gt;0963-9969&lt;/isbn&gt;&lt;urls&gt;&lt;related-urls&gt;&lt;url&gt;http://www.sciencedirect.com/science/article/pii/S0963996913004857&lt;/url&gt;&lt;/related-urls&gt;&lt;/urls&gt;&lt;electronic-resource-num&gt;https://doi.org/10.1016/j.foodres.2013.08.041&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2" w:tooltip="Nunes, 2014 #51" w:history="1">
        <w:r w:rsidR="0088477C" w:rsidRPr="00300989">
          <w:rPr>
            <w:rFonts w:ascii="Times New Roman" w:hAnsi="Times New Roman"/>
            <w:noProof/>
            <w:color w:val="000000"/>
            <w:sz w:val="20"/>
            <w:szCs w:val="20"/>
          </w:rPr>
          <w:t>2</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00AA4261">
        <w:rPr>
          <w:rFonts w:ascii="Times New Roman" w:hAnsi="Times New Roman"/>
          <w:color w:val="000000"/>
          <w:sz w:val="20"/>
          <w:szCs w:val="20"/>
        </w:rPr>
        <w:t>.</w:t>
      </w:r>
    </w:p>
    <w:p w14:paraId="467EC5D5" w14:textId="77777777" w:rsidR="00AA4261" w:rsidRDefault="00AA4261" w:rsidP="00AA4261">
      <w:pPr>
        <w:spacing w:after="0" w:line="240" w:lineRule="auto"/>
        <w:jc w:val="both"/>
        <w:rPr>
          <w:rFonts w:ascii="Times New Roman" w:hAnsi="Times New Roman"/>
          <w:color w:val="000000"/>
          <w:sz w:val="20"/>
          <w:szCs w:val="20"/>
        </w:rPr>
      </w:pPr>
    </w:p>
    <w:p w14:paraId="229CA85A" w14:textId="77777777" w:rsidR="00AA4261" w:rsidRDefault="00BD6B88" w:rsidP="00AA4261">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 xml:space="preserve">The quality of palm oil is determined by a few parameters such as free fatty acid content, peroxide value, moisture and impurities. In Malaysia, Malaysia Palm Oil Board (MPOB) is the government agency </w:t>
      </w:r>
      <w:r w:rsidR="0084065C" w:rsidRPr="00300989">
        <w:rPr>
          <w:rFonts w:ascii="Times New Roman" w:hAnsi="Times New Roman"/>
          <w:color w:val="000000"/>
          <w:sz w:val="20"/>
          <w:szCs w:val="20"/>
        </w:rPr>
        <w:t xml:space="preserve">responsible for developing national objectives and </w:t>
      </w:r>
      <w:r w:rsidRPr="00300989">
        <w:rPr>
          <w:rFonts w:ascii="Times New Roman" w:hAnsi="Times New Roman"/>
          <w:color w:val="000000"/>
          <w:sz w:val="20"/>
          <w:szCs w:val="20"/>
        </w:rPr>
        <w:t xml:space="preserve">policies for the palm oil industry to ensure their well-being. The determination of oil quality can be done </w:t>
      </w:r>
      <w:r w:rsidR="0084065C" w:rsidRPr="00300989">
        <w:rPr>
          <w:rFonts w:ascii="Times New Roman" w:hAnsi="Times New Roman"/>
          <w:color w:val="000000"/>
          <w:sz w:val="20"/>
          <w:szCs w:val="20"/>
        </w:rPr>
        <w:t xml:space="preserve">via distinct types of wet chemistry </w:t>
      </w:r>
      <w:r w:rsidRPr="00300989">
        <w:rPr>
          <w:rFonts w:ascii="Times New Roman" w:hAnsi="Times New Roman"/>
          <w:color w:val="000000"/>
          <w:sz w:val="20"/>
          <w:szCs w:val="20"/>
        </w:rPr>
        <w:t xml:space="preserve">methods, for instance, mass spectrometry, High Performance Liquid Chromatography (HPLC) and gas chromatography techniques </w:t>
      </w:r>
      <w:r w:rsidRPr="00300989">
        <w:rPr>
          <w:rFonts w:ascii="Times New Roman" w:hAnsi="Times New Roman"/>
          <w:sz w:val="20"/>
          <w:szCs w:val="20"/>
        </w:rPr>
        <w:fldChar w:fldCharType="begin">
          <w:fldData xml:space="preserve">PEVuZE5vdGU+PENpdGU+PEF1dGhvcj5QYXJrPC9BdXRob3I+PFllYXI+MjAxMDwvWWVhcj48UmVj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</w:fldData>
        </w:fldChar>
      </w:r>
      <w:r w:rsidRPr="00300989">
        <w:rPr>
          <w:rFonts w:ascii="Times New Roman" w:hAnsi="Times New Roman"/>
          <w:color w:val="000000"/>
          <w:sz w:val="20"/>
          <w:szCs w:val="20"/>
        </w:rPr>
        <w:instrText xml:space="preserve"> ADDIN EN.CITE </w:instrText>
      </w:r>
      <w:r w:rsidRPr="00300989">
        <w:rPr>
          <w:rFonts w:ascii="Times New Roman" w:hAnsi="Times New Roman"/>
          <w:color w:val="000000"/>
          <w:sz w:val="20"/>
          <w:szCs w:val="20"/>
        </w:rPr>
        <w:fldChar w:fldCharType="begin">
          <w:fldData xml:space="preserve">PEVuZE5vdGU+PENpdGU+PEF1dGhvcj5QYXJrPC9BdXRob3I+PFllYXI+MjAxMDwvWWVhcj48UmVj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</w:fldData>
        </w:fldChar>
      </w:r>
      <w:r w:rsidRPr="00300989">
        <w:rPr>
          <w:rFonts w:ascii="Times New Roman" w:hAnsi="Times New Roman"/>
          <w:color w:val="000000"/>
          <w:sz w:val="20"/>
          <w:szCs w:val="20"/>
        </w:rPr>
        <w:instrText xml:space="preserve"> ADDIN EN.CITE.DATA </w:instrText>
      </w:r>
      <w:r w:rsidRPr="00300989">
        <w:rPr>
          <w:rFonts w:ascii="Times New Roman" w:hAnsi="Times New Roman"/>
          <w:color w:val="000000"/>
          <w:sz w:val="20"/>
          <w:szCs w:val="20"/>
        </w:rPr>
      </w:r>
      <w:r w:rsidRPr="00300989">
        <w:rPr>
          <w:rFonts w:ascii="Times New Roman" w:hAnsi="Times New Roman"/>
          <w:color w:val="000000"/>
          <w:sz w:val="20"/>
          <w:szCs w:val="20"/>
        </w:rPr>
        <w:fldChar w:fldCharType="end"/>
      </w:r>
      <w:r w:rsidRPr="00300989">
        <w:rPr>
          <w:rFonts w:ascii="Times New Roman" w:hAnsi="Times New Roman"/>
          <w:color w:val="000000"/>
          <w:sz w:val="20"/>
          <w:szCs w:val="20"/>
        </w:rPr>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3" w:tooltip="Park, 2010 #101" w:history="1">
        <w:r w:rsidR="0088477C" w:rsidRPr="00300989">
          <w:rPr>
            <w:rFonts w:ascii="Times New Roman" w:hAnsi="Times New Roman"/>
            <w:noProof/>
            <w:color w:val="000000"/>
            <w:sz w:val="20"/>
            <w:szCs w:val="20"/>
          </w:rPr>
          <w:t>3</w:t>
        </w:r>
      </w:hyperlink>
      <w:r w:rsidRPr="00300989">
        <w:rPr>
          <w:rFonts w:ascii="Times New Roman" w:hAnsi="Times New Roman"/>
          <w:noProof/>
          <w:color w:val="000000"/>
          <w:sz w:val="20"/>
          <w:szCs w:val="20"/>
        </w:rPr>
        <w:t xml:space="preserve">, </w:t>
      </w:r>
      <w:hyperlink w:anchor="_ENREF_4" w:tooltip="Lerma-García, 2008 #102" w:history="1">
        <w:r w:rsidR="0088477C" w:rsidRPr="00300989">
          <w:rPr>
            <w:rFonts w:ascii="Times New Roman" w:hAnsi="Times New Roman"/>
            <w:noProof/>
            <w:color w:val="000000"/>
            <w:sz w:val="20"/>
            <w:szCs w:val="20"/>
          </w:rPr>
          <w:t>4</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These methods are time consuming, required skilled technicians and the disposal of reagents need to be done cautiously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&lt;EndNote&gt;&lt;Cite&gt;&lt;Author&gt;Bertran&lt;/Author&gt;&lt;Year&gt;1999&lt;/Year&gt;&lt;RecNum&gt;100&lt;/RecNum&gt;&lt;DisplayText&gt;[5]&lt;/DisplayText&gt;&lt;record&gt;&lt;rec-number&gt;100&lt;/rec-number&gt;&lt;foreign-keys&gt;&lt;key app="EN" db-id="vxtzfv9vxsx0x2e9zfmpzwseadrw2x90att9" timestamp="1523586096"&gt;100&lt;/key&gt;&lt;/foreign-keys&gt;&lt;ref-type name="Journal Article"&gt;17&lt;/ref-type&gt;&lt;contributors&gt;&lt;authors&gt;&lt;author&gt;Bertran, Enriqueta&lt;/author&gt;&lt;author&gt;Blanco, Marcelo&lt;/author&gt;&lt;author&gt;Coello, Jordi&lt;/author&gt;&lt;author&gt;Iturriaga, Hortensia&lt;/author&gt;&lt;author&gt;Maspoch, Santiago&lt;/author&gt;&lt;author&gt;Montoliu, Ivan&lt;/author&gt;&lt;/authors&gt;&lt;/contributors&gt;&lt;titles&gt;&lt;title&gt;Determination of olive oil free fatty acid by fourier transform infrared spectroscopy&lt;/title&gt;&lt;secondary-title&gt;Journal of the American Oil Chemists&amp;apos; Society&lt;/secondary-title&gt;&lt;/titles&gt;&lt;periodical&gt;&lt;full-title&gt;Journal of the American Oil Chemists&amp;apos; Society&lt;/full-title&gt;&lt;/periodical&gt;&lt;pages&gt;611-616&lt;/pages&gt;&lt;volume&gt;76&lt;/volume&gt;&lt;number&gt;5&lt;/number&gt;&lt;dates&gt;&lt;year&gt;1999&lt;/year&gt;&lt;pub-dates&gt;&lt;date&gt;1999/05/01&lt;/date&gt;&lt;/pub-dates&gt;&lt;/dates&gt;&lt;isbn&gt;1558-9331&lt;/isbn&gt;&lt;urls&gt;&lt;related-urls&gt;&lt;url&gt;https://doi.org/10.1007/s11746-999-0011-9&lt;/url&gt;&lt;/related-urls&gt;&lt;/urls&gt;&lt;electronic-resource-num&gt;10.1007/s11746-999-0011-9&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5" w:tooltip="Bertran, 1999 #100" w:history="1">
        <w:r w:rsidR="0088477C" w:rsidRPr="00300989">
          <w:rPr>
            <w:rFonts w:ascii="Times New Roman" w:hAnsi="Times New Roman"/>
            <w:noProof/>
            <w:color w:val="000000"/>
            <w:sz w:val="20"/>
            <w:szCs w:val="20"/>
          </w:rPr>
          <w:t>5</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w:t>
      </w:r>
      <w:r w:rsidR="006C0C60" w:rsidRPr="00300989">
        <w:rPr>
          <w:rFonts w:ascii="Times New Roman" w:hAnsi="Times New Roman"/>
          <w:color w:val="000000"/>
          <w:sz w:val="20"/>
          <w:szCs w:val="20"/>
        </w:rPr>
        <w:t>Nevertheless, in this 21</w:t>
      </w:r>
      <w:r w:rsidR="006C0C60" w:rsidRPr="00300989">
        <w:rPr>
          <w:rFonts w:ascii="Times New Roman" w:hAnsi="Times New Roman"/>
          <w:color w:val="000000"/>
          <w:sz w:val="20"/>
          <w:szCs w:val="20"/>
          <w:vertAlign w:val="superscript"/>
        </w:rPr>
        <w:t>st</w:t>
      </w:r>
      <w:r w:rsidR="006C0C60" w:rsidRPr="00300989">
        <w:rPr>
          <w:rFonts w:ascii="Times New Roman" w:hAnsi="Times New Roman"/>
          <w:color w:val="000000"/>
          <w:sz w:val="20"/>
          <w:szCs w:val="20"/>
        </w:rPr>
        <w:t xml:space="preserve"> century, </w:t>
      </w:r>
      <w:r w:rsidRPr="00300989">
        <w:rPr>
          <w:rFonts w:ascii="Times New Roman" w:hAnsi="Times New Roman"/>
          <w:color w:val="000000"/>
          <w:sz w:val="20"/>
          <w:szCs w:val="20"/>
        </w:rPr>
        <w:t xml:space="preserve">speed and efficiency </w:t>
      </w:r>
      <w:r w:rsidR="00E74344" w:rsidRPr="00300989">
        <w:rPr>
          <w:rFonts w:ascii="Times New Roman" w:hAnsi="Times New Roman"/>
          <w:color w:val="000000"/>
          <w:sz w:val="20"/>
          <w:szCs w:val="20"/>
        </w:rPr>
        <w:t>matter</w:t>
      </w:r>
      <w:r w:rsidRPr="00300989">
        <w:rPr>
          <w:rFonts w:ascii="Times New Roman" w:hAnsi="Times New Roman"/>
          <w:color w:val="000000"/>
          <w:sz w:val="20"/>
          <w:szCs w:val="20"/>
        </w:rPr>
        <w:t xml:space="preserve"> the most. The methods mentioned above are time consuming</w:t>
      </w:r>
      <w:r w:rsidR="00265B35" w:rsidRPr="00300989">
        <w:rPr>
          <w:rFonts w:ascii="Times New Roman" w:hAnsi="Times New Roman"/>
          <w:color w:val="000000"/>
          <w:sz w:val="20"/>
          <w:szCs w:val="20"/>
        </w:rPr>
        <w:t xml:space="preserve"> and involve a lot of laboratory procedures</w:t>
      </w:r>
      <w:r w:rsidRPr="00300989">
        <w:rPr>
          <w:rFonts w:ascii="Times New Roman" w:hAnsi="Times New Roman"/>
          <w:color w:val="000000"/>
          <w:sz w:val="20"/>
          <w:szCs w:val="20"/>
        </w:rPr>
        <w:t xml:space="preserve">, solvents and glassware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&lt;EndNote&gt;&lt;Cite&gt;&lt;Author&gt;Yang&lt;/Author&gt;&lt;Year&gt;2005&lt;/Year&gt;&lt;RecNum&gt;55&lt;/RecNum&gt;&lt;DisplayText&gt;[6]&lt;/DisplayText&gt;&lt;record&gt;&lt;rec-number&gt;55&lt;/rec-number&gt;&lt;foreign-keys&gt;&lt;key app="EN" db-id="vxtzfv9vxsx0x2e9zfmpzwseadrw2x90att9" timestamp="1518840090"&gt;55&lt;/key&gt;&lt;/foreign-keys&gt;&lt;ref-type name="Journal Article"&gt;17&lt;/ref-type&gt;&lt;contributors&gt;&lt;authors&gt;&lt;author&gt;Yang, Hong&lt;/author&gt;&lt;author&gt;Irudayaraj, Joseph&lt;/author&gt;&lt;author&gt;Paradkar, Manish M.&lt;/author&gt;&lt;/authors&gt;&lt;/contributors&gt;&lt;titles&gt;&lt;title&gt;Discriminant analysis of edible oils and fats by FTIR, FT-NIR and FT-Raman spectroscopy&lt;/title&gt;&lt;secondary-title&gt;Food Chemistry&lt;/secondary-title&gt;&lt;/titles&gt;&lt;periodical&gt;&lt;full-title&gt;Food Chemistry&lt;/full-title&gt;&lt;/periodical&gt;&lt;pages&gt;25-32&lt;/pages&gt;&lt;volume&gt;93&lt;/volume&gt;&lt;number&gt;1&lt;/number&gt;&lt;keywords&gt;&lt;keyword&gt;FTIR&lt;/keyword&gt;&lt;keyword&gt;FT-NIR&lt;/keyword&gt;&lt;keyword&gt;FT-Raman&lt;/keyword&gt;&lt;keyword&gt;Discriminant analysis&lt;/keyword&gt;&lt;keyword&gt;Oil&lt;/keyword&gt;&lt;keyword&gt;Fat&lt;/keyword&gt;&lt;/keywords&gt;&lt;dates&gt;&lt;year&gt;2005&lt;/year&gt;&lt;pub-dates&gt;&lt;date&gt;11//&lt;/date&gt;&lt;/pub-dates&gt;&lt;/dates&gt;&lt;isbn&gt;0308-8146&lt;/isbn&gt;&lt;urls&gt;&lt;related-urls&gt;&lt;url&gt;http://www.sciencedirect.com/science/article/pii/S0308814604006880&lt;/url&gt;&lt;/related-urls&gt;&lt;/urls&gt;&lt;electronic-resource-num&gt;https://doi.org/10.1016/j.foodchem.2004.08.039&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6" w:tooltip="Yang, 2005 #55" w:history="1">
        <w:r w:rsidR="0088477C" w:rsidRPr="00300989">
          <w:rPr>
            <w:rFonts w:ascii="Times New Roman" w:hAnsi="Times New Roman"/>
            <w:noProof/>
            <w:color w:val="000000"/>
            <w:sz w:val="20"/>
            <w:szCs w:val="20"/>
          </w:rPr>
          <w:t>6</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It may not be suitable to send those suspicious samples for further investigation without a proper indicator which might end up wasting resources and money if the samples turn out to be genuine.</w:t>
      </w:r>
    </w:p>
    <w:p w14:paraId="072E5A16" w14:textId="77777777" w:rsidR="00AA4261" w:rsidRDefault="00AA4261" w:rsidP="00AA4261">
      <w:pPr>
        <w:spacing w:after="0" w:line="240" w:lineRule="auto"/>
        <w:jc w:val="both"/>
        <w:rPr>
          <w:rFonts w:ascii="Times New Roman" w:hAnsi="Times New Roman"/>
          <w:color w:val="000000" w:themeColor="text1"/>
          <w:sz w:val="20"/>
          <w:szCs w:val="20"/>
        </w:rPr>
      </w:pPr>
    </w:p>
    <w:p w14:paraId="5CF60F7C" w14:textId="77777777" w:rsidR="00AA4261" w:rsidRDefault="00BD6B88" w:rsidP="00AA4261">
      <w:pPr>
        <w:spacing w:after="0" w:line="240" w:lineRule="auto"/>
        <w:jc w:val="both"/>
        <w:rPr>
          <w:rFonts w:ascii="Times New Roman" w:hAnsi="Times New Roman"/>
          <w:color w:val="000000"/>
          <w:sz w:val="20"/>
          <w:szCs w:val="20"/>
        </w:rPr>
      </w:pPr>
      <w:r w:rsidRPr="00300989">
        <w:rPr>
          <w:rFonts w:ascii="Times New Roman" w:hAnsi="Times New Roman"/>
          <w:color w:val="000000"/>
          <w:sz w:val="20"/>
          <w:szCs w:val="20"/>
        </w:rPr>
        <w:t xml:space="preserve">Hence, the use of a rapid screening technique can be useful to red-flag a suspected sample, </w:t>
      </w:r>
      <w:r w:rsidR="00DB52C9" w:rsidRPr="00300989">
        <w:rPr>
          <w:rFonts w:ascii="Times New Roman" w:hAnsi="Times New Roman"/>
          <w:color w:val="000000"/>
          <w:sz w:val="20"/>
          <w:szCs w:val="20"/>
        </w:rPr>
        <w:t xml:space="preserve">remove it from the shelf or any </w:t>
      </w:r>
      <w:r w:rsidRPr="00300989">
        <w:rPr>
          <w:rFonts w:ascii="Times New Roman" w:hAnsi="Times New Roman"/>
          <w:color w:val="000000"/>
          <w:sz w:val="20"/>
          <w:szCs w:val="20"/>
        </w:rPr>
        <w:t xml:space="preserve">other stage in the supply chain before proceeding to confirmation analyses for quality and authenticity test. A screening technique is very useful to prevent a suspected sample from reaching a customer, </w:t>
      </w:r>
      <w:r w:rsidR="00923413" w:rsidRPr="00300989">
        <w:rPr>
          <w:rFonts w:ascii="Times New Roman" w:hAnsi="Times New Roman"/>
          <w:color w:val="000000"/>
          <w:sz w:val="20"/>
          <w:szCs w:val="20"/>
        </w:rPr>
        <w:t>to avoid a brand controversy and safeguard consumer’s trust</w:t>
      </w:r>
      <w:r w:rsidRPr="00300989">
        <w:rPr>
          <w:rFonts w:ascii="Times New Roman" w:hAnsi="Times New Roman"/>
          <w:color w:val="000000"/>
          <w:sz w:val="20"/>
          <w:szCs w:val="20"/>
        </w:rPr>
        <w:t xml:space="preserve">. An option for this kind of screening technique is vibrational spectroscopy. The advancement in vibrational </w:t>
      </w:r>
      <w:r w:rsidR="004B5800" w:rsidRPr="00300989">
        <w:rPr>
          <w:rFonts w:ascii="Times New Roman" w:hAnsi="Times New Roman"/>
          <w:color w:val="000000"/>
          <w:sz w:val="20"/>
          <w:szCs w:val="20"/>
        </w:rPr>
        <w:t xml:space="preserve">spectroscopy in terms of measurement speed </w:t>
      </w:r>
      <w:r w:rsidR="0013723F" w:rsidRPr="00300989">
        <w:rPr>
          <w:rFonts w:ascii="Times New Roman" w:hAnsi="Times New Roman"/>
          <w:color w:val="000000"/>
          <w:sz w:val="20"/>
          <w:szCs w:val="20"/>
        </w:rPr>
        <w:t xml:space="preserve">and the minimal disposal of waste </w:t>
      </w:r>
      <w:r w:rsidRPr="00300989">
        <w:rPr>
          <w:rFonts w:ascii="Times New Roman" w:hAnsi="Times New Roman"/>
          <w:color w:val="000000"/>
          <w:sz w:val="20"/>
          <w:szCs w:val="20"/>
        </w:rPr>
        <w:t xml:space="preserve"> has gained popularity in research, control and industrial laboratories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&lt;EndNote&gt;&lt;Cite&gt;&lt;Author&gt;Moros&lt;/Author&gt;&lt;Year&gt;2010&lt;/Year&gt;&lt;RecNum&gt;44&lt;/RecNum&gt;&lt;DisplayText&gt;[7]&lt;/DisplayText&gt;&lt;record&gt;&lt;rec-number&gt;44&lt;/rec-number&gt;&lt;foreign-keys&gt;&lt;key app="EN" db-id="vxtzfv9vxsx0x2e9zfmpzwseadrw2x90att9" timestamp="1518840038"&gt;44&lt;/key&gt;&lt;/foreign-keys&gt;&lt;ref-type name="Journal Article"&gt;17&lt;/ref-type&gt;&lt;contributors&gt;&lt;authors&gt;&lt;author&gt;Moros, Javier&lt;/author&gt;&lt;author&gt;Garrigues, Salvador&lt;/author&gt;&lt;author&gt;Guardia, Miguel de la&lt;/author&gt;&lt;/authors&gt;&lt;/contributors&gt;&lt;titles&gt;&lt;title&gt;Vibrational spectroscopy provides a green tool for multi-component analysis&lt;/title&gt;&lt;secondary-title&gt;TrAC Trends in Analytical Chemistry&lt;/secondary-title&gt;&lt;/titles&gt;&lt;periodical&gt;&lt;full-title&gt;TrAC Trends in Analytical Chemistry&lt;/full-title&gt;&lt;/periodical&gt;&lt;pages&gt;578-591&lt;/pages&gt;&lt;volume&gt;29&lt;/volume&gt;&lt;number&gt;7&lt;/number&gt;&lt;keywords&gt;&lt;keyword&gt;Calibration&lt;/keyword&gt;&lt;keyword&gt;Chemometrics&lt;/keyword&gt;&lt;keyword&gt;Green analytical chemistry&lt;/keyword&gt;&lt;keyword&gt;Infrared&lt;/keyword&gt;&lt;keyword&gt;Mid infrared (MIR)&lt;/keyword&gt;&lt;keyword&gt;Multi-component analysis&lt;/keyword&gt;&lt;keyword&gt;Near infrared (NIR)&lt;/keyword&gt;&lt;keyword&gt;Non-destructive analysis&lt;/keyword&gt;&lt;keyword&gt;Raman spectroscopy&lt;/keyword&gt;&lt;keyword&gt;Vibrational spectroscopy&lt;/keyword&gt;&lt;/keywords&gt;&lt;dates&gt;&lt;year&gt;2010&lt;/year&gt;&lt;pub-dates&gt;&lt;date&gt;7//&lt;/date&gt;&lt;/pub-dates&gt;&lt;/dates&gt;&lt;isbn&gt;0165-9936&lt;/isbn&gt;&lt;urls&gt;&lt;related-urls&gt;&lt;url&gt;http://www.sciencedirect.com/science/article/pii/S0165993610000361&lt;/url&gt;&lt;/related-urls&gt;&lt;/urls&gt;&lt;electronic-resource-num&gt;https://doi.org/10.1016/j.trac.2009.12.012&lt;/electronic-resource-num&gt;&lt;access-date&gt;2010/8//&lt;/access-date&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7" w:tooltip="Moros, 2010 #44" w:history="1">
        <w:r w:rsidR="0088477C" w:rsidRPr="00300989">
          <w:rPr>
            <w:rFonts w:ascii="Times New Roman" w:hAnsi="Times New Roman"/>
            <w:noProof/>
            <w:color w:val="000000"/>
            <w:sz w:val="20"/>
            <w:szCs w:val="20"/>
          </w:rPr>
          <w:t>7</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Specifically, mid-infrared (MIR) and near-infrared (NIR) techniques are the common implementations in research work</w:t>
      </w:r>
      <w:r w:rsidR="00846926" w:rsidRPr="00300989">
        <w:rPr>
          <w:rFonts w:ascii="Times New Roman" w:hAnsi="Times New Roman"/>
          <w:color w:val="000000"/>
          <w:sz w:val="20"/>
          <w:szCs w:val="20"/>
        </w:rPr>
        <w:t xml:space="preserve"> related to</w:t>
      </w:r>
      <w:r w:rsidR="008B30DA" w:rsidRPr="00300989">
        <w:rPr>
          <w:rFonts w:ascii="Times New Roman" w:hAnsi="Times New Roman"/>
          <w:color w:val="000000"/>
          <w:sz w:val="20"/>
          <w:szCs w:val="20"/>
        </w:rPr>
        <w:t xml:space="preserve"> food application, pharmaceutical industry and others</w:t>
      </w:r>
      <w:r w:rsidRPr="00300989">
        <w:rPr>
          <w:rFonts w:ascii="Times New Roman" w:hAnsi="Times New Roman"/>
          <w:color w:val="000000"/>
          <w:sz w:val="20"/>
          <w:szCs w:val="20"/>
        </w:rPr>
        <w:t xml:space="preserve">. In contrast to </w:t>
      </w:r>
      <w:r w:rsidR="00846926" w:rsidRPr="00300989">
        <w:rPr>
          <w:rFonts w:ascii="Times New Roman" w:hAnsi="Times New Roman"/>
          <w:color w:val="000000"/>
          <w:sz w:val="20"/>
          <w:szCs w:val="20"/>
        </w:rPr>
        <w:t>conventional</w:t>
      </w:r>
      <w:r w:rsidRPr="00300989">
        <w:rPr>
          <w:rFonts w:ascii="Times New Roman" w:hAnsi="Times New Roman"/>
          <w:color w:val="000000"/>
          <w:sz w:val="20"/>
          <w:szCs w:val="20"/>
        </w:rPr>
        <w:t xml:space="preserve"> analytical method</w:t>
      </w:r>
      <w:r w:rsidR="00846926" w:rsidRPr="00300989">
        <w:rPr>
          <w:rFonts w:ascii="Times New Roman" w:hAnsi="Times New Roman"/>
          <w:color w:val="000000"/>
          <w:sz w:val="20"/>
          <w:szCs w:val="20"/>
        </w:rPr>
        <w:t>s</w:t>
      </w:r>
      <w:r w:rsidRPr="00300989">
        <w:rPr>
          <w:rFonts w:ascii="Times New Roman" w:hAnsi="Times New Roman"/>
          <w:color w:val="000000"/>
          <w:sz w:val="20"/>
          <w:szCs w:val="20"/>
        </w:rPr>
        <w:t>,</w:t>
      </w:r>
      <w:r w:rsidR="003C7104" w:rsidRPr="00300989">
        <w:rPr>
          <w:rFonts w:ascii="Times New Roman" w:hAnsi="Times New Roman"/>
          <w:color w:val="000000"/>
          <w:sz w:val="20"/>
          <w:szCs w:val="20"/>
        </w:rPr>
        <w:t xml:space="preserve"> </w:t>
      </w:r>
      <w:r w:rsidR="004B5800" w:rsidRPr="00300989">
        <w:rPr>
          <w:rFonts w:ascii="Times New Roman" w:hAnsi="Times New Roman"/>
          <w:color w:val="000000"/>
          <w:sz w:val="20"/>
          <w:szCs w:val="20"/>
        </w:rPr>
        <w:t xml:space="preserve">for example, wet lab analysis </w:t>
      </w:r>
      <w:r w:rsidR="00322242" w:rsidRPr="00300989">
        <w:rPr>
          <w:rFonts w:ascii="Times New Roman" w:hAnsi="Times New Roman"/>
          <w:color w:val="000000"/>
          <w:sz w:val="20"/>
          <w:szCs w:val="20"/>
        </w:rPr>
        <w:t xml:space="preserve">and </w:t>
      </w:r>
      <w:r w:rsidR="003C7104" w:rsidRPr="00300989">
        <w:rPr>
          <w:rFonts w:ascii="Times New Roman" w:hAnsi="Times New Roman"/>
          <w:color w:val="000000"/>
          <w:sz w:val="20"/>
          <w:szCs w:val="20"/>
        </w:rPr>
        <w:t>chromatography technique</w:t>
      </w:r>
      <w:r w:rsidR="00322242" w:rsidRPr="00300989">
        <w:rPr>
          <w:rFonts w:ascii="Times New Roman" w:hAnsi="Times New Roman"/>
          <w:color w:val="000000"/>
          <w:sz w:val="20"/>
          <w:szCs w:val="20"/>
        </w:rPr>
        <w:t xml:space="preserve"> which involve chemical reagents and separation of components,</w:t>
      </w:r>
      <w:r w:rsidRPr="00300989">
        <w:rPr>
          <w:rFonts w:ascii="Times New Roman" w:hAnsi="Times New Roman"/>
          <w:color w:val="000000"/>
          <w:sz w:val="20"/>
          <w:szCs w:val="20"/>
        </w:rPr>
        <w:t xml:space="preserve"> these techniques are advantage</w:t>
      </w:r>
      <w:r w:rsidR="0013723F" w:rsidRPr="00300989">
        <w:rPr>
          <w:rFonts w:ascii="Times New Roman" w:hAnsi="Times New Roman"/>
          <w:color w:val="000000"/>
          <w:sz w:val="20"/>
          <w:szCs w:val="20"/>
        </w:rPr>
        <w:t>ou</w:t>
      </w:r>
      <w:r w:rsidRPr="00300989">
        <w:rPr>
          <w:rFonts w:ascii="Times New Roman" w:hAnsi="Times New Roman"/>
          <w:color w:val="000000"/>
          <w:sz w:val="20"/>
          <w:szCs w:val="20"/>
        </w:rPr>
        <w:t xml:space="preserve">s in </w:t>
      </w:r>
      <w:r w:rsidR="004B5800" w:rsidRPr="00300989">
        <w:rPr>
          <w:rFonts w:ascii="Times New Roman" w:hAnsi="Times New Roman"/>
          <w:color w:val="000000"/>
          <w:sz w:val="20"/>
          <w:szCs w:val="20"/>
        </w:rPr>
        <w:t xml:space="preserve">terms of their rapid scanning </w:t>
      </w:r>
      <w:r w:rsidRPr="00300989">
        <w:rPr>
          <w:rFonts w:ascii="Times New Roman" w:hAnsi="Times New Roman"/>
          <w:color w:val="000000"/>
          <w:sz w:val="20"/>
          <w:szCs w:val="20"/>
        </w:rPr>
        <w:t xml:space="preserve">instrumental nature, high resolution and wide wavelength number interval covered by infrared radiation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&lt;EndNote&gt;&lt;Cite&gt;&lt;Author&gt;Moros&lt;/Author&gt;&lt;Year&gt;2010&lt;/Year&gt;&lt;RecNum&gt;44&lt;/RecNum&gt;&lt;DisplayText&gt;[7]&lt;/DisplayText&gt;&lt;record&gt;&lt;rec-number&gt;44&lt;/rec-number&gt;&lt;foreign-keys&gt;&lt;key app="EN" db-id="vxtzfv9vxsx0x2e9zfmpzwseadrw2x90att9" timestamp="1518840038"&gt;44&lt;/key&gt;&lt;/foreign-keys&gt;&lt;ref-type name="Journal Article"&gt;17&lt;/ref-type&gt;&lt;contributors&gt;&lt;authors&gt;&lt;author&gt;Moros, Javier&lt;/author&gt;&lt;author&gt;Garrigues, Salvador&lt;/author&gt;&lt;author&gt;Guardia, Miguel de la&lt;/author&gt;&lt;/authors&gt;&lt;/contributors&gt;&lt;titles&gt;&lt;title&gt;Vibrational spectroscopy provides a green tool for multi-component analysis&lt;/title&gt;&lt;secondary-title&gt;TrAC Trends in Analytical Chemistry&lt;/secondary-title&gt;&lt;/titles&gt;&lt;periodical&gt;&lt;full-title&gt;TrAC Trends in Analytical Chemistry&lt;/full-title&gt;&lt;/periodical&gt;&lt;pages&gt;578-591&lt;/pages&gt;&lt;volume&gt;29&lt;/volume&gt;&lt;number&gt;7&lt;/number&gt;&lt;keywords&gt;&lt;keyword&gt;Calibration&lt;/keyword&gt;&lt;keyword&gt;Chemometrics&lt;/keyword&gt;&lt;keyword&gt;Green analytical chemistry&lt;/keyword&gt;&lt;keyword&gt;Infrared&lt;/keyword&gt;&lt;keyword&gt;Mid infrared (MIR)&lt;/keyword&gt;&lt;keyword&gt;Multi-component analysis&lt;/keyword&gt;&lt;keyword&gt;Near infrared (NIR)&lt;/keyword&gt;&lt;keyword&gt;Non-destructive analysis&lt;/keyword&gt;&lt;keyword&gt;Raman spectroscopy&lt;/keyword&gt;&lt;keyword&gt;Vibrational spectroscopy&lt;/keyword&gt;&lt;/keywords&gt;&lt;dates&gt;&lt;year&gt;2010&lt;/year&gt;&lt;pub-dates&gt;&lt;date&gt;7//&lt;/date&gt;&lt;/pub-dates&gt;&lt;/dates&gt;&lt;isbn&gt;0165-9936&lt;/isbn&gt;&lt;urls&gt;&lt;related-urls&gt;&lt;url&gt;http://www.sciencedirect.com/science/article/pii/S0165993610000361&lt;/url&gt;&lt;/related-urls&gt;&lt;/urls&gt;&lt;electronic-resource-num&gt;https://doi.org/10.1016/j.trac.2009.12.012&lt;/electronic-resource-num&gt;&lt;access-date&gt;2010/8//&lt;/access-date&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7" w:tooltip="Moros, 2010 #44" w:history="1">
        <w:r w:rsidR="0088477C" w:rsidRPr="00300989">
          <w:rPr>
            <w:rFonts w:ascii="Times New Roman" w:hAnsi="Times New Roman"/>
            <w:noProof/>
            <w:color w:val="000000"/>
            <w:sz w:val="20"/>
            <w:szCs w:val="20"/>
          </w:rPr>
          <w:t>7</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w:t>
      </w:r>
    </w:p>
    <w:p w14:paraId="77DF0B60" w14:textId="77777777" w:rsidR="00AA4261" w:rsidRDefault="00AA4261" w:rsidP="00AA4261">
      <w:pPr>
        <w:spacing w:after="0" w:line="240" w:lineRule="auto"/>
        <w:jc w:val="both"/>
        <w:rPr>
          <w:rFonts w:ascii="Times New Roman" w:hAnsi="Times New Roman"/>
          <w:color w:val="000000"/>
          <w:sz w:val="20"/>
          <w:szCs w:val="20"/>
        </w:rPr>
      </w:pPr>
    </w:p>
    <w:p w14:paraId="0DE59063" w14:textId="66BCE661" w:rsidR="00BD6B88" w:rsidRPr="00300989" w:rsidRDefault="00BD6B88" w:rsidP="00AA4261">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 xml:space="preserve">Near infrared spectroscopy is a fast and non-destructive technique that provides multi-constituent analysis to virtually any matrix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&lt;EndNote&gt;&lt;Cite&gt;&lt;Author&gt;Reich&lt;/Author&gt;&lt;Year&gt;2005&lt;/Year&gt;&lt;RecNum&gt;15&lt;/RecNum&gt;&lt;DisplayText&gt;[8]&lt;/DisplayText&gt;&lt;record&gt;&lt;rec-number&gt;15&lt;/rec-number&gt;&lt;foreign-keys&gt;&lt;key app="EN" db-id="vxtzfv9vxsx0x2e9zfmpzwseadrw2x90att9" timestamp="1518790180"&gt;15&lt;/key&gt;&lt;/foreign-keys&gt;&lt;ref-type name="Journal Article"&gt;17&lt;/ref-type&gt;&lt;contributors&gt;&lt;authors&gt;&lt;author&gt;Reich, Gabriele&lt;/author&gt;&lt;/authors&gt;&lt;/contributors&gt;&lt;titles&gt;&lt;title&gt;Near-infrared spectroscopy and imaging: Basic principles and pharmaceutical applications&lt;/title&gt;&lt;secondary-title&gt;Advanced Drug Delivery Reviews&lt;/secondary-title&gt;&lt;/titles&gt;&lt;periodical&gt;&lt;full-title&gt;Advanced Drug Delivery Reviews&lt;/full-title&gt;&lt;/periodical&gt;&lt;pages&gt;1109-1143&lt;/pages&gt;&lt;volume&gt;57&lt;/volume&gt;&lt;number&gt;8&lt;/number&gt;&lt;keywords&gt;&lt;keyword&gt;Noninvasive qualitative and quantitative analysis&lt;/keyword&gt;&lt;keyword&gt;Calibration and validation&lt;/keyword&gt;&lt;keyword&gt;Chemometrics&lt;/keyword&gt;&lt;keyword&gt;Raw material identification and characterization&lt;/keyword&gt;&lt;keyword&gt;Quality control of intact dosage forms&lt;/keyword&gt;&lt;keyword&gt;Process analytical technologies (PAT)&lt;/keyword&gt;&lt;keyword&gt;Process monitoring&lt;/keyword&gt;&lt;/keywords&gt;&lt;dates&gt;&lt;year&gt;2005&lt;/year&gt;&lt;pub-dates&gt;&lt;date&gt;2005/06/15/&lt;/date&gt;&lt;/pub-dates&gt;&lt;/dates&gt;&lt;isbn&gt;0169-409X&lt;/isbn&gt;&lt;urls&gt;&lt;related-urls&gt;&lt;url&gt;http://www.sciencedirect.com/science/article/pii/S0169409X05000578&lt;/url&gt;&lt;/related-urls&gt;&lt;/urls&gt;&lt;electronic-resource-num&gt;https://doi.org/10.1016/j.addr.2005.01.020&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8" w:tooltip="Reich, 2005 #15" w:history="1">
        <w:r w:rsidR="0088477C" w:rsidRPr="00300989">
          <w:rPr>
            <w:rFonts w:ascii="Times New Roman" w:hAnsi="Times New Roman"/>
            <w:noProof/>
            <w:color w:val="000000"/>
            <w:sz w:val="20"/>
            <w:szCs w:val="20"/>
          </w:rPr>
          <w:t>8</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w:t>
      </w:r>
      <w:r w:rsidR="00362214" w:rsidRPr="00300989">
        <w:rPr>
          <w:rFonts w:ascii="Times New Roman" w:hAnsi="Times New Roman"/>
          <w:color w:val="000000"/>
          <w:sz w:val="20"/>
          <w:szCs w:val="20"/>
        </w:rPr>
        <w:t xml:space="preserve">Meanwhile, </w:t>
      </w:r>
      <w:r w:rsidRPr="00300989">
        <w:rPr>
          <w:rFonts w:ascii="Times New Roman" w:hAnsi="Times New Roman"/>
          <w:color w:val="000000"/>
          <w:sz w:val="20"/>
          <w:szCs w:val="20"/>
        </w:rPr>
        <w:t xml:space="preserve">the mid-infrared is more frequently used for qualitative work which include the identification of functional groups and molecular characterization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&lt;EndNote&gt;&lt;Cite&gt;&lt;Author&gt;van de Voort&lt;/Author&gt;&lt;Year&gt;2008&lt;/Year&gt;&lt;RecNum&gt;6&lt;/RecNum&gt;&lt;DisplayText&gt;[9]&lt;/DisplayText&gt;&lt;record&gt;&lt;rec-number&gt;6&lt;/rec-number&gt;&lt;foreign-keys&gt;&lt;key app="EN" db-id="vxtzfv9vxsx0x2e9zfmpzwseadrw2x90att9" timestamp="1518790128"&gt;6&lt;/key&gt;&lt;/foreign-keys&gt;&lt;ref-type name="Journal Article"&gt;17&lt;/ref-type&gt;&lt;contributors&gt;&lt;authors&gt;&lt;author&gt;van de Voort, Frederik R.&lt;/author&gt;&lt;author&gt;Ghetler, Andrew&lt;/author&gt;&lt;author&gt;García-González, Diego L.&lt;/author&gt;&lt;author&gt;Li, Yue D.&lt;/author&gt;&lt;/authors&gt;&lt;/contributors&gt;&lt;titles&gt;&lt;title&gt;Perspectives on Quantitative Mid-FTIR Spectroscopy in Relation to Edible Oil and Lubricant Analysis: Evolution and Integration of Analytical Methodologies&lt;/title&gt;&lt;secondary-title&gt;Food Analytical Methods&lt;/secondary-title&gt;&lt;/titles&gt;&lt;periodical&gt;&lt;full-title&gt;Food Analytical Methods&lt;/full-title&gt;&lt;/periodical&gt;&lt;pages&gt;153-163&lt;/pages&gt;&lt;volume&gt;1&lt;/volume&gt;&lt;number&gt;3&lt;/number&gt;&lt;dates&gt;&lt;year&gt;2008&lt;/year&gt;&lt;pub-dates&gt;&lt;date&gt;2008/09/01&lt;/date&gt;&lt;/pub-dates&gt;&lt;/dates&gt;&lt;isbn&gt;1936-976X&lt;/isbn&gt;&lt;urls&gt;&lt;related-urls&gt;&lt;url&gt;https://doi.org/10.1007/s12161-008-9031-6&lt;/url&gt;&lt;/related-urls&gt;&lt;/urls&gt;&lt;electronic-resource-num&gt;10.1007/s12161-008-9031-6&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9" w:tooltip="van de Voort, 2008 #6" w:history="1">
        <w:r w:rsidR="0088477C" w:rsidRPr="00300989">
          <w:rPr>
            <w:rFonts w:ascii="Times New Roman" w:hAnsi="Times New Roman"/>
            <w:noProof/>
            <w:color w:val="000000"/>
            <w:sz w:val="20"/>
            <w:szCs w:val="20"/>
          </w:rPr>
          <w:t>9</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The relative easiness to operate and nearly without complex samples preparation have made mid-infrared technique a </w:t>
      </w:r>
      <w:r w:rsidR="00AA4261" w:rsidRPr="00300989">
        <w:rPr>
          <w:rFonts w:ascii="Times New Roman" w:hAnsi="Times New Roman"/>
          <w:color w:val="000000"/>
          <w:sz w:val="20"/>
          <w:szCs w:val="20"/>
        </w:rPr>
        <w:t>favorable</w:t>
      </w:r>
      <w:r w:rsidRPr="00300989">
        <w:rPr>
          <w:rFonts w:ascii="Times New Roman" w:hAnsi="Times New Roman"/>
          <w:color w:val="000000"/>
          <w:sz w:val="20"/>
          <w:szCs w:val="20"/>
        </w:rPr>
        <w:t xml:space="preserve"> option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&lt;EndNote&gt;&lt;Cite&gt;&lt;Author&gt;Maggio&lt;/Author&gt;&lt;Year&gt;2009&lt;/Year&gt;&lt;RecNum&gt;46&lt;/RecNum&gt;&lt;DisplayText&gt;[10]&lt;/DisplayText&gt;&lt;record&gt;&lt;rec-number&gt;46&lt;/rec-number&gt;&lt;foreign-keys&gt;&lt;key app="EN" db-id="vxtzfv9vxsx0x2e9zfmpzwseadrw2x90att9" timestamp="1518840048"&gt;46&lt;/key&gt;&lt;/foreign-keys&gt;&lt;ref-type name="Journal Article"&gt;17&lt;/ref-type&gt;&lt;contributors&gt;&lt;authors&gt;&lt;author&gt;Maggio, Rubén M.&lt;/author&gt;&lt;author&gt;Kaufman, Teodoro S.&lt;/author&gt;&lt;author&gt;Carlo, Michele Del&lt;/author&gt;&lt;author&gt;Cerretani, Lorenzo&lt;/author&gt;&lt;author&gt;Bendini, Alessandra&lt;/author&gt;&lt;author&gt;Cichelli, Angelo&lt;/author&gt;&lt;author&gt;Compagnone, Dario&lt;/author&gt;&lt;/authors&gt;&lt;/contributors&gt;&lt;titles&gt;&lt;title&gt;Monitoring of fatty acid composition in virgin olive oil by Fourier transformed infrared spectroscopy coupled with partial least squares&lt;/title&gt;&lt;secondary-title&gt;Food Chemistry&lt;/secondary-title&gt;&lt;/titles&gt;&lt;periodical&gt;&lt;full-title&gt;Food Chemistry&lt;/full-title&gt;&lt;/periodical&gt;&lt;pages&gt;1549-1554&lt;/pages&gt;&lt;volume&gt;114&lt;/volume&gt;&lt;number&gt;4&lt;/number&gt;&lt;keywords&gt;&lt;keyword&gt;Virgin olive oil&lt;/keyword&gt;&lt;keyword&gt;Fatty acid composition&lt;/keyword&gt;&lt;keyword&gt;Peroxide value&lt;/keyword&gt;&lt;keyword&gt;Fourier-transform infrared spectroscopy&lt;/keyword&gt;&lt;keyword&gt;Partial least squares&lt;/keyword&gt;&lt;/keywords&gt;&lt;dates&gt;&lt;year&gt;2009&lt;/year&gt;&lt;pub-dates&gt;&lt;date&gt;6/15/&lt;/date&gt;&lt;/pub-dates&gt;&lt;/dates&gt;&lt;isbn&gt;0308-8146&lt;/isbn&gt;&lt;urls&gt;&lt;related-urls&gt;&lt;url&gt;http://www.sciencedirect.com/science/article/pii/S0308814608013757&lt;/url&gt;&lt;/related-urls&gt;&lt;/urls&gt;&lt;electronic-resource-num&gt;https://doi.org/10.1016/j.foodchem.2008.11.029&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10" w:tooltip="Maggio, 2009 #46" w:history="1">
        <w:r w:rsidR="0088477C" w:rsidRPr="00300989">
          <w:rPr>
            <w:rFonts w:ascii="Times New Roman" w:hAnsi="Times New Roman"/>
            <w:noProof/>
            <w:color w:val="000000"/>
            <w:sz w:val="20"/>
            <w:szCs w:val="20"/>
          </w:rPr>
          <w:t>10</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Mid-infrared spectroscopy equipped with attenuated total reflectance (ATR) crystal enables the minimal sample preparation to obtain spectral information and can be done within a relatively short time. </w:t>
      </w:r>
      <w:r w:rsidR="00362214" w:rsidRPr="00300989">
        <w:rPr>
          <w:rFonts w:ascii="Times New Roman" w:hAnsi="Times New Roman"/>
          <w:color w:val="000000"/>
          <w:sz w:val="20"/>
          <w:szCs w:val="20"/>
        </w:rPr>
        <w:t xml:space="preserve">Moreover, the ATR-FTIR is able </w:t>
      </w:r>
      <w:r w:rsidRPr="00300989">
        <w:rPr>
          <w:rFonts w:ascii="Times New Roman" w:hAnsi="Times New Roman"/>
          <w:color w:val="000000"/>
          <w:sz w:val="20"/>
          <w:szCs w:val="20"/>
        </w:rPr>
        <w:t xml:space="preserve">to perform quantitative studies involving </w:t>
      </w:r>
      <w:r w:rsidR="00AB72F7" w:rsidRPr="00300989">
        <w:rPr>
          <w:rFonts w:ascii="Times New Roman" w:hAnsi="Times New Roman"/>
          <w:color w:val="000000"/>
          <w:sz w:val="20"/>
          <w:szCs w:val="20"/>
        </w:rPr>
        <w:t xml:space="preserve">solid and </w:t>
      </w:r>
      <w:r w:rsidRPr="00300989">
        <w:rPr>
          <w:rFonts w:ascii="Times New Roman" w:hAnsi="Times New Roman"/>
          <w:color w:val="000000"/>
          <w:sz w:val="20"/>
          <w:szCs w:val="20"/>
        </w:rPr>
        <w:t xml:space="preserve">liquid samples. Recent </w:t>
      </w:r>
      <w:r w:rsidR="00362214" w:rsidRPr="00300989">
        <w:rPr>
          <w:rFonts w:ascii="Times New Roman" w:hAnsi="Times New Roman"/>
          <w:color w:val="000000"/>
          <w:sz w:val="20"/>
          <w:szCs w:val="20"/>
        </w:rPr>
        <w:t xml:space="preserve">studies have shown that the adulteration </w:t>
      </w:r>
      <w:r w:rsidRPr="00300989">
        <w:rPr>
          <w:rFonts w:ascii="Times New Roman" w:hAnsi="Times New Roman"/>
          <w:color w:val="000000"/>
          <w:sz w:val="20"/>
          <w:szCs w:val="20"/>
        </w:rPr>
        <w:t xml:space="preserve">of different types of edible oil could be detected with mid-infrared </w:t>
      </w:r>
      <w:r w:rsidR="00362214" w:rsidRPr="00300989">
        <w:rPr>
          <w:rFonts w:ascii="Times New Roman" w:hAnsi="Times New Roman"/>
          <w:color w:val="000000"/>
          <w:sz w:val="20"/>
          <w:szCs w:val="20"/>
        </w:rPr>
        <w:t xml:space="preserve">technique </w:t>
      </w:r>
      <w:r w:rsidRPr="00300989">
        <w:rPr>
          <w:rFonts w:ascii="Times New Roman" w:hAnsi="Times New Roman"/>
          <w:sz w:val="20"/>
          <w:szCs w:val="20"/>
        </w:rPr>
        <w:fldChar w:fldCharType="begin">
          <w:fldData xml:space="preserve">PEVuZE5vdGU+PENpdGU+PEF1dGhvcj5ZYW5nPC9BdXRob3I+PFllYXI+MjAwNTwvWWVhcj48UmVj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</w:fldData>
        </w:fldChar>
      </w:r>
      <w:r w:rsidRPr="00300989">
        <w:rPr>
          <w:rFonts w:ascii="Times New Roman" w:hAnsi="Times New Roman"/>
          <w:color w:val="000000"/>
          <w:sz w:val="20"/>
          <w:szCs w:val="20"/>
        </w:rPr>
        <w:instrText xml:space="preserve"> ADDIN EN.CITE </w:instrText>
      </w:r>
      <w:r w:rsidRPr="00300989">
        <w:rPr>
          <w:rFonts w:ascii="Times New Roman" w:hAnsi="Times New Roman"/>
          <w:color w:val="000000"/>
          <w:sz w:val="20"/>
          <w:szCs w:val="20"/>
        </w:rPr>
        <w:fldChar w:fldCharType="begin">
          <w:fldData xml:space="preserve">PEVuZE5vdGU+PENpdGU+PEF1dGhvcj5ZYW5nPC9BdXRob3I+PFllYXI+MjAwNTwvWWVhcj48UmVj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</w:fldData>
        </w:fldChar>
      </w:r>
      <w:r w:rsidRPr="00300989">
        <w:rPr>
          <w:rFonts w:ascii="Times New Roman" w:hAnsi="Times New Roman"/>
          <w:color w:val="000000"/>
          <w:sz w:val="20"/>
          <w:szCs w:val="20"/>
        </w:rPr>
        <w:instrText xml:space="preserve"> ADDIN EN.CITE.DATA </w:instrText>
      </w:r>
      <w:r w:rsidRPr="00300989">
        <w:rPr>
          <w:rFonts w:ascii="Times New Roman" w:hAnsi="Times New Roman"/>
          <w:color w:val="000000"/>
          <w:sz w:val="20"/>
          <w:szCs w:val="20"/>
        </w:rPr>
      </w:r>
      <w:r w:rsidRPr="00300989">
        <w:rPr>
          <w:rFonts w:ascii="Times New Roman" w:hAnsi="Times New Roman"/>
          <w:color w:val="000000"/>
          <w:sz w:val="20"/>
          <w:szCs w:val="20"/>
        </w:rPr>
        <w:fldChar w:fldCharType="end"/>
      </w:r>
      <w:r w:rsidRPr="00300989">
        <w:rPr>
          <w:rFonts w:ascii="Times New Roman" w:hAnsi="Times New Roman"/>
          <w:color w:val="000000"/>
          <w:sz w:val="20"/>
          <w:szCs w:val="20"/>
        </w:rPr>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6" w:tooltip="Yang, 2005 #55" w:history="1">
        <w:r w:rsidR="0088477C" w:rsidRPr="00300989">
          <w:rPr>
            <w:rFonts w:ascii="Times New Roman" w:hAnsi="Times New Roman"/>
            <w:noProof/>
            <w:color w:val="000000"/>
            <w:sz w:val="20"/>
            <w:szCs w:val="20"/>
          </w:rPr>
          <w:t>6</w:t>
        </w:r>
      </w:hyperlink>
      <w:r w:rsidRPr="00300989">
        <w:rPr>
          <w:rFonts w:ascii="Times New Roman" w:hAnsi="Times New Roman"/>
          <w:noProof/>
          <w:color w:val="000000"/>
          <w:sz w:val="20"/>
          <w:szCs w:val="20"/>
        </w:rPr>
        <w:t xml:space="preserve">, </w:t>
      </w:r>
      <w:hyperlink w:anchor="_ENREF_11" w:tooltip="Rohman, 2011 #64" w:history="1">
        <w:r w:rsidR="0088477C" w:rsidRPr="00300989">
          <w:rPr>
            <w:rFonts w:ascii="Times New Roman" w:hAnsi="Times New Roman"/>
            <w:noProof/>
            <w:color w:val="000000"/>
            <w:sz w:val="20"/>
            <w:szCs w:val="20"/>
          </w:rPr>
          <w:t>11</w:t>
        </w:r>
      </w:hyperlink>
      <w:r w:rsidRPr="00300989">
        <w:rPr>
          <w:rFonts w:ascii="Times New Roman" w:hAnsi="Times New Roman"/>
          <w:noProof/>
          <w:color w:val="000000"/>
          <w:sz w:val="20"/>
          <w:szCs w:val="20"/>
        </w:rPr>
        <w:t xml:space="preserve">, </w:t>
      </w:r>
      <w:hyperlink w:anchor="_ENREF_12" w:tooltip="Rohman, 2010 #32" w:history="1">
        <w:r w:rsidR="0088477C" w:rsidRPr="00300989">
          <w:rPr>
            <w:rFonts w:ascii="Times New Roman" w:hAnsi="Times New Roman"/>
            <w:noProof/>
            <w:color w:val="000000"/>
            <w:sz w:val="20"/>
            <w:szCs w:val="20"/>
          </w:rPr>
          <w:t>12</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and near infrared technique</w:t>
      </w:r>
      <w:r w:rsidR="00362214" w:rsidRPr="00300989">
        <w:rPr>
          <w:rFonts w:ascii="Times New Roman" w:hAnsi="Times New Roman"/>
          <w:color w:val="000000"/>
          <w:sz w:val="20"/>
          <w:szCs w:val="20"/>
        </w:rPr>
        <w:t xml:space="preserve"> </w:t>
      </w:r>
      <w:r w:rsidRPr="00300989">
        <w:rPr>
          <w:rFonts w:ascii="Times New Roman" w:hAnsi="Times New Roman"/>
          <w:sz w:val="20"/>
          <w:szCs w:val="20"/>
        </w:rPr>
        <w:fldChar w:fldCharType="begin">
          <w:fldData xml:space="preserve">PEVuZE5vdGU+PENpdGU+PEF1dGhvcj5XYW5nPC9BdXRob3I+PFllYXI+MjAwNjwvWWVhcj48UmVj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</w:fldData>
        </w:fldChar>
      </w:r>
      <w:r w:rsidRPr="00300989">
        <w:rPr>
          <w:rFonts w:ascii="Times New Roman" w:hAnsi="Times New Roman"/>
          <w:color w:val="000000"/>
          <w:sz w:val="20"/>
          <w:szCs w:val="20"/>
        </w:rPr>
        <w:instrText xml:space="preserve"> ADDIN EN.CITE </w:instrText>
      </w:r>
      <w:r w:rsidRPr="00300989">
        <w:rPr>
          <w:rFonts w:ascii="Times New Roman" w:hAnsi="Times New Roman"/>
          <w:color w:val="000000"/>
          <w:sz w:val="20"/>
          <w:szCs w:val="20"/>
        </w:rPr>
        <w:fldChar w:fldCharType="begin">
          <w:fldData xml:space="preserve">PEVuZE5vdGU+PENpdGU+PEF1dGhvcj5XYW5nPC9BdXRob3I+PFllYXI+MjAwNjwvWWVhcj48UmVj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</w:fldData>
        </w:fldChar>
      </w:r>
      <w:r w:rsidRPr="00300989">
        <w:rPr>
          <w:rFonts w:ascii="Times New Roman" w:hAnsi="Times New Roman"/>
          <w:color w:val="000000"/>
          <w:sz w:val="20"/>
          <w:szCs w:val="20"/>
        </w:rPr>
        <w:instrText xml:space="preserve"> ADDIN EN.CITE.DATA </w:instrText>
      </w:r>
      <w:r w:rsidRPr="00300989">
        <w:rPr>
          <w:rFonts w:ascii="Times New Roman" w:hAnsi="Times New Roman"/>
          <w:color w:val="000000"/>
          <w:sz w:val="20"/>
          <w:szCs w:val="20"/>
        </w:rPr>
      </w:r>
      <w:r w:rsidRPr="00300989">
        <w:rPr>
          <w:rFonts w:ascii="Times New Roman" w:hAnsi="Times New Roman"/>
          <w:color w:val="000000"/>
          <w:sz w:val="20"/>
          <w:szCs w:val="20"/>
        </w:rPr>
        <w:fldChar w:fldCharType="end"/>
      </w:r>
      <w:r w:rsidRPr="00300989">
        <w:rPr>
          <w:rFonts w:ascii="Times New Roman" w:hAnsi="Times New Roman"/>
          <w:color w:val="000000"/>
          <w:sz w:val="20"/>
          <w:szCs w:val="20"/>
        </w:rPr>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13" w:tooltip="Wang, 2006 #79" w:history="1">
        <w:r w:rsidR="0088477C" w:rsidRPr="00300989">
          <w:rPr>
            <w:rFonts w:ascii="Times New Roman" w:hAnsi="Times New Roman"/>
            <w:noProof/>
            <w:color w:val="000000"/>
            <w:sz w:val="20"/>
            <w:szCs w:val="20"/>
          </w:rPr>
          <w:t>13-15</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Given the complexity of the infrared spectra, chemometric software has been developed to support the statistical analysis. Hence, the objective of this study is to assess the capability of FT-IR and FT-NIR in screening the authenticity and quality of crude palm oil combined with chemometric analysis. </w:t>
      </w:r>
    </w:p>
    <w:p w14:paraId="15EB3F1D" w14:textId="42C4508B" w:rsidR="00AA4261" w:rsidRDefault="00AA4261" w:rsidP="00B27E29">
      <w:pPr>
        <w:spacing w:after="0" w:line="240" w:lineRule="auto"/>
        <w:jc w:val="center"/>
        <w:rPr>
          <w:rFonts w:ascii="Times New Roman" w:hAnsi="Times New Roman"/>
          <w:b/>
          <w:color w:val="000000"/>
          <w:sz w:val="20"/>
          <w:szCs w:val="20"/>
        </w:rPr>
      </w:pPr>
    </w:p>
    <w:p w14:paraId="0052C947" w14:textId="03006809" w:rsidR="00AA4261" w:rsidRDefault="00AA4261" w:rsidP="00B27E29">
      <w:pPr>
        <w:spacing w:after="0" w:line="240" w:lineRule="auto"/>
        <w:jc w:val="center"/>
        <w:rPr>
          <w:rFonts w:ascii="Times New Roman" w:hAnsi="Times New Roman"/>
          <w:b/>
          <w:color w:val="000000"/>
          <w:sz w:val="20"/>
          <w:szCs w:val="20"/>
        </w:rPr>
      </w:pPr>
    </w:p>
    <w:p w14:paraId="41A3E070" w14:textId="46E5EF42" w:rsidR="00AA4261" w:rsidRDefault="00AA4261" w:rsidP="00B27E29">
      <w:pPr>
        <w:spacing w:after="0" w:line="240" w:lineRule="auto"/>
        <w:jc w:val="center"/>
        <w:rPr>
          <w:rFonts w:ascii="Times New Roman" w:hAnsi="Times New Roman"/>
          <w:b/>
          <w:color w:val="000000"/>
          <w:sz w:val="20"/>
          <w:szCs w:val="20"/>
        </w:rPr>
      </w:pPr>
    </w:p>
    <w:p w14:paraId="7E1894EF" w14:textId="10168C7D" w:rsidR="00AA4261" w:rsidRDefault="00AA4261" w:rsidP="00B27E29">
      <w:pPr>
        <w:spacing w:after="0" w:line="240" w:lineRule="auto"/>
        <w:jc w:val="center"/>
        <w:rPr>
          <w:rFonts w:ascii="Times New Roman" w:hAnsi="Times New Roman"/>
          <w:b/>
          <w:color w:val="000000"/>
          <w:sz w:val="20"/>
          <w:szCs w:val="20"/>
        </w:rPr>
      </w:pPr>
    </w:p>
    <w:p w14:paraId="4C184E08" w14:textId="77777777" w:rsidR="00AA4261" w:rsidRDefault="00AA4261" w:rsidP="00B27E29">
      <w:pPr>
        <w:spacing w:after="0" w:line="240" w:lineRule="auto"/>
        <w:jc w:val="center"/>
        <w:rPr>
          <w:rFonts w:ascii="Times New Roman" w:hAnsi="Times New Roman"/>
          <w:b/>
          <w:color w:val="000000"/>
          <w:sz w:val="20"/>
          <w:szCs w:val="20"/>
        </w:rPr>
      </w:pPr>
    </w:p>
    <w:p w14:paraId="3AE0D58C" w14:textId="38404D88" w:rsidR="00BD6B88" w:rsidRPr="00300989" w:rsidRDefault="00A24259" w:rsidP="00B27E29">
      <w:pPr>
        <w:spacing w:after="0" w:line="240" w:lineRule="auto"/>
        <w:jc w:val="center"/>
        <w:rPr>
          <w:rFonts w:ascii="Times New Roman" w:hAnsi="Times New Roman"/>
          <w:color w:val="000000"/>
          <w:sz w:val="20"/>
          <w:szCs w:val="20"/>
        </w:rPr>
      </w:pPr>
      <w:r w:rsidRPr="00300989">
        <w:rPr>
          <w:rFonts w:ascii="Times New Roman" w:hAnsi="Times New Roman"/>
          <w:b/>
          <w:color w:val="000000"/>
          <w:sz w:val="20"/>
          <w:szCs w:val="20"/>
        </w:rPr>
        <w:lastRenderedPageBreak/>
        <w:t xml:space="preserve">Materials </w:t>
      </w:r>
      <w:r w:rsidR="00BD6B88" w:rsidRPr="00300989">
        <w:rPr>
          <w:rFonts w:ascii="Times New Roman" w:hAnsi="Times New Roman"/>
          <w:b/>
          <w:color w:val="000000"/>
          <w:sz w:val="20"/>
          <w:szCs w:val="20"/>
        </w:rPr>
        <w:t xml:space="preserve">and </w:t>
      </w:r>
      <w:r w:rsidR="00A741C9" w:rsidRPr="00300989">
        <w:rPr>
          <w:rFonts w:ascii="Times New Roman" w:hAnsi="Times New Roman"/>
          <w:b/>
          <w:color w:val="000000"/>
          <w:sz w:val="20"/>
          <w:szCs w:val="20"/>
        </w:rPr>
        <w:t>M</w:t>
      </w:r>
      <w:r w:rsidR="00BD6B88" w:rsidRPr="00300989">
        <w:rPr>
          <w:rFonts w:ascii="Times New Roman" w:hAnsi="Times New Roman"/>
          <w:b/>
          <w:color w:val="000000"/>
          <w:sz w:val="20"/>
          <w:szCs w:val="20"/>
        </w:rPr>
        <w:t>ethod</w:t>
      </w:r>
      <w:r w:rsidR="00A741C9" w:rsidRPr="00300989">
        <w:rPr>
          <w:rFonts w:ascii="Times New Roman" w:hAnsi="Times New Roman"/>
          <w:b/>
          <w:color w:val="000000"/>
          <w:sz w:val="20"/>
          <w:szCs w:val="20"/>
        </w:rPr>
        <w:t>s</w:t>
      </w:r>
    </w:p>
    <w:p w14:paraId="5E6D1C72" w14:textId="77777777" w:rsidR="00BD6B88" w:rsidRPr="00300989" w:rsidRDefault="00BD6B88" w:rsidP="00B27E29">
      <w:pPr>
        <w:spacing w:after="0" w:line="240" w:lineRule="auto"/>
        <w:rPr>
          <w:rFonts w:ascii="Times New Roman" w:hAnsi="Times New Roman"/>
          <w:b/>
          <w:color w:val="000000"/>
          <w:sz w:val="20"/>
          <w:szCs w:val="20"/>
        </w:rPr>
      </w:pPr>
      <w:r w:rsidRPr="00300989">
        <w:rPr>
          <w:rFonts w:ascii="Times New Roman" w:hAnsi="Times New Roman"/>
          <w:b/>
          <w:color w:val="000000"/>
          <w:sz w:val="20"/>
          <w:szCs w:val="20"/>
        </w:rPr>
        <w:t>Sampling</w:t>
      </w:r>
    </w:p>
    <w:p w14:paraId="628E5640" w14:textId="32F5FCF6" w:rsidR="005C6535" w:rsidRPr="00616175" w:rsidRDefault="00BD6B88" w:rsidP="00616175">
      <w:pPr>
        <w:spacing w:line="240" w:lineRule="auto"/>
        <w:jc w:val="both"/>
        <w:rPr>
          <w:rFonts w:ascii="Times New Roman" w:hAnsi="Times New Roman"/>
          <w:color w:val="000000"/>
          <w:sz w:val="20"/>
          <w:szCs w:val="20"/>
        </w:rPr>
      </w:pPr>
      <w:r w:rsidRPr="00300989">
        <w:rPr>
          <w:rFonts w:ascii="Times New Roman" w:hAnsi="Times New Roman"/>
          <w:color w:val="000000"/>
          <w:sz w:val="20"/>
          <w:szCs w:val="20"/>
        </w:rPr>
        <w:t>The sample used in this study was fresh and authentic crude palm oil (CPO) obtained from Malaysia Palm oil Board (MPOB) northe</w:t>
      </w:r>
      <w:r w:rsidR="006C2E64" w:rsidRPr="00300989">
        <w:rPr>
          <w:rFonts w:ascii="Times New Roman" w:hAnsi="Times New Roman"/>
          <w:color w:val="000000"/>
          <w:sz w:val="20"/>
          <w:szCs w:val="20"/>
        </w:rPr>
        <w:t>r</w:t>
      </w:r>
      <w:r w:rsidRPr="00300989">
        <w:rPr>
          <w:rFonts w:ascii="Times New Roman" w:hAnsi="Times New Roman"/>
          <w:color w:val="000000"/>
          <w:sz w:val="20"/>
          <w:szCs w:val="20"/>
        </w:rPr>
        <w:t>n region branch, located in Penang, Malaysia. This MPOB branch received CPO directly from palm oil mills under their purview, thus ensuring the authenticity of these CPO samples.</w:t>
      </w:r>
    </w:p>
    <w:p w14:paraId="7F147843" w14:textId="3C08D769" w:rsidR="00BD6B88" w:rsidRPr="00300989" w:rsidRDefault="00BD6B88" w:rsidP="003964B0">
      <w:pPr>
        <w:spacing w:after="0" w:line="240" w:lineRule="auto"/>
        <w:rPr>
          <w:rFonts w:ascii="Times New Roman" w:hAnsi="Times New Roman"/>
          <w:b/>
          <w:color w:val="000000"/>
          <w:sz w:val="20"/>
          <w:szCs w:val="20"/>
        </w:rPr>
      </w:pPr>
      <w:r w:rsidRPr="00300989">
        <w:rPr>
          <w:rFonts w:ascii="Times New Roman" w:hAnsi="Times New Roman"/>
          <w:b/>
          <w:color w:val="000000"/>
          <w:sz w:val="20"/>
          <w:szCs w:val="20"/>
        </w:rPr>
        <w:t xml:space="preserve">Sample </w:t>
      </w:r>
      <w:r w:rsidR="000169DE" w:rsidRPr="00300989">
        <w:rPr>
          <w:rFonts w:ascii="Times New Roman" w:hAnsi="Times New Roman"/>
          <w:b/>
          <w:color w:val="000000"/>
          <w:sz w:val="20"/>
          <w:szCs w:val="20"/>
        </w:rPr>
        <w:t>preparation</w:t>
      </w:r>
    </w:p>
    <w:p w14:paraId="4F568BC3" w14:textId="3A3CB3AF" w:rsidR="00BD6B88" w:rsidRPr="00300989" w:rsidRDefault="121BB0DF" w:rsidP="003964B0">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themeColor="text1"/>
          <w:sz w:val="20"/>
          <w:szCs w:val="20"/>
        </w:rPr>
        <w:t xml:space="preserve">Prior to sending CPO samples to MPOB, the palm oil mills extracted the CPO using mechanical extraction process. Once samples were received in our laboratory, </w:t>
      </w:r>
      <w:r w:rsidR="002569AC" w:rsidRPr="00300989">
        <w:rPr>
          <w:rFonts w:ascii="Times New Roman" w:hAnsi="Times New Roman"/>
          <w:color w:val="000000" w:themeColor="text1"/>
          <w:sz w:val="20"/>
          <w:szCs w:val="20"/>
        </w:rPr>
        <w:t>they</w:t>
      </w:r>
      <w:r w:rsidR="00A24259" w:rsidRPr="00300989">
        <w:rPr>
          <w:rFonts w:ascii="Times New Roman" w:hAnsi="Times New Roman"/>
          <w:color w:val="000000" w:themeColor="text1"/>
          <w:sz w:val="20"/>
          <w:szCs w:val="20"/>
        </w:rPr>
        <w:t xml:space="preserve"> were subsequently </w:t>
      </w:r>
      <w:r w:rsidRPr="00300989">
        <w:rPr>
          <w:rFonts w:ascii="Times New Roman" w:hAnsi="Times New Roman"/>
          <w:color w:val="000000" w:themeColor="text1"/>
          <w:sz w:val="20"/>
          <w:szCs w:val="20"/>
        </w:rPr>
        <w:t>stored in the fridge at 4 °C prior to simulation test.</w:t>
      </w:r>
    </w:p>
    <w:p w14:paraId="463CA78F" w14:textId="77777777" w:rsidR="00BD6B88" w:rsidRPr="00300989" w:rsidRDefault="00BD6B88" w:rsidP="003964B0">
      <w:pPr>
        <w:spacing w:after="0" w:line="240" w:lineRule="auto"/>
        <w:jc w:val="both"/>
        <w:rPr>
          <w:rFonts w:ascii="Times New Roman" w:hAnsi="Times New Roman"/>
          <w:color w:val="000000"/>
          <w:sz w:val="20"/>
          <w:szCs w:val="20"/>
        </w:rPr>
      </w:pPr>
    </w:p>
    <w:p w14:paraId="1FF4EC1F" w14:textId="45C60090" w:rsidR="00BD6B88" w:rsidRPr="00300989" w:rsidRDefault="00BD6B88" w:rsidP="003964B0">
      <w:pPr>
        <w:spacing w:after="0" w:line="240" w:lineRule="auto"/>
        <w:rPr>
          <w:rFonts w:ascii="Times New Roman" w:hAnsi="Times New Roman"/>
          <w:b/>
          <w:color w:val="000000"/>
          <w:sz w:val="20"/>
          <w:szCs w:val="20"/>
        </w:rPr>
      </w:pPr>
      <w:r w:rsidRPr="00300989">
        <w:rPr>
          <w:rFonts w:ascii="Times New Roman" w:hAnsi="Times New Roman"/>
          <w:b/>
          <w:color w:val="000000"/>
          <w:sz w:val="20"/>
          <w:szCs w:val="20"/>
        </w:rPr>
        <w:t xml:space="preserve">Simulation </w:t>
      </w:r>
      <w:r w:rsidR="000169DE" w:rsidRPr="00300989">
        <w:rPr>
          <w:rFonts w:ascii="Times New Roman" w:hAnsi="Times New Roman"/>
          <w:b/>
          <w:color w:val="000000"/>
          <w:sz w:val="20"/>
          <w:szCs w:val="20"/>
        </w:rPr>
        <w:t>test</w:t>
      </w:r>
    </w:p>
    <w:p w14:paraId="12132C91" w14:textId="02C10BB4" w:rsidR="004D2AFD" w:rsidRPr="00300989" w:rsidRDefault="00BD6B88" w:rsidP="003964B0">
      <w:pPr>
        <w:spacing w:after="0" w:line="240" w:lineRule="auto"/>
        <w:jc w:val="both"/>
        <w:rPr>
          <w:rFonts w:ascii="Times New Roman" w:hAnsi="Times New Roman"/>
          <w:color w:val="000000"/>
          <w:sz w:val="20"/>
          <w:szCs w:val="20"/>
        </w:rPr>
      </w:pPr>
      <w:r w:rsidRPr="00300989">
        <w:rPr>
          <w:rFonts w:ascii="Times New Roman" w:hAnsi="Times New Roman"/>
          <w:color w:val="000000"/>
          <w:sz w:val="20"/>
          <w:szCs w:val="20"/>
        </w:rPr>
        <w:t>In this study, simulation test was designed to produce CPO which has similar properties to the used frying oil. Therefore, 10 m</w:t>
      </w:r>
      <w:r w:rsidR="00AA4261">
        <w:rPr>
          <w:rFonts w:ascii="Times New Roman" w:hAnsi="Times New Roman"/>
          <w:color w:val="000000"/>
          <w:sz w:val="20"/>
          <w:szCs w:val="20"/>
        </w:rPr>
        <w:t>L</w:t>
      </w:r>
      <w:r w:rsidRPr="00300989">
        <w:rPr>
          <w:rFonts w:ascii="Times New Roman" w:hAnsi="Times New Roman"/>
          <w:color w:val="000000"/>
          <w:sz w:val="20"/>
          <w:szCs w:val="20"/>
        </w:rPr>
        <w:t xml:space="preserve"> of CPO was fried with different meat products</w:t>
      </w:r>
      <w:r w:rsidR="000169DE" w:rsidRPr="00300989">
        <w:rPr>
          <w:rFonts w:ascii="Times New Roman" w:hAnsi="Times New Roman"/>
          <w:color w:val="000000"/>
          <w:sz w:val="20"/>
          <w:szCs w:val="20"/>
        </w:rPr>
        <w:t xml:space="preserve"> </w:t>
      </w:r>
      <w:r w:rsidRPr="00300989">
        <w:rPr>
          <w:rFonts w:ascii="Times New Roman" w:hAnsi="Times New Roman"/>
          <w:color w:val="000000"/>
          <w:sz w:val="20"/>
          <w:szCs w:val="20"/>
        </w:rPr>
        <w:t xml:space="preserve">(lard, fish, beef, lamb) </w:t>
      </w:r>
      <w:r w:rsidR="000169DE" w:rsidRPr="00300989">
        <w:rPr>
          <w:rFonts w:ascii="Times New Roman" w:hAnsi="Times New Roman"/>
          <w:color w:val="000000"/>
          <w:sz w:val="20"/>
          <w:szCs w:val="20"/>
        </w:rPr>
        <w:t xml:space="preserve">which were purchased from local markets and </w:t>
      </w:r>
      <w:r w:rsidRPr="00300989">
        <w:rPr>
          <w:rFonts w:ascii="Times New Roman" w:hAnsi="Times New Roman"/>
          <w:color w:val="000000"/>
          <w:sz w:val="20"/>
          <w:szCs w:val="20"/>
        </w:rPr>
        <w:t xml:space="preserve">had been cut into approximately </w:t>
      </w:r>
      <w:r w:rsidR="00E91929" w:rsidRPr="00300989">
        <w:rPr>
          <w:rFonts w:ascii="Times New Roman" w:hAnsi="Times New Roman"/>
          <w:color w:val="000000"/>
          <w:sz w:val="20"/>
          <w:szCs w:val="20"/>
        </w:rPr>
        <w:t xml:space="preserve">0.5×1 cm </w:t>
      </w:r>
      <w:r w:rsidRPr="00300989">
        <w:rPr>
          <w:rFonts w:ascii="Times New Roman" w:hAnsi="Times New Roman"/>
          <w:color w:val="000000"/>
          <w:sz w:val="20"/>
          <w:szCs w:val="20"/>
        </w:rPr>
        <w:t>(width x length). Each type of meat was fried at different frequencies, 3, 10, 20, 30 times in which the meat cube was fried twice before</w:t>
      </w:r>
      <w:r w:rsidR="00886B00" w:rsidRPr="00300989">
        <w:rPr>
          <w:rFonts w:ascii="Times New Roman" w:hAnsi="Times New Roman"/>
          <w:color w:val="000000"/>
          <w:sz w:val="20"/>
          <w:szCs w:val="20"/>
        </w:rPr>
        <w:t xml:space="preserve"> being</w:t>
      </w:r>
      <w:r w:rsidRPr="00300989">
        <w:rPr>
          <w:rFonts w:ascii="Times New Roman" w:hAnsi="Times New Roman"/>
          <w:color w:val="000000"/>
          <w:sz w:val="20"/>
          <w:szCs w:val="20"/>
        </w:rPr>
        <w:t xml:space="preserve"> discarded. The time interval for each</w:t>
      </w:r>
      <w:r w:rsidR="000169DE" w:rsidRPr="00300989">
        <w:rPr>
          <w:rFonts w:ascii="Times New Roman" w:hAnsi="Times New Roman"/>
          <w:color w:val="000000"/>
          <w:sz w:val="20"/>
          <w:szCs w:val="20"/>
        </w:rPr>
        <w:t xml:space="preserve"> frying was 1 min</w:t>
      </w:r>
      <w:r w:rsidR="00AA4261">
        <w:rPr>
          <w:rFonts w:ascii="Times New Roman" w:hAnsi="Times New Roman"/>
          <w:color w:val="000000"/>
          <w:sz w:val="20"/>
          <w:szCs w:val="20"/>
        </w:rPr>
        <w:t>ute</w:t>
      </w:r>
      <w:r w:rsidRPr="00300989">
        <w:rPr>
          <w:rFonts w:ascii="Times New Roman" w:hAnsi="Times New Roman"/>
          <w:color w:val="000000"/>
          <w:sz w:val="20"/>
          <w:szCs w:val="20"/>
        </w:rPr>
        <w:t xml:space="preserve">. </w:t>
      </w:r>
      <w:r w:rsidR="007B1285" w:rsidRPr="00300989">
        <w:rPr>
          <w:rFonts w:ascii="Times New Roman" w:hAnsi="Times New Roman"/>
          <w:color w:val="000000"/>
          <w:sz w:val="20"/>
          <w:szCs w:val="20"/>
        </w:rPr>
        <w:t xml:space="preserve">This process was to simulate the </w:t>
      </w:r>
      <w:r w:rsidR="00F650A4" w:rsidRPr="00300989">
        <w:rPr>
          <w:rFonts w:ascii="Times New Roman" w:hAnsi="Times New Roman"/>
          <w:color w:val="000000"/>
          <w:sz w:val="20"/>
          <w:szCs w:val="20"/>
        </w:rPr>
        <w:t xml:space="preserve">frying process done in the </w:t>
      </w:r>
      <w:r w:rsidR="002448FE" w:rsidRPr="00300989">
        <w:rPr>
          <w:rFonts w:ascii="Times New Roman" w:hAnsi="Times New Roman"/>
          <w:color w:val="000000"/>
          <w:sz w:val="20"/>
          <w:szCs w:val="20"/>
        </w:rPr>
        <w:t>food service industry</w:t>
      </w:r>
      <w:r w:rsidR="00CF79F7" w:rsidRPr="00300989">
        <w:rPr>
          <w:rFonts w:ascii="Times New Roman" w:hAnsi="Times New Roman"/>
          <w:color w:val="000000"/>
          <w:sz w:val="20"/>
          <w:szCs w:val="20"/>
        </w:rPr>
        <w:t>, where the oil was repeatedly fried with food</w:t>
      </w:r>
      <w:r w:rsidR="00F650A4" w:rsidRPr="00300989">
        <w:rPr>
          <w:rFonts w:ascii="Times New Roman" w:hAnsi="Times New Roman"/>
          <w:color w:val="000000"/>
          <w:sz w:val="20"/>
          <w:szCs w:val="20"/>
        </w:rPr>
        <w:t xml:space="preserve">. </w:t>
      </w:r>
      <w:r w:rsidR="00065BE2" w:rsidRPr="00300989">
        <w:rPr>
          <w:rFonts w:ascii="Times New Roman" w:hAnsi="Times New Roman"/>
          <w:color w:val="000000"/>
          <w:sz w:val="20"/>
          <w:szCs w:val="20"/>
        </w:rPr>
        <w:t>Nevertheless, this experiment</w:t>
      </w:r>
      <w:r w:rsidR="00B37642" w:rsidRPr="00300989">
        <w:rPr>
          <w:rFonts w:ascii="Times New Roman" w:hAnsi="Times New Roman"/>
          <w:color w:val="000000"/>
          <w:sz w:val="20"/>
          <w:szCs w:val="20"/>
        </w:rPr>
        <w:t xml:space="preserve"> was done on a small scale; </w:t>
      </w:r>
      <w:r w:rsidR="00B36020" w:rsidRPr="00300989">
        <w:rPr>
          <w:rFonts w:ascii="Times New Roman" w:hAnsi="Times New Roman"/>
          <w:color w:val="000000"/>
          <w:sz w:val="20"/>
          <w:szCs w:val="20"/>
        </w:rPr>
        <w:t>thus,</w:t>
      </w:r>
      <w:r w:rsidR="007602BD" w:rsidRPr="00300989">
        <w:rPr>
          <w:rFonts w:ascii="Times New Roman" w:hAnsi="Times New Roman"/>
          <w:color w:val="000000"/>
          <w:sz w:val="20"/>
          <w:szCs w:val="20"/>
        </w:rPr>
        <w:t xml:space="preserve"> </w:t>
      </w:r>
      <w:r w:rsidR="00CF79F7" w:rsidRPr="00300989">
        <w:rPr>
          <w:rFonts w:ascii="Times New Roman" w:hAnsi="Times New Roman"/>
          <w:color w:val="000000"/>
          <w:sz w:val="20"/>
          <w:szCs w:val="20"/>
        </w:rPr>
        <w:t xml:space="preserve">to </w:t>
      </w:r>
      <w:r w:rsidR="004D2AFD" w:rsidRPr="00300989">
        <w:rPr>
          <w:rFonts w:ascii="Times New Roman" w:hAnsi="Times New Roman"/>
          <w:color w:val="000000"/>
          <w:sz w:val="20"/>
          <w:szCs w:val="20"/>
        </w:rPr>
        <w:t>reduce</w:t>
      </w:r>
      <w:r w:rsidR="00CF79F7" w:rsidRPr="00300989">
        <w:rPr>
          <w:rFonts w:ascii="Times New Roman" w:hAnsi="Times New Roman"/>
          <w:color w:val="000000"/>
          <w:sz w:val="20"/>
          <w:szCs w:val="20"/>
        </w:rPr>
        <w:t xml:space="preserve"> </w:t>
      </w:r>
      <w:r w:rsidR="007602BD" w:rsidRPr="00300989">
        <w:rPr>
          <w:rFonts w:ascii="Times New Roman" w:hAnsi="Times New Roman"/>
          <w:color w:val="000000"/>
          <w:sz w:val="20"/>
          <w:szCs w:val="20"/>
        </w:rPr>
        <w:t xml:space="preserve">the </w:t>
      </w:r>
      <w:r w:rsidR="00CF79F7" w:rsidRPr="00300989">
        <w:rPr>
          <w:rFonts w:ascii="Times New Roman" w:hAnsi="Times New Roman"/>
          <w:color w:val="000000"/>
          <w:sz w:val="20"/>
          <w:szCs w:val="20"/>
        </w:rPr>
        <w:t>losses of oil through evaporation</w:t>
      </w:r>
      <w:r w:rsidR="00F650A4" w:rsidRPr="00300989">
        <w:rPr>
          <w:rFonts w:ascii="Times New Roman" w:hAnsi="Times New Roman"/>
          <w:color w:val="000000"/>
          <w:sz w:val="20"/>
          <w:szCs w:val="20"/>
        </w:rPr>
        <w:t xml:space="preserve">, the frying interval for the meat </w:t>
      </w:r>
      <w:r w:rsidR="00D04D7F" w:rsidRPr="00300989">
        <w:rPr>
          <w:rFonts w:ascii="Times New Roman" w:hAnsi="Times New Roman"/>
          <w:color w:val="000000"/>
          <w:sz w:val="20"/>
          <w:szCs w:val="20"/>
        </w:rPr>
        <w:t>ha</w:t>
      </w:r>
      <w:r w:rsidR="00B36020" w:rsidRPr="00300989">
        <w:rPr>
          <w:rFonts w:ascii="Times New Roman" w:hAnsi="Times New Roman"/>
          <w:color w:val="000000"/>
          <w:sz w:val="20"/>
          <w:szCs w:val="20"/>
        </w:rPr>
        <w:t>d</w:t>
      </w:r>
      <w:r w:rsidR="00D04D7F" w:rsidRPr="00300989">
        <w:rPr>
          <w:rFonts w:ascii="Times New Roman" w:hAnsi="Times New Roman"/>
          <w:color w:val="000000"/>
          <w:sz w:val="20"/>
          <w:szCs w:val="20"/>
        </w:rPr>
        <w:t xml:space="preserve"> to be</w:t>
      </w:r>
      <w:r w:rsidR="007602BD" w:rsidRPr="00300989">
        <w:rPr>
          <w:rFonts w:ascii="Times New Roman" w:hAnsi="Times New Roman"/>
          <w:color w:val="000000"/>
          <w:sz w:val="20"/>
          <w:szCs w:val="20"/>
        </w:rPr>
        <w:t xml:space="preserve"> </w:t>
      </w:r>
      <w:r w:rsidR="00F650A4" w:rsidRPr="00300989">
        <w:rPr>
          <w:rFonts w:ascii="Times New Roman" w:hAnsi="Times New Roman"/>
          <w:color w:val="000000"/>
          <w:sz w:val="20"/>
          <w:szCs w:val="20"/>
        </w:rPr>
        <w:t>short (</w:t>
      </w:r>
      <w:r w:rsidR="00065BE2" w:rsidRPr="00300989">
        <w:rPr>
          <w:rFonts w:ascii="Times New Roman" w:hAnsi="Times New Roman"/>
          <w:color w:val="000000"/>
          <w:sz w:val="20"/>
          <w:szCs w:val="20"/>
        </w:rPr>
        <w:sym w:font="Symbol" w:char="F053"/>
      </w:r>
      <w:r w:rsidR="00065BE2" w:rsidRPr="00300989">
        <w:rPr>
          <w:rFonts w:ascii="Times New Roman" w:hAnsi="Times New Roman"/>
          <w:color w:val="000000"/>
          <w:sz w:val="20"/>
          <w:szCs w:val="20"/>
        </w:rPr>
        <w:t>1 min</w:t>
      </w:r>
      <w:r w:rsidR="00AA4261">
        <w:rPr>
          <w:rFonts w:ascii="Times New Roman" w:hAnsi="Times New Roman"/>
          <w:color w:val="000000"/>
          <w:sz w:val="20"/>
          <w:szCs w:val="20"/>
        </w:rPr>
        <w:t>ute</w:t>
      </w:r>
      <w:r w:rsidR="00CF79F7" w:rsidRPr="00300989">
        <w:rPr>
          <w:rFonts w:ascii="Times New Roman" w:hAnsi="Times New Roman"/>
          <w:color w:val="000000"/>
          <w:sz w:val="20"/>
          <w:szCs w:val="20"/>
        </w:rPr>
        <w:t xml:space="preserve">) </w:t>
      </w:r>
      <w:r w:rsidR="00B37642" w:rsidRPr="00300989">
        <w:rPr>
          <w:rFonts w:ascii="Times New Roman" w:hAnsi="Times New Roman"/>
          <w:color w:val="000000"/>
          <w:sz w:val="20"/>
          <w:szCs w:val="20"/>
        </w:rPr>
        <w:t xml:space="preserve">and the meat was </w:t>
      </w:r>
      <w:r w:rsidR="00CF79F7" w:rsidRPr="00300989">
        <w:rPr>
          <w:rFonts w:ascii="Times New Roman" w:hAnsi="Times New Roman"/>
          <w:color w:val="000000"/>
          <w:sz w:val="20"/>
          <w:szCs w:val="20"/>
        </w:rPr>
        <w:t xml:space="preserve">fried twice to </w:t>
      </w:r>
      <w:r w:rsidR="00B37642" w:rsidRPr="00300989">
        <w:rPr>
          <w:rFonts w:ascii="Times New Roman" w:hAnsi="Times New Roman"/>
          <w:color w:val="000000"/>
          <w:sz w:val="20"/>
          <w:szCs w:val="20"/>
        </w:rPr>
        <w:t xml:space="preserve">ensure that the meat was </w:t>
      </w:r>
      <w:r w:rsidR="00CF79F7" w:rsidRPr="00300989">
        <w:rPr>
          <w:rFonts w:ascii="Times New Roman" w:hAnsi="Times New Roman"/>
          <w:color w:val="000000"/>
          <w:sz w:val="20"/>
          <w:szCs w:val="20"/>
        </w:rPr>
        <w:t xml:space="preserve">thoroughly cooked. </w:t>
      </w:r>
    </w:p>
    <w:p w14:paraId="04A17F36" w14:textId="77777777" w:rsidR="004D2AFD" w:rsidRPr="00300989" w:rsidRDefault="004D2AFD" w:rsidP="003964B0">
      <w:pPr>
        <w:spacing w:after="0" w:line="240" w:lineRule="auto"/>
        <w:jc w:val="both"/>
        <w:rPr>
          <w:rFonts w:ascii="Times New Roman" w:hAnsi="Times New Roman"/>
          <w:color w:val="000000"/>
          <w:sz w:val="20"/>
          <w:szCs w:val="20"/>
        </w:rPr>
      </w:pPr>
    </w:p>
    <w:p w14:paraId="4299E780" w14:textId="77777777" w:rsidR="004D2AFD" w:rsidRPr="00300989" w:rsidRDefault="004D2AFD" w:rsidP="003964B0">
      <w:pPr>
        <w:spacing w:after="0" w:line="240" w:lineRule="auto"/>
        <w:rPr>
          <w:rFonts w:ascii="Times New Roman" w:hAnsi="Times New Roman"/>
          <w:b/>
          <w:bCs/>
          <w:color w:val="000000"/>
          <w:sz w:val="20"/>
          <w:szCs w:val="20"/>
        </w:rPr>
      </w:pPr>
      <w:r w:rsidRPr="00300989">
        <w:rPr>
          <w:rFonts w:ascii="Times New Roman" w:hAnsi="Times New Roman"/>
          <w:b/>
          <w:bCs/>
          <w:color w:val="000000"/>
          <w:sz w:val="20"/>
          <w:szCs w:val="20"/>
        </w:rPr>
        <w:t>Adulteration of oil</w:t>
      </w:r>
    </w:p>
    <w:p w14:paraId="2552EBC6" w14:textId="7A0A661B" w:rsidR="00BD6B88" w:rsidRPr="00300989" w:rsidRDefault="00BD6B88" w:rsidP="003964B0">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The used frying oil produced was allowed to cool to room temperature</w:t>
      </w:r>
      <w:r w:rsidR="004C203E" w:rsidRPr="00300989">
        <w:rPr>
          <w:rFonts w:ascii="Times New Roman" w:hAnsi="Times New Roman"/>
          <w:color w:val="000000"/>
          <w:sz w:val="20"/>
          <w:szCs w:val="20"/>
        </w:rPr>
        <w:t>,</w:t>
      </w:r>
      <w:r w:rsidRPr="00300989">
        <w:rPr>
          <w:rFonts w:ascii="Times New Roman" w:hAnsi="Times New Roman"/>
          <w:color w:val="000000"/>
          <w:sz w:val="20"/>
          <w:szCs w:val="20"/>
        </w:rPr>
        <w:t xml:space="preserve"> then mixed with fresh and </w:t>
      </w:r>
      <w:r w:rsidR="004C203E" w:rsidRPr="00300989">
        <w:rPr>
          <w:rFonts w:ascii="Times New Roman" w:hAnsi="Times New Roman"/>
          <w:color w:val="000000"/>
          <w:sz w:val="20"/>
          <w:szCs w:val="20"/>
        </w:rPr>
        <w:t xml:space="preserve">authentic </w:t>
      </w:r>
      <w:r w:rsidRPr="00300989">
        <w:rPr>
          <w:rFonts w:ascii="Times New Roman" w:hAnsi="Times New Roman"/>
          <w:color w:val="000000"/>
          <w:sz w:val="20"/>
          <w:szCs w:val="20"/>
        </w:rPr>
        <w:t>CPO a</w:t>
      </w:r>
      <w:r w:rsidR="004C203E" w:rsidRPr="00300989">
        <w:rPr>
          <w:rFonts w:ascii="Times New Roman" w:hAnsi="Times New Roman"/>
          <w:color w:val="000000"/>
          <w:sz w:val="20"/>
          <w:szCs w:val="20"/>
        </w:rPr>
        <w:t xml:space="preserve">t </w:t>
      </w:r>
      <w:r w:rsidR="00C1644B" w:rsidRPr="00300989">
        <w:rPr>
          <w:rFonts w:ascii="Times New Roman" w:hAnsi="Times New Roman"/>
          <w:color w:val="000000"/>
          <w:sz w:val="20"/>
          <w:szCs w:val="20"/>
        </w:rPr>
        <w:t xml:space="preserve">different proportions of </w:t>
      </w:r>
      <w:r w:rsidRPr="00300989">
        <w:rPr>
          <w:rFonts w:ascii="Times New Roman" w:hAnsi="Times New Roman"/>
          <w:color w:val="000000"/>
          <w:sz w:val="20"/>
          <w:szCs w:val="20"/>
        </w:rPr>
        <w:t>5, 10, 20 and 30 (</w:t>
      </w:r>
      <w:r w:rsidR="00D93925" w:rsidRPr="00300989">
        <w:rPr>
          <w:rFonts w:ascii="Times New Roman" w:hAnsi="Times New Roman"/>
          <w:color w:val="000000"/>
          <w:sz w:val="20"/>
          <w:szCs w:val="20"/>
        </w:rPr>
        <w:t>weight/weight</w:t>
      </w:r>
      <w:r w:rsidRPr="00300989">
        <w:rPr>
          <w:rFonts w:ascii="Times New Roman" w:hAnsi="Times New Roman"/>
          <w:color w:val="000000"/>
          <w:sz w:val="20"/>
          <w:szCs w:val="20"/>
        </w:rPr>
        <w:t>) (</w:t>
      </w:r>
      <w:r w:rsidR="003F7ED5" w:rsidRPr="00300989">
        <w:rPr>
          <w:rFonts w:ascii="Times New Roman" w:hAnsi="Times New Roman"/>
          <w:color w:val="000000"/>
          <w:sz w:val="20"/>
          <w:szCs w:val="20"/>
        </w:rPr>
        <w:t xml:space="preserve">m/m </w:t>
      </w:r>
      <w:r w:rsidRPr="00300989">
        <w:rPr>
          <w:rFonts w:ascii="Times New Roman" w:hAnsi="Times New Roman"/>
          <w:color w:val="000000"/>
          <w:sz w:val="20"/>
          <w:szCs w:val="20"/>
        </w:rPr>
        <w:t>%). All the samples were kept separately in 15 m</w:t>
      </w:r>
      <w:r w:rsidR="00AA4261">
        <w:rPr>
          <w:rFonts w:ascii="Times New Roman" w:hAnsi="Times New Roman"/>
          <w:color w:val="000000"/>
          <w:sz w:val="20"/>
          <w:szCs w:val="20"/>
        </w:rPr>
        <w:t>L</w:t>
      </w:r>
      <w:r w:rsidRPr="00300989">
        <w:rPr>
          <w:rFonts w:ascii="Times New Roman" w:hAnsi="Times New Roman"/>
          <w:color w:val="000000"/>
          <w:sz w:val="20"/>
          <w:szCs w:val="20"/>
        </w:rPr>
        <w:t xml:space="preserve"> polypropylene container</w:t>
      </w:r>
      <w:r w:rsidR="00647256" w:rsidRPr="00300989">
        <w:rPr>
          <w:rFonts w:ascii="Times New Roman" w:hAnsi="Times New Roman"/>
          <w:color w:val="000000"/>
          <w:sz w:val="20"/>
          <w:szCs w:val="20"/>
        </w:rPr>
        <w:t>s</w:t>
      </w:r>
      <w:r w:rsidRPr="00300989">
        <w:rPr>
          <w:rFonts w:ascii="Times New Roman" w:hAnsi="Times New Roman"/>
          <w:color w:val="000000"/>
          <w:sz w:val="20"/>
          <w:szCs w:val="20"/>
        </w:rPr>
        <w:t xml:space="preserve"> and refrigerated at 4°C prior to spectroscopic analyses.</w:t>
      </w:r>
    </w:p>
    <w:p w14:paraId="41A4BAFF" w14:textId="77777777" w:rsidR="00BD6B88" w:rsidRPr="00300989" w:rsidRDefault="00BD6B88" w:rsidP="003964B0">
      <w:pPr>
        <w:spacing w:after="0" w:line="240" w:lineRule="auto"/>
        <w:jc w:val="both"/>
        <w:rPr>
          <w:rFonts w:ascii="Times New Roman" w:hAnsi="Times New Roman"/>
          <w:color w:val="000000"/>
          <w:sz w:val="20"/>
          <w:szCs w:val="20"/>
        </w:rPr>
      </w:pPr>
    </w:p>
    <w:p w14:paraId="0026C350" w14:textId="703F8BD2" w:rsidR="00BD6B88" w:rsidRPr="00AA4261" w:rsidRDefault="00385D54" w:rsidP="003964B0">
      <w:pPr>
        <w:spacing w:after="0" w:line="240" w:lineRule="auto"/>
        <w:rPr>
          <w:rFonts w:ascii="Times New Roman" w:hAnsi="Times New Roman"/>
          <w:b/>
          <w:bCs/>
          <w:color w:val="000000"/>
          <w:sz w:val="20"/>
          <w:szCs w:val="20"/>
        </w:rPr>
      </w:pPr>
      <w:r w:rsidRPr="00300989">
        <w:rPr>
          <w:rFonts w:ascii="Times New Roman" w:hAnsi="Times New Roman"/>
          <w:b/>
          <w:bCs/>
          <w:color w:val="000000"/>
          <w:sz w:val="20"/>
          <w:szCs w:val="20"/>
        </w:rPr>
        <w:t xml:space="preserve">Spectra </w:t>
      </w:r>
      <w:r w:rsidR="00D93925" w:rsidRPr="00300989">
        <w:rPr>
          <w:rFonts w:ascii="Times New Roman" w:hAnsi="Times New Roman"/>
          <w:b/>
          <w:bCs/>
          <w:color w:val="000000"/>
          <w:sz w:val="20"/>
          <w:szCs w:val="20"/>
        </w:rPr>
        <w:t xml:space="preserve">acquisition </w:t>
      </w:r>
      <w:r w:rsidRPr="00300989">
        <w:rPr>
          <w:rFonts w:ascii="Times New Roman" w:hAnsi="Times New Roman"/>
          <w:b/>
          <w:bCs/>
          <w:color w:val="000000"/>
          <w:sz w:val="20"/>
          <w:szCs w:val="20"/>
        </w:rPr>
        <w:t xml:space="preserve">of </w:t>
      </w:r>
      <w:r w:rsidR="00D93925" w:rsidRPr="00300989">
        <w:rPr>
          <w:rFonts w:ascii="Times New Roman" w:hAnsi="Times New Roman"/>
          <w:b/>
          <w:bCs/>
          <w:color w:val="000000"/>
          <w:sz w:val="20"/>
          <w:szCs w:val="20"/>
        </w:rPr>
        <w:t>oil samples</w:t>
      </w:r>
      <w:bookmarkStart w:id="2" w:name="_Hlk16771546"/>
      <w:r w:rsidR="00AA4261">
        <w:rPr>
          <w:rFonts w:ascii="Times New Roman" w:hAnsi="Times New Roman"/>
          <w:b/>
          <w:bCs/>
          <w:color w:val="000000"/>
          <w:sz w:val="20"/>
          <w:szCs w:val="20"/>
        </w:rPr>
        <w:t xml:space="preserve">: </w:t>
      </w:r>
      <w:r w:rsidR="00BD6B88" w:rsidRPr="00300989">
        <w:rPr>
          <w:rFonts w:ascii="Times New Roman" w:hAnsi="Times New Roman"/>
          <w:b/>
          <w:color w:val="000000"/>
          <w:sz w:val="20"/>
          <w:szCs w:val="20"/>
        </w:rPr>
        <w:t xml:space="preserve">Fourier </w:t>
      </w:r>
      <w:r w:rsidR="00D93925" w:rsidRPr="00300989">
        <w:rPr>
          <w:rFonts w:ascii="Times New Roman" w:hAnsi="Times New Roman"/>
          <w:b/>
          <w:color w:val="000000"/>
          <w:sz w:val="20"/>
          <w:szCs w:val="20"/>
        </w:rPr>
        <w:t>transform</w:t>
      </w:r>
      <w:r w:rsidR="00812A7B" w:rsidRPr="00300989">
        <w:rPr>
          <w:rFonts w:ascii="Times New Roman" w:hAnsi="Times New Roman"/>
          <w:b/>
          <w:color w:val="000000"/>
          <w:sz w:val="20"/>
          <w:szCs w:val="20"/>
        </w:rPr>
        <w:t>-</w:t>
      </w:r>
      <w:r w:rsidR="00D93925" w:rsidRPr="00300989">
        <w:rPr>
          <w:rFonts w:ascii="Times New Roman" w:hAnsi="Times New Roman"/>
          <w:b/>
          <w:color w:val="000000"/>
          <w:sz w:val="20"/>
          <w:szCs w:val="20"/>
        </w:rPr>
        <w:t xml:space="preserve">infrared </w:t>
      </w:r>
      <w:bookmarkEnd w:id="2"/>
      <w:r w:rsidR="00D93925" w:rsidRPr="00300989">
        <w:rPr>
          <w:rFonts w:ascii="Times New Roman" w:hAnsi="Times New Roman"/>
          <w:b/>
          <w:color w:val="000000"/>
          <w:sz w:val="20"/>
          <w:szCs w:val="20"/>
        </w:rPr>
        <w:t>spectroscopy</w:t>
      </w:r>
    </w:p>
    <w:p w14:paraId="6A1F8C8E" w14:textId="6D3C36C8" w:rsidR="00BD6B88" w:rsidRPr="00300989" w:rsidRDefault="00BD6B88" w:rsidP="003964B0">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 xml:space="preserve">Spectra was obtained with PerkinElmer Frontier MIR spectrometer equipped with an optical system with </w:t>
      </w:r>
      <w:proofErr w:type="spellStart"/>
      <w:r w:rsidRPr="00300989">
        <w:rPr>
          <w:rFonts w:ascii="Times New Roman" w:hAnsi="Times New Roman"/>
          <w:color w:val="000000"/>
          <w:sz w:val="20"/>
          <w:szCs w:val="20"/>
        </w:rPr>
        <w:t>KBr</w:t>
      </w:r>
      <w:proofErr w:type="spellEnd"/>
      <w:r w:rsidRPr="00300989">
        <w:rPr>
          <w:rFonts w:ascii="Times New Roman" w:hAnsi="Times New Roman"/>
          <w:color w:val="000000"/>
          <w:sz w:val="20"/>
          <w:szCs w:val="20"/>
        </w:rPr>
        <w:t xml:space="preserve"> beam splitter with the best resolution at 0.4 cm</w:t>
      </w:r>
      <w:r w:rsidRPr="00300989">
        <w:rPr>
          <w:rFonts w:ascii="Times New Roman" w:hAnsi="Times New Roman"/>
          <w:color w:val="000000"/>
          <w:sz w:val="20"/>
          <w:szCs w:val="20"/>
          <w:vertAlign w:val="superscript"/>
        </w:rPr>
        <w:t xml:space="preserve">-1 </w:t>
      </w:r>
      <w:r w:rsidRPr="00300989">
        <w:rPr>
          <w:rFonts w:ascii="Times New Roman" w:hAnsi="Times New Roman"/>
          <w:color w:val="000000"/>
          <w:sz w:val="20"/>
          <w:szCs w:val="20"/>
        </w:rPr>
        <w:t>coupled to the universal attenuated total reflectance (UATR) adapter. The configuration of the recording of spectra was 4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resolution, 32 scan, transmission mode at the range of 4000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to 600 cm</w:t>
      </w:r>
      <w:r w:rsidRPr="00300989">
        <w:rPr>
          <w:rFonts w:ascii="Times New Roman" w:hAnsi="Times New Roman"/>
          <w:color w:val="000000"/>
          <w:sz w:val="20"/>
          <w:szCs w:val="20"/>
          <w:vertAlign w:val="superscript"/>
        </w:rPr>
        <w:t xml:space="preserve">-1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&lt;EndNote&gt;&lt;Cite&gt;&lt;Author&gt;Che Man&lt;/Author&gt;&lt;Year&gt;2005&lt;/Year&gt;&lt;RecNum&gt;81&lt;/RecNum&gt;&lt;DisplayText&gt;[16]&lt;/DisplayText&gt;&lt;record&gt;&lt;rec-number&gt;81&lt;/rec-number&gt;&lt;foreign-keys&gt;&lt;key app="EN" db-id="vxtzfv9vxsx0x2e9zfmpzwseadrw2x90att9" timestamp="1518840494"&gt;81&lt;/key&gt;&lt;/foreign-keys&gt;&lt;ref-type name="Journal Article"&gt;17&lt;/ref-type&gt;&lt;contributors&gt;&lt;authors&gt;&lt;author&gt;Che Man, Y. B.&lt;/author&gt;&lt;author&gt;Syahariza, Z. A.&lt;/author&gt;&lt;author&gt;Mirghani, M. E. S.&lt;/author&gt;&lt;author&gt;Jinap, S.&lt;/author&gt;&lt;author&gt;Bakar, J.&lt;/author&gt;&lt;/authors&gt;&lt;/contributors&gt;&lt;titles&gt;&lt;title&gt;Analysis of potential lard adulteration in chocolate and chocolate products using Fourier transform infrared spectroscopy&lt;/title&gt;&lt;secondary-title&gt;Food Chemistry&lt;/secondary-title&gt;&lt;/titles&gt;&lt;periodical&gt;&lt;full-title&gt;Food Chemistry&lt;/full-title&gt;&lt;/periodical&gt;&lt;pages&gt;815-819&lt;/pages&gt;&lt;volume&gt;90&lt;/volume&gt;&lt;number&gt;4&lt;/number&gt;&lt;keywords&gt;&lt;keyword&gt;ATR&lt;/keyword&gt;&lt;keyword&gt;Chocolate&lt;/keyword&gt;&lt;keyword&gt;Cocoa butter&lt;/keyword&gt;&lt;keyword&gt;Fourier transform infrared spectroscopy&lt;/keyword&gt;&lt;keyword&gt;Lard&lt;/keyword&gt;&lt;keyword&gt;PLS&lt;/keyword&gt;&lt;/keywords&gt;&lt;dates&gt;&lt;year&gt;2005&lt;/year&gt;&lt;pub-dates&gt;&lt;date&gt;2005/05/01/&lt;/date&gt;&lt;/pub-dates&gt;&lt;/dates&gt;&lt;isbn&gt;0308-8146&lt;/isbn&gt;&lt;urls&gt;&lt;related-urls&gt;&lt;url&gt;http://www.sciencedirect.com/science/article/pii/S0308814604004212&lt;/url&gt;&lt;/related-urls&gt;&lt;/urls&gt;&lt;electronic-resource-num&gt;https://doi.org/10.1016/j.foodchem.2004.05.029&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16" w:tooltip="Che Man, 2005 #81" w:history="1">
        <w:r w:rsidR="0088477C" w:rsidRPr="00300989">
          <w:rPr>
            <w:rFonts w:ascii="Times New Roman" w:hAnsi="Times New Roman"/>
            <w:noProof/>
            <w:color w:val="000000"/>
            <w:sz w:val="20"/>
            <w:szCs w:val="20"/>
          </w:rPr>
          <w:t>16</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and recorded using Spectrum</w:t>
      </w:r>
      <w:r w:rsidRPr="00300989">
        <w:rPr>
          <w:rFonts w:ascii="Times New Roman" w:hAnsi="Times New Roman"/>
          <w:color w:val="000000"/>
          <w:sz w:val="20"/>
          <w:szCs w:val="20"/>
          <w:vertAlign w:val="superscript"/>
        </w:rPr>
        <w:t>®</w:t>
      </w:r>
      <w:r w:rsidRPr="00300989">
        <w:rPr>
          <w:rFonts w:ascii="Times New Roman" w:hAnsi="Times New Roman"/>
          <w:color w:val="000000"/>
          <w:sz w:val="20"/>
          <w:szCs w:val="20"/>
        </w:rPr>
        <w:t xml:space="preserve"> software. A drop of oil sample, coming from different sample populations, where one population represents the </w:t>
      </w:r>
      <w:r w:rsidR="121BB0DF" w:rsidRPr="00300989">
        <w:rPr>
          <w:rFonts w:ascii="Times New Roman" w:hAnsi="Times New Roman"/>
          <w:color w:val="000000" w:themeColor="text1"/>
          <w:sz w:val="20"/>
          <w:szCs w:val="20"/>
        </w:rPr>
        <w:t xml:space="preserve">fresh and authentic oil samples and the other represents </w:t>
      </w:r>
      <w:r w:rsidR="00D27146" w:rsidRPr="00300989">
        <w:rPr>
          <w:rFonts w:ascii="Times New Roman" w:hAnsi="Times New Roman"/>
          <w:color w:val="000000"/>
          <w:sz w:val="20"/>
          <w:szCs w:val="20"/>
        </w:rPr>
        <w:t xml:space="preserve">used oils that were fried with different meats spiked into fresh and </w:t>
      </w:r>
      <w:r w:rsidR="121BB0DF" w:rsidRPr="00300989">
        <w:rPr>
          <w:rFonts w:ascii="Times New Roman" w:eastAsia="Times New Roman" w:hAnsi="Times New Roman"/>
          <w:sz w:val="20"/>
          <w:szCs w:val="20"/>
        </w:rPr>
        <w:t>authentic CPO to become our adulterated sample population,</w:t>
      </w:r>
      <w:r w:rsidRPr="00300989">
        <w:rPr>
          <w:rFonts w:ascii="Times New Roman" w:hAnsi="Times New Roman"/>
          <w:color w:val="000000"/>
          <w:sz w:val="20"/>
          <w:szCs w:val="20"/>
        </w:rPr>
        <w:t xml:space="preserve"> was placed on the ATR surface. A spectrum of each run was obtained and recorded. The surface of the ATR </w:t>
      </w:r>
      <w:r w:rsidR="007818CB" w:rsidRPr="00300989">
        <w:rPr>
          <w:rFonts w:ascii="Times New Roman" w:hAnsi="Times New Roman"/>
          <w:color w:val="000000"/>
          <w:sz w:val="20"/>
          <w:szCs w:val="20"/>
        </w:rPr>
        <w:t xml:space="preserve">was then cleansed </w:t>
      </w:r>
      <w:r w:rsidRPr="00300989">
        <w:rPr>
          <w:rFonts w:ascii="Times New Roman" w:hAnsi="Times New Roman"/>
          <w:color w:val="000000"/>
          <w:sz w:val="20"/>
          <w:szCs w:val="20"/>
        </w:rPr>
        <w:t>with</w:t>
      </w:r>
      <w:r w:rsidR="00416802" w:rsidRPr="00300989">
        <w:rPr>
          <w:rFonts w:ascii="Times New Roman" w:hAnsi="Times New Roman"/>
          <w:color w:val="000000"/>
          <w:sz w:val="20"/>
          <w:szCs w:val="20"/>
        </w:rPr>
        <w:t xml:space="preserve"> wipes </w:t>
      </w:r>
      <w:r w:rsidRPr="00300989">
        <w:rPr>
          <w:rFonts w:ascii="Times New Roman" w:hAnsi="Times New Roman"/>
          <w:color w:val="000000"/>
          <w:sz w:val="20"/>
          <w:szCs w:val="20"/>
        </w:rPr>
        <w:t>and ethanol before proceeding to the next sample scan.</w:t>
      </w:r>
    </w:p>
    <w:p w14:paraId="57602224" w14:textId="77777777" w:rsidR="00BD6B88" w:rsidRPr="00300989" w:rsidRDefault="00BD6B88" w:rsidP="003964B0">
      <w:pPr>
        <w:spacing w:after="0" w:line="240" w:lineRule="auto"/>
        <w:jc w:val="both"/>
        <w:rPr>
          <w:rFonts w:ascii="Times New Roman" w:hAnsi="Times New Roman"/>
          <w:color w:val="000000"/>
          <w:sz w:val="20"/>
          <w:szCs w:val="20"/>
        </w:rPr>
      </w:pPr>
    </w:p>
    <w:p w14:paraId="1E0A9F4A" w14:textId="6F82F783" w:rsidR="00BD6B88" w:rsidRPr="00300989" w:rsidRDefault="00BD6B88" w:rsidP="003964B0">
      <w:pPr>
        <w:spacing w:after="0" w:line="240" w:lineRule="auto"/>
        <w:rPr>
          <w:rFonts w:ascii="Times New Roman" w:hAnsi="Times New Roman"/>
          <w:b/>
          <w:color w:val="000000"/>
          <w:sz w:val="20"/>
          <w:szCs w:val="20"/>
        </w:rPr>
      </w:pPr>
      <w:bookmarkStart w:id="3" w:name="_Hlk16771615"/>
      <w:r w:rsidRPr="00300989">
        <w:rPr>
          <w:rFonts w:ascii="Times New Roman" w:hAnsi="Times New Roman"/>
          <w:b/>
          <w:color w:val="000000"/>
          <w:sz w:val="20"/>
          <w:szCs w:val="20"/>
          <w:lang w:val="en"/>
        </w:rPr>
        <w:t xml:space="preserve">Fourier </w:t>
      </w:r>
      <w:r w:rsidR="005D197F" w:rsidRPr="00300989">
        <w:rPr>
          <w:rFonts w:ascii="Times New Roman" w:hAnsi="Times New Roman"/>
          <w:b/>
          <w:color w:val="000000"/>
          <w:sz w:val="20"/>
          <w:szCs w:val="20"/>
          <w:lang w:val="en"/>
        </w:rPr>
        <w:t>transform</w:t>
      </w:r>
      <w:r w:rsidR="00812A7B" w:rsidRPr="00300989">
        <w:rPr>
          <w:rFonts w:ascii="Times New Roman" w:hAnsi="Times New Roman"/>
          <w:b/>
          <w:color w:val="000000"/>
          <w:sz w:val="20"/>
          <w:szCs w:val="20"/>
          <w:lang w:val="en"/>
        </w:rPr>
        <w:t>-</w:t>
      </w:r>
      <w:r w:rsidR="005D197F" w:rsidRPr="00300989">
        <w:rPr>
          <w:rFonts w:ascii="Times New Roman" w:hAnsi="Times New Roman"/>
          <w:b/>
          <w:color w:val="000000"/>
          <w:sz w:val="20"/>
          <w:szCs w:val="20"/>
          <w:lang w:val="en"/>
        </w:rPr>
        <w:t>near</w:t>
      </w:r>
      <w:r w:rsidR="00812A7B" w:rsidRPr="00300989">
        <w:rPr>
          <w:rFonts w:ascii="Times New Roman" w:hAnsi="Times New Roman"/>
          <w:b/>
          <w:color w:val="000000"/>
          <w:sz w:val="20"/>
          <w:szCs w:val="20"/>
          <w:lang w:val="en"/>
        </w:rPr>
        <w:t xml:space="preserve"> </w:t>
      </w:r>
      <w:r w:rsidR="005D197F" w:rsidRPr="00300989">
        <w:rPr>
          <w:rFonts w:ascii="Times New Roman" w:hAnsi="Times New Roman"/>
          <w:b/>
          <w:color w:val="000000"/>
          <w:sz w:val="20"/>
          <w:szCs w:val="20"/>
          <w:lang w:val="en"/>
        </w:rPr>
        <w:t>infrared spectroscopy</w:t>
      </w:r>
    </w:p>
    <w:bookmarkEnd w:id="3"/>
    <w:p w14:paraId="2E048691" w14:textId="77777777" w:rsidR="00AA4261" w:rsidRDefault="121BB0DF" w:rsidP="003964B0">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themeColor="text1"/>
          <w:sz w:val="20"/>
          <w:szCs w:val="20"/>
          <w:lang w:val="en"/>
        </w:rPr>
        <w:t>Thermo Scientific Nicolet™ iS™5N</w:t>
      </w:r>
      <w:r w:rsidRPr="00300989">
        <w:rPr>
          <w:rFonts w:ascii="Times New Roman" w:hAnsi="Times New Roman"/>
          <w:color w:val="000000" w:themeColor="text1"/>
          <w:sz w:val="20"/>
          <w:szCs w:val="20"/>
        </w:rPr>
        <w:t xml:space="preserve"> Near infrared spectr</w:t>
      </w:r>
      <w:r w:rsidR="00AB72F7" w:rsidRPr="00300989">
        <w:rPr>
          <w:rFonts w:ascii="Times New Roman" w:hAnsi="Times New Roman"/>
          <w:color w:val="000000" w:themeColor="text1"/>
          <w:sz w:val="20"/>
          <w:szCs w:val="20"/>
        </w:rPr>
        <w:t>o</w:t>
      </w:r>
      <w:r w:rsidRPr="00300989">
        <w:rPr>
          <w:rFonts w:ascii="Times New Roman" w:hAnsi="Times New Roman"/>
          <w:color w:val="000000" w:themeColor="text1"/>
          <w:sz w:val="20"/>
          <w:szCs w:val="20"/>
        </w:rPr>
        <w:t>meter with heated transmission accessory was used to obtain spectra of the oil samples in the wavenumber range of 10000 cm</w:t>
      </w:r>
      <w:r w:rsidRPr="00300989">
        <w:rPr>
          <w:rFonts w:ascii="Times New Roman" w:hAnsi="Times New Roman"/>
          <w:color w:val="000000" w:themeColor="text1"/>
          <w:sz w:val="20"/>
          <w:szCs w:val="20"/>
          <w:vertAlign w:val="superscript"/>
        </w:rPr>
        <w:t>-</w:t>
      </w:r>
      <w:r w:rsidRPr="00300989">
        <w:rPr>
          <w:rFonts w:ascii="Times New Roman" w:hAnsi="Times New Roman"/>
          <w:color w:val="000000" w:themeColor="text1"/>
          <w:sz w:val="20"/>
          <w:szCs w:val="20"/>
        </w:rPr>
        <w:t>¹ to 4000 cm</w:t>
      </w:r>
      <w:r w:rsidRPr="00300989">
        <w:rPr>
          <w:rFonts w:ascii="Times New Roman" w:hAnsi="Times New Roman"/>
          <w:color w:val="000000" w:themeColor="text1"/>
          <w:sz w:val="20"/>
          <w:szCs w:val="20"/>
          <w:vertAlign w:val="superscript"/>
        </w:rPr>
        <w:t>-</w:t>
      </w:r>
      <w:r w:rsidRPr="00300989">
        <w:rPr>
          <w:rFonts w:ascii="Times New Roman" w:hAnsi="Times New Roman"/>
          <w:color w:val="000000" w:themeColor="text1"/>
          <w:sz w:val="20"/>
          <w:szCs w:val="20"/>
        </w:rPr>
        <w:t xml:space="preserve">¹. </w:t>
      </w:r>
      <w:r w:rsidRPr="00300989">
        <w:rPr>
          <w:rFonts w:ascii="Times New Roman" w:hAnsi="Times New Roman"/>
          <w:color w:val="000000" w:themeColor="text1"/>
          <w:sz w:val="20"/>
          <w:szCs w:val="20"/>
          <w:lang w:val="en"/>
        </w:rPr>
        <w:t xml:space="preserve">The detector used in this instrument was Deuterated Triglycine Sulfate (DTGS), </w:t>
      </w:r>
      <w:proofErr w:type="spellStart"/>
      <w:r w:rsidRPr="00300989">
        <w:rPr>
          <w:rFonts w:ascii="Times New Roman" w:hAnsi="Times New Roman"/>
          <w:color w:val="000000" w:themeColor="text1"/>
          <w:sz w:val="20"/>
          <w:szCs w:val="20"/>
          <w:lang w:val="en"/>
        </w:rPr>
        <w:t>KBr</w:t>
      </w:r>
      <w:proofErr w:type="spellEnd"/>
      <w:r w:rsidRPr="00300989">
        <w:rPr>
          <w:rFonts w:ascii="Times New Roman" w:hAnsi="Times New Roman"/>
          <w:color w:val="000000" w:themeColor="text1"/>
          <w:sz w:val="20"/>
          <w:szCs w:val="20"/>
          <w:lang w:val="en"/>
        </w:rPr>
        <w:t xml:space="preserve"> beam splitter, and white light source. The instrument </w:t>
      </w:r>
      <w:r w:rsidR="003C030A" w:rsidRPr="00300989">
        <w:rPr>
          <w:rFonts w:ascii="Times New Roman" w:hAnsi="Times New Roman"/>
          <w:color w:val="000000" w:themeColor="text1"/>
          <w:sz w:val="20"/>
          <w:szCs w:val="20"/>
          <w:lang w:val="en"/>
        </w:rPr>
        <w:t>software</w:t>
      </w:r>
      <w:r w:rsidRPr="00300989">
        <w:rPr>
          <w:rFonts w:ascii="Times New Roman" w:hAnsi="Times New Roman"/>
          <w:color w:val="000000" w:themeColor="text1"/>
          <w:sz w:val="20"/>
          <w:szCs w:val="20"/>
          <w:lang w:val="en"/>
        </w:rPr>
        <w:t xml:space="preserve"> and data processor </w:t>
      </w:r>
      <w:proofErr w:type="gramStart"/>
      <w:r w:rsidRPr="00300989">
        <w:rPr>
          <w:rFonts w:ascii="Times New Roman" w:hAnsi="Times New Roman"/>
          <w:color w:val="000000" w:themeColor="text1"/>
          <w:sz w:val="20"/>
          <w:szCs w:val="20"/>
          <w:lang w:val="en"/>
        </w:rPr>
        <w:t>is</w:t>
      </w:r>
      <w:proofErr w:type="gramEnd"/>
      <w:r w:rsidRPr="00300989">
        <w:rPr>
          <w:rFonts w:ascii="Times New Roman" w:hAnsi="Times New Roman"/>
          <w:color w:val="000000" w:themeColor="text1"/>
          <w:sz w:val="20"/>
          <w:szCs w:val="20"/>
          <w:lang w:val="en"/>
        </w:rPr>
        <w:t xml:space="preserve"> TQ Analyst </w:t>
      </w:r>
      <w:r w:rsidR="00416F6A" w:rsidRPr="00300989">
        <w:rPr>
          <w:rFonts w:ascii="Times New Roman" w:hAnsi="Times New Roman"/>
          <w:color w:val="000000" w:themeColor="text1"/>
          <w:sz w:val="20"/>
          <w:szCs w:val="20"/>
          <w:lang w:val="en"/>
        </w:rPr>
        <w:t>10</w:t>
      </w:r>
      <w:r w:rsidRPr="00300989">
        <w:rPr>
          <w:rFonts w:ascii="Times New Roman" w:hAnsi="Times New Roman"/>
          <w:color w:val="000000" w:themeColor="text1"/>
          <w:sz w:val="20"/>
          <w:szCs w:val="20"/>
          <w:lang w:val="en"/>
        </w:rPr>
        <w:t xml:space="preserve">. </w:t>
      </w:r>
      <w:r w:rsidRPr="00300989">
        <w:rPr>
          <w:rFonts w:ascii="Times New Roman" w:hAnsi="Times New Roman"/>
          <w:color w:val="000000" w:themeColor="text1"/>
          <w:sz w:val="20"/>
          <w:szCs w:val="20"/>
        </w:rPr>
        <w:t>Blank spectrum was first collected against the background in absorbance mode. The oil samples were filled up in a quartz cuvette (10 mm x 10 mm x 50 mm) and the spectrum was obtained and saved in absorbance mode at a resolution of 4 cm</w:t>
      </w:r>
      <w:r w:rsidRPr="00300989">
        <w:rPr>
          <w:rFonts w:ascii="Times New Roman" w:hAnsi="Times New Roman"/>
          <w:color w:val="000000" w:themeColor="text1"/>
          <w:sz w:val="20"/>
          <w:szCs w:val="20"/>
          <w:vertAlign w:val="superscript"/>
        </w:rPr>
        <w:t>-1</w:t>
      </w:r>
      <w:r w:rsidRPr="00300989">
        <w:rPr>
          <w:rFonts w:ascii="Times New Roman" w:hAnsi="Times New Roman"/>
          <w:color w:val="000000" w:themeColor="text1"/>
          <w:sz w:val="20"/>
          <w:szCs w:val="20"/>
        </w:rPr>
        <w:t>, after 32 scans. The heated transmission accessory was used to maintain the temperature of the sample at 40 °C because the sample transparency decreased with temperature drop thus affecting the spectrum obtained.</w:t>
      </w:r>
      <w:r w:rsidR="00B86519" w:rsidRPr="00300989">
        <w:rPr>
          <w:rFonts w:ascii="Times New Roman" w:hAnsi="Times New Roman"/>
          <w:color w:val="000000" w:themeColor="text1"/>
          <w:sz w:val="20"/>
          <w:szCs w:val="20"/>
        </w:rPr>
        <w:t xml:space="preserve"> Cleaning of the cuvette was done each time before a new scan was performed by washing the cuvette with 5% </w:t>
      </w:r>
      <w:proofErr w:type="spellStart"/>
      <w:r w:rsidR="00B86519" w:rsidRPr="00300989">
        <w:rPr>
          <w:rFonts w:ascii="Times New Roman" w:hAnsi="Times New Roman"/>
          <w:color w:val="000000" w:themeColor="text1"/>
          <w:sz w:val="20"/>
          <w:szCs w:val="20"/>
        </w:rPr>
        <w:t>Decon</w:t>
      </w:r>
      <w:proofErr w:type="spellEnd"/>
      <w:r w:rsidR="00B86519" w:rsidRPr="00300989">
        <w:rPr>
          <w:rFonts w:ascii="Times New Roman" w:hAnsi="Times New Roman"/>
          <w:color w:val="000000" w:themeColor="text1"/>
          <w:sz w:val="20"/>
          <w:szCs w:val="20"/>
        </w:rPr>
        <w:t xml:space="preserve"> solution and ethanol</w:t>
      </w:r>
      <w:r w:rsidRPr="00300989">
        <w:rPr>
          <w:rFonts w:ascii="Times New Roman" w:hAnsi="Times New Roman"/>
          <w:color w:val="000000" w:themeColor="text1"/>
          <w:sz w:val="20"/>
          <w:szCs w:val="20"/>
        </w:rPr>
        <w:t>. The spectrum in absorbance mode was converted to the first derivative with the help of Thermo Scientific TQ Analyst</w:t>
      </w:r>
      <w:r w:rsidRPr="00300989">
        <w:rPr>
          <w:rFonts w:ascii="Times New Roman" w:hAnsi="Times New Roman"/>
          <w:color w:val="000000" w:themeColor="text1"/>
          <w:sz w:val="20"/>
          <w:szCs w:val="20"/>
          <w:vertAlign w:val="superscript"/>
        </w:rPr>
        <w:t>®</w:t>
      </w:r>
      <w:r w:rsidRPr="00300989">
        <w:rPr>
          <w:rFonts w:ascii="Times New Roman" w:hAnsi="Times New Roman"/>
          <w:color w:val="000000" w:themeColor="text1"/>
          <w:sz w:val="20"/>
          <w:szCs w:val="20"/>
        </w:rPr>
        <w:t xml:space="preserve"> 10 software. The purpose of pre-processing of spectrum was to </w:t>
      </w:r>
      <w:r w:rsidR="00577100" w:rsidRPr="00300989">
        <w:rPr>
          <w:rFonts w:ascii="Times New Roman" w:hAnsi="Times New Roman"/>
          <w:color w:val="000000" w:themeColor="text1"/>
          <w:sz w:val="20"/>
          <w:szCs w:val="20"/>
        </w:rPr>
        <w:t>remove the scattering and pathlength effect on the spectra and ease the process of identifying the most vital factor</w:t>
      </w:r>
      <w:r w:rsidR="00CF773D" w:rsidRPr="00300989">
        <w:rPr>
          <w:rFonts w:ascii="Times New Roman" w:hAnsi="Times New Roman"/>
          <w:color w:val="000000" w:themeColor="text1"/>
          <w:sz w:val="20"/>
          <w:szCs w:val="20"/>
        </w:rPr>
        <w:t xml:space="preserve"> that contributes to the variability</w:t>
      </w:r>
      <w:r w:rsidR="00577100" w:rsidRPr="00300989">
        <w:rPr>
          <w:rFonts w:ascii="Times New Roman" w:hAnsi="Times New Roman"/>
          <w:color w:val="000000" w:themeColor="text1"/>
          <w:sz w:val="20"/>
          <w:szCs w:val="20"/>
        </w:rPr>
        <w:t>.</w:t>
      </w:r>
    </w:p>
    <w:p w14:paraId="0B29535F" w14:textId="77777777" w:rsidR="00AA4261" w:rsidRDefault="00AA4261" w:rsidP="003964B0">
      <w:pPr>
        <w:spacing w:after="0" w:line="240" w:lineRule="auto"/>
        <w:jc w:val="both"/>
        <w:rPr>
          <w:rFonts w:ascii="Times New Roman" w:hAnsi="Times New Roman"/>
          <w:color w:val="000000" w:themeColor="text1"/>
          <w:sz w:val="20"/>
          <w:szCs w:val="20"/>
        </w:rPr>
      </w:pPr>
    </w:p>
    <w:p w14:paraId="53124FD8" w14:textId="4B700E4C" w:rsidR="0011261C" w:rsidRPr="00AA4261" w:rsidRDefault="00BD6B88" w:rsidP="003964B0">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 xml:space="preserve">Statistical analysis was done with Thermo Scientific TQ Analyst 10. This software package was designed for spectroscopic application, namely, mid-infrared and near infrared. The technique used in this study was discriminant analysis (DA), which classifies the unknown samples to the closest group of known samples. </w:t>
      </w:r>
      <w:r w:rsidR="005B4C83" w:rsidRPr="00300989">
        <w:rPr>
          <w:rFonts w:ascii="Times New Roman" w:hAnsi="Times New Roman"/>
          <w:color w:val="000000"/>
          <w:sz w:val="20"/>
          <w:szCs w:val="20"/>
        </w:rPr>
        <w:t xml:space="preserve">Both the MIR and NIR spectra underwent the analysis </w:t>
      </w:r>
      <w:r w:rsidRPr="00300989">
        <w:rPr>
          <w:rFonts w:ascii="Times New Roman" w:hAnsi="Times New Roman"/>
          <w:color w:val="000000"/>
          <w:sz w:val="20"/>
          <w:szCs w:val="20"/>
        </w:rPr>
        <w:t xml:space="preserve">using TQ Analyst 10. The spectra were divided into 2 sets, which were the calibration set and the validation set. The ratio of calibration set to validation set was  7:3 </w:t>
      </w:r>
      <w:r w:rsidRPr="00300989">
        <w:rPr>
          <w:rFonts w:ascii="Times New Roman" w:hAnsi="Times New Roman"/>
          <w:sz w:val="20"/>
          <w:szCs w:val="20"/>
        </w:rPr>
        <w:fldChar w:fldCharType="begin"/>
      </w:r>
      <w:r w:rsidRPr="00300989">
        <w:rPr>
          <w:rFonts w:ascii="Times New Roman" w:hAnsi="Times New Roman"/>
          <w:color w:val="000000"/>
          <w:sz w:val="20"/>
          <w:szCs w:val="20"/>
        </w:rPr>
        <w:instrText xml:space="preserve"> ADDIN EN.CITE &lt;EndNote&gt;&lt;Cite&gt;&lt;Author&gt;Maggio&lt;/Author&gt;&lt;Year&gt;2009&lt;/Year&gt;&lt;RecNum&gt;46&lt;/RecNum&gt;&lt;DisplayText&gt;[10]&lt;/DisplayText&gt;&lt;record&gt;&lt;rec-number&gt;46&lt;/rec-number&gt;&lt;foreign-keys&gt;&lt;key app="EN" db-id="vxtzfv9vxsx0x2e9zfmpzwseadrw2x90att9" timestamp="1518840048"&gt;46&lt;/key&gt;&lt;/foreign-keys&gt;&lt;ref-type name="Journal Article"&gt;17&lt;/ref-type&gt;&lt;contributors&gt;&lt;authors&gt;&lt;author&gt;Maggio, Rubén M.&lt;/author&gt;&lt;author&gt;Kaufman, Teodoro S.&lt;/author&gt;&lt;author&gt;Carlo, Michele Del&lt;/author&gt;&lt;author&gt;Cerretani, Lorenzo&lt;/author&gt;&lt;author&gt;Bendini, Alessandra&lt;/author&gt;&lt;author&gt;Cichelli, Angelo&lt;/author&gt;&lt;author&gt;Compagnone, Dario&lt;/author&gt;&lt;/authors&gt;&lt;/contributors&gt;&lt;titles&gt;&lt;title&gt;Monitoring of fatty acid composition in virgin olive oil by Fourier transformed infrared spectroscopy coupled with partial least squares&lt;/title&gt;&lt;secondary-title&gt;Food Chemistry&lt;/secondary-title&gt;&lt;/titles&gt;&lt;periodical&gt;&lt;full-title&gt;Food Chemistry&lt;/full-title&gt;&lt;/periodical&gt;&lt;pages&gt;1549-1554&lt;/pages&gt;&lt;volume&gt;114&lt;/volume&gt;&lt;number&gt;4&lt;/number&gt;&lt;keywords&gt;&lt;keyword&gt;Virgin olive oil&lt;/keyword&gt;&lt;keyword&gt;Fatty acid composition&lt;/keyword&gt;&lt;keyword&gt;Peroxide value&lt;/keyword&gt;&lt;keyword&gt;Fourier-transform infrared spectroscopy&lt;/keyword&gt;&lt;keyword&gt;Partial least squares&lt;/keyword&gt;&lt;/keywords&gt;&lt;dates&gt;&lt;year&gt;2009&lt;/year&gt;&lt;pub-dates&gt;&lt;date&gt;6/15/&lt;/date&gt;&lt;/pub-dates&gt;&lt;/dates&gt;&lt;isbn&gt;0308-8146&lt;/isbn&gt;&lt;urls&gt;&lt;related-urls&gt;&lt;url&gt;http://www.sciencedirect.com/science/article/pii/S0308814608013757&lt;/url&gt;&lt;/related-urls&gt;&lt;/urls&gt;&lt;electronic-resource-num&gt;https://doi.org/10.1016/j.foodchem.2008.11.029&lt;/electronic-resource-num&gt;&lt;/record&gt;&lt;/Cite&gt;&lt;/EndNote&gt;</w:instrText>
      </w:r>
      <w:r w:rsidRPr="00300989">
        <w:rPr>
          <w:rFonts w:ascii="Times New Roman" w:hAnsi="Times New Roman"/>
          <w:color w:val="000000"/>
          <w:sz w:val="20"/>
          <w:szCs w:val="20"/>
        </w:rPr>
        <w:fldChar w:fldCharType="separate"/>
      </w:r>
      <w:r w:rsidRPr="00300989">
        <w:rPr>
          <w:rFonts w:ascii="Times New Roman" w:hAnsi="Times New Roman"/>
          <w:noProof/>
          <w:color w:val="000000"/>
          <w:sz w:val="20"/>
          <w:szCs w:val="20"/>
        </w:rPr>
        <w:t>[</w:t>
      </w:r>
      <w:hyperlink w:anchor="_ENREF_10" w:tooltip="Maggio, 2009 #46" w:history="1">
        <w:r w:rsidR="0088477C" w:rsidRPr="00300989">
          <w:rPr>
            <w:rFonts w:ascii="Times New Roman" w:hAnsi="Times New Roman"/>
            <w:noProof/>
            <w:color w:val="000000"/>
            <w:sz w:val="20"/>
            <w:szCs w:val="20"/>
          </w:rPr>
          <w:t>10</w:t>
        </w:r>
      </w:hyperlink>
      <w:r w:rsidRPr="00300989">
        <w:rPr>
          <w:rFonts w:ascii="Times New Roman" w:hAnsi="Times New Roman"/>
          <w:noProof/>
          <w:color w:val="000000"/>
          <w:sz w:val="20"/>
          <w:szCs w:val="20"/>
        </w:rPr>
        <w:t>]</w:t>
      </w:r>
      <w:r w:rsidRPr="00300989">
        <w:rPr>
          <w:rFonts w:ascii="Times New Roman" w:hAnsi="Times New Roman"/>
          <w:sz w:val="20"/>
          <w:szCs w:val="20"/>
        </w:rPr>
        <w:fldChar w:fldCharType="end"/>
      </w:r>
      <w:r w:rsidRPr="00300989">
        <w:rPr>
          <w:rFonts w:ascii="Times New Roman" w:hAnsi="Times New Roman"/>
          <w:color w:val="000000"/>
          <w:sz w:val="20"/>
          <w:szCs w:val="20"/>
        </w:rPr>
        <w:t xml:space="preserve">, which is the ratio commonly used to establish the calibration and validation set. </w:t>
      </w:r>
      <w:r w:rsidR="003C0DBC" w:rsidRPr="00300989">
        <w:rPr>
          <w:rFonts w:ascii="Times New Roman" w:hAnsi="Times New Roman"/>
          <w:color w:val="000000"/>
          <w:sz w:val="20"/>
          <w:szCs w:val="20"/>
        </w:rPr>
        <w:t xml:space="preserve">In total, there were </w:t>
      </w:r>
      <w:r w:rsidR="00E513C9" w:rsidRPr="00300989">
        <w:rPr>
          <w:rFonts w:ascii="Times New Roman" w:hAnsi="Times New Roman"/>
          <w:color w:val="000000"/>
          <w:sz w:val="20"/>
          <w:szCs w:val="20"/>
        </w:rPr>
        <w:t>66 samples, where 47 and 19 samples made up the calibration and validation set, respectively. Out of the 66 samples, 64 samples were adulterated samples and 2 samples were fresh and authentic samples. The calibration set was constructed based on the characteristics of known group of samples (authentic and used frying oil) while the validation set was used to determine if the samples in this set could be correctly classified.</w:t>
      </w:r>
    </w:p>
    <w:p w14:paraId="4B15B453" w14:textId="3C1EB7FD" w:rsidR="00BD6B88" w:rsidRPr="00300989" w:rsidRDefault="00BD6B88" w:rsidP="003964B0">
      <w:pPr>
        <w:spacing w:after="0" w:line="240" w:lineRule="auto"/>
        <w:jc w:val="center"/>
        <w:rPr>
          <w:rFonts w:ascii="Times New Roman" w:hAnsi="Times New Roman"/>
          <w:b/>
          <w:color w:val="000000"/>
          <w:sz w:val="20"/>
          <w:szCs w:val="20"/>
        </w:rPr>
      </w:pPr>
      <w:r w:rsidRPr="00300989">
        <w:rPr>
          <w:rFonts w:ascii="Times New Roman" w:hAnsi="Times New Roman"/>
          <w:b/>
          <w:color w:val="000000"/>
          <w:sz w:val="20"/>
          <w:szCs w:val="20"/>
        </w:rPr>
        <w:lastRenderedPageBreak/>
        <w:t>Results and Discussion</w:t>
      </w:r>
    </w:p>
    <w:p w14:paraId="79468508" w14:textId="71628AE4" w:rsidR="00BD6B88" w:rsidRPr="00300989" w:rsidRDefault="00BD6B88" w:rsidP="003964B0">
      <w:pPr>
        <w:spacing w:after="0" w:line="240" w:lineRule="auto"/>
        <w:rPr>
          <w:rFonts w:ascii="Times New Roman" w:hAnsi="Times New Roman"/>
          <w:b/>
          <w:color w:val="000000"/>
          <w:sz w:val="20"/>
          <w:szCs w:val="20"/>
        </w:rPr>
      </w:pPr>
      <w:r w:rsidRPr="00300989">
        <w:rPr>
          <w:rFonts w:ascii="Times New Roman" w:hAnsi="Times New Roman"/>
          <w:b/>
          <w:color w:val="000000"/>
          <w:sz w:val="20"/>
          <w:szCs w:val="20"/>
        </w:rPr>
        <w:t>Authentication of CPO</w:t>
      </w:r>
      <w:r w:rsidR="00AA4261">
        <w:rPr>
          <w:rFonts w:ascii="Times New Roman" w:hAnsi="Times New Roman"/>
          <w:b/>
          <w:color w:val="000000"/>
          <w:sz w:val="20"/>
          <w:szCs w:val="20"/>
        </w:rPr>
        <w:t xml:space="preserve">: </w:t>
      </w:r>
      <w:r w:rsidR="00416F6A" w:rsidRPr="00300989">
        <w:rPr>
          <w:rFonts w:ascii="Times New Roman" w:hAnsi="Times New Roman"/>
          <w:b/>
          <w:color w:val="000000"/>
          <w:sz w:val="20"/>
          <w:szCs w:val="20"/>
        </w:rPr>
        <w:t xml:space="preserve">Fourier </w:t>
      </w:r>
      <w:r w:rsidR="00403B7B" w:rsidRPr="00300989">
        <w:rPr>
          <w:rFonts w:ascii="Times New Roman" w:hAnsi="Times New Roman"/>
          <w:b/>
          <w:color w:val="000000"/>
          <w:sz w:val="20"/>
          <w:szCs w:val="20"/>
        </w:rPr>
        <w:t>transform</w:t>
      </w:r>
      <w:r w:rsidR="00812A7B" w:rsidRPr="00300989">
        <w:rPr>
          <w:rFonts w:ascii="Times New Roman" w:hAnsi="Times New Roman"/>
          <w:b/>
          <w:color w:val="000000"/>
          <w:sz w:val="20"/>
          <w:szCs w:val="20"/>
        </w:rPr>
        <w:t>-</w:t>
      </w:r>
      <w:r w:rsidR="00403B7B" w:rsidRPr="00300989">
        <w:rPr>
          <w:rFonts w:ascii="Times New Roman" w:hAnsi="Times New Roman"/>
          <w:b/>
          <w:color w:val="000000"/>
          <w:sz w:val="20"/>
          <w:szCs w:val="20"/>
        </w:rPr>
        <w:t xml:space="preserve">infrared spectroscopy </w:t>
      </w:r>
    </w:p>
    <w:p w14:paraId="0AB7A1D3" w14:textId="37709E1B" w:rsidR="00BD6B88" w:rsidRDefault="00BD6B88" w:rsidP="007D4523">
      <w:pPr>
        <w:spacing w:after="0" w:line="240" w:lineRule="auto"/>
        <w:jc w:val="both"/>
        <w:rPr>
          <w:rFonts w:ascii="Times New Roman" w:hAnsi="Times New Roman"/>
          <w:color w:val="000000" w:themeColor="text1"/>
          <w:sz w:val="20"/>
          <w:szCs w:val="20"/>
        </w:rPr>
      </w:pPr>
      <w:r w:rsidRPr="00300989">
        <w:rPr>
          <w:rFonts w:ascii="Times New Roman" w:hAnsi="Times New Roman"/>
          <w:color w:val="000000"/>
          <w:sz w:val="20"/>
          <w:szCs w:val="20"/>
        </w:rPr>
        <w:t xml:space="preserve">Peaks were detected </w:t>
      </w:r>
      <w:r w:rsidR="00374D07" w:rsidRPr="00300989">
        <w:rPr>
          <w:rFonts w:ascii="Times New Roman" w:hAnsi="Times New Roman"/>
          <w:color w:val="000000"/>
          <w:sz w:val="20"/>
          <w:szCs w:val="20"/>
        </w:rPr>
        <w:t>at wavenumber of 2922 cm</w:t>
      </w:r>
      <w:r w:rsidR="00374D07" w:rsidRPr="00300989">
        <w:rPr>
          <w:rFonts w:ascii="Times New Roman" w:hAnsi="Times New Roman"/>
          <w:color w:val="000000"/>
          <w:sz w:val="20"/>
          <w:szCs w:val="20"/>
          <w:vertAlign w:val="superscript"/>
        </w:rPr>
        <w:t>-1</w:t>
      </w:r>
      <w:r w:rsidR="00374D07" w:rsidRPr="00300989">
        <w:rPr>
          <w:rFonts w:ascii="Times New Roman" w:hAnsi="Times New Roman"/>
          <w:color w:val="000000"/>
          <w:sz w:val="20"/>
          <w:szCs w:val="20"/>
        </w:rPr>
        <w:t xml:space="preserve"> </w:t>
      </w:r>
      <w:r w:rsidRPr="00300989">
        <w:rPr>
          <w:rFonts w:ascii="Times New Roman" w:hAnsi="Times New Roman"/>
          <w:color w:val="000000"/>
          <w:sz w:val="20"/>
          <w:szCs w:val="20"/>
        </w:rPr>
        <w:t>(C-H stretching (asymmetrical)), 2853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(C-H stretching (symmetrical)), 1744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(C=O stretching), 1417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(C-H rocking), 1377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(C-H bending (symmetrical)), 1160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and 1116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(C-H and C-O stretching and bending) as well as 721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(C-H rocking (overlapping)). </w:t>
      </w:r>
      <w:r w:rsidR="00D34303" w:rsidRPr="00300989">
        <w:rPr>
          <w:rFonts w:ascii="Times New Roman" w:hAnsi="Times New Roman"/>
          <w:color w:val="000000"/>
          <w:sz w:val="20"/>
          <w:szCs w:val="20"/>
        </w:rPr>
        <w:t xml:space="preserve">Figure 1 shows the stack up </w:t>
      </w:r>
      <w:r w:rsidRPr="00300989">
        <w:rPr>
          <w:rFonts w:ascii="Times New Roman" w:hAnsi="Times New Roman"/>
          <w:color w:val="000000"/>
          <w:sz w:val="20"/>
          <w:szCs w:val="20"/>
        </w:rPr>
        <w:t xml:space="preserve">of multiple spectrum in an overlay view. </w:t>
      </w:r>
      <w:r w:rsidR="00D34303" w:rsidRPr="00300989">
        <w:rPr>
          <w:rFonts w:ascii="Times New Roman" w:hAnsi="Times New Roman"/>
          <w:color w:val="000000"/>
          <w:sz w:val="20"/>
          <w:szCs w:val="20"/>
        </w:rPr>
        <w:t xml:space="preserve">The spectra demonstrated a very </w:t>
      </w:r>
      <w:r w:rsidRPr="00300989">
        <w:rPr>
          <w:rFonts w:ascii="Times New Roman" w:hAnsi="Times New Roman"/>
          <w:color w:val="000000"/>
          <w:sz w:val="20"/>
          <w:szCs w:val="20"/>
        </w:rPr>
        <w:t>similar profile to other adulterated CPOs and the differences were almost impossible to be differentiated without the magnification of the peak positioned at 1744 cm</w:t>
      </w:r>
      <w:r w:rsidRPr="00300989">
        <w:rPr>
          <w:rFonts w:ascii="Times New Roman" w:hAnsi="Times New Roman"/>
          <w:color w:val="000000"/>
          <w:sz w:val="20"/>
          <w:szCs w:val="20"/>
          <w:vertAlign w:val="superscript"/>
        </w:rPr>
        <w:t xml:space="preserve">-1 </w:t>
      </w:r>
      <w:r w:rsidRPr="00300989">
        <w:rPr>
          <w:rFonts w:ascii="Times New Roman" w:hAnsi="Times New Roman"/>
          <w:color w:val="000000"/>
          <w:sz w:val="20"/>
          <w:szCs w:val="20"/>
        </w:rPr>
        <w:t>(Figure 1).</w:t>
      </w:r>
      <w:r w:rsidRPr="00300989">
        <w:rPr>
          <w:rFonts w:ascii="Times New Roman" w:hAnsi="Times New Roman"/>
          <w:color w:val="FF0000"/>
          <w:sz w:val="20"/>
          <w:szCs w:val="20"/>
        </w:rPr>
        <w:t xml:space="preserve"> </w:t>
      </w:r>
      <w:r w:rsidR="00D34303" w:rsidRPr="00300989">
        <w:rPr>
          <w:rFonts w:ascii="Times New Roman" w:hAnsi="Times New Roman"/>
          <w:color w:val="000000"/>
          <w:sz w:val="20"/>
          <w:szCs w:val="20"/>
        </w:rPr>
        <w:t xml:space="preserve">This is surprising considering the fact that other works have </w:t>
      </w:r>
      <w:r w:rsidRPr="00300989">
        <w:rPr>
          <w:rFonts w:ascii="Times New Roman" w:hAnsi="Times New Roman"/>
          <w:color w:val="000000"/>
          <w:sz w:val="20"/>
          <w:szCs w:val="20"/>
        </w:rPr>
        <w:t xml:space="preserve">reported changes in </w:t>
      </w:r>
      <w:r w:rsidR="005D0CF1" w:rsidRPr="00300989">
        <w:rPr>
          <w:rFonts w:ascii="Times New Roman" w:hAnsi="Times New Roman"/>
          <w:color w:val="000000"/>
          <w:sz w:val="20"/>
          <w:szCs w:val="20"/>
        </w:rPr>
        <w:t>several</w:t>
      </w:r>
      <w:r w:rsidRPr="00300989">
        <w:rPr>
          <w:rFonts w:ascii="Times New Roman" w:hAnsi="Times New Roman"/>
          <w:color w:val="000000"/>
          <w:sz w:val="20"/>
          <w:szCs w:val="20"/>
        </w:rPr>
        <w:t xml:space="preserve"> peak</w:t>
      </w:r>
      <w:r w:rsidR="006424F0" w:rsidRPr="00300989">
        <w:rPr>
          <w:rFonts w:ascii="Times New Roman" w:hAnsi="Times New Roman"/>
          <w:color w:val="000000"/>
          <w:sz w:val="20"/>
          <w:szCs w:val="20"/>
        </w:rPr>
        <w:t>s</w:t>
      </w:r>
      <w:r w:rsidRPr="00300989">
        <w:rPr>
          <w:rFonts w:ascii="Times New Roman" w:hAnsi="Times New Roman"/>
          <w:color w:val="000000"/>
          <w:sz w:val="20"/>
          <w:szCs w:val="20"/>
        </w:rPr>
        <w:t xml:space="preserve"> </w:t>
      </w:r>
      <w:r w:rsidR="006424F0" w:rsidRPr="00300989">
        <w:rPr>
          <w:rFonts w:ascii="Times New Roman" w:hAnsi="Times New Roman"/>
          <w:color w:val="000000"/>
          <w:sz w:val="20"/>
          <w:szCs w:val="20"/>
        </w:rPr>
        <w:t>such as at</w:t>
      </w:r>
      <w:r w:rsidRPr="00300989">
        <w:rPr>
          <w:rFonts w:ascii="Times New Roman" w:hAnsi="Times New Roman"/>
          <w:color w:val="000000"/>
          <w:sz w:val="20"/>
          <w:szCs w:val="20"/>
        </w:rPr>
        <w:t xml:space="preserve"> 3012 cm</w:t>
      </w:r>
      <w:r w:rsidRPr="00300989">
        <w:rPr>
          <w:rFonts w:ascii="Times New Roman" w:hAnsi="Times New Roman"/>
          <w:color w:val="000000"/>
          <w:sz w:val="20"/>
          <w:szCs w:val="20"/>
          <w:vertAlign w:val="superscript"/>
        </w:rPr>
        <w:t>-1</w:t>
      </w:r>
      <w:r w:rsidRPr="00300989">
        <w:rPr>
          <w:rFonts w:ascii="Times New Roman" w:hAnsi="Times New Roman"/>
          <w:color w:val="000000"/>
          <w:sz w:val="20"/>
          <w:szCs w:val="20"/>
        </w:rPr>
        <w:t xml:space="preserve"> which is </w:t>
      </w:r>
      <w:r w:rsidR="00E87850" w:rsidRPr="00300989">
        <w:rPr>
          <w:rFonts w:ascii="Times New Roman" w:hAnsi="Times New Roman"/>
          <w:color w:val="000000"/>
          <w:sz w:val="20"/>
          <w:szCs w:val="20"/>
        </w:rPr>
        <w:t xml:space="preserve">being </w:t>
      </w:r>
      <w:r w:rsidRPr="00300989">
        <w:rPr>
          <w:rFonts w:ascii="Times New Roman" w:hAnsi="Times New Roman"/>
          <w:color w:val="000000"/>
          <w:sz w:val="20"/>
          <w:szCs w:val="20"/>
        </w:rPr>
        <w:t xml:space="preserve">attributed to C-H stretching of cis double bond. </w:t>
      </w:r>
      <w:r w:rsidR="00BD718F" w:rsidRPr="00300989">
        <w:rPr>
          <w:rFonts w:ascii="Times New Roman" w:hAnsi="Times New Roman"/>
          <w:color w:val="000000"/>
          <w:sz w:val="20"/>
          <w:szCs w:val="20"/>
        </w:rPr>
        <w:t>A p</w:t>
      </w:r>
      <w:r w:rsidR="0069451B" w:rsidRPr="00300989">
        <w:rPr>
          <w:rFonts w:ascii="Times New Roman" w:hAnsi="Times New Roman"/>
          <w:color w:val="000000"/>
          <w:sz w:val="20"/>
          <w:szCs w:val="20"/>
        </w:rPr>
        <w:t xml:space="preserve">revious </w:t>
      </w:r>
      <w:r w:rsidR="00CF2E65" w:rsidRPr="00300989">
        <w:rPr>
          <w:rFonts w:ascii="Times New Roman" w:hAnsi="Times New Roman"/>
          <w:color w:val="000000"/>
          <w:sz w:val="20"/>
          <w:szCs w:val="20"/>
        </w:rPr>
        <w:t>study</w:t>
      </w:r>
      <w:r w:rsidR="00C70FF0" w:rsidRPr="00300989">
        <w:rPr>
          <w:rFonts w:ascii="Times New Roman" w:hAnsi="Times New Roman"/>
          <w:color w:val="000000"/>
          <w:sz w:val="20"/>
          <w:szCs w:val="20"/>
        </w:rPr>
        <w:t xml:space="preserve"> </w:t>
      </w:r>
      <w:r w:rsidR="00BD718F" w:rsidRPr="00300989">
        <w:rPr>
          <w:rFonts w:ascii="Times New Roman" w:hAnsi="Times New Roman"/>
          <w:sz w:val="20"/>
          <w:szCs w:val="20"/>
        </w:rPr>
        <w:fldChar w:fldCharType="begin"/>
      </w:r>
      <w:r w:rsidR="00BD718F" w:rsidRPr="00300989">
        <w:rPr>
          <w:rFonts w:ascii="Times New Roman" w:hAnsi="Times New Roman"/>
          <w:color w:val="000000"/>
          <w:sz w:val="20"/>
          <w:szCs w:val="20"/>
        </w:rPr>
        <w:instrText xml:space="preserve"> ADDIN EN.CITE &lt;EndNote&gt;&lt;Cite&gt;&lt;Author&gt;Goburdhun&lt;/Author&gt;&lt;Year&gt;2001&lt;/Year&gt;&lt;RecNum&gt;66&lt;/RecNum&gt;&lt;DisplayText&gt;[17]&lt;/DisplayText&gt;&lt;record&gt;&lt;rec-number&gt;66&lt;/rec-number&gt;&lt;foreign-keys&gt;&lt;key app="EN" db-id="vxtzfv9vxsx0x2e9zfmpzwseadrw2x90att9" timestamp="1518840159"&gt;66&lt;/key&gt;&lt;/foreign-keys&gt;&lt;ref-type name="Journal Article"&gt;17&lt;/ref-type&gt;&lt;contributors&gt;&lt;authors&gt;&lt;author&gt;Goburdhun, Sabina B. Jhaumeer-Laulloo Ravish Musruck Dayawatee&lt;/author&gt;&lt;/authors&gt;&lt;/contributors&gt;&lt;titles&gt;&lt;title&gt;Evaluation of soybean oil quality during conventional frying by FTIR and some chemical indexes&lt;/title&gt;&lt;secondary-title&gt;International Journal of Food Sciences and Nutrition&lt;/secondary-title&gt;&lt;/titles&gt;&lt;periodical&gt;&lt;full-title&gt;International Journal of Food Sciences and Nutrition&lt;/full-title&gt;&lt;/periodical&gt;&lt;pages&gt;31-42&lt;/pages&gt;&lt;volume&gt;52&lt;/volume&gt;&lt;number&gt;1&lt;/number&gt;&lt;dates&gt;&lt;year&gt;2001&lt;/year&gt;&lt;pub-dates&gt;&lt;date&gt;2001/01/01&lt;/date&gt;&lt;/pub-dates&gt;&lt;/dates&gt;&lt;publisher&gt;Taylor &amp;amp; Francis&lt;/publisher&gt;&lt;isbn&gt;0963-7486&lt;/isbn&gt;&lt;urls&gt;&lt;related-urls&gt;&lt;url&gt;https://doi.org/10.1080/09637480020027183&lt;/url&gt;&lt;/related-urls&gt;&lt;/urls&gt;&lt;electronic-resource-num&gt;10.1080/09637480020027183&lt;/electronic-resource-num&gt;&lt;/record&gt;&lt;/Cite&gt;&lt;/EndNote&gt;</w:instrText>
      </w:r>
      <w:r w:rsidR="00BD718F" w:rsidRPr="00300989">
        <w:rPr>
          <w:rFonts w:ascii="Times New Roman" w:hAnsi="Times New Roman"/>
          <w:color w:val="000000"/>
          <w:sz w:val="20"/>
          <w:szCs w:val="20"/>
        </w:rPr>
        <w:fldChar w:fldCharType="separate"/>
      </w:r>
      <w:r w:rsidR="00BD718F" w:rsidRPr="00300989">
        <w:rPr>
          <w:rFonts w:ascii="Times New Roman" w:hAnsi="Times New Roman"/>
          <w:noProof/>
          <w:color w:val="000000"/>
          <w:sz w:val="20"/>
          <w:szCs w:val="20"/>
        </w:rPr>
        <w:t>[</w:t>
      </w:r>
      <w:hyperlink w:anchor="_ENREF_17" w:tooltip="Goburdhun, 2001 #66" w:history="1">
        <w:r w:rsidR="0088477C" w:rsidRPr="00300989">
          <w:rPr>
            <w:rFonts w:ascii="Times New Roman" w:hAnsi="Times New Roman"/>
            <w:noProof/>
            <w:color w:val="000000"/>
            <w:sz w:val="20"/>
            <w:szCs w:val="20"/>
          </w:rPr>
          <w:t>17</w:t>
        </w:r>
      </w:hyperlink>
      <w:r w:rsidR="00BD718F" w:rsidRPr="00300989">
        <w:rPr>
          <w:rFonts w:ascii="Times New Roman" w:hAnsi="Times New Roman"/>
          <w:noProof/>
          <w:color w:val="000000"/>
          <w:sz w:val="20"/>
          <w:szCs w:val="20"/>
        </w:rPr>
        <w:t>]</w:t>
      </w:r>
      <w:r w:rsidR="00BD718F" w:rsidRPr="00300989">
        <w:rPr>
          <w:rFonts w:ascii="Times New Roman" w:hAnsi="Times New Roman"/>
          <w:sz w:val="20"/>
          <w:szCs w:val="20"/>
        </w:rPr>
        <w:fldChar w:fldCharType="end"/>
      </w:r>
      <w:r w:rsidR="00C70FF0" w:rsidRPr="00300989">
        <w:rPr>
          <w:rFonts w:ascii="Times New Roman" w:hAnsi="Times New Roman"/>
          <w:sz w:val="20"/>
          <w:szCs w:val="20"/>
        </w:rPr>
        <w:t xml:space="preserve"> </w:t>
      </w:r>
      <w:r w:rsidR="00C25020" w:rsidRPr="00300989">
        <w:rPr>
          <w:rFonts w:ascii="Times New Roman" w:hAnsi="Times New Roman"/>
          <w:sz w:val="20"/>
          <w:szCs w:val="20"/>
        </w:rPr>
        <w:t xml:space="preserve">also </w:t>
      </w:r>
      <w:r w:rsidR="00C70FF0" w:rsidRPr="00300989">
        <w:rPr>
          <w:rFonts w:ascii="Times New Roman" w:hAnsi="Times New Roman"/>
          <w:sz w:val="20"/>
          <w:szCs w:val="20"/>
        </w:rPr>
        <w:t xml:space="preserve">showed </w:t>
      </w:r>
      <w:r w:rsidR="00C70FF0" w:rsidRPr="00300989">
        <w:rPr>
          <w:rFonts w:ascii="Times New Roman" w:hAnsi="Times New Roman"/>
          <w:color w:val="000000"/>
          <w:sz w:val="20"/>
          <w:szCs w:val="20"/>
        </w:rPr>
        <w:t>a</w:t>
      </w:r>
      <w:r w:rsidRPr="00300989">
        <w:rPr>
          <w:rFonts w:ascii="Times New Roman" w:hAnsi="Times New Roman"/>
          <w:color w:val="000000"/>
          <w:sz w:val="20"/>
          <w:szCs w:val="20"/>
        </w:rPr>
        <w:t xml:space="preserve"> significant decrease in th</w:t>
      </w:r>
      <w:r w:rsidR="00F457AD" w:rsidRPr="00300989">
        <w:rPr>
          <w:rFonts w:ascii="Times New Roman" w:hAnsi="Times New Roman"/>
          <w:color w:val="000000"/>
          <w:sz w:val="20"/>
          <w:szCs w:val="20"/>
        </w:rPr>
        <w:t>e intensity of the</w:t>
      </w:r>
      <w:r w:rsidRPr="00300989">
        <w:rPr>
          <w:rFonts w:ascii="Times New Roman" w:hAnsi="Times New Roman"/>
          <w:color w:val="000000"/>
          <w:sz w:val="20"/>
          <w:szCs w:val="20"/>
        </w:rPr>
        <w:t xml:space="preserve"> </w:t>
      </w:r>
      <w:r w:rsidR="00B72DA4" w:rsidRPr="00300989">
        <w:rPr>
          <w:rFonts w:ascii="Times New Roman" w:hAnsi="Times New Roman"/>
          <w:color w:val="000000"/>
          <w:sz w:val="20"/>
          <w:szCs w:val="20"/>
        </w:rPr>
        <w:t xml:space="preserve">same </w:t>
      </w:r>
      <w:r w:rsidRPr="00300989">
        <w:rPr>
          <w:rFonts w:ascii="Times New Roman" w:hAnsi="Times New Roman"/>
          <w:color w:val="000000"/>
          <w:sz w:val="20"/>
          <w:szCs w:val="20"/>
        </w:rPr>
        <w:t>peak due to the breakage of the</w:t>
      </w:r>
      <w:r w:rsidR="00A12D74" w:rsidRPr="00300989">
        <w:rPr>
          <w:rFonts w:ascii="Times New Roman" w:hAnsi="Times New Roman"/>
          <w:color w:val="000000"/>
          <w:sz w:val="20"/>
          <w:szCs w:val="20"/>
        </w:rPr>
        <w:t xml:space="preserve"> </w:t>
      </w:r>
      <w:r w:rsidR="00B72DA4" w:rsidRPr="00300989">
        <w:rPr>
          <w:rFonts w:ascii="Times New Roman" w:hAnsi="Times New Roman"/>
          <w:color w:val="000000"/>
          <w:sz w:val="20"/>
          <w:szCs w:val="20"/>
        </w:rPr>
        <w:t>cis double</w:t>
      </w:r>
      <w:r w:rsidRPr="00300989">
        <w:rPr>
          <w:rFonts w:ascii="Times New Roman" w:hAnsi="Times New Roman"/>
          <w:color w:val="000000"/>
          <w:sz w:val="20"/>
          <w:szCs w:val="20"/>
        </w:rPr>
        <w:t xml:space="preserve"> bond, </w:t>
      </w:r>
      <w:r w:rsidR="00BD718F" w:rsidRPr="00300989">
        <w:rPr>
          <w:rFonts w:ascii="Times New Roman" w:hAnsi="Times New Roman"/>
          <w:color w:val="000000"/>
          <w:sz w:val="20"/>
          <w:szCs w:val="20"/>
        </w:rPr>
        <w:t xml:space="preserve">as </w:t>
      </w:r>
      <w:r w:rsidR="00177658" w:rsidRPr="00300989">
        <w:rPr>
          <w:rFonts w:ascii="Times New Roman" w:hAnsi="Times New Roman"/>
          <w:color w:val="000000"/>
          <w:sz w:val="20"/>
          <w:szCs w:val="20"/>
        </w:rPr>
        <w:t xml:space="preserve">a </w:t>
      </w:r>
      <w:r w:rsidR="00BD718F" w:rsidRPr="00300989">
        <w:rPr>
          <w:rFonts w:ascii="Times New Roman" w:hAnsi="Times New Roman"/>
          <w:color w:val="000000"/>
          <w:sz w:val="20"/>
          <w:szCs w:val="20"/>
        </w:rPr>
        <w:t>result of</w:t>
      </w:r>
      <w:r w:rsidRPr="00300989">
        <w:rPr>
          <w:rFonts w:ascii="Times New Roman" w:hAnsi="Times New Roman"/>
          <w:color w:val="000000"/>
          <w:sz w:val="20"/>
          <w:szCs w:val="20"/>
        </w:rPr>
        <w:t xml:space="preserve"> extensive heating and oxygen uptake effect. In this work, as the oil was fried with different</w:t>
      </w:r>
      <w:r w:rsidR="00BC0ACF" w:rsidRPr="00300989">
        <w:rPr>
          <w:rFonts w:ascii="Times New Roman" w:hAnsi="Times New Roman"/>
          <w:color w:val="000000"/>
          <w:sz w:val="20"/>
          <w:szCs w:val="20"/>
        </w:rPr>
        <w:t xml:space="preserve"> meat products at different time interval</w:t>
      </w:r>
      <w:r w:rsidRPr="00300989">
        <w:rPr>
          <w:rFonts w:ascii="Times New Roman" w:hAnsi="Times New Roman"/>
          <w:color w:val="000000"/>
          <w:sz w:val="20"/>
          <w:szCs w:val="20"/>
        </w:rPr>
        <w:t>, the intensity of th</w:t>
      </w:r>
      <w:r w:rsidR="008F4FD2" w:rsidRPr="00300989">
        <w:rPr>
          <w:rFonts w:ascii="Times New Roman" w:hAnsi="Times New Roman"/>
          <w:color w:val="000000"/>
          <w:sz w:val="20"/>
          <w:szCs w:val="20"/>
        </w:rPr>
        <w:t>e peak at</w:t>
      </w:r>
      <w:r w:rsidRPr="00300989">
        <w:rPr>
          <w:rFonts w:ascii="Times New Roman" w:hAnsi="Times New Roman"/>
          <w:color w:val="000000"/>
          <w:sz w:val="20"/>
          <w:szCs w:val="20"/>
        </w:rPr>
        <w:t xml:space="preserve"> </w:t>
      </w:r>
      <w:r w:rsidR="008F4FD2" w:rsidRPr="00300989">
        <w:rPr>
          <w:rFonts w:ascii="Times New Roman" w:hAnsi="Times New Roman"/>
          <w:color w:val="000000"/>
          <w:sz w:val="20"/>
          <w:szCs w:val="20"/>
        </w:rPr>
        <w:t>1744 cm</w:t>
      </w:r>
      <w:r w:rsidR="008F4FD2" w:rsidRPr="00300989">
        <w:rPr>
          <w:rFonts w:ascii="Times New Roman" w:hAnsi="Times New Roman"/>
          <w:color w:val="000000"/>
          <w:sz w:val="20"/>
          <w:szCs w:val="20"/>
          <w:vertAlign w:val="superscript"/>
        </w:rPr>
        <w:t xml:space="preserve">-1 </w:t>
      </w:r>
      <w:r w:rsidRPr="00300989">
        <w:rPr>
          <w:rFonts w:ascii="Times New Roman" w:hAnsi="Times New Roman"/>
          <w:color w:val="000000"/>
          <w:sz w:val="20"/>
          <w:szCs w:val="20"/>
        </w:rPr>
        <w:t xml:space="preserve">underwent slight changes which could be picked up by chemometric analysis. The </w:t>
      </w:r>
      <w:r w:rsidR="00C70FF0" w:rsidRPr="00300989">
        <w:rPr>
          <w:rFonts w:ascii="Times New Roman" w:hAnsi="Times New Roman"/>
          <w:color w:val="000000"/>
          <w:sz w:val="20"/>
          <w:szCs w:val="20"/>
        </w:rPr>
        <w:t>i</w:t>
      </w:r>
      <w:r w:rsidRPr="00300989">
        <w:rPr>
          <w:rFonts w:ascii="Times New Roman" w:hAnsi="Times New Roman"/>
          <w:color w:val="000000"/>
          <w:sz w:val="20"/>
          <w:szCs w:val="20"/>
        </w:rPr>
        <w:t>nset in Figure 1 shows the stack up of this peak from multiple spectrums in an overlay view.</w:t>
      </w:r>
      <w:r w:rsidR="008F53FD" w:rsidRPr="00300989">
        <w:rPr>
          <w:rFonts w:ascii="Times New Roman" w:hAnsi="Times New Roman"/>
          <w:color w:val="000000"/>
          <w:sz w:val="20"/>
          <w:szCs w:val="20"/>
        </w:rPr>
        <w:t xml:space="preserve"> </w:t>
      </w:r>
    </w:p>
    <w:p w14:paraId="766E48CC" w14:textId="77777777" w:rsidR="007D4523" w:rsidRPr="007D4523" w:rsidRDefault="007D4523" w:rsidP="007D4523">
      <w:pPr>
        <w:spacing w:after="0" w:line="240" w:lineRule="auto"/>
        <w:jc w:val="both"/>
        <w:rPr>
          <w:rFonts w:ascii="Times New Roman" w:hAnsi="Times New Roman"/>
          <w:color w:val="000000" w:themeColor="text1"/>
          <w:sz w:val="20"/>
          <w:szCs w:val="20"/>
        </w:rPr>
      </w:pPr>
    </w:p>
    <w:p w14:paraId="2FAB9B4E" w14:textId="77777777" w:rsidR="00AA4261" w:rsidRDefault="00F07998" w:rsidP="00AA4261">
      <w:pPr>
        <w:spacing w:after="0" w:line="240" w:lineRule="auto"/>
        <w:jc w:val="center"/>
        <w:rPr>
          <w:rFonts w:ascii="Times New Roman" w:hAnsi="Times New Roman"/>
          <w:color w:val="000000"/>
          <w:sz w:val="24"/>
          <w:szCs w:val="24"/>
        </w:rPr>
      </w:pPr>
      <w:r w:rsidRPr="00FC7B0A">
        <w:rPr>
          <w:rFonts w:ascii="Times New Roman" w:hAnsi="Times New Roman"/>
          <w:noProof/>
          <w:color w:val="000000"/>
          <w:sz w:val="24"/>
          <w:szCs w:val="24"/>
          <w:lang w:eastAsia="en-US"/>
        </w:rPr>
        <w:drawing>
          <wp:inline distT="0" distB="0" distL="0" distR="0" wp14:anchorId="31EA3943" wp14:editId="19B6EB3C">
            <wp:extent cx="4758579" cy="2199217"/>
            <wp:effectExtent l="19050" t="19050" r="23495"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19-07-19 03.46.58300.jpg"/>
                    <pic:cNvPicPr/>
                  </pic:nvPicPr>
                  <pic:blipFill>
                    <a:blip r:embed="rId7">
                      <a:extLst>
                        <a:ext uri="{28A0092B-C50C-407E-A947-70E740481C1C}">
                          <a14:useLocalDpi xmlns:a14="http://schemas.microsoft.com/office/drawing/2010/main" val="0"/>
                        </a:ext>
                      </a:extLst>
                    </a:blip>
                    <a:stretch>
                      <a:fillRect/>
                    </a:stretch>
                  </pic:blipFill>
                  <pic:spPr>
                    <a:xfrm>
                      <a:off x="0" y="0"/>
                      <a:ext cx="4904448" cy="2266632"/>
                    </a:xfrm>
                    <a:prstGeom prst="rect">
                      <a:avLst/>
                    </a:prstGeom>
                    <a:ln w="6350">
                      <a:solidFill>
                        <a:schemeClr val="tx1"/>
                      </a:solidFill>
                    </a:ln>
                  </pic:spPr>
                </pic:pic>
              </a:graphicData>
            </a:graphic>
          </wp:inline>
        </w:drawing>
      </w:r>
    </w:p>
    <w:p w14:paraId="2E3E86A6" w14:textId="77777777" w:rsidR="00AA4261" w:rsidRDefault="00AA4261" w:rsidP="00AA4261">
      <w:pPr>
        <w:spacing w:after="0" w:line="240" w:lineRule="auto"/>
        <w:jc w:val="center"/>
        <w:rPr>
          <w:rFonts w:ascii="Times New Roman" w:hAnsi="Times New Roman"/>
          <w:color w:val="000000" w:themeColor="text1"/>
          <w:sz w:val="20"/>
          <w:szCs w:val="20"/>
        </w:rPr>
      </w:pPr>
    </w:p>
    <w:p w14:paraId="293C9858" w14:textId="0A3BABE8" w:rsidR="00BD6B88" w:rsidRPr="00AA4261" w:rsidRDefault="121BB0DF" w:rsidP="00AA4261">
      <w:pPr>
        <w:spacing w:after="0" w:line="240" w:lineRule="auto"/>
        <w:jc w:val="center"/>
        <w:rPr>
          <w:rFonts w:ascii="Times New Roman" w:hAnsi="Times New Roman"/>
          <w:color w:val="000000"/>
          <w:sz w:val="24"/>
          <w:szCs w:val="24"/>
        </w:rPr>
      </w:pPr>
      <w:r w:rsidRPr="0014494D">
        <w:rPr>
          <w:rFonts w:ascii="Times New Roman" w:hAnsi="Times New Roman"/>
          <w:color w:val="000000" w:themeColor="text1"/>
          <w:sz w:val="20"/>
          <w:szCs w:val="20"/>
        </w:rPr>
        <w:t>Figure 1. The FT-IR spectra of typical used frying oil. [Inset:</w:t>
      </w:r>
      <w:r w:rsidR="00856B0D" w:rsidRPr="0014494D">
        <w:rPr>
          <w:rFonts w:ascii="Times New Roman" w:hAnsi="Times New Roman"/>
          <w:color w:val="000000" w:themeColor="text1"/>
          <w:sz w:val="20"/>
          <w:szCs w:val="20"/>
        </w:rPr>
        <w:t xml:space="preserve"> Magnification of peak at wavenumber 1744 cm</w:t>
      </w:r>
      <w:r w:rsidR="00856B0D" w:rsidRPr="0014494D">
        <w:rPr>
          <w:rFonts w:ascii="Times New Roman" w:hAnsi="Times New Roman"/>
          <w:color w:val="000000" w:themeColor="text1"/>
          <w:sz w:val="20"/>
          <w:szCs w:val="20"/>
          <w:vertAlign w:val="superscript"/>
        </w:rPr>
        <w:t>-1</w:t>
      </w:r>
      <w:r w:rsidRPr="0014494D">
        <w:rPr>
          <w:rFonts w:ascii="Times New Roman" w:hAnsi="Times New Roman"/>
          <w:color w:val="000000" w:themeColor="text1"/>
          <w:sz w:val="20"/>
          <w:szCs w:val="20"/>
        </w:rPr>
        <w:t>]</w:t>
      </w:r>
    </w:p>
    <w:p w14:paraId="01E136B5" w14:textId="77777777" w:rsidR="00AA4261" w:rsidRDefault="00AA4261" w:rsidP="003964B0">
      <w:pPr>
        <w:spacing w:after="0" w:line="240" w:lineRule="auto"/>
        <w:rPr>
          <w:rFonts w:ascii="Times New Roman" w:hAnsi="Times New Roman"/>
          <w:b/>
          <w:color w:val="000000"/>
          <w:sz w:val="20"/>
          <w:szCs w:val="20"/>
          <w:lang w:val="en"/>
        </w:rPr>
      </w:pPr>
    </w:p>
    <w:p w14:paraId="14AD2A35" w14:textId="551BC25D" w:rsidR="00BD6B88" w:rsidRPr="00401D38" w:rsidRDefault="00416F6A" w:rsidP="003964B0">
      <w:pPr>
        <w:spacing w:after="0" w:line="240" w:lineRule="auto"/>
        <w:rPr>
          <w:rFonts w:ascii="Times New Roman" w:hAnsi="Times New Roman"/>
          <w:b/>
          <w:color w:val="000000"/>
          <w:sz w:val="20"/>
          <w:szCs w:val="20"/>
        </w:rPr>
      </w:pPr>
      <w:r w:rsidRPr="00401D38">
        <w:rPr>
          <w:rFonts w:ascii="Times New Roman" w:hAnsi="Times New Roman"/>
          <w:b/>
          <w:color w:val="000000"/>
          <w:sz w:val="20"/>
          <w:szCs w:val="20"/>
          <w:lang w:val="en"/>
        </w:rPr>
        <w:t xml:space="preserve">Fourier </w:t>
      </w:r>
      <w:r w:rsidR="00856B0D" w:rsidRPr="00401D38">
        <w:rPr>
          <w:rFonts w:ascii="Times New Roman" w:hAnsi="Times New Roman"/>
          <w:b/>
          <w:color w:val="000000"/>
          <w:sz w:val="20"/>
          <w:szCs w:val="20"/>
          <w:lang w:val="en"/>
        </w:rPr>
        <w:t>transform</w:t>
      </w:r>
      <w:r w:rsidR="00812A7B" w:rsidRPr="00401D38">
        <w:rPr>
          <w:rFonts w:ascii="Times New Roman" w:hAnsi="Times New Roman"/>
          <w:b/>
          <w:color w:val="000000"/>
          <w:sz w:val="20"/>
          <w:szCs w:val="20"/>
          <w:lang w:val="en"/>
        </w:rPr>
        <w:t>-</w:t>
      </w:r>
      <w:r w:rsidR="00856B0D" w:rsidRPr="00401D38">
        <w:rPr>
          <w:rFonts w:ascii="Times New Roman" w:hAnsi="Times New Roman"/>
          <w:b/>
          <w:color w:val="000000"/>
          <w:sz w:val="20"/>
          <w:szCs w:val="20"/>
          <w:lang w:val="en"/>
        </w:rPr>
        <w:t>near</w:t>
      </w:r>
      <w:r w:rsidR="00812A7B" w:rsidRPr="00401D38">
        <w:rPr>
          <w:rFonts w:ascii="Times New Roman" w:hAnsi="Times New Roman"/>
          <w:b/>
          <w:color w:val="000000"/>
          <w:sz w:val="20"/>
          <w:szCs w:val="20"/>
          <w:lang w:val="en"/>
        </w:rPr>
        <w:t xml:space="preserve"> </w:t>
      </w:r>
      <w:r w:rsidR="00856B0D" w:rsidRPr="00401D38">
        <w:rPr>
          <w:rFonts w:ascii="Times New Roman" w:hAnsi="Times New Roman"/>
          <w:b/>
          <w:color w:val="000000"/>
          <w:sz w:val="20"/>
          <w:szCs w:val="20"/>
          <w:lang w:val="en"/>
        </w:rPr>
        <w:t>infrared spectroscopy</w:t>
      </w:r>
    </w:p>
    <w:p w14:paraId="5238FC9C" w14:textId="273BE98F" w:rsidR="00BD6B88" w:rsidRDefault="121BB0DF" w:rsidP="003964B0">
      <w:pPr>
        <w:spacing w:after="0" w:line="240" w:lineRule="auto"/>
        <w:jc w:val="both"/>
        <w:rPr>
          <w:rFonts w:ascii="Times New Roman" w:hAnsi="Times New Roman"/>
          <w:color w:val="000000" w:themeColor="text1"/>
          <w:sz w:val="20"/>
          <w:szCs w:val="20"/>
        </w:rPr>
      </w:pPr>
      <w:r w:rsidRPr="00401D38">
        <w:rPr>
          <w:rFonts w:ascii="Times New Roman" w:hAnsi="Times New Roman"/>
          <w:color w:val="000000" w:themeColor="text1"/>
          <w:sz w:val="20"/>
          <w:szCs w:val="20"/>
        </w:rPr>
        <w:t>Figure 2 shows the NIR spectra of used frying oil in the range of 10000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to 4000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From the spectra, </w:t>
      </w:r>
      <w:r w:rsidR="00724F1D" w:rsidRPr="00401D38">
        <w:rPr>
          <w:rFonts w:ascii="Times New Roman" w:hAnsi="Times New Roman"/>
          <w:color w:val="000000" w:themeColor="text1"/>
          <w:sz w:val="20"/>
          <w:szCs w:val="20"/>
        </w:rPr>
        <w:t xml:space="preserve">significant absorption bands </w:t>
      </w:r>
      <w:r w:rsidRPr="00401D38">
        <w:rPr>
          <w:rFonts w:ascii="Times New Roman" w:hAnsi="Times New Roman"/>
          <w:color w:val="000000" w:themeColor="text1"/>
          <w:sz w:val="20"/>
          <w:szCs w:val="20"/>
        </w:rPr>
        <w:t>which are observed at around 8135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(C-H stretching second overtone), 7231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7130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and 7058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are related to the hydroxyl group stretching in first overtone. The absorption band at 5959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is assigned to the first overtone of C-H stretching vibration. The small peak around 5330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to 5303 cm</w:t>
      </w:r>
      <w:r w:rsidRPr="00401D38">
        <w:rPr>
          <w:rFonts w:ascii="Times New Roman" w:hAnsi="Times New Roman"/>
          <w:color w:val="000000" w:themeColor="text1"/>
          <w:sz w:val="20"/>
          <w:szCs w:val="20"/>
          <w:vertAlign w:val="superscript"/>
        </w:rPr>
        <w:t xml:space="preserve">-1 </w:t>
      </w:r>
      <w:r w:rsidRPr="00401D38">
        <w:rPr>
          <w:rFonts w:ascii="Times New Roman" w:hAnsi="Times New Roman"/>
          <w:color w:val="000000" w:themeColor="text1"/>
          <w:sz w:val="20"/>
          <w:szCs w:val="20"/>
        </w:rPr>
        <w:t xml:space="preserve">is attributed to the C=O stretching second overtone. The </w:t>
      </w:r>
      <w:r w:rsidR="00724F1D" w:rsidRPr="00401D38">
        <w:rPr>
          <w:rFonts w:ascii="Times New Roman" w:hAnsi="Times New Roman"/>
          <w:color w:val="000000" w:themeColor="text1"/>
          <w:sz w:val="20"/>
          <w:szCs w:val="20"/>
        </w:rPr>
        <w:t xml:space="preserve">absorption bands </w:t>
      </w:r>
      <w:r w:rsidRPr="00401D38">
        <w:rPr>
          <w:rFonts w:ascii="Times New Roman" w:hAnsi="Times New Roman"/>
          <w:color w:val="000000" w:themeColor="text1"/>
          <w:sz w:val="20"/>
          <w:szCs w:val="20"/>
        </w:rPr>
        <w:t>at 4798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(C-H stretching absorption (terminal double bond cis-unsaturation)) and 4550 cm</w:t>
      </w:r>
      <w:r w:rsidRPr="00401D38">
        <w:rPr>
          <w:rFonts w:ascii="Times New Roman" w:hAnsi="Times New Roman"/>
          <w:color w:val="000000" w:themeColor="text1"/>
          <w:sz w:val="20"/>
          <w:szCs w:val="20"/>
          <w:vertAlign w:val="superscript"/>
        </w:rPr>
        <w:t>-1</w:t>
      </w:r>
      <w:r w:rsidRPr="00401D38">
        <w:rPr>
          <w:rFonts w:ascii="Times New Roman" w:hAnsi="Times New Roman"/>
          <w:color w:val="000000" w:themeColor="text1"/>
          <w:sz w:val="20"/>
          <w:szCs w:val="20"/>
        </w:rPr>
        <w:t xml:space="preserve"> (combination of C-H asymmetric stretching in C=C stretching vibration) were also detected. From observation, it was found that the spectra had an extensive overlapping of bands in the overtones and combination region. Therefore, chemometric analysis is </w:t>
      </w:r>
      <w:r w:rsidR="00BF4E3F" w:rsidRPr="00401D38">
        <w:rPr>
          <w:rFonts w:ascii="Times New Roman" w:hAnsi="Times New Roman"/>
          <w:color w:val="000000" w:themeColor="text1"/>
          <w:sz w:val="20"/>
          <w:szCs w:val="20"/>
        </w:rPr>
        <w:t>a</w:t>
      </w:r>
      <w:r w:rsidR="002431F4" w:rsidRPr="00401D38">
        <w:rPr>
          <w:rFonts w:ascii="Times New Roman" w:hAnsi="Times New Roman"/>
          <w:color w:val="000000" w:themeColor="text1"/>
          <w:sz w:val="20"/>
          <w:szCs w:val="20"/>
        </w:rPr>
        <w:t>n</w:t>
      </w:r>
      <w:r w:rsidR="00BF4E3F" w:rsidRPr="00401D38">
        <w:rPr>
          <w:rFonts w:ascii="Times New Roman" w:hAnsi="Times New Roman"/>
          <w:color w:val="000000" w:themeColor="text1"/>
          <w:sz w:val="20"/>
          <w:szCs w:val="20"/>
        </w:rPr>
        <w:t xml:space="preserve"> </w:t>
      </w:r>
      <w:r w:rsidR="00E513C9" w:rsidRPr="00401D38">
        <w:rPr>
          <w:rFonts w:ascii="Times New Roman" w:hAnsi="Times New Roman"/>
          <w:color w:val="000000" w:themeColor="text1"/>
          <w:sz w:val="20"/>
          <w:szCs w:val="20"/>
        </w:rPr>
        <w:t>integral</w:t>
      </w:r>
      <w:r w:rsidR="00BF4E3F" w:rsidRPr="00401D38">
        <w:rPr>
          <w:rFonts w:ascii="Times New Roman" w:hAnsi="Times New Roman"/>
          <w:color w:val="000000" w:themeColor="text1"/>
          <w:sz w:val="20"/>
          <w:szCs w:val="20"/>
        </w:rPr>
        <w:t xml:space="preserve"> part</w:t>
      </w:r>
      <w:r w:rsidRPr="00401D38">
        <w:rPr>
          <w:rFonts w:ascii="Times New Roman" w:hAnsi="Times New Roman"/>
          <w:color w:val="000000" w:themeColor="text1"/>
          <w:sz w:val="20"/>
          <w:szCs w:val="20"/>
        </w:rPr>
        <w:t xml:space="preserve"> </w:t>
      </w:r>
      <w:r w:rsidR="00C137A8" w:rsidRPr="00401D38">
        <w:rPr>
          <w:rFonts w:ascii="Times New Roman" w:hAnsi="Times New Roman"/>
          <w:color w:val="000000" w:themeColor="text1"/>
          <w:sz w:val="20"/>
          <w:szCs w:val="20"/>
        </w:rPr>
        <w:t xml:space="preserve">which ensures that </w:t>
      </w:r>
      <w:r w:rsidR="00BF4E3F" w:rsidRPr="00401D38">
        <w:rPr>
          <w:rFonts w:ascii="Times New Roman" w:hAnsi="Times New Roman"/>
          <w:color w:val="000000" w:themeColor="text1"/>
          <w:sz w:val="20"/>
          <w:szCs w:val="20"/>
        </w:rPr>
        <w:t xml:space="preserve">the </w:t>
      </w:r>
      <w:r w:rsidRPr="00401D38">
        <w:rPr>
          <w:rFonts w:ascii="Times New Roman" w:hAnsi="Times New Roman"/>
          <w:color w:val="000000" w:themeColor="text1"/>
          <w:sz w:val="20"/>
          <w:szCs w:val="20"/>
        </w:rPr>
        <w:t xml:space="preserve">spectroscopic data </w:t>
      </w:r>
      <w:r w:rsidR="00C137A8" w:rsidRPr="00401D38">
        <w:rPr>
          <w:rFonts w:ascii="Times New Roman" w:hAnsi="Times New Roman"/>
          <w:color w:val="000000" w:themeColor="text1"/>
          <w:sz w:val="20"/>
          <w:szCs w:val="20"/>
        </w:rPr>
        <w:t xml:space="preserve">makes sense </w:t>
      </w:r>
      <w:r w:rsidRPr="00401D38">
        <w:rPr>
          <w:rFonts w:ascii="Times New Roman" w:hAnsi="Times New Roman"/>
          <w:color w:val="000000" w:themeColor="text1"/>
          <w:sz w:val="20"/>
          <w:szCs w:val="20"/>
        </w:rPr>
        <w:t>due to its power to detect the slightest differences in each sample spectrum obtained by the NIR instrument. The first derivative was applied to the spectra to re</w:t>
      </w:r>
      <w:r w:rsidR="00BF4E3F" w:rsidRPr="00401D38">
        <w:rPr>
          <w:rFonts w:ascii="Times New Roman" w:hAnsi="Times New Roman"/>
          <w:color w:val="000000" w:themeColor="text1"/>
          <w:sz w:val="20"/>
          <w:szCs w:val="20"/>
        </w:rPr>
        <w:t>move the effect of scattering and noise in the spectra</w:t>
      </w:r>
      <w:r w:rsidRPr="00401D38">
        <w:rPr>
          <w:rFonts w:ascii="Times New Roman" w:hAnsi="Times New Roman"/>
          <w:color w:val="000000" w:themeColor="text1"/>
          <w:sz w:val="20"/>
          <w:szCs w:val="20"/>
        </w:rPr>
        <w:t>.</w:t>
      </w:r>
      <w:bookmarkStart w:id="4" w:name="_Hlk534733663"/>
      <w:bookmarkEnd w:id="4"/>
    </w:p>
    <w:p w14:paraId="407BE06D" w14:textId="77777777" w:rsidR="007D4523" w:rsidRPr="00401D38" w:rsidRDefault="007D4523" w:rsidP="003964B0">
      <w:pPr>
        <w:spacing w:after="0" w:line="240" w:lineRule="auto"/>
        <w:jc w:val="both"/>
        <w:rPr>
          <w:rFonts w:ascii="Times New Roman" w:hAnsi="Times New Roman"/>
          <w:color w:val="000000" w:themeColor="text1"/>
          <w:sz w:val="20"/>
          <w:szCs w:val="20"/>
        </w:rPr>
      </w:pPr>
    </w:p>
    <w:p w14:paraId="6F3FBFD7" w14:textId="7D19C279" w:rsidR="00BD6B88" w:rsidRPr="00FC7B0A" w:rsidRDefault="00EA0203" w:rsidP="007D4523">
      <w:pPr>
        <w:spacing w:line="480" w:lineRule="auto"/>
        <w:jc w:val="center"/>
        <w:rPr>
          <w:rFonts w:ascii="Times New Roman" w:hAnsi="Times New Roman"/>
          <w:color w:val="000000"/>
          <w:sz w:val="24"/>
          <w:szCs w:val="24"/>
        </w:rPr>
      </w:pPr>
      <w:r w:rsidRPr="00FC7B0A">
        <w:rPr>
          <w:rFonts w:ascii="Times New Roman" w:hAnsi="Times New Roman"/>
          <w:noProof/>
          <w:color w:val="000000"/>
          <w:sz w:val="24"/>
          <w:szCs w:val="24"/>
          <w:lang w:eastAsia="en-US"/>
        </w:rPr>
        <w:drawing>
          <wp:inline distT="0" distB="0" distL="0" distR="0" wp14:anchorId="60468A66" wp14:editId="7FE8B917">
            <wp:extent cx="4234352" cy="2040467"/>
            <wp:effectExtent l="19050" t="19050" r="1397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jasc.jpg"/>
                    <pic:cNvPicPr/>
                  </pic:nvPicPr>
                  <pic:blipFill>
                    <a:blip r:embed="rId8">
                      <a:extLst>
                        <a:ext uri="{28A0092B-C50C-407E-A947-70E740481C1C}">
                          <a14:useLocalDpi xmlns:a14="http://schemas.microsoft.com/office/drawing/2010/main" val="0"/>
                        </a:ext>
                      </a:extLst>
                    </a:blip>
                    <a:stretch>
                      <a:fillRect/>
                    </a:stretch>
                  </pic:blipFill>
                  <pic:spPr>
                    <a:xfrm>
                      <a:off x="0" y="0"/>
                      <a:ext cx="4243509" cy="2044879"/>
                    </a:xfrm>
                    <a:prstGeom prst="rect">
                      <a:avLst/>
                    </a:prstGeom>
                    <a:ln w="6350">
                      <a:solidFill>
                        <a:schemeClr val="tx1"/>
                      </a:solidFill>
                    </a:ln>
                  </pic:spPr>
                </pic:pic>
              </a:graphicData>
            </a:graphic>
          </wp:inline>
        </w:drawing>
      </w:r>
    </w:p>
    <w:p w14:paraId="18B8508A" w14:textId="1E11AAEF" w:rsidR="00BD6B88" w:rsidRPr="007D4523" w:rsidRDefault="00BD6B88" w:rsidP="007D4523">
      <w:pPr>
        <w:spacing w:after="0" w:line="480" w:lineRule="auto"/>
        <w:jc w:val="center"/>
        <w:rPr>
          <w:rFonts w:ascii="Times New Roman" w:hAnsi="Times New Roman"/>
          <w:color w:val="000000"/>
          <w:sz w:val="20"/>
          <w:szCs w:val="20"/>
        </w:rPr>
      </w:pPr>
      <w:r w:rsidRPr="0014494D">
        <w:rPr>
          <w:rFonts w:ascii="Times New Roman" w:hAnsi="Times New Roman"/>
          <w:color w:val="000000"/>
          <w:sz w:val="20"/>
          <w:szCs w:val="20"/>
        </w:rPr>
        <w:lastRenderedPageBreak/>
        <w:t>Figure 2. FT-NIR spectra overlay of typical used frying oil</w:t>
      </w:r>
    </w:p>
    <w:p w14:paraId="71F6720E" w14:textId="7FCF27D4" w:rsidR="00BD6B88" w:rsidRPr="003964B0" w:rsidRDefault="121BB0DF" w:rsidP="003964B0">
      <w:pPr>
        <w:spacing w:after="0" w:line="240" w:lineRule="auto"/>
        <w:rPr>
          <w:rFonts w:ascii="Times New Roman" w:hAnsi="Times New Roman"/>
          <w:b/>
          <w:bCs/>
          <w:color w:val="000000" w:themeColor="text1"/>
          <w:sz w:val="20"/>
          <w:szCs w:val="20"/>
        </w:rPr>
      </w:pPr>
      <w:r w:rsidRPr="003964B0">
        <w:rPr>
          <w:rFonts w:ascii="Times New Roman" w:hAnsi="Times New Roman"/>
          <w:b/>
          <w:bCs/>
          <w:color w:val="000000" w:themeColor="text1"/>
          <w:sz w:val="20"/>
          <w:szCs w:val="20"/>
        </w:rPr>
        <w:t>Discriminant analysis (DA) of spectroscopic data for authenticity screening</w:t>
      </w:r>
    </w:p>
    <w:p w14:paraId="273E67B4" w14:textId="49F47761" w:rsidR="00E4602D" w:rsidRPr="003964B0" w:rsidRDefault="121BB0DF" w:rsidP="003964B0">
      <w:pPr>
        <w:spacing w:after="0" w:line="240" w:lineRule="auto"/>
        <w:jc w:val="both"/>
        <w:rPr>
          <w:rFonts w:ascii="Times New Roman" w:hAnsi="Times New Roman"/>
          <w:color w:val="000000" w:themeColor="text1"/>
          <w:sz w:val="20"/>
          <w:szCs w:val="20"/>
        </w:rPr>
      </w:pPr>
      <w:r w:rsidRPr="003964B0">
        <w:rPr>
          <w:rFonts w:ascii="Times New Roman" w:hAnsi="Times New Roman"/>
          <w:color w:val="000000" w:themeColor="text1"/>
          <w:sz w:val="20"/>
          <w:szCs w:val="20"/>
        </w:rPr>
        <w:t xml:space="preserve">The discriminant analysis (DA) in the TQ Analyst </w:t>
      </w:r>
      <w:r w:rsidR="00FE41EB" w:rsidRPr="003964B0">
        <w:rPr>
          <w:rFonts w:ascii="Times New Roman" w:hAnsi="Times New Roman"/>
          <w:color w:val="000000" w:themeColor="text1"/>
          <w:sz w:val="20"/>
          <w:szCs w:val="20"/>
        </w:rPr>
        <w:t xml:space="preserve">10 </w:t>
      </w:r>
      <w:r w:rsidRPr="003964B0">
        <w:rPr>
          <w:rFonts w:ascii="Times New Roman" w:hAnsi="Times New Roman"/>
          <w:color w:val="000000" w:themeColor="text1"/>
          <w:sz w:val="20"/>
          <w:szCs w:val="20"/>
        </w:rPr>
        <w:t>was adopted using a similar mathematical algorithm as Soft Independent Modelling of Class Analogy (SIMCA). It was needed to classify the authentic oil samples from that of the adulterated oil samples based on selected region or fingerprints. The region of 3934 to 669 cm</w:t>
      </w:r>
      <w:r w:rsidRPr="003964B0">
        <w:rPr>
          <w:rFonts w:ascii="Times New Roman" w:hAnsi="Times New Roman"/>
          <w:color w:val="000000" w:themeColor="text1"/>
          <w:sz w:val="20"/>
          <w:szCs w:val="20"/>
          <w:vertAlign w:val="superscript"/>
        </w:rPr>
        <w:t xml:space="preserve">-1 </w:t>
      </w:r>
      <w:r w:rsidRPr="003964B0">
        <w:rPr>
          <w:rFonts w:ascii="Times New Roman" w:hAnsi="Times New Roman"/>
          <w:color w:val="000000" w:themeColor="text1"/>
          <w:sz w:val="20"/>
          <w:szCs w:val="20"/>
        </w:rPr>
        <w:t xml:space="preserve">was used to perform the analysis and different class distribution was calculated for each class, in this case, the authentic and adulterated oil spectra. This discriminant model was set with the confidence </w:t>
      </w:r>
      <w:r w:rsidR="00AA3380" w:rsidRPr="003964B0">
        <w:rPr>
          <w:rFonts w:ascii="Times New Roman" w:hAnsi="Times New Roman"/>
          <w:color w:val="000000" w:themeColor="text1"/>
          <w:sz w:val="20"/>
          <w:szCs w:val="20"/>
        </w:rPr>
        <w:t xml:space="preserve">level of 95% </w:t>
      </w:r>
      <w:r w:rsidRPr="003964B0">
        <w:rPr>
          <w:rFonts w:ascii="Times New Roman" w:hAnsi="Times New Roman"/>
          <w:color w:val="000000" w:themeColor="text1"/>
          <w:sz w:val="20"/>
          <w:szCs w:val="20"/>
        </w:rPr>
        <w:t xml:space="preserve">and the maximum number principal component was 10 by default. Basically, our model was designed to pull the adulterated CPO to the y-axis and away from the x-axis. The higher the concentration of adulteration, the closer they are to the y-axis. On the other hand, the lower the concentration of adulteration, the closer they are to the x-axis. </w:t>
      </w:r>
    </w:p>
    <w:p w14:paraId="201D34DE" w14:textId="77777777" w:rsidR="00E4602D" w:rsidRPr="003964B0" w:rsidRDefault="00E4602D" w:rsidP="003964B0">
      <w:pPr>
        <w:spacing w:after="0" w:line="240" w:lineRule="auto"/>
        <w:jc w:val="both"/>
        <w:rPr>
          <w:rFonts w:ascii="Times New Roman" w:hAnsi="Times New Roman"/>
          <w:color w:val="000000" w:themeColor="text1"/>
          <w:sz w:val="20"/>
          <w:szCs w:val="20"/>
        </w:rPr>
      </w:pPr>
    </w:p>
    <w:p w14:paraId="270194DE" w14:textId="2CAAA463" w:rsidR="121BB0DF" w:rsidRPr="003964B0" w:rsidRDefault="00416F6A" w:rsidP="003964B0">
      <w:pPr>
        <w:spacing w:after="0" w:line="240" w:lineRule="auto"/>
        <w:jc w:val="both"/>
        <w:rPr>
          <w:rFonts w:ascii="Times New Roman" w:hAnsi="Times New Roman"/>
          <w:b/>
          <w:bCs/>
          <w:color w:val="000000" w:themeColor="text1"/>
          <w:sz w:val="20"/>
          <w:szCs w:val="20"/>
        </w:rPr>
      </w:pPr>
      <w:r w:rsidRPr="003964B0">
        <w:rPr>
          <w:rFonts w:ascii="Times New Roman" w:hAnsi="Times New Roman"/>
          <w:b/>
          <w:color w:val="000000"/>
          <w:sz w:val="20"/>
          <w:szCs w:val="20"/>
        </w:rPr>
        <w:t xml:space="preserve">Fourier </w:t>
      </w:r>
      <w:r w:rsidR="00AA3380" w:rsidRPr="003964B0">
        <w:rPr>
          <w:rFonts w:ascii="Times New Roman" w:hAnsi="Times New Roman"/>
          <w:b/>
          <w:color w:val="000000"/>
          <w:sz w:val="20"/>
          <w:szCs w:val="20"/>
        </w:rPr>
        <w:t>transfor</w:t>
      </w:r>
      <w:r w:rsidR="00812A7B" w:rsidRPr="003964B0">
        <w:rPr>
          <w:rFonts w:ascii="Times New Roman" w:hAnsi="Times New Roman"/>
          <w:b/>
          <w:color w:val="000000"/>
          <w:sz w:val="20"/>
          <w:szCs w:val="20"/>
        </w:rPr>
        <w:t>m-</w:t>
      </w:r>
      <w:r w:rsidR="00AA3380" w:rsidRPr="003964B0">
        <w:rPr>
          <w:rFonts w:ascii="Times New Roman" w:hAnsi="Times New Roman"/>
          <w:b/>
          <w:color w:val="000000"/>
          <w:sz w:val="20"/>
          <w:szCs w:val="20"/>
        </w:rPr>
        <w:t>infrared spectroscopy</w:t>
      </w:r>
    </w:p>
    <w:p w14:paraId="41BB6168" w14:textId="2D0B93EA" w:rsidR="00BD6B88" w:rsidRDefault="00BD6B88" w:rsidP="007D4523">
      <w:pPr>
        <w:spacing w:after="0" w:line="240" w:lineRule="auto"/>
        <w:jc w:val="both"/>
        <w:rPr>
          <w:rFonts w:ascii="Times New Roman" w:hAnsi="Times New Roman"/>
          <w:color w:val="000000"/>
          <w:sz w:val="20"/>
          <w:szCs w:val="20"/>
        </w:rPr>
      </w:pPr>
      <w:r w:rsidRPr="003964B0">
        <w:rPr>
          <w:rFonts w:ascii="Times New Roman" w:hAnsi="Times New Roman"/>
          <w:color w:val="000000"/>
          <w:sz w:val="20"/>
          <w:szCs w:val="20"/>
        </w:rPr>
        <w:t xml:space="preserve">In Figure 3, results show that only two samples were misclassified, whereby the two adulterated samples in the calibration set were classified as authentic. It can be observed from Figure 3 that the authentic samples (triangle) cannot be clearly distinguished from the adulterated samples. </w:t>
      </w:r>
      <w:r w:rsidR="002A6599" w:rsidRPr="003964B0">
        <w:rPr>
          <w:rFonts w:ascii="Times New Roman" w:hAnsi="Times New Roman"/>
          <w:color w:val="000000"/>
          <w:sz w:val="20"/>
          <w:szCs w:val="20"/>
        </w:rPr>
        <w:t xml:space="preserve">Nevertheless, the calculated Mahanolobis </w:t>
      </w:r>
      <w:r w:rsidRPr="003964B0">
        <w:rPr>
          <w:rFonts w:ascii="Times New Roman" w:hAnsi="Times New Roman"/>
          <w:color w:val="000000"/>
          <w:sz w:val="20"/>
          <w:szCs w:val="20"/>
        </w:rPr>
        <w:t xml:space="preserve">distance value of majority of the samples was above 0.7 from the authentic class </w:t>
      </w:r>
      <w:r w:rsidR="004B0E28" w:rsidRPr="003964B0">
        <w:rPr>
          <w:rFonts w:ascii="Times New Roman" w:hAnsi="Times New Roman"/>
          <w:color w:val="000000"/>
          <w:sz w:val="20"/>
          <w:szCs w:val="20"/>
        </w:rPr>
        <w:t xml:space="preserve">which </w:t>
      </w:r>
      <w:r w:rsidRPr="003964B0">
        <w:rPr>
          <w:rFonts w:ascii="Times New Roman" w:hAnsi="Times New Roman"/>
          <w:color w:val="000000"/>
          <w:sz w:val="20"/>
          <w:szCs w:val="20"/>
        </w:rPr>
        <w:t>i</w:t>
      </w:r>
      <w:r w:rsidR="004B0E28" w:rsidRPr="003964B0">
        <w:rPr>
          <w:rFonts w:ascii="Times New Roman" w:hAnsi="Times New Roman"/>
          <w:color w:val="000000"/>
          <w:sz w:val="20"/>
          <w:szCs w:val="20"/>
        </w:rPr>
        <w:t>mplied</w:t>
      </w:r>
      <w:r w:rsidRPr="003964B0">
        <w:rPr>
          <w:rFonts w:ascii="Times New Roman" w:hAnsi="Times New Roman"/>
          <w:color w:val="000000"/>
          <w:sz w:val="20"/>
          <w:szCs w:val="20"/>
        </w:rPr>
        <w:t xml:space="preserve"> that the authentic samples could be differentiated from the adulterated samples. The calibration model had a performance index score of 95.1 based on the calculated Mahanolobis distance while the model had </w:t>
      </w:r>
      <w:r w:rsidR="002A6599" w:rsidRPr="003964B0">
        <w:rPr>
          <w:rFonts w:ascii="Times New Roman" w:hAnsi="Times New Roman"/>
          <w:color w:val="000000"/>
          <w:sz w:val="20"/>
          <w:szCs w:val="20"/>
        </w:rPr>
        <w:t xml:space="preserve">explained 99% </w:t>
      </w:r>
      <w:r w:rsidRPr="003964B0">
        <w:rPr>
          <w:rFonts w:ascii="Times New Roman" w:hAnsi="Times New Roman"/>
          <w:color w:val="000000"/>
          <w:sz w:val="20"/>
          <w:szCs w:val="20"/>
        </w:rPr>
        <w:t xml:space="preserve">of the variation. This model could differentiate most of the adulterated samples from the authentic samples with some exception, even though from the </w:t>
      </w:r>
      <w:r w:rsidR="004B0E28" w:rsidRPr="003964B0">
        <w:rPr>
          <w:rFonts w:ascii="Times New Roman" w:hAnsi="Times New Roman"/>
          <w:color w:val="000000"/>
          <w:sz w:val="20"/>
          <w:szCs w:val="20"/>
        </w:rPr>
        <w:t>visual inspection</w:t>
      </w:r>
      <w:r w:rsidRPr="003964B0">
        <w:rPr>
          <w:rFonts w:ascii="Times New Roman" w:hAnsi="Times New Roman"/>
          <w:color w:val="000000"/>
          <w:sz w:val="20"/>
          <w:szCs w:val="20"/>
        </w:rPr>
        <w:t xml:space="preserve"> of the Cooman plot, there is no distinguishable class that can be observed from the result of analysis. The Mahalanobis distance was useful to classify unknown samples into different groups of known measured samples. The rate of successful classification </w:t>
      </w:r>
      <w:r w:rsidR="002A6599" w:rsidRPr="003964B0">
        <w:rPr>
          <w:rFonts w:ascii="Times New Roman" w:hAnsi="Times New Roman"/>
          <w:color w:val="000000"/>
          <w:sz w:val="20"/>
          <w:szCs w:val="20"/>
        </w:rPr>
        <w:t xml:space="preserve">was 96.7% </w:t>
      </w:r>
      <w:r w:rsidRPr="003964B0">
        <w:rPr>
          <w:rFonts w:ascii="Times New Roman" w:hAnsi="Times New Roman"/>
          <w:color w:val="000000"/>
          <w:sz w:val="20"/>
          <w:szCs w:val="20"/>
        </w:rPr>
        <w:t>and this rate is comparable to</w:t>
      </w:r>
      <w:r w:rsidR="00E7409C" w:rsidRPr="003964B0">
        <w:rPr>
          <w:rFonts w:ascii="Times New Roman" w:hAnsi="Times New Roman"/>
          <w:color w:val="000000"/>
          <w:sz w:val="20"/>
          <w:szCs w:val="20"/>
        </w:rPr>
        <w:t xml:space="preserve"> a</w:t>
      </w:r>
      <w:r w:rsidRPr="003964B0">
        <w:rPr>
          <w:rFonts w:ascii="Times New Roman" w:hAnsi="Times New Roman"/>
          <w:color w:val="000000"/>
          <w:sz w:val="20"/>
          <w:szCs w:val="20"/>
        </w:rPr>
        <w:t xml:space="preserve"> previous study </w:t>
      </w:r>
      <w:r w:rsidRPr="003964B0">
        <w:rPr>
          <w:rFonts w:ascii="Times New Roman" w:hAnsi="Times New Roman"/>
          <w:color w:val="000000"/>
          <w:sz w:val="20"/>
          <w:szCs w:val="20"/>
        </w:rPr>
        <w:fldChar w:fldCharType="begin"/>
      </w:r>
      <w:r w:rsidRPr="003964B0">
        <w:rPr>
          <w:rFonts w:ascii="Times New Roman" w:hAnsi="Times New Roman"/>
          <w:color w:val="000000"/>
          <w:sz w:val="20"/>
          <w:szCs w:val="20"/>
        </w:rPr>
        <w:instrText xml:space="preserve"> ADDIN EN.CITE &lt;EndNote&gt;&lt;Cite&gt;&lt;Author&gt;Yang&lt;/Author&gt;&lt;Year&gt;2001&lt;/Year&gt;&lt;RecNum&gt;93&lt;/RecNum&gt;&lt;DisplayText&gt;[18]&lt;/DisplayText&gt;&lt;record&gt;&lt;rec-number&gt;93&lt;/rec-number&gt;&lt;foreign-keys&gt;&lt;key app="EN" db-id="vxtzfv9vxsx0x2e9zfmpzwseadrw2x90att9" timestamp="1519284346"&gt;93&lt;/key&gt;&lt;/foreign-keys&gt;&lt;ref-type name="Journal Article"&gt;17&lt;/ref-type&gt;&lt;contributors&gt;&lt;authors&gt;&lt;author&gt;Yang, Hong&lt;/author&gt;&lt;author&gt;Irudayaraj, Joseph&lt;/author&gt;&lt;/authors&gt;&lt;/contributors&gt;&lt;titles&gt;&lt;title&gt;Comparison of near-infrared, fourier transform-infrared, and fourier transform-raman methods for determining olive pomace oil adulteration in extra virgin olive oil&lt;/title&gt;&lt;secondary-title&gt;Journal of the American Oil Chemists&amp;apos; Society&lt;/secondary-title&gt;&lt;/titles&gt;&lt;periodical&gt;&lt;full-title&gt;Journal of the American Oil Chemists&amp;apos; Society&lt;/full-title&gt;&lt;/periodical&gt;&lt;pages&gt;889&lt;/pages&gt;&lt;volume&gt;78&lt;/volume&gt;&lt;number&gt;9&lt;/number&gt;&lt;dates&gt;&lt;year&gt;2001&lt;/year&gt;&lt;pub-dates&gt;&lt;date&gt;2001/09/01&lt;/date&gt;&lt;/pub-dates&gt;&lt;/dates&gt;&lt;isbn&gt;1558-9331&lt;/isbn&gt;&lt;urls&gt;&lt;related-urls&gt;&lt;url&gt;https://doi.org/10.1007/s11746-001-0360-6&lt;/url&gt;&lt;/related-urls&gt;&lt;/urls&gt;&lt;electronic-resource-num&gt;10.1007/s11746-001-0360-6&lt;/electronic-resource-num&gt;&lt;/record&gt;&lt;/Cite&gt;&lt;/EndNote&gt;</w:instrText>
      </w:r>
      <w:r w:rsidRPr="003964B0">
        <w:rPr>
          <w:rFonts w:ascii="Times New Roman" w:hAnsi="Times New Roman"/>
          <w:color w:val="000000"/>
          <w:sz w:val="20"/>
          <w:szCs w:val="20"/>
        </w:rPr>
        <w:fldChar w:fldCharType="separate"/>
      </w:r>
      <w:r w:rsidRPr="003964B0">
        <w:rPr>
          <w:rFonts w:ascii="Times New Roman" w:hAnsi="Times New Roman"/>
          <w:noProof/>
          <w:color w:val="000000"/>
          <w:sz w:val="20"/>
          <w:szCs w:val="20"/>
        </w:rPr>
        <w:t>[</w:t>
      </w:r>
      <w:hyperlink w:anchor="_ENREF_18" w:tooltip="Yang, 2001 #93" w:history="1">
        <w:r w:rsidR="0088477C" w:rsidRPr="003964B0">
          <w:rPr>
            <w:rFonts w:ascii="Times New Roman" w:hAnsi="Times New Roman"/>
            <w:noProof/>
            <w:color w:val="000000"/>
            <w:sz w:val="20"/>
            <w:szCs w:val="20"/>
          </w:rPr>
          <w:t>18</w:t>
        </w:r>
      </w:hyperlink>
      <w:r w:rsidRPr="003964B0">
        <w:rPr>
          <w:rFonts w:ascii="Times New Roman" w:hAnsi="Times New Roman"/>
          <w:noProof/>
          <w:color w:val="000000"/>
          <w:sz w:val="20"/>
          <w:szCs w:val="20"/>
        </w:rPr>
        <w:t>]</w:t>
      </w:r>
      <w:r w:rsidRPr="003964B0">
        <w:rPr>
          <w:rFonts w:ascii="Times New Roman" w:hAnsi="Times New Roman"/>
          <w:color w:val="000000"/>
          <w:sz w:val="20"/>
          <w:szCs w:val="20"/>
        </w:rPr>
        <w:fldChar w:fldCharType="end"/>
      </w:r>
      <w:r w:rsidRPr="003964B0">
        <w:rPr>
          <w:rFonts w:ascii="Times New Roman" w:hAnsi="Times New Roman"/>
          <w:color w:val="000000"/>
          <w:sz w:val="20"/>
          <w:szCs w:val="20"/>
        </w:rPr>
        <w:t xml:space="preserve">. </w:t>
      </w:r>
    </w:p>
    <w:p w14:paraId="30364E8D" w14:textId="77777777" w:rsidR="007D4523" w:rsidRPr="007D4523" w:rsidRDefault="007D4523" w:rsidP="007D4523">
      <w:pPr>
        <w:spacing w:after="0" w:line="240" w:lineRule="auto"/>
        <w:jc w:val="both"/>
        <w:rPr>
          <w:rFonts w:ascii="Times New Roman" w:hAnsi="Times New Roman"/>
          <w:color w:val="000000"/>
          <w:sz w:val="20"/>
          <w:szCs w:val="20"/>
        </w:rPr>
      </w:pPr>
    </w:p>
    <w:p w14:paraId="4C94B0BE" w14:textId="211D2BC0" w:rsidR="00BD6B88" w:rsidRPr="00FC7B0A" w:rsidRDefault="00EA0203" w:rsidP="007D4523">
      <w:pPr>
        <w:spacing w:after="0" w:line="240" w:lineRule="auto"/>
        <w:jc w:val="center"/>
        <w:rPr>
          <w:rFonts w:ascii="Times New Roman" w:hAnsi="Times New Roman"/>
          <w:color w:val="000000"/>
          <w:sz w:val="24"/>
          <w:szCs w:val="24"/>
        </w:rPr>
      </w:pPr>
      <w:r w:rsidRPr="00FC7B0A">
        <w:rPr>
          <w:rFonts w:ascii="Times New Roman" w:hAnsi="Times New Roman"/>
          <w:noProof/>
          <w:color w:val="000000"/>
          <w:sz w:val="24"/>
          <w:szCs w:val="24"/>
          <w:lang w:eastAsia="en-US"/>
        </w:rPr>
        <w:drawing>
          <wp:inline distT="0" distB="0" distL="0" distR="0" wp14:anchorId="7724202A" wp14:editId="58A47DAB">
            <wp:extent cx="4400810" cy="2127250"/>
            <wp:effectExtent l="19050" t="19050" r="1905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jasa.DPI_301.jpg"/>
                    <pic:cNvPicPr/>
                  </pic:nvPicPr>
                  <pic:blipFill>
                    <a:blip r:embed="rId9">
                      <a:extLst>
                        <a:ext uri="{28A0092B-C50C-407E-A947-70E740481C1C}">
                          <a14:useLocalDpi xmlns:a14="http://schemas.microsoft.com/office/drawing/2010/main" val="0"/>
                        </a:ext>
                      </a:extLst>
                    </a:blip>
                    <a:stretch>
                      <a:fillRect/>
                    </a:stretch>
                  </pic:blipFill>
                  <pic:spPr>
                    <a:xfrm>
                      <a:off x="0" y="0"/>
                      <a:ext cx="4456202" cy="2154025"/>
                    </a:xfrm>
                    <a:prstGeom prst="rect">
                      <a:avLst/>
                    </a:prstGeom>
                    <a:ln w="6350">
                      <a:solidFill>
                        <a:schemeClr val="tx1"/>
                      </a:solidFill>
                    </a:ln>
                  </pic:spPr>
                </pic:pic>
              </a:graphicData>
            </a:graphic>
          </wp:inline>
        </w:drawing>
      </w:r>
    </w:p>
    <w:p w14:paraId="53AABB4E" w14:textId="77777777" w:rsidR="007D4523" w:rsidRDefault="007D4523" w:rsidP="0014494D">
      <w:pPr>
        <w:spacing w:after="0" w:line="240" w:lineRule="auto"/>
        <w:jc w:val="center"/>
        <w:rPr>
          <w:rFonts w:ascii="Times New Roman" w:hAnsi="Times New Roman"/>
          <w:color w:val="000000"/>
          <w:sz w:val="20"/>
          <w:szCs w:val="20"/>
        </w:rPr>
      </w:pPr>
    </w:p>
    <w:p w14:paraId="46AF1C02" w14:textId="178CAAE3" w:rsidR="00BD6B88" w:rsidRDefault="00BD6B88" w:rsidP="007D4523">
      <w:pPr>
        <w:spacing w:after="0" w:line="240" w:lineRule="auto"/>
        <w:ind w:left="851" w:hanging="851"/>
        <w:jc w:val="both"/>
        <w:rPr>
          <w:rFonts w:ascii="Times New Roman" w:hAnsi="Times New Roman"/>
          <w:color w:val="000000"/>
          <w:sz w:val="20"/>
          <w:szCs w:val="20"/>
        </w:rPr>
      </w:pPr>
      <w:r w:rsidRPr="0014494D">
        <w:rPr>
          <w:rFonts w:ascii="Times New Roman" w:hAnsi="Times New Roman"/>
          <w:color w:val="000000"/>
          <w:sz w:val="20"/>
          <w:szCs w:val="20"/>
        </w:rPr>
        <w:t xml:space="preserve">Figure 3. Cooman </w:t>
      </w:r>
      <w:r w:rsidR="00BD369B" w:rsidRPr="0014494D">
        <w:rPr>
          <w:rFonts w:ascii="Times New Roman" w:hAnsi="Times New Roman"/>
          <w:color w:val="000000"/>
          <w:sz w:val="20"/>
          <w:szCs w:val="20"/>
        </w:rPr>
        <w:t xml:space="preserve">plot </w:t>
      </w:r>
      <w:r w:rsidRPr="0014494D">
        <w:rPr>
          <w:rFonts w:ascii="Times New Roman" w:hAnsi="Times New Roman"/>
          <w:color w:val="000000"/>
          <w:sz w:val="20"/>
          <w:szCs w:val="20"/>
        </w:rPr>
        <w:t>of discriminant analysis of FT-IR (3934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 xml:space="preserve"> to 669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w:t>
      </w:r>
      <w:r w:rsidR="007D4523">
        <w:rPr>
          <w:rFonts w:ascii="Times New Roman" w:hAnsi="Times New Roman"/>
          <w:color w:val="000000"/>
          <w:sz w:val="20"/>
          <w:szCs w:val="20"/>
        </w:rPr>
        <w:t xml:space="preserve">. </w:t>
      </w:r>
      <w:r w:rsidRPr="0014494D">
        <w:rPr>
          <w:rFonts w:ascii="Times New Roman" w:hAnsi="Times New Roman"/>
          <w:color w:val="000000"/>
          <w:sz w:val="20"/>
          <w:szCs w:val="20"/>
        </w:rPr>
        <w:t>The squares represent the calibration set of adulterated samples</w:t>
      </w:r>
      <w:r w:rsidR="007D4523">
        <w:rPr>
          <w:rFonts w:ascii="Times New Roman" w:hAnsi="Times New Roman"/>
          <w:color w:val="000000"/>
          <w:sz w:val="20"/>
          <w:szCs w:val="20"/>
        </w:rPr>
        <w:t xml:space="preserve">. </w:t>
      </w:r>
      <w:r w:rsidRPr="0014494D">
        <w:rPr>
          <w:rFonts w:ascii="Times New Roman" w:hAnsi="Times New Roman"/>
          <w:color w:val="000000"/>
          <w:sz w:val="20"/>
          <w:szCs w:val="20"/>
        </w:rPr>
        <w:t>The triangles represent the authentic CPO</w:t>
      </w:r>
      <w:r w:rsidR="007D4523">
        <w:rPr>
          <w:rFonts w:ascii="Times New Roman" w:hAnsi="Times New Roman"/>
          <w:color w:val="000000"/>
          <w:sz w:val="20"/>
          <w:szCs w:val="20"/>
        </w:rPr>
        <w:t xml:space="preserve">. </w:t>
      </w:r>
      <w:r w:rsidRPr="0014494D">
        <w:rPr>
          <w:rFonts w:ascii="Times New Roman" w:hAnsi="Times New Roman"/>
          <w:color w:val="000000"/>
          <w:sz w:val="20"/>
          <w:szCs w:val="20"/>
        </w:rPr>
        <w:t>Blue colour represents calibration set</w:t>
      </w:r>
      <w:r w:rsidR="007D4523">
        <w:rPr>
          <w:rFonts w:ascii="Times New Roman" w:hAnsi="Times New Roman"/>
          <w:color w:val="000000"/>
          <w:sz w:val="20"/>
          <w:szCs w:val="20"/>
        </w:rPr>
        <w:t xml:space="preserve">. </w:t>
      </w:r>
      <w:r w:rsidRPr="0014494D">
        <w:rPr>
          <w:rFonts w:ascii="Times New Roman" w:hAnsi="Times New Roman"/>
          <w:color w:val="000000"/>
          <w:sz w:val="20"/>
          <w:szCs w:val="20"/>
        </w:rPr>
        <w:t xml:space="preserve">Black colour </w:t>
      </w:r>
      <w:r w:rsidR="005528AC" w:rsidRPr="0014494D">
        <w:rPr>
          <w:rFonts w:ascii="Times New Roman" w:hAnsi="Times New Roman"/>
          <w:color w:val="000000"/>
          <w:sz w:val="20"/>
          <w:szCs w:val="20"/>
        </w:rPr>
        <w:t xml:space="preserve">represents </w:t>
      </w:r>
      <w:r w:rsidRPr="0014494D">
        <w:rPr>
          <w:rFonts w:ascii="Times New Roman" w:hAnsi="Times New Roman"/>
          <w:color w:val="000000"/>
          <w:sz w:val="20"/>
          <w:szCs w:val="20"/>
        </w:rPr>
        <w:t>validation set</w:t>
      </w:r>
    </w:p>
    <w:p w14:paraId="0A848A5A" w14:textId="77777777" w:rsidR="007D4523" w:rsidRPr="007D4523" w:rsidRDefault="007D4523" w:rsidP="007D4523">
      <w:pPr>
        <w:spacing w:after="0" w:line="240" w:lineRule="auto"/>
        <w:ind w:left="851" w:hanging="851"/>
        <w:jc w:val="both"/>
        <w:rPr>
          <w:rFonts w:ascii="Times New Roman" w:hAnsi="Times New Roman"/>
          <w:color w:val="000000"/>
          <w:sz w:val="20"/>
          <w:szCs w:val="20"/>
        </w:rPr>
      </w:pPr>
    </w:p>
    <w:p w14:paraId="048D1E85" w14:textId="089545E4" w:rsidR="00416F6A" w:rsidRPr="002F6980" w:rsidRDefault="00416F6A" w:rsidP="002F6980">
      <w:pPr>
        <w:spacing w:after="0" w:line="240" w:lineRule="auto"/>
        <w:jc w:val="both"/>
        <w:rPr>
          <w:rFonts w:ascii="Times New Roman" w:hAnsi="Times New Roman"/>
          <w:b/>
          <w:color w:val="000000"/>
          <w:sz w:val="20"/>
          <w:szCs w:val="20"/>
        </w:rPr>
      </w:pPr>
      <w:r w:rsidRPr="002F6980">
        <w:rPr>
          <w:rFonts w:ascii="Times New Roman" w:hAnsi="Times New Roman"/>
          <w:b/>
          <w:color w:val="000000"/>
          <w:sz w:val="20"/>
          <w:szCs w:val="20"/>
          <w:lang w:val="en"/>
        </w:rPr>
        <w:t xml:space="preserve">Fourier </w:t>
      </w:r>
      <w:r w:rsidR="00F61A2D" w:rsidRPr="002F6980">
        <w:rPr>
          <w:rFonts w:ascii="Times New Roman" w:hAnsi="Times New Roman"/>
          <w:b/>
          <w:color w:val="000000"/>
          <w:sz w:val="20"/>
          <w:szCs w:val="20"/>
          <w:lang w:val="en"/>
        </w:rPr>
        <w:t>transform</w:t>
      </w:r>
      <w:r w:rsidR="00812A7B" w:rsidRPr="002F6980">
        <w:rPr>
          <w:rFonts w:ascii="Times New Roman" w:hAnsi="Times New Roman"/>
          <w:b/>
          <w:color w:val="000000"/>
          <w:sz w:val="20"/>
          <w:szCs w:val="20"/>
          <w:lang w:val="en"/>
        </w:rPr>
        <w:t>-</w:t>
      </w:r>
      <w:r w:rsidR="00F61A2D" w:rsidRPr="002F6980">
        <w:rPr>
          <w:rFonts w:ascii="Times New Roman" w:hAnsi="Times New Roman"/>
          <w:b/>
          <w:color w:val="000000"/>
          <w:sz w:val="20"/>
          <w:szCs w:val="20"/>
          <w:lang w:val="en"/>
        </w:rPr>
        <w:t>near</w:t>
      </w:r>
      <w:r w:rsidR="00812A7B" w:rsidRPr="002F6980">
        <w:rPr>
          <w:rFonts w:ascii="Times New Roman" w:hAnsi="Times New Roman"/>
          <w:b/>
          <w:color w:val="000000"/>
          <w:sz w:val="20"/>
          <w:szCs w:val="20"/>
          <w:lang w:val="en"/>
        </w:rPr>
        <w:t xml:space="preserve"> </w:t>
      </w:r>
      <w:r w:rsidR="00F61A2D" w:rsidRPr="002F6980">
        <w:rPr>
          <w:rFonts w:ascii="Times New Roman" w:hAnsi="Times New Roman"/>
          <w:b/>
          <w:color w:val="000000"/>
          <w:sz w:val="20"/>
          <w:szCs w:val="20"/>
          <w:lang w:val="en"/>
        </w:rPr>
        <w:t>infrared spectroscopy</w:t>
      </w:r>
    </w:p>
    <w:p w14:paraId="65D9F17F" w14:textId="77777777" w:rsidR="007D4523" w:rsidRDefault="001C4125" w:rsidP="002F6980">
      <w:pPr>
        <w:spacing w:after="0" w:line="240" w:lineRule="auto"/>
        <w:jc w:val="both"/>
        <w:rPr>
          <w:rFonts w:ascii="Times New Roman" w:hAnsi="Times New Roman"/>
          <w:color w:val="000000"/>
          <w:sz w:val="20"/>
          <w:szCs w:val="20"/>
        </w:rPr>
      </w:pPr>
      <w:r w:rsidRPr="002F6980">
        <w:rPr>
          <w:rFonts w:ascii="Times New Roman" w:hAnsi="Times New Roman"/>
          <w:color w:val="000000"/>
          <w:sz w:val="20"/>
          <w:szCs w:val="20"/>
        </w:rPr>
        <w:t xml:space="preserve">Figure 2 shows that NIR spectra consists of broad </w:t>
      </w:r>
      <w:r w:rsidR="00BD6B88" w:rsidRPr="002F6980">
        <w:rPr>
          <w:rFonts w:ascii="Times New Roman" w:hAnsi="Times New Roman"/>
          <w:color w:val="000000"/>
          <w:sz w:val="20"/>
          <w:szCs w:val="20"/>
        </w:rPr>
        <w:t>and overlapping peaks which happened to be the overtone of the fundamental absorption bands. Hence, the spectra had undergone pre-processing of spectrum so that the overlapping peaks could be revealed</w:t>
      </w:r>
      <w:r w:rsidR="00E4602D" w:rsidRPr="002F6980">
        <w:rPr>
          <w:rFonts w:ascii="Times New Roman" w:hAnsi="Times New Roman"/>
          <w:color w:val="000000"/>
          <w:sz w:val="20"/>
          <w:szCs w:val="20"/>
        </w:rPr>
        <w:t>,</w:t>
      </w:r>
      <w:r w:rsidR="00BD6B88" w:rsidRPr="002F6980">
        <w:rPr>
          <w:rFonts w:ascii="Times New Roman" w:hAnsi="Times New Roman"/>
          <w:color w:val="000000"/>
          <w:sz w:val="20"/>
          <w:szCs w:val="20"/>
        </w:rPr>
        <w:t xml:space="preserve"> and the differences could be picked up by the chemometric analysis. The NIR spectra were treated with the first derivative before the spectral information undergone DA analysis.  Discriminant analysis was carried out between 9879 cm</w:t>
      </w:r>
      <w:r w:rsidR="00BD6B88" w:rsidRPr="002F6980">
        <w:rPr>
          <w:rFonts w:ascii="Times New Roman" w:hAnsi="Times New Roman"/>
          <w:color w:val="000000"/>
          <w:sz w:val="20"/>
          <w:szCs w:val="20"/>
          <w:vertAlign w:val="superscript"/>
        </w:rPr>
        <w:t xml:space="preserve">-1 </w:t>
      </w:r>
      <w:r w:rsidR="00BD6B88" w:rsidRPr="002F6980">
        <w:rPr>
          <w:rFonts w:ascii="Times New Roman" w:hAnsi="Times New Roman"/>
          <w:color w:val="000000"/>
          <w:sz w:val="20"/>
          <w:szCs w:val="20"/>
        </w:rPr>
        <w:t>to 5000 cm</w:t>
      </w:r>
      <w:r w:rsidR="00BD6B88" w:rsidRPr="002F6980">
        <w:rPr>
          <w:rFonts w:ascii="Times New Roman" w:hAnsi="Times New Roman"/>
          <w:color w:val="000000"/>
          <w:sz w:val="20"/>
          <w:szCs w:val="20"/>
          <w:vertAlign w:val="superscript"/>
        </w:rPr>
        <w:t xml:space="preserve">-1 </w:t>
      </w:r>
      <w:r w:rsidR="00D34AD3" w:rsidRPr="002F6980">
        <w:rPr>
          <w:rFonts w:ascii="Times New Roman" w:hAnsi="Times New Roman"/>
          <w:color w:val="000000"/>
          <w:sz w:val="20"/>
          <w:szCs w:val="20"/>
        </w:rPr>
        <w:t>of NIR</w:t>
      </w:r>
      <w:r w:rsidR="00BD6B88" w:rsidRPr="002F6980">
        <w:rPr>
          <w:rFonts w:ascii="Times New Roman" w:hAnsi="Times New Roman"/>
          <w:color w:val="000000"/>
          <w:sz w:val="20"/>
          <w:szCs w:val="20"/>
        </w:rPr>
        <w:t xml:space="preserve"> spectra of Figure 2. The Cooman plot derived from this analysis is presented in Figure 4. The choice of region is due to the fact that a peak where the absorbance exceeded the detection limit existed in the region of 5000 to 4000 cm</w:t>
      </w:r>
      <w:r w:rsidR="00BD6B88" w:rsidRPr="002F6980">
        <w:rPr>
          <w:rFonts w:ascii="Times New Roman" w:hAnsi="Times New Roman"/>
          <w:color w:val="000000"/>
          <w:sz w:val="20"/>
          <w:szCs w:val="20"/>
          <w:vertAlign w:val="superscript"/>
        </w:rPr>
        <w:t>-1</w:t>
      </w:r>
      <w:r w:rsidR="00BD6B88" w:rsidRPr="002F6980">
        <w:rPr>
          <w:rFonts w:ascii="Times New Roman" w:hAnsi="Times New Roman"/>
          <w:color w:val="000000"/>
          <w:sz w:val="20"/>
          <w:szCs w:val="20"/>
        </w:rPr>
        <w:t>. Hence inclusion of this result would affect the</w:t>
      </w:r>
      <w:r w:rsidR="00390768" w:rsidRPr="002F6980">
        <w:rPr>
          <w:rFonts w:ascii="Times New Roman" w:hAnsi="Times New Roman"/>
          <w:color w:val="000000"/>
          <w:sz w:val="20"/>
          <w:szCs w:val="20"/>
        </w:rPr>
        <w:t xml:space="preserve"> result of the analysis</w:t>
      </w:r>
      <w:r w:rsidR="00BD6B88" w:rsidRPr="002F6980">
        <w:rPr>
          <w:rFonts w:ascii="Times New Roman" w:hAnsi="Times New Roman"/>
          <w:color w:val="000000"/>
          <w:sz w:val="20"/>
          <w:szCs w:val="20"/>
        </w:rPr>
        <w:t>. The outcome of the analysis showed that from a total of 64 samples, 11</w:t>
      </w:r>
      <w:r w:rsidR="00390768" w:rsidRPr="002F6980">
        <w:rPr>
          <w:rFonts w:ascii="Times New Roman" w:hAnsi="Times New Roman"/>
          <w:color w:val="000000"/>
          <w:sz w:val="20"/>
          <w:szCs w:val="20"/>
        </w:rPr>
        <w:t xml:space="preserve"> adulterated samples were misclassified as authentic samples</w:t>
      </w:r>
      <w:r w:rsidR="00BD6B88" w:rsidRPr="002F6980">
        <w:rPr>
          <w:rFonts w:ascii="Times New Roman" w:hAnsi="Times New Roman"/>
          <w:color w:val="000000"/>
          <w:sz w:val="20"/>
          <w:szCs w:val="20"/>
        </w:rPr>
        <w:t>. The percentage of successful classification</w:t>
      </w:r>
      <w:r w:rsidR="00390768" w:rsidRPr="002F6980">
        <w:rPr>
          <w:rFonts w:ascii="Times New Roman" w:hAnsi="Times New Roman"/>
          <w:color w:val="000000"/>
          <w:sz w:val="20"/>
          <w:szCs w:val="20"/>
        </w:rPr>
        <w:t xml:space="preserve"> was 83.3%</w:t>
      </w:r>
      <w:r w:rsidR="00BD6B88" w:rsidRPr="002F6980">
        <w:rPr>
          <w:rFonts w:ascii="Times New Roman" w:hAnsi="Times New Roman"/>
          <w:color w:val="000000"/>
          <w:sz w:val="20"/>
          <w:szCs w:val="20"/>
        </w:rPr>
        <w:t>.</w:t>
      </w:r>
    </w:p>
    <w:p w14:paraId="63AA8B47" w14:textId="77777777" w:rsidR="007D4523" w:rsidRDefault="007D4523" w:rsidP="002F6980">
      <w:pPr>
        <w:spacing w:after="0" w:line="240" w:lineRule="auto"/>
        <w:jc w:val="both"/>
        <w:rPr>
          <w:rFonts w:ascii="Times New Roman" w:hAnsi="Times New Roman"/>
          <w:color w:val="000000"/>
          <w:sz w:val="20"/>
          <w:szCs w:val="20"/>
        </w:rPr>
      </w:pPr>
    </w:p>
    <w:p w14:paraId="09B5AA35" w14:textId="58BE7146" w:rsidR="00BD6B88" w:rsidRDefault="00BD6B88" w:rsidP="002F6980">
      <w:pPr>
        <w:spacing w:after="0" w:line="240" w:lineRule="auto"/>
        <w:jc w:val="both"/>
        <w:rPr>
          <w:rFonts w:ascii="Times New Roman" w:hAnsi="Times New Roman"/>
          <w:color w:val="000000"/>
          <w:sz w:val="20"/>
          <w:szCs w:val="20"/>
        </w:rPr>
      </w:pPr>
      <w:r w:rsidRPr="002F6980">
        <w:rPr>
          <w:rFonts w:ascii="Times New Roman" w:hAnsi="Times New Roman"/>
          <w:color w:val="000000"/>
          <w:sz w:val="20"/>
          <w:szCs w:val="20"/>
        </w:rPr>
        <w:t xml:space="preserve">This model had explained </w:t>
      </w:r>
      <w:r w:rsidR="00390768" w:rsidRPr="002F6980">
        <w:rPr>
          <w:rFonts w:ascii="Times New Roman" w:hAnsi="Times New Roman"/>
          <w:color w:val="000000"/>
          <w:sz w:val="20"/>
          <w:szCs w:val="20"/>
        </w:rPr>
        <w:t xml:space="preserve">99% variation </w:t>
      </w:r>
      <w:r w:rsidRPr="002F6980">
        <w:rPr>
          <w:rFonts w:ascii="Times New Roman" w:hAnsi="Times New Roman"/>
          <w:color w:val="000000"/>
          <w:sz w:val="20"/>
          <w:szCs w:val="20"/>
        </w:rPr>
        <w:t>of the samples analysed. The 11 misclassified samples consisted of 1 sample adulterated with fish frying oil (10 times,</w:t>
      </w:r>
      <w:r w:rsidR="00390768" w:rsidRPr="002F6980">
        <w:rPr>
          <w:rFonts w:ascii="Times New Roman" w:hAnsi="Times New Roman"/>
          <w:color w:val="000000"/>
          <w:sz w:val="20"/>
          <w:szCs w:val="20"/>
        </w:rPr>
        <w:t>20%</w:t>
      </w:r>
      <w:r w:rsidRPr="002F6980">
        <w:rPr>
          <w:rFonts w:ascii="Times New Roman" w:hAnsi="Times New Roman"/>
          <w:color w:val="000000"/>
          <w:sz w:val="20"/>
          <w:szCs w:val="20"/>
        </w:rPr>
        <w:t>), pork frying oil (30 times,</w:t>
      </w:r>
      <w:r w:rsidR="00E7409C" w:rsidRPr="002F6980">
        <w:rPr>
          <w:rFonts w:ascii="Times New Roman" w:hAnsi="Times New Roman"/>
          <w:color w:val="000000"/>
          <w:sz w:val="20"/>
          <w:szCs w:val="20"/>
        </w:rPr>
        <w:t xml:space="preserve"> </w:t>
      </w:r>
      <w:r w:rsidR="00390768" w:rsidRPr="002F6980">
        <w:rPr>
          <w:rFonts w:ascii="Times New Roman" w:hAnsi="Times New Roman"/>
          <w:color w:val="000000"/>
          <w:sz w:val="20"/>
          <w:szCs w:val="20"/>
        </w:rPr>
        <w:t xml:space="preserve">5% </w:t>
      </w:r>
      <w:r w:rsidRPr="002F6980">
        <w:rPr>
          <w:rFonts w:ascii="Times New Roman" w:hAnsi="Times New Roman"/>
          <w:color w:val="000000"/>
          <w:sz w:val="20"/>
          <w:szCs w:val="20"/>
        </w:rPr>
        <w:t>and 30 times,</w:t>
      </w:r>
      <w:r w:rsidR="00390768" w:rsidRPr="002F6980">
        <w:rPr>
          <w:rFonts w:ascii="Times New Roman" w:hAnsi="Times New Roman"/>
          <w:color w:val="000000"/>
          <w:sz w:val="20"/>
          <w:szCs w:val="20"/>
        </w:rPr>
        <w:t>10%</w:t>
      </w:r>
      <w:r w:rsidRPr="002F6980">
        <w:rPr>
          <w:rFonts w:ascii="Times New Roman" w:hAnsi="Times New Roman"/>
          <w:color w:val="000000"/>
          <w:sz w:val="20"/>
          <w:szCs w:val="20"/>
        </w:rPr>
        <w:t>), mutton frying oil (3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5%, 3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20%, 3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30%, 10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5%, 10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10%, 10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20%, 30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 xml:space="preserve">5%, </w:t>
      </w:r>
      <w:r w:rsidRPr="002F6980">
        <w:rPr>
          <w:rFonts w:ascii="Times New Roman" w:hAnsi="Times New Roman"/>
          <w:color w:val="000000"/>
          <w:sz w:val="20"/>
          <w:szCs w:val="20"/>
        </w:rPr>
        <w:lastRenderedPageBreak/>
        <w:t>30 times,</w:t>
      </w:r>
      <w:r w:rsidR="00E7409C" w:rsidRPr="002F6980">
        <w:rPr>
          <w:rFonts w:ascii="Times New Roman" w:hAnsi="Times New Roman"/>
          <w:color w:val="000000"/>
          <w:sz w:val="20"/>
          <w:szCs w:val="20"/>
        </w:rPr>
        <w:t xml:space="preserve"> </w:t>
      </w:r>
      <w:r w:rsidRPr="002F6980">
        <w:rPr>
          <w:rFonts w:ascii="Times New Roman" w:hAnsi="Times New Roman"/>
          <w:color w:val="000000"/>
          <w:sz w:val="20"/>
          <w:szCs w:val="20"/>
        </w:rPr>
        <w:t>20%). The small number of repetitive frying could be the possible cause of this false positive result. The time interval of frying process was also too short to give a significant impact on the composition of the CPO. Besides, the low percentage of adulteration could also contribute to the misclassification. Previous work has shown that the performance of NIR analysis in the authentication of vegetable oil was lower in comparison to FT</w:t>
      </w:r>
      <w:r w:rsidR="002431F4" w:rsidRPr="002F6980">
        <w:rPr>
          <w:rFonts w:ascii="Times New Roman" w:hAnsi="Times New Roman"/>
          <w:color w:val="000000"/>
          <w:sz w:val="20"/>
          <w:szCs w:val="20"/>
        </w:rPr>
        <w:t>-</w:t>
      </w:r>
      <w:r w:rsidRPr="002F6980">
        <w:rPr>
          <w:rFonts w:ascii="Times New Roman" w:hAnsi="Times New Roman"/>
          <w:color w:val="000000"/>
          <w:sz w:val="20"/>
          <w:szCs w:val="20"/>
        </w:rPr>
        <w:t xml:space="preserve">IR and FT-Raman as NIR is more commonly used for quantitative study due to its broad and overlapping spectrum </w:t>
      </w:r>
      <w:r w:rsidRPr="002F6980">
        <w:rPr>
          <w:rFonts w:ascii="Times New Roman" w:hAnsi="Times New Roman"/>
          <w:color w:val="000000"/>
          <w:sz w:val="20"/>
          <w:szCs w:val="20"/>
        </w:rPr>
        <w:fldChar w:fldCharType="begin"/>
      </w:r>
      <w:r w:rsidRPr="002F6980">
        <w:rPr>
          <w:rFonts w:ascii="Times New Roman" w:hAnsi="Times New Roman"/>
          <w:color w:val="000000"/>
          <w:sz w:val="20"/>
          <w:szCs w:val="20"/>
        </w:rPr>
        <w:instrText xml:space="preserve"> ADDIN EN.CITE &lt;EndNote&gt;&lt;Cite&gt;&lt;Author&gt;Yang&lt;/Author&gt;&lt;Year&gt;2001&lt;/Year&gt;&lt;RecNum&gt;93&lt;/RecNum&gt;&lt;DisplayText&gt;[18]&lt;/DisplayText&gt;&lt;record&gt;&lt;rec-number&gt;93&lt;/rec-number&gt;&lt;foreign-keys&gt;&lt;key app="EN" db-id="vxtzfv9vxsx0x2e9zfmpzwseadrw2x90att9" timestamp="1519284346"&gt;93&lt;/key&gt;&lt;/foreign-keys&gt;&lt;ref-type name="Journal Article"&gt;17&lt;/ref-type&gt;&lt;contributors&gt;&lt;authors&gt;&lt;author&gt;Yang, Hong&lt;/author&gt;&lt;author&gt;Irudayaraj, Joseph&lt;/author&gt;&lt;/authors&gt;&lt;/contributors&gt;&lt;titles&gt;&lt;title&gt;Comparison of near-infrared, fourier transform-infrared, and fourier transform-raman methods for determining olive pomace oil adulteration in extra virgin olive oil&lt;/title&gt;&lt;secondary-title&gt;Journal of the American Oil Chemists&amp;apos; Society&lt;/secondary-title&gt;&lt;/titles&gt;&lt;periodical&gt;&lt;full-title&gt;Journal of the American Oil Chemists&amp;apos; Society&lt;/full-title&gt;&lt;/periodical&gt;&lt;pages&gt;889&lt;/pages&gt;&lt;volume&gt;78&lt;/volume&gt;&lt;number&gt;9&lt;/number&gt;&lt;dates&gt;&lt;year&gt;2001&lt;/year&gt;&lt;pub-dates&gt;&lt;date&gt;2001/09/01&lt;/date&gt;&lt;/pub-dates&gt;&lt;/dates&gt;&lt;isbn&gt;1558-9331&lt;/isbn&gt;&lt;urls&gt;&lt;related-urls&gt;&lt;url&gt;https://doi.org/10.1007/s11746-001-0360-6&lt;/url&gt;&lt;/related-urls&gt;&lt;/urls&gt;&lt;electronic-resource-num&gt;10.1007/s11746-001-0360-6&lt;/electronic-resource-num&gt;&lt;/record&gt;&lt;/Cite&gt;&lt;/EndNote&gt;</w:instrText>
      </w:r>
      <w:r w:rsidRPr="002F6980">
        <w:rPr>
          <w:rFonts w:ascii="Times New Roman" w:hAnsi="Times New Roman"/>
          <w:color w:val="000000"/>
          <w:sz w:val="20"/>
          <w:szCs w:val="20"/>
        </w:rPr>
        <w:fldChar w:fldCharType="separate"/>
      </w:r>
      <w:r w:rsidRPr="002F6980">
        <w:rPr>
          <w:rFonts w:ascii="Times New Roman" w:hAnsi="Times New Roman"/>
          <w:noProof/>
          <w:color w:val="000000"/>
          <w:sz w:val="20"/>
          <w:szCs w:val="20"/>
        </w:rPr>
        <w:t>[</w:t>
      </w:r>
      <w:hyperlink w:anchor="_ENREF_18" w:tooltip="Yang, 2001 #93" w:history="1">
        <w:r w:rsidR="0088477C" w:rsidRPr="002F6980">
          <w:rPr>
            <w:rFonts w:ascii="Times New Roman" w:hAnsi="Times New Roman"/>
            <w:noProof/>
            <w:color w:val="000000"/>
            <w:sz w:val="20"/>
            <w:szCs w:val="20"/>
          </w:rPr>
          <w:t>18</w:t>
        </w:r>
      </w:hyperlink>
      <w:r w:rsidRPr="002F6980">
        <w:rPr>
          <w:rFonts w:ascii="Times New Roman" w:hAnsi="Times New Roman"/>
          <w:noProof/>
          <w:color w:val="000000"/>
          <w:sz w:val="20"/>
          <w:szCs w:val="20"/>
        </w:rPr>
        <w:t>]</w:t>
      </w:r>
      <w:r w:rsidRPr="002F6980">
        <w:rPr>
          <w:rFonts w:ascii="Times New Roman" w:hAnsi="Times New Roman"/>
          <w:color w:val="000000"/>
          <w:sz w:val="20"/>
          <w:szCs w:val="20"/>
        </w:rPr>
        <w:fldChar w:fldCharType="end"/>
      </w:r>
      <w:r w:rsidRPr="002F6980">
        <w:rPr>
          <w:rFonts w:ascii="Times New Roman" w:hAnsi="Times New Roman"/>
          <w:color w:val="000000"/>
          <w:sz w:val="20"/>
          <w:szCs w:val="20"/>
        </w:rPr>
        <w:t>.</w:t>
      </w:r>
    </w:p>
    <w:p w14:paraId="1D0C77E7" w14:textId="77777777" w:rsidR="007D4523" w:rsidRPr="002F6980" w:rsidRDefault="007D4523" w:rsidP="002F6980">
      <w:pPr>
        <w:spacing w:after="0" w:line="240" w:lineRule="auto"/>
        <w:jc w:val="both"/>
        <w:rPr>
          <w:rFonts w:ascii="Times New Roman" w:hAnsi="Times New Roman"/>
          <w:color w:val="000000"/>
          <w:sz w:val="20"/>
          <w:szCs w:val="20"/>
        </w:rPr>
      </w:pPr>
    </w:p>
    <w:p w14:paraId="194F5C18" w14:textId="79F44F5A" w:rsidR="00BD6B88" w:rsidRPr="00FC7B0A" w:rsidRDefault="00EA0203" w:rsidP="007D4523">
      <w:pPr>
        <w:spacing w:after="0" w:line="240" w:lineRule="auto"/>
        <w:jc w:val="center"/>
        <w:rPr>
          <w:rFonts w:ascii="Times New Roman" w:hAnsi="Times New Roman"/>
          <w:color w:val="000000"/>
          <w:sz w:val="24"/>
          <w:szCs w:val="24"/>
        </w:rPr>
      </w:pPr>
      <w:r w:rsidRPr="00FC7B0A">
        <w:rPr>
          <w:rFonts w:ascii="Times New Roman" w:hAnsi="Times New Roman"/>
          <w:noProof/>
          <w:color w:val="000000"/>
          <w:sz w:val="24"/>
          <w:szCs w:val="24"/>
          <w:lang w:eastAsia="en-US"/>
        </w:rPr>
        <w:drawing>
          <wp:inline distT="0" distB="0" distL="0" distR="0" wp14:anchorId="2C95396A" wp14:editId="4ADFF5DF">
            <wp:extent cx="4389194" cy="2347384"/>
            <wp:effectExtent l="19050" t="19050" r="1143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jasb.DPI_300.jpg"/>
                    <pic:cNvPicPr/>
                  </pic:nvPicPr>
                  <pic:blipFill>
                    <a:blip r:embed="rId10">
                      <a:extLst>
                        <a:ext uri="{28A0092B-C50C-407E-A947-70E740481C1C}">
                          <a14:useLocalDpi xmlns:a14="http://schemas.microsoft.com/office/drawing/2010/main" val="0"/>
                        </a:ext>
                      </a:extLst>
                    </a:blip>
                    <a:stretch>
                      <a:fillRect/>
                    </a:stretch>
                  </pic:blipFill>
                  <pic:spPr>
                    <a:xfrm>
                      <a:off x="0" y="0"/>
                      <a:ext cx="4419414" cy="2363546"/>
                    </a:xfrm>
                    <a:prstGeom prst="rect">
                      <a:avLst/>
                    </a:prstGeom>
                    <a:ln w="6350">
                      <a:solidFill>
                        <a:schemeClr val="tx1"/>
                      </a:solidFill>
                    </a:ln>
                  </pic:spPr>
                </pic:pic>
              </a:graphicData>
            </a:graphic>
          </wp:inline>
        </w:drawing>
      </w:r>
    </w:p>
    <w:p w14:paraId="4526BD68" w14:textId="77777777" w:rsidR="007D4523" w:rsidRDefault="007D4523" w:rsidP="0014494D">
      <w:pPr>
        <w:spacing w:after="0" w:line="240" w:lineRule="auto"/>
        <w:jc w:val="center"/>
        <w:rPr>
          <w:rFonts w:ascii="Times New Roman" w:hAnsi="Times New Roman"/>
          <w:color w:val="000000"/>
          <w:sz w:val="20"/>
          <w:szCs w:val="20"/>
        </w:rPr>
      </w:pPr>
    </w:p>
    <w:p w14:paraId="22401E3A" w14:textId="59CC6D9D" w:rsidR="00BD6B88" w:rsidRDefault="00BD6B88" w:rsidP="006A34E1">
      <w:pPr>
        <w:spacing w:after="0" w:line="240" w:lineRule="auto"/>
        <w:ind w:left="851" w:hanging="851"/>
        <w:jc w:val="both"/>
        <w:rPr>
          <w:rFonts w:ascii="Times New Roman" w:hAnsi="Times New Roman"/>
          <w:color w:val="000000"/>
          <w:sz w:val="20"/>
          <w:szCs w:val="20"/>
        </w:rPr>
      </w:pPr>
      <w:r w:rsidRPr="0014494D">
        <w:rPr>
          <w:rFonts w:ascii="Times New Roman" w:hAnsi="Times New Roman"/>
          <w:color w:val="000000"/>
          <w:sz w:val="20"/>
          <w:szCs w:val="20"/>
        </w:rPr>
        <w:t xml:space="preserve">Figure 4. Cooman </w:t>
      </w:r>
      <w:r w:rsidR="00BD369B" w:rsidRPr="0014494D">
        <w:rPr>
          <w:rFonts w:ascii="Times New Roman" w:hAnsi="Times New Roman"/>
          <w:color w:val="000000"/>
          <w:sz w:val="20"/>
          <w:szCs w:val="20"/>
        </w:rPr>
        <w:t xml:space="preserve">plot </w:t>
      </w:r>
      <w:r w:rsidRPr="0014494D">
        <w:rPr>
          <w:rFonts w:ascii="Times New Roman" w:hAnsi="Times New Roman"/>
          <w:color w:val="000000"/>
          <w:sz w:val="20"/>
          <w:szCs w:val="20"/>
        </w:rPr>
        <w:t>of discriminant analysis of FT-NIR (9879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-4119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w:t>
      </w:r>
      <w:r w:rsidR="007D4523">
        <w:rPr>
          <w:rFonts w:ascii="Times New Roman" w:hAnsi="Times New Roman"/>
          <w:color w:val="000000"/>
          <w:sz w:val="20"/>
          <w:szCs w:val="20"/>
        </w:rPr>
        <w:t xml:space="preserve">. </w:t>
      </w:r>
      <w:r w:rsidRPr="0014494D">
        <w:rPr>
          <w:rFonts w:ascii="Times New Roman" w:hAnsi="Times New Roman"/>
          <w:color w:val="000000"/>
          <w:sz w:val="20"/>
          <w:szCs w:val="20"/>
        </w:rPr>
        <w:t>The squares represent the calibration set of adulterated samples</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The triangles represent the authentic CPO</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 xml:space="preserve">Blue colour </w:t>
      </w:r>
      <w:r w:rsidR="005528AC" w:rsidRPr="0014494D">
        <w:rPr>
          <w:rFonts w:ascii="Times New Roman" w:hAnsi="Times New Roman"/>
          <w:color w:val="000000"/>
          <w:sz w:val="20"/>
          <w:szCs w:val="20"/>
        </w:rPr>
        <w:t xml:space="preserve">represents </w:t>
      </w:r>
      <w:r w:rsidRPr="0014494D">
        <w:rPr>
          <w:rFonts w:ascii="Times New Roman" w:hAnsi="Times New Roman"/>
          <w:color w:val="000000"/>
          <w:sz w:val="20"/>
          <w:szCs w:val="20"/>
        </w:rPr>
        <w:t>calibration set</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 xml:space="preserve">Black colour </w:t>
      </w:r>
      <w:r w:rsidR="005528AC" w:rsidRPr="0014494D">
        <w:rPr>
          <w:rFonts w:ascii="Times New Roman" w:hAnsi="Times New Roman"/>
          <w:color w:val="000000"/>
          <w:sz w:val="20"/>
          <w:szCs w:val="20"/>
        </w:rPr>
        <w:t xml:space="preserve">represents </w:t>
      </w:r>
      <w:r w:rsidRPr="0014494D">
        <w:rPr>
          <w:rFonts w:ascii="Times New Roman" w:hAnsi="Times New Roman"/>
          <w:color w:val="000000"/>
          <w:sz w:val="20"/>
          <w:szCs w:val="20"/>
        </w:rPr>
        <w:t>validation set</w:t>
      </w:r>
    </w:p>
    <w:p w14:paraId="44A96E37" w14:textId="77777777" w:rsidR="00616175" w:rsidRPr="00616175" w:rsidRDefault="00616175" w:rsidP="00616175">
      <w:pPr>
        <w:spacing w:after="0" w:line="240" w:lineRule="auto"/>
        <w:jc w:val="center"/>
        <w:rPr>
          <w:rFonts w:ascii="Times New Roman" w:hAnsi="Times New Roman"/>
          <w:color w:val="000000"/>
          <w:sz w:val="20"/>
          <w:szCs w:val="20"/>
        </w:rPr>
      </w:pPr>
    </w:p>
    <w:p w14:paraId="69169E87" w14:textId="7CA49ACF" w:rsidR="121BB0DF" w:rsidRPr="002F6980" w:rsidRDefault="121BB0DF" w:rsidP="002F6980">
      <w:pPr>
        <w:spacing w:after="0" w:line="240" w:lineRule="auto"/>
        <w:rPr>
          <w:rFonts w:ascii="Times New Roman" w:hAnsi="Times New Roman"/>
          <w:b/>
          <w:bCs/>
          <w:color w:val="000000" w:themeColor="text1"/>
          <w:sz w:val="20"/>
          <w:szCs w:val="20"/>
        </w:rPr>
      </w:pPr>
      <w:r w:rsidRPr="002F6980">
        <w:rPr>
          <w:rFonts w:ascii="Times New Roman" w:hAnsi="Times New Roman"/>
          <w:b/>
          <w:bCs/>
          <w:color w:val="000000" w:themeColor="text1"/>
          <w:sz w:val="20"/>
          <w:szCs w:val="20"/>
        </w:rPr>
        <w:t>Discriminant analysis (DA) of spectroscopic data for quality screening</w:t>
      </w:r>
    </w:p>
    <w:p w14:paraId="1DCDAEC4" w14:textId="1BA94874" w:rsidR="00BD6B88" w:rsidRDefault="004219AE" w:rsidP="006A34E1">
      <w:pPr>
        <w:spacing w:after="0" w:line="240" w:lineRule="auto"/>
        <w:jc w:val="both"/>
        <w:rPr>
          <w:rFonts w:ascii="Times New Roman" w:hAnsi="Times New Roman"/>
          <w:color w:val="000000" w:themeColor="text1"/>
          <w:sz w:val="20"/>
          <w:szCs w:val="20"/>
        </w:rPr>
      </w:pPr>
      <w:r w:rsidRPr="002F6980">
        <w:rPr>
          <w:rFonts w:ascii="Times New Roman" w:hAnsi="Times New Roman"/>
          <w:color w:val="000000"/>
          <w:sz w:val="20"/>
          <w:szCs w:val="20"/>
        </w:rPr>
        <w:t xml:space="preserve">The discriminant analysis used </w:t>
      </w:r>
      <w:r w:rsidR="00025742" w:rsidRPr="002F6980">
        <w:rPr>
          <w:rFonts w:ascii="Times New Roman" w:hAnsi="Times New Roman"/>
          <w:color w:val="000000"/>
          <w:sz w:val="20"/>
          <w:szCs w:val="20"/>
        </w:rPr>
        <w:t xml:space="preserve">to assess the spectroscopic data for quality screening of CPO adopted a similar approach </w:t>
      </w:r>
      <w:r w:rsidRPr="002F6980">
        <w:rPr>
          <w:rFonts w:ascii="Times New Roman" w:hAnsi="Times New Roman"/>
          <w:color w:val="000000"/>
          <w:sz w:val="20"/>
          <w:szCs w:val="20"/>
        </w:rPr>
        <w:t xml:space="preserve">to the one used in the discriminant analysis </w:t>
      </w:r>
      <w:r w:rsidR="00025742" w:rsidRPr="002F6980">
        <w:rPr>
          <w:rFonts w:ascii="Times New Roman" w:hAnsi="Times New Roman"/>
          <w:color w:val="000000"/>
          <w:sz w:val="20"/>
          <w:szCs w:val="20"/>
        </w:rPr>
        <w:t>of spectroscopic data for authenticity screening</w:t>
      </w:r>
      <w:r w:rsidR="00344E1F" w:rsidRPr="002F6980">
        <w:rPr>
          <w:rFonts w:ascii="Times New Roman" w:hAnsi="Times New Roman"/>
          <w:color w:val="000000"/>
          <w:sz w:val="20"/>
          <w:szCs w:val="20"/>
        </w:rPr>
        <w:t xml:space="preserve">. </w:t>
      </w:r>
      <w:r w:rsidR="00BD6B88" w:rsidRPr="002F6980">
        <w:rPr>
          <w:rFonts w:ascii="Times New Roman" w:hAnsi="Times New Roman"/>
          <w:color w:val="000000"/>
          <w:sz w:val="20"/>
          <w:szCs w:val="20"/>
        </w:rPr>
        <w:t>The MIR model had a misclassification of 38 samples with performance index of 73.4. The success rate of classification</w:t>
      </w:r>
      <w:r w:rsidRPr="002F6980">
        <w:rPr>
          <w:rFonts w:ascii="Times New Roman" w:hAnsi="Times New Roman"/>
          <w:color w:val="000000"/>
          <w:sz w:val="20"/>
          <w:szCs w:val="20"/>
        </w:rPr>
        <w:t xml:space="preserve"> was 42.4%</w:t>
      </w:r>
      <w:r w:rsidR="00BD6B88" w:rsidRPr="002F6980">
        <w:rPr>
          <w:rFonts w:ascii="Times New Roman" w:hAnsi="Times New Roman"/>
          <w:color w:val="000000"/>
          <w:sz w:val="20"/>
          <w:szCs w:val="20"/>
        </w:rPr>
        <w:t>. Meanwhile, the model built based on the NIR spectra had misclassified 42 samples into the wrong categories with performance index of 56.4.</w:t>
      </w:r>
      <w:r w:rsidR="00AE20ED" w:rsidRPr="002F6980">
        <w:rPr>
          <w:rFonts w:ascii="Times New Roman" w:hAnsi="Times New Roman"/>
          <w:color w:val="000000"/>
          <w:sz w:val="20"/>
          <w:szCs w:val="20"/>
        </w:rPr>
        <w:t xml:space="preserve"> The Cooman plot of these models is shown in Figure 5 and Figure 6</w:t>
      </w:r>
      <w:r w:rsidR="00BD6B88" w:rsidRPr="002F6980">
        <w:rPr>
          <w:rFonts w:ascii="Times New Roman" w:hAnsi="Times New Roman"/>
          <w:color w:val="000000"/>
          <w:sz w:val="20"/>
          <w:szCs w:val="20"/>
        </w:rPr>
        <w:t>. These two model</w:t>
      </w:r>
      <w:r w:rsidR="00E4602D" w:rsidRPr="002F6980">
        <w:rPr>
          <w:rFonts w:ascii="Times New Roman" w:hAnsi="Times New Roman"/>
          <w:color w:val="000000"/>
          <w:sz w:val="20"/>
          <w:szCs w:val="20"/>
        </w:rPr>
        <w:t>s</w:t>
      </w:r>
      <w:r w:rsidR="00BD6B88" w:rsidRPr="002F6980">
        <w:rPr>
          <w:rFonts w:ascii="Times New Roman" w:hAnsi="Times New Roman"/>
          <w:color w:val="000000"/>
          <w:sz w:val="20"/>
          <w:szCs w:val="20"/>
        </w:rPr>
        <w:t xml:space="preserve"> are considered unsuccessful as the samples could not be correctly classified into their categories.</w:t>
      </w:r>
      <w:r w:rsidR="00965514" w:rsidRPr="002F6980">
        <w:rPr>
          <w:rFonts w:ascii="Times New Roman" w:hAnsi="Times New Roman"/>
          <w:color w:val="000000"/>
          <w:sz w:val="20"/>
          <w:szCs w:val="20"/>
        </w:rPr>
        <w:t xml:space="preserve"> A previous study </w:t>
      </w:r>
      <w:r w:rsidR="00965514" w:rsidRPr="002F6980">
        <w:rPr>
          <w:rFonts w:ascii="Times New Roman" w:hAnsi="Times New Roman"/>
          <w:sz w:val="20"/>
          <w:szCs w:val="20"/>
        </w:rPr>
        <w:fldChar w:fldCharType="begin"/>
      </w:r>
      <w:r w:rsidR="00965514" w:rsidRPr="002F6980">
        <w:rPr>
          <w:rFonts w:ascii="Times New Roman" w:hAnsi="Times New Roman"/>
          <w:color w:val="000000"/>
          <w:sz w:val="20"/>
          <w:szCs w:val="20"/>
        </w:rPr>
        <w:instrText xml:space="preserve"> ADDIN EN.CITE &lt;EndNote&gt;&lt;Cite&gt;&lt;Author&gt;Innawong&lt;/Author&gt;&lt;Year&gt;2004&lt;/Year&gt;&lt;RecNum&gt;24&lt;/RecNum&gt;&lt;DisplayText&gt;[19]&lt;/DisplayText&gt;&lt;record&gt;&lt;rec-number&gt;24&lt;/rec-number&gt;&lt;foreign-keys&gt;&lt;key app="EN" db-id="vxtzfv9vxsx0x2e9zfmpzwseadrw2x90att9" timestamp="1518790214"&gt;24&lt;/key&gt;&lt;/foreign-keys&gt;&lt;ref-type name="Journal Article"&gt;17&lt;/ref-type&gt;&lt;contributors&gt;&lt;authors&gt;&lt;author&gt;Innawong, Bhundit&lt;/author&gt;&lt;author&gt;Mallikarjunan, Parameswarakumar&lt;/author&gt;&lt;author&gt;Irudayaraj, Joseph&lt;/author&gt;&lt;author&gt;Marcy, Joseph E.&lt;/author&gt;&lt;/authors&gt;&lt;/contributors&gt;&lt;titles&gt;&lt;title&gt;The determination of frying oil quality using Fourier transform infrared attenuated total reflectance&lt;/title&gt;&lt;secondary-title&gt;LWT - Food Science and Technology&lt;/secondary-title&gt;&lt;/titles&gt;&lt;periodical&gt;&lt;full-title&gt;LWT - Food Science and Technology&lt;/full-title&gt;&lt;/periodical&gt;&lt;pages&gt;23-28&lt;/pages&gt;&lt;volume&gt;37&lt;/volume&gt;&lt;number&gt;1&lt;/number&gt;&lt;keywords&gt;&lt;keyword&gt;FTIR-ATR&lt;/keyword&gt;&lt;keyword&gt;Frying oil quality&lt;/keyword&gt;&lt;keyword&gt;Dielectric constant&lt;/keyword&gt;&lt;keyword&gt;Free fatty acid content&lt;/keyword&gt;&lt;keyword&gt;Peroxide value&lt;/keyword&gt;&lt;/keywords&gt;&lt;dates&gt;&lt;year&gt;2004&lt;/year&gt;&lt;pub-dates&gt;&lt;date&gt;2004/02/01/&lt;/date&gt;&lt;/pub-dates&gt;&lt;/dates&gt;&lt;isbn&gt;0023-6438&lt;/isbn&gt;&lt;urls&gt;&lt;related-urls&gt;&lt;url&gt;http://www.sciencedirect.com/science/article/pii/S0023643803001208&lt;/url&gt;&lt;/related-urls&gt;&lt;/urls&gt;&lt;electronic-resource-num&gt;https://doi.org/10.1016/S0023-6438(03)00120-8&lt;/electronic-resource-num&gt;&lt;/record&gt;&lt;/Cite&gt;&lt;/EndNote&gt;</w:instrText>
      </w:r>
      <w:r w:rsidR="00965514" w:rsidRPr="002F6980">
        <w:rPr>
          <w:rFonts w:ascii="Times New Roman" w:hAnsi="Times New Roman"/>
          <w:color w:val="000000"/>
          <w:sz w:val="20"/>
          <w:szCs w:val="20"/>
        </w:rPr>
        <w:fldChar w:fldCharType="separate"/>
      </w:r>
      <w:r w:rsidR="00965514" w:rsidRPr="002F6980">
        <w:rPr>
          <w:rFonts w:ascii="Times New Roman" w:hAnsi="Times New Roman"/>
          <w:noProof/>
          <w:color w:val="000000"/>
          <w:sz w:val="20"/>
          <w:szCs w:val="20"/>
        </w:rPr>
        <w:t>[</w:t>
      </w:r>
      <w:hyperlink w:anchor="_ENREF_19" w:tooltip="Innawong, 2004 #24" w:history="1">
        <w:r w:rsidR="00965514" w:rsidRPr="002F6980">
          <w:rPr>
            <w:rFonts w:ascii="Times New Roman" w:hAnsi="Times New Roman"/>
            <w:noProof/>
            <w:color w:val="000000"/>
            <w:sz w:val="20"/>
            <w:szCs w:val="20"/>
          </w:rPr>
          <w:t>19</w:t>
        </w:r>
      </w:hyperlink>
      <w:r w:rsidR="00965514" w:rsidRPr="002F6980">
        <w:rPr>
          <w:rFonts w:ascii="Times New Roman" w:hAnsi="Times New Roman"/>
          <w:noProof/>
          <w:color w:val="000000"/>
          <w:sz w:val="20"/>
          <w:szCs w:val="20"/>
        </w:rPr>
        <w:t>]</w:t>
      </w:r>
      <w:r w:rsidR="00965514" w:rsidRPr="002F6980">
        <w:rPr>
          <w:rFonts w:ascii="Times New Roman" w:hAnsi="Times New Roman"/>
          <w:sz w:val="20"/>
          <w:szCs w:val="20"/>
        </w:rPr>
        <w:fldChar w:fldCharType="end"/>
      </w:r>
      <w:r w:rsidR="00965514" w:rsidRPr="002F6980">
        <w:rPr>
          <w:rFonts w:ascii="Times New Roman" w:hAnsi="Times New Roman"/>
          <w:color w:val="000000"/>
          <w:sz w:val="20"/>
          <w:szCs w:val="20"/>
        </w:rPr>
        <w:t xml:space="preserve"> has shown that the authenticity and evaluation of used oil can be completely  distinguished</w:t>
      </w:r>
      <w:r w:rsidR="00BD6B88" w:rsidRPr="002F6980">
        <w:rPr>
          <w:rFonts w:ascii="Times New Roman" w:hAnsi="Times New Roman"/>
          <w:color w:val="000000"/>
          <w:sz w:val="20"/>
          <w:szCs w:val="20"/>
        </w:rPr>
        <w:t>. Hence it might be possible that the short time interval of frying as well as the low temperature used may have caused the indistinguishable results.</w:t>
      </w:r>
    </w:p>
    <w:p w14:paraId="484D3A05" w14:textId="77777777" w:rsidR="006A34E1" w:rsidRPr="006A34E1" w:rsidRDefault="006A34E1" w:rsidP="006A34E1">
      <w:pPr>
        <w:spacing w:after="0" w:line="240" w:lineRule="auto"/>
        <w:jc w:val="both"/>
        <w:rPr>
          <w:rFonts w:ascii="Times New Roman" w:hAnsi="Times New Roman"/>
          <w:color w:val="000000" w:themeColor="text1"/>
          <w:sz w:val="20"/>
          <w:szCs w:val="20"/>
        </w:rPr>
      </w:pPr>
    </w:p>
    <w:p w14:paraId="76B667EC" w14:textId="7164FCF2" w:rsidR="00BD6B88" w:rsidRPr="00FC7B0A" w:rsidRDefault="00EA0203" w:rsidP="006A34E1">
      <w:pPr>
        <w:spacing w:after="0" w:line="240" w:lineRule="auto"/>
        <w:jc w:val="center"/>
        <w:rPr>
          <w:rFonts w:ascii="Times New Roman" w:hAnsi="Times New Roman"/>
          <w:b/>
          <w:color w:val="000000"/>
          <w:sz w:val="24"/>
          <w:szCs w:val="24"/>
        </w:rPr>
      </w:pPr>
      <w:r w:rsidRPr="00FC7B0A">
        <w:rPr>
          <w:rFonts w:ascii="Times New Roman" w:hAnsi="Times New Roman"/>
          <w:b/>
          <w:noProof/>
          <w:color w:val="000000"/>
          <w:sz w:val="24"/>
          <w:szCs w:val="24"/>
          <w:lang w:eastAsia="en-US"/>
        </w:rPr>
        <w:drawing>
          <wp:inline distT="0" distB="0" distL="0" distR="0" wp14:anchorId="4A48B8BD" wp14:editId="246F82C4">
            <wp:extent cx="4466975" cy="2163233"/>
            <wp:effectExtent l="19050" t="19050" r="10160" b="279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TIR-quality.DPI_300.jpg"/>
                    <pic:cNvPicPr/>
                  </pic:nvPicPr>
                  <pic:blipFill>
                    <a:blip r:embed="rId11">
                      <a:extLst>
                        <a:ext uri="{28A0092B-C50C-407E-A947-70E740481C1C}">
                          <a14:useLocalDpi xmlns:a14="http://schemas.microsoft.com/office/drawing/2010/main" val="0"/>
                        </a:ext>
                      </a:extLst>
                    </a:blip>
                    <a:stretch>
                      <a:fillRect/>
                    </a:stretch>
                  </pic:blipFill>
                  <pic:spPr>
                    <a:xfrm>
                      <a:off x="0" y="0"/>
                      <a:ext cx="4502018" cy="2180203"/>
                    </a:xfrm>
                    <a:prstGeom prst="rect">
                      <a:avLst/>
                    </a:prstGeom>
                    <a:ln>
                      <a:solidFill>
                        <a:schemeClr val="tx1"/>
                      </a:solidFill>
                    </a:ln>
                  </pic:spPr>
                </pic:pic>
              </a:graphicData>
            </a:graphic>
          </wp:inline>
        </w:drawing>
      </w:r>
    </w:p>
    <w:p w14:paraId="263AAE85" w14:textId="77777777" w:rsidR="006A34E1" w:rsidRDefault="006A34E1" w:rsidP="0014494D">
      <w:pPr>
        <w:spacing w:after="0" w:line="240" w:lineRule="auto"/>
        <w:jc w:val="center"/>
        <w:rPr>
          <w:rFonts w:ascii="Times New Roman" w:hAnsi="Times New Roman"/>
          <w:color w:val="000000"/>
          <w:sz w:val="20"/>
          <w:szCs w:val="20"/>
        </w:rPr>
      </w:pPr>
    </w:p>
    <w:p w14:paraId="3C3379A8" w14:textId="677589FB" w:rsidR="00BD6B88" w:rsidRPr="0014494D" w:rsidRDefault="00BD6B88" w:rsidP="006A34E1">
      <w:pPr>
        <w:spacing w:after="0" w:line="240" w:lineRule="auto"/>
        <w:ind w:left="851" w:hanging="851"/>
        <w:jc w:val="both"/>
        <w:rPr>
          <w:rFonts w:ascii="Times New Roman" w:hAnsi="Times New Roman"/>
          <w:color w:val="000000"/>
          <w:sz w:val="20"/>
          <w:szCs w:val="20"/>
        </w:rPr>
      </w:pPr>
      <w:r w:rsidRPr="0014494D">
        <w:rPr>
          <w:rFonts w:ascii="Times New Roman" w:hAnsi="Times New Roman"/>
          <w:color w:val="000000"/>
          <w:sz w:val="20"/>
          <w:szCs w:val="20"/>
        </w:rPr>
        <w:t xml:space="preserve">Figure 5. Cooman </w:t>
      </w:r>
      <w:r w:rsidR="00BD369B" w:rsidRPr="0014494D">
        <w:rPr>
          <w:rFonts w:ascii="Times New Roman" w:hAnsi="Times New Roman"/>
          <w:color w:val="000000"/>
          <w:sz w:val="20"/>
          <w:szCs w:val="20"/>
        </w:rPr>
        <w:t xml:space="preserve">plot </w:t>
      </w:r>
      <w:r w:rsidRPr="0014494D">
        <w:rPr>
          <w:rFonts w:ascii="Times New Roman" w:hAnsi="Times New Roman"/>
          <w:color w:val="000000"/>
          <w:sz w:val="20"/>
          <w:szCs w:val="20"/>
        </w:rPr>
        <w:t>of discriminant analysis of FT</w:t>
      </w:r>
      <w:r w:rsidR="00F07998" w:rsidRPr="0014494D">
        <w:rPr>
          <w:rFonts w:ascii="Times New Roman" w:hAnsi="Times New Roman"/>
          <w:color w:val="000000"/>
          <w:sz w:val="20"/>
          <w:szCs w:val="20"/>
        </w:rPr>
        <w:t>-</w:t>
      </w:r>
      <w:r w:rsidRPr="0014494D">
        <w:rPr>
          <w:rFonts w:ascii="Times New Roman" w:hAnsi="Times New Roman"/>
          <w:color w:val="000000"/>
          <w:sz w:val="20"/>
          <w:szCs w:val="20"/>
        </w:rPr>
        <w:t>IR (3934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 xml:space="preserve"> to 669 cm</w:t>
      </w:r>
      <w:r w:rsidRPr="0014494D">
        <w:rPr>
          <w:rFonts w:ascii="Times New Roman" w:hAnsi="Times New Roman"/>
          <w:color w:val="000000"/>
          <w:sz w:val="20"/>
          <w:szCs w:val="20"/>
          <w:vertAlign w:val="superscript"/>
        </w:rPr>
        <w:t>-1</w:t>
      </w:r>
      <w:r w:rsidRPr="0014494D">
        <w:rPr>
          <w:rFonts w:ascii="Times New Roman" w:hAnsi="Times New Roman"/>
          <w:color w:val="000000"/>
          <w:sz w:val="20"/>
          <w:szCs w:val="20"/>
        </w:rPr>
        <w:t>)</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The squares represent the oil samples of 30 times frying</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The triangles represent the oil samples of 20 times frying</w:t>
      </w:r>
      <w:r w:rsidR="006A34E1">
        <w:rPr>
          <w:rFonts w:ascii="Times New Roman" w:hAnsi="Times New Roman"/>
          <w:color w:val="000000"/>
          <w:sz w:val="20"/>
          <w:szCs w:val="20"/>
        </w:rPr>
        <w:t xml:space="preserve">. </w:t>
      </w:r>
      <w:r w:rsidRPr="0014494D">
        <w:rPr>
          <w:rFonts w:ascii="Times New Roman" w:hAnsi="Times New Roman"/>
          <w:color w:val="000000"/>
          <w:sz w:val="20"/>
          <w:szCs w:val="20"/>
        </w:rPr>
        <w:t>The circles represent the other oil samples (10 times, 5 times and authentic)</w:t>
      </w:r>
    </w:p>
    <w:p w14:paraId="1DCEE8C4" w14:textId="77777777" w:rsidR="00BD6B88" w:rsidRPr="0014494D" w:rsidRDefault="00BD6B88" w:rsidP="0014494D">
      <w:pPr>
        <w:spacing w:line="240" w:lineRule="auto"/>
        <w:jc w:val="center"/>
        <w:rPr>
          <w:rFonts w:ascii="Times New Roman" w:hAnsi="Times New Roman"/>
          <w:b/>
          <w:color w:val="000000"/>
          <w:sz w:val="20"/>
          <w:szCs w:val="20"/>
        </w:rPr>
      </w:pPr>
    </w:p>
    <w:p w14:paraId="2A9BC34B" w14:textId="77777777" w:rsidR="006A34E1" w:rsidRDefault="00F07998" w:rsidP="006A34E1">
      <w:pPr>
        <w:spacing w:after="0" w:line="240" w:lineRule="auto"/>
        <w:jc w:val="center"/>
        <w:rPr>
          <w:rFonts w:ascii="Times New Roman" w:hAnsi="Times New Roman"/>
          <w:b/>
          <w:noProof/>
          <w:color w:val="000000"/>
          <w:sz w:val="24"/>
          <w:szCs w:val="24"/>
          <w:lang w:val="en-MY" w:eastAsia="en-MY"/>
        </w:rPr>
      </w:pPr>
      <w:r w:rsidRPr="00FC7B0A">
        <w:rPr>
          <w:rFonts w:ascii="Times New Roman" w:hAnsi="Times New Roman"/>
          <w:b/>
          <w:noProof/>
          <w:color w:val="000000"/>
          <w:sz w:val="24"/>
          <w:szCs w:val="24"/>
          <w:lang w:eastAsia="en-US"/>
        </w:rPr>
        <w:lastRenderedPageBreak/>
        <w:drawing>
          <wp:inline distT="0" distB="0" distL="0" distR="0" wp14:anchorId="5F08FD18" wp14:editId="0377FA6C">
            <wp:extent cx="4710216" cy="2400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TNIRnew.DPI_300.jpg"/>
                    <pic:cNvPicPr/>
                  </pic:nvPicPr>
                  <pic:blipFill>
                    <a:blip r:embed="rId12">
                      <a:extLst>
                        <a:ext uri="{28A0092B-C50C-407E-A947-70E740481C1C}">
                          <a14:useLocalDpi xmlns:a14="http://schemas.microsoft.com/office/drawing/2010/main" val="0"/>
                        </a:ext>
                      </a:extLst>
                    </a:blip>
                    <a:stretch>
                      <a:fillRect/>
                    </a:stretch>
                  </pic:blipFill>
                  <pic:spPr>
                    <a:xfrm>
                      <a:off x="0" y="0"/>
                      <a:ext cx="4743923" cy="2417477"/>
                    </a:xfrm>
                    <a:prstGeom prst="rect">
                      <a:avLst/>
                    </a:prstGeom>
                  </pic:spPr>
                </pic:pic>
              </a:graphicData>
            </a:graphic>
          </wp:inline>
        </w:drawing>
      </w:r>
    </w:p>
    <w:p w14:paraId="2524D387" w14:textId="3B3377F0" w:rsidR="00BD6B88" w:rsidRPr="006A34E1" w:rsidRDefault="00BD6B88" w:rsidP="006A34E1">
      <w:pPr>
        <w:spacing w:after="0" w:line="240" w:lineRule="auto"/>
        <w:ind w:left="851" w:hanging="851"/>
        <w:jc w:val="both"/>
        <w:rPr>
          <w:rFonts w:ascii="Times New Roman" w:hAnsi="Times New Roman"/>
          <w:noProof/>
          <w:color w:val="000000"/>
          <w:sz w:val="24"/>
          <w:szCs w:val="24"/>
          <w:lang w:val="en-MY" w:eastAsia="en-MY"/>
        </w:rPr>
      </w:pPr>
      <w:r w:rsidRPr="006A34E1">
        <w:rPr>
          <w:rFonts w:ascii="Times New Roman" w:hAnsi="Times New Roman"/>
          <w:color w:val="000000"/>
          <w:sz w:val="20"/>
          <w:szCs w:val="20"/>
        </w:rPr>
        <w:t xml:space="preserve">Figure 6. Cooman </w:t>
      </w:r>
      <w:r w:rsidR="00FA3EE7" w:rsidRPr="006A34E1">
        <w:rPr>
          <w:rFonts w:ascii="Times New Roman" w:hAnsi="Times New Roman"/>
          <w:color w:val="000000"/>
          <w:sz w:val="20"/>
          <w:szCs w:val="20"/>
        </w:rPr>
        <w:t xml:space="preserve">plot </w:t>
      </w:r>
      <w:r w:rsidRPr="006A34E1">
        <w:rPr>
          <w:rFonts w:ascii="Times New Roman" w:hAnsi="Times New Roman"/>
          <w:color w:val="000000"/>
          <w:sz w:val="20"/>
          <w:szCs w:val="20"/>
        </w:rPr>
        <w:t>of discriminant analysis of FT</w:t>
      </w:r>
      <w:r w:rsidR="00F07998" w:rsidRPr="006A34E1">
        <w:rPr>
          <w:rFonts w:ascii="Times New Roman" w:hAnsi="Times New Roman"/>
          <w:color w:val="000000"/>
          <w:sz w:val="20"/>
          <w:szCs w:val="20"/>
        </w:rPr>
        <w:t>-</w:t>
      </w:r>
      <w:r w:rsidRPr="006A34E1">
        <w:rPr>
          <w:rFonts w:ascii="Times New Roman" w:hAnsi="Times New Roman"/>
          <w:color w:val="000000"/>
          <w:sz w:val="20"/>
          <w:szCs w:val="20"/>
        </w:rPr>
        <w:t>NIR (9879 cm</w:t>
      </w:r>
      <w:r w:rsidRPr="006A34E1">
        <w:rPr>
          <w:rFonts w:ascii="Times New Roman" w:hAnsi="Times New Roman"/>
          <w:color w:val="000000"/>
          <w:sz w:val="20"/>
          <w:szCs w:val="20"/>
          <w:vertAlign w:val="superscript"/>
        </w:rPr>
        <w:t>-1</w:t>
      </w:r>
      <w:r w:rsidRPr="006A34E1">
        <w:rPr>
          <w:rFonts w:ascii="Times New Roman" w:hAnsi="Times New Roman"/>
          <w:color w:val="000000"/>
          <w:sz w:val="20"/>
          <w:szCs w:val="20"/>
        </w:rPr>
        <w:t>- 4119 cm</w:t>
      </w:r>
      <w:r w:rsidRPr="006A34E1">
        <w:rPr>
          <w:rFonts w:ascii="Times New Roman" w:hAnsi="Times New Roman"/>
          <w:color w:val="000000"/>
          <w:sz w:val="20"/>
          <w:szCs w:val="20"/>
          <w:vertAlign w:val="superscript"/>
        </w:rPr>
        <w:t>-1</w:t>
      </w:r>
      <w:r w:rsidRPr="006A34E1">
        <w:rPr>
          <w:rFonts w:ascii="Times New Roman" w:hAnsi="Times New Roman"/>
          <w:color w:val="000000"/>
          <w:sz w:val="20"/>
          <w:szCs w:val="20"/>
        </w:rPr>
        <w:t>)</w:t>
      </w:r>
      <w:r w:rsidR="006A34E1" w:rsidRPr="006A34E1">
        <w:rPr>
          <w:rFonts w:ascii="Times New Roman" w:hAnsi="Times New Roman"/>
          <w:noProof/>
          <w:color w:val="000000"/>
          <w:sz w:val="24"/>
          <w:szCs w:val="24"/>
          <w:lang w:val="en-MY" w:eastAsia="en-MY"/>
        </w:rPr>
        <w:t xml:space="preserve">. </w:t>
      </w:r>
      <w:r w:rsidRPr="006A34E1">
        <w:rPr>
          <w:rFonts w:ascii="Times New Roman" w:hAnsi="Times New Roman"/>
          <w:color w:val="000000"/>
          <w:sz w:val="20"/>
          <w:szCs w:val="20"/>
        </w:rPr>
        <w:t>The squares represent the oil samples of 30 times frying</w:t>
      </w:r>
      <w:r w:rsidR="006A34E1" w:rsidRPr="006A34E1">
        <w:rPr>
          <w:rFonts w:ascii="Times New Roman" w:hAnsi="Times New Roman"/>
          <w:noProof/>
          <w:color w:val="000000"/>
          <w:sz w:val="24"/>
          <w:szCs w:val="24"/>
          <w:lang w:val="en-MY" w:eastAsia="en-MY"/>
        </w:rPr>
        <w:t xml:space="preserve">. </w:t>
      </w:r>
      <w:r w:rsidRPr="006A34E1">
        <w:rPr>
          <w:rFonts w:ascii="Times New Roman" w:hAnsi="Times New Roman"/>
          <w:color w:val="000000"/>
          <w:sz w:val="20"/>
          <w:szCs w:val="20"/>
        </w:rPr>
        <w:t>The triangles represent the oil samples of 20 times frying</w:t>
      </w:r>
      <w:r w:rsidR="006A34E1" w:rsidRPr="006A34E1">
        <w:rPr>
          <w:rFonts w:ascii="Times New Roman" w:hAnsi="Times New Roman"/>
          <w:noProof/>
          <w:color w:val="000000"/>
          <w:sz w:val="24"/>
          <w:szCs w:val="24"/>
          <w:lang w:val="en-MY" w:eastAsia="en-MY"/>
        </w:rPr>
        <w:t xml:space="preserve">. </w:t>
      </w:r>
      <w:r w:rsidRPr="006A34E1">
        <w:rPr>
          <w:rFonts w:ascii="Times New Roman" w:hAnsi="Times New Roman"/>
          <w:color w:val="000000"/>
          <w:sz w:val="20"/>
          <w:szCs w:val="20"/>
        </w:rPr>
        <w:t>The circles represent the other oil samples (10 times, 5 times and authentic)</w:t>
      </w:r>
    </w:p>
    <w:p w14:paraId="3B859658" w14:textId="77777777" w:rsidR="0014494D" w:rsidRDefault="0014494D" w:rsidP="002F6980">
      <w:pPr>
        <w:spacing w:after="0" w:line="240" w:lineRule="auto"/>
        <w:jc w:val="center"/>
        <w:rPr>
          <w:rFonts w:ascii="Times New Roman" w:hAnsi="Times New Roman"/>
          <w:b/>
          <w:color w:val="000000"/>
          <w:sz w:val="24"/>
          <w:szCs w:val="24"/>
        </w:rPr>
      </w:pPr>
    </w:p>
    <w:p w14:paraId="255A4498" w14:textId="1E90FEA4" w:rsidR="00BD6B88" w:rsidRPr="00B27E29" w:rsidRDefault="00BD6B88" w:rsidP="002F6980">
      <w:pPr>
        <w:spacing w:after="0" w:line="240" w:lineRule="auto"/>
        <w:jc w:val="center"/>
        <w:rPr>
          <w:rFonts w:ascii="Times New Roman" w:hAnsi="Times New Roman"/>
          <w:b/>
          <w:color w:val="000000"/>
          <w:sz w:val="20"/>
          <w:szCs w:val="20"/>
        </w:rPr>
      </w:pPr>
      <w:r w:rsidRPr="00B27E29">
        <w:rPr>
          <w:rFonts w:ascii="Times New Roman" w:hAnsi="Times New Roman"/>
          <w:b/>
          <w:color w:val="000000"/>
          <w:sz w:val="20"/>
          <w:szCs w:val="20"/>
        </w:rPr>
        <w:t>Conclusion</w:t>
      </w:r>
    </w:p>
    <w:p w14:paraId="73F45DE3" w14:textId="51BB89EC" w:rsidR="00BD6B88" w:rsidRDefault="121BB0DF" w:rsidP="00616175">
      <w:pPr>
        <w:spacing w:after="0" w:line="240" w:lineRule="auto"/>
        <w:jc w:val="both"/>
        <w:rPr>
          <w:rFonts w:ascii="Times New Roman" w:hAnsi="Times New Roman"/>
          <w:color w:val="000000" w:themeColor="text1"/>
          <w:sz w:val="20"/>
          <w:szCs w:val="20"/>
        </w:rPr>
      </w:pPr>
      <w:r w:rsidRPr="002F6980">
        <w:rPr>
          <w:rFonts w:ascii="Times New Roman" w:hAnsi="Times New Roman"/>
          <w:color w:val="000000" w:themeColor="text1"/>
          <w:sz w:val="20"/>
          <w:szCs w:val="20"/>
        </w:rPr>
        <w:t xml:space="preserve">Mid-Infrared and near-infrared spectroscopy combined with chemometrics were assessed to screen for authenticity and quality of CPO. The techniques were successful for authenticity screening </w:t>
      </w:r>
      <w:r w:rsidR="00D34428" w:rsidRPr="002F6980">
        <w:rPr>
          <w:rFonts w:ascii="Times New Roman" w:hAnsi="Times New Roman"/>
          <w:color w:val="000000" w:themeColor="text1"/>
          <w:sz w:val="20"/>
          <w:szCs w:val="20"/>
        </w:rPr>
        <w:t xml:space="preserve">with 96.7% </w:t>
      </w:r>
      <w:r w:rsidR="003D0902" w:rsidRPr="002F6980">
        <w:rPr>
          <w:rFonts w:ascii="Times New Roman" w:hAnsi="Times New Roman"/>
          <w:color w:val="000000" w:themeColor="text1"/>
          <w:sz w:val="20"/>
          <w:szCs w:val="20"/>
        </w:rPr>
        <w:t>correct</w:t>
      </w:r>
      <w:r w:rsidR="006736C7" w:rsidRPr="002F6980">
        <w:rPr>
          <w:rFonts w:ascii="Times New Roman" w:hAnsi="Times New Roman"/>
          <w:color w:val="000000" w:themeColor="text1"/>
          <w:sz w:val="20"/>
          <w:szCs w:val="20"/>
        </w:rPr>
        <w:t xml:space="preserve"> classification on FT</w:t>
      </w:r>
      <w:r w:rsidR="002431F4" w:rsidRPr="002F6980">
        <w:rPr>
          <w:rFonts w:ascii="Times New Roman" w:hAnsi="Times New Roman"/>
          <w:color w:val="000000" w:themeColor="text1"/>
          <w:sz w:val="20"/>
          <w:szCs w:val="20"/>
        </w:rPr>
        <w:t>-</w:t>
      </w:r>
      <w:r w:rsidR="006736C7" w:rsidRPr="002F6980">
        <w:rPr>
          <w:rFonts w:ascii="Times New Roman" w:hAnsi="Times New Roman"/>
          <w:color w:val="000000" w:themeColor="text1"/>
          <w:sz w:val="20"/>
          <w:szCs w:val="20"/>
        </w:rPr>
        <w:t>IR and 83.3% correct classification on FT</w:t>
      </w:r>
      <w:r w:rsidR="002431F4" w:rsidRPr="002F6980">
        <w:rPr>
          <w:rFonts w:ascii="Times New Roman" w:hAnsi="Times New Roman"/>
          <w:color w:val="000000" w:themeColor="text1"/>
          <w:sz w:val="20"/>
          <w:szCs w:val="20"/>
        </w:rPr>
        <w:t>-</w:t>
      </w:r>
      <w:r w:rsidR="00D34428" w:rsidRPr="002F6980">
        <w:rPr>
          <w:rFonts w:ascii="Times New Roman" w:hAnsi="Times New Roman"/>
          <w:color w:val="000000" w:themeColor="text1"/>
          <w:sz w:val="20"/>
          <w:szCs w:val="20"/>
        </w:rPr>
        <w:t xml:space="preserve">NIR, </w:t>
      </w:r>
      <w:r w:rsidRPr="002F6980">
        <w:rPr>
          <w:rFonts w:ascii="Times New Roman" w:hAnsi="Times New Roman"/>
          <w:color w:val="000000" w:themeColor="text1"/>
          <w:sz w:val="20"/>
          <w:szCs w:val="20"/>
        </w:rPr>
        <w:t xml:space="preserve">whilst for quality </w:t>
      </w:r>
      <w:r w:rsidR="00D34428" w:rsidRPr="002F6980">
        <w:rPr>
          <w:rFonts w:ascii="Times New Roman" w:hAnsi="Times New Roman"/>
          <w:color w:val="000000" w:themeColor="text1"/>
          <w:sz w:val="20"/>
          <w:szCs w:val="20"/>
        </w:rPr>
        <w:t xml:space="preserve">screening, they </w:t>
      </w:r>
      <w:r w:rsidRPr="002F6980">
        <w:rPr>
          <w:rFonts w:ascii="Times New Roman" w:hAnsi="Times New Roman"/>
          <w:color w:val="000000" w:themeColor="text1"/>
          <w:sz w:val="20"/>
          <w:szCs w:val="20"/>
        </w:rPr>
        <w:t xml:space="preserve">were not satisfactory with only </w:t>
      </w:r>
      <w:r w:rsidR="00D34428" w:rsidRPr="002F6980">
        <w:rPr>
          <w:rFonts w:ascii="Times New Roman" w:hAnsi="Times New Roman"/>
          <w:color w:val="000000" w:themeColor="text1"/>
          <w:sz w:val="20"/>
          <w:szCs w:val="20"/>
        </w:rPr>
        <w:t xml:space="preserve">42.4% </w:t>
      </w:r>
      <w:r w:rsidR="00694BF0" w:rsidRPr="002F6980">
        <w:rPr>
          <w:rFonts w:ascii="Times New Roman" w:hAnsi="Times New Roman"/>
          <w:color w:val="000000" w:themeColor="text1"/>
          <w:sz w:val="20"/>
          <w:szCs w:val="20"/>
        </w:rPr>
        <w:t xml:space="preserve">and 36% </w:t>
      </w:r>
      <w:r w:rsidR="006736C7" w:rsidRPr="002F6980">
        <w:rPr>
          <w:rFonts w:ascii="Times New Roman" w:hAnsi="Times New Roman"/>
          <w:color w:val="000000" w:themeColor="text1"/>
          <w:sz w:val="20"/>
          <w:szCs w:val="20"/>
        </w:rPr>
        <w:t>of successful classification on both FT</w:t>
      </w:r>
      <w:r w:rsidR="00F07998" w:rsidRPr="002F6980">
        <w:rPr>
          <w:rFonts w:ascii="Times New Roman" w:hAnsi="Times New Roman"/>
          <w:color w:val="000000" w:themeColor="text1"/>
          <w:sz w:val="20"/>
          <w:szCs w:val="20"/>
        </w:rPr>
        <w:t>-</w:t>
      </w:r>
      <w:r w:rsidR="006736C7" w:rsidRPr="002F6980">
        <w:rPr>
          <w:rFonts w:ascii="Times New Roman" w:hAnsi="Times New Roman"/>
          <w:color w:val="000000" w:themeColor="text1"/>
          <w:sz w:val="20"/>
          <w:szCs w:val="20"/>
        </w:rPr>
        <w:t>IR and FT</w:t>
      </w:r>
      <w:r w:rsidR="002431F4" w:rsidRPr="002F6980">
        <w:rPr>
          <w:rFonts w:ascii="Times New Roman" w:hAnsi="Times New Roman"/>
          <w:color w:val="000000" w:themeColor="text1"/>
          <w:sz w:val="20"/>
          <w:szCs w:val="20"/>
        </w:rPr>
        <w:t>-</w:t>
      </w:r>
      <w:r w:rsidR="006736C7" w:rsidRPr="002F6980">
        <w:rPr>
          <w:rFonts w:ascii="Times New Roman" w:hAnsi="Times New Roman"/>
          <w:color w:val="000000" w:themeColor="text1"/>
          <w:sz w:val="20"/>
          <w:szCs w:val="20"/>
        </w:rPr>
        <w:t>NIR.</w:t>
      </w:r>
      <w:r w:rsidRPr="002F6980">
        <w:rPr>
          <w:rFonts w:ascii="Times New Roman" w:hAnsi="Times New Roman"/>
          <w:color w:val="000000" w:themeColor="text1"/>
          <w:sz w:val="20"/>
          <w:szCs w:val="20"/>
        </w:rPr>
        <w:t xml:space="preserve"> The time taken for the infrared spectrum to be obtained </w:t>
      </w:r>
      <w:r w:rsidR="00557FF3" w:rsidRPr="002F6980">
        <w:rPr>
          <w:rFonts w:ascii="Times New Roman" w:hAnsi="Times New Roman"/>
          <w:color w:val="000000" w:themeColor="text1"/>
          <w:sz w:val="20"/>
          <w:szCs w:val="20"/>
        </w:rPr>
        <w:t xml:space="preserve">was </w:t>
      </w:r>
      <w:r w:rsidRPr="002F6980">
        <w:rPr>
          <w:rFonts w:ascii="Times New Roman" w:hAnsi="Times New Roman"/>
          <w:color w:val="000000" w:themeColor="text1"/>
          <w:sz w:val="20"/>
          <w:szCs w:val="20"/>
        </w:rPr>
        <w:t xml:space="preserve">roughly </w:t>
      </w:r>
      <w:r w:rsidR="00557FF3" w:rsidRPr="002F6980">
        <w:rPr>
          <w:rFonts w:ascii="Times New Roman" w:hAnsi="Times New Roman"/>
          <w:color w:val="000000" w:themeColor="text1"/>
          <w:sz w:val="20"/>
          <w:szCs w:val="20"/>
        </w:rPr>
        <w:t xml:space="preserve">3 min for </w:t>
      </w:r>
      <w:r w:rsidRPr="002F6980">
        <w:rPr>
          <w:rFonts w:ascii="Times New Roman" w:hAnsi="Times New Roman"/>
          <w:color w:val="000000" w:themeColor="text1"/>
          <w:sz w:val="20"/>
          <w:szCs w:val="20"/>
        </w:rPr>
        <w:t xml:space="preserve">FT-IR and </w:t>
      </w:r>
      <w:r w:rsidR="00557FF3" w:rsidRPr="002F6980">
        <w:rPr>
          <w:rFonts w:ascii="Times New Roman" w:hAnsi="Times New Roman"/>
          <w:color w:val="000000" w:themeColor="text1"/>
          <w:sz w:val="20"/>
          <w:szCs w:val="20"/>
        </w:rPr>
        <w:t xml:space="preserve">merely 30 s </w:t>
      </w:r>
      <w:r w:rsidRPr="002F6980">
        <w:rPr>
          <w:rFonts w:ascii="Times New Roman" w:hAnsi="Times New Roman"/>
          <w:color w:val="000000" w:themeColor="text1"/>
          <w:sz w:val="20"/>
          <w:szCs w:val="20"/>
        </w:rPr>
        <w:t>for FT-NIR. This work demonstrated the rapidness, non-destructive, and minimal sample preparation for the screening to take place. Th</w:t>
      </w:r>
      <w:r w:rsidR="00825B48" w:rsidRPr="002F6980">
        <w:rPr>
          <w:rFonts w:ascii="Times New Roman" w:hAnsi="Times New Roman"/>
          <w:color w:val="000000" w:themeColor="text1"/>
          <w:sz w:val="20"/>
          <w:szCs w:val="20"/>
        </w:rPr>
        <w:t>ese</w:t>
      </w:r>
      <w:r w:rsidRPr="002F6980">
        <w:rPr>
          <w:rFonts w:ascii="Times New Roman" w:hAnsi="Times New Roman"/>
          <w:color w:val="000000" w:themeColor="text1"/>
          <w:sz w:val="20"/>
          <w:szCs w:val="20"/>
        </w:rPr>
        <w:t xml:space="preserve"> technique</w:t>
      </w:r>
      <w:r w:rsidR="00825B48" w:rsidRPr="002F6980">
        <w:rPr>
          <w:rFonts w:ascii="Times New Roman" w:hAnsi="Times New Roman"/>
          <w:color w:val="000000" w:themeColor="text1"/>
          <w:sz w:val="20"/>
          <w:szCs w:val="20"/>
        </w:rPr>
        <w:t>s</w:t>
      </w:r>
      <w:r w:rsidRPr="002F6980">
        <w:rPr>
          <w:rFonts w:ascii="Times New Roman" w:hAnsi="Times New Roman"/>
          <w:color w:val="000000" w:themeColor="text1"/>
          <w:sz w:val="20"/>
          <w:szCs w:val="20"/>
        </w:rPr>
        <w:t xml:space="preserve"> could help to identify the adulteration of edible palm oil which is considered unfit for human consumption. Nevertheless, a lot of improvements can be made to increase the reliability of this classification model </w:t>
      </w:r>
      <w:r w:rsidR="008369A3" w:rsidRPr="002F6980">
        <w:rPr>
          <w:rFonts w:ascii="Times New Roman" w:hAnsi="Times New Roman"/>
          <w:color w:val="000000" w:themeColor="text1"/>
          <w:sz w:val="20"/>
          <w:szCs w:val="20"/>
        </w:rPr>
        <w:t>for</w:t>
      </w:r>
      <w:r w:rsidRPr="002F6980">
        <w:rPr>
          <w:rFonts w:ascii="Times New Roman" w:hAnsi="Times New Roman"/>
          <w:color w:val="000000" w:themeColor="text1"/>
          <w:sz w:val="20"/>
          <w:szCs w:val="20"/>
        </w:rPr>
        <w:t xml:space="preserve"> this spectroscopy technique</w:t>
      </w:r>
      <w:r w:rsidR="00825B48" w:rsidRPr="002F6980">
        <w:rPr>
          <w:rFonts w:ascii="Times New Roman" w:hAnsi="Times New Roman"/>
          <w:color w:val="000000" w:themeColor="text1"/>
          <w:sz w:val="20"/>
          <w:szCs w:val="20"/>
        </w:rPr>
        <w:t>s</w:t>
      </w:r>
      <w:r w:rsidRPr="002F6980">
        <w:rPr>
          <w:rFonts w:ascii="Times New Roman" w:hAnsi="Times New Roman"/>
          <w:color w:val="000000" w:themeColor="text1"/>
          <w:sz w:val="20"/>
          <w:szCs w:val="20"/>
        </w:rPr>
        <w:t xml:space="preserve"> to be employable for the authenticity and quality </w:t>
      </w:r>
      <w:r w:rsidR="00825B48" w:rsidRPr="002F6980">
        <w:rPr>
          <w:rFonts w:ascii="Times New Roman" w:hAnsi="Times New Roman"/>
          <w:color w:val="000000" w:themeColor="text1"/>
          <w:sz w:val="20"/>
          <w:szCs w:val="20"/>
        </w:rPr>
        <w:t xml:space="preserve">screening </w:t>
      </w:r>
      <w:r w:rsidRPr="002F6980">
        <w:rPr>
          <w:rFonts w:ascii="Times New Roman" w:hAnsi="Times New Roman"/>
          <w:color w:val="000000" w:themeColor="text1"/>
          <w:sz w:val="20"/>
          <w:szCs w:val="20"/>
        </w:rPr>
        <w:t>of edible palm oil in the future.</w:t>
      </w:r>
    </w:p>
    <w:p w14:paraId="22A6FB01" w14:textId="77777777" w:rsidR="00616175" w:rsidRPr="00616175" w:rsidRDefault="00616175" w:rsidP="00616175">
      <w:pPr>
        <w:spacing w:after="0" w:line="240" w:lineRule="auto"/>
        <w:jc w:val="both"/>
        <w:rPr>
          <w:rFonts w:ascii="Times New Roman" w:hAnsi="Times New Roman"/>
          <w:color w:val="000000" w:themeColor="text1"/>
          <w:sz w:val="20"/>
          <w:szCs w:val="20"/>
        </w:rPr>
      </w:pPr>
    </w:p>
    <w:p w14:paraId="00C2C49B" w14:textId="77777777" w:rsidR="00BD6B88" w:rsidRPr="00B27E29" w:rsidRDefault="00BD6B88" w:rsidP="0014494D">
      <w:pPr>
        <w:spacing w:after="0" w:line="240" w:lineRule="auto"/>
        <w:jc w:val="center"/>
        <w:rPr>
          <w:rFonts w:ascii="Times New Roman" w:hAnsi="Times New Roman"/>
          <w:b/>
          <w:color w:val="000000"/>
          <w:sz w:val="20"/>
          <w:szCs w:val="20"/>
        </w:rPr>
      </w:pPr>
      <w:r w:rsidRPr="00B27E29">
        <w:rPr>
          <w:rFonts w:ascii="Times New Roman" w:hAnsi="Times New Roman"/>
          <w:b/>
          <w:color w:val="000000"/>
          <w:sz w:val="20"/>
          <w:szCs w:val="20"/>
        </w:rPr>
        <w:t>Acknowledgement</w:t>
      </w:r>
    </w:p>
    <w:p w14:paraId="6AF1FA1B" w14:textId="4CC8B68F" w:rsidR="00BD6B88" w:rsidRPr="00616175" w:rsidRDefault="00BD6B88" w:rsidP="00616175">
      <w:pPr>
        <w:spacing w:line="240" w:lineRule="auto"/>
        <w:ind w:right="71"/>
        <w:jc w:val="both"/>
        <w:rPr>
          <w:rFonts w:ascii="Times New Roman" w:hAnsi="Times New Roman"/>
          <w:sz w:val="20"/>
          <w:szCs w:val="20"/>
        </w:rPr>
      </w:pPr>
      <w:r w:rsidRPr="002F6980">
        <w:rPr>
          <w:rFonts w:ascii="Times New Roman" w:eastAsia="Times New Roman" w:hAnsi="Times New Roman"/>
          <w:spacing w:val="3"/>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e</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z w:val="20"/>
          <w:szCs w:val="20"/>
        </w:rPr>
        <w:t>a</w:t>
      </w:r>
      <w:r w:rsidRPr="002F6980">
        <w:rPr>
          <w:rFonts w:ascii="Times New Roman" w:eastAsia="Times New Roman" w:hAnsi="Times New Roman"/>
          <w:spacing w:val="-1"/>
          <w:sz w:val="20"/>
          <w:szCs w:val="20"/>
        </w:rPr>
        <w:t>u</w:t>
      </w:r>
      <w:r w:rsidRPr="002F6980">
        <w:rPr>
          <w:rFonts w:ascii="Times New Roman" w:eastAsia="Times New Roman" w:hAnsi="Times New Roman"/>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pacing w:val="1"/>
          <w:sz w:val="20"/>
          <w:szCs w:val="20"/>
        </w:rPr>
        <w:t>or</w:t>
      </w:r>
      <w:r w:rsidRPr="002F6980">
        <w:rPr>
          <w:rFonts w:ascii="Times New Roman" w:eastAsia="Times New Roman" w:hAnsi="Times New Roman"/>
          <w:sz w:val="20"/>
          <w:szCs w:val="20"/>
        </w:rPr>
        <w:t xml:space="preserve">s </w:t>
      </w:r>
      <w:r w:rsidR="00982D5C" w:rsidRPr="002F6980">
        <w:rPr>
          <w:rFonts w:ascii="Times New Roman" w:eastAsia="Times New Roman" w:hAnsi="Times New Roman"/>
          <w:sz w:val="20"/>
          <w:szCs w:val="20"/>
        </w:rPr>
        <w:t xml:space="preserve">would </w:t>
      </w:r>
      <w:r w:rsidR="00750576" w:rsidRPr="002F6980">
        <w:rPr>
          <w:rFonts w:ascii="Times New Roman" w:eastAsia="Times New Roman" w:hAnsi="Times New Roman"/>
          <w:sz w:val="20"/>
          <w:szCs w:val="20"/>
        </w:rPr>
        <w:t xml:space="preserve">like to extend their deepest gratitude </w:t>
      </w:r>
      <w:r w:rsidR="00982D5C" w:rsidRPr="002F6980">
        <w:rPr>
          <w:rFonts w:ascii="Times New Roman" w:eastAsia="Times New Roman" w:hAnsi="Times New Roman"/>
          <w:sz w:val="20"/>
          <w:szCs w:val="20"/>
        </w:rPr>
        <w:t>to</w:t>
      </w:r>
      <w:r w:rsidR="00834A54" w:rsidRPr="002F6980">
        <w:rPr>
          <w:rFonts w:ascii="Times New Roman" w:eastAsia="Times New Roman" w:hAnsi="Times New Roman"/>
          <w:sz w:val="20"/>
          <w:szCs w:val="20"/>
        </w:rPr>
        <w:t xml:space="preserve"> the</w:t>
      </w:r>
      <w:r w:rsidRPr="002F6980">
        <w:rPr>
          <w:rFonts w:ascii="Times New Roman" w:eastAsia="Times New Roman" w:hAnsi="Times New Roman"/>
          <w:sz w:val="20"/>
          <w:szCs w:val="20"/>
        </w:rPr>
        <w:t xml:space="preserve"> </w:t>
      </w:r>
      <w:r w:rsidRPr="002F6980">
        <w:rPr>
          <w:rFonts w:ascii="Times New Roman" w:eastAsia="Times New Roman" w:hAnsi="Times New Roman"/>
          <w:spacing w:val="1"/>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te</w:t>
      </w:r>
      <w:r w:rsidRPr="002F6980">
        <w:rPr>
          <w:rFonts w:ascii="Times New Roman" w:eastAsia="Times New Roman" w:hAnsi="Times New Roman"/>
          <w:spacing w:val="3"/>
          <w:sz w:val="20"/>
          <w:szCs w:val="20"/>
        </w:rPr>
        <w:t>r</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at</w:t>
      </w:r>
      <w:r w:rsidRPr="002F6980">
        <w:rPr>
          <w:rFonts w:ascii="Times New Roman" w:eastAsia="Times New Roman" w:hAnsi="Times New Roman"/>
          <w:spacing w:val="2"/>
          <w:sz w:val="20"/>
          <w:szCs w:val="20"/>
        </w:rPr>
        <w:t>i</w:t>
      </w:r>
      <w:r w:rsidRPr="002F6980">
        <w:rPr>
          <w:rFonts w:ascii="Times New Roman" w:eastAsia="Times New Roman" w:hAnsi="Times New Roman"/>
          <w:spacing w:val="1"/>
          <w:sz w:val="20"/>
          <w:szCs w:val="20"/>
        </w:rPr>
        <w:t>o</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 xml:space="preserve">al </w:t>
      </w:r>
      <w:r w:rsidRPr="002F6980">
        <w:rPr>
          <w:rFonts w:ascii="Times New Roman" w:eastAsia="Times New Roman" w:hAnsi="Times New Roman"/>
          <w:spacing w:val="-2"/>
          <w:sz w:val="20"/>
          <w:szCs w:val="20"/>
        </w:rPr>
        <w:t>A</w:t>
      </w:r>
      <w:r w:rsidRPr="002F6980">
        <w:rPr>
          <w:rFonts w:ascii="Times New Roman" w:eastAsia="Times New Roman" w:hAnsi="Times New Roman"/>
          <w:sz w:val="20"/>
          <w:szCs w:val="20"/>
        </w:rPr>
        <w:t>t</w:t>
      </w:r>
      <w:r w:rsidRPr="002F6980">
        <w:rPr>
          <w:rFonts w:ascii="Times New Roman" w:eastAsia="Times New Roman" w:hAnsi="Times New Roman"/>
          <w:spacing w:val="3"/>
          <w:sz w:val="20"/>
          <w:szCs w:val="20"/>
        </w:rPr>
        <w:t>o</w:t>
      </w:r>
      <w:r w:rsidRPr="002F6980">
        <w:rPr>
          <w:rFonts w:ascii="Times New Roman" w:eastAsia="Times New Roman" w:hAnsi="Times New Roman"/>
          <w:spacing w:val="-1"/>
          <w:sz w:val="20"/>
          <w:szCs w:val="20"/>
        </w:rPr>
        <w:t>m</w:t>
      </w:r>
      <w:r w:rsidRPr="002F6980">
        <w:rPr>
          <w:rFonts w:ascii="Times New Roman" w:eastAsia="Times New Roman" w:hAnsi="Times New Roman"/>
          <w:sz w:val="20"/>
          <w:szCs w:val="20"/>
        </w:rPr>
        <w:t xml:space="preserve">ic </w:t>
      </w:r>
      <w:r w:rsidRPr="002F6980">
        <w:rPr>
          <w:rFonts w:ascii="Times New Roman" w:eastAsia="Times New Roman" w:hAnsi="Times New Roman"/>
          <w:spacing w:val="3"/>
          <w:sz w:val="20"/>
          <w:szCs w:val="20"/>
        </w:rPr>
        <w:t>E</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e</w:t>
      </w:r>
      <w:r w:rsidRPr="002F6980">
        <w:rPr>
          <w:rFonts w:ascii="Times New Roman" w:eastAsia="Times New Roman" w:hAnsi="Times New Roman"/>
          <w:spacing w:val="1"/>
          <w:sz w:val="20"/>
          <w:szCs w:val="20"/>
        </w:rPr>
        <w:t>rg</w:t>
      </w:r>
      <w:r w:rsidRPr="002F6980">
        <w:rPr>
          <w:rFonts w:ascii="Times New Roman" w:eastAsia="Times New Roman" w:hAnsi="Times New Roman"/>
          <w:sz w:val="20"/>
          <w:szCs w:val="20"/>
        </w:rPr>
        <w:t>y A</w:t>
      </w:r>
      <w:r w:rsidRPr="002F6980">
        <w:rPr>
          <w:rFonts w:ascii="Times New Roman" w:eastAsia="Times New Roman" w:hAnsi="Times New Roman"/>
          <w:spacing w:val="-1"/>
          <w:sz w:val="20"/>
          <w:szCs w:val="20"/>
        </w:rPr>
        <w:t>g</w:t>
      </w:r>
      <w:r w:rsidRPr="002F6980">
        <w:rPr>
          <w:rFonts w:ascii="Times New Roman" w:eastAsia="Times New Roman" w:hAnsi="Times New Roman"/>
          <w:sz w:val="20"/>
          <w:szCs w:val="20"/>
        </w:rPr>
        <w:t>e</w:t>
      </w:r>
      <w:r w:rsidRPr="002F6980">
        <w:rPr>
          <w:rFonts w:ascii="Times New Roman" w:eastAsia="Times New Roman" w:hAnsi="Times New Roman"/>
          <w:spacing w:val="-1"/>
          <w:sz w:val="20"/>
          <w:szCs w:val="20"/>
        </w:rPr>
        <w:t>n</w:t>
      </w:r>
      <w:r w:rsidRPr="002F6980">
        <w:rPr>
          <w:rFonts w:ascii="Times New Roman" w:eastAsia="Times New Roman" w:hAnsi="Times New Roman"/>
          <w:spacing w:val="3"/>
          <w:sz w:val="20"/>
          <w:szCs w:val="20"/>
        </w:rPr>
        <w:t>c</w:t>
      </w:r>
      <w:r w:rsidRPr="002F6980">
        <w:rPr>
          <w:rFonts w:ascii="Times New Roman" w:eastAsia="Times New Roman" w:hAnsi="Times New Roman"/>
          <w:sz w:val="20"/>
          <w:szCs w:val="20"/>
        </w:rPr>
        <w:t>y (</w:t>
      </w:r>
      <w:r w:rsidRPr="002F6980">
        <w:rPr>
          <w:rFonts w:ascii="Times New Roman" w:eastAsia="Times New Roman" w:hAnsi="Times New Roman"/>
          <w:spacing w:val="3"/>
          <w:w w:val="99"/>
          <w:sz w:val="20"/>
          <w:szCs w:val="20"/>
        </w:rPr>
        <w:t>I</w:t>
      </w:r>
      <w:r w:rsidRPr="002F6980">
        <w:rPr>
          <w:rFonts w:ascii="Times New Roman" w:eastAsia="Times New Roman" w:hAnsi="Times New Roman"/>
          <w:spacing w:val="-2"/>
          <w:w w:val="99"/>
          <w:sz w:val="20"/>
          <w:szCs w:val="20"/>
        </w:rPr>
        <w:t>A</w:t>
      </w:r>
      <w:r w:rsidRPr="002F6980">
        <w:rPr>
          <w:rFonts w:ascii="Times New Roman" w:eastAsia="Times New Roman" w:hAnsi="Times New Roman"/>
          <w:spacing w:val="3"/>
          <w:w w:val="99"/>
          <w:sz w:val="20"/>
          <w:szCs w:val="20"/>
        </w:rPr>
        <w:t>E</w:t>
      </w:r>
      <w:r w:rsidRPr="002F6980">
        <w:rPr>
          <w:rFonts w:ascii="Times New Roman" w:eastAsia="Times New Roman" w:hAnsi="Times New Roman"/>
          <w:spacing w:val="-2"/>
          <w:w w:val="99"/>
          <w:sz w:val="20"/>
          <w:szCs w:val="20"/>
        </w:rPr>
        <w:t>A</w:t>
      </w:r>
      <w:r w:rsidRPr="002F6980">
        <w:rPr>
          <w:rFonts w:ascii="Times New Roman" w:eastAsia="Times New Roman" w:hAnsi="Times New Roman"/>
          <w:w w:val="99"/>
          <w:sz w:val="20"/>
          <w:szCs w:val="20"/>
        </w:rPr>
        <w:t xml:space="preserve">) </w:t>
      </w:r>
      <w:r w:rsidRPr="002F6980">
        <w:rPr>
          <w:rFonts w:ascii="Times New Roman" w:eastAsia="Times New Roman" w:hAnsi="Times New Roman"/>
          <w:spacing w:val="-2"/>
          <w:sz w:val="20"/>
          <w:szCs w:val="20"/>
        </w:rPr>
        <w:t>f</w:t>
      </w:r>
      <w:r w:rsidRPr="002F6980">
        <w:rPr>
          <w:rFonts w:ascii="Times New Roman" w:eastAsia="Times New Roman" w:hAnsi="Times New Roman"/>
          <w:spacing w:val="1"/>
          <w:sz w:val="20"/>
          <w:szCs w:val="20"/>
        </w:rPr>
        <w:t>o</w:t>
      </w:r>
      <w:r w:rsidRPr="002F6980">
        <w:rPr>
          <w:rFonts w:ascii="Times New Roman" w:eastAsia="Times New Roman" w:hAnsi="Times New Roman"/>
          <w:sz w:val="20"/>
          <w:szCs w:val="20"/>
        </w:rPr>
        <w:t xml:space="preserve">r </w:t>
      </w:r>
      <w:r w:rsidRPr="002F6980">
        <w:rPr>
          <w:rFonts w:ascii="Times New Roman" w:eastAsia="Times New Roman" w:hAnsi="Times New Roman"/>
          <w:spacing w:val="2"/>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 xml:space="preserve">e </w:t>
      </w:r>
      <w:r w:rsidRPr="002F6980">
        <w:rPr>
          <w:rFonts w:ascii="Times New Roman" w:eastAsia="Times New Roman" w:hAnsi="Times New Roman"/>
          <w:spacing w:val="1"/>
          <w:sz w:val="20"/>
          <w:szCs w:val="20"/>
        </w:rPr>
        <w:t>f</w:t>
      </w:r>
      <w:r w:rsidRPr="002F6980">
        <w:rPr>
          <w:rFonts w:ascii="Times New Roman" w:eastAsia="Times New Roman" w:hAnsi="Times New Roman"/>
          <w:spacing w:val="-1"/>
          <w:sz w:val="20"/>
          <w:szCs w:val="20"/>
        </w:rPr>
        <w:t>un</w:t>
      </w:r>
      <w:r w:rsidRPr="002F6980">
        <w:rPr>
          <w:rFonts w:ascii="Times New Roman" w:eastAsia="Times New Roman" w:hAnsi="Times New Roman"/>
          <w:spacing w:val="1"/>
          <w:sz w:val="20"/>
          <w:szCs w:val="20"/>
        </w:rPr>
        <w:t>d</w:t>
      </w:r>
      <w:r w:rsidRPr="002F6980">
        <w:rPr>
          <w:rFonts w:ascii="Times New Roman" w:eastAsia="Times New Roman" w:hAnsi="Times New Roman"/>
          <w:spacing w:val="2"/>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 xml:space="preserve">g </w:t>
      </w:r>
      <w:r w:rsidRPr="002F6980">
        <w:rPr>
          <w:rFonts w:ascii="Times New Roman" w:eastAsia="Times New Roman" w:hAnsi="Times New Roman"/>
          <w:spacing w:val="1"/>
          <w:sz w:val="20"/>
          <w:szCs w:val="20"/>
        </w:rPr>
        <w:t>ob</w:t>
      </w:r>
      <w:r w:rsidRPr="002F6980">
        <w:rPr>
          <w:rFonts w:ascii="Times New Roman" w:eastAsia="Times New Roman" w:hAnsi="Times New Roman"/>
          <w:sz w:val="20"/>
          <w:szCs w:val="20"/>
        </w:rPr>
        <w:t>tai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 xml:space="preserve">ed </w:t>
      </w:r>
      <w:r w:rsidRPr="002F6980">
        <w:rPr>
          <w:rFonts w:ascii="Times New Roman" w:eastAsia="Times New Roman" w:hAnsi="Times New Roman"/>
          <w:spacing w:val="1"/>
          <w:sz w:val="20"/>
          <w:szCs w:val="20"/>
        </w:rPr>
        <w:t>u</w:t>
      </w:r>
      <w:r w:rsidRPr="002F6980">
        <w:rPr>
          <w:rFonts w:ascii="Times New Roman" w:eastAsia="Times New Roman" w:hAnsi="Times New Roman"/>
          <w:spacing w:val="-1"/>
          <w:sz w:val="20"/>
          <w:szCs w:val="20"/>
        </w:rPr>
        <w:t>n</w:t>
      </w:r>
      <w:r w:rsidRPr="002F6980">
        <w:rPr>
          <w:rFonts w:ascii="Times New Roman" w:eastAsia="Times New Roman" w:hAnsi="Times New Roman"/>
          <w:spacing w:val="1"/>
          <w:sz w:val="20"/>
          <w:szCs w:val="20"/>
        </w:rPr>
        <w:t>d</w:t>
      </w:r>
      <w:r w:rsidRPr="002F6980">
        <w:rPr>
          <w:rFonts w:ascii="Times New Roman" w:eastAsia="Times New Roman" w:hAnsi="Times New Roman"/>
          <w:sz w:val="20"/>
          <w:szCs w:val="20"/>
        </w:rPr>
        <w:t xml:space="preserve">er </w:t>
      </w:r>
      <w:r w:rsidRPr="002F6980">
        <w:rPr>
          <w:rFonts w:ascii="Times New Roman" w:eastAsia="Times New Roman" w:hAnsi="Times New Roman"/>
          <w:spacing w:val="-1"/>
          <w:sz w:val="20"/>
          <w:szCs w:val="20"/>
        </w:rPr>
        <w:t>C</w:t>
      </w:r>
      <w:r w:rsidRPr="002F6980">
        <w:rPr>
          <w:rFonts w:ascii="Times New Roman" w:eastAsia="Times New Roman" w:hAnsi="Times New Roman"/>
          <w:spacing w:val="1"/>
          <w:sz w:val="20"/>
          <w:szCs w:val="20"/>
        </w:rPr>
        <w:t>oord</w:t>
      </w:r>
      <w:r w:rsidRPr="002F6980">
        <w:rPr>
          <w:rFonts w:ascii="Times New Roman" w:eastAsia="Times New Roman" w:hAnsi="Times New Roman"/>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ated</w:t>
      </w:r>
      <w:r w:rsidRPr="002F6980">
        <w:rPr>
          <w:rFonts w:ascii="Times New Roman" w:eastAsia="Times New Roman" w:hAnsi="Times New Roman"/>
          <w:spacing w:val="13"/>
          <w:sz w:val="20"/>
          <w:szCs w:val="20"/>
        </w:rPr>
        <w:t xml:space="preserve"> </w:t>
      </w:r>
      <w:r w:rsidRPr="002F6980">
        <w:rPr>
          <w:rFonts w:ascii="Times New Roman" w:eastAsia="Times New Roman" w:hAnsi="Times New Roman"/>
          <w:spacing w:val="-1"/>
          <w:sz w:val="20"/>
          <w:szCs w:val="20"/>
        </w:rPr>
        <w:t>R</w:t>
      </w:r>
      <w:r w:rsidRPr="002F6980">
        <w:rPr>
          <w:rFonts w:ascii="Times New Roman" w:eastAsia="Times New Roman" w:hAnsi="Times New Roman"/>
          <w:sz w:val="20"/>
          <w:szCs w:val="20"/>
        </w:rPr>
        <w:t>esea</w:t>
      </w:r>
      <w:r w:rsidRPr="002F6980">
        <w:rPr>
          <w:rFonts w:ascii="Times New Roman" w:eastAsia="Times New Roman" w:hAnsi="Times New Roman"/>
          <w:spacing w:val="1"/>
          <w:sz w:val="20"/>
          <w:szCs w:val="20"/>
        </w:rPr>
        <w:t>r</w:t>
      </w:r>
      <w:r w:rsidRPr="002F6980">
        <w:rPr>
          <w:rFonts w:ascii="Times New Roman" w:eastAsia="Times New Roman" w:hAnsi="Times New Roman"/>
          <w:sz w:val="20"/>
          <w:szCs w:val="20"/>
        </w:rPr>
        <w:t>ch</w:t>
      </w:r>
      <w:r w:rsidRPr="002F6980">
        <w:rPr>
          <w:rFonts w:ascii="Times New Roman" w:eastAsia="Times New Roman" w:hAnsi="Times New Roman"/>
          <w:spacing w:val="14"/>
          <w:sz w:val="20"/>
          <w:szCs w:val="20"/>
        </w:rPr>
        <w:t xml:space="preserve"> </w:t>
      </w:r>
      <w:r w:rsidRPr="002F6980">
        <w:rPr>
          <w:rFonts w:ascii="Times New Roman" w:eastAsia="Times New Roman" w:hAnsi="Times New Roman"/>
          <w:spacing w:val="2"/>
          <w:sz w:val="20"/>
          <w:szCs w:val="20"/>
        </w:rPr>
        <w:t>P</w:t>
      </w:r>
      <w:r w:rsidRPr="002F6980">
        <w:rPr>
          <w:rFonts w:ascii="Times New Roman" w:eastAsia="Times New Roman" w:hAnsi="Times New Roman"/>
          <w:spacing w:val="1"/>
          <w:sz w:val="20"/>
          <w:szCs w:val="20"/>
        </w:rPr>
        <w:t>r</w:t>
      </w:r>
      <w:r w:rsidRPr="002F6980">
        <w:rPr>
          <w:rFonts w:ascii="Times New Roman" w:eastAsia="Times New Roman" w:hAnsi="Times New Roman"/>
          <w:spacing w:val="-1"/>
          <w:sz w:val="20"/>
          <w:szCs w:val="20"/>
        </w:rPr>
        <w:t>o</w:t>
      </w:r>
      <w:r w:rsidRPr="002F6980">
        <w:rPr>
          <w:rFonts w:ascii="Times New Roman" w:eastAsia="Times New Roman" w:hAnsi="Times New Roman"/>
          <w:spacing w:val="2"/>
          <w:sz w:val="20"/>
          <w:szCs w:val="20"/>
        </w:rPr>
        <w:t>j</w:t>
      </w:r>
      <w:r w:rsidRPr="002F6980">
        <w:rPr>
          <w:rFonts w:ascii="Times New Roman" w:eastAsia="Times New Roman" w:hAnsi="Times New Roman"/>
          <w:sz w:val="20"/>
          <w:szCs w:val="20"/>
        </w:rPr>
        <w:t>e</w:t>
      </w:r>
      <w:r w:rsidRPr="002F6980">
        <w:rPr>
          <w:rFonts w:ascii="Times New Roman" w:eastAsia="Times New Roman" w:hAnsi="Times New Roman"/>
          <w:spacing w:val="-2"/>
          <w:sz w:val="20"/>
          <w:szCs w:val="20"/>
        </w:rPr>
        <w:t>c</w:t>
      </w:r>
      <w:r w:rsidRPr="002F6980">
        <w:rPr>
          <w:rFonts w:ascii="Times New Roman" w:eastAsia="Times New Roman" w:hAnsi="Times New Roman"/>
          <w:sz w:val="20"/>
          <w:szCs w:val="20"/>
        </w:rPr>
        <w:t xml:space="preserve">t </w:t>
      </w:r>
      <w:r w:rsidRPr="002F6980">
        <w:rPr>
          <w:rFonts w:ascii="Times New Roman" w:eastAsia="Times New Roman" w:hAnsi="Times New Roman"/>
          <w:spacing w:val="15"/>
          <w:sz w:val="20"/>
          <w:szCs w:val="20"/>
        </w:rPr>
        <w:t>(</w:t>
      </w:r>
      <w:r w:rsidRPr="002F6980">
        <w:rPr>
          <w:rFonts w:ascii="Times New Roman" w:eastAsia="Times New Roman" w:hAnsi="Times New Roman"/>
          <w:spacing w:val="-1"/>
          <w:w w:val="99"/>
          <w:sz w:val="20"/>
          <w:szCs w:val="20"/>
        </w:rPr>
        <w:t>CR</w:t>
      </w:r>
      <w:r w:rsidRPr="002F6980">
        <w:rPr>
          <w:rFonts w:ascii="Times New Roman" w:eastAsia="Times New Roman" w:hAnsi="Times New Roman"/>
          <w:spacing w:val="2"/>
          <w:w w:val="99"/>
          <w:sz w:val="20"/>
          <w:szCs w:val="20"/>
        </w:rPr>
        <w:t>P</w:t>
      </w:r>
      <w:r w:rsidRPr="002F6980">
        <w:rPr>
          <w:rFonts w:ascii="Times New Roman" w:eastAsia="Times New Roman" w:hAnsi="Times New Roman"/>
          <w:w w:val="99"/>
          <w:sz w:val="20"/>
          <w:szCs w:val="20"/>
        </w:rPr>
        <w:t>)</w:t>
      </w:r>
      <w:r w:rsidRPr="002F6980">
        <w:rPr>
          <w:rFonts w:ascii="Times New Roman" w:eastAsia="Times New Roman" w:hAnsi="Times New Roman"/>
          <w:spacing w:val="22"/>
          <w:w w:val="99"/>
          <w:sz w:val="20"/>
          <w:szCs w:val="20"/>
        </w:rPr>
        <w:t xml:space="preserve"> </w:t>
      </w:r>
      <w:r w:rsidR="00977DF5" w:rsidRPr="002F6980">
        <w:rPr>
          <w:rFonts w:ascii="Times New Roman" w:eastAsia="Times New Roman" w:hAnsi="Times New Roman"/>
          <w:spacing w:val="22"/>
          <w:w w:val="99"/>
          <w:sz w:val="20"/>
          <w:szCs w:val="20"/>
        </w:rPr>
        <w:t>G42007/</w:t>
      </w:r>
      <w:r w:rsidRPr="002F6980">
        <w:rPr>
          <w:rFonts w:ascii="Times New Roman" w:eastAsia="Times New Roman" w:hAnsi="Times New Roman"/>
          <w:sz w:val="20"/>
          <w:szCs w:val="20"/>
        </w:rPr>
        <w:t>D</w:t>
      </w:r>
      <w:r w:rsidRPr="002F6980">
        <w:rPr>
          <w:rFonts w:ascii="Times New Roman" w:eastAsia="Times New Roman" w:hAnsi="Times New Roman"/>
          <w:spacing w:val="-1"/>
          <w:sz w:val="20"/>
          <w:szCs w:val="20"/>
        </w:rPr>
        <w:t>5</w:t>
      </w:r>
      <w:r w:rsidRPr="002F6980">
        <w:rPr>
          <w:rFonts w:ascii="Times New Roman" w:eastAsia="Times New Roman" w:hAnsi="Times New Roman"/>
          <w:spacing w:val="1"/>
          <w:sz w:val="20"/>
          <w:szCs w:val="20"/>
        </w:rPr>
        <w:t>204</w:t>
      </w:r>
      <w:r w:rsidRPr="002F6980">
        <w:rPr>
          <w:rFonts w:ascii="Times New Roman" w:eastAsia="Times New Roman" w:hAnsi="Times New Roman"/>
          <w:sz w:val="20"/>
          <w:szCs w:val="20"/>
        </w:rPr>
        <w:t>0</w:t>
      </w:r>
      <w:r w:rsidR="00BA71B9" w:rsidRPr="002F6980">
        <w:rPr>
          <w:rFonts w:ascii="Times New Roman" w:eastAsia="Times New Roman" w:hAnsi="Times New Roman"/>
          <w:spacing w:val="-5"/>
          <w:sz w:val="20"/>
          <w:szCs w:val="20"/>
        </w:rPr>
        <w:t xml:space="preserve"> w</w:t>
      </w:r>
      <w:r w:rsidR="00BA71B9" w:rsidRPr="002F6980">
        <w:rPr>
          <w:rFonts w:ascii="Times New Roman" w:eastAsia="Times New Roman" w:hAnsi="Times New Roman"/>
          <w:sz w:val="20"/>
          <w:szCs w:val="20"/>
        </w:rPr>
        <w:t>i</w:t>
      </w:r>
      <w:r w:rsidR="00BA71B9" w:rsidRPr="002F6980">
        <w:rPr>
          <w:rFonts w:ascii="Times New Roman" w:eastAsia="Times New Roman" w:hAnsi="Times New Roman"/>
          <w:spacing w:val="2"/>
          <w:sz w:val="20"/>
          <w:szCs w:val="20"/>
        </w:rPr>
        <w:t>t</w:t>
      </w:r>
      <w:r w:rsidR="00BA71B9" w:rsidRPr="002F6980">
        <w:rPr>
          <w:rFonts w:ascii="Times New Roman" w:eastAsia="Times New Roman" w:hAnsi="Times New Roman"/>
          <w:sz w:val="20"/>
          <w:szCs w:val="20"/>
        </w:rPr>
        <w:t>h</w:t>
      </w:r>
      <w:r w:rsidR="00BA71B9" w:rsidRPr="002F6980">
        <w:rPr>
          <w:rFonts w:ascii="Times New Roman" w:eastAsia="Times New Roman" w:hAnsi="Times New Roman"/>
          <w:spacing w:val="17"/>
          <w:sz w:val="20"/>
          <w:szCs w:val="20"/>
        </w:rPr>
        <w:t xml:space="preserve"> </w:t>
      </w:r>
      <w:r w:rsidR="00BA71B9" w:rsidRPr="002F6980">
        <w:rPr>
          <w:rFonts w:ascii="Times New Roman" w:eastAsia="Times New Roman" w:hAnsi="Times New Roman"/>
          <w:spacing w:val="-1"/>
          <w:sz w:val="20"/>
          <w:szCs w:val="20"/>
        </w:rPr>
        <w:t>g</w:t>
      </w:r>
      <w:r w:rsidR="00BA71B9" w:rsidRPr="002F6980">
        <w:rPr>
          <w:rFonts w:ascii="Times New Roman" w:eastAsia="Times New Roman" w:hAnsi="Times New Roman"/>
          <w:spacing w:val="1"/>
          <w:sz w:val="20"/>
          <w:szCs w:val="20"/>
        </w:rPr>
        <w:t>r</w:t>
      </w:r>
      <w:r w:rsidR="00BA71B9" w:rsidRPr="002F6980">
        <w:rPr>
          <w:rFonts w:ascii="Times New Roman" w:eastAsia="Times New Roman" w:hAnsi="Times New Roman"/>
          <w:sz w:val="20"/>
          <w:szCs w:val="20"/>
        </w:rPr>
        <w:t>a</w:t>
      </w:r>
      <w:r w:rsidR="00BA71B9" w:rsidRPr="002F6980">
        <w:rPr>
          <w:rFonts w:ascii="Times New Roman" w:eastAsia="Times New Roman" w:hAnsi="Times New Roman"/>
          <w:spacing w:val="-1"/>
          <w:sz w:val="20"/>
          <w:szCs w:val="20"/>
        </w:rPr>
        <w:t>n</w:t>
      </w:r>
      <w:r w:rsidR="00BA71B9" w:rsidRPr="002F6980">
        <w:rPr>
          <w:rFonts w:ascii="Times New Roman" w:eastAsia="Times New Roman" w:hAnsi="Times New Roman"/>
          <w:sz w:val="20"/>
          <w:szCs w:val="20"/>
        </w:rPr>
        <w:t>t</w:t>
      </w:r>
      <w:r w:rsidR="00BA71B9" w:rsidRPr="002F6980">
        <w:rPr>
          <w:rFonts w:ascii="Times New Roman" w:eastAsia="Times New Roman" w:hAnsi="Times New Roman"/>
          <w:spacing w:val="17"/>
          <w:sz w:val="20"/>
          <w:szCs w:val="20"/>
        </w:rPr>
        <w:t xml:space="preserve"> </w:t>
      </w:r>
      <w:r w:rsidR="00BA71B9" w:rsidRPr="002F6980">
        <w:rPr>
          <w:rFonts w:ascii="Times New Roman" w:eastAsia="Times New Roman" w:hAnsi="Times New Roman"/>
          <w:spacing w:val="1"/>
          <w:sz w:val="20"/>
          <w:szCs w:val="20"/>
        </w:rPr>
        <w:t>nu</w:t>
      </w:r>
      <w:r w:rsidR="00BA71B9" w:rsidRPr="002F6980">
        <w:rPr>
          <w:rFonts w:ascii="Times New Roman" w:eastAsia="Times New Roman" w:hAnsi="Times New Roman"/>
          <w:spacing w:val="-4"/>
          <w:sz w:val="20"/>
          <w:szCs w:val="20"/>
        </w:rPr>
        <w:t>m</w:t>
      </w:r>
      <w:r w:rsidR="00BA71B9" w:rsidRPr="002F6980">
        <w:rPr>
          <w:rFonts w:ascii="Times New Roman" w:eastAsia="Times New Roman" w:hAnsi="Times New Roman"/>
          <w:spacing w:val="1"/>
          <w:sz w:val="20"/>
          <w:szCs w:val="20"/>
        </w:rPr>
        <w:t>b</w:t>
      </w:r>
      <w:r w:rsidR="00BA71B9" w:rsidRPr="002F6980">
        <w:rPr>
          <w:rFonts w:ascii="Times New Roman" w:eastAsia="Times New Roman" w:hAnsi="Times New Roman"/>
          <w:sz w:val="20"/>
          <w:szCs w:val="20"/>
        </w:rPr>
        <w:t>e</w:t>
      </w:r>
      <w:r w:rsidR="00BA71B9" w:rsidRPr="002F6980">
        <w:rPr>
          <w:rFonts w:ascii="Times New Roman" w:eastAsia="Times New Roman" w:hAnsi="Times New Roman"/>
          <w:spacing w:val="1"/>
          <w:sz w:val="20"/>
          <w:szCs w:val="20"/>
        </w:rPr>
        <w:t>r</w:t>
      </w:r>
      <w:r w:rsidRPr="002F6980">
        <w:rPr>
          <w:rFonts w:ascii="Times New Roman" w:eastAsia="Times New Roman" w:hAnsi="Times New Roman"/>
          <w:sz w:val="20"/>
          <w:szCs w:val="20"/>
        </w:rPr>
        <w:t>:</w:t>
      </w:r>
      <w:r w:rsidRPr="002F6980">
        <w:rPr>
          <w:rFonts w:ascii="Times New Roman" w:eastAsia="Times New Roman" w:hAnsi="Times New Roman"/>
          <w:spacing w:val="14"/>
          <w:sz w:val="20"/>
          <w:szCs w:val="20"/>
        </w:rPr>
        <w:t xml:space="preserve"> </w:t>
      </w:r>
      <w:r w:rsidRPr="002F6980">
        <w:rPr>
          <w:rFonts w:ascii="Times New Roman" w:eastAsia="Times New Roman" w:hAnsi="Times New Roman"/>
          <w:sz w:val="20"/>
          <w:szCs w:val="20"/>
        </w:rPr>
        <w:t>USM</w:t>
      </w:r>
      <w:r w:rsidRPr="002F6980">
        <w:rPr>
          <w:rFonts w:ascii="Times New Roman" w:eastAsia="Times New Roman" w:hAnsi="Times New Roman"/>
          <w:spacing w:val="18"/>
          <w:sz w:val="20"/>
          <w:szCs w:val="20"/>
        </w:rPr>
        <w:t xml:space="preserve"> </w:t>
      </w:r>
      <w:r w:rsidRPr="002F6980">
        <w:rPr>
          <w:rFonts w:ascii="Times New Roman" w:eastAsia="Times New Roman" w:hAnsi="Times New Roman"/>
          <w:spacing w:val="1"/>
          <w:sz w:val="20"/>
          <w:szCs w:val="20"/>
        </w:rPr>
        <w:t>304</w:t>
      </w:r>
      <w:r w:rsidRPr="002F6980">
        <w:rPr>
          <w:rFonts w:ascii="Times New Roman" w:eastAsia="Times New Roman" w:hAnsi="Times New Roman"/>
          <w:sz w:val="20"/>
          <w:szCs w:val="20"/>
        </w:rPr>
        <w:t>/P</w:t>
      </w:r>
      <w:r w:rsidRPr="002F6980">
        <w:rPr>
          <w:rFonts w:ascii="Times New Roman" w:eastAsia="Times New Roman" w:hAnsi="Times New Roman"/>
          <w:spacing w:val="2"/>
          <w:sz w:val="20"/>
          <w:szCs w:val="20"/>
        </w:rPr>
        <w:t>T</w:t>
      </w:r>
      <w:r w:rsidRPr="002F6980">
        <w:rPr>
          <w:rFonts w:ascii="Times New Roman" w:eastAsia="Times New Roman" w:hAnsi="Times New Roman"/>
          <w:sz w:val="20"/>
          <w:szCs w:val="20"/>
        </w:rPr>
        <w:t>EK</w:t>
      </w:r>
      <w:r w:rsidRPr="002F6980">
        <w:rPr>
          <w:rFonts w:ascii="Times New Roman" w:eastAsia="Times New Roman" w:hAnsi="Times New Roman"/>
          <w:spacing w:val="-1"/>
          <w:sz w:val="20"/>
          <w:szCs w:val="20"/>
        </w:rPr>
        <w:t>I</w:t>
      </w:r>
      <w:r w:rsidRPr="002F6980">
        <w:rPr>
          <w:rFonts w:ascii="Times New Roman" w:eastAsia="Times New Roman" w:hAnsi="Times New Roman"/>
          <w:sz w:val="20"/>
          <w:szCs w:val="20"/>
        </w:rPr>
        <w:t>ND/</w:t>
      </w:r>
      <w:r w:rsidRPr="002F6980">
        <w:rPr>
          <w:rFonts w:ascii="Times New Roman" w:eastAsia="Times New Roman" w:hAnsi="Times New Roman"/>
          <w:spacing w:val="1"/>
          <w:sz w:val="20"/>
          <w:szCs w:val="20"/>
        </w:rPr>
        <w:t>65088</w:t>
      </w:r>
      <w:r w:rsidRPr="002F6980">
        <w:rPr>
          <w:rFonts w:ascii="Times New Roman" w:eastAsia="Times New Roman" w:hAnsi="Times New Roman"/>
          <w:spacing w:val="-1"/>
          <w:sz w:val="20"/>
          <w:szCs w:val="20"/>
        </w:rPr>
        <w:t>7</w:t>
      </w:r>
      <w:r w:rsidR="002A7FDF" w:rsidRPr="002F6980">
        <w:rPr>
          <w:rFonts w:ascii="Times New Roman" w:eastAsia="Times New Roman" w:hAnsi="Times New Roman"/>
          <w:spacing w:val="-1"/>
          <w:sz w:val="20"/>
          <w:szCs w:val="20"/>
        </w:rPr>
        <w:t>/I111</w:t>
      </w:r>
      <w:r w:rsidRPr="002F6980">
        <w:rPr>
          <w:rFonts w:ascii="Times New Roman" w:eastAsia="Times New Roman" w:hAnsi="Times New Roman"/>
          <w:sz w:val="20"/>
          <w:szCs w:val="20"/>
        </w:rPr>
        <w:t xml:space="preserve">. </w:t>
      </w:r>
      <w:r w:rsidR="00BA71B9" w:rsidRPr="002F6980">
        <w:rPr>
          <w:rFonts w:ascii="Times New Roman" w:eastAsia="Times New Roman" w:hAnsi="Times New Roman"/>
          <w:spacing w:val="3"/>
          <w:sz w:val="20"/>
          <w:szCs w:val="20"/>
        </w:rPr>
        <w:t>T</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z w:val="20"/>
          <w:szCs w:val="20"/>
        </w:rPr>
        <w:t>e a</w:t>
      </w:r>
      <w:r w:rsidR="00BA71B9" w:rsidRPr="002F6980">
        <w:rPr>
          <w:rFonts w:ascii="Times New Roman" w:eastAsia="Times New Roman" w:hAnsi="Times New Roman"/>
          <w:spacing w:val="-1"/>
          <w:sz w:val="20"/>
          <w:szCs w:val="20"/>
        </w:rPr>
        <w:t>u</w:t>
      </w:r>
      <w:r w:rsidR="00BA71B9" w:rsidRPr="002F6980">
        <w:rPr>
          <w:rFonts w:ascii="Times New Roman" w:eastAsia="Times New Roman" w:hAnsi="Times New Roman"/>
          <w:sz w:val="20"/>
          <w:szCs w:val="20"/>
        </w:rPr>
        <w:t>t</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pacing w:val="1"/>
          <w:sz w:val="20"/>
          <w:szCs w:val="20"/>
        </w:rPr>
        <w:t>or</w:t>
      </w:r>
      <w:r w:rsidR="00BA71B9" w:rsidRPr="002F6980">
        <w:rPr>
          <w:rFonts w:ascii="Times New Roman" w:eastAsia="Times New Roman" w:hAnsi="Times New Roman"/>
          <w:sz w:val="20"/>
          <w:szCs w:val="20"/>
        </w:rPr>
        <w:t>s would a</w:t>
      </w:r>
      <w:r w:rsidR="00BA71B9" w:rsidRPr="002F6980">
        <w:rPr>
          <w:rFonts w:ascii="Times New Roman" w:eastAsia="Times New Roman" w:hAnsi="Times New Roman"/>
          <w:spacing w:val="2"/>
          <w:sz w:val="20"/>
          <w:szCs w:val="20"/>
        </w:rPr>
        <w:t>l</w:t>
      </w:r>
      <w:r w:rsidR="00BA71B9" w:rsidRPr="002F6980">
        <w:rPr>
          <w:rFonts w:ascii="Times New Roman" w:eastAsia="Times New Roman" w:hAnsi="Times New Roman"/>
          <w:spacing w:val="-1"/>
          <w:sz w:val="20"/>
          <w:szCs w:val="20"/>
        </w:rPr>
        <w:t>s</w:t>
      </w:r>
      <w:r w:rsidR="00BA71B9" w:rsidRPr="002F6980">
        <w:rPr>
          <w:rFonts w:ascii="Times New Roman" w:eastAsia="Times New Roman" w:hAnsi="Times New Roman"/>
          <w:sz w:val="20"/>
          <w:szCs w:val="20"/>
        </w:rPr>
        <w:t>o</w:t>
      </w:r>
      <w:r w:rsidR="00BA71B9" w:rsidRPr="002F6980">
        <w:rPr>
          <w:rFonts w:ascii="Times New Roman" w:eastAsia="Times New Roman" w:hAnsi="Times New Roman"/>
          <w:spacing w:val="6"/>
          <w:sz w:val="20"/>
          <w:szCs w:val="20"/>
        </w:rPr>
        <w:t xml:space="preserve"> like to </w:t>
      </w:r>
      <w:r w:rsidR="00BA71B9" w:rsidRPr="002F6980">
        <w:rPr>
          <w:rFonts w:ascii="Times New Roman" w:eastAsia="Times New Roman" w:hAnsi="Times New Roman"/>
          <w:sz w:val="20"/>
          <w:szCs w:val="20"/>
        </w:rPr>
        <w:t>a</w:t>
      </w:r>
      <w:r w:rsidR="00BA71B9" w:rsidRPr="002F6980">
        <w:rPr>
          <w:rFonts w:ascii="Times New Roman" w:eastAsia="Times New Roman" w:hAnsi="Times New Roman"/>
          <w:spacing w:val="1"/>
          <w:sz w:val="20"/>
          <w:szCs w:val="20"/>
        </w:rPr>
        <w:t>ppr</w:t>
      </w:r>
      <w:r w:rsidR="00BA71B9" w:rsidRPr="002F6980">
        <w:rPr>
          <w:rFonts w:ascii="Times New Roman" w:eastAsia="Times New Roman" w:hAnsi="Times New Roman"/>
          <w:sz w:val="20"/>
          <w:szCs w:val="20"/>
        </w:rPr>
        <w:t>e</w:t>
      </w:r>
      <w:r w:rsidR="00BA71B9" w:rsidRPr="002F6980">
        <w:rPr>
          <w:rFonts w:ascii="Times New Roman" w:eastAsia="Times New Roman" w:hAnsi="Times New Roman"/>
          <w:spacing w:val="1"/>
          <w:sz w:val="20"/>
          <w:szCs w:val="20"/>
        </w:rPr>
        <w:t>c</w:t>
      </w:r>
      <w:r w:rsidR="00BA71B9" w:rsidRPr="002F6980">
        <w:rPr>
          <w:rFonts w:ascii="Times New Roman" w:eastAsia="Times New Roman" w:hAnsi="Times New Roman"/>
          <w:sz w:val="20"/>
          <w:szCs w:val="20"/>
        </w:rPr>
        <w:t>iate</w:t>
      </w:r>
      <w:r w:rsidR="00BA71B9" w:rsidRPr="002F6980">
        <w:rPr>
          <w:rFonts w:ascii="Times New Roman" w:eastAsia="Times New Roman" w:hAnsi="Times New Roman"/>
          <w:spacing w:val="1"/>
          <w:sz w:val="20"/>
          <w:szCs w:val="20"/>
        </w:rPr>
        <w:t xml:space="preserve"> </w:t>
      </w:r>
      <w:r w:rsidR="00BA71B9" w:rsidRPr="002F6980">
        <w:rPr>
          <w:rFonts w:ascii="Times New Roman" w:eastAsia="Times New Roman" w:hAnsi="Times New Roman"/>
          <w:sz w:val="20"/>
          <w:szCs w:val="20"/>
        </w:rPr>
        <w:t>t</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z w:val="20"/>
          <w:szCs w:val="20"/>
        </w:rPr>
        <w:t>e</w:t>
      </w:r>
      <w:r w:rsidR="00BA71B9" w:rsidRPr="002F6980">
        <w:rPr>
          <w:rFonts w:ascii="Times New Roman" w:eastAsia="Times New Roman" w:hAnsi="Times New Roman"/>
          <w:spacing w:val="7"/>
          <w:sz w:val="20"/>
          <w:szCs w:val="20"/>
        </w:rPr>
        <w:t xml:space="preserve"> </w:t>
      </w:r>
      <w:r w:rsidRPr="002F6980">
        <w:rPr>
          <w:rFonts w:ascii="Times New Roman" w:eastAsia="Times New Roman" w:hAnsi="Times New Roman"/>
          <w:sz w:val="20"/>
          <w:szCs w:val="20"/>
        </w:rPr>
        <w:t>a</w:t>
      </w:r>
      <w:r w:rsidRPr="002F6980">
        <w:rPr>
          <w:rFonts w:ascii="Times New Roman" w:eastAsia="Times New Roman" w:hAnsi="Times New Roman"/>
          <w:spacing w:val="1"/>
          <w:sz w:val="20"/>
          <w:szCs w:val="20"/>
        </w:rPr>
        <w:t>dd</w:t>
      </w:r>
      <w:r w:rsidRPr="002F6980">
        <w:rPr>
          <w:rFonts w:ascii="Times New Roman" w:eastAsia="Times New Roman" w:hAnsi="Times New Roman"/>
          <w:sz w:val="20"/>
          <w:szCs w:val="20"/>
        </w:rPr>
        <w:t>itio</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al</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pacing w:val="-2"/>
          <w:sz w:val="20"/>
          <w:szCs w:val="20"/>
        </w:rPr>
        <w:t>f</w:t>
      </w:r>
      <w:r w:rsidRPr="002F6980">
        <w:rPr>
          <w:rFonts w:ascii="Times New Roman" w:eastAsia="Times New Roman" w:hAnsi="Times New Roman"/>
          <w:spacing w:val="2"/>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a</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ci</w:t>
      </w:r>
      <w:r w:rsidRPr="002F6980">
        <w:rPr>
          <w:rFonts w:ascii="Times New Roman" w:eastAsia="Times New Roman" w:hAnsi="Times New Roman"/>
          <w:spacing w:val="3"/>
          <w:sz w:val="20"/>
          <w:szCs w:val="20"/>
        </w:rPr>
        <w:t>a</w:t>
      </w:r>
      <w:r w:rsidRPr="002F6980">
        <w:rPr>
          <w:rFonts w:ascii="Times New Roman" w:eastAsia="Times New Roman" w:hAnsi="Times New Roman"/>
          <w:sz w:val="20"/>
          <w:szCs w:val="20"/>
        </w:rPr>
        <w:t>l</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z w:val="20"/>
          <w:szCs w:val="20"/>
        </w:rPr>
        <w:t>as</w:t>
      </w:r>
      <w:r w:rsidRPr="002F6980">
        <w:rPr>
          <w:rFonts w:ascii="Times New Roman" w:eastAsia="Times New Roman" w:hAnsi="Times New Roman"/>
          <w:spacing w:val="-1"/>
          <w:sz w:val="20"/>
          <w:szCs w:val="20"/>
        </w:rPr>
        <w:t>s</w:t>
      </w:r>
      <w:r w:rsidRPr="002F6980">
        <w:rPr>
          <w:rFonts w:ascii="Times New Roman" w:eastAsia="Times New Roman" w:hAnsi="Times New Roman"/>
          <w:spacing w:val="2"/>
          <w:sz w:val="20"/>
          <w:szCs w:val="20"/>
        </w:rPr>
        <w:t>i</w:t>
      </w:r>
      <w:r w:rsidRPr="002F6980">
        <w:rPr>
          <w:rFonts w:ascii="Times New Roman" w:eastAsia="Times New Roman" w:hAnsi="Times New Roman"/>
          <w:spacing w:val="-1"/>
          <w:sz w:val="20"/>
          <w:szCs w:val="20"/>
        </w:rPr>
        <w:t>s</w:t>
      </w:r>
      <w:r w:rsidRPr="002F6980">
        <w:rPr>
          <w:rFonts w:ascii="Times New Roman" w:eastAsia="Times New Roman" w:hAnsi="Times New Roman"/>
          <w:sz w:val="20"/>
          <w:szCs w:val="20"/>
        </w:rPr>
        <w:t>t</w:t>
      </w:r>
      <w:r w:rsidRPr="002F6980">
        <w:rPr>
          <w:rFonts w:ascii="Times New Roman" w:eastAsia="Times New Roman" w:hAnsi="Times New Roman"/>
          <w:spacing w:val="2"/>
          <w:sz w:val="20"/>
          <w:szCs w:val="20"/>
        </w:rPr>
        <w:t>a</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ce</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pacing w:val="-1"/>
          <w:sz w:val="20"/>
          <w:szCs w:val="20"/>
        </w:rPr>
        <w:t>g</w:t>
      </w:r>
      <w:r w:rsidRPr="002F6980">
        <w:rPr>
          <w:rFonts w:ascii="Times New Roman" w:eastAsia="Times New Roman" w:hAnsi="Times New Roman"/>
          <w:sz w:val="20"/>
          <w:szCs w:val="20"/>
        </w:rPr>
        <w:t>i</w:t>
      </w:r>
      <w:r w:rsidRPr="002F6980">
        <w:rPr>
          <w:rFonts w:ascii="Times New Roman" w:eastAsia="Times New Roman" w:hAnsi="Times New Roman"/>
          <w:spacing w:val="-1"/>
          <w:sz w:val="20"/>
          <w:szCs w:val="20"/>
        </w:rPr>
        <w:t>v</w:t>
      </w:r>
      <w:r w:rsidRPr="002F6980">
        <w:rPr>
          <w:rFonts w:ascii="Times New Roman" w:eastAsia="Times New Roman" w:hAnsi="Times New Roman"/>
          <w:spacing w:val="3"/>
          <w:sz w:val="20"/>
          <w:szCs w:val="20"/>
        </w:rPr>
        <w:t>e</w:t>
      </w:r>
      <w:r w:rsidRPr="002F6980">
        <w:rPr>
          <w:rFonts w:ascii="Times New Roman" w:eastAsia="Times New Roman" w:hAnsi="Times New Roman"/>
          <w:sz w:val="20"/>
          <w:szCs w:val="20"/>
        </w:rPr>
        <w:t>n</w:t>
      </w:r>
      <w:r w:rsidRPr="002F6980">
        <w:rPr>
          <w:rFonts w:ascii="Times New Roman" w:eastAsia="Times New Roman" w:hAnsi="Times New Roman"/>
          <w:spacing w:val="3"/>
          <w:sz w:val="20"/>
          <w:szCs w:val="20"/>
        </w:rPr>
        <w:t xml:space="preserve"> b</w:t>
      </w:r>
      <w:r w:rsidRPr="002F6980">
        <w:rPr>
          <w:rFonts w:ascii="Times New Roman" w:eastAsia="Times New Roman" w:hAnsi="Times New Roman"/>
          <w:sz w:val="20"/>
          <w:szCs w:val="20"/>
        </w:rPr>
        <w:t>y</w:t>
      </w:r>
      <w:r w:rsidRPr="002F6980">
        <w:rPr>
          <w:rFonts w:ascii="Times New Roman" w:eastAsia="Times New Roman" w:hAnsi="Times New Roman"/>
          <w:spacing w:val="3"/>
          <w:sz w:val="20"/>
          <w:szCs w:val="20"/>
        </w:rPr>
        <w:t xml:space="preserve"> </w:t>
      </w:r>
      <w:r w:rsidRPr="002F6980">
        <w:rPr>
          <w:rFonts w:ascii="Times New Roman" w:eastAsia="Times New Roman" w:hAnsi="Times New Roman"/>
          <w:spacing w:val="2"/>
          <w:sz w:val="20"/>
          <w:szCs w:val="20"/>
        </w:rPr>
        <w:t>U</w:t>
      </w:r>
      <w:r w:rsidRPr="002F6980">
        <w:rPr>
          <w:rFonts w:ascii="Times New Roman" w:eastAsia="Times New Roman" w:hAnsi="Times New Roman"/>
          <w:spacing w:val="-1"/>
          <w:sz w:val="20"/>
          <w:szCs w:val="20"/>
        </w:rPr>
        <w:t>n</w:t>
      </w:r>
      <w:r w:rsidRPr="002F6980">
        <w:rPr>
          <w:rFonts w:ascii="Times New Roman" w:eastAsia="Times New Roman" w:hAnsi="Times New Roman"/>
          <w:spacing w:val="2"/>
          <w:sz w:val="20"/>
          <w:szCs w:val="20"/>
        </w:rPr>
        <w:t>i</w:t>
      </w:r>
      <w:r w:rsidRPr="002F6980">
        <w:rPr>
          <w:rFonts w:ascii="Times New Roman" w:eastAsia="Times New Roman" w:hAnsi="Times New Roman"/>
          <w:spacing w:val="-1"/>
          <w:sz w:val="20"/>
          <w:szCs w:val="20"/>
        </w:rPr>
        <w:t>v</w:t>
      </w:r>
      <w:r w:rsidRPr="002F6980">
        <w:rPr>
          <w:rFonts w:ascii="Times New Roman" w:eastAsia="Times New Roman" w:hAnsi="Times New Roman"/>
          <w:sz w:val="20"/>
          <w:szCs w:val="20"/>
        </w:rPr>
        <w:t>e</w:t>
      </w:r>
      <w:r w:rsidRPr="002F6980">
        <w:rPr>
          <w:rFonts w:ascii="Times New Roman" w:eastAsia="Times New Roman" w:hAnsi="Times New Roman"/>
          <w:spacing w:val="1"/>
          <w:sz w:val="20"/>
          <w:szCs w:val="20"/>
        </w:rPr>
        <w:t>r</w:t>
      </w:r>
      <w:r w:rsidRPr="002F6980">
        <w:rPr>
          <w:rFonts w:ascii="Times New Roman" w:eastAsia="Times New Roman" w:hAnsi="Times New Roman"/>
          <w:spacing w:val="-1"/>
          <w:sz w:val="20"/>
          <w:szCs w:val="20"/>
        </w:rPr>
        <w:t>s</w:t>
      </w:r>
      <w:r w:rsidRPr="002F6980">
        <w:rPr>
          <w:rFonts w:ascii="Times New Roman" w:eastAsia="Times New Roman" w:hAnsi="Times New Roman"/>
          <w:sz w:val="20"/>
          <w:szCs w:val="20"/>
        </w:rPr>
        <w:t xml:space="preserve">iti </w:t>
      </w:r>
      <w:proofErr w:type="spellStart"/>
      <w:r w:rsidRPr="002F6980">
        <w:rPr>
          <w:rFonts w:ascii="Times New Roman" w:eastAsia="Times New Roman" w:hAnsi="Times New Roman"/>
          <w:sz w:val="20"/>
          <w:szCs w:val="20"/>
        </w:rPr>
        <w:t>S</w:t>
      </w:r>
      <w:r w:rsidRPr="002F6980">
        <w:rPr>
          <w:rFonts w:ascii="Times New Roman" w:eastAsia="Times New Roman" w:hAnsi="Times New Roman"/>
          <w:spacing w:val="2"/>
          <w:sz w:val="20"/>
          <w:szCs w:val="20"/>
        </w:rPr>
        <w:t>a</w:t>
      </w:r>
      <w:r w:rsidRPr="002F6980">
        <w:rPr>
          <w:rFonts w:ascii="Times New Roman" w:eastAsia="Times New Roman" w:hAnsi="Times New Roman"/>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s</w:t>
      </w:r>
      <w:proofErr w:type="spellEnd"/>
      <w:r w:rsidRPr="002F6980">
        <w:rPr>
          <w:rFonts w:ascii="Times New Roman" w:eastAsia="Times New Roman" w:hAnsi="Times New Roman"/>
          <w:spacing w:val="4"/>
          <w:sz w:val="20"/>
          <w:szCs w:val="20"/>
        </w:rPr>
        <w:t xml:space="preserve"> </w:t>
      </w:r>
      <w:r w:rsidRPr="002F6980">
        <w:rPr>
          <w:rFonts w:ascii="Times New Roman" w:eastAsia="Times New Roman" w:hAnsi="Times New Roman"/>
          <w:spacing w:val="3"/>
          <w:sz w:val="20"/>
          <w:szCs w:val="20"/>
        </w:rPr>
        <w:t>M</w:t>
      </w:r>
      <w:r w:rsidRPr="002F6980">
        <w:rPr>
          <w:rFonts w:ascii="Times New Roman" w:eastAsia="Times New Roman" w:hAnsi="Times New Roman"/>
          <w:sz w:val="20"/>
          <w:szCs w:val="20"/>
        </w:rPr>
        <w:t>al</w:t>
      </w:r>
      <w:r w:rsidRPr="002F6980">
        <w:rPr>
          <w:rFonts w:ascii="Times New Roman" w:eastAsia="Times New Roman" w:hAnsi="Times New Roman"/>
          <w:spacing w:val="3"/>
          <w:sz w:val="20"/>
          <w:szCs w:val="20"/>
        </w:rPr>
        <w:t>a</w:t>
      </w:r>
      <w:r w:rsidRPr="002F6980">
        <w:rPr>
          <w:rFonts w:ascii="Times New Roman" w:eastAsia="Times New Roman" w:hAnsi="Times New Roman"/>
          <w:spacing w:val="-4"/>
          <w:sz w:val="20"/>
          <w:szCs w:val="20"/>
        </w:rPr>
        <w:t>y</w:t>
      </w:r>
      <w:r w:rsidRPr="002F6980">
        <w:rPr>
          <w:rFonts w:ascii="Times New Roman" w:eastAsia="Times New Roman" w:hAnsi="Times New Roman"/>
          <w:spacing w:val="-1"/>
          <w:sz w:val="20"/>
          <w:szCs w:val="20"/>
        </w:rPr>
        <w:t>s</w:t>
      </w:r>
      <w:r w:rsidRPr="002F6980">
        <w:rPr>
          <w:rFonts w:ascii="Times New Roman" w:eastAsia="Times New Roman" w:hAnsi="Times New Roman"/>
          <w:sz w:val="20"/>
          <w:szCs w:val="20"/>
        </w:rPr>
        <w:t>ia</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pacing w:val="-1"/>
          <w:sz w:val="20"/>
          <w:szCs w:val="20"/>
        </w:rPr>
        <w:t>un</w:t>
      </w:r>
      <w:r w:rsidRPr="002F6980">
        <w:rPr>
          <w:rFonts w:ascii="Times New Roman" w:eastAsia="Times New Roman" w:hAnsi="Times New Roman"/>
          <w:spacing w:val="1"/>
          <w:sz w:val="20"/>
          <w:szCs w:val="20"/>
        </w:rPr>
        <w:t>d</w:t>
      </w:r>
      <w:r w:rsidRPr="002F6980">
        <w:rPr>
          <w:rFonts w:ascii="Times New Roman" w:eastAsia="Times New Roman" w:hAnsi="Times New Roman"/>
          <w:sz w:val="20"/>
          <w:szCs w:val="20"/>
        </w:rPr>
        <w:t>er</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e USM</w:t>
      </w:r>
      <w:r w:rsidRPr="002F6980">
        <w:rPr>
          <w:rFonts w:ascii="Times New Roman" w:eastAsia="Times New Roman" w:hAnsi="Times New Roman"/>
          <w:spacing w:val="1"/>
          <w:sz w:val="20"/>
          <w:szCs w:val="20"/>
        </w:rPr>
        <w:t xml:space="preserve"> br</w:t>
      </w:r>
      <w:r w:rsidRPr="002F6980">
        <w:rPr>
          <w:rFonts w:ascii="Times New Roman" w:eastAsia="Times New Roman" w:hAnsi="Times New Roman"/>
          <w:sz w:val="20"/>
          <w:szCs w:val="20"/>
        </w:rPr>
        <w:t>i</w:t>
      </w:r>
      <w:r w:rsidRPr="002F6980">
        <w:rPr>
          <w:rFonts w:ascii="Times New Roman" w:eastAsia="Times New Roman" w:hAnsi="Times New Roman"/>
          <w:spacing w:val="2"/>
          <w:sz w:val="20"/>
          <w:szCs w:val="20"/>
        </w:rPr>
        <w:t>d</w:t>
      </w:r>
      <w:r w:rsidRPr="002F6980">
        <w:rPr>
          <w:rFonts w:ascii="Times New Roman" w:eastAsia="Times New Roman" w:hAnsi="Times New Roman"/>
          <w:spacing w:val="-1"/>
          <w:sz w:val="20"/>
          <w:szCs w:val="20"/>
        </w:rPr>
        <w:t>g</w:t>
      </w:r>
      <w:r w:rsidRPr="002F6980">
        <w:rPr>
          <w:rFonts w:ascii="Times New Roman" w:eastAsia="Times New Roman" w:hAnsi="Times New Roman"/>
          <w:sz w:val="20"/>
          <w:szCs w:val="20"/>
        </w:rPr>
        <w:t>i</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g</w:t>
      </w:r>
      <w:r w:rsidRPr="002F6980">
        <w:rPr>
          <w:rFonts w:ascii="Times New Roman" w:eastAsia="Times New Roman" w:hAnsi="Times New Roman"/>
          <w:spacing w:val="-1"/>
          <w:sz w:val="20"/>
          <w:szCs w:val="20"/>
        </w:rPr>
        <w:t xml:space="preserve"> g</w:t>
      </w:r>
      <w:r w:rsidRPr="002F6980">
        <w:rPr>
          <w:rFonts w:ascii="Times New Roman" w:eastAsia="Times New Roman" w:hAnsi="Times New Roman"/>
          <w:spacing w:val="1"/>
          <w:sz w:val="20"/>
          <w:szCs w:val="20"/>
        </w:rPr>
        <w:t>r</w:t>
      </w:r>
      <w:r w:rsidRPr="002F6980">
        <w:rPr>
          <w:rFonts w:ascii="Times New Roman" w:eastAsia="Times New Roman" w:hAnsi="Times New Roman"/>
          <w:sz w:val="20"/>
          <w:szCs w:val="20"/>
        </w:rPr>
        <w:t>a</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t</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pacing w:val="1"/>
          <w:w w:val="99"/>
          <w:sz w:val="20"/>
          <w:szCs w:val="20"/>
        </w:rPr>
        <w:t>304</w:t>
      </w:r>
      <w:r w:rsidRPr="002F6980">
        <w:rPr>
          <w:rFonts w:ascii="Times New Roman" w:eastAsia="Times New Roman" w:hAnsi="Times New Roman"/>
          <w:w w:val="99"/>
          <w:sz w:val="20"/>
          <w:szCs w:val="20"/>
        </w:rPr>
        <w:t>/</w:t>
      </w:r>
      <w:r w:rsidRPr="002F6980">
        <w:rPr>
          <w:rFonts w:ascii="Times New Roman" w:eastAsia="Times New Roman" w:hAnsi="Times New Roman"/>
          <w:spacing w:val="2"/>
          <w:w w:val="99"/>
          <w:sz w:val="20"/>
          <w:szCs w:val="20"/>
        </w:rPr>
        <w:t>P</w:t>
      </w:r>
      <w:r w:rsidRPr="002F6980">
        <w:rPr>
          <w:rFonts w:ascii="Times New Roman" w:eastAsia="Times New Roman" w:hAnsi="Times New Roman"/>
          <w:w w:val="99"/>
          <w:sz w:val="20"/>
          <w:szCs w:val="20"/>
        </w:rPr>
        <w:t>TEK</w:t>
      </w:r>
      <w:r w:rsidRPr="002F6980">
        <w:rPr>
          <w:rFonts w:ascii="Times New Roman" w:eastAsia="Times New Roman" w:hAnsi="Times New Roman"/>
          <w:spacing w:val="1"/>
          <w:w w:val="99"/>
          <w:sz w:val="20"/>
          <w:szCs w:val="20"/>
        </w:rPr>
        <w:t>I</w:t>
      </w:r>
      <w:r w:rsidRPr="002F6980">
        <w:rPr>
          <w:rFonts w:ascii="Times New Roman" w:eastAsia="Times New Roman" w:hAnsi="Times New Roman"/>
          <w:w w:val="99"/>
          <w:sz w:val="20"/>
          <w:szCs w:val="20"/>
        </w:rPr>
        <w:t>ND/</w:t>
      </w:r>
      <w:r w:rsidRPr="002F6980">
        <w:rPr>
          <w:rFonts w:ascii="Times New Roman" w:eastAsia="Times New Roman" w:hAnsi="Times New Roman"/>
          <w:spacing w:val="1"/>
          <w:w w:val="99"/>
          <w:sz w:val="20"/>
          <w:szCs w:val="20"/>
        </w:rPr>
        <w:t>6316</w:t>
      </w:r>
      <w:r w:rsidRPr="002F6980">
        <w:rPr>
          <w:rFonts w:ascii="Times New Roman" w:eastAsia="Times New Roman" w:hAnsi="Times New Roman"/>
          <w:spacing w:val="-1"/>
          <w:w w:val="99"/>
          <w:sz w:val="20"/>
          <w:szCs w:val="20"/>
        </w:rPr>
        <w:t>0</w:t>
      </w:r>
      <w:r w:rsidRPr="002F6980">
        <w:rPr>
          <w:rFonts w:ascii="Times New Roman" w:eastAsia="Times New Roman" w:hAnsi="Times New Roman"/>
          <w:spacing w:val="1"/>
          <w:w w:val="99"/>
          <w:sz w:val="20"/>
          <w:szCs w:val="20"/>
        </w:rPr>
        <w:t>7</w:t>
      </w:r>
      <w:r w:rsidRPr="002F6980">
        <w:rPr>
          <w:rFonts w:ascii="Times New Roman" w:eastAsia="Times New Roman" w:hAnsi="Times New Roman"/>
          <w:spacing w:val="5"/>
          <w:w w:val="99"/>
          <w:sz w:val="20"/>
          <w:szCs w:val="20"/>
        </w:rPr>
        <w:t>5</w:t>
      </w:r>
      <w:r w:rsidRPr="002F6980">
        <w:rPr>
          <w:rFonts w:ascii="Times New Roman" w:eastAsia="Times New Roman" w:hAnsi="Times New Roman"/>
          <w:spacing w:val="1"/>
          <w:w w:val="99"/>
          <w:sz w:val="20"/>
          <w:szCs w:val="20"/>
        </w:rPr>
        <w:t>)</w:t>
      </w:r>
      <w:r w:rsidRPr="002F6980">
        <w:rPr>
          <w:rFonts w:ascii="Times New Roman" w:eastAsia="Times New Roman" w:hAnsi="Times New Roman"/>
          <w:w w:val="99"/>
          <w:sz w:val="20"/>
          <w:szCs w:val="20"/>
        </w:rPr>
        <w:t>.</w:t>
      </w:r>
      <w:r w:rsidRPr="002F6980">
        <w:rPr>
          <w:rFonts w:ascii="Times New Roman" w:eastAsia="Times New Roman" w:hAnsi="Times New Roman"/>
          <w:spacing w:val="5"/>
          <w:sz w:val="20"/>
          <w:szCs w:val="20"/>
        </w:rPr>
        <w:t xml:space="preserve"> </w:t>
      </w:r>
      <w:r w:rsidRPr="002F6980">
        <w:rPr>
          <w:rFonts w:ascii="Times New Roman" w:eastAsia="Times New Roman" w:hAnsi="Times New Roman"/>
          <w:spacing w:val="-2"/>
          <w:sz w:val="20"/>
          <w:szCs w:val="20"/>
        </w:rPr>
        <w:t>L</w:t>
      </w:r>
      <w:r w:rsidRPr="002F6980">
        <w:rPr>
          <w:rFonts w:ascii="Times New Roman" w:eastAsia="Times New Roman" w:hAnsi="Times New Roman"/>
          <w:sz w:val="20"/>
          <w:szCs w:val="20"/>
        </w:rPr>
        <w:t>ast</w:t>
      </w:r>
      <w:r w:rsidRPr="002F6980">
        <w:rPr>
          <w:rFonts w:ascii="Times New Roman" w:eastAsia="Times New Roman" w:hAnsi="Times New Roman"/>
          <w:spacing w:val="2"/>
          <w:sz w:val="20"/>
          <w:szCs w:val="20"/>
        </w:rPr>
        <w:t>l</w:t>
      </w:r>
      <w:r w:rsidRPr="002F6980">
        <w:rPr>
          <w:rFonts w:ascii="Times New Roman" w:eastAsia="Times New Roman" w:hAnsi="Times New Roman"/>
          <w:spacing w:val="-4"/>
          <w:sz w:val="20"/>
          <w:szCs w:val="20"/>
        </w:rPr>
        <w:t>y</w:t>
      </w:r>
      <w:r w:rsidRPr="002F6980">
        <w:rPr>
          <w:rFonts w:ascii="Times New Roman" w:eastAsia="Times New Roman" w:hAnsi="Times New Roman"/>
          <w:sz w:val="20"/>
          <w:szCs w:val="20"/>
        </w:rPr>
        <w:t>,</w:t>
      </w:r>
      <w:r w:rsidR="00BA71B9" w:rsidRPr="002F6980">
        <w:rPr>
          <w:rFonts w:ascii="Times New Roman" w:eastAsia="Times New Roman" w:hAnsi="Times New Roman"/>
          <w:spacing w:val="2"/>
          <w:sz w:val="20"/>
          <w:szCs w:val="20"/>
        </w:rPr>
        <w:t xml:space="preserve"> t</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z w:val="20"/>
          <w:szCs w:val="20"/>
        </w:rPr>
        <w:t>e</w:t>
      </w:r>
      <w:r w:rsidR="00BA71B9" w:rsidRPr="002F6980">
        <w:rPr>
          <w:rFonts w:ascii="Times New Roman" w:eastAsia="Times New Roman" w:hAnsi="Times New Roman"/>
          <w:spacing w:val="6"/>
          <w:sz w:val="20"/>
          <w:szCs w:val="20"/>
        </w:rPr>
        <w:t xml:space="preserve"> </w:t>
      </w:r>
      <w:r w:rsidR="00BA71B9" w:rsidRPr="002F6980">
        <w:rPr>
          <w:rFonts w:ascii="Times New Roman" w:eastAsia="Times New Roman" w:hAnsi="Times New Roman"/>
          <w:sz w:val="20"/>
          <w:szCs w:val="20"/>
        </w:rPr>
        <w:t>a</w:t>
      </w:r>
      <w:r w:rsidR="00BA71B9" w:rsidRPr="002F6980">
        <w:rPr>
          <w:rFonts w:ascii="Times New Roman" w:eastAsia="Times New Roman" w:hAnsi="Times New Roman"/>
          <w:spacing w:val="-1"/>
          <w:sz w:val="20"/>
          <w:szCs w:val="20"/>
        </w:rPr>
        <w:t>u</w:t>
      </w:r>
      <w:r w:rsidR="00BA71B9" w:rsidRPr="002F6980">
        <w:rPr>
          <w:rFonts w:ascii="Times New Roman" w:eastAsia="Times New Roman" w:hAnsi="Times New Roman"/>
          <w:sz w:val="20"/>
          <w:szCs w:val="20"/>
        </w:rPr>
        <w:t>t</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pacing w:val="1"/>
          <w:sz w:val="20"/>
          <w:szCs w:val="20"/>
        </w:rPr>
        <w:t>or</w:t>
      </w:r>
      <w:r w:rsidR="00BA71B9" w:rsidRPr="002F6980">
        <w:rPr>
          <w:rFonts w:ascii="Times New Roman" w:eastAsia="Times New Roman" w:hAnsi="Times New Roman"/>
          <w:sz w:val="20"/>
          <w:szCs w:val="20"/>
        </w:rPr>
        <w:t>s</w:t>
      </w:r>
      <w:r w:rsidR="00BA71B9" w:rsidRPr="002F6980">
        <w:rPr>
          <w:rFonts w:ascii="Times New Roman" w:eastAsia="Times New Roman" w:hAnsi="Times New Roman"/>
          <w:spacing w:val="1"/>
          <w:sz w:val="20"/>
          <w:szCs w:val="20"/>
        </w:rPr>
        <w:t xml:space="preserve"> </w:t>
      </w:r>
      <w:r w:rsidR="00BA71B9" w:rsidRPr="002F6980">
        <w:rPr>
          <w:rFonts w:ascii="Times New Roman" w:eastAsia="Times New Roman" w:hAnsi="Times New Roman"/>
          <w:sz w:val="20"/>
          <w:szCs w:val="20"/>
        </w:rPr>
        <w:t>are grateful to Ne</w:t>
      </w:r>
      <w:r w:rsidR="00BA71B9" w:rsidRPr="002F6980">
        <w:rPr>
          <w:rFonts w:ascii="Times New Roman" w:eastAsia="Times New Roman" w:hAnsi="Times New Roman"/>
          <w:spacing w:val="2"/>
          <w:sz w:val="20"/>
          <w:szCs w:val="20"/>
        </w:rPr>
        <w:t>x</w:t>
      </w:r>
      <w:r w:rsidR="00BA71B9" w:rsidRPr="002F6980">
        <w:rPr>
          <w:rFonts w:ascii="Times New Roman" w:eastAsia="Times New Roman" w:hAnsi="Times New Roman"/>
          <w:spacing w:val="1"/>
          <w:sz w:val="20"/>
          <w:szCs w:val="20"/>
        </w:rPr>
        <w:t>u</w:t>
      </w:r>
      <w:r w:rsidR="00BA71B9" w:rsidRPr="002F6980">
        <w:rPr>
          <w:rFonts w:ascii="Times New Roman" w:eastAsia="Times New Roman" w:hAnsi="Times New Roman"/>
          <w:sz w:val="20"/>
          <w:szCs w:val="20"/>
        </w:rPr>
        <w:t>s</w:t>
      </w:r>
      <w:r w:rsidR="00BA71B9" w:rsidRPr="002F6980">
        <w:rPr>
          <w:rFonts w:ascii="Times New Roman" w:eastAsia="Times New Roman" w:hAnsi="Times New Roman"/>
          <w:spacing w:val="2"/>
          <w:sz w:val="20"/>
          <w:szCs w:val="20"/>
        </w:rPr>
        <w:t xml:space="preserve"> </w:t>
      </w:r>
      <w:r w:rsidR="00BA71B9" w:rsidRPr="002F6980">
        <w:rPr>
          <w:rFonts w:ascii="Times New Roman" w:eastAsia="Times New Roman" w:hAnsi="Times New Roman"/>
          <w:spacing w:val="-2"/>
          <w:sz w:val="20"/>
          <w:szCs w:val="20"/>
        </w:rPr>
        <w:t>A</w:t>
      </w:r>
      <w:r w:rsidR="00BA71B9" w:rsidRPr="002F6980">
        <w:rPr>
          <w:rFonts w:ascii="Times New Roman" w:eastAsia="Times New Roman" w:hAnsi="Times New Roman"/>
          <w:spacing w:val="-1"/>
          <w:sz w:val="20"/>
          <w:szCs w:val="20"/>
        </w:rPr>
        <w:t>n</w:t>
      </w:r>
      <w:r w:rsidR="00BA71B9" w:rsidRPr="002F6980">
        <w:rPr>
          <w:rFonts w:ascii="Times New Roman" w:eastAsia="Times New Roman" w:hAnsi="Times New Roman"/>
          <w:spacing w:val="3"/>
          <w:sz w:val="20"/>
          <w:szCs w:val="20"/>
        </w:rPr>
        <w:t>a</w:t>
      </w:r>
      <w:r w:rsidR="00BA71B9" w:rsidRPr="002F6980">
        <w:rPr>
          <w:rFonts w:ascii="Times New Roman" w:eastAsia="Times New Roman" w:hAnsi="Times New Roman"/>
          <w:spacing w:val="2"/>
          <w:sz w:val="20"/>
          <w:szCs w:val="20"/>
        </w:rPr>
        <w:t>l</w:t>
      </w:r>
      <w:r w:rsidR="00BA71B9" w:rsidRPr="002F6980">
        <w:rPr>
          <w:rFonts w:ascii="Times New Roman" w:eastAsia="Times New Roman" w:hAnsi="Times New Roman"/>
          <w:spacing w:val="-4"/>
          <w:sz w:val="20"/>
          <w:szCs w:val="20"/>
        </w:rPr>
        <w:t>y</w:t>
      </w:r>
      <w:r w:rsidR="00BA71B9" w:rsidRPr="002F6980">
        <w:rPr>
          <w:rFonts w:ascii="Times New Roman" w:eastAsia="Times New Roman" w:hAnsi="Times New Roman"/>
          <w:spacing w:val="2"/>
          <w:sz w:val="20"/>
          <w:szCs w:val="20"/>
        </w:rPr>
        <w:t>t</w:t>
      </w:r>
      <w:r w:rsidR="00BA71B9" w:rsidRPr="002F6980">
        <w:rPr>
          <w:rFonts w:ascii="Times New Roman" w:eastAsia="Times New Roman" w:hAnsi="Times New Roman"/>
          <w:sz w:val="20"/>
          <w:szCs w:val="20"/>
        </w:rPr>
        <w:t>ic</w:t>
      </w:r>
      <w:r w:rsidR="00BA71B9" w:rsidRPr="002F6980">
        <w:rPr>
          <w:rFonts w:ascii="Times New Roman" w:eastAsia="Times New Roman" w:hAnsi="Times New Roman"/>
          <w:spacing w:val="1"/>
          <w:sz w:val="20"/>
          <w:szCs w:val="20"/>
        </w:rPr>
        <w:t xml:space="preserve"> </w:t>
      </w:r>
      <w:r w:rsidR="00BA71B9" w:rsidRPr="002F6980">
        <w:rPr>
          <w:rFonts w:ascii="Times New Roman" w:eastAsia="Times New Roman" w:hAnsi="Times New Roman"/>
          <w:sz w:val="20"/>
          <w:szCs w:val="20"/>
        </w:rPr>
        <w:t>S</w:t>
      </w:r>
      <w:r w:rsidR="00BA71B9" w:rsidRPr="002F6980">
        <w:rPr>
          <w:rFonts w:ascii="Times New Roman" w:eastAsia="Times New Roman" w:hAnsi="Times New Roman"/>
          <w:spacing w:val="1"/>
          <w:sz w:val="20"/>
          <w:szCs w:val="20"/>
        </w:rPr>
        <w:t>d</w:t>
      </w:r>
      <w:r w:rsidR="00BA71B9" w:rsidRPr="002F6980">
        <w:rPr>
          <w:rFonts w:ascii="Times New Roman" w:eastAsia="Times New Roman" w:hAnsi="Times New Roman"/>
          <w:spacing w:val="-1"/>
          <w:sz w:val="20"/>
          <w:szCs w:val="20"/>
        </w:rPr>
        <w:t>n</w:t>
      </w:r>
      <w:r w:rsidR="00BA71B9" w:rsidRPr="002F6980">
        <w:rPr>
          <w:rFonts w:ascii="Times New Roman" w:eastAsia="Times New Roman" w:hAnsi="Times New Roman"/>
          <w:sz w:val="20"/>
          <w:szCs w:val="20"/>
        </w:rPr>
        <w:t>.</w:t>
      </w:r>
      <w:r w:rsidR="00BA71B9" w:rsidRPr="002F6980">
        <w:rPr>
          <w:rFonts w:ascii="Times New Roman" w:eastAsia="Times New Roman" w:hAnsi="Times New Roman"/>
          <w:spacing w:val="1"/>
          <w:sz w:val="20"/>
          <w:szCs w:val="20"/>
        </w:rPr>
        <w:t xml:space="preserve"> B</w:t>
      </w:r>
      <w:r w:rsidR="00BA71B9" w:rsidRPr="002F6980">
        <w:rPr>
          <w:rFonts w:ascii="Times New Roman" w:eastAsia="Times New Roman" w:hAnsi="Times New Roman"/>
          <w:spacing w:val="-1"/>
          <w:sz w:val="20"/>
          <w:szCs w:val="20"/>
        </w:rPr>
        <w:t>h</w:t>
      </w:r>
      <w:r w:rsidR="00BA71B9" w:rsidRPr="002F6980">
        <w:rPr>
          <w:rFonts w:ascii="Times New Roman" w:eastAsia="Times New Roman" w:hAnsi="Times New Roman"/>
          <w:spacing w:val="1"/>
          <w:sz w:val="20"/>
          <w:szCs w:val="20"/>
        </w:rPr>
        <w:t>d</w:t>
      </w:r>
      <w:r w:rsidRPr="002F6980">
        <w:rPr>
          <w:rFonts w:ascii="Times New Roman" w:eastAsia="Times New Roman" w:hAnsi="Times New Roman"/>
          <w:sz w:val="20"/>
          <w:szCs w:val="20"/>
        </w:rPr>
        <w:t>.</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pacing w:val="-2"/>
          <w:sz w:val="20"/>
          <w:szCs w:val="20"/>
        </w:rPr>
        <w:t>f</w:t>
      </w:r>
      <w:r w:rsidRPr="002F6980">
        <w:rPr>
          <w:rFonts w:ascii="Times New Roman" w:eastAsia="Times New Roman" w:hAnsi="Times New Roman"/>
          <w:spacing w:val="1"/>
          <w:sz w:val="20"/>
          <w:szCs w:val="20"/>
        </w:rPr>
        <w:t>o</w:t>
      </w:r>
      <w:r w:rsidRPr="002F6980">
        <w:rPr>
          <w:rFonts w:ascii="Times New Roman" w:eastAsia="Times New Roman" w:hAnsi="Times New Roman"/>
          <w:sz w:val="20"/>
          <w:szCs w:val="20"/>
        </w:rPr>
        <w:t>r</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 xml:space="preserve">e </w:t>
      </w:r>
      <w:r w:rsidRPr="002F6980">
        <w:rPr>
          <w:rFonts w:ascii="Times New Roman" w:eastAsia="Times New Roman" w:hAnsi="Times New Roman"/>
          <w:spacing w:val="-1"/>
          <w:sz w:val="20"/>
          <w:szCs w:val="20"/>
        </w:rPr>
        <w:t>us</w:t>
      </w:r>
      <w:r w:rsidRPr="002F6980">
        <w:rPr>
          <w:rFonts w:ascii="Times New Roman" w:eastAsia="Times New Roman" w:hAnsi="Times New Roman"/>
          <w:spacing w:val="3"/>
          <w:sz w:val="20"/>
          <w:szCs w:val="20"/>
        </w:rPr>
        <w:t>a</w:t>
      </w:r>
      <w:r w:rsidRPr="002F6980">
        <w:rPr>
          <w:rFonts w:ascii="Times New Roman" w:eastAsia="Times New Roman" w:hAnsi="Times New Roman"/>
          <w:spacing w:val="-1"/>
          <w:sz w:val="20"/>
          <w:szCs w:val="20"/>
        </w:rPr>
        <w:t>g</w:t>
      </w:r>
      <w:r w:rsidRPr="002F6980">
        <w:rPr>
          <w:rFonts w:ascii="Times New Roman" w:eastAsia="Times New Roman" w:hAnsi="Times New Roman"/>
          <w:sz w:val="20"/>
          <w:szCs w:val="20"/>
        </w:rPr>
        <w:t>e</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pacing w:val="1"/>
          <w:sz w:val="20"/>
          <w:szCs w:val="20"/>
        </w:rPr>
        <w:t>o</w:t>
      </w:r>
      <w:r w:rsidRPr="002F6980">
        <w:rPr>
          <w:rFonts w:ascii="Times New Roman" w:eastAsia="Times New Roman" w:hAnsi="Times New Roman"/>
          <w:sz w:val="20"/>
          <w:szCs w:val="20"/>
        </w:rPr>
        <w:t>f</w:t>
      </w:r>
      <w:r w:rsidRPr="002F6980">
        <w:rPr>
          <w:rFonts w:ascii="Times New Roman" w:eastAsia="Times New Roman" w:hAnsi="Times New Roman"/>
          <w:spacing w:val="-3"/>
          <w:sz w:val="20"/>
          <w:szCs w:val="20"/>
        </w:rPr>
        <w:t xml:space="preserve"> </w:t>
      </w:r>
      <w:r w:rsidRPr="002F6980">
        <w:rPr>
          <w:rFonts w:ascii="Times New Roman" w:eastAsia="Times New Roman" w:hAnsi="Times New Roman"/>
          <w:spacing w:val="3"/>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e</w:t>
      </w:r>
      <w:r w:rsidRPr="002F6980">
        <w:rPr>
          <w:rFonts w:ascii="Times New Roman" w:eastAsia="Times New Roman" w:hAnsi="Times New Roman"/>
          <w:spacing w:val="3"/>
          <w:sz w:val="20"/>
          <w:szCs w:val="20"/>
        </w:rPr>
        <w:t>r</w:t>
      </w:r>
      <w:r w:rsidRPr="002F6980">
        <w:rPr>
          <w:rFonts w:ascii="Times New Roman" w:eastAsia="Times New Roman" w:hAnsi="Times New Roman"/>
          <w:spacing w:val="-4"/>
          <w:sz w:val="20"/>
          <w:szCs w:val="20"/>
        </w:rPr>
        <w:t>m</w:t>
      </w:r>
      <w:r w:rsidRPr="002F6980">
        <w:rPr>
          <w:rFonts w:ascii="Times New Roman" w:eastAsia="Times New Roman" w:hAnsi="Times New Roman"/>
          <w:sz w:val="20"/>
          <w:szCs w:val="20"/>
        </w:rPr>
        <w:t>o</w:t>
      </w:r>
      <w:r w:rsidRPr="002F6980">
        <w:rPr>
          <w:rFonts w:ascii="Times New Roman" w:eastAsia="Times New Roman" w:hAnsi="Times New Roman"/>
          <w:spacing w:val="-5"/>
          <w:sz w:val="20"/>
          <w:szCs w:val="20"/>
        </w:rPr>
        <w:t xml:space="preserve"> </w:t>
      </w:r>
      <w:r w:rsidRPr="002F6980">
        <w:rPr>
          <w:rFonts w:ascii="Times New Roman" w:eastAsia="Times New Roman" w:hAnsi="Times New Roman"/>
          <w:sz w:val="20"/>
          <w:szCs w:val="20"/>
        </w:rPr>
        <w:t>N</w:t>
      </w:r>
      <w:r w:rsidRPr="002F6980">
        <w:rPr>
          <w:rFonts w:ascii="Times New Roman" w:eastAsia="Times New Roman" w:hAnsi="Times New Roman"/>
          <w:spacing w:val="1"/>
          <w:sz w:val="20"/>
          <w:szCs w:val="20"/>
        </w:rPr>
        <w:t>I</w:t>
      </w:r>
      <w:r w:rsidRPr="002F6980">
        <w:rPr>
          <w:rFonts w:ascii="Times New Roman" w:eastAsia="Times New Roman" w:hAnsi="Times New Roman"/>
          <w:sz w:val="20"/>
          <w:szCs w:val="20"/>
        </w:rPr>
        <w:t>R</w:t>
      </w:r>
      <w:r w:rsidRPr="002F6980">
        <w:rPr>
          <w:rFonts w:ascii="Times New Roman" w:eastAsia="Times New Roman" w:hAnsi="Times New Roman"/>
          <w:spacing w:val="-4"/>
          <w:sz w:val="20"/>
          <w:szCs w:val="20"/>
        </w:rPr>
        <w:t xml:space="preserve"> (</w:t>
      </w:r>
      <w:r w:rsidRPr="002F6980">
        <w:rPr>
          <w:rFonts w:ascii="Times New Roman" w:eastAsia="Times New Roman" w:hAnsi="Times New Roman"/>
          <w:spacing w:val="3"/>
          <w:w w:val="99"/>
          <w:sz w:val="20"/>
          <w:szCs w:val="20"/>
        </w:rPr>
        <w:t>T</w:t>
      </w:r>
      <w:r w:rsidRPr="002F6980">
        <w:rPr>
          <w:rFonts w:ascii="Times New Roman" w:eastAsia="Times New Roman" w:hAnsi="Times New Roman"/>
          <w:spacing w:val="-1"/>
          <w:w w:val="99"/>
          <w:sz w:val="20"/>
          <w:szCs w:val="20"/>
        </w:rPr>
        <w:t>h</w:t>
      </w:r>
      <w:r w:rsidRPr="002F6980">
        <w:rPr>
          <w:rFonts w:ascii="Times New Roman" w:eastAsia="Times New Roman" w:hAnsi="Times New Roman"/>
          <w:w w:val="99"/>
          <w:sz w:val="20"/>
          <w:szCs w:val="20"/>
        </w:rPr>
        <w:t>e</w:t>
      </w:r>
      <w:r w:rsidRPr="002F6980">
        <w:rPr>
          <w:rFonts w:ascii="Times New Roman" w:eastAsia="Times New Roman" w:hAnsi="Times New Roman"/>
          <w:spacing w:val="3"/>
          <w:w w:val="99"/>
          <w:sz w:val="20"/>
          <w:szCs w:val="20"/>
        </w:rPr>
        <w:t>r</w:t>
      </w:r>
      <w:r w:rsidRPr="002F6980">
        <w:rPr>
          <w:rFonts w:ascii="Times New Roman" w:eastAsia="Times New Roman" w:hAnsi="Times New Roman"/>
          <w:spacing w:val="-1"/>
          <w:w w:val="99"/>
          <w:sz w:val="20"/>
          <w:szCs w:val="20"/>
        </w:rPr>
        <w:t>m</w:t>
      </w:r>
      <w:r w:rsidRPr="002F6980">
        <w:rPr>
          <w:rFonts w:ascii="Times New Roman" w:eastAsia="Times New Roman" w:hAnsi="Times New Roman"/>
          <w:w w:val="99"/>
          <w:sz w:val="20"/>
          <w:szCs w:val="20"/>
        </w:rPr>
        <w:t>o</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z w:val="20"/>
          <w:szCs w:val="20"/>
        </w:rPr>
        <w:t>Scie</w:t>
      </w:r>
      <w:r w:rsidRPr="002F6980">
        <w:rPr>
          <w:rFonts w:ascii="Times New Roman" w:eastAsia="Times New Roman" w:hAnsi="Times New Roman"/>
          <w:spacing w:val="-1"/>
          <w:sz w:val="20"/>
          <w:szCs w:val="20"/>
        </w:rPr>
        <w:t>n</w:t>
      </w:r>
      <w:r w:rsidRPr="002F6980">
        <w:rPr>
          <w:rFonts w:ascii="Times New Roman" w:eastAsia="Times New Roman" w:hAnsi="Times New Roman"/>
          <w:sz w:val="20"/>
          <w:szCs w:val="20"/>
        </w:rPr>
        <w:t>t</w:t>
      </w:r>
      <w:r w:rsidRPr="002F6980">
        <w:rPr>
          <w:rFonts w:ascii="Times New Roman" w:eastAsia="Times New Roman" w:hAnsi="Times New Roman"/>
          <w:spacing w:val="2"/>
          <w:sz w:val="20"/>
          <w:szCs w:val="20"/>
        </w:rPr>
        <w:t>i</w:t>
      </w:r>
      <w:r w:rsidRPr="002F6980">
        <w:rPr>
          <w:rFonts w:ascii="Times New Roman" w:eastAsia="Times New Roman" w:hAnsi="Times New Roman"/>
          <w:spacing w:val="-2"/>
          <w:sz w:val="20"/>
          <w:szCs w:val="20"/>
        </w:rPr>
        <w:t>f</w:t>
      </w:r>
      <w:r w:rsidRPr="002F6980">
        <w:rPr>
          <w:rFonts w:ascii="Times New Roman" w:eastAsia="Times New Roman" w:hAnsi="Times New Roman"/>
          <w:sz w:val="20"/>
          <w:szCs w:val="20"/>
        </w:rPr>
        <w:t>ic</w:t>
      </w:r>
      <w:r w:rsidRPr="002F6980">
        <w:rPr>
          <w:rFonts w:ascii="Times New Roman" w:eastAsia="Times New Roman" w:hAnsi="Times New Roman"/>
          <w:spacing w:val="-8"/>
          <w:sz w:val="20"/>
          <w:szCs w:val="20"/>
        </w:rPr>
        <w:t xml:space="preserve"> </w:t>
      </w:r>
      <w:r w:rsidRPr="002F6980">
        <w:rPr>
          <w:rFonts w:ascii="Times New Roman" w:eastAsia="Times New Roman" w:hAnsi="Times New Roman"/>
          <w:sz w:val="20"/>
          <w:szCs w:val="20"/>
        </w:rPr>
        <w:t>Nic</w:t>
      </w:r>
      <w:r w:rsidRPr="002F6980">
        <w:rPr>
          <w:rFonts w:ascii="Times New Roman" w:eastAsia="Times New Roman" w:hAnsi="Times New Roman"/>
          <w:spacing w:val="1"/>
          <w:sz w:val="20"/>
          <w:szCs w:val="20"/>
        </w:rPr>
        <w:t>o</w:t>
      </w:r>
      <w:r w:rsidRPr="002F6980">
        <w:rPr>
          <w:rFonts w:ascii="Times New Roman" w:eastAsia="Times New Roman" w:hAnsi="Times New Roman"/>
          <w:sz w:val="20"/>
          <w:szCs w:val="20"/>
        </w:rPr>
        <w:t>let™</w:t>
      </w:r>
      <w:r w:rsidRPr="002F6980">
        <w:rPr>
          <w:rFonts w:ascii="Times New Roman" w:eastAsia="Times New Roman" w:hAnsi="Times New Roman"/>
          <w:spacing w:val="-6"/>
          <w:sz w:val="20"/>
          <w:szCs w:val="20"/>
        </w:rPr>
        <w:t xml:space="preserve"> </w:t>
      </w:r>
      <w:r w:rsidRPr="002F6980">
        <w:rPr>
          <w:rFonts w:ascii="Times New Roman" w:eastAsia="Times New Roman" w:hAnsi="Times New Roman"/>
          <w:sz w:val="20"/>
          <w:szCs w:val="20"/>
        </w:rPr>
        <w:t>iS</w:t>
      </w:r>
      <w:r w:rsidRPr="002F6980">
        <w:rPr>
          <w:rFonts w:ascii="Times New Roman" w:eastAsia="Times New Roman" w:hAnsi="Times New Roman"/>
          <w:spacing w:val="1"/>
          <w:sz w:val="20"/>
          <w:szCs w:val="20"/>
        </w:rPr>
        <w:t>™5</w:t>
      </w:r>
      <w:r w:rsidRPr="002F6980">
        <w:rPr>
          <w:rFonts w:ascii="Times New Roman" w:eastAsia="Times New Roman" w:hAnsi="Times New Roman"/>
          <w:spacing w:val="6"/>
          <w:sz w:val="20"/>
          <w:szCs w:val="20"/>
        </w:rPr>
        <w:t>N</w:t>
      </w:r>
      <w:r w:rsidRPr="002F6980">
        <w:rPr>
          <w:rFonts w:ascii="Times New Roman" w:eastAsia="Times New Roman" w:hAnsi="Times New Roman"/>
          <w:sz w:val="20"/>
          <w:szCs w:val="20"/>
        </w:rPr>
        <w:t>)</w:t>
      </w:r>
      <w:r w:rsidRPr="002F6980">
        <w:rPr>
          <w:rFonts w:ascii="Times New Roman" w:eastAsia="Times New Roman" w:hAnsi="Times New Roman"/>
          <w:spacing w:val="-6"/>
          <w:sz w:val="20"/>
          <w:szCs w:val="20"/>
        </w:rPr>
        <w:t xml:space="preserve"> </w:t>
      </w:r>
      <w:r w:rsidRPr="002F6980">
        <w:rPr>
          <w:rFonts w:ascii="Times New Roman" w:eastAsia="Times New Roman" w:hAnsi="Times New Roman"/>
          <w:spacing w:val="-2"/>
          <w:sz w:val="20"/>
          <w:szCs w:val="20"/>
        </w:rPr>
        <w:t>f</w:t>
      </w:r>
      <w:r w:rsidRPr="002F6980">
        <w:rPr>
          <w:rFonts w:ascii="Times New Roman" w:eastAsia="Times New Roman" w:hAnsi="Times New Roman"/>
          <w:spacing w:val="1"/>
          <w:sz w:val="20"/>
          <w:szCs w:val="20"/>
        </w:rPr>
        <w:t>o</w:t>
      </w:r>
      <w:r w:rsidRPr="002F6980">
        <w:rPr>
          <w:rFonts w:ascii="Times New Roman" w:eastAsia="Times New Roman" w:hAnsi="Times New Roman"/>
          <w:sz w:val="20"/>
          <w:szCs w:val="20"/>
        </w:rPr>
        <w:t>r</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z w:val="20"/>
          <w:szCs w:val="20"/>
        </w:rPr>
        <w:t>t</w:t>
      </w:r>
      <w:r w:rsidRPr="002F6980">
        <w:rPr>
          <w:rFonts w:ascii="Times New Roman" w:eastAsia="Times New Roman" w:hAnsi="Times New Roman"/>
          <w:spacing w:val="-1"/>
          <w:sz w:val="20"/>
          <w:szCs w:val="20"/>
        </w:rPr>
        <w:t>h</w:t>
      </w:r>
      <w:r w:rsidRPr="002F6980">
        <w:rPr>
          <w:rFonts w:ascii="Times New Roman" w:eastAsia="Times New Roman" w:hAnsi="Times New Roman"/>
          <w:sz w:val="20"/>
          <w:szCs w:val="20"/>
        </w:rPr>
        <w:t>e</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z w:val="20"/>
          <w:szCs w:val="20"/>
        </w:rPr>
        <w:t>N</w:t>
      </w:r>
      <w:r w:rsidRPr="002F6980">
        <w:rPr>
          <w:rFonts w:ascii="Times New Roman" w:eastAsia="Times New Roman" w:hAnsi="Times New Roman"/>
          <w:spacing w:val="1"/>
          <w:sz w:val="20"/>
          <w:szCs w:val="20"/>
        </w:rPr>
        <w:t>I</w:t>
      </w:r>
      <w:r w:rsidRPr="002F6980">
        <w:rPr>
          <w:rFonts w:ascii="Times New Roman" w:eastAsia="Times New Roman" w:hAnsi="Times New Roman"/>
          <w:sz w:val="20"/>
          <w:szCs w:val="20"/>
        </w:rPr>
        <w:t>R</w:t>
      </w:r>
      <w:r w:rsidRPr="002F6980">
        <w:rPr>
          <w:rFonts w:ascii="Times New Roman" w:eastAsia="Times New Roman" w:hAnsi="Times New Roman"/>
          <w:spacing w:val="-1"/>
          <w:sz w:val="20"/>
          <w:szCs w:val="20"/>
        </w:rPr>
        <w:t xml:space="preserve"> </w:t>
      </w:r>
      <w:r w:rsidRPr="002F6980">
        <w:rPr>
          <w:rFonts w:ascii="Times New Roman" w:eastAsia="Times New Roman" w:hAnsi="Times New Roman"/>
          <w:spacing w:val="-5"/>
          <w:sz w:val="20"/>
          <w:szCs w:val="20"/>
        </w:rPr>
        <w:t>w</w:t>
      </w:r>
      <w:r w:rsidRPr="002F6980">
        <w:rPr>
          <w:rFonts w:ascii="Times New Roman" w:eastAsia="Times New Roman" w:hAnsi="Times New Roman"/>
          <w:spacing w:val="1"/>
          <w:sz w:val="20"/>
          <w:szCs w:val="20"/>
        </w:rPr>
        <w:t>o</w:t>
      </w:r>
      <w:r w:rsidRPr="002F6980">
        <w:rPr>
          <w:rFonts w:ascii="Times New Roman" w:eastAsia="Times New Roman" w:hAnsi="Times New Roman"/>
          <w:spacing w:val="3"/>
          <w:sz w:val="20"/>
          <w:szCs w:val="20"/>
        </w:rPr>
        <w:t>r</w:t>
      </w:r>
      <w:r w:rsidRPr="002F6980">
        <w:rPr>
          <w:rFonts w:ascii="Times New Roman" w:eastAsia="Times New Roman" w:hAnsi="Times New Roman"/>
          <w:spacing w:val="-1"/>
          <w:sz w:val="20"/>
          <w:szCs w:val="20"/>
        </w:rPr>
        <w:t>k</w:t>
      </w:r>
      <w:r w:rsidR="00616175">
        <w:rPr>
          <w:rFonts w:ascii="Times New Roman" w:eastAsia="Times New Roman" w:hAnsi="Times New Roman"/>
          <w:sz w:val="20"/>
          <w:szCs w:val="20"/>
        </w:rPr>
        <w:t>.</w:t>
      </w:r>
    </w:p>
    <w:p w14:paraId="6014CEA6" w14:textId="77777777" w:rsidR="00BD6B88" w:rsidRPr="00B27E29" w:rsidRDefault="00BD6B88" w:rsidP="0014494D">
      <w:pPr>
        <w:spacing w:after="0" w:line="240" w:lineRule="auto"/>
        <w:jc w:val="center"/>
        <w:rPr>
          <w:rFonts w:ascii="Times New Roman" w:hAnsi="Times New Roman"/>
          <w:b/>
          <w:color w:val="000000"/>
          <w:sz w:val="20"/>
          <w:szCs w:val="20"/>
        </w:rPr>
      </w:pPr>
      <w:r w:rsidRPr="00B27E29">
        <w:rPr>
          <w:rFonts w:ascii="Times New Roman" w:hAnsi="Times New Roman"/>
          <w:b/>
          <w:color w:val="000000"/>
          <w:sz w:val="20"/>
          <w:szCs w:val="20"/>
        </w:rPr>
        <w:t>References</w:t>
      </w:r>
    </w:p>
    <w:p w14:paraId="1948A56D" w14:textId="4D676DFD" w:rsidR="0088477C" w:rsidRPr="0014494D" w:rsidRDefault="00BD6B88" w:rsidP="0014494D">
      <w:pPr>
        <w:pStyle w:val="EndNoteBibliography"/>
        <w:spacing w:after="0"/>
        <w:ind w:left="720" w:hanging="720"/>
        <w:jc w:val="both"/>
        <w:rPr>
          <w:rFonts w:ascii="Times New Roman" w:hAnsi="Times New Roman"/>
          <w:sz w:val="20"/>
          <w:szCs w:val="20"/>
        </w:rPr>
      </w:pPr>
      <w:r w:rsidRPr="0014494D">
        <w:rPr>
          <w:rFonts w:ascii="Times New Roman" w:hAnsi="Times New Roman"/>
          <w:color w:val="000000"/>
          <w:sz w:val="20"/>
          <w:szCs w:val="20"/>
        </w:rPr>
        <w:fldChar w:fldCharType="begin"/>
      </w:r>
      <w:r w:rsidRPr="0014494D">
        <w:rPr>
          <w:rFonts w:ascii="Times New Roman" w:hAnsi="Times New Roman"/>
          <w:color w:val="000000"/>
          <w:sz w:val="20"/>
          <w:szCs w:val="20"/>
        </w:rPr>
        <w:instrText xml:space="preserve"> ADDIN EN.REFLIST </w:instrText>
      </w:r>
      <w:r w:rsidRPr="0014494D">
        <w:rPr>
          <w:rFonts w:ascii="Times New Roman" w:hAnsi="Times New Roman"/>
          <w:color w:val="000000"/>
          <w:sz w:val="20"/>
          <w:szCs w:val="20"/>
        </w:rPr>
        <w:fldChar w:fldCharType="separate"/>
      </w:r>
      <w:bookmarkStart w:id="5" w:name="_ENREF_1"/>
      <w:r w:rsidR="0088477C" w:rsidRPr="0014494D">
        <w:rPr>
          <w:rFonts w:ascii="Times New Roman" w:hAnsi="Times New Roman"/>
          <w:sz w:val="20"/>
          <w:szCs w:val="20"/>
        </w:rPr>
        <w:t>1.</w:t>
      </w:r>
      <w:r w:rsidR="0088477C" w:rsidRPr="0014494D">
        <w:rPr>
          <w:rFonts w:ascii="Times New Roman" w:hAnsi="Times New Roman"/>
          <w:sz w:val="20"/>
          <w:szCs w:val="20"/>
        </w:rPr>
        <w:tab/>
        <w:t>M</w:t>
      </w:r>
      <w:r w:rsidR="00186900" w:rsidRPr="0014494D">
        <w:rPr>
          <w:rFonts w:ascii="Times New Roman" w:hAnsi="Times New Roman"/>
          <w:sz w:val="20"/>
          <w:szCs w:val="20"/>
        </w:rPr>
        <w:t xml:space="preserve">alaysia </w:t>
      </w:r>
      <w:r w:rsidR="0088477C" w:rsidRPr="0014494D">
        <w:rPr>
          <w:rFonts w:ascii="Times New Roman" w:hAnsi="Times New Roman"/>
          <w:sz w:val="20"/>
          <w:szCs w:val="20"/>
        </w:rPr>
        <w:t>P</w:t>
      </w:r>
      <w:r w:rsidR="00186900" w:rsidRPr="0014494D">
        <w:rPr>
          <w:rFonts w:ascii="Times New Roman" w:hAnsi="Times New Roman"/>
          <w:sz w:val="20"/>
          <w:szCs w:val="20"/>
        </w:rPr>
        <w:t xml:space="preserve">alm </w:t>
      </w:r>
      <w:r w:rsidR="0088477C" w:rsidRPr="0014494D">
        <w:rPr>
          <w:rFonts w:ascii="Times New Roman" w:hAnsi="Times New Roman"/>
          <w:sz w:val="20"/>
          <w:szCs w:val="20"/>
        </w:rPr>
        <w:t>O</w:t>
      </w:r>
      <w:r w:rsidR="00186900" w:rsidRPr="0014494D">
        <w:rPr>
          <w:rFonts w:ascii="Times New Roman" w:hAnsi="Times New Roman"/>
          <w:sz w:val="20"/>
          <w:szCs w:val="20"/>
        </w:rPr>
        <w:t xml:space="preserve">il </w:t>
      </w:r>
      <w:r w:rsidR="0088477C" w:rsidRPr="0014494D">
        <w:rPr>
          <w:rFonts w:ascii="Times New Roman" w:hAnsi="Times New Roman"/>
          <w:sz w:val="20"/>
          <w:szCs w:val="20"/>
        </w:rPr>
        <w:t>B</w:t>
      </w:r>
      <w:r w:rsidR="00186900" w:rsidRPr="0014494D">
        <w:rPr>
          <w:rFonts w:ascii="Times New Roman" w:hAnsi="Times New Roman"/>
          <w:sz w:val="20"/>
          <w:szCs w:val="20"/>
        </w:rPr>
        <w:t>oard</w:t>
      </w:r>
      <w:r w:rsidR="0088477C" w:rsidRPr="0014494D">
        <w:rPr>
          <w:rFonts w:ascii="Times New Roman" w:hAnsi="Times New Roman"/>
          <w:sz w:val="20"/>
          <w:szCs w:val="20"/>
        </w:rPr>
        <w:t xml:space="preserve">. (2015). Overview of the Malaysia Oil Palm Industry 2015. </w:t>
      </w:r>
      <w:bookmarkEnd w:id="5"/>
      <w:r w:rsidR="00186900" w:rsidRPr="0014494D">
        <w:rPr>
          <w:rFonts w:ascii="Times New Roman" w:hAnsi="Times New Roman"/>
          <w:sz w:val="20"/>
          <w:szCs w:val="20"/>
        </w:rPr>
        <w:t>http://palmoilis.mpob.gov.my/index.php/overview-of-industry/408-overview-of-industry-2015. Access online 30/10/2017</w:t>
      </w:r>
      <w:r w:rsidR="006A34E1">
        <w:rPr>
          <w:rFonts w:ascii="Times New Roman" w:hAnsi="Times New Roman"/>
          <w:sz w:val="20"/>
          <w:szCs w:val="20"/>
        </w:rPr>
        <w:t>.</w:t>
      </w:r>
    </w:p>
    <w:p w14:paraId="12FF0863" w14:textId="1FF73754" w:rsidR="0088477C" w:rsidRPr="0014494D" w:rsidRDefault="0088477C" w:rsidP="0014494D">
      <w:pPr>
        <w:pStyle w:val="EndNoteBibliography"/>
        <w:spacing w:after="0"/>
        <w:ind w:left="720" w:hanging="720"/>
        <w:jc w:val="both"/>
        <w:rPr>
          <w:rFonts w:ascii="Times New Roman" w:hAnsi="Times New Roman"/>
          <w:sz w:val="20"/>
          <w:szCs w:val="20"/>
        </w:rPr>
      </w:pPr>
      <w:bookmarkStart w:id="6" w:name="_ENREF_2"/>
      <w:r w:rsidRPr="0014494D">
        <w:rPr>
          <w:rFonts w:ascii="Times New Roman" w:hAnsi="Times New Roman"/>
          <w:sz w:val="20"/>
          <w:szCs w:val="20"/>
        </w:rPr>
        <w:t>2.</w:t>
      </w:r>
      <w:r w:rsidRPr="0014494D">
        <w:rPr>
          <w:rFonts w:ascii="Times New Roman" w:hAnsi="Times New Roman"/>
          <w:sz w:val="20"/>
          <w:szCs w:val="20"/>
        </w:rPr>
        <w:tab/>
        <w:t xml:space="preserve">Nunes, C. A. (2014). Vibrational spectroscopy and chemometrics to assess authenticity, adulteration and intrinsic quality parameters of edible oils and fats. </w:t>
      </w:r>
      <w:r w:rsidRPr="0014494D">
        <w:rPr>
          <w:rFonts w:ascii="Times New Roman" w:hAnsi="Times New Roman"/>
          <w:i/>
          <w:sz w:val="20"/>
          <w:szCs w:val="20"/>
        </w:rPr>
        <w:t xml:space="preserve">Food Research International, </w:t>
      </w:r>
      <w:r w:rsidRPr="006A34E1">
        <w:rPr>
          <w:rFonts w:ascii="Times New Roman" w:hAnsi="Times New Roman"/>
          <w:sz w:val="20"/>
          <w:szCs w:val="20"/>
        </w:rPr>
        <w:t>60</w:t>
      </w:r>
      <w:r w:rsidR="00BA71B9" w:rsidRPr="006A34E1">
        <w:rPr>
          <w:rFonts w:ascii="Times New Roman" w:hAnsi="Times New Roman"/>
          <w:sz w:val="20"/>
          <w:szCs w:val="20"/>
        </w:rPr>
        <w:t xml:space="preserve">: </w:t>
      </w:r>
      <w:r w:rsidRPr="0014494D">
        <w:rPr>
          <w:rFonts w:ascii="Times New Roman" w:hAnsi="Times New Roman"/>
          <w:sz w:val="20"/>
          <w:szCs w:val="20"/>
        </w:rPr>
        <w:t xml:space="preserve">255-261. </w:t>
      </w:r>
      <w:bookmarkEnd w:id="6"/>
      <w:r w:rsidR="00186900" w:rsidRPr="0014494D">
        <w:rPr>
          <w:rFonts w:ascii="Times New Roman" w:hAnsi="Times New Roman"/>
          <w:sz w:val="20"/>
          <w:szCs w:val="20"/>
        </w:rPr>
        <w:t xml:space="preserve"> </w:t>
      </w:r>
    </w:p>
    <w:p w14:paraId="5CF183DF" w14:textId="2969D6A6" w:rsidR="0088477C" w:rsidRPr="0014494D" w:rsidRDefault="0088477C" w:rsidP="0014494D">
      <w:pPr>
        <w:pStyle w:val="EndNoteBibliography"/>
        <w:spacing w:after="0"/>
        <w:ind w:left="720" w:hanging="720"/>
        <w:jc w:val="both"/>
        <w:rPr>
          <w:rFonts w:ascii="Times New Roman" w:hAnsi="Times New Roman"/>
          <w:sz w:val="20"/>
          <w:szCs w:val="20"/>
        </w:rPr>
      </w:pPr>
      <w:bookmarkStart w:id="7" w:name="_ENREF_3"/>
      <w:r w:rsidRPr="0014494D">
        <w:rPr>
          <w:rFonts w:ascii="Times New Roman" w:hAnsi="Times New Roman"/>
          <w:sz w:val="20"/>
          <w:szCs w:val="20"/>
        </w:rPr>
        <w:t>3.</w:t>
      </w:r>
      <w:r w:rsidRPr="0014494D">
        <w:rPr>
          <w:rFonts w:ascii="Times New Roman" w:hAnsi="Times New Roman"/>
          <w:sz w:val="20"/>
          <w:szCs w:val="20"/>
        </w:rPr>
        <w:tab/>
        <w:t xml:space="preserve">Park, Y. W., Chang, P.-S. </w:t>
      </w:r>
      <w:r w:rsidR="00BA71B9" w:rsidRPr="0014494D">
        <w:rPr>
          <w:rFonts w:ascii="Times New Roman" w:hAnsi="Times New Roman"/>
          <w:sz w:val="20"/>
          <w:szCs w:val="20"/>
        </w:rPr>
        <w:t xml:space="preserve">and </w:t>
      </w:r>
      <w:r w:rsidRPr="0014494D">
        <w:rPr>
          <w:rFonts w:ascii="Times New Roman" w:hAnsi="Times New Roman"/>
          <w:sz w:val="20"/>
          <w:szCs w:val="20"/>
        </w:rPr>
        <w:t xml:space="preserve">Lee, J. (2010). Application of triacylglycerol and fatty acid analyses to discriminate blended sesame oil with soybean oil. </w:t>
      </w:r>
      <w:r w:rsidRPr="0014494D">
        <w:rPr>
          <w:rFonts w:ascii="Times New Roman" w:hAnsi="Times New Roman"/>
          <w:i/>
          <w:sz w:val="20"/>
          <w:szCs w:val="20"/>
        </w:rPr>
        <w:t xml:space="preserve">Food Chemistry, </w:t>
      </w:r>
      <w:r w:rsidRPr="006A34E1">
        <w:rPr>
          <w:rFonts w:ascii="Times New Roman" w:hAnsi="Times New Roman"/>
          <w:sz w:val="20"/>
          <w:szCs w:val="20"/>
        </w:rPr>
        <w:t>123(</w:t>
      </w:r>
      <w:r w:rsidRPr="0014494D">
        <w:rPr>
          <w:rFonts w:ascii="Times New Roman" w:hAnsi="Times New Roman"/>
          <w:sz w:val="20"/>
          <w:szCs w:val="20"/>
        </w:rPr>
        <w:t>2)</w:t>
      </w:r>
      <w:r w:rsidR="00BA71B9" w:rsidRPr="0014494D">
        <w:rPr>
          <w:rFonts w:ascii="Times New Roman" w:hAnsi="Times New Roman"/>
          <w:sz w:val="20"/>
          <w:szCs w:val="20"/>
        </w:rPr>
        <w:t>:</w:t>
      </w:r>
      <w:r w:rsidRPr="0014494D">
        <w:rPr>
          <w:rFonts w:ascii="Times New Roman" w:hAnsi="Times New Roman"/>
          <w:sz w:val="20"/>
          <w:szCs w:val="20"/>
        </w:rPr>
        <w:t xml:space="preserve"> 377-383.</w:t>
      </w:r>
      <w:bookmarkEnd w:id="7"/>
      <w:r w:rsidR="00186900" w:rsidRPr="0014494D">
        <w:rPr>
          <w:rFonts w:ascii="Times New Roman" w:hAnsi="Times New Roman"/>
          <w:sz w:val="20"/>
          <w:szCs w:val="20"/>
        </w:rPr>
        <w:t xml:space="preserve"> </w:t>
      </w:r>
    </w:p>
    <w:p w14:paraId="385CEDE9" w14:textId="1DC5EF82" w:rsidR="0088477C" w:rsidRPr="0014494D" w:rsidRDefault="0088477C" w:rsidP="0014494D">
      <w:pPr>
        <w:pStyle w:val="EndNoteBibliography"/>
        <w:spacing w:after="0"/>
        <w:ind w:left="720" w:hanging="720"/>
        <w:jc w:val="both"/>
        <w:rPr>
          <w:rFonts w:ascii="Times New Roman" w:hAnsi="Times New Roman"/>
          <w:sz w:val="20"/>
          <w:szCs w:val="20"/>
        </w:rPr>
      </w:pPr>
      <w:bookmarkStart w:id="8" w:name="_ENREF_4"/>
      <w:r w:rsidRPr="0014494D">
        <w:rPr>
          <w:rFonts w:ascii="Times New Roman" w:hAnsi="Times New Roman"/>
          <w:sz w:val="20"/>
          <w:szCs w:val="20"/>
        </w:rPr>
        <w:t>4.</w:t>
      </w:r>
      <w:r w:rsidRPr="0014494D">
        <w:rPr>
          <w:rFonts w:ascii="Times New Roman" w:hAnsi="Times New Roman"/>
          <w:sz w:val="20"/>
          <w:szCs w:val="20"/>
        </w:rPr>
        <w:tab/>
        <w:t xml:space="preserve">Lerma-García, M. J., Herrero-Martínez, J. M., Ramis-Ramos, G. </w:t>
      </w:r>
      <w:r w:rsidR="00BA71B9" w:rsidRPr="0014494D">
        <w:rPr>
          <w:rFonts w:ascii="Times New Roman" w:hAnsi="Times New Roman"/>
          <w:sz w:val="20"/>
          <w:szCs w:val="20"/>
        </w:rPr>
        <w:t xml:space="preserve">and </w:t>
      </w:r>
      <w:r w:rsidRPr="0014494D">
        <w:rPr>
          <w:rFonts w:ascii="Times New Roman" w:hAnsi="Times New Roman"/>
          <w:sz w:val="20"/>
          <w:szCs w:val="20"/>
        </w:rPr>
        <w:t xml:space="preserve">Simó-Alfonso, E. F. (2008). Evaluation of the quality of olive oil using fatty acid profiles by direct infusion electrospray ionization mass spectrometry. </w:t>
      </w:r>
      <w:r w:rsidRPr="0014494D">
        <w:rPr>
          <w:rFonts w:ascii="Times New Roman" w:hAnsi="Times New Roman"/>
          <w:i/>
          <w:sz w:val="20"/>
          <w:szCs w:val="20"/>
        </w:rPr>
        <w:t xml:space="preserve">Food Chemistry, </w:t>
      </w:r>
      <w:r w:rsidRPr="006A34E1">
        <w:rPr>
          <w:rFonts w:ascii="Times New Roman" w:hAnsi="Times New Roman"/>
          <w:sz w:val="20"/>
          <w:szCs w:val="20"/>
        </w:rPr>
        <w:t>107(</w:t>
      </w:r>
      <w:r w:rsidRPr="0014494D">
        <w:rPr>
          <w:rFonts w:ascii="Times New Roman" w:hAnsi="Times New Roman"/>
          <w:sz w:val="20"/>
          <w:szCs w:val="20"/>
        </w:rPr>
        <w:t>3)</w:t>
      </w:r>
      <w:r w:rsidR="00BA71B9" w:rsidRPr="0014494D">
        <w:rPr>
          <w:rFonts w:ascii="Times New Roman" w:hAnsi="Times New Roman"/>
          <w:sz w:val="20"/>
          <w:szCs w:val="20"/>
        </w:rPr>
        <w:t>:</w:t>
      </w:r>
      <w:r w:rsidRPr="0014494D">
        <w:rPr>
          <w:rFonts w:ascii="Times New Roman" w:hAnsi="Times New Roman"/>
          <w:sz w:val="20"/>
          <w:szCs w:val="20"/>
        </w:rPr>
        <w:t xml:space="preserve"> 1307-1313. </w:t>
      </w:r>
      <w:bookmarkEnd w:id="8"/>
      <w:r w:rsidR="00186900" w:rsidRPr="0014494D">
        <w:rPr>
          <w:rFonts w:ascii="Times New Roman" w:hAnsi="Times New Roman"/>
          <w:sz w:val="20"/>
          <w:szCs w:val="20"/>
        </w:rPr>
        <w:t xml:space="preserve"> </w:t>
      </w:r>
    </w:p>
    <w:p w14:paraId="601FCCB3" w14:textId="738A25D4" w:rsidR="0088477C" w:rsidRPr="0014494D" w:rsidRDefault="0088477C" w:rsidP="0014494D">
      <w:pPr>
        <w:pStyle w:val="EndNoteBibliography"/>
        <w:spacing w:after="0"/>
        <w:ind w:left="720" w:hanging="720"/>
        <w:jc w:val="both"/>
        <w:rPr>
          <w:rFonts w:ascii="Times New Roman" w:hAnsi="Times New Roman"/>
          <w:sz w:val="20"/>
          <w:szCs w:val="20"/>
        </w:rPr>
      </w:pPr>
      <w:bookmarkStart w:id="9" w:name="_ENREF_5"/>
      <w:r w:rsidRPr="0014494D">
        <w:rPr>
          <w:rFonts w:ascii="Times New Roman" w:hAnsi="Times New Roman"/>
          <w:sz w:val="20"/>
          <w:szCs w:val="20"/>
        </w:rPr>
        <w:t>5.</w:t>
      </w:r>
      <w:r w:rsidRPr="0014494D">
        <w:rPr>
          <w:rFonts w:ascii="Times New Roman" w:hAnsi="Times New Roman"/>
          <w:sz w:val="20"/>
          <w:szCs w:val="20"/>
        </w:rPr>
        <w:tab/>
        <w:t xml:space="preserve">Bertran, E., Blanco, M., Coello, J., Iturriaga, H., Maspoch, S. </w:t>
      </w:r>
      <w:r w:rsidR="00BA71B9" w:rsidRPr="0014494D">
        <w:rPr>
          <w:rFonts w:ascii="Times New Roman" w:hAnsi="Times New Roman"/>
          <w:sz w:val="20"/>
          <w:szCs w:val="20"/>
        </w:rPr>
        <w:t xml:space="preserve">and </w:t>
      </w:r>
      <w:r w:rsidRPr="0014494D">
        <w:rPr>
          <w:rFonts w:ascii="Times New Roman" w:hAnsi="Times New Roman"/>
          <w:sz w:val="20"/>
          <w:szCs w:val="20"/>
        </w:rPr>
        <w:t xml:space="preserve">Montoliu, I. (1999). Determination of olive oil free fatty acid by </w:t>
      </w:r>
      <w:r w:rsidR="00B719C1" w:rsidRPr="0014494D">
        <w:rPr>
          <w:rFonts w:ascii="Times New Roman" w:hAnsi="Times New Roman"/>
          <w:sz w:val="20"/>
          <w:szCs w:val="20"/>
        </w:rPr>
        <w:t xml:space="preserve">Fourier </w:t>
      </w:r>
      <w:r w:rsidRPr="0014494D">
        <w:rPr>
          <w:rFonts w:ascii="Times New Roman" w:hAnsi="Times New Roman"/>
          <w:sz w:val="20"/>
          <w:szCs w:val="20"/>
        </w:rPr>
        <w:t xml:space="preserve">transform infrared spectroscopy. </w:t>
      </w:r>
      <w:r w:rsidRPr="0014494D">
        <w:rPr>
          <w:rFonts w:ascii="Times New Roman" w:hAnsi="Times New Roman"/>
          <w:i/>
          <w:sz w:val="20"/>
          <w:szCs w:val="20"/>
        </w:rPr>
        <w:t xml:space="preserve">Journal of the American Oil Chemists' Society, </w:t>
      </w:r>
      <w:r w:rsidRPr="006A34E1">
        <w:rPr>
          <w:rFonts w:ascii="Times New Roman" w:hAnsi="Times New Roman"/>
          <w:sz w:val="20"/>
          <w:szCs w:val="20"/>
        </w:rPr>
        <w:t>76</w:t>
      </w:r>
      <w:r w:rsidRPr="0014494D">
        <w:rPr>
          <w:rFonts w:ascii="Times New Roman" w:hAnsi="Times New Roman"/>
          <w:sz w:val="20"/>
          <w:szCs w:val="20"/>
        </w:rPr>
        <w:t>(5)</w:t>
      </w:r>
      <w:r w:rsidR="00B719C1" w:rsidRPr="0014494D">
        <w:rPr>
          <w:rFonts w:ascii="Times New Roman" w:hAnsi="Times New Roman"/>
          <w:sz w:val="20"/>
          <w:szCs w:val="20"/>
        </w:rPr>
        <w:t>:</w:t>
      </w:r>
      <w:r w:rsidRPr="0014494D">
        <w:rPr>
          <w:rFonts w:ascii="Times New Roman" w:hAnsi="Times New Roman"/>
          <w:sz w:val="20"/>
          <w:szCs w:val="20"/>
        </w:rPr>
        <w:t xml:space="preserve"> 611-616. </w:t>
      </w:r>
      <w:bookmarkEnd w:id="9"/>
    </w:p>
    <w:p w14:paraId="3EFCCCB0" w14:textId="731BB0CF" w:rsidR="0088477C" w:rsidRPr="0014494D" w:rsidRDefault="0088477C" w:rsidP="0014494D">
      <w:pPr>
        <w:pStyle w:val="EndNoteBibliography"/>
        <w:spacing w:after="0"/>
        <w:ind w:left="720" w:hanging="720"/>
        <w:jc w:val="both"/>
        <w:rPr>
          <w:rFonts w:ascii="Times New Roman" w:hAnsi="Times New Roman"/>
          <w:sz w:val="20"/>
          <w:szCs w:val="20"/>
        </w:rPr>
      </w:pPr>
      <w:bookmarkStart w:id="10" w:name="_ENREF_6"/>
      <w:r w:rsidRPr="0014494D">
        <w:rPr>
          <w:rFonts w:ascii="Times New Roman" w:hAnsi="Times New Roman"/>
          <w:sz w:val="20"/>
          <w:szCs w:val="20"/>
        </w:rPr>
        <w:t>6.</w:t>
      </w:r>
      <w:r w:rsidRPr="0014494D">
        <w:rPr>
          <w:rFonts w:ascii="Times New Roman" w:hAnsi="Times New Roman"/>
          <w:sz w:val="20"/>
          <w:szCs w:val="20"/>
        </w:rPr>
        <w:tab/>
        <w:t xml:space="preserve">Yang, H., Irudayaraj, J. </w:t>
      </w:r>
      <w:r w:rsidR="00B719C1" w:rsidRPr="0014494D">
        <w:rPr>
          <w:rFonts w:ascii="Times New Roman" w:hAnsi="Times New Roman"/>
          <w:sz w:val="20"/>
          <w:szCs w:val="20"/>
        </w:rPr>
        <w:t xml:space="preserve">and </w:t>
      </w:r>
      <w:r w:rsidRPr="0014494D">
        <w:rPr>
          <w:rFonts w:ascii="Times New Roman" w:hAnsi="Times New Roman"/>
          <w:sz w:val="20"/>
          <w:szCs w:val="20"/>
        </w:rPr>
        <w:t xml:space="preserve">Paradkar, M. M. (2005). Discriminant analysis of edible oils and fats by FTIR, FT-NIR and FT-Raman spectroscopy. </w:t>
      </w:r>
      <w:r w:rsidRPr="0014494D">
        <w:rPr>
          <w:rFonts w:ascii="Times New Roman" w:hAnsi="Times New Roman"/>
          <w:i/>
          <w:sz w:val="20"/>
          <w:szCs w:val="20"/>
        </w:rPr>
        <w:t xml:space="preserve">Food Chemistry, </w:t>
      </w:r>
      <w:r w:rsidRPr="006A34E1">
        <w:rPr>
          <w:rFonts w:ascii="Times New Roman" w:hAnsi="Times New Roman"/>
          <w:sz w:val="20"/>
          <w:szCs w:val="20"/>
        </w:rPr>
        <w:t>93</w:t>
      </w:r>
      <w:r w:rsidRPr="0014494D">
        <w:rPr>
          <w:rFonts w:ascii="Times New Roman" w:hAnsi="Times New Roman"/>
          <w:sz w:val="20"/>
          <w:szCs w:val="20"/>
        </w:rPr>
        <w:t>(1)</w:t>
      </w:r>
      <w:r w:rsidR="00B719C1" w:rsidRPr="0014494D">
        <w:rPr>
          <w:rFonts w:ascii="Times New Roman" w:hAnsi="Times New Roman"/>
          <w:sz w:val="20"/>
          <w:szCs w:val="20"/>
        </w:rPr>
        <w:t>:</w:t>
      </w:r>
      <w:r w:rsidRPr="0014494D">
        <w:rPr>
          <w:rFonts w:ascii="Times New Roman" w:hAnsi="Times New Roman"/>
          <w:sz w:val="20"/>
          <w:szCs w:val="20"/>
        </w:rPr>
        <w:t xml:space="preserve"> 25-32. </w:t>
      </w:r>
      <w:bookmarkEnd w:id="10"/>
      <w:r w:rsidR="00186900" w:rsidRPr="0014494D">
        <w:rPr>
          <w:rFonts w:ascii="Times New Roman" w:hAnsi="Times New Roman"/>
          <w:sz w:val="20"/>
          <w:szCs w:val="20"/>
        </w:rPr>
        <w:t xml:space="preserve"> </w:t>
      </w:r>
    </w:p>
    <w:p w14:paraId="034557BB" w14:textId="2238F809" w:rsidR="0088477C" w:rsidRPr="0014494D" w:rsidRDefault="0088477C" w:rsidP="0014494D">
      <w:pPr>
        <w:pStyle w:val="EndNoteBibliography"/>
        <w:spacing w:after="0"/>
        <w:ind w:left="720" w:hanging="720"/>
        <w:jc w:val="both"/>
        <w:rPr>
          <w:rFonts w:ascii="Times New Roman" w:hAnsi="Times New Roman"/>
          <w:sz w:val="20"/>
          <w:szCs w:val="20"/>
        </w:rPr>
      </w:pPr>
      <w:bookmarkStart w:id="11" w:name="_ENREF_7"/>
      <w:r w:rsidRPr="0014494D">
        <w:rPr>
          <w:rFonts w:ascii="Times New Roman" w:hAnsi="Times New Roman"/>
          <w:sz w:val="20"/>
          <w:szCs w:val="20"/>
        </w:rPr>
        <w:t>7.</w:t>
      </w:r>
      <w:r w:rsidRPr="0014494D">
        <w:rPr>
          <w:rFonts w:ascii="Times New Roman" w:hAnsi="Times New Roman"/>
          <w:sz w:val="20"/>
          <w:szCs w:val="20"/>
        </w:rPr>
        <w:tab/>
        <w:t xml:space="preserve">Moros, J., Garrigues, S. </w:t>
      </w:r>
      <w:r w:rsidR="00B719C1" w:rsidRPr="0014494D">
        <w:rPr>
          <w:rFonts w:ascii="Times New Roman" w:hAnsi="Times New Roman"/>
          <w:sz w:val="20"/>
          <w:szCs w:val="20"/>
        </w:rPr>
        <w:t xml:space="preserve">and </w:t>
      </w:r>
      <w:r w:rsidRPr="0014494D">
        <w:rPr>
          <w:rFonts w:ascii="Times New Roman" w:hAnsi="Times New Roman"/>
          <w:sz w:val="20"/>
          <w:szCs w:val="20"/>
        </w:rPr>
        <w:t xml:space="preserve">Guardia, M. </w:t>
      </w:r>
      <w:r w:rsidR="006A34E1">
        <w:rPr>
          <w:rFonts w:ascii="Times New Roman" w:hAnsi="Times New Roman"/>
          <w:sz w:val="20"/>
          <w:szCs w:val="20"/>
        </w:rPr>
        <w:t>D</w:t>
      </w:r>
      <w:r w:rsidRPr="0014494D">
        <w:rPr>
          <w:rFonts w:ascii="Times New Roman" w:hAnsi="Times New Roman"/>
          <w:sz w:val="20"/>
          <w:szCs w:val="20"/>
        </w:rPr>
        <w:t xml:space="preserve">. l. (2010). Vibrational spectroscopy provides a green tool for multi-component analysis. </w:t>
      </w:r>
      <w:r w:rsidRPr="0014494D">
        <w:rPr>
          <w:rFonts w:ascii="Times New Roman" w:hAnsi="Times New Roman"/>
          <w:i/>
          <w:sz w:val="20"/>
          <w:szCs w:val="20"/>
        </w:rPr>
        <w:t xml:space="preserve">TrAC Trends in Analytical Chemistry, </w:t>
      </w:r>
      <w:r w:rsidRPr="006A34E1">
        <w:rPr>
          <w:rFonts w:ascii="Times New Roman" w:hAnsi="Times New Roman"/>
          <w:sz w:val="20"/>
          <w:szCs w:val="20"/>
        </w:rPr>
        <w:t>29</w:t>
      </w:r>
      <w:r w:rsidRPr="0014494D">
        <w:rPr>
          <w:rFonts w:ascii="Times New Roman" w:hAnsi="Times New Roman"/>
          <w:sz w:val="20"/>
          <w:szCs w:val="20"/>
        </w:rPr>
        <w:t>(7)</w:t>
      </w:r>
      <w:r w:rsidR="00B719C1" w:rsidRPr="0014494D">
        <w:rPr>
          <w:rFonts w:ascii="Times New Roman" w:hAnsi="Times New Roman"/>
          <w:sz w:val="20"/>
          <w:szCs w:val="20"/>
        </w:rPr>
        <w:t>:</w:t>
      </w:r>
      <w:r w:rsidRPr="0014494D">
        <w:rPr>
          <w:rFonts w:ascii="Times New Roman" w:hAnsi="Times New Roman"/>
          <w:sz w:val="20"/>
          <w:szCs w:val="20"/>
        </w:rPr>
        <w:t xml:space="preserve"> 578-591. </w:t>
      </w:r>
      <w:bookmarkEnd w:id="11"/>
      <w:r w:rsidR="00186900" w:rsidRPr="0014494D">
        <w:rPr>
          <w:rFonts w:ascii="Times New Roman" w:hAnsi="Times New Roman"/>
          <w:sz w:val="20"/>
          <w:szCs w:val="20"/>
        </w:rPr>
        <w:t xml:space="preserve"> </w:t>
      </w:r>
    </w:p>
    <w:p w14:paraId="1643419B" w14:textId="78F4873F" w:rsidR="0088477C" w:rsidRPr="0014494D" w:rsidRDefault="0088477C" w:rsidP="0014494D">
      <w:pPr>
        <w:pStyle w:val="EndNoteBibliography"/>
        <w:spacing w:after="0"/>
        <w:ind w:left="720" w:hanging="720"/>
        <w:jc w:val="both"/>
        <w:rPr>
          <w:rFonts w:ascii="Times New Roman" w:hAnsi="Times New Roman"/>
          <w:sz w:val="20"/>
          <w:szCs w:val="20"/>
        </w:rPr>
      </w:pPr>
      <w:bookmarkStart w:id="12" w:name="_ENREF_8"/>
      <w:r w:rsidRPr="0014494D">
        <w:rPr>
          <w:rFonts w:ascii="Times New Roman" w:hAnsi="Times New Roman"/>
          <w:sz w:val="20"/>
          <w:szCs w:val="20"/>
        </w:rPr>
        <w:lastRenderedPageBreak/>
        <w:t>8.</w:t>
      </w:r>
      <w:r w:rsidRPr="0014494D">
        <w:rPr>
          <w:rFonts w:ascii="Times New Roman" w:hAnsi="Times New Roman"/>
          <w:sz w:val="20"/>
          <w:szCs w:val="20"/>
        </w:rPr>
        <w:tab/>
        <w:t xml:space="preserve">Reich, G. (2005). Near-infrared spectroscopy and imaging: Basic principles and pharmaceutical applications. </w:t>
      </w:r>
      <w:r w:rsidRPr="0014494D">
        <w:rPr>
          <w:rFonts w:ascii="Times New Roman" w:hAnsi="Times New Roman"/>
          <w:i/>
          <w:sz w:val="20"/>
          <w:szCs w:val="20"/>
        </w:rPr>
        <w:t xml:space="preserve">Advanced Drug Delivery Reviews, </w:t>
      </w:r>
      <w:r w:rsidRPr="006A34E1">
        <w:rPr>
          <w:rFonts w:ascii="Times New Roman" w:hAnsi="Times New Roman"/>
          <w:sz w:val="20"/>
          <w:szCs w:val="20"/>
        </w:rPr>
        <w:t>57</w:t>
      </w:r>
      <w:r w:rsidRPr="0014494D">
        <w:rPr>
          <w:rFonts w:ascii="Times New Roman" w:hAnsi="Times New Roman"/>
          <w:sz w:val="20"/>
          <w:szCs w:val="20"/>
        </w:rPr>
        <w:t>(8)</w:t>
      </w:r>
      <w:r w:rsidR="00B719C1" w:rsidRPr="0014494D">
        <w:rPr>
          <w:rFonts w:ascii="Times New Roman" w:hAnsi="Times New Roman"/>
          <w:sz w:val="20"/>
          <w:szCs w:val="20"/>
        </w:rPr>
        <w:t>:</w:t>
      </w:r>
      <w:r w:rsidRPr="0014494D">
        <w:rPr>
          <w:rFonts w:ascii="Times New Roman" w:hAnsi="Times New Roman"/>
          <w:sz w:val="20"/>
          <w:szCs w:val="20"/>
        </w:rPr>
        <w:t xml:space="preserve"> 1109-1143. </w:t>
      </w:r>
      <w:bookmarkEnd w:id="12"/>
      <w:r w:rsidR="00186900" w:rsidRPr="0014494D">
        <w:rPr>
          <w:rFonts w:ascii="Times New Roman" w:hAnsi="Times New Roman"/>
          <w:sz w:val="20"/>
          <w:szCs w:val="20"/>
        </w:rPr>
        <w:t xml:space="preserve"> </w:t>
      </w:r>
    </w:p>
    <w:p w14:paraId="2D389248" w14:textId="74CFD143" w:rsidR="0088477C" w:rsidRPr="0014494D" w:rsidRDefault="0088477C" w:rsidP="0014494D">
      <w:pPr>
        <w:pStyle w:val="EndNoteBibliography"/>
        <w:spacing w:after="0"/>
        <w:ind w:left="720" w:hanging="720"/>
        <w:jc w:val="both"/>
        <w:rPr>
          <w:rFonts w:ascii="Times New Roman" w:hAnsi="Times New Roman"/>
          <w:sz w:val="20"/>
          <w:szCs w:val="20"/>
        </w:rPr>
      </w:pPr>
      <w:bookmarkStart w:id="13" w:name="_ENREF_9"/>
      <w:r w:rsidRPr="0014494D">
        <w:rPr>
          <w:rFonts w:ascii="Times New Roman" w:hAnsi="Times New Roman"/>
          <w:sz w:val="20"/>
          <w:szCs w:val="20"/>
        </w:rPr>
        <w:t>9.</w:t>
      </w:r>
      <w:r w:rsidRPr="0014494D">
        <w:rPr>
          <w:rFonts w:ascii="Times New Roman" w:hAnsi="Times New Roman"/>
          <w:sz w:val="20"/>
          <w:szCs w:val="20"/>
        </w:rPr>
        <w:tab/>
        <w:t xml:space="preserve">van de Voort, F. R., Ghetler, A., García-González, D. L. </w:t>
      </w:r>
      <w:r w:rsidR="00B719C1" w:rsidRPr="0014494D">
        <w:rPr>
          <w:rFonts w:ascii="Times New Roman" w:hAnsi="Times New Roman"/>
          <w:sz w:val="20"/>
          <w:szCs w:val="20"/>
        </w:rPr>
        <w:t xml:space="preserve">and </w:t>
      </w:r>
      <w:r w:rsidRPr="0014494D">
        <w:rPr>
          <w:rFonts w:ascii="Times New Roman" w:hAnsi="Times New Roman"/>
          <w:sz w:val="20"/>
          <w:szCs w:val="20"/>
        </w:rPr>
        <w:t xml:space="preserve">Li, Y. D. (2008). Perspectives on </w:t>
      </w:r>
      <w:r w:rsidR="006A34E1">
        <w:rPr>
          <w:rFonts w:ascii="Times New Roman" w:hAnsi="Times New Roman"/>
          <w:sz w:val="20"/>
          <w:szCs w:val="20"/>
        </w:rPr>
        <w:t>q</w:t>
      </w:r>
      <w:r w:rsidRPr="0014494D">
        <w:rPr>
          <w:rFonts w:ascii="Times New Roman" w:hAnsi="Times New Roman"/>
          <w:sz w:val="20"/>
          <w:szCs w:val="20"/>
        </w:rPr>
        <w:t xml:space="preserve">uantitative Mid-FTIR </w:t>
      </w:r>
      <w:r w:rsidR="006A34E1" w:rsidRPr="0014494D">
        <w:rPr>
          <w:rFonts w:ascii="Times New Roman" w:hAnsi="Times New Roman"/>
          <w:sz w:val="20"/>
          <w:szCs w:val="20"/>
        </w:rPr>
        <w:t>spectroscopy in relation to edible oil and lubricant ana</w:t>
      </w:r>
      <w:r w:rsidRPr="0014494D">
        <w:rPr>
          <w:rFonts w:ascii="Times New Roman" w:hAnsi="Times New Roman"/>
          <w:sz w:val="20"/>
          <w:szCs w:val="20"/>
        </w:rPr>
        <w:t>lysis: Evolution and I</w:t>
      </w:r>
      <w:r w:rsidR="006A34E1" w:rsidRPr="0014494D">
        <w:rPr>
          <w:rFonts w:ascii="Times New Roman" w:hAnsi="Times New Roman"/>
          <w:sz w:val="20"/>
          <w:szCs w:val="20"/>
        </w:rPr>
        <w:t xml:space="preserve">ntegration of analytical methodologies. </w:t>
      </w:r>
      <w:r w:rsidRPr="0014494D">
        <w:rPr>
          <w:rFonts w:ascii="Times New Roman" w:hAnsi="Times New Roman"/>
          <w:i/>
          <w:sz w:val="20"/>
          <w:szCs w:val="20"/>
        </w:rPr>
        <w:t xml:space="preserve">Food Analytical Methods, </w:t>
      </w:r>
      <w:r w:rsidRPr="006A34E1">
        <w:rPr>
          <w:rFonts w:ascii="Times New Roman" w:hAnsi="Times New Roman"/>
          <w:sz w:val="20"/>
          <w:szCs w:val="20"/>
        </w:rPr>
        <w:t>1</w:t>
      </w:r>
      <w:r w:rsidRPr="0014494D">
        <w:rPr>
          <w:rFonts w:ascii="Times New Roman" w:hAnsi="Times New Roman"/>
          <w:sz w:val="20"/>
          <w:szCs w:val="20"/>
        </w:rPr>
        <w:t>(3)</w:t>
      </w:r>
      <w:r w:rsidR="00B719C1" w:rsidRPr="0014494D">
        <w:rPr>
          <w:rFonts w:ascii="Times New Roman" w:hAnsi="Times New Roman"/>
          <w:sz w:val="20"/>
          <w:szCs w:val="20"/>
        </w:rPr>
        <w:t>:</w:t>
      </w:r>
      <w:r w:rsidRPr="0014494D">
        <w:rPr>
          <w:rFonts w:ascii="Times New Roman" w:hAnsi="Times New Roman"/>
          <w:sz w:val="20"/>
          <w:szCs w:val="20"/>
        </w:rPr>
        <w:t xml:space="preserve"> 153-163. </w:t>
      </w:r>
      <w:bookmarkEnd w:id="13"/>
    </w:p>
    <w:p w14:paraId="6E509CC2" w14:textId="4188293B" w:rsidR="0088477C" w:rsidRPr="0014494D" w:rsidRDefault="0088477C" w:rsidP="0014494D">
      <w:pPr>
        <w:pStyle w:val="EndNoteBibliography"/>
        <w:spacing w:after="0"/>
        <w:ind w:left="720" w:hanging="720"/>
        <w:jc w:val="both"/>
        <w:rPr>
          <w:rFonts w:ascii="Times New Roman" w:hAnsi="Times New Roman"/>
          <w:sz w:val="20"/>
          <w:szCs w:val="20"/>
        </w:rPr>
      </w:pPr>
      <w:bookmarkStart w:id="14" w:name="_ENREF_10"/>
      <w:r w:rsidRPr="0014494D">
        <w:rPr>
          <w:rFonts w:ascii="Times New Roman" w:hAnsi="Times New Roman"/>
          <w:sz w:val="20"/>
          <w:szCs w:val="20"/>
        </w:rPr>
        <w:t>10.</w:t>
      </w:r>
      <w:r w:rsidRPr="0014494D">
        <w:rPr>
          <w:rFonts w:ascii="Times New Roman" w:hAnsi="Times New Roman"/>
          <w:sz w:val="20"/>
          <w:szCs w:val="20"/>
        </w:rPr>
        <w:tab/>
        <w:t xml:space="preserve">Maggio, R. M., Kaufman, T. S., Carlo, M. D., Cerretani, L., Bendini, A., Cichelli, A. </w:t>
      </w:r>
      <w:r w:rsidR="00567EEF" w:rsidRPr="0014494D">
        <w:rPr>
          <w:rFonts w:ascii="Times New Roman" w:hAnsi="Times New Roman"/>
          <w:sz w:val="20"/>
          <w:szCs w:val="20"/>
        </w:rPr>
        <w:t xml:space="preserve">and </w:t>
      </w:r>
      <w:r w:rsidRPr="0014494D">
        <w:rPr>
          <w:rFonts w:ascii="Times New Roman" w:hAnsi="Times New Roman"/>
          <w:sz w:val="20"/>
          <w:szCs w:val="20"/>
        </w:rPr>
        <w:t xml:space="preserve">Compagnone, D. (2009). Monitoring of fatty acid composition in virgin olive oil by Fourier transformed infrared spectroscopy coupled with partial least squares. </w:t>
      </w:r>
      <w:r w:rsidRPr="0014494D">
        <w:rPr>
          <w:rFonts w:ascii="Times New Roman" w:hAnsi="Times New Roman"/>
          <w:i/>
          <w:sz w:val="20"/>
          <w:szCs w:val="20"/>
        </w:rPr>
        <w:t xml:space="preserve">Food Chemistry, </w:t>
      </w:r>
      <w:r w:rsidRPr="006A34E1">
        <w:rPr>
          <w:rFonts w:ascii="Times New Roman" w:hAnsi="Times New Roman"/>
          <w:sz w:val="20"/>
          <w:szCs w:val="20"/>
        </w:rPr>
        <w:t>114(</w:t>
      </w:r>
      <w:r w:rsidRPr="0014494D">
        <w:rPr>
          <w:rFonts w:ascii="Times New Roman" w:hAnsi="Times New Roman"/>
          <w:sz w:val="20"/>
          <w:szCs w:val="20"/>
        </w:rPr>
        <w:t>4</w:t>
      </w:r>
      <w:r w:rsidR="00567EEF" w:rsidRPr="0014494D">
        <w:rPr>
          <w:rFonts w:ascii="Times New Roman" w:hAnsi="Times New Roman"/>
          <w:sz w:val="20"/>
          <w:szCs w:val="20"/>
        </w:rPr>
        <w:t xml:space="preserve">): </w:t>
      </w:r>
      <w:r w:rsidRPr="0014494D">
        <w:rPr>
          <w:rFonts w:ascii="Times New Roman" w:hAnsi="Times New Roman"/>
          <w:sz w:val="20"/>
          <w:szCs w:val="20"/>
        </w:rPr>
        <w:t xml:space="preserve">1549-1554. </w:t>
      </w:r>
      <w:bookmarkEnd w:id="14"/>
      <w:r w:rsidR="00186900" w:rsidRPr="0014494D">
        <w:rPr>
          <w:rFonts w:ascii="Times New Roman" w:hAnsi="Times New Roman"/>
          <w:sz w:val="20"/>
          <w:szCs w:val="20"/>
        </w:rPr>
        <w:t xml:space="preserve"> </w:t>
      </w:r>
    </w:p>
    <w:p w14:paraId="259ABF0E" w14:textId="3C999F86" w:rsidR="0088477C" w:rsidRPr="0014494D" w:rsidRDefault="0088477C" w:rsidP="0014494D">
      <w:pPr>
        <w:pStyle w:val="EndNoteBibliography"/>
        <w:spacing w:after="0"/>
        <w:ind w:left="720" w:hanging="720"/>
        <w:jc w:val="both"/>
        <w:rPr>
          <w:rFonts w:ascii="Times New Roman" w:hAnsi="Times New Roman"/>
          <w:sz w:val="20"/>
          <w:szCs w:val="20"/>
        </w:rPr>
      </w:pPr>
      <w:bookmarkStart w:id="15" w:name="_ENREF_11"/>
      <w:r w:rsidRPr="0014494D">
        <w:rPr>
          <w:rFonts w:ascii="Times New Roman" w:hAnsi="Times New Roman"/>
          <w:sz w:val="20"/>
          <w:szCs w:val="20"/>
        </w:rPr>
        <w:t>11.</w:t>
      </w:r>
      <w:r w:rsidRPr="0014494D">
        <w:rPr>
          <w:rFonts w:ascii="Times New Roman" w:hAnsi="Times New Roman"/>
          <w:sz w:val="20"/>
          <w:szCs w:val="20"/>
        </w:rPr>
        <w:tab/>
        <w:t>Rohman, A., Che Man, Y. B., Hashim, P.</w:t>
      </w:r>
      <w:r w:rsidR="00567EEF" w:rsidRPr="0014494D">
        <w:rPr>
          <w:rFonts w:ascii="Times New Roman" w:hAnsi="Times New Roman"/>
          <w:sz w:val="20"/>
          <w:szCs w:val="20"/>
        </w:rPr>
        <w:t xml:space="preserve"> and</w:t>
      </w:r>
      <w:r w:rsidRPr="0014494D">
        <w:rPr>
          <w:rFonts w:ascii="Times New Roman" w:hAnsi="Times New Roman"/>
          <w:sz w:val="20"/>
          <w:szCs w:val="20"/>
        </w:rPr>
        <w:t xml:space="preserve"> Ismail, A. (2011). FTIR spectroscopy combined with chemometrics for analysis of lard adulteration in some vegetable oils Espectroscopia FTIR combinada con quimiometría para el análisis de adulteración con grasa de cerdo de aceites vegetales. </w:t>
      </w:r>
      <w:r w:rsidRPr="0014494D">
        <w:rPr>
          <w:rFonts w:ascii="Times New Roman" w:hAnsi="Times New Roman"/>
          <w:i/>
          <w:sz w:val="20"/>
          <w:szCs w:val="20"/>
        </w:rPr>
        <w:t xml:space="preserve">CyTA - Journal of Food, </w:t>
      </w:r>
      <w:r w:rsidRPr="006A34E1">
        <w:rPr>
          <w:rFonts w:ascii="Times New Roman" w:hAnsi="Times New Roman"/>
          <w:sz w:val="20"/>
          <w:szCs w:val="20"/>
        </w:rPr>
        <w:t>9(</w:t>
      </w:r>
      <w:r w:rsidRPr="0014494D">
        <w:rPr>
          <w:rFonts w:ascii="Times New Roman" w:hAnsi="Times New Roman"/>
          <w:sz w:val="20"/>
          <w:szCs w:val="20"/>
        </w:rPr>
        <w:t>2</w:t>
      </w:r>
      <w:r w:rsidR="00567EEF" w:rsidRPr="0014494D">
        <w:rPr>
          <w:rFonts w:ascii="Times New Roman" w:hAnsi="Times New Roman"/>
          <w:sz w:val="20"/>
          <w:szCs w:val="20"/>
        </w:rPr>
        <w:t xml:space="preserve">): </w:t>
      </w:r>
      <w:r w:rsidRPr="0014494D">
        <w:rPr>
          <w:rFonts w:ascii="Times New Roman" w:hAnsi="Times New Roman"/>
          <w:sz w:val="20"/>
          <w:szCs w:val="20"/>
        </w:rPr>
        <w:t xml:space="preserve">96-101. </w:t>
      </w:r>
      <w:bookmarkEnd w:id="15"/>
    </w:p>
    <w:p w14:paraId="3CA04A3D" w14:textId="6F0D3CEB" w:rsidR="0088477C" w:rsidRPr="0014494D" w:rsidRDefault="0088477C" w:rsidP="0014494D">
      <w:pPr>
        <w:pStyle w:val="EndNoteBibliography"/>
        <w:spacing w:after="0"/>
        <w:ind w:left="720" w:hanging="720"/>
        <w:jc w:val="both"/>
        <w:rPr>
          <w:rFonts w:ascii="Times New Roman" w:hAnsi="Times New Roman"/>
          <w:sz w:val="20"/>
          <w:szCs w:val="20"/>
        </w:rPr>
      </w:pPr>
      <w:bookmarkStart w:id="16" w:name="_ENREF_12"/>
      <w:r w:rsidRPr="0014494D">
        <w:rPr>
          <w:rFonts w:ascii="Times New Roman" w:hAnsi="Times New Roman"/>
          <w:sz w:val="20"/>
          <w:szCs w:val="20"/>
        </w:rPr>
        <w:t>12.</w:t>
      </w:r>
      <w:r w:rsidRPr="0014494D">
        <w:rPr>
          <w:rFonts w:ascii="Times New Roman" w:hAnsi="Times New Roman"/>
          <w:sz w:val="20"/>
          <w:szCs w:val="20"/>
        </w:rPr>
        <w:tab/>
        <w:t xml:space="preserve">Rohman, A., Che Man, Y. B., Ismail, A. </w:t>
      </w:r>
      <w:r w:rsidR="00567EEF" w:rsidRPr="0014494D">
        <w:rPr>
          <w:rFonts w:ascii="Times New Roman" w:hAnsi="Times New Roman"/>
          <w:sz w:val="20"/>
          <w:szCs w:val="20"/>
        </w:rPr>
        <w:t xml:space="preserve">and </w:t>
      </w:r>
      <w:r w:rsidRPr="0014494D">
        <w:rPr>
          <w:rFonts w:ascii="Times New Roman" w:hAnsi="Times New Roman"/>
          <w:sz w:val="20"/>
          <w:szCs w:val="20"/>
        </w:rPr>
        <w:t>Hashim, P. (2010). Application of FTIR Spectroscopy for t</w:t>
      </w:r>
      <w:r w:rsidR="006A34E1" w:rsidRPr="0014494D">
        <w:rPr>
          <w:rFonts w:ascii="Times New Roman" w:hAnsi="Times New Roman"/>
          <w:sz w:val="20"/>
          <w:szCs w:val="20"/>
        </w:rPr>
        <w:t>he determination of virgin coconut oil in binary mixtures with olive oil and palm oil</w:t>
      </w:r>
      <w:r w:rsidRPr="0014494D">
        <w:rPr>
          <w:rFonts w:ascii="Times New Roman" w:hAnsi="Times New Roman"/>
          <w:sz w:val="20"/>
          <w:szCs w:val="20"/>
        </w:rPr>
        <w:t xml:space="preserve">. </w:t>
      </w:r>
      <w:r w:rsidRPr="0014494D">
        <w:rPr>
          <w:rFonts w:ascii="Times New Roman" w:hAnsi="Times New Roman"/>
          <w:i/>
          <w:sz w:val="20"/>
          <w:szCs w:val="20"/>
        </w:rPr>
        <w:t>Journal of the American Oil Chemists' Society, 87</w:t>
      </w:r>
      <w:r w:rsidRPr="0014494D">
        <w:rPr>
          <w:rFonts w:ascii="Times New Roman" w:hAnsi="Times New Roman"/>
          <w:sz w:val="20"/>
          <w:szCs w:val="20"/>
        </w:rPr>
        <w:t>(6</w:t>
      </w:r>
      <w:r w:rsidR="00567EEF" w:rsidRPr="0014494D">
        <w:rPr>
          <w:rFonts w:ascii="Times New Roman" w:hAnsi="Times New Roman"/>
          <w:sz w:val="20"/>
          <w:szCs w:val="20"/>
        </w:rPr>
        <w:t xml:space="preserve">): </w:t>
      </w:r>
      <w:r w:rsidRPr="0014494D">
        <w:rPr>
          <w:rFonts w:ascii="Times New Roman" w:hAnsi="Times New Roman"/>
          <w:sz w:val="20"/>
          <w:szCs w:val="20"/>
        </w:rPr>
        <w:t xml:space="preserve">601-606. </w:t>
      </w:r>
      <w:bookmarkEnd w:id="16"/>
    </w:p>
    <w:p w14:paraId="6C4CCAF1" w14:textId="4273BECB" w:rsidR="0088477C" w:rsidRPr="0014494D" w:rsidRDefault="0088477C" w:rsidP="0014494D">
      <w:pPr>
        <w:pStyle w:val="EndNoteBibliography"/>
        <w:spacing w:after="0"/>
        <w:ind w:left="720" w:hanging="720"/>
        <w:jc w:val="both"/>
        <w:rPr>
          <w:rFonts w:ascii="Times New Roman" w:hAnsi="Times New Roman"/>
          <w:sz w:val="20"/>
          <w:szCs w:val="20"/>
        </w:rPr>
      </w:pPr>
      <w:bookmarkStart w:id="17" w:name="_ENREF_13"/>
      <w:r w:rsidRPr="0014494D">
        <w:rPr>
          <w:rFonts w:ascii="Times New Roman" w:hAnsi="Times New Roman"/>
          <w:sz w:val="20"/>
          <w:szCs w:val="20"/>
        </w:rPr>
        <w:t>13.</w:t>
      </w:r>
      <w:r w:rsidRPr="0014494D">
        <w:rPr>
          <w:rFonts w:ascii="Times New Roman" w:hAnsi="Times New Roman"/>
          <w:sz w:val="20"/>
          <w:szCs w:val="20"/>
        </w:rPr>
        <w:tab/>
        <w:t xml:space="preserve">Wang, L., Lee, F. S. C., Wang, X. </w:t>
      </w:r>
      <w:r w:rsidR="00567EEF" w:rsidRPr="0014494D">
        <w:rPr>
          <w:rFonts w:ascii="Times New Roman" w:hAnsi="Times New Roman"/>
          <w:sz w:val="20"/>
          <w:szCs w:val="20"/>
        </w:rPr>
        <w:t xml:space="preserve">and </w:t>
      </w:r>
      <w:r w:rsidRPr="0014494D">
        <w:rPr>
          <w:rFonts w:ascii="Times New Roman" w:hAnsi="Times New Roman"/>
          <w:sz w:val="20"/>
          <w:szCs w:val="20"/>
        </w:rPr>
        <w:t xml:space="preserve">He, Y. (2006). Feasibility study of quantifying and discriminating soybean oil adulteration in camellia oils by attenuated total reflectance MIR and fiber optic diffuse reflectance NIR. </w:t>
      </w:r>
      <w:r w:rsidRPr="0014494D">
        <w:rPr>
          <w:rFonts w:ascii="Times New Roman" w:hAnsi="Times New Roman"/>
          <w:i/>
          <w:sz w:val="20"/>
          <w:szCs w:val="20"/>
        </w:rPr>
        <w:t>Food Chemistry, 95</w:t>
      </w:r>
      <w:r w:rsidRPr="0014494D">
        <w:rPr>
          <w:rFonts w:ascii="Times New Roman" w:hAnsi="Times New Roman"/>
          <w:sz w:val="20"/>
          <w:szCs w:val="20"/>
        </w:rPr>
        <w:t>(3</w:t>
      </w:r>
      <w:r w:rsidR="00567EEF" w:rsidRPr="0014494D">
        <w:rPr>
          <w:rFonts w:ascii="Times New Roman" w:hAnsi="Times New Roman"/>
          <w:sz w:val="20"/>
          <w:szCs w:val="20"/>
        </w:rPr>
        <w:t xml:space="preserve">): </w:t>
      </w:r>
      <w:r w:rsidRPr="0014494D">
        <w:rPr>
          <w:rFonts w:ascii="Times New Roman" w:hAnsi="Times New Roman"/>
          <w:sz w:val="20"/>
          <w:szCs w:val="20"/>
        </w:rPr>
        <w:t>529-536.</w:t>
      </w:r>
      <w:bookmarkEnd w:id="17"/>
      <w:r w:rsidR="00186900" w:rsidRPr="0014494D">
        <w:rPr>
          <w:rFonts w:ascii="Times New Roman" w:hAnsi="Times New Roman"/>
          <w:sz w:val="20"/>
          <w:szCs w:val="20"/>
        </w:rPr>
        <w:t xml:space="preserve"> </w:t>
      </w:r>
    </w:p>
    <w:p w14:paraId="59127603" w14:textId="376E64DC" w:rsidR="0088477C" w:rsidRPr="0014494D" w:rsidRDefault="0088477C" w:rsidP="0014494D">
      <w:pPr>
        <w:pStyle w:val="EndNoteBibliography"/>
        <w:spacing w:after="0"/>
        <w:ind w:left="720" w:hanging="720"/>
        <w:jc w:val="both"/>
        <w:rPr>
          <w:rFonts w:ascii="Times New Roman" w:hAnsi="Times New Roman"/>
          <w:sz w:val="20"/>
          <w:szCs w:val="20"/>
        </w:rPr>
      </w:pPr>
      <w:bookmarkStart w:id="18" w:name="_ENREF_14"/>
      <w:r w:rsidRPr="0014494D">
        <w:rPr>
          <w:rFonts w:ascii="Times New Roman" w:hAnsi="Times New Roman"/>
          <w:sz w:val="20"/>
          <w:szCs w:val="20"/>
        </w:rPr>
        <w:t>14.</w:t>
      </w:r>
      <w:r w:rsidRPr="0014494D">
        <w:rPr>
          <w:rFonts w:ascii="Times New Roman" w:hAnsi="Times New Roman"/>
          <w:sz w:val="20"/>
          <w:szCs w:val="20"/>
        </w:rPr>
        <w:tab/>
        <w:t xml:space="preserve">Basri, K. N., Hussain, M. N., Bakar, J., Sharif, Z., Khir, M. F. A. </w:t>
      </w:r>
      <w:r w:rsidR="006C6CB3" w:rsidRPr="0014494D">
        <w:rPr>
          <w:rFonts w:ascii="Times New Roman" w:hAnsi="Times New Roman"/>
          <w:sz w:val="20"/>
          <w:szCs w:val="20"/>
        </w:rPr>
        <w:t xml:space="preserve">and </w:t>
      </w:r>
      <w:r w:rsidRPr="0014494D">
        <w:rPr>
          <w:rFonts w:ascii="Times New Roman" w:hAnsi="Times New Roman"/>
          <w:sz w:val="20"/>
          <w:szCs w:val="20"/>
        </w:rPr>
        <w:t xml:space="preserve">Zoolfakar, A. S. (2017). Classification and quantification of palm oil adulteration via portable NIR spectroscopy. </w:t>
      </w:r>
      <w:r w:rsidRPr="0014494D">
        <w:rPr>
          <w:rFonts w:ascii="Times New Roman" w:hAnsi="Times New Roman"/>
          <w:i/>
          <w:sz w:val="20"/>
          <w:szCs w:val="20"/>
        </w:rPr>
        <w:t xml:space="preserve">Spectrochimica Acta Part A: Molecular and Biomolecular Spectroscopy, </w:t>
      </w:r>
      <w:r w:rsidRPr="006A34E1">
        <w:rPr>
          <w:rFonts w:ascii="Times New Roman" w:hAnsi="Times New Roman"/>
          <w:sz w:val="20"/>
          <w:szCs w:val="20"/>
        </w:rPr>
        <w:t>173</w:t>
      </w:r>
      <w:r w:rsidR="006C6CB3" w:rsidRPr="006A34E1">
        <w:rPr>
          <w:rFonts w:ascii="Times New Roman" w:hAnsi="Times New Roman"/>
          <w:sz w:val="20"/>
          <w:szCs w:val="20"/>
        </w:rPr>
        <w:t>:</w:t>
      </w:r>
      <w:r w:rsidR="006C6CB3" w:rsidRPr="0014494D">
        <w:rPr>
          <w:rFonts w:ascii="Times New Roman" w:hAnsi="Times New Roman"/>
          <w:sz w:val="20"/>
          <w:szCs w:val="20"/>
        </w:rPr>
        <w:t xml:space="preserve"> </w:t>
      </w:r>
      <w:r w:rsidRPr="0014494D">
        <w:rPr>
          <w:rFonts w:ascii="Times New Roman" w:hAnsi="Times New Roman"/>
          <w:sz w:val="20"/>
          <w:szCs w:val="20"/>
        </w:rPr>
        <w:t xml:space="preserve">335-342. </w:t>
      </w:r>
      <w:bookmarkEnd w:id="18"/>
      <w:r w:rsidR="00186900" w:rsidRPr="0014494D">
        <w:rPr>
          <w:rFonts w:ascii="Times New Roman" w:hAnsi="Times New Roman"/>
          <w:sz w:val="20"/>
          <w:szCs w:val="20"/>
        </w:rPr>
        <w:t xml:space="preserve"> </w:t>
      </w:r>
    </w:p>
    <w:p w14:paraId="344631AC" w14:textId="0FEBABEF" w:rsidR="0088477C" w:rsidRPr="0014494D" w:rsidRDefault="0088477C" w:rsidP="0014494D">
      <w:pPr>
        <w:pStyle w:val="EndNoteBibliography"/>
        <w:spacing w:after="0"/>
        <w:ind w:left="720" w:hanging="720"/>
        <w:jc w:val="both"/>
        <w:rPr>
          <w:rFonts w:ascii="Times New Roman" w:hAnsi="Times New Roman"/>
          <w:sz w:val="20"/>
          <w:szCs w:val="20"/>
        </w:rPr>
      </w:pPr>
      <w:bookmarkStart w:id="19" w:name="_ENREF_15"/>
      <w:r w:rsidRPr="0014494D">
        <w:rPr>
          <w:rFonts w:ascii="Times New Roman" w:hAnsi="Times New Roman"/>
          <w:sz w:val="20"/>
          <w:szCs w:val="20"/>
        </w:rPr>
        <w:t>15.</w:t>
      </w:r>
      <w:r w:rsidRPr="0014494D">
        <w:rPr>
          <w:rFonts w:ascii="Times New Roman" w:hAnsi="Times New Roman"/>
          <w:sz w:val="20"/>
          <w:szCs w:val="20"/>
        </w:rPr>
        <w:tab/>
        <w:t xml:space="preserve">Blanco, M. </w:t>
      </w:r>
      <w:r w:rsidR="006C6CB3" w:rsidRPr="0014494D">
        <w:rPr>
          <w:rFonts w:ascii="Times New Roman" w:hAnsi="Times New Roman"/>
          <w:sz w:val="20"/>
          <w:szCs w:val="20"/>
        </w:rPr>
        <w:t xml:space="preserve">and </w:t>
      </w:r>
      <w:r w:rsidRPr="0014494D">
        <w:rPr>
          <w:rFonts w:ascii="Times New Roman" w:hAnsi="Times New Roman"/>
          <w:sz w:val="20"/>
          <w:szCs w:val="20"/>
        </w:rPr>
        <w:t xml:space="preserve">Pagès, J. (2002). Classification and quantitation of finishing oils by near infrared spectroscopy. </w:t>
      </w:r>
      <w:r w:rsidRPr="0014494D">
        <w:rPr>
          <w:rFonts w:ascii="Times New Roman" w:hAnsi="Times New Roman"/>
          <w:i/>
          <w:sz w:val="20"/>
          <w:szCs w:val="20"/>
        </w:rPr>
        <w:t xml:space="preserve">Analytica Chimica Acta, </w:t>
      </w:r>
      <w:r w:rsidRPr="006A34E1">
        <w:rPr>
          <w:rFonts w:ascii="Times New Roman" w:hAnsi="Times New Roman"/>
          <w:sz w:val="20"/>
          <w:szCs w:val="20"/>
        </w:rPr>
        <w:t>463</w:t>
      </w:r>
      <w:r w:rsidRPr="0014494D">
        <w:rPr>
          <w:rFonts w:ascii="Times New Roman" w:hAnsi="Times New Roman"/>
          <w:sz w:val="20"/>
          <w:szCs w:val="20"/>
        </w:rPr>
        <w:t>(2</w:t>
      </w:r>
      <w:r w:rsidR="006C6CB3" w:rsidRPr="0014494D">
        <w:rPr>
          <w:rFonts w:ascii="Times New Roman" w:hAnsi="Times New Roman"/>
          <w:sz w:val="20"/>
          <w:szCs w:val="20"/>
        </w:rPr>
        <w:t xml:space="preserve">): </w:t>
      </w:r>
      <w:r w:rsidRPr="0014494D">
        <w:rPr>
          <w:rFonts w:ascii="Times New Roman" w:hAnsi="Times New Roman"/>
          <w:sz w:val="20"/>
          <w:szCs w:val="20"/>
        </w:rPr>
        <w:t xml:space="preserve">295-303. </w:t>
      </w:r>
      <w:bookmarkEnd w:id="19"/>
      <w:r w:rsidR="00186900" w:rsidRPr="0014494D">
        <w:rPr>
          <w:rFonts w:ascii="Times New Roman" w:hAnsi="Times New Roman"/>
          <w:sz w:val="20"/>
          <w:szCs w:val="20"/>
        </w:rPr>
        <w:t xml:space="preserve"> </w:t>
      </w:r>
    </w:p>
    <w:p w14:paraId="03EC727F" w14:textId="79C458AF" w:rsidR="0088477C" w:rsidRPr="0014494D" w:rsidRDefault="0088477C" w:rsidP="0014494D">
      <w:pPr>
        <w:pStyle w:val="EndNoteBibliography"/>
        <w:spacing w:after="0"/>
        <w:ind w:left="720" w:hanging="720"/>
        <w:jc w:val="both"/>
        <w:rPr>
          <w:rFonts w:ascii="Times New Roman" w:hAnsi="Times New Roman"/>
          <w:sz w:val="20"/>
          <w:szCs w:val="20"/>
        </w:rPr>
      </w:pPr>
      <w:bookmarkStart w:id="20" w:name="_ENREF_16"/>
      <w:r w:rsidRPr="0014494D">
        <w:rPr>
          <w:rFonts w:ascii="Times New Roman" w:hAnsi="Times New Roman"/>
          <w:sz w:val="20"/>
          <w:szCs w:val="20"/>
        </w:rPr>
        <w:t>16.</w:t>
      </w:r>
      <w:r w:rsidRPr="0014494D">
        <w:rPr>
          <w:rFonts w:ascii="Times New Roman" w:hAnsi="Times New Roman"/>
          <w:sz w:val="20"/>
          <w:szCs w:val="20"/>
        </w:rPr>
        <w:tab/>
        <w:t xml:space="preserve">Che Man, Y. B., Syahariza, Z. A., Mirghani, M. E. S., Jinap, S. </w:t>
      </w:r>
      <w:r w:rsidR="006C6CB3" w:rsidRPr="0014494D">
        <w:rPr>
          <w:rFonts w:ascii="Times New Roman" w:hAnsi="Times New Roman"/>
          <w:sz w:val="20"/>
          <w:szCs w:val="20"/>
        </w:rPr>
        <w:t xml:space="preserve">and </w:t>
      </w:r>
      <w:r w:rsidRPr="0014494D">
        <w:rPr>
          <w:rFonts w:ascii="Times New Roman" w:hAnsi="Times New Roman"/>
          <w:sz w:val="20"/>
          <w:szCs w:val="20"/>
        </w:rPr>
        <w:t xml:space="preserve">Bakar, J. (2005). Analysis of potential lard adulteration in chocolate and chocolate products using Fourier transform infrared spectroscopy. </w:t>
      </w:r>
      <w:r w:rsidRPr="0014494D">
        <w:rPr>
          <w:rFonts w:ascii="Times New Roman" w:hAnsi="Times New Roman"/>
          <w:i/>
          <w:sz w:val="20"/>
          <w:szCs w:val="20"/>
        </w:rPr>
        <w:t xml:space="preserve">Food Chemistry, </w:t>
      </w:r>
      <w:r w:rsidRPr="006A34E1">
        <w:rPr>
          <w:rFonts w:ascii="Times New Roman" w:hAnsi="Times New Roman"/>
          <w:sz w:val="20"/>
          <w:szCs w:val="20"/>
        </w:rPr>
        <w:t>90</w:t>
      </w:r>
      <w:r w:rsidRPr="0014494D">
        <w:rPr>
          <w:rFonts w:ascii="Times New Roman" w:hAnsi="Times New Roman"/>
          <w:sz w:val="20"/>
          <w:szCs w:val="20"/>
        </w:rPr>
        <w:t>(4</w:t>
      </w:r>
      <w:r w:rsidR="006C6CB3" w:rsidRPr="0014494D">
        <w:rPr>
          <w:rFonts w:ascii="Times New Roman" w:hAnsi="Times New Roman"/>
          <w:sz w:val="20"/>
          <w:szCs w:val="20"/>
        </w:rPr>
        <w:t xml:space="preserve">): </w:t>
      </w:r>
      <w:r w:rsidRPr="0014494D">
        <w:rPr>
          <w:rFonts w:ascii="Times New Roman" w:hAnsi="Times New Roman"/>
          <w:sz w:val="20"/>
          <w:szCs w:val="20"/>
        </w:rPr>
        <w:t xml:space="preserve">815-819. </w:t>
      </w:r>
      <w:bookmarkEnd w:id="20"/>
      <w:r w:rsidR="00186900" w:rsidRPr="0014494D">
        <w:rPr>
          <w:rFonts w:ascii="Times New Roman" w:hAnsi="Times New Roman"/>
          <w:sz w:val="20"/>
          <w:szCs w:val="20"/>
        </w:rPr>
        <w:t xml:space="preserve"> </w:t>
      </w:r>
    </w:p>
    <w:p w14:paraId="20F131E7" w14:textId="0E2FB266" w:rsidR="0088477C" w:rsidRPr="0014494D" w:rsidRDefault="0088477C" w:rsidP="0014494D">
      <w:pPr>
        <w:pStyle w:val="EndNoteBibliography"/>
        <w:spacing w:after="0"/>
        <w:ind w:left="720" w:hanging="720"/>
        <w:jc w:val="both"/>
        <w:rPr>
          <w:rFonts w:ascii="Times New Roman" w:hAnsi="Times New Roman"/>
          <w:sz w:val="20"/>
          <w:szCs w:val="20"/>
        </w:rPr>
      </w:pPr>
      <w:bookmarkStart w:id="21" w:name="_ENREF_17"/>
      <w:r w:rsidRPr="0014494D">
        <w:rPr>
          <w:rFonts w:ascii="Times New Roman" w:hAnsi="Times New Roman"/>
          <w:sz w:val="20"/>
          <w:szCs w:val="20"/>
        </w:rPr>
        <w:t>17.</w:t>
      </w:r>
      <w:r w:rsidRPr="0014494D">
        <w:rPr>
          <w:rFonts w:ascii="Times New Roman" w:hAnsi="Times New Roman"/>
          <w:sz w:val="20"/>
          <w:szCs w:val="20"/>
        </w:rPr>
        <w:tab/>
        <w:t xml:space="preserve">Goburdhun, </w:t>
      </w:r>
      <w:r w:rsidR="006A34E1">
        <w:rPr>
          <w:rFonts w:ascii="Times New Roman" w:hAnsi="Times New Roman"/>
          <w:sz w:val="20"/>
          <w:szCs w:val="20"/>
        </w:rPr>
        <w:t>D.,</w:t>
      </w:r>
      <w:r w:rsidRPr="0014494D">
        <w:rPr>
          <w:rFonts w:ascii="Times New Roman" w:hAnsi="Times New Roman"/>
          <w:sz w:val="20"/>
          <w:szCs w:val="20"/>
        </w:rPr>
        <w:t xml:space="preserve"> J</w:t>
      </w:r>
      <w:r w:rsidR="006A34E1">
        <w:rPr>
          <w:rFonts w:ascii="Times New Roman" w:hAnsi="Times New Roman"/>
          <w:sz w:val="20"/>
          <w:szCs w:val="20"/>
        </w:rPr>
        <w:t>haumeer</w:t>
      </w:r>
      <w:r w:rsidRPr="0014494D">
        <w:rPr>
          <w:rFonts w:ascii="Times New Roman" w:hAnsi="Times New Roman"/>
          <w:sz w:val="20"/>
          <w:szCs w:val="20"/>
        </w:rPr>
        <w:t>-L</w:t>
      </w:r>
      <w:r w:rsidR="006A34E1">
        <w:rPr>
          <w:rFonts w:ascii="Times New Roman" w:hAnsi="Times New Roman"/>
          <w:sz w:val="20"/>
          <w:szCs w:val="20"/>
        </w:rPr>
        <w:t>aulloo,</w:t>
      </w:r>
      <w:r w:rsidRPr="0014494D">
        <w:rPr>
          <w:rFonts w:ascii="Times New Roman" w:hAnsi="Times New Roman"/>
          <w:sz w:val="20"/>
          <w:szCs w:val="20"/>
        </w:rPr>
        <w:t xml:space="preserve"> </w:t>
      </w:r>
      <w:r w:rsidR="006A34E1">
        <w:rPr>
          <w:rFonts w:ascii="Times New Roman" w:hAnsi="Times New Roman"/>
          <w:sz w:val="20"/>
          <w:szCs w:val="20"/>
        </w:rPr>
        <w:t>S. B., Musruck,</w:t>
      </w:r>
      <w:r w:rsidRPr="0014494D">
        <w:rPr>
          <w:rFonts w:ascii="Times New Roman" w:hAnsi="Times New Roman"/>
          <w:sz w:val="20"/>
          <w:szCs w:val="20"/>
        </w:rPr>
        <w:t xml:space="preserve"> </w:t>
      </w:r>
      <w:r w:rsidR="006A34E1">
        <w:rPr>
          <w:rFonts w:ascii="Times New Roman" w:hAnsi="Times New Roman"/>
          <w:sz w:val="20"/>
          <w:szCs w:val="20"/>
        </w:rPr>
        <w:t xml:space="preserve">R. </w:t>
      </w:r>
      <w:r w:rsidRPr="0014494D">
        <w:rPr>
          <w:rFonts w:ascii="Times New Roman" w:hAnsi="Times New Roman"/>
          <w:sz w:val="20"/>
          <w:szCs w:val="20"/>
        </w:rPr>
        <w:t xml:space="preserve">(2001). Evaluation of soybean oil quality during conventional frying by FTIR and some chemical indexes. </w:t>
      </w:r>
      <w:r w:rsidRPr="0014494D">
        <w:rPr>
          <w:rFonts w:ascii="Times New Roman" w:hAnsi="Times New Roman"/>
          <w:i/>
          <w:sz w:val="20"/>
          <w:szCs w:val="20"/>
        </w:rPr>
        <w:t>International Journal of Food Sciences and Nutrition, 52</w:t>
      </w:r>
      <w:r w:rsidRPr="0014494D">
        <w:rPr>
          <w:rFonts w:ascii="Times New Roman" w:hAnsi="Times New Roman"/>
          <w:sz w:val="20"/>
          <w:szCs w:val="20"/>
        </w:rPr>
        <w:t>(1</w:t>
      </w:r>
      <w:r w:rsidR="006C6CB3" w:rsidRPr="0014494D">
        <w:rPr>
          <w:rFonts w:ascii="Times New Roman" w:hAnsi="Times New Roman"/>
          <w:sz w:val="20"/>
          <w:szCs w:val="20"/>
        </w:rPr>
        <w:t xml:space="preserve">): </w:t>
      </w:r>
      <w:r w:rsidRPr="0014494D">
        <w:rPr>
          <w:rFonts w:ascii="Times New Roman" w:hAnsi="Times New Roman"/>
          <w:sz w:val="20"/>
          <w:szCs w:val="20"/>
        </w:rPr>
        <w:t xml:space="preserve">31-42. </w:t>
      </w:r>
      <w:bookmarkEnd w:id="21"/>
    </w:p>
    <w:p w14:paraId="6014347F" w14:textId="3E7A0CF5" w:rsidR="0088477C" w:rsidRPr="0014494D" w:rsidRDefault="0088477C" w:rsidP="0014494D">
      <w:pPr>
        <w:pStyle w:val="EndNoteBibliography"/>
        <w:spacing w:after="0"/>
        <w:ind w:left="720" w:hanging="720"/>
        <w:jc w:val="both"/>
        <w:rPr>
          <w:rFonts w:ascii="Times New Roman" w:hAnsi="Times New Roman"/>
          <w:sz w:val="20"/>
          <w:szCs w:val="20"/>
        </w:rPr>
      </w:pPr>
      <w:bookmarkStart w:id="22" w:name="_ENREF_18"/>
      <w:r w:rsidRPr="0014494D">
        <w:rPr>
          <w:rFonts w:ascii="Times New Roman" w:hAnsi="Times New Roman"/>
          <w:sz w:val="20"/>
          <w:szCs w:val="20"/>
        </w:rPr>
        <w:t>18.</w:t>
      </w:r>
      <w:r w:rsidRPr="0014494D">
        <w:rPr>
          <w:rFonts w:ascii="Times New Roman" w:hAnsi="Times New Roman"/>
          <w:sz w:val="20"/>
          <w:szCs w:val="20"/>
        </w:rPr>
        <w:tab/>
        <w:t xml:space="preserve">Yang, H. </w:t>
      </w:r>
      <w:r w:rsidR="006C6CB3" w:rsidRPr="0014494D">
        <w:rPr>
          <w:rFonts w:ascii="Times New Roman" w:hAnsi="Times New Roman"/>
          <w:sz w:val="20"/>
          <w:szCs w:val="20"/>
        </w:rPr>
        <w:t xml:space="preserve">and </w:t>
      </w:r>
      <w:r w:rsidRPr="0014494D">
        <w:rPr>
          <w:rFonts w:ascii="Times New Roman" w:hAnsi="Times New Roman"/>
          <w:sz w:val="20"/>
          <w:szCs w:val="20"/>
        </w:rPr>
        <w:t xml:space="preserve">Irudayaraj, J. (2001). Comparison of near-infrared, fourier transform-infrared, and fourier transform-raman methods for determining olive pomace oil adulteration in extra virgin olive oil. </w:t>
      </w:r>
      <w:r w:rsidRPr="0014494D">
        <w:rPr>
          <w:rFonts w:ascii="Times New Roman" w:hAnsi="Times New Roman"/>
          <w:i/>
          <w:sz w:val="20"/>
          <w:szCs w:val="20"/>
        </w:rPr>
        <w:t xml:space="preserve">Journal of the American Oil Chemists' Society, </w:t>
      </w:r>
      <w:r w:rsidRPr="006A34E1">
        <w:rPr>
          <w:rFonts w:ascii="Times New Roman" w:hAnsi="Times New Roman"/>
          <w:sz w:val="20"/>
          <w:szCs w:val="20"/>
        </w:rPr>
        <w:t>78</w:t>
      </w:r>
      <w:r w:rsidRPr="0014494D">
        <w:rPr>
          <w:rFonts w:ascii="Times New Roman" w:hAnsi="Times New Roman"/>
          <w:sz w:val="20"/>
          <w:szCs w:val="20"/>
        </w:rPr>
        <w:t>(9</w:t>
      </w:r>
      <w:r w:rsidR="006C6CB3" w:rsidRPr="0014494D">
        <w:rPr>
          <w:rFonts w:ascii="Times New Roman" w:hAnsi="Times New Roman"/>
          <w:sz w:val="20"/>
          <w:szCs w:val="20"/>
        </w:rPr>
        <w:t xml:space="preserve">): </w:t>
      </w:r>
      <w:r w:rsidRPr="0014494D">
        <w:rPr>
          <w:rFonts w:ascii="Times New Roman" w:hAnsi="Times New Roman"/>
          <w:sz w:val="20"/>
          <w:szCs w:val="20"/>
        </w:rPr>
        <w:t xml:space="preserve">889. </w:t>
      </w:r>
      <w:bookmarkEnd w:id="22"/>
    </w:p>
    <w:p w14:paraId="404F7A1C" w14:textId="6B32797A" w:rsidR="00880D6F" w:rsidRPr="0014494D" w:rsidRDefault="0088477C" w:rsidP="0014494D">
      <w:pPr>
        <w:pStyle w:val="EndNoteBibliography"/>
        <w:ind w:left="720" w:hanging="720"/>
        <w:jc w:val="both"/>
        <w:rPr>
          <w:rFonts w:ascii="Times New Roman" w:hAnsi="Times New Roman"/>
          <w:color w:val="000000"/>
          <w:sz w:val="20"/>
          <w:szCs w:val="20"/>
        </w:rPr>
      </w:pPr>
      <w:bookmarkStart w:id="23" w:name="_ENREF_19"/>
      <w:r w:rsidRPr="0014494D">
        <w:rPr>
          <w:rFonts w:ascii="Times New Roman" w:hAnsi="Times New Roman"/>
          <w:sz w:val="20"/>
          <w:szCs w:val="20"/>
        </w:rPr>
        <w:t>19.</w:t>
      </w:r>
      <w:r w:rsidRPr="0014494D">
        <w:rPr>
          <w:rFonts w:ascii="Times New Roman" w:hAnsi="Times New Roman"/>
          <w:sz w:val="20"/>
          <w:szCs w:val="20"/>
        </w:rPr>
        <w:tab/>
        <w:t xml:space="preserve">Innawong, B., Mallikarjunan, P., Irudayaraj, J. </w:t>
      </w:r>
      <w:r w:rsidR="006C6CB3" w:rsidRPr="0014494D">
        <w:rPr>
          <w:rFonts w:ascii="Times New Roman" w:hAnsi="Times New Roman"/>
          <w:sz w:val="20"/>
          <w:szCs w:val="20"/>
        </w:rPr>
        <w:t xml:space="preserve">and </w:t>
      </w:r>
      <w:r w:rsidRPr="0014494D">
        <w:rPr>
          <w:rFonts w:ascii="Times New Roman" w:hAnsi="Times New Roman"/>
          <w:sz w:val="20"/>
          <w:szCs w:val="20"/>
        </w:rPr>
        <w:t xml:space="preserve">Marcy, J. E. (2004). The determination of frying oil quality using Fourier transform infrared attenuated total reflectance. </w:t>
      </w:r>
      <w:r w:rsidRPr="0014494D">
        <w:rPr>
          <w:rFonts w:ascii="Times New Roman" w:hAnsi="Times New Roman"/>
          <w:i/>
          <w:sz w:val="20"/>
          <w:szCs w:val="20"/>
        </w:rPr>
        <w:t xml:space="preserve">LWT - Food Science and Technology, </w:t>
      </w:r>
      <w:r w:rsidRPr="006A34E1">
        <w:rPr>
          <w:rFonts w:ascii="Times New Roman" w:hAnsi="Times New Roman"/>
          <w:sz w:val="20"/>
          <w:szCs w:val="20"/>
        </w:rPr>
        <w:t>37</w:t>
      </w:r>
      <w:r w:rsidRPr="0014494D">
        <w:rPr>
          <w:rFonts w:ascii="Times New Roman" w:hAnsi="Times New Roman"/>
          <w:sz w:val="20"/>
          <w:szCs w:val="20"/>
        </w:rPr>
        <w:t>(1</w:t>
      </w:r>
      <w:r w:rsidR="006C6CB3" w:rsidRPr="0014494D">
        <w:rPr>
          <w:rFonts w:ascii="Times New Roman" w:hAnsi="Times New Roman"/>
          <w:sz w:val="20"/>
          <w:szCs w:val="20"/>
        </w:rPr>
        <w:t xml:space="preserve">): </w:t>
      </w:r>
      <w:r w:rsidRPr="0014494D">
        <w:rPr>
          <w:rFonts w:ascii="Times New Roman" w:hAnsi="Times New Roman"/>
          <w:sz w:val="20"/>
          <w:szCs w:val="20"/>
        </w:rPr>
        <w:t xml:space="preserve">23-28. </w:t>
      </w:r>
      <w:bookmarkEnd w:id="23"/>
      <w:r w:rsidR="00186900" w:rsidRPr="0014494D">
        <w:rPr>
          <w:rFonts w:ascii="Times New Roman" w:hAnsi="Times New Roman"/>
          <w:sz w:val="20"/>
          <w:szCs w:val="20"/>
        </w:rPr>
        <w:t xml:space="preserve"> </w:t>
      </w:r>
      <w:r w:rsidR="00BD6B88" w:rsidRPr="0014494D">
        <w:rPr>
          <w:rFonts w:ascii="Times New Roman" w:hAnsi="Times New Roman"/>
          <w:color w:val="000000"/>
          <w:sz w:val="20"/>
          <w:szCs w:val="20"/>
        </w:rPr>
        <w:fldChar w:fldCharType="end"/>
      </w:r>
      <w:r w:rsidR="005C2B39" w:rsidRPr="0014494D">
        <w:rPr>
          <w:rFonts w:ascii="Times New Roman" w:hAnsi="Times New Roman"/>
          <w:color w:val="000000"/>
          <w:sz w:val="20"/>
          <w:szCs w:val="20"/>
        </w:rPr>
        <w:fldChar w:fldCharType="begin"/>
      </w:r>
      <w:r w:rsidR="005C2B39" w:rsidRPr="0014494D">
        <w:rPr>
          <w:rFonts w:ascii="Times New Roman" w:hAnsi="Times New Roman"/>
          <w:color w:val="000000"/>
          <w:sz w:val="20"/>
          <w:szCs w:val="20"/>
        </w:rPr>
        <w:instrText xml:space="preserve"> ADDIN </w:instrText>
      </w:r>
      <w:r w:rsidR="005C2B39" w:rsidRPr="0014494D">
        <w:rPr>
          <w:rFonts w:ascii="Times New Roman" w:hAnsi="Times New Roman"/>
          <w:color w:val="000000"/>
          <w:sz w:val="20"/>
          <w:szCs w:val="20"/>
        </w:rPr>
        <w:fldChar w:fldCharType="end"/>
      </w:r>
    </w:p>
    <w:sectPr w:rsidR="00880D6F" w:rsidRPr="0014494D" w:rsidSect="00B1242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1324" w14:textId="77777777" w:rsidR="00D77354" w:rsidRDefault="00D77354" w:rsidP="00BE6CE5">
      <w:pPr>
        <w:spacing w:after="0" w:line="240" w:lineRule="auto"/>
      </w:pPr>
      <w:r>
        <w:separator/>
      </w:r>
    </w:p>
  </w:endnote>
  <w:endnote w:type="continuationSeparator" w:id="0">
    <w:p w14:paraId="2092C7A4" w14:textId="77777777" w:rsidR="00D77354" w:rsidRDefault="00D77354" w:rsidP="00BE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2765" w14:textId="77777777" w:rsidR="0013723F" w:rsidRDefault="0013723F">
    <w:pPr>
      <w:pStyle w:val="Footer"/>
      <w:jc w:val="center"/>
    </w:pPr>
  </w:p>
  <w:p w14:paraId="43740703" w14:textId="77777777" w:rsidR="0013723F" w:rsidRDefault="0013723F" w:rsidP="00B03E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62A52" w14:textId="77777777" w:rsidR="00D77354" w:rsidRDefault="00D77354" w:rsidP="00BE6CE5">
      <w:pPr>
        <w:spacing w:after="0" w:line="240" w:lineRule="auto"/>
      </w:pPr>
      <w:r>
        <w:separator/>
      </w:r>
    </w:p>
  </w:footnote>
  <w:footnote w:type="continuationSeparator" w:id="0">
    <w:p w14:paraId="5D593F9C" w14:textId="77777777" w:rsidR="00D77354" w:rsidRDefault="00D77354" w:rsidP="00BE6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tTQ0MDeyNDc1NzdW0lEKTi0uzszPAykwqQUAz6h8kiwAAAA="/>
    <w:docVar w:name="EN.InstantFormat" w:val="&lt;ENInstantFormat&gt;&lt;Enabled&gt;1&lt;/Enabled&gt;&lt;ScanUnformatted&gt;1&lt;/ScanUnformatted&gt;&lt;ScanChanges&gt;1&lt;/ScanChanges&gt;&lt;Suspended&gt;0&lt;/Suspended&gt;&lt;/ENInstantFormat&gt;"/>
    <w:docVar w:name="EN.Layout" w:val="&lt;ENLayout&gt;&lt;Style&gt;APA MJ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xtzfv9vxsx0x2e9zfmpzwseadrw2x90att9&quot;&gt;My EndNote Library&lt;record-ids&gt;&lt;item&gt;6&lt;/item&gt;&lt;item&gt;15&lt;/item&gt;&lt;item&gt;21&lt;/item&gt;&lt;item&gt;24&lt;/item&gt;&lt;item&gt;32&lt;/item&gt;&lt;item&gt;44&lt;/item&gt;&lt;item&gt;45&lt;/item&gt;&lt;item&gt;46&lt;/item&gt;&lt;item&gt;51&lt;/item&gt;&lt;item&gt;55&lt;/item&gt;&lt;item&gt;64&lt;/item&gt;&lt;item&gt;66&lt;/item&gt;&lt;item&gt;79&lt;/item&gt;&lt;item&gt;80&lt;/item&gt;&lt;item&gt;81&lt;/item&gt;&lt;item&gt;93&lt;/item&gt;&lt;item&gt;99&lt;/item&gt;&lt;item&gt;100&lt;/item&gt;&lt;item&gt;101&lt;/item&gt;&lt;item&gt;102&lt;/item&gt;&lt;/record-ids&gt;&lt;/item&gt;&lt;/Libraries&gt;"/>
  </w:docVars>
  <w:rsids>
    <w:rsidRoot w:val="00880D6F"/>
    <w:rsid w:val="00005937"/>
    <w:rsid w:val="00012607"/>
    <w:rsid w:val="000127CA"/>
    <w:rsid w:val="00012AA1"/>
    <w:rsid w:val="00013EDB"/>
    <w:rsid w:val="000169DE"/>
    <w:rsid w:val="00017473"/>
    <w:rsid w:val="00025742"/>
    <w:rsid w:val="0002591D"/>
    <w:rsid w:val="0003047B"/>
    <w:rsid w:val="00036A88"/>
    <w:rsid w:val="0004303C"/>
    <w:rsid w:val="00044AE4"/>
    <w:rsid w:val="00046618"/>
    <w:rsid w:val="0004691E"/>
    <w:rsid w:val="000477A3"/>
    <w:rsid w:val="00047BBC"/>
    <w:rsid w:val="0005053F"/>
    <w:rsid w:val="0005055B"/>
    <w:rsid w:val="0005112C"/>
    <w:rsid w:val="00056EA9"/>
    <w:rsid w:val="00065BE2"/>
    <w:rsid w:val="00083D93"/>
    <w:rsid w:val="000932A3"/>
    <w:rsid w:val="00093881"/>
    <w:rsid w:val="00094559"/>
    <w:rsid w:val="000A2575"/>
    <w:rsid w:val="000A2F0F"/>
    <w:rsid w:val="000B47A1"/>
    <w:rsid w:val="000B789A"/>
    <w:rsid w:val="000C06E4"/>
    <w:rsid w:val="000C1292"/>
    <w:rsid w:val="000C2F3B"/>
    <w:rsid w:val="000C5FD2"/>
    <w:rsid w:val="000C616D"/>
    <w:rsid w:val="000D21A3"/>
    <w:rsid w:val="000D4E71"/>
    <w:rsid w:val="000E1007"/>
    <w:rsid w:val="000E3CE0"/>
    <w:rsid w:val="000E51BD"/>
    <w:rsid w:val="000F0D6A"/>
    <w:rsid w:val="000F1CEB"/>
    <w:rsid w:val="000F1EA6"/>
    <w:rsid w:val="000F6588"/>
    <w:rsid w:val="000F6C7C"/>
    <w:rsid w:val="000F7989"/>
    <w:rsid w:val="00101BB5"/>
    <w:rsid w:val="0011261C"/>
    <w:rsid w:val="00117714"/>
    <w:rsid w:val="00120463"/>
    <w:rsid w:val="00121347"/>
    <w:rsid w:val="00126059"/>
    <w:rsid w:val="001352A9"/>
    <w:rsid w:val="0013723F"/>
    <w:rsid w:val="00137DD3"/>
    <w:rsid w:val="00141129"/>
    <w:rsid w:val="00142A8E"/>
    <w:rsid w:val="00143FDF"/>
    <w:rsid w:val="001444C1"/>
    <w:rsid w:val="0014494D"/>
    <w:rsid w:val="00147D64"/>
    <w:rsid w:val="001505A2"/>
    <w:rsid w:val="001535E7"/>
    <w:rsid w:val="0016297B"/>
    <w:rsid w:val="0017443C"/>
    <w:rsid w:val="001755E4"/>
    <w:rsid w:val="00177293"/>
    <w:rsid w:val="00177658"/>
    <w:rsid w:val="00182AC1"/>
    <w:rsid w:val="00184AC9"/>
    <w:rsid w:val="00185CD2"/>
    <w:rsid w:val="00185F4F"/>
    <w:rsid w:val="00186900"/>
    <w:rsid w:val="00195761"/>
    <w:rsid w:val="001961DE"/>
    <w:rsid w:val="00197D04"/>
    <w:rsid w:val="001A4233"/>
    <w:rsid w:val="001B1174"/>
    <w:rsid w:val="001B5867"/>
    <w:rsid w:val="001B70C8"/>
    <w:rsid w:val="001C4125"/>
    <w:rsid w:val="001C6352"/>
    <w:rsid w:val="001D232D"/>
    <w:rsid w:val="001D2857"/>
    <w:rsid w:val="001E1299"/>
    <w:rsid w:val="001E3C03"/>
    <w:rsid w:val="001E4A56"/>
    <w:rsid w:val="001E4D2D"/>
    <w:rsid w:val="001E603F"/>
    <w:rsid w:val="001F1936"/>
    <w:rsid w:val="001F4578"/>
    <w:rsid w:val="001F5B97"/>
    <w:rsid w:val="00200CA5"/>
    <w:rsid w:val="002017F9"/>
    <w:rsid w:val="00204D62"/>
    <w:rsid w:val="00206624"/>
    <w:rsid w:val="00213A75"/>
    <w:rsid w:val="00214EAA"/>
    <w:rsid w:val="0022134F"/>
    <w:rsid w:val="002324D7"/>
    <w:rsid w:val="00240270"/>
    <w:rsid w:val="00242238"/>
    <w:rsid w:val="002431F4"/>
    <w:rsid w:val="002448FE"/>
    <w:rsid w:val="00246D3A"/>
    <w:rsid w:val="002478C5"/>
    <w:rsid w:val="00247AC4"/>
    <w:rsid w:val="002518DD"/>
    <w:rsid w:val="0025556F"/>
    <w:rsid w:val="002569AC"/>
    <w:rsid w:val="00265B35"/>
    <w:rsid w:val="00267718"/>
    <w:rsid w:val="00271783"/>
    <w:rsid w:val="002754E8"/>
    <w:rsid w:val="00277278"/>
    <w:rsid w:val="00280F1E"/>
    <w:rsid w:val="00281A21"/>
    <w:rsid w:val="00282D0C"/>
    <w:rsid w:val="00290465"/>
    <w:rsid w:val="00291B8C"/>
    <w:rsid w:val="00294056"/>
    <w:rsid w:val="00294C22"/>
    <w:rsid w:val="002953FC"/>
    <w:rsid w:val="00295710"/>
    <w:rsid w:val="00297873"/>
    <w:rsid w:val="002A01CF"/>
    <w:rsid w:val="002A0AB4"/>
    <w:rsid w:val="002A2615"/>
    <w:rsid w:val="002A339B"/>
    <w:rsid w:val="002A4DD6"/>
    <w:rsid w:val="002A6280"/>
    <w:rsid w:val="002A6599"/>
    <w:rsid w:val="002A66F5"/>
    <w:rsid w:val="002A7FDF"/>
    <w:rsid w:val="002C0A81"/>
    <w:rsid w:val="002C6620"/>
    <w:rsid w:val="002D03D1"/>
    <w:rsid w:val="002D2F9F"/>
    <w:rsid w:val="002D432C"/>
    <w:rsid w:val="002D47B9"/>
    <w:rsid w:val="002D682A"/>
    <w:rsid w:val="002E1C21"/>
    <w:rsid w:val="002E2C22"/>
    <w:rsid w:val="002E2DF8"/>
    <w:rsid w:val="002E47EF"/>
    <w:rsid w:val="002E4CB0"/>
    <w:rsid w:val="002E5BF4"/>
    <w:rsid w:val="002E6846"/>
    <w:rsid w:val="002E687A"/>
    <w:rsid w:val="002F6980"/>
    <w:rsid w:val="002F69F7"/>
    <w:rsid w:val="00300086"/>
    <w:rsid w:val="00300989"/>
    <w:rsid w:val="00303F83"/>
    <w:rsid w:val="00306016"/>
    <w:rsid w:val="00311ABA"/>
    <w:rsid w:val="00311E7F"/>
    <w:rsid w:val="00313C7A"/>
    <w:rsid w:val="003157D3"/>
    <w:rsid w:val="00315904"/>
    <w:rsid w:val="003162A6"/>
    <w:rsid w:val="003162FE"/>
    <w:rsid w:val="00321F62"/>
    <w:rsid w:val="00322242"/>
    <w:rsid w:val="00330CF5"/>
    <w:rsid w:val="00333033"/>
    <w:rsid w:val="003343C6"/>
    <w:rsid w:val="0034025D"/>
    <w:rsid w:val="00342586"/>
    <w:rsid w:val="00342E67"/>
    <w:rsid w:val="00344E1F"/>
    <w:rsid w:val="00356002"/>
    <w:rsid w:val="003575C1"/>
    <w:rsid w:val="0036183C"/>
    <w:rsid w:val="00362214"/>
    <w:rsid w:val="00362767"/>
    <w:rsid w:val="0036560E"/>
    <w:rsid w:val="003708F0"/>
    <w:rsid w:val="00374D07"/>
    <w:rsid w:val="00374EC9"/>
    <w:rsid w:val="00385D54"/>
    <w:rsid w:val="00385D5C"/>
    <w:rsid w:val="00390768"/>
    <w:rsid w:val="00391578"/>
    <w:rsid w:val="00395F2D"/>
    <w:rsid w:val="003964B0"/>
    <w:rsid w:val="003A0CF6"/>
    <w:rsid w:val="003A1510"/>
    <w:rsid w:val="003A1968"/>
    <w:rsid w:val="003A278C"/>
    <w:rsid w:val="003A56D7"/>
    <w:rsid w:val="003B06FB"/>
    <w:rsid w:val="003B08FC"/>
    <w:rsid w:val="003B0910"/>
    <w:rsid w:val="003C030A"/>
    <w:rsid w:val="003C0DBC"/>
    <w:rsid w:val="003C2D64"/>
    <w:rsid w:val="003C3317"/>
    <w:rsid w:val="003C357B"/>
    <w:rsid w:val="003C3972"/>
    <w:rsid w:val="003C5F59"/>
    <w:rsid w:val="003C7104"/>
    <w:rsid w:val="003D0902"/>
    <w:rsid w:val="003D2E17"/>
    <w:rsid w:val="003D3264"/>
    <w:rsid w:val="003E22F8"/>
    <w:rsid w:val="003F1EA2"/>
    <w:rsid w:val="003F412A"/>
    <w:rsid w:val="003F6164"/>
    <w:rsid w:val="003F739B"/>
    <w:rsid w:val="003F7ED5"/>
    <w:rsid w:val="00401899"/>
    <w:rsid w:val="00401D38"/>
    <w:rsid w:val="0040296B"/>
    <w:rsid w:val="00403B7B"/>
    <w:rsid w:val="00405501"/>
    <w:rsid w:val="00410502"/>
    <w:rsid w:val="004115B2"/>
    <w:rsid w:val="00411DE6"/>
    <w:rsid w:val="00416802"/>
    <w:rsid w:val="004169E6"/>
    <w:rsid w:val="00416F6A"/>
    <w:rsid w:val="004219AE"/>
    <w:rsid w:val="004255DF"/>
    <w:rsid w:val="00425BF5"/>
    <w:rsid w:val="00427B4D"/>
    <w:rsid w:val="00431FE6"/>
    <w:rsid w:val="004335A7"/>
    <w:rsid w:val="00434979"/>
    <w:rsid w:val="004374F7"/>
    <w:rsid w:val="00437FE2"/>
    <w:rsid w:val="0044279E"/>
    <w:rsid w:val="004450A8"/>
    <w:rsid w:val="00451A78"/>
    <w:rsid w:val="00454A7F"/>
    <w:rsid w:val="00456245"/>
    <w:rsid w:val="00462A3F"/>
    <w:rsid w:val="00462EFF"/>
    <w:rsid w:val="00464037"/>
    <w:rsid w:val="004663E6"/>
    <w:rsid w:val="004705F9"/>
    <w:rsid w:val="00471439"/>
    <w:rsid w:val="004717F9"/>
    <w:rsid w:val="004747C7"/>
    <w:rsid w:val="00474CF2"/>
    <w:rsid w:val="004760D9"/>
    <w:rsid w:val="0047671C"/>
    <w:rsid w:val="00476F1C"/>
    <w:rsid w:val="00476FAA"/>
    <w:rsid w:val="00480317"/>
    <w:rsid w:val="0049232E"/>
    <w:rsid w:val="00492C64"/>
    <w:rsid w:val="0049709F"/>
    <w:rsid w:val="004A111F"/>
    <w:rsid w:val="004A1A95"/>
    <w:rsid w:val="004A2231"/>
    <w:rsid w:val="004A36A0"/>
    <w:rsid w:val="004A4DA4"/>
    <w:rsid w:val="004B0E28"/>
    <w:rsid w:val="004B17AE"/>
    <w:rsid w:val="004B2BEC"/>
    <w:rsid w:val="004B36B4"/>
    <w:rsid w:val="004B5800"/>
    <w:rsid w:val="004B6D7C"/>
    <w:rsid w:val="004B70FD"/>
    <w:rsid w:val="004B7F3E"/>
    <w:rsid w:val="004C203E"/>
    <w:rsid w:val="004D01C4"/>
    <w:rsid w:val="004D05FB"/>
    <w:rsid w:val="004D241E"/>
    <w:rsid w:val="004D2AFD"/>
    <w:rsid w:val="004D3412"/>
    <w:rsid w:val="004D38F4"/>
    <w:rsid w:val="004D526D"/>
    <w:rsid w:val="004E3639"/>
    <w:rsid w:val="004E365A"/>
    <w:rsid w:val="004E7687"/>
    <w:rsid w:val="004F2157"/>
    <w:rsid w:val="004F2543"/>
    <w:rsid w:val="00501F34"/>
    <w:rsid w:val="00506107"/>
    <w:rsid w:val="00511BD7"/>
    <w:rsid w:val="005125BE"/>
    <w:rsid w:val="00531BB2"/>
    <w:rsid w:val="005329F0"/>
    <w:rsid w:val="00535D38"/>
    <w:rsid w:val="005405E9"/>
    <w:rsid w:val="0054694D"/>
    <w:rsid w:val="0055157C"/>
    <w:rsid w:val="00551815"/>
    <w:rsid w:val="00551CE2"/>
    <w:rsid w:val="0055246F"/>
    <w:rsid w:val="005528AC"/>
    <w:rsid w:val="00554433"/>
    <w:rsid w:val="00555EA0"/>
    <w:rsid w:val="00556DAD"/>
    <w:rsid w:val="00557FF3"/>
    <w:rsid w:val="0056188F"/>
    <w:rsid w:val="00565129"/>
    <w:rsid w:val="005659CE"/>
    <w:rsid w:val="00567EEF"/>
    <w:rsid w:val="005713C3"/>
    <w:rsid w:val="00571B10"/>
    <w:rsid w:val="005768D2"/>
    <w:rsid w:val="00577100"/>
    <w:rsid w:val="00580E84"/>
    <w:rsid w:val="005820C2"/>
    <w:rsid w:val="00584FEE"/>
    <w:rsid w:val="00592071"/>
    <w:rsid w:val="0059479F"/>
    <w:rsid w:val="005954CD"/>
    <w:rsid w:val="00595A2D"/>
    <w:rsid w:val="005A2417"/>
    <w:rsid w:val="005B03DE"/>
    <w:rsid w:val="005B0546"/>
    <w:rsid w:val="005B1C04"/>
    <w:rsid w:val="005B32A6"/>
    <w:rsid w:val="005B4C83"/>
    <w:rsid w:val="005B613B"/>
    <w:rsid w:val="005B6645"/>
    <w:rsid w:val="005B6EE2"/>
    <w:rsid w:val="005C2B39"/>
    <w:rsid w:val="005C4D7D"/>
    <w:rsid w:val="005C6535"/>
    <w:rsid w:val="005C73C7"/>
    <w:rsid w:val="005D040B"/>
    <w:rsid w:val="005D0CF1"/>
    <w:rsid w:val="005D0F72"/>
    <w:rsid w:val="005D1389"/>
    <w:rsid w:val="005D197F"/>
    <w:rsid w:val="005D5BCC"/>
    <w:rsid w:val="005D7C64"/>
    <w:rsid w:val="005D7D17"/>
    <w:rsid w:val="005E24AF"/>
    <w:rsid w:val="005E793F"/>
    <w:rsid w:val="005F3823"/>
    <w:rsid w:val="005F6490"/>
    <w:rsid w:val="00603226"/>
    <w:rsid w:val="00607B0F"/>
    <w:rsid w:val="00607B5C"/>
    <w:rsid w:val="00607FAE"/>
    <w:rsid w:val="00614536"/>
    <w:rsid w:val="00615B81"/>
    <w:rsid w:val="00616175"/>
    <w:rsid w:val="00623FA1"/>
    <w:rsid w:val="00623FDD"/>
    <w:rsid w:val="006352B0"/>
    <w:rsid w:val="00637FAC"/>
    <w:rsid w:val="006424F0"/>
    <w:rsid w:val="006434F4"/>
    <w:rsid w:val="00647256"/>
    <w:rsid w:val="00650102"/>
    <w:rsid w:val="0065393B"/>
    <w:rsid w:val="0066654C"/>
    <w:rsid w:val="00671380"/>
    <w:rsid w:val="00672029"/>
    <w:rsid w:val="006736C7"/>
    <w:rsid w:val="006736E6"/>
    <w:rsid w:val="00677E33"/>
    <w:rsid w:val="00683FCD"/>
    <w:rsid w:val="0068539A"/>
    <w:rsid w:val="00686555"/>
    <w:rsid w:val="006874CC"/>
    <w:rsid w:val="006875B5"/>
    <w:rsid w:val="0069451B"/>
    <w:rsid w:val="00694BF0"/>
    <w:rsid w:val="00696CFE"/>
    <w:rsid w:val="006A2107"/>
    <w:rsid w:val="006A3012"/>
    <w:rsid w:val="006A34E1"/>
    <w:rsid w:val="006A497E"/>
    <w:rsid w:val="006A7D26"/>
    <w:rsid w:val="006B3081"/>
    <w:rsid w:val="006B592B"/>
    <w:rsid w:val="006C08C2"/>
    <w:rsid w:val="006C0C60"/>
    <w:rsid w:val="006C0F8F"/>
    <w:rsid w:val="006C253A"/>
    <w:rsid w:val="006C2E64"/>
    <w:rsid w:val="006C4E9B"/>
    <w:rsid w:val="006C6796"/>
    <w:rsid w:val="006C6CB3"/>
    <w:rsid w:val="006F2699"/>
    <w:rsid w:val="006F573E"/>
    <w:rsid w:val="006F6BC6"/>
    <w:rsid w:val="00700DC3"/>
    <w:rsid w:val="00705FA4"/>
    <w:rsid w:val="007106CA"/>
    <w:rsid w:val="007117C0"/>
    <w:rsid w:val="00711EDD"/>
    <w:rsid w:val="0072053E"/>
    <w:rsid w:val="00724F1D"/>
    <w:rsid w:val="00725CE1"/>
    <w:rsid w:val="00725E93"/>
    <w:rsid w:val="0072788D"/>
    <w:rsid w:val="0073318A"/>
    <w:rsid w:val="00733DC0"/>
    <w:rsid w:val="00735078"/>
    <w:rsid w:val="00735661"/>
    <w:rsid w:val="00737149"/>
    <w:rsid w:val="00737D49"/>
    <w:rsid w:val="00745504"/>
    <w:rsid w:val="00750576"/>
    <w:rsid w:val="00751C91"/>
    <w:rsid w:val="007526A6"/>
    <w:rsid w:val="0075272A"/>
    <w:rsid w:val="00757760"/>
    <w:rsid w:val="007602BD"/>
    <w:rsid w:val="00760CEE"/>
    <w:rsid w:val="00762B0C"/>
    <w:rsid w:val="00770AA7"/>
    <w:rsid w:val="00771D40"/>
    <w:rsid w:val="0077285E"/>
    <w:rsid w:val="00776533"/>
    <w:rsid w:val="0078011F"/>
    <w:rsid w:val="007818CB"/>
    <w:rsid w:val="00793D26"/>
    <w:rsid w:val="0079479F"/>
    <w:rsid w:val="007A00FC"/>
    <w:rsid w:val="007A0412"/>
    <w:rsid w:val="007A3BC2"/>
    <w:rsid w:val="007A4DC4"/>
    <w:rsid w:val="007A60F4"/>
    <w:rsid w:val="007B0FD7"/>
    <w:rsid w:val="007B1285"/>
    <w:rsid w:val="007B4A4B"/>
    <w:rsid w:val="007B5AF4"/>
    <w:rsid w:val="007B7E05"/>
    <w:rsid w:val="007C06FD"/>
    <w:rsid w:val="007C1D3D"/>
    <w:rsid w:val="007C1FDD"/>
    <w:rsid w:val="007C697A"/>
    <w:rsid w:val="007D16C6"/>
    <w:rsid w:val="007D1971"/>
    <w:rsid w:val="007D1FFF"/>
    <w:rsid w:val="007D4523"/>
    <w:rsid w:val="007D607B"/>
    <w:rsid w:val="007D7B16"/>
    <w:rsid w:val="007E10AD"/>
    <w:rsid w:val="007E4E8E"/>
    <w:rsid w:val="00800410"/>
    <w:rsid w:val="00801EBC"/>
    <w:rsid w:val="008117E0"/>
    <w:rsid w:val="008128E2"/>
    <w:rsid w:val="00812A7B"/>
    <w:rsid w:val="00814A34"/>
    <w:rsid w:val="00817EEA"/>
    <w:rsid w:val="00817FE0"/>
    <w:rsid w:val="00825B48"/>
    <w:rsid w:val="00826D3F"/>
    <w:rsid w:val="008274B4"/>
    <w:rsid w:val="00834A54"/>
    <w:rsid w:val="008369A3"/>
    <w:rsid w:val="008374AE"/>
    <w:rsid w:val="0084065C"/>
    <w:rsid w:val="0084497D"/>
    <w:rsid w:val="00846926"/>
    <w:rsid w:val="00855428"/>
    <w:rsid w:val="008565AE"/>
    <w:rsid w:val="00856B0D"/>
    <w:rsid w:val="00857349"/>
    <w:rsid w:val="00861004"/>
    <w:rsid w:val="0086188E"/>
    <w:rsid w:val="00864A5B"/>
    <w:rsid w:val="0086539D"/>
    <w:rsid w:val="0086657E"/>
    <w:rsid w:val="0086749D"/>
    <w:rsid w:val="00872FD0"/>
    <w:rsid w:val="0087381B"/>
    <w:rsid w:val="0087388F"/>
    <w:rsid w:val="008756F6"/>
    <w:rsid w:val="00875A73"/>
    <w:rsid w:val="008777DA"/>
    <w:rsid w:val="00880D6F"/>
    <w:rsid w:val="00881FC7"/>
    <w:rsid w:val="00882D09"/>
    <w:rsid w:val="00884640"/>
    <w:rsid w:val="0088477C"/>
    <w:rsid w:val="008868E3"/>
    <w:rsid w:val="00886B00"/>
    <w:rsid w:val="00887B02"/>
    <w:rsid w:val="008949CF"/>
    <w:rsid w:val="008A001E"/>
    <w:rsid w:val="008A0040"/>
    <w:rsid w:val="008A1586"/>
    <w:rsid w:val="008A1AB9"/>
    <w:rsid w:val="008A2D2F"/>
    <w:rsid w:val="008A7AE5"/>
    <w:rsid w:val="008B1CBE"/>
    <w:rsid w:val="008B2743"/>
    <w:rsid w:val="008B30DA"/>
    <w:rsid w:val="008B3B1D"/>
    <w:rsid w:val="008B451C"/>
    <w:rsid w:val="008B5D88"/>
    <w:rsid w:val="008C0E41"/>
    <w:rsid w:val="008C48A2"/>
    <w:rsid w:val="008C4C8A"/>
    <w:rsid w:val="008C596A"/>
    <w:rsid w:val="008E5EB9"/>
    <w:rsid w:val="008E6767"/>
    <w:rsid w:val="008F0014"/>
    <w:rsid w:val="008F0CFB"/>
    <w:rsid w:val="008F2067"/>
    <w:rsid w:val="008F3950"/>
    <w:rsid w:val="008F4FD2"/>
    <w:rsid w:val="008F53FD"/>
    <w:rsid w:val="008F5861"/>
    <w:rsid w:val="008F5C63"/>
    <w:rsid w:val="00904F0C"/>
    <w:rsid w:val="009102A4"/>
    <w:rsid w:val="0091583E"/>
    <w:rsid w:val="00915922"/>
    <w:rsid w:val="00923413"/>
    <w:rsid w:val="00923E38"/>
    <w:rsid w:val="009270DC"/>
    <w:rsid w:val="009276E9"/>
    <w:rsid w:val="00930784"/>
    <w:rsid w:val="00930C86"/>
    <w:rsid w:val="00940E4B"/>
    <w:rsid w:val="00946DA8"/>
    <w:rsid w:val="00960FDF"/>
    <w:rsid w:val="009642A1"/>
    <w:rsid w:val="00965514"/>
    <w:rsid w:val="00965E0D"/>
    <w:rsid w:val="0096797F"/>
    <w:rsid w:val="00967C96"/>
    <w:rsid w:val="009760D2"/>
    <w:rsid w:val="00977DF5"/>
    <w:rsid w:val="009823E5"/>
    <w:rsid w:val="00982D5C"/>
    <w:rsid w:val="009842D8"/>
    <w:rsid w:val="00984F95"/>
    <w:rsid w:val="00985F57"/>
    <w:rsid w:val="0099254F"/>
    <w:rsid w:val="009A0833"/>
    <w:rsid w:val="009A0C3C"/>
    <w:rsid w:val="009A1D3D"/>
    <w:rsid w:val="009A25F8"/>
    <w:rsid w:val="009A7CCA"/>
    <w:rsid w:val="009B050D"/>
    <w:rsid w:val="009B2BFA"/>
    <w:rsid w:val="009B4EE4"/>
    <w:rsid w:val="009C06D0"/>
    <w:rsid w:val="009C10E2"/>
    <w:rsid w:val="009C5C99"/>
    <w:rsid w:val="009C6889"/>
    <w:rsid w:val="009D3BE4"/>
    <w:rsid w:val="009D5335"/>
    <w:rsid w:val="009E017F"/>
    <w:rsid w:val="009E41F3"/>
    <w:rsid w:val="009E6780"/>
    <w:rsid w:val="009F25CF"/>
    <w:rsid w:val="009F4662"/>
    <w:rsid w:val="009F587B"/>
    <w:rsid w:val="00A014FD"/>
    <w:rsid w:val="00A02ADD"/>
    <w:rsid w:val="00A02D20"/>
    <w:rsid w:val="00A10D02"/>
    <w:rsid w:val="00A12D74"/>
    <w:rsid w:val="00A150E4"/>
    <w:rsid w:val="00A15B5F"/>
    <w:rsid w:val="00A21466"/>
    <w:rsid w:val="00A24259"/>
    <w:rsid w:val="00A25026"/>
    <w:rsid w:val="00A2502E"/>
    <w:rsid w:val="00A26517"/>
    <w:rsid w:val="00A30394"/>
    <w:rsid w:val="00A317AF"/>
    <w:rsid w:val="00A342EF"/>
    <w:rsid w:val="00A36F68"/>
    <w:rsid w:val="00A37E81"/>
    <w:rsid w:val="00A40A5E"/>
    <w:rsid w:val="00A423C2"/>
    <w:rsid w:val="00A45664"/>
    <w:rsid w:val="00A47AFF"/>
    <w:rsid w:val="00A510BA"/>
    <w:rsid w:val="00A51AF5"/>
    <w:rsid w:val="00A56956"/>
    <w:rsid w:val="00A56C53"/>
    <w:rsid w:val="00A57CEE"/>
    <w:rsid w:val="00A601E2"/>
    <w:rsid w:val="00A62787"/>
    <w:rsid w:val="00A65B2C"/>
    <w:rsid w:val="00A741C9"/>
    <w:rsid w:val="00A74E17"/>
    <w:rsid w:val="00A85D5A"/>
    <w:rsid w:val="00A87FED"/>
    <w:rsid w:val="00A906DB"/>
    <w:rsid w:val="00A946AF"/>
    <w:rsid w:val="00A94E47"/>
    <w:rsid w:val="00A95408"/>
    <w:rsid w:val="00A95B82"/>
    <w:rsid w:val="00AA3380"/>
    <w:rsid w:val="00AA4261"/>
    <w:rsid w:val="00AA570F"/>
    <w:rsid w:val="00AA7DB5"/>
    <w:rsid w:val="00AB01EB"/>
    <w:rsid w:val="00AB4B32"/>
    <w:rsid w:val="00AB72F7"/>
    <w:rsid w:val="00AB7324"/>
    <w:rsid w:val="00AC1662"/>
    <w:rsid w:val="00AD27EA"/>
    <w:rsid w:val="00AD37C9"/>
    <w:rsid w:val="00AD6FEC"/>
    <w:rsid w:val="00AE20ED"/>
    <w:rsid w:val="00AE7981"/>
    <w:rsid w:val="00AF1568"/>
    <w:rsid w:val="00AF714F"/>
    <w:rsid w:val="00AF733F"/>
    <w:rsid w:val="00B00551"/>
    <w:rsid w:val="00B0119F"/>
    <w:rsid w:val="00B01F97"/>
    <w:rsid w:val="00B03EC9"/>
    <w:rsid w:val="00B10E53"/>
    <w:rsid w:val="00B11103"/>
    <w:rsid w:val="00B12422"/>
    <w:rsid w:val="00B16C80"/>
    <w:rsid w:val="00B27E29"/>
    <w:rsid w:val="00B31269"/>
    <w:rsid w:val="00B335A4"/>
    <w:rsid w:val="00B335DD"/>
    <w:rsid w:val="00B343D3"/>
    <w:rsid w:val="00B34795"/>
    <w:rsid w:val="00B36020"/>
    <w:rsid w:val="00B37642"/>
    <w:rsid w:val="00B37FF3"/>
    <w:rsid w:val="00B43A9B"/>
    <w:rsid w:val="00B531BB"/>
    <w:rsid w:val="00B5416C"/>
    <w:rsid w:val="00B625C3"/>
    <w:rsid w:val="00B64D59"/>
    <w:rsid w:val="00B719C1"/>
    <w:rsid w:val="00B72DA4"/>
    <w:rsid w:val="00B74706"/>
    <w:rsid w:val="00B752ED"/>
    <w:rsid w:val="00B75E07"/>
    <w:rsid w:val="00B84F5E"/>
    <w:rsid w:val="00B85813"/>
    <w:rsid w:val="00B861F9"/>
    <w:rsid w:val="00B86519"/>
    <w:rsid w:val="00B963A2"/>
    <w:rsid w:val="00B9699D"/>
    <w:rsid w:val="00B978DB"/>
    <w:rsid w:val="00BA237F"/>
    <w:rsid w:val="00BA5F45"/>
    <w:rsid w:val="00BA612C"/>
    <w:rsid w:val="00BA71B9"/>
    <w:rsid w:val="00BB309B"/>
    <w:rsid w:val="00BB43D4"/>
    <w:rsid w:val="00BC0ACF"/>
    <w:rsid w:val="00BC2A29"/>
    <w:rsid w:val="00BD1492"/>
    <w:rsid w:val="00BD161A"/>
    <w:rsid w:val="00BD2B03"/>
    <w:rsid w:val="00BD369B"/>
    <w:rsid w:val="00BD6B88"/>
    <w:rsid w:val="00BD718F"/>
    <w:rsid w:val="00BE041B"/>
    <w:rsid w:val="00BE2D3E"/>
    <w:rsid w:val="00BE3A93"/>
    <w:rsid w:val="00BE3B90"/>
    <w:rsid w:val="00BE6CE5"/>
    <w:rsid w:val="00BE72C4"/>
    <w:rsid w:val="00BF010B"/>
    <w:rsid w:val="00BF4E3F"/>
    <w:rsid w:val="00BF59EB"/>
    <w:rsid w:val="00BF5E4C"/>
    <w:rsid w:val="00BF7320"/>
    <w:rsid w:val="00BF7D30"/>
    <w:rsid w:val="00C0081F"/>
    <w:rsid w:val="00C01DBC"/>
    <w:rsid w:val="00C0355A"/>
    <w:rsid w:val="00C1051A"/>
    <w:rsid w:val="00C137A8"/>
    <w:rsid w:val="00C1644B"/>
    <w:rsid w:val="00C17F80"/>
    <w:rsid w:val="00C22912"/>
    <w:rsid w:val="00C25020"/>
    <w:rsid w:val="00C271CE"/>
    <w:rsid w:val="00C30E0F"/>
    <w:rsid w:val="00C32E00"/>
    <w:rsid w:val="00C3454F"/>
    <w:rsid w:val="00C34594"/>
    <w:rsid w:val="00C34CB0"/>
    <w:rsid w:val="00C350DE"/>
    <w:rsid w:val="00C35225"/>
    <w:rsid w:val="00C3569F"/>
    <w:rsid w:val="00C52CBE"/>
    <w:rsid w:val="00C53DBF"/>
    <w:rsid w:val="00C55551"/>
    <w:rsid w:val="00C56F4C"/>
    <w:rsid w:val="00C5704B"/>
    <w:rsid w:val="00C65E00"/>
    <w:rsid w:val="00C6720A"/>
    <w:rsid w:val="00C70FEC"/>
    <w:rsid w:val="00C70FF0"/>
    <w:rsid w:val="00C718D5"/>
    <w:rsid w:val="00C7342B"/>
    <w:rsid w:val="00C7764E"/>
    <w:rsid w:val="00C8478F"/>
    <w:rsid w:val="00C87A7D"/>
    <w:rsid w:val="00C928EA"/>
    <w:rsid w:val="00C92C8F"/>
    <w:rsid w:val="00C936D8"/>
    <w:rsid w:val="00CA3462"/>
    <w:rsid w:val="00CA4739"/>
    <w:rsid w:val="00CA525C"/>
    <w:rsid w:val="00CB2ACE"/>
    <w:rsid w:val="00CB2B79"/>
    <w:rsid w:val="00CB3B07"/>
    <w:rsid w:val="00CB5B6C"/>
    <w:rsid w:val="00CB7E15"/>
    <w:rsid w:val="00CC3D38"/>
    <w:rsid w:val="00CC7854"/>
    <w:rsid w:val="00CD0BA0"/>
    <w:rsid w:val="00CD1C92"/>
    <w:rsid w:val="00CD287D"/>
    <w:rsid w:val="00CD49A1"/>
    <w:rsid w:val="00CE1642"/>
    <w:rsid w:val="00CE1D75"/>
    <w:rsid w:val="00CE39DB"/>
    <w:rsid w:val="00CE3EF1"/>
    <w:rsid w:val="00CE6633"/>
    <w:rsid w:val="00CE6F82"/>
    <w:rsid w:val="00CF17A8"/>
    <w:rsid w:val="00CF2E65"/>
    <w:rsid w:val="00CF3611"/>
    <w:rsid w:val="00CF4B17"/>
    <w:rsid w:val="00CF751D"/>
    <w:rsid w:val="00CF773D"/>
    <w:rsid w:val="00CF79F7"/>
    <w:rsid w:val="00D033E4"/>
    <w:rsid w:val="00D04785"/>
    <w:rsid w:val="00D04D7F"/>
    <w:rsid w:val="00D05932"/>
    <w:rsid w:val="00D136FA"/>
    <w:rsid w:val="00D21E1F"/>
    <w:rsid w:val="00D24751"/>
    <w:rsid w:val="00D25CF3"/>
    <w:rsid w:val="00D2689C"/>
    <w:rsid w:val="00D270B3"/>
    <w:rsid w:val="00D27146"/>
    <w:rsid w:val="00D32D55"/>
    <w:rsid w:val="00D3373B"/>
    <w:rsid w:val="00D34303"/>
    <w:rsid w:val="00D34428"/>
    <w:rsid w:val="00D34AD3"/>
    <w:rsid w:val="00D37042"/>
    <w:rsid w:val="00D40340"/>
    <w:rsid w:val="00D40944"/>
    <w:rsid w:val="00D40F37"/>
    <w:rsid w:val="00D42FD7"/>
    <w:rsid w:val="00D43647"/>
    <w:rsid w:val="00D473BC"/>
    <w:rsid w:val="00D50962"/>
    <w:rsid w:val="00D528E9"/>
    <w:rsid w:val="00D546ED"/>
    <w:rsid w:val="00D558D0"/>
    <w:rsid w:val="00D607E9"/>
    <w:rsid w:val="00D629A5"/>
    <w:rsid w:val="00D66683"/>
    <w:rsid w:val="00D74E37"/>
    <w:rsid w:val="00D75DF7"/>
    <w:rsid w:val="00D76E61"/>
    <w:rsid w:val="00D77354"/>
    <w:rsid w:val="00D7763D"/>
    <w:rsid w:val="00D8075C"/>
    <w:rsid w:val="00D83750"/>
    <w:rsid w:val="00D85970"/>
    <w:rsid w:val="00D87B14"/>
    <w:rsid w:val="00D93925"/>
    <w:rsid w:val="00D959B0"/>
    <w:rsid w:val="00D965D0"/>
    <w:rsid w:val="00DA0DEA"/>
    <w:rsid w:val="00DA4677"/>
    <w:rsid w:val="00DA46C3"/>
    <w:rsid w:val="00DB52C9"/>
    <w:rsid w:val="00DB735C"/>
    <w:rsid w:val="00DC08CC"/>
    <w:rsid w:val="00DC3830"/>
    <w:rsid w:val="00DC40DD"/>
    <w:rsid w:val="00DD15CB"/>
    <w:rsid w:val="00DD2EBB"/>
    <w:rsid w:val="00DE24A0"/>
    <w:rsid w:val="00DE652D"/>
    <w:rsid w:val="00DF2B10"/>
    <w:rsid w:val="00DF388D"/>
    <w:rsid w:val="00E017B2"/>
    <w:rsid w:val="00E03A6F"/>
    <w:rsid w:val="00E0739C"/>
    <w:rsid w:val="00E10DF7"/>
    <w:rsid w:val="00E13B09"/>
    <w:rsid w:val="00E238BD"/>
    <w:rsid w:val="00E238F4"/>
    <w:rsid w:val="00E2713F"/>
    <w:rsid w:val="00E34443"/>
    <w:rsid w:val="00E40236"/>
    <w:rsid w:val="00E416D5"/>
    <w:rsid w:val="00E43A8C"/>
    <w:rsid w:val="00E44142"/>
    <w:rsid w:val="00E445DE"/>
    <w:rsid w:val="00E447CB"/>
    <w:rsid w:val="00E4602D"/>
    <w:rsid w:val="00E46FB2"/>
    <w:rsid w:val="00E513C9"/>
    <w:rsid w:val="00E52A7D"/>
    <w:rsid w:val="00E6098F"/>
    <w:rsid w:val="00E63B00"/>
    <w:rsid w:val="00E718C5"/>
    <w:rsid w:val="00E7406A"/>
    <w:rsid w:val="00E7409C"/>
    <w:rsid w:val="00E74273"/>
    <w:rsid w:val="00E74344"/>
    <w:rsid w:val="00E76179"/>
    <w:rsid w:val="00E76C88"/>
    <w:rsid w:val="00E80643"/>
    <w:rsid w:val="00E8298A"/>
    <w:rsid w:val="00E849FC"/>
    <w:rsid w:val="00E87850"/>
    <w:rsid w:val="00E87E84"/>
    <w:rsid w:val="00E91929"/>
    <w:rsid w:val="00E92B8E"/>
    <w:rsid w:val="00E947A1"/>
    <w:rsid w:val="00E96F9D"/>
    <w:rsid w:val="00EA0203"/>
    <w:rsid w:val="00EA04D9"/>
    <w:rsid w:val="00EA04FA"/>
    <w:rsid w:val="00EA1FC7"/>
    <w:rsid w:val="00EA1FE1"/>
    <w:rsid w:val="00EA3776"/>
    <w:rsid w:val="00EA6F45"/>
    <w:rsid w:val="00EB2FA5"/>
    <w:rsid w:val="00EB78A8"/>
    <w:rsid w:val="00EC6531"/>
    <w:rsid w:val="00EC6D68"/>
    <w:rsid w:val="00EC7EEE"/>
    <w:rsid w:val="00ED39F9"/>
    <w:rsid w:val="00ED59AE"/>
    <w:rsid w:val="00ED76C8"/>
    <w:rsid w:val="00EE3BF1"/>
    <w:rsid w:val="00EE7CFF"/>
    <w:rsid w:val="00F008C9"/>
    <w:rsid w:val="00F00D48"/>
    <w:rsid w:val="00F049A1"/>
    <w:rsid w:val="00F07998"/>
    <w:rsid w:val="00F137D8"/>
    <w:rsid w:val="00F1427A"/>
    <w:rsid w:val="00F16ECE"/>
    <w:rsid w:val="00F209E3"/>
    <w:rsid w:val="00F25885"/>
    <w:rsid w:val="00F26175"/>
    <w:rsid w:val="00F310FC"/>
    <w:rsid w:val="00F33A14"/>
    <w:rsid w:val="00F371C1"/>
    <w:rsid w:val="00F402F0"/>
    <w:rsid w:val="00F41289"/>
    <w:rsid w:val="00F44518"/>
    <w:rsid w:val="00F457AD"/>
    <w:rsid w:val="00F50655"/>
    <w:rsid w:val="00F579A0"/>
    <w:rsid w:val="00F60BE9"/>
    <w:rsid w:val="00F61A2D"/>
    <w:rsid w:val="00F630F1"/>
    <w:rsid w:val="00F642A3"/>
    <w:rsid w:val="00F650A4"/>
    <w:rsid w:val="00F6555F"/>
    <w:rsid w:val="00F65BEA"/>
    <w:rsid w:val="00F66E16"/>
    <w:rsid w:val="00F7231A"/>
    <w:rsid w:val="00F73562"/>
    <w:rsid w:val="00F73A79"/>
    <w:rsid w:val="00F75692"/>
    <w:rsid w:val="00F7661C"/>
    <w:rsid w:val="00F829D4"/>
    <w:rsid w:val="00F843F2"/>
    <w:rsid w:val="00F92405"/>
    <w:rsid w:val="00FA08DB"/>
    <w:rsid w:val="00FA0E7D"/>
    <w:rsid w:val="00FA3EE7"/>
    <w:rsid w:val="00FA4168"/>
    <w:rsid w:val="00FA519F"/>
    <w:rsid w:val="00FA54E1"/>
    <w:rsid w:val="00FA739F"/>
    <w:rsid w:val="00FB49BB"/>
    <w:rsid w:val="00FB5465"/>
    <w:rsid w:val="00FB639A"/>
    <w:rsid w:val="00FC01A0"/>
    <w:rsid w:val="00FC02CD"/>
    <w:rsid w:val="00FC4811"/>
    <w:rsid w:val="00FC7AF1"/>
    <w:rsid w:val="00FC7B0A"/>
    <w:rsid w:val="00FD08CA"/>
    <w:rsid w:val="00FD1B6D"/>
    <w:rsid w:val="00FD2B92"/>
    <w:rsid w:val="00FD4426"/>
    <w:rsid w:val="00FD51D9"/>
    <w:rsid w:val="00FE1E57"/>
    <w:rsid w:val="00FE3843"/>
    <w:rsid w:val="00FE3B50"/>
    <w:rsid w:val="00FE41EB"/>
    <w:rsid w:val="00FE54F4"/>
    <w:rsid w:val="00FE55FF"/>
    <w:rsid w:val="00FF1743"/>
    <w:rsid w:val="00FF3D78"/>
    <w:rsid w:val="00FF772A"/>
    <w:rsid w:val="121BB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18923"/>
  <w15:chartTrackingRefBased/>
  <w15:docId w15:val="{88BC86CE-4DDD-450E-9B9D-928CCE1F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9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7AC4"/>
    <w:rPr>
      <w:color w:val="0563C1"/>
      <w:u w:val="single"/>
    </w:rPr>
  </w:style>
  <w:style w:type="paragraph" w:styleId="Footer">
    <w:name w:val="footer"/>
    <w:basedOn w:val="Normal"/>
    <w:link w:val="FooterChar"/>
    <w:uiPriority w:val="99"/>
    <w:unhideWhenUsed/>
    <w:rsid w:val="00BE6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6CE5"/>
  </w:style>
  <w:style w:type="paragraph" w:styleId="Header">
    <w:name w:val="header"/>
    <w:basedOn w:val="Normal"/>
    <w:link w:val="HeaderChar"/>
    <w:uiPriority w:val="99"/>
    <w:unhideWhenUsed/>
    <w:rsid w:val="00BE6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6CE5"/>
  </w:style>
  <w:style w:type="character" w:styleId="CommentReference">
    <w:name w:val="annotation reference"/>
    <w:uiPriority w:val="99"/>
    <w:semiHidden/>
    <w:unhideWhenUsed/>
    <w:rsid w:val="0004691E"/>
    <w:rPr>
      <w:sz w:val="16"/>
      <w:szCs w:val="16"/>
    </w:rPr>
  </w:style>
  <w:style w:type="paragraph" w:styleId="CommentText">
    <w:name w:val="annotation text"/>
    <w:basedOn w:val="Normal"/>
    <w:link w:val="CommentTextChar"/>
    <w:uiPriority w:val="99"/>
    <w:semiHidden/>
    <w:unhideWhenUsed/>
    <w:rsid w:val="0004691E"/>
    <w:pPr>
      <w:spacing w:line="240" w:lineRule="auto"/>
    </w:pPr>
    <w:rPr>
      <w:sz w:val="20"/>
      <w:szCs w:val="20"/>
    </w:rPr>
  </w:style>
  <w:style w:type="character" w:customStyle="1" w:styleId="CommentTextChar">
    <w:name w:val="Comment Text Char"/>
    <w:link w:val="CommentText"/>
    <w:uiPriority w:val="99"/>
    <w:semiHidden/>
    <w:rsid w:val="0004691E"/>
    <w:rPr>
      <w:sz w:val="20"/>
      <w:szCs w:val="20"/>
    </w:rPr>
  </w:style>
  <w:style w:type="paragraph" w:styleId="CommentSubject">
    <w:name w:val="annotation subject"/>
    <w:basedOn w:val="CommentText"/>
    <w:next w:val="CommentText"/>
    <w:link w:val="CommentSubjectChar"/>
    <w:uiPriority w:val="99"/>
    <w:semiHidden/>
    <w:unhideWhenUsed/>
    <w:rsid w:val="0004691E"/>
    <w:rPr>
      <w:b/>
      <w:bCs/>
    </w:rPr>
  </w:style>
  <w:style w:type="character" w:customStyle="1" w:styleId="CommentSubjectChar">
    <w:name w:val="Comment Subject Char"/>
    <w:link w:val="CommentSubject"/>
    <w:uiPriority w:val="99"/>
    <w:semiHidden/>
    <w:rsid w:val="0004691E"/>
    <w:rPr>
      <w:b/>
      <w:bCs/>
      <w:sz w:val="20"/>
      <w:szCs w:val="20"/>
    </w:rPr>
  </w:style>
  <w:style w:type="paragraph" w:styleId="BalloonText">
    <w:name w:val="Balloon Text"/>
    <w:basedOn w:val="Normal"/>
    <w:link w:val="BalloonTextChar"/>
    <w:uiPriority w:val="99"/>
    <w:semiHidden/>
    <w:unhideWhenUsed/>
    <w:rsid w:val="0004691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691E"/>
    <w:rPr>
      <w:rFonts w:ascii="Segoe UI" w:hAnsi="Segoe UI" w:cs="Segoe UI"/>
      <w:sz w:val="18"/>
      <w:szCs w:val="18"/>
    </w:rPr>
  </w:style>
  <w:style w:type="paragraph" w:customStyle="1" w:styleId="EndNoteBibliographyTitle">
    <w:name w:val="EndNote Bibliography Title"/>
    <w:basedOn w:val="Normal"/>
    <w:link w:val="EndNoteBibliographyTitleChar"/>
    <w:rsid w:val="000127CA"/>
    <w:pPr>
      <w:spacing w:after="0"/>
      <w:jc w:val="center"/>
    </w:pPr>
    <w:rPr>
      <w:noProof/>
    </w:rPr>
  </w:style>
  <w:style w:type="character" w:customStyle="1" w:styleId="EndNoteBibliographyTitleChar">
    <w:name w:val="EndNote Bibliography Title Char"/>
    <w:link w:val="EndNoteBibliographyTitle"/>
    <w:rsid w:val="000127CA"/>
    <w:rPr>
      <w:noProof/>
      <w:sz w:val="22"/>
      <w:szCs w:val="22"/>
    </w:rPr>
  </w:style>
  <w:style w:type="paragraph" w:customStyle="1" w:styleId="EndNoteBibliography">
    <w:name w:val="EndNote Bibliography"/>
    <w:basedOn w:val="Normal"/>
    <w:link w:val="EndNoteBibliographyChar"/>
    <w:rsid w:val="000127CA"/>
    <w:pPr>
      <w:spacing w:line="240" w:lineRule="auto"/>
    </w:pPr>
    <w:rPr>
      <w:noProof/>
    </w:rPr>
  </w:style>
  <w:style w:type="character" w:customStyle="1" w:styleId="EndNoteBibliographyChar">
    <w:name w:val="EndNote Bibliography Char"/>
    <w:link w:val="EndNoteBibliography"/>
    <w:rsid w:val="000127CA"/>
    <w:rPr>
      <w:noProof/>
      <w:sz w:val="22"/>
      <w:szCs w:val="22"/>
    </w:rPr>
  </w:style>
  <w:style w:type="character" w:styleId="LineNumber">
    <w:name w:val="line number"/>
    <w:basedOn w:val="DefaultParagraphFont"/>
    <w:uiPriority w:val="99"/>
    <w:semiHidden/>
    <w:unhideWhenUsed/>
    <w:rsid w:val="00580E84"/>
  </w:style>
  <w:style w:type="character" w:styleId="PlaceholderText">
    <w:name w:val="Placeholder Text"/>
    <w:uiPriority w:val="99"/>
    <w:semiHidden/>
    <w:rsid w:val="009C06D0"/>
    <w:rPr>
      <w:color w:val="808080"/>
    </w:rPr>
  </w:style>
  <w:style w:type="character" w:customStyle="1" w:styleId="UnresolvedMention1">
    <w:name w:val="Unresolved Mention1"/>
    <w:uiPriority w:val="99"/>
    <w:semiHidden/>
    <w:unhideWhenUsed/>
    <w:rsid w:val="00F402F0"/>
    <w:rPr>
      <w:color w:val="605E5C"/>
      <w:shd w:val="clear" w:color="auto" w:fill="E1DFDD"/>
    </w:rPr>
  </w:style>
  <w:style w:type="paragraph" w:styleId="Revision">
    <w:name w:val="Revision"/>
    <w:hidden/>
    <w:uiPriority w:val="99"/>
    <w:semiHidden/>
    <w:rsid w:val="00F65BEA"/>
    <w:rPr>
      <w:sz w:val="22"/>
      <w:szCs w:val="22"/>
    </w:rPr>
  </w:style>
  <w:style w:type="character" w:styleId="UnresolvedMention">
    <w:name w:val="Unresolved Mention"/>
    <w:basedOn w:val="DefaultParagraphFont"/>
    <w:uiPriority w:val="99"/>
    <w:semiHidden/>
    <w:unhideWhenUsed/>
    <w:rsid w:val="00AA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96317-85B7-4B8C-BB9A-3B3C5C81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7653</Words>
  <Characters>43625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ginseng ng</dc:creator>
  <cp:keywords/>
  <dc:description/>
  <cp:lastModifiedBy>Reviewer</cp:lastModifiedBy>
  <cp:revision>20</cp:revision>
  <cp:lastPrinted>2018-04-09T00:57:00Z</cp:lastPrinted>
  <dcterms:created xsi:type="dcterms:W3CDTF">2019-08-23T03:28:00Z</dcterms:created>
  <dcterms:modified xsi:type="dcterms:W3CDTF">2019-09-27T11:32:00Z</dcterms:modified>
</cp:coreProperties>
</file>