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CD346" w14:textId="77777777" w:rsidR="00E33692" w:rsidRDefault="00E33692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</w:p>
    <w:p w14:paraId="5A6D58EC" w14:textId="6F690E79" w:rsidR="00D62B09" w:rsidRPr="00443212" w:rsidRDefault="009F3A44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23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443212">
        <w:rPr>
          <w:rFonts w:ascii="Cambria" w:hAnsi="Cambria"/>
          <w:b/>
          <w:bCs/>
          <w:noProof/>
          <w:sz w:val="28"/>
          <w:szCs w:val="28"/>
        </w:rPr>
        <w:t>4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2019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443212">
        <w:rPr>
          <w:rFonts w:ascii="Cambria" w:hAnsi="Cambria"/>
          <w:b/>
          <w:bCs/>
          <w:noProof/>
          <w:sz w:val="28"/>
          <w:szCs w:val="28"/>
        </w:rPr>
        <w:t>Aug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36199D">
        <w:tc>
          <w:tcPr>
            <w:tcW w:w="411" w:type="pct"/>
            <w:shd w:val="clear" w:color="auto" w:fill="auto"/>
          </w:tcPr>
          <w:p w14:paraId="4AB828C9" w14:textId="12B23387" w:rsidR="0036199D" w:rsidRPr="00443212" w:rsidRDefault="0036199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5069843A" w14:textId="703DE52F" w:rsidR="0036199D" w:rsidRPr="00443212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 xml:space="preserve">Mohd </w:t>
            </w:r>
            <w:r w:rsidR="00443212">
              <w:rPr>
                <w:rFonts w:ascii="Cambria" w:hAnsi="Cambria"/>
                <w:bCs/>
                <w:noProof/>
              </w:rPr>
              <w:t>Marsin Sanagi</w:t>
            </w:r>
          </w:p>
          <w:p w14:paraId="160178D8" w14:textId="58124838" w:rsidR="00B475C4" w:rsidRPr="00443212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8AE648E" w14:textId="77777777" w:rsidR="00B475C4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 xml:space="preserve">facile organic-inorganic hybrid sorbents for extraction of pollutants from aqueous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443212">
              <w:rPr>
                <w:rFonts w:ascii="Cambria" w:hAnsi="Cambria"/>
                <w:bCs/>
                <w:noProof/>
              </w:rPr>
              <w:t>samples – a review</w:t>
            </w:r>
          </w:p>
          <w:p w14:paraId="5185B76E" w14:textId="676C16AA" w:rsidR="00443212" w:rsidRP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1A1817A9" w:rsidR="0036199D" w:rsidRPr="00443212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U</w:t>
            </w:r>
            <w:r w:rsidR="00443212">
              <w:rPr>
                <w:rFonts w:ascii="Cambria" w:hAnsi="Cambria"/>
                <w:bCs/>
                <w:noProof/>
              </w:rPr>
              <w:t>TM</w:t>
            </w:r>
          </w:p>
        </w:tc>
        <w:tc>
          <w:tcPr>
            <w:tcW w:w="419" w:type="pct"/>
            <w:shd w:val="clear" w:color="auto" w:fill="auto"/>
          </w:tcPr>
          <w:p w14:paraId="154F1A34" w14:textId="562EFDBD" w:rsidR="0036199D" w:rsidRPr="00443212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16AD01D4" w14:textId="37DCBD87" w:rsidR="0036199D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Jun 2019</w:t>
            </w:r>
          </w:p>
        </w:tc>
      </w:tr>
      <w:tr w:rsidR="00443212" w:rsidRPr="00443212" w14:paraId="52CCB20C" w14:textId="77777777" w:rsidTr="0036199D">
        <w:tc>
          <w:tcPr>
            <w:tcW w:w="411" w:type="pct"/>
            <w:shd w:val="clear" w:color="auto" w:fill="auto"/>
          </w:tcPr>
          <w:p w14:paraId="3D6A3500" w14:textId="2A5FBD5C" w:rsidR="00443212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2E801AD7" w14:textId="66690EDD" w:rsidR="00443212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Amiruddin Ashil</w:t>
            </w:r>
          </w:p>
        </w:tc>
        <w:tc>
          <w:tcPr>
            <w:tcW w:w="2058" w:type="pct"/>
            <w:shd w:val="clear" w:color="auto" w:fill="auto"/>
          </w:tcPr>
          <w:p w14:paraId="2EC7B7DD" w14:textId="77777777" w:rsid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an optical sensor based on graphene quantum dots for hydrogen peroxide detection</w:t>
            </w:r>
          </w:p>
          <w:p w14:paraId="03927BC8" w14:textId="22D05E8B" w:rsidR="00443212" w:rsidRP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A35AAF" w14:textId="4DFBD530" w:rsidR="00443212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06DAB9CE" w14:textId="7C7B5748" w:rsidR="00443212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1016B93A" w14:textId="087D2D33" w:rsidR="00443212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July 2019</w:t>
            </w:r>
          </w:p>
        </w:tc>
      </w:tr>
      <w:tr w:rsidR="00443212" w:rsidRPr="00443212" w14:paraId="435D8709" w14:textId="77777777" w:rsidTr="0036199D">
        <w:tc>
          <w:tcPr>
            <w:tcW w:w="411" w:type="pct"/>
            <w:shd w:val="clear" w:color="auto" w:fill="auto"/>
          </w:tcPr>
          <w:p w14:paraId="74DA9F2E" w14:textId="761229A6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5BB0E9FB" w14:textId="77777777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Afzan Mat Yusof</w:t>
            </w:r>
          </w:p>
          <w:p w14:paraId="02198C92" w14:textId="0FBCDE82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C82CBFF" w14:textId="4E071174" w:rsid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role of l-glutamine in the in-vitro growth of hct-8 and ht-29 cell lines</w:t>
            </w:r>
          </w:p>
          <w:p w14:paraId="29325D09" w14:textId="16141BFF" w:rsidR="00443212" w:rsidRP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C27EB41" w14:textId="3B3FB6E5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7278E3F1" w14:textId="28CB71CF" w:rsidR="00443212" w:rsidRP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22CD91C2" w14:textId="16D24AEC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July 2019</w:t>
            </w:r>
          </w:p>
        </w:tc>
      </w:tr>
      <w:tr w:rsidR="00443212" w:rsidRPr="00443212" w14:paraId="427C5DFF" w14:textId="77777777" w:rsidTr="0036199D">
        <w:tc>
          <w:tcPr>
            <w:tcW w:w="411" w:type="pct"/>
            <w:shd w:val="clear" w:color="auto" w:fill="auto"/>
          </w:tcPr>
          <w:p w14:paraId="72DC34D4" w14:textId="50DA59BE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6179BB52" w14:textId="77777777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Nurhafizah</w:t>
            </w:r>
          </w:p>
          <w:p w14:paraId="04E3A51A" w14:textId="174C3429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624B3E7" w14:textId="77777777" w:rsid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comparison of extraction techniques for three calophyllum species and their antioxidant activity</w:t>
            </w:r>
          </w:p>
          <w:p w14:paraId="2C418221" w14:textId="29CC1A96" w:rsidR="00443212" w:rsidRP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2A01DB" w14:textId="45D2AE06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2E960E8B" w14:textId="4C5582A2" w:rsidR="00443212" w:rsidRP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4DB8B81F" w14:textId="3B5AE9E7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June  2019</w:t>
            </w:r>
          </w:p>
        </w:tc>
      </w:tr>
      <w:tr w:rsidR="00443212" w:rsidRPr="00443212" w14:paraId="0489CABE" w14:textId="77777777" w:rsidTr="0036199D">
        <w:tc>
          <w:tcPr>
            <w:tcW w:w="411" w:type="pct"/>
            <w:shd w:val="clear" w:color="auto" w:fill="auto"/>
          </w:tcPr>
          <w:p w14:paraId="2A98824C" w14:textId="35337DB7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5D52F648" w14:textId="77777777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Watsaka Siriangkhawut</w:t>
            </w:r>
          </w:p>
          <w:p w14:paraId="37CB659E" w14:textId="1456B463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4600029" w14:textId="77777777" w:rsid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a green colorimetric method using guava leaves extract for quality control of iron content in pharmaceutical formulations</w:t>
            </w:r>
          </w:p>
          <w:p w14:paraId="1106273B" w14:textId="234EE2D0" w:rsidR="003C6908" w:rsidRPr="00443212" w:rsidRDefault="003C6908" w:rsidP="004432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41BCB31" w14:textId="249D7DEA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294ED897" w14:textId="334EE34A" w:rsidR="00443212" w:rsidRP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</w:t>
            </w:r>
            <w:r>
              <w:rPr>
                <w:rFonts w:ascii="Cambria" w:hAnsi="Cambria"/>
                <w:bCs/>
                <w:noProof/>
              </w:rPr>
              <w:t>7 April</w:t>
            </w:r>
            <w:r w:rsidRPr="00443212">
              <w:rPr>
                <w:rFonts w:ascii="Cambria" w:hAnsi="Cambria"/>
                <w:bCs/>
                <w:noProof/>
              </w:rPr>
              <w:t xml:space="preserve"> 201</w:t>
            </w: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478" w:type="pct"/>
            <w:shd w:val="clear" w:color="auto" w:fill="auto"/>
          </w:tcPr>
          <w:p w14:paraId="50D7DEC3" w14:textId="5FB2278A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June  2019</w:t>
            </w:r>
          </w:p>
        </w:tc>
      </w:tr>
      <w:tr w:rsidR="003C6908" w:rsidRPr="00443212" w14:paraId="4CEC6216" w14:textId="77777777" w:rsidTr="0036199D">
        <w:tc>
          <w:tcPr>
            <w:tcW w:w="411" w:type="pct"/>
            <w:shd w:val="clear" w:color="auto" w:fill="auto"/>
          </w:tcPr>
          <w:p w14:paraId="729D027A" w14:textId="7E6D0922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0C74F796" w14:textId="3854ABC8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Nik Ahmad Nizam</w:t>
            </w:r>
          </w:p>
        </w:tc>
        <w:tc>
          <w:tcPr>
            <w:tcW w:w="2058" w:type="pct"/>
            <w:shd w:val="clear" w:color="auto" w:fill="auto"/>
          </w:tcPr>
          <w:p w14:paraId="0C58EC64" w14:textId="77777777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C6908">
              <w:rPr>
                <w:rFonts w:ascii="Cambria" w:hAnsi="Cambria"/>
                <w:bCs/>
                <w:noProof/>
              </w:rPr>
              <w:t>removal of paraquat herbicide by cetyltrimethyl ammonium bromide modified pineapple leaves</w:t>
            </w:r>
          </w:p>
          <w:p w14:paraId="7E4AF34E" w14:textId="44FBD64C" w:rsidR="003C6908" w:rsidRPr="00443212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C64F1EC" w14:textId="219EF969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67A1A481" w14:textId="138F7B93" w:rsidR="003C6908" w:rsidRPr="00443212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3F30C46D" w14:textId="206B0718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July   2019</w:t>
            </w:r>
          </w:p>
        </w:tc>
      </w:tr>
      <w:tr w:rsidR="003C6908" w:rsidRPr="00443212" w14:paraId="214A8DE7" w14:textId="77777777" w:rsidTr="0036199D">
        <w:tc>
          <w:tcPr>
            <w:tcW w:w="411" w:type="pct"/>
            <w:shd w:val="clear" w:color="auto" w:fill="auto"/>
          </w:tcPr>
          <w:p w14:paraId="6F0010A7" w14:textId="44329B54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30F9B0E4" w14:textId="77777777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Baysaruddin</w:t>
            </w:r>
          </w:p>
          <w:p w14:paraId="708BBE24" w14:textId="6A99FFDD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A6C49CB" w14:textId="77777777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C6908">
              <w:rPr>
                <w:rFonts w:ascii="Cambria" w:hAnsi="Cambria"/>
                <w:bCs/>
                <w:noProof/>
              </w:rPr>
              <w:t>interaction studies of putative chemical ligands in binding sites of thermostable lipase from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3C6908">
              <w:rPr>
                <w:rFonts w:ascii="Cambria" w:hAnsi="Cambria"/>
                <w:bCs/>
                <w:noProof/>
              </w:rPr>
              <w:t>geobacillus zalihae strain t1</w:t>
            </w:r>
          </w:p>
          <w:p w14:paraId="3C0A6570" w14:textId="6E52D2C2" w:rsidR="003C6908" w:rsidRPr="00443212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5E244FD" w14:textId="1A6C97EF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047D8CCF" w14:textId="530D649E" w:rsidR="003C6908" w:rsidRPr="00443212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5F8F8E14" w14:textId="7A857E7F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July 2019</w:t>
            </w:r>
          </w:p>
        </w:tc>
      </w:tr>
      <w:tr w:rsidR="003C6908" w:rsidRPr="00443212" w14:paraId="236335CF" w14:textId="77777777" w:rsidTr="0036199D">
        <w:tc>
          <w:tcPr>
            <w:tcW w:w="411" w:type="pct"/>
            <w:shd w:val="clear" w:color="auto" w:fill="auto"/>
          </w:tcPr>
          <w:p w14:paraId="2E215B50" w14:textId="30140896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50B8E467" w14:textId="1D7C0AD4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Suhaila Mohd Yusof</w:t>
            </w:r>
          </w:p>
        </w:tc>
        <w:tc>
          <w:tcPr>
            <w:tcW w:w="2058" w:type="pct"/>
            <w:shd w:val="clear" w:color="auto" w:fill="auto"/>
          </w:tcPr>
          <w:p w14:paraId="020FF203" w14:textId="66CBA526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C6908">
              <w:rPr>
                <w:rFonts w:ascii="Cambria" w:hAnsi="Cambria"/>
                <w:bCs/>
                <w:noProof/>
              </w:rPr>
              <w:t>adsorption of malachite green onto modified chitosan–sulfuric acid beads: a preliminary study</w:t>
            </w:r>
          </w:p>
          <w:p w14:paraId="2D8BA2B5" w14:textId="60EDD5EA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F345BE2" w14:textId="36B5B9D4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74A6D3DA" w14:textId="3F1A4A3B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6E9E92F8" w14:textId="77777777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601F232D" w14:textId="2E440210" w:rsidR="003C6908" w:rsidRPr="00443212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95546F" w14:textId="4CC14A16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6CD4ED0E" w14:textId="2762CB77" w:rsidR="003C6908" w:rsidRPr="00443212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July 2018</w:t>
            </w:r>
          </w:p>
        </w:tc>
        <w:tc>
          <w:tcPr>
            <w:tcW w:w="478" w:type="pct"/>
            <w:shd w:val="clear" w:color="auto" w:fill="auto"/>
          </w:tcPr>
          <w:p w14:paraId="3F971DE8" w14:textId="58503D1B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 July 2019</w:t>
            </w:r>
          </w:p>
        </w:tc>
      </w:tr>
      <w:tr w:rsidR="003C6908" w:rsidRPr="00443212" w14:paraId="377F71E2" w14:textId="77777777" w:rsidTr="0036199D">
        <w:tc>
          <w:tcPr>
            <w:tcW w:w="411" w:type="pct"/>
            <w:shd w:val="clear" w:color="auto" w:fill="auto"/>
          </w:tcPr>
          <w:p w14:paraId="5A4F774B" w14:textId="42AF2917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22" w:type="pct"/>
            <w:shd w:val="clear" w:color="auto" w:fill="auto"/>
          </w:tcPr>
          <w:p w14:paraId="35A063FE" w14:textId="1E8ECF25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Iman Aminuddin</w:t>
            </w:r>
          </w:p>
        </w:tc>
        <w:tc>
          <w:tcPr>
            <w:tcW w:w="2058" w:type="pct"/>
            <w:shd w:val="clear" w:color="auto" w:fill="auto"/>
          </w:tcPr>
          <w:p w14:paraId="6528E8C1" w14:textId="76AB2BD5" w:rsidR="003C6908" w:rsidRPr="00443212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C6908">
              <w:rPr>
                <w:rFonts w:ascii="Cambria" w:hAnsi="Cambria"/>
                <w:bCs/>
                <w:noProof/>
              </w:rPr>
              <w:t>antibacterial and antioxidant activities of extracts from calophyllum ferrugineum and calophyllum incrassatum</w:t>
            </w:r>
          </w:p>
        </w:tc>
        <w:tc>
          <w:tcPr>
            <w:tcW w:w="612" w:type="pct"/>
            <w:shd w:val="clear" w:color="auto" w:fill="auto"/>
          </w:tcPr>
          <w:p w14:paraId="6D761A03" w14:textId="51DB6CDC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66D0E67D" w14:textId="4959DBBF" w:rsidR="003C6908" w:rsidRPr="00443212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77273DEC" w14:textId="19A0FD82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June 2019</w:t>
            </w:r>
          </w:p>
        </w:tc>
      </w:tr>
      <w:tr w:rsidR="003C6908" w:rsidRPr="00443212" w14:paraId="1F4ADC39" w14:textId="77777777" w:rsidTr="003C6908">
        <w:tc>
          <w:tcPr>
            <w:tcW w:w="5000" w:type="pct"/>
            <w:gridSpan w:val="6"/>
            <w:shd w:val="clear" w:color="auto" w:fill="auto"/>
          </w:tcPr>
          <w:p w14:paraId="679D797F" w14:textId="2FEC7653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DC5CD4">
              <w:rPr>
                <w:rFonts w:ascii="Cambria" w:hAnsi="Cambria"/>
                <w:bCs/>
                <w:noProof/>
                <w:highlight w:val="yellow"/>
              </w:rPr>
              <w:t>Joint S</w:t>
            </w:r>
            <w:r w:rsidR="00DC5CD4">
              <w:rPr>
                <w:rFonts w:ascii="Cambria" w:hAnsi="Cambria"/>
                <w:bCs/>
                <w:noProof/>
                <w:highlight w:val="yellow"/>
              </w:rPr>
              <w:t>eminar</w:t>
            </w:r>
            <w:r w:rsidR="00DC5CD4" w:rsidRPr="00DC5CD4">
              <w:rPr>
                <w:rFonts w:ascii="Cambria" w:hAnsi="Cambria"/>
                <w:bCs/>
                <w:noProof/>
                <w:highlight w:val="yellow"/>
              </w:rPr>
              <w:t xml:space="preserve"> </w:t>
            </w:r>
            <w:r w:rsidR="00DC5CD4">
              <w:rPr>
                <w:rFonts w:ascii="Cambria" w:hAnsi="Cambria"/>
                <w:bCs/>
                <w:noProof/>
                <w:highlight w:val="yellow"/>
              </w:rPr>
              <w:t xml:space="preserve">of </w:t>
            </w:r>
            <w:r w:rsidR="00DC5CD4" w:rsidRPr="00DC5CD4">
              <w:rPr>
                <w:rFonts w:ascii="Cambria" w:hAnsi="Cambria"/>
                <w:bCs/>
                <w:noProof/>
                <w:highlight w:val="yellow"/>
              </w:rPr>
              <w:t>UKM-Gifu University 2018</w:t>
            </w:r>
          </w:p>
        </w:tc>
      </w:tr>
      <w:tr w:rsidR="003C6908" w:rsidRPr="00443212" w14:paraId="7E5B5455" w14:textId="77777777" w:rsidTr="0036199D">
        <w:tc>
          <w:tcPr>
            <w:tcW w:w="411" w:type="pct"/>
            <w:shd w:val="clear" w:color="auto" w:fill="auto"/>
          </w:tcPr>
          <w:p w14:paraId="1BE25980" w14:textId="145E924F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2BB3DCCB" w14:textId="77777777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Natsuhisa Oka</w:t>
            </w:r>
          </w:p>
          <w:p w14:paraId="559053E6" w14:textId="2A6CD1A8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CEF7493" w14:textId="7BB55931" w:rsidR="003C6908" w:rsidRPr="00443212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C6908">
              <w:rPr>
                <w:rFonts w:ascii="Cambria" w:hAnsi="Cambria"/>
                <w:bCs/>
                <w:noProof/>
              </w:rPr>
              <w:t xml:space="preserve">hydrosilylation of aldehydes catalyzed by diethyl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3C6908">
              <w:rPr>
                <w:rFonts w:ascii="Cambria" w:hAnsi="Cambria"/>
                <w:bCs/>
                <w:noProof/>
              </w:rPr>
              <w:t>2-pyridylphosphonate</w:t>
            </w:r>
          </w:p>
        </w:tc>
        <w:tc>
          <w:tcPr>
            <w:tcW w:w="612" w:type="pct"/>
            <w:shd w:val="clear" w:color="auto" w:fill="auto"/>
          </w:tcPr>
          <w:p w14:paraId="2957F2F6" w14:textId="475329C8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Gifu</w:t>
            </w:r>
          </w:p>
        </w:tc>
        <w:tc>
          <w:tcPr>
            <w:tcW w:w="419" w:type="pct"/>
            <w:shd w:val="clear" w:color="auto" w:fill="auto"/>
          </w:tcPr>
          <w:p w14:paraId="2E108CC1" w14:textId="09CBD2B8" w:rsidR="003C6908" w:rsidRPr="00443212" w:rsidRDefault="00DC5CD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4BF4833B" w14:textId="77194FA3" w:rsidR="003C6908" w:rsidRDefault="00DC5CD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DC1724" w:rsidRPr="00443212" w14:paraId="74E589BD" w14:textId="77777777" w:rsidTr="0036199D">
        <w:tc>
          <w:tcPr>
            <w:tcW w:w="411" w:type="pct"/>
            <w:shd w:val="clear" w:color="auto" w:fill="auto"/>
          </w:tcPr>
          <w:p w14:paraId="43470B9F" w14:textId="6891588E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17959873" w14:textId="17B20DDC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Huda Abdul Karim</w:t>
            </w:r>
          </w:p>
        </w:tc>
        <w:tc>
          <w:tcPr>
            <w:tcW w:w="2058" w:type="pct"/>
            <w:shd w:val="clear" w:color="auto" w:fill="auto"/>
          </w:tcPr>
          <w:p w14:paraId="61062467" w14:textId="1634B87B" w:rsidR="00DC1724" w:rsidRPr="003C6908" w:rsidRDefault="00DC1724" w:rsidP="00DC1724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>the interaction between firefly luciferin with g-quadruplex dna and ct-dna</w:t>
            </w:r>
          </w:p>
        </w:tc>
        <w:tc>
          <w:tcPr>
            <w:tcW w:w="612" w:type="pct"/>
            <w:shd w:val="clear" w:color="auto" w:fill="auto"/>
          </w:tcPr>
          <w:p w14:paraId="43AF7F33" w14:textId="629D18A1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EAFA410" w14:textId="64B10CDB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7335E029" w14:textId="7747085E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DC1724" w:rsidRPr="00443212" w14:paraId="4FE449D7" w14:textId="77777777" w:rsidTr="0036199D">
        <w:tc>
          <w:tcPr>
            <w:tcW w:w="411" w:type="pct"/>
            <w:shd w:val="clear" w:color="auto" w:fill="auto"/>
          </w:tcPr>
          <w:p w14:paraId="43A3737E" w14:textId="1A95B8B5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456FF94F" w14:textId="77777777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Nur Aini</w:t>
            </w:r>
          </w:p>
          <w:p w14:paraId="70927978" w14:textId="4705D2AC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E4AE27C" w14:textId="02BCE37E" w:rsidR="00DC1724" w:rsidRPr="003C6908" w:rsidRDefault="00DC1724" w:rsidP="00DC1724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>rare earth metal doped cao as catalyst for the transesterification reaction of cooking oil</w:t>
            </w:r>
          </w:p>
        </w:tc>
        <w:tc>
          <w:tcPr>
            <w:tcW w:w="612" w:type="pct"/>
            <w:shd w:val="clear" w:color="auto" w:fill="auto"/>
          </w:tcPr>
          <w:p w14:paraId="59DF8C7B" w14:textId="0280F1D2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701D37ED" w14:textId="1273685E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2BF778DC" w14:textId="7077997D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DC1724" w:rsidRPr="00443212" w14:paraId="7ED4EC0D" w14:textId="77777777" w:rsidTr="0036199D">
        <w:tc>
          <w:tcPr>
            <w:tcW w:w="411" w:type="pct"/>
            <w:shd w:val="clear" w:color="auto" w:fill="auto"/>
          </w:tcPr>
          <w:p w14:paraId="723E6BBF" w14:textId="0041AAE3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5FB8608B" w14:textId="3245AA7C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Nabilah Suhaili</w:t>
            </w:r>
          </w:p>
        </w:tc>
        <w:tc>
          <w:tcPr>
            <w:tcW w:w="2058" w:type="pct"/>
            <w:shd w:val="clear" w:color="auto" w:fill="auto"/>
          </w:tcPr>
          <w:p w14:paraId="7C0E5545" w14:textId="60B2F7CC" w:rsidR="00DC1724" w:rsidRPr="00DC1724" w:rsidRDefault="00DC1724" w:rsidP="00DC1724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 xml:space="preserve">utilization of deep eutectic solvent (des) as porogen </w:t>
            </w:r>
          </w:p>
          <w:p w14:paraId="3F5C8C8A" w14:textId="12D4C658" w:rsidR="00DC1724" w:rsidRPr="003C6908" w:rsidRDefault="00DC1724" w:rsidP="00DC1724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>in the fabrication of polymeric monolithic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DC1724">
              <w:rPr>
                <w:rFonts w:ascii="Cambria" w:hAnsi="Cambria"/>
                <w:bCs/>
                <w:noProof/>
              </w:rPr>
              <w:t>capillary column</w:t>
            </w:r>
          </w:p>
        </w:tc>
        <w:tc>
          <w:tcPr>
            <w:tcW w:w="612" w:type="pct"/>
            <w:shd w:val="clear" w:color="auto" w:fill="auto"/>
          </w:tcPr>
          <w:p w14:paraId="5C884E04" w14:textId="19DC529C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Gifu</w:t>
            </w:r>
          </w:p>
        </w:tc>
        <w:tc>
          <w:tcPr>
            <w:tcW w:w="419" w:type="pct"/>
            <w:shd w:val="clear" w:color="auto" w:fill="auto"/>
          </w:tcPr>
          <w:p w14:paraId="7425DF05" w14:textId="41DA8075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6BE9AE69" w14:textId="767EE437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DC1724" w:rsidRPr="00443212" w14:paraId="1958FF00" w14:textId="77777777" w:rsidTr="0036199D">
        <w:tc>
          <w:tcPr>
            <w:tcW w:w="411" w:type="pct"/>
            <w:shd w:val="clear" w:color="auto" w:fill="auto"/>
          </w:tcPr>
          <w:p w14:paraId="2B6CAB57" w14:textId="31A7477F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02F5F26A" w14:textId="068753E6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Andi Rifki</w:t>
            </w:r>
          </w:p>
        </w:tc>
        <w:tc>
          <w:tcPr>
            <w:tcW w:w="2058" w:type="pct"/>
            <w:shd w:val="clear" w:color="auto" w:fill="auto"/>
          </w:tcPr>
          <w:p w14:paraId="30617CC3" w14:textId="78C87820" w:rsidR="00DC1724" w:rsidRPr="003C6908" w:rsidRDefault="00DC1724" w:rsidP="00DC1724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>isolation of new rotundone from the roots of croton hirtus (euphorbiaceae)</w:t>
            </w:r>
          </w:p>
        </w:tc>
        <w:tc>
          <w:tcPr>
            <w:tcW w:w="612" w:type="pct"/>
            <w:shd w:val="clear" w:color="auto" w:fill="auto"/>
          </w:tcPr>
          <w:p w14:paraId="26FC1DC9" w14:textId="4DABE038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10F6370" w14:textId="726B633A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36669B1A" w14:textId="1CCA8E46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DC1724" w:rsidRPr="00443212" w14:paraId="4AE41A66" w14:textId="77777777" w:rsidTr="0036199D">
        <w:tc>
          <w:tcPr>
            <w:tcW w:w="411" w:type="pct"/>
            <w:shd w:val="clear" w:color="auto" w:fill="auto"/>
          </w:tcPr>
          <w:p w14:paraId="77728CB4" w14:textId="3B92C8CE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008CC770" w14:textId="78C03D8D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Michiyuki Yoshida</w:t>
            </w:r>
          </w:p>
        </w:tc>
        <w:tc>
          <w:tcPr>
            <w:tcW w:w="2058" w:type="pct"/>
            <w:shd w:val="clear" w:color="auto" w:fill="auto"/>
          </w:tcPr>
          <w:p w14:paraId="33CBB27C" w14:textId="2662C67C" w:rsidR="00DC1724" w:rsidRPr="003C6908" w:rsidRDefault="00DC1724" w:rsidP="00DC1724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>preliminary investigation of low current flash sintering in zirconia nanoparticle compact</w:t>
            </w:r>
          </w:p>
        </w:tc>
        <w:tc>
          <w:tcPr>
            <w:tcW w:w="612" w:type="pct"/>
            <w:shd w:val="clear" w:color="auto" w:fill="auto"/>
          </w:tcPr>
          <w:p w14:paraId="288B0BA0" w14:textId="4542A292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Gifu </w:t>
            </w:r>
          </w:p>
        </w:tc>
        <w:tc>
          <w:tcPr>
            <w:tcW w:w="419" w:type="pct"/>
            <w:shd w:val="clear" w:color="auto" w:fill="auto"/>
          </w:tcPr>
          <w:p w14:paraId="7949D087" w14:textId="5B875525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1FD1B39C" w14:textId="71DA4B5F" w:rsidR="00DC1724" w:rsidRDefault="00DC1724" w:rsidP="00DC172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B131E6" w:rsidRPr="00443212" w14:paraId="76641EC7" w14:textId="77777777" w:rsidTr="0036199D">
        <w:tc>
          <w:tcPr>
            <w:tcW w:w="411" w:type="pct"/>
            <w:shd w:val="clear" w:color="auto" w:fill="auto"/>
          </w:tcPr>
          <w:p w14:paraId="19494CBE" w14:textId="398809CB" w:rsidR="00B131E6" w:rsidRDefault="00B131E6" w:rsidP="00B131E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07329331" w14:textId="77777777" w:rsidR="00B131E6" w:rsidRDefault="00B131E6" w:rsidP="00B131E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Izzaty Hassan</w:t>
            </w:r>
          </w:p>
          <w:p w14:paraId="2C11D2B1" w14:textId="07093493" w:rsidR="00B131E6" w:rsidRDefault="00B131E6" w:rsidP="00B131E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2CC9695" w14:textId="7986B33A" w:rsidR="00B131E6" w:rsidRPr="00DC1724" w:rsidRDefault="00B131E6" w:rsidP="00B131E6">
            <w:pPr>
              <w:jc w:val="both"/>
              <w:rPr>
                <w:rFonts w:ascii="Cambria" w:hAnsi="Cambria"/>
                <w:bCs/>
                <w:noProof/>
              </w:rPr>
            </w:pPr>
            <w:r w:rsidRPr="00B131E6">
              <w:rPr>
                <w:rFonts w:ascii="Cambria" w:hAnsi="Cambria"/>
                <w:bCs/>
                <w:noProof/>
              </w:rPr>
              <w:t>synthesis and binding properties of tert-butyl amide macrocycles for pseudorotaxanes formation</w:t>
            </w:r>
          </w:p>
        </w:tc>
        <w:tc>
          <w:tcPr>
            <w:tcW w:w="612" w:type="pct"/>
            <w:shd w:val="clear" w:color="auto" w:fill="auto"/>
          </w:tcPr>
          <w:p w14:paraId="3DB9BA81" w14:textId="61BD85E5" w:rsidR="00B131E6" w:rsidRDefault="00B131E6" w:rsidP="00B131E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1934C1AE" w14:textId="3EC697D4" w:rsidR="00B131E6" w:rsidRDefault="00B131E6" w:rsidP="00B131E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17F6E962" w14:textId="63BB8099" w:rsidR="00B131E6" w:rsidRDefault="00B131E6" w:rsidP="00B131E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8B2074" w:rsidRPr="00443212" w14:paraId="6EB340AA" w14:textId="77777777" w:rsidTr="0036199D">
        <w:tc>
          <w:tcPr>
            <w:tcW w:w="411" w:type="pct"/>
            <w:shd w:val="clear" w:color="auto" w:fill="auto"/>
          </w:tcPr>
          <w:p w14:paraId="5337C905" w14:textId="359F0469" w:rsidR="008B2074" w:rsidRDefault="008B2074" w:rsidP="008B207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1E27B8CF" w14:textId="10D43CE8" w:rsidR="008B2074" w:rsidRDefault="008B2074" w:rsidP="008B207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Munirah Manap</w:t>
            </w:r>
          </w:p>
        </w:tc>
        <w:tc>
          <w:tcPr>
            <w:tcW w:w="2058" w:type="pct"/>
            <w:shd w:val="clear" w:color="auto" w:fill="auto"/>
          </w:tcPr>
          <w:p w14:paraId="74E99791" w14:textId="7EEB148E" w:rsidR="008B2074" w:rsidRPr="00DC1724" w:rsidRDefault="008B2074" w:rsidP="008B2074">
            <w:pPr>
              <w:jc w:val="both"/>
              <w:rPr>
                <w:rFonts w:ascii="Cambria" w:hAnsi="Cambria"/>
                <w:bCs/>
                <w:noProof/>
              </w:rPr>
            </w:pPr>
            <w:r w:rsidRPr="008B2074">
              <w:rPr>
                <w:rFonts w:ascii="Cambria" w:hAnsi="Cambria"/>
                <w:bCs/>
                <w:noProof/>
              </w:rPr>
              <w:t>effect of plasticizers and lithium perchlorate on poly(l-lactic acid)-poly(propylene glycol) solid polymer electrolyte</w:t>
            </w:r>
          </w:p>
        </w:tc>
        <w:tc>
          <w:tcPr>
            <w:tcW w:w="612" w:type="pct"/>
            <w:shd w:val="clear" w:color="auto" w:fill="auto"/>
          </w:tcPr>
          <w:p w14:paraId="4068829F" w14:textId="31F8280E" w:rsidR="008B2074" w:rsidRDefault="008B2074" w:rsidP="008B207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467EBCD" w14:textId="18256280" w:rsidR="008B2074" w:rsidRDefault="008B2074" w:rsidP="008B207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21CDC961" w14:textId="6D4091ED" w:rsidR="008B2074" w:rsidRDefault="008B2074" w:rsidP="008B207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8B2074" w:rsidRPr="00443212" w14:paraId="7688DAE4" w14:textId="77777777" w:rsidTr="0036199D">
        <w:tc>
          <w:tcPr>
            <w:tcW w:w="411" w:type="pct"/>
            <w:shd w:val="clear" w:color="auto" w:fill="auto"/>
          </w:tcPr>
          <w:p w14:paraId="56344CBC" w14:textId="2B6D3DA8" w:rsidR="008B2074" w:rsidRDefault="008B2074" w:rsidP="008B207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2F709C25" w14:textId="52E99DA8" w:rsidR="008B2074" w:rsidRDefault="008B2074" w:rsidP="008B207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Aisyah Mod Ali</w:t>
            </w:r>
          </w:p>
        </w:tc>
        <w:tc>
          <w:tcPr>
            <w:tcW w:w="2058" w:type="pct"/>
            <w:shd w:val="clear" w:color="auto" w:fill="auto"/>
          </w:tcPr>
          <w:p w14:paraId="0E22F4BC" w14:textId="54F02722" w:rsidR="008B2074" w:rsidRPr="00DC1724" w:rsidRDefault="008B2074" w:rsidP="008B2074">
            <w:pPr>
              <w:jc w:val="both"/>
              <w:rPr>
                <w:rFonts w:ascii="Cambria" w:hAnsi="Cambria"/>
                <w:bCs/>
                <w:noProof/>
              </w:rPr>
            </w:pPr>
            <w:r w:rsidRPr="008B2074">
              <w:rPr>
                <w:rFonts w:ascii="Cambria" w:hAnsi="Cambria"/>
                <w:bCs/>
                <w:noProof/>
              </w:rPr>
              <w:t>quantitative analysis of phenolics content in two roselle varieties (hibiscus sabdariffa) by high performance liquid chromatography</w:t>
            </w:r>
          </w:p>
        </w:tc>
        <w:tc>
          <w:tcPr>
            <w:tcW w:w="612" w:type="pct"/>
            <w:shd w:val="clear" w:color="auto" w:fill="auto"/>
          </w:tcPr>
          <w:p w14:paraId="6E139A19" w14:textId="7B5D373D" w:rsidR="008B2074" w:rsidRDefault="008B2074" w:rsidP="008B207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10BAE11" w14:textId="421D0849" w:rsidR="008B2074" w:rsidRDefault="008B2074" w:rsidP="008B207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382174C1" w14:textId="6ED3AC5D" w:rsidR="008B2074" w:rsidRDefault="008B2074" w:rsidP="008B207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523F68" w:rsidRPr="00443212" w14:paraId="3D86171C" w14:textId="77777777" w:rsidTr="0036199D">
        <w:tc>
          <w:tcPr>
            <w:tcW w:w="411" w:type="pct"/>
            <w:shd w:val="clear" w:color="auto" w:fill="auto"/>
          </w:tcPr>
          <w:p w14:paraId="355FFE91" w14:textId="6C63E59E" w:rsidR="00523F68" w:rsidRDefault="00523F68" w:rsidP="00523F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3EB5D831" w14:textId="03F6D82C" w:rsidR="00523F68" w:rsidRDefault="00523F68" w:rsidP="00523F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Norliyana Mod</w:t>
            </w:r>
          </w:p>
        </w:tc>
        <w:tc>
          <w:tcPr>
            <w:tcW w:w="2058" w:type="pct"/>
            <w:shd w:val="clear" w:color="auto" w:fill="auto"/>
          </w:tcPr>
          <w:p w14:paraId="6133AFA2" w14:textId="2520ECDB" w:rsidR="00523F68" w:rsidRPr="008B2074" w:rsidRDefault="00523F68" w:rsidP="00523F68">
            <w:pPr>
              <w:jc w:val="both"/>
              <w:rPr>
                <w:rFonts w:ascii="Cambria" w:hAnsi="Cambria"/>
                <w:bCs/>
                <w:noProof/>
              </w:rPr>
            </w:pPr>
            <w:r w:rsidRPr="00523F68">
              <w:rPr>
                <w:rFonts w:ascii="Cambria" w:hAnsi="Cambria"/>
                <w:bCs/>
                <w:noProof/>
              </w:rPr>
              <w:t>solution casting epoxidized natural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523F68">
              <w:rPr>
                <w:rFonts w:ascii="Cambria" w:hAnsi="Cambria"/>
                <w:bCs/>
                <w:noProof/>
              </w:rPr>
              <w:t>rubber/poly(vinylidine fluoride) membrane for palm oil effluent treatment</w:t>
            </w:r>
          </w:p>
        </w:tc>
        <w:tc>
          <w:tcPr>
            <w:tcW w:w="612" w:type="pct"/>
            <w:shd w:val="clear" w:color="auto" w:fill="auto"/>
          </w:tcPr>
          <w:p w14:paraId="16E5BFE8" w14:textId="6814E552" w:rsidR="00523F68" w:rsidRDefault="00523F68" w:rsidP="00523F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6FFE9E5" w14:textId="04AE78BF" w:rsidR="00523F68" w:rsidRDefault="00523F68" w:rsidP="00523F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22BCBC07" w14:textId="345AF7D3" w:rsidR="00523F68" w:rsidRDefault="00523F68" w:rsidP="00523F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523F68" w:rsidRPr="00443212" w14:paraId="28555AF6" w14:textId="77777777" w:rsidTr="0036199D">
        <w:tc>
          <w:tcPr>
            <w:tcW w:w="411" w:type="pct"/>
            <w:shd w:val="clear" w:color="auto" w:fill="auto"/>
          </w:tcPr>
          <w:p w14:paraId="2FBE618E" w14:textId="2EEF8884" w:rsidR="00523F68" w:rsidRDefault="00523F68" w:rsidP="00523F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20</w:t>
            </w:r>
          </w:p>
        </w:tc>
        <w:tc>
          <w:tcPr>
            <w:tcW w:w="1022" w:type="pct"/>
            <w:shd w:val="clear" w:color="auto" w:fill="auto"/>
          </w:tcPr>
          <w:p w14:paraId="35B14CAB" w14:textId="0BF0B240" w:rsidR="00523F68" w:rsidRDefault="00523F68" w:rsidP="00523F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Andi Rifki</w:t>
            </w:r>
          </w:p>
        </w:tc>
        <w:tc>
          <w:tcPr>
            <w:tcW w:w="2058" w:type="pct"/>
            <w:shd w:val="clear" w:color="auto" w:fill="auto"/>
          </w:tcPr>
          <w:p w14:paraId="6DD70BEB" w14:textId="26244545" w:rsidR="00523F68" w:rsidRPr="008B2074" w:rsidRDefault="00523F68" w:rsidP="00523F68">
            <w:pPr>
              <w:jc w:val="both"/>
              <w:rPr>
                <w:rFonts w:ascii="Cambria" w:hAnsi="Cambria"/>
                <w:bCs/>
                <w:noProof/>
              </w:rPr>
            </w:pPr>
            <w:r w:rsidRPr="00523F68">
              <w:rPr>
                <w:rFonts w:ascii="Cambria" w:hAnsi="Cambria"/>
                <w:bCs/>
                <w:noProof/>
              </w:rPr>
              <w:t>psychrotolerant actinobacteria barrientosiimonas humi 39t as a source of diketopiperazine</w:t>
            </w:r>
          </w:p>
        </w:tc>
        <w:tc>
          <w:tcPr>
            <w:tcW w:w="612" w:type="pct"/>
            <w:shd w:val="clear" w:color="auto" w:fill="auto"/>
          </w:tcPr>
          <w:p w14:paraId="6DF1215E" w14:textId="4652E66B" w:rsidR="00523F68" w:rsidRDefault="00523F68" w:rsidP="00523F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699FBAC" w14:textId="755E629F" w:rsidR="00523F68" w:rsidRDefault="00523F68" w:rsidP="00523F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6C58DE4F" w14:textId="40FA601A" w:rsidR="00523F68" w:rsidRDefault="00523F68" w:rsidP="00523F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523F68" w:rsidRPr="00443212" w14:paraId="2D93A691" w14:textId="77777777" w:rsidTr="0036199D">
        <w:tc>
          <w:tcPr>
            <w:tcW w:w="411" w:type="pct"/>
            <w:shd w:val="clear" w:color="auto" w:fill="auto"/>
          </w:tcPr>
          <w:p w14:paraId="52714237" w14:textId="39C83A4B" w:rsidR="00523F68" w:rsidRDefault="00523F68" w:rsidP="00523F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</w:t>
            </w:r>
          </w:p>
        </w:tc>
        <w:tc>
          <w:tcPr>
            <w:tcW w:w="1022" w:type="pct"/>
            <w:shd w:val="clear" w:color="auto" w:fill="auto"/>
          </w:tcPr>
          <w:p w14:paraId="5E0614F7" w14:textId="7639A544" w:rsidR="00523F68" w:rsidRDefault="00523F68" w:rsidP="00523F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Jacqueline</w:t>
            </w:r>
          </w:p>
        </w:tc>
        <w:tc>
          <w:tcPr>
            <w:tcW w:w="2058" w:type="pct"/>
            <w:shd w:val="clear" w:color="auto" w:fill="auto"/>
          </w:tcPr>
          <w:p w14:paraId="2A5F3188" w14:textId="2FAD14D2" w:rsidR="00523F68" w:rsidRPr="008B2074" w:rsidRDefault="00523F68" w:rsidP="00523F68">
            <w:pPr>
              <w:jc w:val="both"/>
              <w:rPr>
                <w:rFonts w:ascii="Cambria" w:hAnsi="Cambria"/>
                <w:bCs/>
                <w:noProof/>
              </w:rPr>
            </w:pPr>
            <w:r w:rsidRPr="00523F68">
              <w:rPr>
                <w:rFonts w:ascii="Cambria" w:hAnsi="Cambria"/>
                <w:bCs/>
                <w:noProof/>
              </w:rPr>
              <w:t>analysis of heavy metal concentrations in ballast water and seawater at tanjung pelepas port</w:t>
            </w:r>
          </w:p>
        </w:tc>
        <w:tc>
          <w:tcPr>
            <w:tcW w:w="612" w:type="pct"/>
            <w:shd w:val="clear" w:color="auto" w:fill="auto"/>
          </w:tcPr>
          <w:p w14:paraId="20FBF42B" w14:textId="1E355BAB" w:rsidR="00523F68" w:rsidRDefault="00523F68" w:rsidP="00523F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7CD2CD37" w14:textId="000A685F" w:rsidR="00523F68" w:rsidRDefault="00523F68" w:rsidP="00523F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3E17AEA4" w14:textId="2A52AF4C" w:rsidR="00523F68" w:rsidRDefault="00523F68" w:rsidP="00523F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  <w:bookmarkStart w:id="0" w:name="_GoBack"/>
      <w:bookmarkEnd w:id="0"/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A00D9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E3F23"/>
    <w:rsid w:val="000F5969"/>
    <w:rsid w:val="000F5E6C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C3B"/>
    <w:rsid w:val="00173A27"/>
    <w:rsid w:val="001765A2"/>
    <w:rsid w:val="00180A59"/>
    <w:rsid w:val="001847FA"/>
    <w:rsid w:val="001874BC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77C"/>
    <w:rsid w:val="001F18AD"/>
    <w:rsid w:val="001F4C55"/>
    <w:rsid w:val="00202FA9"/>
    <w:rsid w:val="0021560B"/>
    <w:rsid w:val="0022190C"/>
    <w:rsid w:val="00221B7F"/>
    <w:rsid w:val="00226B05"/>
    <w:rsid w:val="00235041"/>
    <w:rsid w:val="0023580B"/>
    <w:rsid w:val="002403C6"/>
    <w:rsid w:val="002421BD"/>
    <w:rsid w:val="0024242A"/>
    <w:rsid w:val="00256323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9E2"/>
    <w:rsid w:val="00323279"/>
    <w:rsid w:val="0032717F"/>
    <w:rsid w:val="00327357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3212"/>
    <w:rsid w:val="004457DA"/>
    <w:rsid w:val="00451E99"/>
    <w:rsid w:val="00454030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600CEF"/>
    <w:rsid w:val="00612826"/>
    <w:rsid w:val="00612906"/>
    <w:rsid w:val="00614761"/>
    <w:rsid w:val="00614CB7"/>
    <w:rsid w:val="00615B98"/>
    <w:rsid w:val="006179CD"/>
    <w:rsid w:val="00620D39"/>
    <w:rsid w:val="00636F81"/>
    <w:rsid w:val="0064690B"/>
    <w:rsid w:val="00653162"/>
    <w:rsid w:val="00655360"/>
    <w:rsid w:val="00660396"/>
    <w:rsid w:val="0066269F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95FB9"/>
    <w:rsid w:val="006A0D38"/>
    <w:rsid w:val="006A56C1"/>
    <w:rsid w:val="006B0E4C"/>
    <w:rsid w:val="006B64D0"/>
    <w:rsid w:val="006C2791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8029B"/>
    <w:rsid w:val="00784D48"/>
    <w:rsid w:val="007A5B13"/>
    <w:rsid w:val="007A7E2E"/>
    <w:rsid w:val="007B786F"/>
    <w:rsid w:val="007C0D7B"/>
    <w:rsid w:val="007C7430"/>
    <w:rsid w:val="007D3913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1DC3"/>
    <w:rsid w:val="00890297"/>
    <w:rsid w:val="00893198"/>
    <w:rsid w:val="00893BDA"/>
    <w:rsid w:val="00894555"/>
    <w:rsid w:val="00896350"/>
    <w:rsid w:val="00897415"/>
    <w:rsid w:val="008B05AA"/>
    <w:rsid w:val="008B15BC"/>
    <w:rsid w:val="008B2074"/>
    <w:rsid w:val="008C4762"/>
    <w:rsid w:val="008C6226"/>
    <w:rsid w:val="008C6A98"/>
    <w:rsid w:val="008D3B9D"/>
    <w:rsid w:val="008E18F4"/>
    <w:rsid w:val="008E42CE"/>
    <w:rsid w:val="008F1692"/>
    <w:rsid w:val="008F3D88"/>
    <w:rsid w:val="008F752A"/>
    <w:rsid w:val="00903532"/>
    <w:rsid w:val="0090392E"/>
    <w:rsid w:val="00905D77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22C"/>
    <w:rsid w:val="009E4BB5"/>
    <w:rsid w:val="009E6774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E8A"/>
    <w:rsid w:val="00A33B44"/>
    <w:rsid w:val="00A47B74"/>
    <w:rsid w:val="00A541DF"/>
    <w:rsid w:val="00A65957"/>
    <w:rsid w:val="00A67B9E"/>
    <w:rsid w:val="00A75644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E5739"/>
    <w:rsid w:val="00CF2A28"/>
    <w:rsid w:val="00CF415F"/>
    <w:rsid w:val="00CF6191"/>
    <w:rsid w:val="00CF6F9F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2605"/>
    <w:rsid w:val="00ED3250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87F8C"/>
    <w:rsid w:val="00F940CB"/>
    <w:rsid w:val="00FA7A9B"/>
    <w:rsid w:val="00FB32EC"/>
    <w:rsid w:val="00FB4166"/>
    <w:rsid w:val="00FB6AB4"/>
    <w:rsid w:val="00FB7348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259</cp:revision>
  <cp:lastPrinted>2015-06-29T01:03:00Z</cp:lastPrinted>
  <dcterms:created xsi:type="dcterms:W3CDTF">2017-07-28T18:06:00Z</dcterms:created>
  <dcterms:modified xsi:type="dcterms:W3CDTF">2019-08-03T07:05:00Z</dcterms:modified>
</cp:coreProperties>
</file>