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975E1A">
        <w:rPr>
          <w:rFonts w:ascii="Times New Roman" w:hAnsi="Times New Roman" w:cs="Times New Roman"/>
          <w:sz w:val="24"/>
          <w:szCs w:val="24"/>
        </w:rPr>
        <w:t xml:space="preserve"> Analytical Sciences Vol 23 No 4</w:t>
      </w:r>
      <w:r w:rsidRPr="001573E3">
        <w:rPr>
          <w:rFonts w:ascii="Times New Roman" w:hAnsi="Times New Roman" w:cs="Times New Roman"/>
          <w:sz w:val="24"/>
          <w:szCs w:val="24"/>
        </w:rPr>
        <w:t xml:space="preserve"> (2019): </w:t>
      </w:r>
      <w:r w:rsidR="005E67BD">
        <w:rPr>
          <w:rFonts w:ascii="Times New Roman" w:hAnsi="Times New Roman" w:cs="Times New Roman"/>
          <w:sz w:val="24"/>
          <w:szCs w:val="24"/>
        </w:rPr>
        <w:t>654 - 65</w:t>
      </w:r>
      <w:bookmarkStart w:id="0" w:name="_GoBack"/>
      <w:bookmarkEnd w:id="0"/>
      <w:r w:rsidR="00461DD1">
        <w:rPr>
          <w:rFonts w:ascii="Times New Roman" w:hAnsi="Times New Roman" w:cs="Times New Roman"/>
          <w:sz w:val="24"/>
          <w:szCs w:val="24"/>
        </w:rPr>
        <w:t>9</w:t>
      </w:r>
    </w:p>
    <w:p w:rsidR="00461DD1" w:rsidRDefault="00461DD1" w:rsidP="001573E3">
      <w:pPr>
        <w:spacing w:after="0" w:line="240" w:lineRule="auto"/>
        <w:rPr>
          <w:rFonts w:ascii="Times New Roman" w:hAnsi="Times New Roman" w:cs="Times New Roman"/>
          <w:sz w:val="24"/>
          <w:szCs w:val="24"/>
        </w:rPr>
      </w:pPr>
    </w:p>
    <w:p w:rsidR="00461DD1" w:rsidRDefault="00461DD1" w:rsidP="001573E3">
      <w:pPr>
        <w:spacing w:after="0" w:line="240" w:lineRule="auto"/>
        <w:rPr>
          <w:rFonts w:ascii="Times New Roman" w:hAnsi="Times New Roman" w:cs="Times New Roman"/>
          <w:sz w:val="24"/>
          <w:szCs w:val="24"/>
        </w:rPr>
      </w:pPr>
    </w:p>
    <w:p w:rsidR="00461DD1" w:rsidRDefault="00461DD1" w:rsidP="001573E3">
      <w:pPr>
        <w:spacing w:after="0" w:line="240" w:lineRule="auto"/>
        <w:rPr>
          <w:rFonts w:ascii="Times New Roman" w:hAnsi="Times New Roman" w:cs="Times New Roman"/>
          <w:sz w:val="24"/>
          <w:szCs w:val="24"/>
        </w:rPr>
      </w:pPr>
    </w:p>
    <w:p w:rsidR="00461DD1" w:rsidRPr="00820843" w:rsidRDefault="00461DD1" w:rsidP="00461DD1">
      <w:pPr>
        <w:spacing w:after="0" w:line="240" w:lineRule="auto"/>
        <w:jc w:val="center"/>
        <w:outlineLvl w:val="0"/>
        <w:rPr>
          <w:rFonts w:ascii="Times New Roman" w:hAnsi="Times New Roman" w:cs="Times New Roman"/>
          <w:sz w:val="28"/>
          <w:lang w:val="ms-MY"/>
        </w:rPr>
      </w:pPr>
      <w:r w:rsidRPr="00820843">
        <w:rPr>
          <w:rFonts w:ascii="Times New Roman" w:hAnsi="Times New Roman" w:cs="Times New Roman"/>
          <w:sz w:val="28"/>
          <w:lang w:val="ms-MY"/>
        </w:rPr>
        <w:t>THE INTERACTION BETWEEN FIREFLY LUCIFERIN WITH</w:t>
      </w:r>
    </w:p>
    <w:p w:rsidR="00461DD1" w:rsidRPr="00820843" w:rsidRDefault="00461DD1" w:rsidP="00461DD1">
      <w:pPr>
        <w:spacing w:after="0" w:line="240" w:lineRule="auto"/>
        <w:jc w:val="center"/>
        <w:outlineLvl w:val="0"/>
        <w:rPr>
          <w:rFonts w:ascii="Times New Roman" w:hAnsi="Times New Roman" w:cs="Times New Roman"/>
          <w:sz w:val="28"/>
        </w:rPr>
      </w:pPr>
      <w:r w:rsidRPr="00820843">
        <w:rPr>
          <w:rFonts w:ascii="Times New Roman" w:hAnsi="Times New Roman" w:cs="Times New Roman"/>
          <w:sz w:val="28"/>
          <w:lang w:val="ms-MY"/>
        </w:rPr>
        <w:t>G-QUADRUPLEX DNA</w:t>
      </w:r>
      <w:r w:rsidRPr="00820843" w:rsidDel="00E93E5F">
        <w:rPr>
          <w:rFonts w:ascii="Times New Roman" w:hAnsi="Times New Roman" w:cs="Times New Roman"/>
          <w:sz w:val="28"/>
          <w:lang w:val="ms-MY"/>
        </w:rPr>
        <w:t xml:space="preserve"> </w:t>
      </w:r>
      <w:r w:rsidRPr="00820843">
        <w:rPr>
          <w:rFonts w:ascii="Times New Roman" w:hAnsi="Times New Roman" w:cs="Times New Roman"/>
          <w:sz w:val="28"/>
          <w:lang w:val="ms-MY"/>
        </w:rPr>
        <w:t>AND CT-DNA</w:t>
      </w:r>
    </w:p>
    <w:p w:rsidR="00461DD1" w:rsidRPr="00820843" w:rsidRDefault="00461DD1" w:rsidP="00461DD1">
      <w:pPr>
        <w:spacing w:after="0" w:line="240" w:lineRule="auto"/>
        <w:jc w:val="center"/>
        <w:outlineLvl w:val="0"/>
        <w:rPr>
          <w:rFonts w:ascii="Times New Roman" w:hAnsi="Times New Roman" w:cs="Times New Roman"/>
          <w:b/>
          <w:sz w:val="24"/>
        </w:rPr>
      </w:pPr>
    </w:p>
    <w:p w:rsidR="00461DD1" w:rsidRPr="00116DF6" w:rsidRDefault="00461DD1" w:rsidP="00461DD1">
      <w:pPr>
        <w:spacing w:after="0" w:line="240" w:lineRule="auto"/>
        <w:jc w:val="center"/>
        <w:outlineLvl w:val="0"/>
        <w:rPr>
          <w:rFonts w:ascii="Times New Roman" w:hAnsi="Times New Roman" w:cs="Times New Roman"/>
          <w:sz w:val="24"/>
          <w:lang w:val="ms-MY"/>
        </w:rPr>
      </w:pPr>
      <w:r w:rsidRPr="00820843">
        <w:rPr>
          <w:rFonts w:ascii="Times New Roman" w:hAnsi="Times New Roman" w:cs="Times New Roman"/>
          <w:sz w:val="24"/>
        </w:rPr>
        <w:t>(</w:t>
      </w:r>
      <w:r w:rsidRPr="00820843">
        <w:rPr>
          <w:rFonts w:ascii="Times New Roman" w:hAnsi="Times New Roman" w:cs="Times New Roman"/>
          <w:sz w:val="24"/>
          <w:lang w:val="ms-MY"/>
        </w:rPr>
        <w:t>Interaksi antara Lusiferin Kunang-Kunang bersama</w:t>
      </w:r>
      <w:r>
        <w:rPr>
          <w:rFonts w:ascii="Times New Roman" w:hAnsi="Times New Roman"/>
          <w:sz w:val="24"/>
          <w:lang w:val="ms-MY"/>
        </w:rPr>
        <w:t xml:space="preserve"> </w:t>
      </w:r>
      <w:r w:rsidRPr="00820843">
        <w:rPr>
          <w:rFonts w:ascii="Times New Roman" w:hAnsi="Times New Roman" w:cs="Times New Roman"/>
          <w:sz w:val="24"/>
          <w:lang w:val="ms-MY"/>
        </w:rPr>
        <w:t>DNA G-Kuadrupleks dan CT-DNA</w:t>
      </w:r>
      <w:r w:rsidRPr="00820843">
        <w:rPr>
          <w:rFonts w:ascii="Times New Roman" w:hAnsi="Times New Roman" w:cs="Times New Roman"/>
          <w:sz w:val="24"/>
        </w:rPr>
        <w:t>)</w:t>
      </w:r>
    </w:p>
    <w:p w:rsidR="00461DD1" w:rsidRPr="00116DF6" w:rsidRDefault="00461DD1" w:rsidP="00461DD1">
      <w:pPr>
        <w:spacing w:after="0" w:line="240" w:lineRule="auto"/>
        <w:jc w:val="center"/>
        <w:outlineLvl w:val="0"/>
        <w:rPr>
          <w:rFonts w:ascii="Times New Roman" w:hAnsi="Times New Roman" w:cs="Times New Roman"/>
          <w:b/>
          <w:sz w:val="20"/>
          <w:szCs w:val="20"/>
        </w:rPr>
      </w:pPr>
    </w:p>
    <w:p w:rsidR="00461DD1" w:rsidRPr="00116DF6" w:rsidRDefault="00461DD1" w:rsidP="00461DD1">
      <w:pPr>
        <w:spacing w:after="0" w:line="240" w:lineRule="auto"/>
        <w:jc w:val="center"/>
        <w:outlineLvl w:val="0"/>
        <w:rPr>
          <w:rFonts w:ascii="Times New Roman" w:hAnsi="Times New Roman" w:cs="Times New Roman"/>
          <w:sz w:val="20"/>
          <w:szCs w:val="20"/>
          <w:lang w:val="en-MY"/>
        </w:rPr>
      </w:pPr>
      <w:r w:rsidRPr="00116DF6">
        <w:rPr>
          <w:rFonts w:ascii="Times New Roman" w:hAnsi="Times New Roman" w:cs="Times New Roman"/>
          <w:sz w:val="20"/>
          <w:szCs w:val="20"/>
        </w:rPr>
        <w:t xml:space="preserve">Nurul Huda Abd Karim*, </w:t>
      </w:r>
      <w:r w:rsidRPr="00116DF6">
        <w:rPr>
          <w:rFonts w:ascii="Times New Roman" w:hAnsi="Times New Roman" w:cs="Times New Roman"/>
          <w:sz w:val="20"/>
          <w:szCs w:val="20"/>
          <w:lang w:val="en-MY"/>
        </w:rPr>
        <w:t>Roshatiara Shamsuddin</w:t>
      </w:r>
      <w:r w:rsidRPr="00116DF6">
        <w:rPr>
          <w:rFonts w:ascii="Times New Roman" w:hAnsi="Times New Roman" w:cs="Times New Roman"/>
          <w:sz w:val="20"/>
          <w:szCs w:val="20"/>
        </w:rPr>
        <w:t>, Aida Mastura Mohd Yussof,</w:t>
      </w:r>
      <w:r>
        <w:rPr>
          <w:rFonts w:ascii="Times New Roman" w:hAnsi="Times New Roman"/>
          <w:sz w:val="20"/>
          <w:szCs w:val="20"/>
          <w:lang w:val="en-MY"/>
        </w:rPr>
        <w:t xml:space="preserve"> </w:t>
      </w:r>
      <w:r w:rsidRPr="00116DF6">
        <w:rPr>
          <w:rFonts w:ascii="Times New Roman" w:hAnsi="Times New Roman" w:cs="Times New Roman"/>
          <w:sz w:val="20"/>
          <w:szCs w:val="20"/>
          <w:lang w:val="en-MY"/>
        </w:rPr>
        <w:t>Nur Amirah Harunar Rashid</w:t>
      </w:r>
    </w:p>
    <w:p w:rsidR="00461DD1" w:rsidRPr="00461DD1" w:rsidRDefault="00461DD1" w:rsidP="00461DD1">
      <w:pPr>
        <w:spacing w:after="0" w:line="240" w:lineRule="auto"/>
        <w:jc w:val="center"/>
        <w:outlineLvl w:val="0"/>
        <w:rPr>
          <w:rFonts w:ascii="Times New Roman" w:hAnsi="Times New Roman" w:cs="Times New Roman"/>
          <w:b/>
          <w:sz w:val="20"/>
          <w:szCs w:val="20"/>
        </w:rPr>
      </w:pPr>
    </w:p>
    <w:p w:rsidR="00461DD1" w:rsidRPr="00461DD1" w:rsidRDefault="00461DD1" w:rsidP="00461DD1">
      <w:pPr>
        <w:spacing w:after="0" w:line="240" w:lineRule="auto"/>
        <w:jc w:val="center"/>
        <w:outlineLvl w:val="0"/>
        <w:rPr>
          <w:rFonts w:ascii="Times New Roman" w:hAnsi="Times New Roman" w:cs="Times New Roman"/>
          <w:i/>
          <w:sz w:val="20"/>
          <w:szCs w:val="20"/>
        </w:rPr>
      </w:pPr>
      <w:r w:rsidRPr="00461DD1">
        <w:rPr>
          <w:rFonts w:ascii="Times New Roman" w:hAnsi="Times New Roman" w:cs="Times New Roman"/>
          <w:i/>
          <w:sz w:val="20"/>
          <w:szCs w:val="20"/>
        </w:rPr>
        <w:t>Centre for Advanced Materials and Renewable Resources,</w:t>
      </w:r>
      <w:r w:rsidRPr="00461DD1">
        <w:rPr>
          <w:rFonts w:ascii="Times New Roman" w:hAnsi="Times New Roman"/>
          <w:i/>
          <w:sz w:val="20"/>
          <w:szCs w:val="20"/>
        </w:rPr>
        <w:t xml:space="preserve"> </w:t>
      </w:r>
      <w:r w:rsidRPr="00461DD1">
        <w:rPr>
          <w:rFonts w:ascii="Times New Roman" w:hAnsi="Times New Roman" w:cs="Times New Roman"/>
          <w:i/>
          <w:sz w:val="20"/>
          <w:szCs w:val="20"/>
        </w:rPr>
        <w:t>Faculty of Science and Technology</w:t>
      </w:r>
    </w:p>
    <w:p w:rsidR="00461DD1" w:rsidRPr="00461DD1" w:rsidRDefault="00461DD1" w:rsidP="00461DD1">
      <w:pPr>
        <w:spacing w:after="0" w:line="240" w:lineRule="auto"/>
        <w:jc w:val="center"/>
        <w:outlineLvl w:val="0"/>
        <w:rPr>
          <w:rFonts w:ascii="Times New Roman" w:hAnsi="Times New Roman" w:cs="Times New Roman"/>
          <w:i/>
          <w:sz w:val="20"/>
          <w:szCs w:val="20"/>
        </w:rPr>
      </w:pPr>
      <w:r w:rsidRPr="00461DD1">
        <w:rPr>
          <w:rFonts w:ascii="Times New Roman" w:hAnsi="Times New Roman" w:cs="Times New Roman"/>
          <w:i/>
          <w:sz w:val="20"/>
          <w:szCs w:val="20"/>
        </w:rPr>
        <w:t xml:space="preserve">Universiti Kebangsaan Malaysia, 43600 </w:t>
      </w:r>
      <w:r w:rsidRPr="00461DD1">
        <w:rPr>
          <w:rFonts w:ascii="Times New Roman" w:hAnsi="Times New Roman"/>
          <w:i/>
          <w:sz w:val="20"/>
          <w:szCs w:val="20"/>
        </w:rPr>
        <w:t xml:space="preserve">UKM </w:t>
      </w:r>
      <w:r w:rsidRPr="00461DD1">
        <w:rPr>
          <w:rFonts w:ascii="Times New Roman" w:hAnsi="Times New Roman" w:cs="Times New Roman"/>
          <w:i/>
          <w:sz w:val="20"/>
          <w:szCs w:val="20"/>
        </w:rPr>
        <w:t>Bangi, Selangor, Malaysia</w:t>
      </w:r>
    </w:p>
    <w:p w:rsidR="00461DD1" w:rsidRPr="00461DD1" w:rsidRDefault="00461DD1" w:rsidP="00461DD1">
      <w:pPr>
        <w:spacing w:after="0" w:line="240" w:lineRule="auto"/>
        <w:jc w:val="center"/>
        <w:outlineLvl w:val="0"/>
        <w:rPr>
          <w:rFonts w:ascii="Times New Roman" w:hAnsi="Times New Roman" w:cs="Times New Roman"/>
          <w:sz w:val="20"/>
          <w:szCs w:val="20"/>
        </w:rPr>
      </w:pPr>
    </w:p>
    <w:p w:rsidR="00461DD1" w:rsidRPr="00461DD1" w:rsidRDefault="00461DD1" w:rsidP="00461DD1">
      <w:pPr>
        <w:spacing w:after="0" w:line="240" w:lineRule="auto"/>
        <w:jc w:val="center"/>
        <w:outlineLvl w:val="0"/>
        <w:rPr>
          <w:rFonts w:ascii="Times New Roman" w:hAnsi="Times New Roman" w:cs="Times New Roman"/>
          <w:i/>
          <w:sz w:val="20"/>
          <w:szCs w:val="20"/>
        </w:rPr>
      </w:pPr>
      <w:r w:rsidRPr="00461DD1">
        <w:rPr>
          <w:rFonts w:ascii="Times New Roman" w:hAnsi="Times New Roman" w:cs="Times New Roman"/>
          <w:i/>
          <w:sz w:val="20"/>
          <w:szCs w:val="20"/>
        </w:rPr>
        <w:t xml:space="preserve">*Corresponding author: </w:t>
      </w:r>
      <w:r w:rsidRPr="00461DD1">
        <w:rPr>
          <w:rFonts w:ascii="Times New Roman" w:hAnsi="Times New Roman"/>
          <w:i/>
          <w:sz w:val="20"/>
          <w:szCs w:val="20"/>
        </w:rPr>
        <w:t xml:space="preserve"> </w:t>
      </w:r>
      <w:r w:rsidRPr="00461DD1">
        <w:rPr>
          <w:rFonts w:ascii="Times New Roman" w:hAnsi="Times New Roman" w:cs="Times New Roman"/>
          <w:i/>
          <w:sz w:val="20"/>
          <w:szCs w:val="20"/>
          <w:lang w:val="ms-MY"/>
        </w:rPr>
        <w:t>nurulhuda@ukm.edu.my</w:t>
      </w:r>
    </w:p>
    <w:p w:rsidR="00461DD1" w:rsidRPr="00461DD1" w:rsidRDefault="00461DD1" w:rsidP="00461DD1">
      <w:pPr>
        <w:spacing w:after="0" w:line="240" w:lineRule="auto"/>
        <w:jc w:val="center"/>
        <w:rPr>
          <w:rFonts w:ascii="Times New Roman" w:hAnsi="Times New Roman"/>
          <w:noProof/>
          <w:sz w:val="20"/>
          <w:szCs w:val="20"/>
        </w:rPr>
      </w:pPr>
    </w:p>
    <w:p w:rsidR="00461DD1" w:rsidRPr="00461DD1" w:rsidRDefault="00461DD1" w:rsidP="00461DD1">
      <w:pPr>
        <w:spacing w:after="0" w:line="240" w:lineRule="auto"/>
        <w:jc w:val="center"/>
        <w:rPr>
          <w:rFonts w:ascii="Times New Roman" w:hAnsi="Times New Roman"/>
          <w:noProof/>
          <w:sz w:val="20"/>
          <w:szCs w:val="20"/>
        </w:rPr>
      </w:pPr>
    </w:p>
    <w:p w:rsidR="00461DD1" w:rsidRPr="00461DD1" w:rsidRDefault="00461DD1" w:rsidP="00461DD1">
      <w:pPr>
        <w:spacing w:after="0" w:line="240" w:lineRule="auto"/>
        <w:jc w:val="center"/>
        <w:rPr>
          <w:rFonts w:ascii="Times New Roman" w:hAnsi="Times New Roman"/>
          <w:noProof/>
          <w:sz w:val="20"/>
          <w:szCs w:val="20"/>
        </w:rPr>
      </w:pPr>
      <w:r w:rsidRPr="00461DD1">
        <w:rPr>
          <w:rFonts w:ascii="Times New Roman" w:hAnsi="Times New Roman"/>
          <w:noProof/>
          <w:sz w:val="20"/>
          <w:szCs w:val="20"/>
        </w:rPr>
        <w:t>Received: 31 March 2018; Accepted: 17 April 2019</w:t>
      </w:r>
    </w:p>
    <w:p w:rsidR="00461DD1" w:rsidRPr="00461DD1" w:rsidRDefault="00461DD1" w:rsidP="00461DD1">
      <w:pPr>
        <w:spacing w:after="0" w:line="240" w:lineRule="auto"/>
        <w:jc w:val="center"/>
        <w:rPr>
          <w:rFonts w:ascii="Times New Roman" w:hAnsi="Times New Roman"/>
          <w:noProof/>
          <w:sz w:val="20"/>
          <w:szCs w:val="20"/>
        </w:rPr>
      </w:pPr>
    </w:p>
    <w:p w:rsidR="00461DD1" w:rsidRPr="00461DD1" w:rsidRDefault="00461DD1" w:rsidP="00461DD1">
      <w:pPr>
        <w:spacing w:after="0" w:line="240" w:lineRule="auto"/>
        <w:jc w:val="center"/>
        <w:rPr>
          <w:rFonts w:ascii="Times New Roman" w:hAnsi="Times New Roman"/>
          <w:noProof/>
          <w:sz w:val="20"/>
          <w:szCs w:val="20"/>
        </w:rPr>
      </w:pPr>
    </w:p>
    <w:p w:rsidR="00461DD1" w:rsidRPr="00461DD1" w:rsidRDefault="00461DD1" w:rsidP="00461DD1">
      <w:pPr>
        <w:spacing w:after="0" w:line="240" w:lineRule="auto"/>
        <w:jc w:val="center"/>
        <w:rPr>
          <w:rFonts w:ascii="Times New Roman" w:hAnsi="Times New Roman"/>
          <w:b/>
          <w:noProof/>
          <w:sz w:val="20"/>
          <w:szCs w:val="20"/>
        </w:rPr>
      </w:pPr>
      <w:r w:rsidRPr="00461DD1">
        <w:rPr>
          <w:rFonts w:ascii="Times New Roman" w:hAnsi="Times New Roman"/>
          <w:b/>
          <w:noProof/>
          <w:sz w:val="20"/>
          <w:szCs w:val="20"/>
        </w:rPr>
        <w:t>Abstract</w:t>
      </w:r>
    </w:p>
    <w:p w:rsidR="00461DD1" w:rsidRPr="00461DD1" w:rsidRDefault="00461DD1" w:rsidP="00461DD1">
      <w:pPr>
        <w:spacing w:after="0" w:line="240" w:lineRule="auto"/>
        <w:jc w:val="both"/>
        <w:outlineLvl w:val="0"/>
        <w:rPr>
          <w:rFonts w:ascii="Times New Roman" w:hAnsi="Times New Roman" w:cs="Times New Roman"/>
          <w:sz w:val="20"/>
          <w:szCs w:val="20"/>
          <w:lang w:val="ms-MY"/>
        </w:rPr>
      </w:pPr>
      <w:r w:rsidRPr="00461DD1">
        <w:rPr>
          <w:rFonts w:ascii="Times New Roman" w:hAnsi="Times New Roman" w:cs="Times New Roman"/>
          <w:sz w:val="20"/>
          <w:szCs w:val="20"/>
          <w:lang w:val="ms-MY"/>
        </w:rPr>
        <w:t>Firefly bioluminescence gives fascinating challenges and great interest for fundamental sciences. The luciferase enzyme which emits colour for firefly bioluminiscence has been intensively studied by chemists in various applications. Luciferin the substrate of luciferase, is also responsible for the characteristic of yellow light emission from many firefly species.</w:t>
      </w:r>
      <w:r w:rsidRPr="00461DD1">
        <w:rPr>
          <w:rFonts w:ascii="Helvetica" w:hAnsi="Helvetica" w:cs="Helvetica"/>
          <w:sz w:val="20"/>
          <w:szCs w:val="20"/>
        </w:rPr>
        <w:t xml:space="preserve"> </w:t>
      </w:r>
      <w:r w:rsidRPr="00461DD1">
        <w:rPr>
          <w:rFonts w:ascii="Times New Roman" w:hAnsi="Times New Roman" w:cs="Times New Roman"/>
          <w:sz w:val="20"/>
          <w:szCs w:val="20"/>
          <w:lang w:val="ms-MY"/>
        </w:rPr>
        <w:t>In recent years, the binding of small molecules with DNA</w:t>
      </w:r>
      <w:r w:rsidRPr="00461DD1">
        <w:rPr>
          <w:rFonts w:ascii="Times New Roman" w:hAnsi="Times New Roman" w:cs="Times New Roman"/>
          <w:sz w:val="20"/>
          <w:szCs w:val="20"/>
          <w:lang w:val="en-MY"/>
        </w:rPr>
        <w:t xml:space="preserve"> has been receiving great attention due to the potential of such binding to inhibit cancer cell growth. G-quadruplex DNA has been discovered as an interesting target since stabilizing its formation in telomere can inhibit the elongation of telomere in cancer cell where enzyme telomerase is 85% activated. </w:t>
      </w:r>
      <w:r w:rsidRPr="00461DD1">
        <w:rPr>
          <w:rFonts w:ascii="Times New Roman" w:hAnsi="Times New Roman" w:cs="Times New Roman"/>
          <w:sz w:val="20"/>
          <w:szCs w:val="20"/>
          <w:lang w:val="ms-MY"/>
        </w:rPr>
        <w:t xml:space="preserve">Here, we investigate the binding properties between luciferin compound with G-quadruplex DNA. The binding interaction was </w:t>
      </w:r>
      <w:r w:rsidRPr="00461DD1">
        <w:rPr>
          <w:rFonts w:ascii="Times New Roman" w:hAnsi="Times New Roman" w:cs="Times New Roman"/>
          <w:sz w:val="20"/>
          <w:szCs w:val="20"/>
          <w:lang w:val="en-MY"/>
        </w:rPr>
        <w:t>studied using UV/Vis spectra and fluorescence. The results indicate that luciferin is more selective to stabilize G-quadruplex DNA with K</w:t>
      </w:r>
      <w:r w:rsidRPr="00461DD1">
        <w:rPr>
          <w:rFonts w:ascii="Times New Roman" w:hAnsi="Times New Roman" w:cs="Times New Roman"/>
          <w:sz w:val="20"/>
          <w:szCs w:val="20"/>
          <w:vertAlign w:val="subscript"/>
          <w:lang w:val="en-MY"/>
        </w:rPr>
        <w:t>b</w:t>
      </w:r>
      <w:r w:rsidRPr="00461DD1">
        <w:rPr>
          <w:rFonts w:ascii="Times New Roman" w:hAnsi="Times New Roman" w:cs="Times New Roman"/>
          <w:sz w:val="20"/>
          <w:szCs w:val="20"/>
          <w:lang w:val="en-MY"/>
        </w:rPr>
        <w:t xml:space="preserve"> = </w:t>
      </w:r>
      <w:r w:rsidRPr="00461DD1">
        <w:rPr>
          <w:rFonts w:ascii="Times New Roman" w:hAnsi="Times New Roman" w:cs="Times New Roman"/>
          <w:sz w:val="20"/>
          <w:szCs w:val="20"/>
          <w:lang w:val="ms-MY"/>
        </w:rPr>
        <w:t>2.02 ± 0.59 × 10</w:t>
      </w:r>
      <w:r w:rsidRPr="00461DD1">
        <w:rPr>
          <w:rFonts w:ascii="Times New Roman" w:hAnsi="Times New Roman" w:cs="Times New Roman"/>
          <w:sz w:val="20"/>
          <w:szCs w:val="20"/>
          <w:vertAlign w:val="superscript"/>
          <w:lang w:val="ms-MY"/>
        </w:rPr>
        <w:t>5</w:t>
      </w:r>
      <w:r w:rsidRPr="00461DD1">
        <w:rPr>
          <w:rFonts w:ascii="Times New Roman" w:hAnsi="Times New Roman" w:cs="Times New Roman"/>
          <w:sz w:val="20"/>
          <w:szCs w:val="20"/>
          <w:lang w:val="ms-MY"/>
        </w:rPr>
        <w:t xml:space="preserve"> M</w:t>
      </w:r>
      <w:r w:rsidRPr="00461DD1">
        <w:rPr>
          <w:rFonts w:ascii="Times New Roman" w:hAnsi="Times New Roman" w:cs="Times New Roman"/>
          <w:sz w:val="20"/>
          <w:szCs w:val="20"/>
          <w:vertAlign w:val="superscript"/>
          <w:lang w:val="ms-MY"/>
        </w:rPr>
        <w:t>- 1</w:t>
      </w:r>
      <w:r w:rsidRPr="00461DD1">
        <w:rPr>
          <w:rFonts w:ascii="Times New Roman" w:hAnsi="Times New Roman" w:cs="Times New Roman"/>
          <w:sz w:val="20"/>
          <w:szCs w:val="20"/>
          <w:lang w:val="ms-MY"/>
        </w:rPr>
        <w:t xml:space="preserve"> compared to CT-DNA.</w:t>
      </w:r>
    </w:p>
    <w:p w:rsidR="00461DD1" w:rsidRPr="00461DD1" w:rsidRDefault="00461DD1" w:rsidP="00461DD1">
      <w:pPr>
        <w:spacing w:after="0" w:line="240" w:lineRule="auto"/>
        <w:jc w:val="both"/>
        <w:outlineLvl w:val="0"/>
        <w:rPr>
          <w:rFonts w:ascii="Times New Roman" w:hAnsi="Times New Roman" w:cs="Times New Roman"/>
          <w:sz w:val="20"/>
          <w:szCs w:val="20"/>
        </w:rPr>
      </w:pPr>
      <w:r w:rsidRPr="00461DD1">
        <w:rPr>
          <w:rFonts w:ascii="Times New Roman" w:hAnsi="Times New Roman" w:cs="Times New Roman"/>
          <w:sz w:val="20"/>
          <w:szCs w:val="20"/>
        </w:rPr>
        <w:t xml:space="preserve"> </w:t>
      </w:r>
    </w:p>
    <w:p w:rsidR="00461DD1" w:rsidRPr="00461DD1" w:rsidRDefault="00461DD1" w:rsidP="00461DD1">
      <w:pPr>
        <w:spacing w:after="0" w:line="240" w:lineRule="auto"/>
        <w:jc w:val="both"/>
        <w:outlineLvl w:val="0"/>
        <w:rPr>
          <w:rFonts w:ascii="Times New Roman" w:hAnsi="Times New Roman" w:cs="Times New Roman"/>
          <w:b/>
          <w:sz w:val="20"/>
          <w:szCs w:val="20"/>
        </w:rPr>
      </w:pPr>
      <w:r w:rsidRPr="00461DD1">
        <w:rPr>
          <w:rFonts w:ascii="Times New Roman" w:hAnsi="Times New Roman" w:cs="Times New Roman"/>
          <w:b/>
          <w:sz w:val="20"/>
          <w:szCs w:val="20"/>
        </w:rPr>
        <w:t>Keywords:</w:t>
      </w:r>
      <w:r w:rsidRPr="00461DD1">
        <w:rPr>
          <w:rFonts w:ascii="Times New Roman" w:hAnsi="Times New Roman"/>
          <w:b/>
          <w:sz w:val="20"/>
          <w:szCs w:val="20"/>
        </w:rPr>
        <w:t xml:space="preserve"> </w:t>
      </w:r>
      <w:r w:rsidRPr="00461DD1">
        <w:rPr>
          <w:rFonts w:ascii="Times New Roman" w:hAnsi="Times New Roman" w:cs="Times New Roman"/>
          <w:sz w:val="20"/>
          <w:szCs w:val="20"/>
        </w:rPr>
        <w:t xml:space="preserve"> luciferin, bioluminescence, CT- DNA, G-quadruplex DNA </w:t>
      </w:r>
    </w:p>
    <w:p w:rsidR="00461DD1" w:rsidRPr="00461DD1" w:rsidRDefault="00461DD1" w:rsidP="00461DD1">
      <w:pPr>
        <w:spacing w:after="0" w:line="240" w:lineRule="auto"/>
        <w:jc w:val="center"/>
        <w:outlineLvl w:val="0"/>
        <w:rPr>
          <w:rFonts w:ascii="Times New Roman" w:hAnsi="Times New Roman" w:cs="Times New Roman"/>
          <w:b/>
          <w:sz w:val="20"/>
          <w:szCs w:val="20"/>
        </w:rPr>
      </w:pPr>
    </w:p>
    <w:p w:rsidR="00461DD1" w:rsidRPr="00461DD1" w:rsidRDefault="00461DD1" w:rsidP="00461DD1">
      <w:pPr>
        <w:spacing w:after="0" w:line="240" w:lineRule="auto"/>
        <w:jc w:val="center"/>
        <w:outlineLvl w:val="0"/>
        <w:rPr>
          <w:rFonts w:ascii="Times New Roman" w:hAnsi="Times New Roman" w:cs="Times New Roman"/>
          <w:b/>
          <w:sz w:val="20"/>
          <w:szCs w:val="20"/>
        </w:rPr>
      </w:pPr>
      <w:r w:rsidRPr="00461DD1">
        <w:rPr>
          <w:rFonts w:ascii="Times New Roman" w:hAnsi="Times New Roman" w:cs="Times New Roman"/>
          <w:b/>
          <w:sz w:val="20"/>
          <w:szCs w:val="20"/>
        </w:rPr>
        <w:t>Abstrak</w:t>
      </w:r>
    </w:p>
    <w:p w:rsidR="00461DD1" w:rsidRPr="00461DD1" w:rsidRDefault="00461DD1" w:rsidP="00461DD1">
      <w:pPr>
        <w:spacing w:after="0" w:line="240" w:lineRule="auto"/>
        <w:jc w:val="both"/>
        <w:outlineLvl w:val="0"/>
        <w:rPr>
          <w:rFonts w:ascii="Times New Roman" w:hAnsi="Times New Roman" w:cs="Times New Roman"/>
          <w:sz w:val="20"/>
          <w:szCs w:val="20"/>
        </w:rPr>
      </w:pPr>
      <w:r w:rsidRPr="00461DD1">
        <w:rPr>
          <w:rFonts w:ascii="Times New Roman" w:hAnsi="Times New Roman" w:cs="Times New Roman"/>
          <w:sz w:val="20"/>
          <w:szCs w:val="20"/>
          <w:lang w:val="ms-MY"/>
        </w:rPr>
        <w:t>Kunang-kunang biopendarkilau memberikan cabaran yang menarik dan menyumbang kepentingan yang besar dalam bidang sains. Enzim lusiferase yang mengeluarkan pancaran warna bagi kunang-kunang biopendarkilau telah dikaji secara intensif oleh ahli kimia dalam pelbagai aplikasi. Lusiferin merupakan substrat bagi lusiferase yang bertanggungjawab untuk menghasilkan cahaya kekuningan daripada spesis kunang-kunang. Beberapa tahun kebelakangan ini, kajian pengikatan molekul kecil bersama DNA mula menarik perhatian kerana keupayaan pengikatannya dapat merencatkan tumbesaran sel kanser. DNA G-kuadrupleks dijadikan sebagai sasaran utama kerana kestabilan pembentukannnya dalam jujukan telomer dapat merencatkan pemanjangan sel kanser yang diaktifkan oleh 85% enzim telomerase. Melalui kajian ini, interaksi antara sebatian lusiferin dengan DNA G-kuadrupleks telah dikaji. Kajian pengikatan ini dianalisis menggunakan spektrum UV/ Vis dan pendarfluor. Hasil menunjukkan bahawa lusiferin lebih selektif berikat bersama DNA G- kuadrupleks dengan nilai pemalar pengikatan, K</w:t>
      </w:r>
      <w:r w:rsidRPr="00461DD1">
        <w:rPr>
          <w:rFonts w:ascii="Times New Roman" w:hAnsi="Times New Roman" w:cs="Times New Roman"/>
          <w:sz w:val="20"/>
          <w:szCs w:val="20"/>
          <w:vertAlign w:val="subscript"/>
          <w:lang w:val="ms-MY"/>
        </w:rPr>
        <w:t>b</w:t>
      </w:r>
      <w:r w:rsidRPr="00461DD1">
        <w:rPr>
          <w:rFonts w:ascii="Times New Roman" w:hAnsi="Times New Roman" w:cs="Times New Roman"/>
          <w:sz w:val="20"/>
          <w:szCs w:val="20"/>
          <w:lang w:val="ms-MY"/>
        </w:rPr>
        <w:t xml:space="preserve"> = 2.02 ± 0.59 × 10</w:t>
      </w:r>
      <w:r w:rsidRPr="00461DD1">
        <w:rPr>
          <w:rFonts w:ascii="Times New Roman" w:hAnsi="Times New Roman" w:cs="Times New Roman"/>
          <w:sz w:val="20"/>
          <w:szCs w:val="20"/>
          <w:vertAlign w:val="superscript"/>
          <w:lang w:val="ms-MY"/>
        </w:rPr>
        <w:t>5</w:t>
      </w:r>
      <w:r w:rsidRPr="00461DD1">
        <w:rPr>
          <w:rFonts w:ascii="Times New Roman" w:hAnsi="Times New Roman" w:cs="Times New Roman"/>
          <w:sz w:val="20"/>
          <w:szCs w:val="20"/>
          <w:lang w:val="ms-MY"/>
        </w:rPr>
        <w:t xml:space="preserve"> M</w:t>
      </w:r>
      <w:r w:rsidRPr="00461DD1">
        <w:rPr>
          <w:rFonts w:ascii="Times New Roman" w:hAnsi="Times New Roman" w:cs="Times New Roman"/>
          <w:sz w:val="20"/>
          <w:szCs w:val="20"/>
          <w:vertAlign w:val="superscript"/>
          <w:lang w:val="ms-MY"/>
        </w:rPr>
        <w:t>- 1</w:t>
      </w:r>
      <w:r w:rsidRPr="00461DD1">
        <w:rPr>
          <w:rFonts w:ascii="Times New Roman" w:hAnsi="Times New Roman" w:cs="Times New Roman"/>
          <w:sz w:val="20"/>
          <w:szCs w:val="20"/>
          <w:lang w:val="ms-MY"/>
        </w:rPr>
        <w:t xml:space="preserve"> berbanding CT-DNA.</w:t>
      </w:r>
    </w:p>
    <w:p w:rsidR="00461DD1" w:rsidRPr="00461DD1" w:rsidRDefault="00461DD1" w:rsidP="00461DD1">
      <w:pPr>
        <w:spacing w:after="0" w:line="240" w:lineRule="auto"/>
        <w:jc w:val="both"/>
        <w:outlineLvl w:val="0"/>
        <w:rPr>
          <w:rFonts w:ascii="Times New Roman" w:hAnsi="Times New Roman" w:cs="Times New Roman"/>
          <w:sz w:val="20"/>
          <w:szCs w:val="20"/>
        </w:rPr>
      </w:pPr>
    </w:p>
    <w:p w:rsidR="00461DD1" w:rsidRDefault="00461DD1" w:rsidP="00461DD1">
      <w:pPr>
        <w:spacing w:after="0" w:line="240" w:lineRule="auto"/>
        <w:jc w:val="both"/>
        <w:outlineLvl w:val="0"/>
        <w:rPr>
          <w:rFonts w:ascii="Times New Roman" w:hAnsi="Times New Roman" w:cs="Times New Roman"/>
          <w:sz w:val="20"/>
          <w:szCs w:val="20"/>
        </w:rPr>
      </w:pPr>
      <w:r w:rsidRPr="00461DD1">
        <w:rPr>
          <w:rFonts w:ascii="Times New Roman" w:hAnsi="Times New Roman" w:cs="Times New Roman"/>
          <w:b/>
          <w:sz w:val="20"/>
          <w:szCs w:val="20"/>
        </w:rPr>
        <w:t xml:space="preserve">Kata kunci: </w:t>
      </w:r>
      <w:r w:rsidRPr="00461DD1">
        <w:rPr>
          <w:rFonts w:ascii="Times New Roman" w:hAnsi="Times New Roman"/>
          <w:b/>
          <w:sz w:val="20"/>
          <w:szCs w:val="20"/>
        </w:rPr>
        <w:t xml:space="preserve"> </w:t>
      </w:r>
      <w:r w:rsidRPr="00461DD1">
        <w:rPr>
          <w:rFonts w:ascii="Times New Roman" w:hAnsi="Times New Roman" w:cs="Times New Roman"/>
          <w:sz w:val="20"/>
          <w:szCs w:val="20"/>
        </w:rPr>
        <w:t>lusiferin, biopendarkilau, CT-DNA, DNA G-kuadrupleks</w:t>
      </w:r>
    </w:p>
    <w:p w:rsidR="00461DD1" w:rsidRDefault="00461DD1" w:rsidP="00461DD1">
      <w:pPr>
        <w:spacing w:after="0" w:line="240" w:lineRule="auto"/>
        <w:jc w:val="both"/>
        <w:outlineLvl w:val="0"/>
        <w:rPr>
          <w:rFonts w:ascii="Times New Roman" w:hAnsi="Times New Roman" w:cs="Times New Roman"/>
          <w:sz w:val="20"/>
          <w:szCs w:val="20"/>
        </w:rPr>
      </w:pPr>
    </w:p>
    <w:p w:rsidR="00461DD1" w:rsidRPr="00F447A7" w:rsidRDefault="00461DD1" w:rsidP="00461DD1">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461DD1" w:rsidRDefault="00461DD1" w:rsidP="00461DD1">
      <w:pPr>
        <w:pStyle w:val="ListParagraph"/>
        <w:numPr>
          <w:ilvl w:val="0"/>
          <w:numId w:val="1"/>
        </w:numPr>
        <w:spacing w:after="0" w:line="240" w:lineRule="auto"/>
        <w:ind w:left="360"/>
        <w:rPr>
          <w:rFonts w:ascii="Times New Roman" w:hAnsi="Times New Roman"/>
          <w:sz w:val="20"/>
          <w:szCs w:val="20"/>
        </w:rPr>
      </w:pPr>
      <w:r w:rsidRPr="006E07A5">
        <w:rPr>
          <w:rFonts w:ascii="Times New Roman" w:hAnsi="Times New Roman"/>
          <w:sz w:val="20"/>
          <w:szCs w:val="20"/>
        </w:rPr>
        <w:lastRenderedPageBreak/>
        <w:t xml:space="preserve">Juan, C. G-R., Rodrigo, G-M., Fernando, C-G and Lena, R-A. (2013). Metal-based drug-DNA interactions. </w:t>
      </w:r>
      <w:r w:rsidRPr="006E07A5">
        <w:rPr>
          <w:rFonts w:ascii="Times New Roman" w:hAnsi="Times New Roman"/>
          <w:i/>
          <w:sz w:val="20"/>
          <w:szCs w:val="20"/>
        </w:rPr>
        <w:t>Journal of Mexican Chemical Society</w:t>
      </w:r>
      <w:r w:rsidRPr="006E07A5">
        <w:rPr>
          <w:rFonts w:ascii="Times New Roman" w:hAnsi="Times New Roman"/>
          <w:sz w:val="20"/>
          <w:szCs w:val="20"/>
        </w:rPr>
        <w:t xml:space="preserve">, 57: 245-259. </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Xiaoyan, Z., Yong, W., Qianru, Z. and Zhousheng, Y. (2010). The interaction of taurine–salicylaldehyde Schiff base copper(II) complex with DNA and the determination of DNA using the complex as a fluorescence probe. </w:t>
      </w:r>
      <w:r w:rsidRPr="006E07A5">
        <w:rPr>
          <w:rFonts w:ascii="Times New Roman" w:hAnsi="Times New Roman"/>
          <w:i/>
          <w:sz w:val="20"/>
          <w:szCs w:val="20"/>
        </w:rPr>
        <w:t>Spectrochimica Acta Part A</w:t>
      </w:r>
      <w:r w:rsidRPr="006E07A5">
        <w:rPr>
          <w:rFonts w:ascii="Times New Roman" w:hAnsi="Times New Roman"/>
          <w:sz w:val="20"/>
          <w:szCs w:val="20"/>
        </w:rPr>
        <w:t>, 77: 1–5.</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Janati Fard, F., Mashhadi Khoshkhoo, Z., Mirtabatabaei, H., Housaindokht, and Jalal, M. R. (2013). Synthesis, characterization and interaction of N, N0- dipyridoxyl(1,4-butanediamine) Co (III) salen complex with DNA and HAS. </w:t>
      </w:r>
      <w:r w:rsidRPr="006E07A5">
        <w:rPr>
          <w:rFonts w:ascii="Times New Roman" w:hAnsi="Times New Roman"/>
          <w:i/>
          <w:sz w:val="20"/>
          <w:szCs w:val="20"/>
        </w:rPr>
        <w:t>Spectrochimica Acta Part A: Molecular and Biomolecular Spectroscopy,</w:t>
      </w:r>
      <w:r w:rsidRPr="006E07A5">
        <w:rPr>
          <w:rFonts w:ascii="Times New Roman" w:hAnsi="Times New Roman"/>
          <w:sz w:val="20"/>
          <w:szCs w:val="20"/>
        </w:rPr>
        <w:t xml:space="preserve"> 97: 74–82.</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Dik-Lung, M., Daniel, S-H. C., Paul, L., Maria, H-T. K., and Chung-Hang, L. (2011). Molecular modeling of drug-DNA interactions: Virtual screening to structure-based design. </w:t>
      </w:r>
      <w:r w:rsidRPr="006E07A5">
        <w:rPr>
          <w:rFonts w:ascii="Times New Roman" w:hAnsi="Times New Roman"/>
          <w:i/>
          <w:sz w:val="20"/>
          <w:szCs w:val="20"/>
        </w:rPr>
        <w:t>Biochimie,</w:t>
      </w:r>
      <w:r w:rsidRPr="006E07A5">
        <w:rPr>
          <w:rFonts w:ascii="Times New Roman" w:hAnsi="Times New Roman"/>
          <w:sz w:val="20"/>
          <w:szCs w:val="20"/>
        </w:rPr>
        <w:t xml:space="preserve"> 93: 1252-1266.</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Ricci, C. G and Netz, P. A. (2009). Docking studies on DNA- ligand interactions: Building and application of a protocol to identify the binding mode. </w:t>
      </w:r>
      <w:r w:rsidRPr="006E07A5">
        <w:rPr>
          <w:rFonts w:ascii="Times New Roman" w:hAnsi="Times New Roman"/>
          <w:i/>
          <w:sz w:val="20"/>
          <w:szCs w:val="20"/>
        </w:rPr>
        <w:t>Journal of Chemical Information and Modeling,</w:t>
      </w:r>
      <w:r w:rsidRPr="006E07A5">
        <w:rPr>
          <w:rFonts w:ascii="Times New Roman" w:hAnsi="Times New Roman"/>
          <w:sz w:val="20"/>
          <w:szCs w:val="20"/>
        </w:rPr>
        <w:t xml:space="preserve"> 49: 1925-1935.</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Sultanat, Dar A. M, Rizvi, A. and Naseem, I. (2014). Synthesis, evaluation and docking studies of cholecalciferol derivative. </w:t>
      </w:r>
      <w:r w:rsidRPr="006E07A5">
        <w:rPr>
          <w:rFonts w:ascii="Times New Roman" w:hAnsi="Times New Roman"/>
          <w:i/>
          <w:sz w:val="20"/>
          <w:szCs w:val="20"/>
        </w:rPr>
        <w:t>Oriental Journal Chemistry,</w:t>
      </w:r>
      <w:r w:rsidRPr="006E07A5">
        <w:rPr>
          <w:rFonts w:ascii="Times New Roman" w:hAnsi="Times New Roman"/>
          <w:sz w:val="20"/>
          <w:szCs w:val="20"/>
        </w:rPr>
        <w:t xml:space="preserve"> 30(3): 1-6.</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Zhanguang, C., Yurui, P., Maohuai, C., Xi, C. and Guomin, Z. (2010). DNA as a target for anticancer compounds screening directly by resonance light scattering technique. </w:t>
      </w:r>
      <w:r w:rsidRPr="006E07A5">
        <w:rPr>
          <w:rFonts w:ascii="Times New Roman" w:hAnsi="Times New Roman"/>
          <w:i/>
          <w:sz w:val="20"/>
          <w:szCs w:val="20"/>
        </w:rPr>
        <w:t>The Royal Society of Chemistry,</w:t>
      </w:r>
      <w:r w:rsidRPr="006E07A5">
        <w:rPr>
          <w:rFonts w:ascii="Times New Roman" w:hAnsi="Times New Roman"/>
          <w:sz w:val="20"/>
          <w:szCs w:val="20"/>
        </w:rPr>
        <w:t xml:space="preserve"> 135: 2653-2660.</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Rahim S, Antony A, Lukose G, Mohanan K, Joe I. H and Joseyphus R. S. (2015). Synthesis, spectral characterization and computational studies of metal chelates of 4-n-(2-thienylidene)aminoantipyrine. </w:t>
      </w:r>
      <w:r w:rsidRPr="006E07A5">
        <w:rPr>
          <w:rFonts w:ascii="Times New Roman" w:hAnsi="Times New Roman"/>
          <w:i/>
          <w:sz w:val="20"/>
          <w:szCs w:val="20"/>
        </w:rPr>
        <w:t>Oriental Journal Chemistry,</w:t>
      </w:r>
      <w:r w:rsidRPr="006E07A5">
        <w:rPr>
          <w:rFonts w:ascii="Times New Roman" w:hAnsi="Times New Roman"/>
          <w:sz w:val="20"/>
          <w:szCs w:val="20"/>
        </w:rPr>
        <w:t xml:space="preserve"> 31(4): 1-10. </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Taetz, S., Murdter, T. E., Zappc, J., Boettcher, S., Baldes, C., Kleideiter, E., Piotrowska, K., Schaefer, U. F., Klotz, U., Lehr and C.-M. (2008). Decomposition of the telomere-targeting agent BRACO19 in physiological media results in products with decreased inhibitory potential. </w:t>
      </w:r>
      <w:r w:rsidRPr="006E07A5">
        <w:rPr>
          <w:rFonts w:ascii="Times New Roman" w:hAnsi="Times New Roman"/>
          <w:i/>
          <w:sz w:val="20"/>
          <w:szCs w:val="20"/>
        </w:rPr>
        <w:t>International Journal of Pharmaceutics</w:t>
      </w:r>
      <w:r w:rsidRPr="006E07A5">
        <w:rPr>
          <w:rFonts w:ascii="Times New Roman" w:hAnsi="Times New Roman"/>
          <w:sz w:val="20"/>
          <w:szCs w:val="20"/>
        </w:rPr>
        <w:t>, 357: 6-14.</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Steven, H. D. H., Mark, A. M. and James, F. C. (2010). Bioluminescence in the Sea. </w:t>
      </w:r>
      <w:r w:rsidRPr="006E07A5">
        <w:rPr>
          <w:rFonts w:ascii="Times New Roman" w:hAnsi="Times New Roman"/>
          <w:i/>
          <w:sz w:val="20"/>
          <w:szCs w:val="20"/>
        </w:rPr>
        <w:t>Annual Review of Marine Science</w:t>
      </w:r>
      <w:r w:rsidRPr="006E07A5">
        <w:rPr>
          <w:rFonts w:ascii="Times New Roman" w:hAnsi="Times New Roman"/>
          <w:sz w:val="20"/>
          <w:szCs w:val="20"/>
        </w:rPr>
        <w:t>, 2: 443–493.</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Fre´de´ric, B., Bernengo, J.-C., Min, K.-L. and Steghens, J.-P. (2000). Firefly luciferase generates two low-molecular-weight light-emitting species. </w:t>
      </w:r>
      <w:r w:rsidRPr="006E07A5">
        <w:rPr>
          <w:rFonts w:ascii="Times New Roman" w:hAnsi="Times New Roman"/>
          <w:i/>
          <w:sz w:val="20"/>
          <w:szCs w:val="20"/>
        </w:rPr>
        <w:t>Biochemical and Biophysical Research Communications,</w:t>
      </w:r>
      <w:r w:rsidRPr="006E07A5">
        <w:rPr>
          <w:rFonts w:ascii="Times New Roman" w:hAnsi="Times New Roman"/>
          <w:sz w:val="20"/>
          <w:szCs w:val="20"/>
        </w:rPr>
        <w:t xml:space="preserve"> 270: 247-253. </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João, V., Luís, P. da.  S., Joaqui. and da Silva, C.G. E. (2012), Advances in the knowledge of light emission by firefly luciferin and oxyluciferin. </w:t>
      </w:r>
      <w:r w:rsidRPr="006E07A5">
        <w:rPr>
          <w:rFonts w:ascii="Times New Roman" w:hAnsi="Times New Roman"/>
          <w:i/>
          <w:sz w:val="20"/>
          <w:szCs w:val="20"/>
        </w:rPr>
        <w:t>Journal of Photochemistry and Photobiology B: Biology,</w:t>
      </w:r>
      <w:r w:rsidRPr="006E07A5">
        <w:rPr>
          <w:rFonts w:ascii="Times New Roman" w:hAnsi="Times New Roman"/>
          <w:sz w:val="20"/>
          <w:szCs w:val="20"/>
        </w:rPr>
        <w:t xml:space="preserve"> 117: 33-39.</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Takayuki, M., Hiroshi, O., Katsushi, A., Hiroaki, M. and Hidetoshi. (2010). Practical application of bioluminescence enzyme immunoassay using enhancer for firefly luciferine-luciferase bioluminescence. </w:t>
      </w:r>
      <w:r w:rsidRPr="006E07A5">
        <w:rPr>
          <w:rFonts w:ascii="Times New Roman" w:hAnsi="Times New Roman"/>
          <w:i/>
          <w:sz w:val="20"/>
          <w:szCs w:val="20"/>
        </w:rPr>
        <w:t>The Journal of Biological and Chemical Luminiscence</w:t>
      </w:r>
      <w:r w:rsidRPr="006E07A5">
        <w:rPr>
          <w:rFonts w:ascii="Times New Roman" w:hAnsi="Times New Roman"/>
          <w:sz w:val="20"/>
          <w:szCs w:val="20"/>
        </w:rPr>
        <w:t>, 26: 167-171.</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Muhammad, S., Saqib, A. and Amin, B. (2013). Drug–DNA interactions and their study by UV–Visible, fluorescence spectroscopies and cyclic voltammetry. </w:t>
      </w:r>
      <w:r w:rsidRPr="006E07A5">
        <w:rPr>
          <w:rFonts w:ascii="Times New Roman" w:hAnsi="Times New Roman"/>
          <w:i/>
          <w:sz w:val="20"/>
          <w:szCs w:val="20"/>
        </w:rPr>
        <w:t>Journal of Photochemistry and</w:t>
      </w:r>
      <w:r w:rsidRPr="006E07A5">
        <w:rPr>
          <w:rFonts w:ascii="Times New Roman" w:hAnsi="Times New Roman"/>
          <w:sz w:val="20"/>
          <w:szCs w:val="20"/>
        </w:rPr>
        <w:t xml:space="preserve"> </w:t>
      </w:r>
      <w:r w:rsidRPr="006E07A5">
        <w:rPr>
          <w:rFonts w:ascii="Times New Roman" w:hAnsi="Times New Roman"/>
          <w:i/>
          <w:sz w:val="20"/>
          <w:szCs w:val="20"/>
        </w:rPr>
        <w:t>Photobiology B: Biology</w:t>
      </w:r>
      <w:r w:rsidRPr="006E07A5">
        <w:rPr>
          <w:rFonts w:ascii="Times New Roman" w:hAnsi="Times New Roman"/>
          <w:sz w:val="20"/>
          <w:szCs w:val="20"/>
        </w:rPr>
        <w:t>, 124: 1–19.</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Nahid, S., Somaye, M. and Robabeh A. (2011). DNA interaction studies of a new platinum (II) complex containing different aromatic dinitrogen ligands. </w:t>
      </w:r>
      <w:r w:rsidRPr="006E07A5">
        <w:rPr>
          <w:rFonts w:ascii="Times New Roman" w:hAnsi="Times New Roman"/>
          <w:i/>
          <w:sz w:val="20"/>
          <w:szCs w:val="20"/>
        </w:rPr>
        <w:t>Bioinorganic Chemistry and Applications</w:t>
      </w:r>
      <w:r w:rsidRPr="006E07A5">
        <w:rPr>
          <w:rFonts w:ascii="Times New Roman" w:hAnsi="Times New Roman"/>
          <w:sz w:val="20"/>
          <w:szCs w:val="20"/>
        </w:rPr>
        <w:t>, 2011: 1-8.</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Xu-Jian, L., Qi-Pin, Q., Yan-Cheng, L. and Hong, L. (2012). Synthesis, antitumor activity and G-quadruplex DNA/ct-DNA binding properties of a cationic platinum (II) complex of 2-(4-nitro)-imidazole-[5, 6-f][1,10]-phenanthroline. Indian Journal of </w:t>
      </w:r>
      <w:r w:rsidRPr="006E07A5">
        <w:rPr>
          <w:rFonts w:ascii="Times New Roman" w:hAnsi="Times New Roman"/>
          <w:i/>
          <w:sz w:val="20"/>
          <w:szCs w:val="20"/>
        </w:rPr>
        <w:t>Chemistry</w:t>
      </w:r>
      <w:r w:rsidRPr="006E07A5">
        <w:rPr>
          <w:rFonts w:ascii="Times New Roman" w:hAnsi="Times New Roman"/>
          <w:sz w:val="20"/>
          <w:szCs w:val="20"/>
        </w:rPr>
        <w:t>, 53: 787-792.</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Lingthoingambi, N., Singh, N. R. and Damayanti, M. (2011). DNA interaction and biological activities of Copper (II) complexes of alkylamidio-O-methylurea, </w:t>
      </w:r>
      <w:r w:rsidRPr="006E07A5">
        <w:rPr>
          <w:rFonts w:ascii="Times New Roman" w:hAnsi="Times New Roman"/>
          <w:i/>
          <w:sz w:val="20"/>
          <w:szCs w:val="20"/>
        </w:rPr>
        <w:t>Journal of Chemical and Pharmaceutical</w:t>
      </w:r>
      <w:r w:rsidRPr="006E07A5">
        <w:rPr>
          <w:rFonts w:ascii="Times New Roman" w:hAnsi="Times New Roman"/>
          <w:sz w:val="20"/>
          <w:szCs w:val="20"/>
        </w:rPr>
        <w:t xml:space="preserve"> </w:t>
      </w:r>
      <w:r w:rsidRPr="006E07A5">
        <w:rPr>
          <w:rFonts w:ascii="Times New Roman" w:hAnsi="Times New Roman"/>
          <w:i/>
          <w:sz w:val="20"/>
          <w:szCs w:val="20"/>
        </w:rPr>
        <w:t>Research,</w:t>
      </w:r>
      <w:r w:rsidRPr="006E07A5">
        <w:rPr>
          <w:rFonts w:ascii="Times New Roman" w:hAnsi="Times New Roman"/>
          <w:sz w:val="20"/>
          <w:szCs w:val="20"/>
        </w:rPr>
        <w:t xml:space="preserve"> 3(6): 187-194.</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Nahid, S. and Somaye, M. (2012). Synthesis characterization and DNA interaction studies of a new zn (ii) complex containing different dinitrogen aromatic ligands. </w:t>
      </w:r>
      <w:r w:rsidRPr="006E07A5">
        <w:rPr>
          <w:rFonts w:ascii="Times New Roman" w:hAnsi="Times New Roman"/>
          <w:i/>
          <w:sz w:val="20"/>
          <w:szCs w:val="20"/>
        </w:rPr>
        <w:t>Bioinorganic Chemistry and Applications</w:t>
      </w:r>
      <w:r w:rsidRPr="006E07A5">
        <w:rPr>
          <w:rFonts w:ascii="Times New Roman" w:hAnsi="Times New Roman"/>
          <w:sz w:val="20"/>
          <w:szCs w:val="20"/>
        </w:rPr>
        <w:t>, 2012: 1-6.</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Giampaolo, B., Alessio, T., Antonino, L., Anna, M. A., José, M. L., Natalia, B. and Bego˜na G. (2013). DNA-binding of nickel (II), copper (II) and zinc (II) complexes: Structure–affinity relationships. </w:t>
      </w:r>
      <w:r w:rsidRPr="006E07A5">
        <w:rPr>
          <w:rFonts w:ascii="Times New Roman" w:hAnsi="Times New Roman"/>
          <w:i/>
          <w:sz w:val="20"/>
          <w:szCs w:val="20"/>
        </w:rPr>
        <w:t>Coordination Chemistry Reviews</w:t>
      </w:r>
      <w:r w:rsidRPr="006E07A5">
        <w:rPr>
          <w:rFonts w:ascii="Times New Roman" w:hAnsi="Times New Roman"/>
          <w:sz w:val="20"/>
          <w:szCs w:val="20"/>
        </w:rPr>
        <w:t xml:space="preserve">, 2013: 1-15. </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Shamsuddin, R., Sahudin, M. A., Hassan, N. H., and Abd Karim, N. H. (2017). Interaction of N, N’-Bis[4-[1-(2-hydroxyethoxy)]Salicylidene]-phenyldiamine-nickel(II) and copper(II) complexes with G-Quadruplex DNA. </w:t>
      </w:r>
      <w:r w:rsidRPr="006E07A5">
        <w:rPr>
          <w:rFonts w:ascii="Times New Roman" w:hAnsi="Times New Roman"/>
          <w:i/>
          <w:sz w:val="20"/>
          <w:szCs w:val="20"/>
        </w:rPr>
        <w:t>Malaysian Journal of Analytical Sciences,</w:t>
      </w:r>
      <w:r w:rsidRPr="006E07A5">
        <w:rPr>
          <w:rFonts w:ascii="Times New Roman" w:hAnsi="Times New Roman"/>
          <w:sz w:val="20"/>
          <w:szCs w:val="20"/>
        </w:rPr>
        <w:t xml:space="preserve"> 21(3): 544-551.</w:t>
      </w:r>
    </w:p>
    <w:p w:rsidR="00461DD1"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lastRenderedPageBreak/>
        <w:t xml:space="preserve">Mariappan, M., Masahiko, S., Abhik, M. and Bhaskar, G. M. (2012). Synthesis, structure, DNA binding and photonuclease activity of a nickel(II) complex with a N,N-Bis(salicylidene)-9-(3,4-diaminophenyl)acridine ligand, </w:t>
      </w:r>
      <w:r w:rsidRPr="006E07A5">
        <w:rPr>
          <w:rFonts w:ascii="Times New Roman" w:hAnsi="Times New Roman"/>
          <w:i/>
          <w:sz w:val="20"/>
          <w:szCs w:val="20"/>
        </w:rPr>
        <w:t>Inorganica Chimica Acta,</w:t>
      </w:r>
      <w:r w:rsidRPr="006E07A5">
        <w:rPr>
          <w:rFonts w:ascii="Times New Roman" w:hAnsi="Times New Roman"/>
          <w:sz w:val="20"/>
          <w:szCs w:val="20"/>
        </w:rPr>
        <w:t xml:space="preserve"> 390: 95-104.</w:t>
      </w:r>
    </w:p>
    <w:p w:rsidR="00461DD1" w:rsidRPr="006E07A5" w:rsidRDefault="00461DD1" w:rsidP="00461DD1">
      <w:pPr>
        <w:pStyle w:val="ListParagraph"/>
        <w:numPr>
          <w:ilvl w:val="0"/>
          <w:numId w:val="1"/>
        </w:numPr>
        <w:spacing w:after="0" w:line="240" w:lineRule="auto"/>
        <w:ind w:left="360"/>
        <w:jc w:val="both"/>
        <w:rPr>
          <w:rFonts w:ascii="Times New Roman" w:hAnsi="Times New Roman"/>
          <w:sz w:val="20"/>
          <w:szCs w:val="20"/>
        </w:rPr>
      </w:pPr>
      <w:r w:rsidRPr="006E07A5">
        <w:rPr>
          <w:rFonts w:ascii="Times New Roman" w:hAnsi="Times New Roman"/>
          <w:sz w:val="20"/>
          <w:szCs w:val="20"/>
        </w:rPr>
        <w:t xml:space="preserve">Narayanaperumal, P. and Natarajan. P. (2013). DNA interaction and antimicrobial activity of novel tetradentate imino-oxalato mixed ligand metal complexes. </w:t>
      </w:r>
      <w:r w:rsidRPr="006E07A5">
        <w:rPr>
          <w:rFonts w:ascii="Times New Roman" w:hAnsi="Times New Roman"/>
          <w:i/>
          <w:sz w:val="20"/>
          <w:szCs w:val="20"/>
        </w:rPr>
        <w:t>Inorganic Chemistry Communications</w:t>
      </w:r>
      <w:r w:rsidRPr="006E07A5">
        <w:rPr>
          <w:rFonts w:ascii="Times New Roman" w:hAnsi="Times New Roman"/>
          <w:sz w:val="20"/>
          <w:szCs w:val="20"/>
        </w:rPr>
        <w:t>, 36: 45-50.</w:t>
      </w:r>
    </w:p>
    <w:p w:rsidR="00461DD1" w:rsidRPr="00461DD1" w:rsidRDefault="00461DD1" w:rsidP="00461DD1">
      <w:pPr>
        <w:spacing w:after="0" w:line="240" w:lineRule="auto"/>
        <w:jc w:val="both"/>
        <w:outlineLvl w:val="0"/>
        <w:rPr>
          <w:rFonts w:ascii="Times New Roman" w:hAnsi="Times New Roman" w:cs="Times New Roman"/>
          <w:b/>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E37"/>
    <w:multiLevelType w:val="hybridMultilevel"/>
    <w:tmpl w:val="4302057E"/>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461DD1"/>
    <w:rsid w:val="005E67BD"/>
    <w:rsid w:val="00975E1A"/>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D1"/>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D1"/>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2019-08-01T01:06:00Z</dcterms:created>
  <dcterms:modified xsi:type="dcterms:W3CDTF">2019-08-07T10:15:00Z</dcterms:modified>
</cp:coreProperties>
</file>