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075046" w:rsidRPr="005F5D72" w:rsidRDefault="00075046" w:rsidP="00075046">
      <w:pPr>
        <w:spacing w:after="0" w:line="240" w:lineRule="auto"/>
        <w:jc w:val="center"/>
        <w:outlineLvl w:val="0"/>
        <w:rPr>
          <w:rFonts w:ascii="Times New Roman" w:hAnsi="Times New Roman"/>
          <w:sz w:val="28"/>
        </w:rPr>
      </w:pPr>
      <w:r w:rsidRPr="005F5D72">
        <w:rPr>
          <w:rFonts w:ascii="Times New Roman" w:hAnsi="Times New Roman"/>
          <w:sz w:val="28"/>
          <w:szCs w:val="28"/>
        </w:rPr>
        <w:t xml:space="preserve">ISOLATION OF </w:t>
      </w:r>
      <w:r w:rsidRPr="005F5D72">
        <w:rPr>
          <w:rFonts w:ascii="Times New Roman" w:hAnsi="Times New Roman"/>
          <w:sz w:val="28"/>
        </w:rPr>
        <w:t>NEW ROTUNDONE FROM THE ROOTS OF</w:t>
      </w:r>
      <w:r>
        <w:rPr>
          <w:rFonts w:ascii="Times New Roman" w:hAnsi="Times New Roman"/>
          <w:sz w:val="28"/>
        </w:rPr>
        <w:t xml:space="preserve"> </w:t>
      </w:r>
      <w:r>
        <w:rPr>
          <w:rFonts w:ascii="Times New Roman" w:hAnsi="Times New Roman"/>
          <w:i/>
          <w:sz w:val="28"/>
        </w:rPr>
        <w:t>C</w:t>
      </w:r>
      <w:r w:rsidRPr="005F5D72">
        <w:rPr>
          <w:rFonts w:ascii="Times New Roman" w:hAnsi="Times New Roman"/>
          <w:i/>
          <w:sz w:val="28"/>
        </w:rPr>
        <w:t>roton hirtus</w:t>
      </w:r>
      <w:r w:rsidRPr="005F5D72">
        <w:rPr>
          <w:rFonts w:ascii="Times New Roman" w:hAnsi="Times New Roman"/>
          <w:sz w:val="28"/>
        </w:rPr>
        <w:t xml:space="preserve"> (EUPHORBIACEAE)</w:t>
      </w:r>
    </w:p>
    <w:p w:rsidR="00075046" w:rsidRPr="005F5D72" w:rsidRDefault="00075046" w:rsidP="00075046">
      <w:pPr>
        <w:spacing w:after="0" w:line="240" w:lineRule="auto"/>
        <w:jc w:val="center"/>
        <w:outlineLvl w:val="0"/>
        <w:rPr>
          <w:rFonts w:ascii="Times New Roman" w:hAnsi="Times New Roman"/>
          <w:b/>
          <w:sz w:val="24"/>
        </w:rPr>
      </w:pPr>
    </w:p>
    <w:p w:rsidR="00075046" w:rsidRPr="00075046" w:rsidRDefault="00075046" w:rsidP="00075046">
      <w:pPr>
        <w:spacing w:after="0" w:line="240" w:lineRule="auto"/>
        <w:jc w:val="center"/>
        <w:outlineLvl w:val="0"/>
        <w:rPr>
          <w:rFonts w:ascii="Times New Roman" w:hAnsi="Times New Roman"/>
          <w:sz w:val="24"/>
          <w:lang w:val="ms-MY"/>
        </w:rPr>
      </w:pPr>
      <w:r w:rsidRPr="005F5D72">
        <w:rPr>
          <w:rFonts w:ascii="Times New Roman" w:hAnsi="Times New Roman"/>
          <w:sz w:val="24"/>
        </w:rPr>
        <w:t>(</w:t>
      </w:r>
      <w:r w:rsidRPr="005F5D72">
        <w:rPr>
          <w:rFonts w:ascii="Times New Roman" w:hAnsi="Times New Roman"/>
          <w:sz w:val="24"/>
          <w:lang w:val="ms-MY"/>
        </w:rPr>
        <w:t xml:space="preserve">Pemencilan Komponen Rotundona Terbaharu </w:t>
      </w:r>
      <w:r>
        <w:rPr>
          <w:rFonts w:ascii="Times New Roman" w:hAnsi="Times New Roman"/>
          <w:sz w:val="24"/>
          <w:lang w:val="ms-MY"/>
        </w:rPr>
        <w:t>d</w:t>
      </w:r>
      <w:r w:rsidRPr="005F5D72">
        <w:rPr>
          <w:rFonts w:ascii="Times New Roman" w:hAnsi="Times New Roman"/>
          <w:sz w:val="24"/>
          <w:lang w:val="ms-MY"/>
        </w:rPr>
        <w:t>aripada Akar</w:t>
      </w:r>
      <w:r>
        <w:rPr>
          <w:rFonts w:ascii="Times New Roman" w:hAnsi="Times New Roman"/>
          <w:sz w:val="24"/>
          <w:lang w:val="ms-MY"/>
        </w:rPr>
        <w:t xml:space="preserve"> </w:t>
      </w:r>
      <w:r w:rsidRPr="005F5D72">
        <w:rPr>
          <w:rFonts w:ascii="Times New Roman" w:hAnsi="Times New Roman"/>
          <w:i/>
          <w:sz w:val="24"/>
          <w:lang w:val="ms-MY"/>
        </w:rPr>
        <w:t xml:space="preserve">Croton </w:t>
      </w:r>
      <w:r>
        <w:rPr>
          <w:rFonts w:ascii="Times New Roman" w:hAnsi="Times New Roman"/>
          <w:i/>
          <w:sz w:val="24"/>
          <w:lang w:val="ms-MY"/>
        </w:rPr>
        <w:t>h</w:t>
      </w:r>
      <w:r w:rsidRPr="005F5D72">
        <w:rPr>
          <w:rFonts w:ascii="Times New Roman" w:hAnsi="Times New Roman"/>
          <w:i/>
          <w:sz w:val="24"/>
          <w:lang w:val="ms-MY"/>
        </w:rPr>
        <w:t xml:space="preserve">irtus </w:t>
      </w:r>
      <w:r w:rsidRPr="005F5D72">
        <w:rPr>
          <w:rFonts w:ascii="Times New Roman" w:hAnsi="Times New Roman"/>
          <w:sz w:val="24"/>
          <w:lang w:val="ms-MY"/>
        </w:rPr>
        <w:t>(Euphorbiaceae)</w:t>
      </w:r>
      <w:r w:rsidRPr="005F5D72">
        <w:rPr>
          <w:rFonts w:ascii="Times New Roman" w:hAnsi="Times New Roman"/>
          <w:sz w:val="24"/>
        </w:rPr>
        <w:t>)</w:t>
      </w:r>
    </w:p>
    <w:p w:rsidR="00075046" w:rsidRPr="00075046" w:rsidRDefault="00075046" w:rsidP="00075046">
      <w:pPr>
        <w:spacing w:after="0" w:line="240" w:lineRule="auto"/>
        <w:jc w:val="center"/>
        <w:outlineLvl w:val="0"/>
        <w:rPr>
          <w:rFonts w:ascii="Times New Roman" w:hAnsi="Times New Roman"/>
          <w:sz w:val="20"/>
          <w:szCs w:val="20"/>
        </w:rPr>
      </w:pPr>
    </w:p>
    <w:p w:rsidR="00075046" w:rsidRPr="00075046" w:rsidRDefault="00075046" w:rsidP="00075046">
      <w:pPr>
        <w:spacing w:after="0" w:line="240" w:lineRule="auto"/>
        <w:jc w:val="center"/>
        <w:outlineLvl w:val="0"/>
        <w:rPr>
          <w:rFonts w:ascii="Times New Roman" w:hAnsi="Times New Roman"/>
          <w:sz w:val="20"/>
          <w:szCs w:val="20"/>
        </w:rPr>
      </w:pPr>
      <w:r w:rsidRPr="00075046">
        <w:rPr>
          <w:rFonts w:ascii="Times New Roman" w:hAnsi="Times New Roman"/>
          <w:sz w:val="20"/>
          <w:szCs w:val="20"/>
        </w:rPr>
        <w:t xml:space="preserve">Andi Rifki Rosandy </w:t>
      </w:r>
      <w:r w:rsidRPr="00075046">
        <w:rPr>
          <w:rFonts w:ascii="Times New Roman" w:hAnsi="Times New Roman"/>
          <w:sz w:val="20"/>
          <w:szCs w:val="20"/>
          <w:vertAlign w:val="superscript"/>
        </w:rPr>
        <w:t>1</w:t>
      </w:r>
      <w:r w:rsidRPr="00075046">
        <w:rPr>
          <w:rFonts w:ascii="Times New Roman" w:hAnsi="Times New Roman"/>
          <w:sz w:val="20"/>
          <w:szCs w:val="20"/>
        </w:rPr>
        <w:t>, Anis Asmi Azman</w:t>
      </w:r>
      <w:r w:rsidRPr="00075046">
        <w:rPr>
          <w:rFonts w:ascii="Times New Roman" w:hAnsi="Times New Roman"/>
          <w:sz w:val="20"/>
          <w:szCs w:val="20"/>
          <w:vertAlign w:val="superscript"/>
        </w:rPr>
        <w:t xml:space="preserve"> 1</w:t>
      </w:r>
      <w:r w:rsidRPr="00075046">
        <w:rPr>
          <w:rFonts w:ascii="Times New Roman" w:hAnsi="Times New Roman"/>
          <w:sz w:val="20"/>
          <w:szCs w:val="20"/>
        </w:rPr>
        <w:t>, Rozida Khalid</w:t>
      </w:r>
      <w:r w:rsidRPr="00075046">
        <w:rPr>
          <w:rFonts w:ascii="Times New Roman" w:hAnsi="Times New Roman"/>
          <w:sz w:val="20"/>
          <w:szCs w:val="20"/>
          <w:vertAlign w:val="superscript"/>
        </w:rPr>
        <w:t>1</w:t>
      </w:r>
      <w:r w:rsidRPr="00075046">
        <w:rPr>
          <w:rFonts w:ascii="Times New Roman" w:hAnsi="Times New Roman"/>
          <w:sz w:val="20"/>
          <w:szCs w:val="20"/>
        </w:rPr>
        <w:t>, Rizafizah Othaman</w:t>
      </w:r>
      <w:r w:rsidRPr="00075046">
        <w:rPr>
          <w:rFonts w:ascii="Times New Roman" w:hAnsi="Times New Roman"/>
          <w:sz w:val="20"/>
          <w:szCs w:val="20"/>
          <w:vertAlign w:val="superscript"/>
        </w:rPr>
        <w:t>1</w:t>
      </w:r>
      <w:r w:rsidRPr="00075046">
        <w:rPr>
          <w:rFonts w:ascii="Times New Roman" w:hAnsi="Times New Roman"/>
          <w:sz w:val="20"/>
          <w:szCs w:val="20"/>
        </w:rPr>
        <w:t>, Azwan Mat Lazim</w:t>
      </w:r>
      <w:r w:rsidRPr="00075046">
        <w:rPr>
          <w:rFonts w:ascii="Times New Roman" w:hAnsi="Times New Roman"/>
          <w:sz w:val="20"/>
          <w:szCs w:val="20"/>
          <w:vertAlign w:val="superscript"/>
        </w:rPr>
        <w:t>1</w:t>
      </w:r>
      <w:r w:rsidRPr="00075046">
        <w:rPr>
          <w:rFonts w:ascii="Times New Roman" w:hAnsi="Times New Roman"/>
          <w:sz w:val="20"/>
          <w:szCs w:val="20"/>
        </w:rPr>
        <w:t>,</w:t>
      </w:r>
    </w:p>
    <w:p w:rsidR="00075046" w:rsidRPr="00075046" w:rsidRDefault="00075046" w:rsidP="00075046">
      <w:pPr>
        <w:spacing w:after="0" w:line="240" w:lineRule="auto"/>
        <w:jc w:val="center"/>
        <w:outlineLvl w:val="0"/>
        <w:rPr>
          <w:rFonts w:ascii="Times New Roman" w:hAnsi="Times New Roman"/>
          <w:sz w:val="20"/>
          <w:szCs w:val="20"/>
        </w:rPr>
      </w:pPr>
      <w:r w:rsidRPr="00075046">
        <w:rPr>
          <w:rFonts w:ascii="Times New Roman" w:hAnsi="Times New Roman"/>
          <w:sz w:val="20"/>
          <w:szCs w:val="20"/>
        </w:rPr>
        <w:t>Iqbal M. Choudary</w:t>
      </w:r>
      <w:r w:rsidRPr="00075046">
        <w:rPr>
          <w:rFonts w:ascii="Times New Roman" w:hAnsi="Times New Roman"/>
          <w:sz w:val="20"/>
          <w:szCs w:val="20"/>
          <w:vertAlign w:val="superscript"/>
        </w:rPr>
        <w:t>2</w:t>
      </w:r>
      <w:r w:rsidRPr="00075046">
        <w:rPr>
          <w:rFonts w:ascii="Times New Roman" w:hAnsi="Times New Roman"/>
          <w:sz w:val="20"/>
          <w:szCs w:val="20"/>
        </w:rPr>
        <w:t>, Yana Maulana Syah</w:t>
      </w:r>
      <w:r w:rsidRPr="00075046">
        <w:rPr>
          <w:rFonts w:ascii="Times New Roman" w:hAnsi="Times New Roman"/>
          <w:sz w:val="20"/>
          <w:szCs w:val="20"/>
          <w:vertAlign w:val="superscript"/>
        </w:rPr>
        <w:t>3</w:t>
      </w:r>
      <w:r w:rsidRPr="00075046">
        <w:rPr>
          <w:rFonts w:ascii="Times New Roman" w:hAnsi="Times New Roman"/>
          <w:sz w:val="20"/>
          <w:szCs w:val="20"/>
        </w:rPr>
        <w:t>, Jalifah Latip</w:t>
      </w:r>
      <w:r w:rsidRPr="00075046">
        <w:rPr>
          <w:rFonts w:ascii="Times New Roman" w:hAnsi="Times New Roman"/>
          <w:sz w:val="20"/>
          <w:szCs w:val="20"/>
          <w:vertAlign w:val="superscript"/>
        </w:rPr>
        <w:t>1</w:t>
      </w:r>
      <w:r w:rsidRPr="00075046">
        <w:rPr>
          <w:rFonts w:ascii="Times New Roman" w:hAnsi="Times New Roman"/>
          <w:sz w:val="20"/>
          <w:szCs w:val="20"/>
        </w:rPr>
        <w:t>, Ikram M. Said</w:t>
      </w:r>
      <w:r w:rsidRPr="00075046">
        <w:rPr>
          <w:rFonts w:ascii="Times New Roman" w:hAnsi="Times New Roman"/>
          <w:sz w:val="20"/>
          <w:szCs w:val="20"/>
          <w:vertAlign w:val="superscript"/>
        </w:rPr>
        <w:t>1</w:t>
      </w:r>
      <w:r w:rsidRPr="00075046">
        <w:rPr>
          <w:rFonts w:ascii="Times New Roman" w:hAnsi="Times New Roman"/>
          <w:sz w:val="20"/>
          <w:szCs w:val="20"/>
        </w:rPr>
        <w:t>, Muntaz Abu Bakar</w:t>
      </w:r>
      <w:r w:rsidRPr="00075046">
        <w:rPr>
          <w:rFonts w:ascii="Times New Roman" w:hAnsi="Times New Roman"/>
          <w:sz w:val="20"/>
          <w:szCs w:val="20"/>
          <w:vertAlign w:val="superscript"/>
        </w:rPr>
        <w:t>1</w:t>
      </w:r>
      <w:r w:rsidRPr="00075046">
        <w:rPr>
          <w:rFonts w:ascii="Times New Roman" w:hAnsi="Times New Roman"/>
          <w:sz w:val="20"/>
          <w:szCs w:val="20"/>
        </w:rPr>
        <w:t>*</w:t>
      </w:r>
    </w:p>
    <w:p w:rsidR="00075046" w:rsidRPr="005F5D72" w:rsidRDefault="00075046" w:rsidP="00075046">
      <w:pPr>
        <w:spacing w:after="0" w:line="240" w:lineRule="auto"/>
        <w:jc w:val="center"/>
        <w:outlineLvl w:val="0"/>
        <w:rPr>
          <w:rFonts w:ascii="Times New Roman" w:hAnsi="Times New Roman"/>
          <w:b/>
          <w:sz w:val="18"/>
          <w:szCs w:val="18"/>
        </w:rPr>
      </w:pPr>
    </w:p>
    <w:p w:rsidR="00075046" w:rsidRDefault="00075046" w:rsidP="00075046">
      <w:pPr>
        <w:spacing w:after="0" w:line="240" w:lineRule="auto"/>
        <w:jc w:val="center"/>
        <w:outlineLvl w:val="0"/>
        <w:rPr>
          <w:rFonts w:ascii="Times New Roman" w:hAnsi="Times New Roman"/>
          <w:i/>
          <w:sz w:val="18"/>
          <w:szCs w:val="18"/>
        </w:rPr>
      </w:pPr>
      <w:r w:rsidRPr="005F5D72">
        <w:rPr>
          <w:rFonts w:ascii="Times New Roman" w:hAnsi="Times New Roman"/>
          <w:i/>
          <w:sz w:val="18"/>
          <w:szCs w:val="18"/>
          <w:vertAlign w:val="superscript"/>
        </w:rPr>
        <w:t>1</w:t>
      </w:r>
      <w:r w:rsidRPr="005F5D72">
        <w:rPr>
          <w:rFonts w:ascii="Times New Roman" w:hAnsi="Times New Roman"/>
          <w:i/>
          <w:sz w:val="18"/>
          <w:szCs w:val="18"/>
        </w:rPr>
        <w:t>Faculty of Science and Technology,</w:t>
      </w:r>
    </w:p>
    <w:p w:rsidR="00075046" w:rsidRPr="005F5D72" w:rsidRDefault="00075046" w:rsidP="00075046">
      <w:pPr>
        <w:spacing w:after="0" w:line="240" w:lineRule="auto"/>
        <w:jc w:val="center"/>
        <w:outlineLvl w:val="0"/>
        <w:rPr>
          <w:rFonts w:ascii="Times New Roman" w:hAnsi="Times New Roman"/>
          <w:i/>
          <w:sz w:val="18"/>
          <w:szCs w:val="18"/>
        </w:rPr>
      </w:pPr>
      <w:r w:rsidRPr="005F5D72">
        <w:rPr>
          <w:rFonts w:ascii="Times New Roman" w:hAnsi="Times New Roman"/>
          <w:i/>
          <w:sz w:val="18"/>
          <w:szCs w:val="18"/>
        </w:rPr>
        <w:t>Universiti Kebangsaan Malaysia</w:t>
      </w:r>
      <w:r>
        <w:rPr>
          <w:rFonts w:ascii="Times New Roman" w:hAnsi="Times New Roman"/>
          <w:i/>
          <w:sz w:val="18"/>
          <w:szCs w:val="18"/>
        </w:rPr>
        <w:t xml:space="preserve">, </w:t>
      </w:r>
      <w:r w:rsidRPr="005F5D72">
        <w:rPr>
          <w:rFonts w:ascii="Times New Roman" w:hAnsi="Times New Roman"/>
          <w:i/>
          <w:sz w:val="18"/>
          <w:szCs w:val="18"/>
        </w:rPr>
        <w:t>43600 UKM Bangi, Selangor, Malaysia</w:t>
      </w:r>
    </w:p>
    <w:p w:rsidR="00075046" w:rsidRDefault="00075046" w:rsidP="00075046">
      <w:pPr>
        <w:spacing w:after="0" w:line="240" w:lineRule="auto"/>
        <w:jc w:val="center"/>
        <w:outlineLvl w:val="0"/>
        <w:rPr>
          <w:rFonts w:ascii="Times New Roman" w:hAnsi="Times New Roman"/>
          <w:i/>
          <w:sz w:val="18"/>
          <w:szCs w:val="18"/>
        </w:rPr>
      </w:pPr>
      <w:r w:rsidRPr="005F5D72">
        <w:rPr>
          <w:rFonts w:ascii="Times New Roman" w:hAnsi="Times New Roman"/>
          <w:i/>
          <w:sz w:val="18"/>
          <w:szCs w:val="18"/>
          <w:vertAlign w:val="superscript"/>
        </w:rPr>
        <w:t>2</w:t>
      </w:r>
      <w:r w:rsidRPr="005F5D72">
        <w:rPr>
          <w:rFonts w:ascii="Times New Roman" w:hAnsi="Times New Roman"/>
          <w:i/>
          <w:sz w:val="18"/>
          <w:szCs w:val="18"/>
        </w:rPr>
        <w:t>Hussain Ebrahim Jamal Research Institute of Chemistry,</w:t>
      </w:r>
    </w:p>
    <w:p w:rsidR="00075046" w:rsidRPr="005F5D72" w:rsidRDefault="00075046" w:rsidP="00075046">
      <w:pPr>
        <w:spacing w:after="0" w:line="240" w:lineRule="auto"/>
        <w:jc w:val="center"/>
        <w:outlineLvl w:val="0"/>
        <w:rPr>
          <w:rFonts w:ascii="Times New Roman" w:hAnsi="Times New Roman"/>
          <w:i/>
          <w:sz w:val="18"/>
          <w:szCs w:val="18"/>
        </w:rPr>
      </w:pPr>
      <w:r w:rsidRPr="005F5D72">
        <w:rPr>
          <w:rFonts w:ascii="Times New Roman" w:hAnsi="Times New Roman"/>
          <w:i/>
          <w:sz w:val="18"/>
          <w:szCs w:val="18"/>
        </w:rPr>
        <w:t>University of Karachi, Karachi, 75270, Pakistan</w:t>
      </w:r>
    </w:p>
    <w:p w:rsidR="00075046" w:rsidRDefault="00075046" w:rsidP="00075046">
      <w:pPr>
        <w:spacing w:after="0" w:line="240" w:lineRule="auto"/>
        <w:jc w:val="center"/>
        <w:outlineLvl w:val="0"/>
        <w:rPr>
          <w:rFonts w:ascii="Times New Roman" w:hAnsi="Times New Roman"/>
          <w:i/>
          <w:sz w:val="18"/>
          <w:szCs w:val="18"/>
        </w:rPr>
      </w:pPr>
      <w:r w:rsidRPr="005F5D72">
        <w:rPr>
          <w:rFonts w:ascii="Times New Roman" w:hAnsi="Times New Roman"/>
          <w:i/>
          <w:sz w:val="18"/>
          <w:szCs w:val="18"/>
          <w:vertAlign w:val="superscript"/>
        </w:rPr>
        <w:t>3</w:t>
      </w:r>
      <w:r w:rsidRPr="005F5D72">
        <w:rPr>
          <w:rFonts w:ascii="Times New Roman" w:hAnsi="Times New Roman"/>
          <w:i/>
          <w:sz w:val="18"/>
          <w:szCs w:val="18"/>
        </w:rPr>
        <w:t>Organic Chemistry Division,</w:t>
      </w:r>
      <w:r>
        <w:rPr>
          <w:rFonts w:ascii="Times New Roman" w:hAnsi="Times New Roman"/>
          <w:i/>
          <w:sz w:val="18"/>
          <w:szCs w:val="18"/>
        </w:rPr>
        <w:t xml:space="preserve"> </w:t>
      </w:r>
      <w:r w:rsidRPr="005F5D72">
        <w:rPr>
          <w:rFonts w:ascii="Times New Roman" w:hAnsi="Times New Roman"/>
          <w:i/>
          <w:sz w:val="18"/>
          <w:szCs w:val="18"/>
        </w:rPr>
        <w:t>Faculty of Mathematics and Natural Sciences,</w:t>
      </w:r>
    </w:p>
    <w:p w:rsidR="00075046" w:rsidRPr="005F5D72" w:rsidRDefault="00075046" w:rsidP="00075046">
      <w:pPr>
        <w:spacing w:after="0" w:line="240" w:lineRule="auto"/>
        <w:jc w:val="center"/>
        <w:outlineLvl w:val="0"/>
        <w:rPr>
          <w:rFonts w:ascii="Times New Roman" w:hAnsi="Times New Roman"/>
          <w:i/>
          <w:sz w:val="18"/>
          <w:szCs w:val="18"/>
        </w:rPr>
      </w:pPr>
      <w:r w:rsidRPr="005F5D72">
        <w:rPr>
          <w:rFonts w:ascii="Times New Roman" w:hAnsi="Times New Roman"/>
          <w:i/>
          <w:sz w:val="18"/>
          <w:szCs w:val="18"/>
        </w:rPr>
        <w:t>Institut Teknologi Bandung, Jalan Ganesha 10, Bandung 40132, Indonesia</w:t>
      </w:r>
    </w:p>
    <w:p w:rsidR="00075046" w:rsidRPr="005F5D72" w:rsidRDefault="00075046" w:rsidP="00075046">
      <w:pPr>
        <w:spacing w:after="0" w:line="240" w:lineRule="auto"/>
        <w:jc w:val="center"/>
        <w:outlineLvl w:val="0"/>
        <w:rPr>
          <w:rFonts w:ascii="Times New Roman" w:hAnsi="Times New Roman"/>
          <w:i/>
          <w:sz w:val="18"/>
          <w:szCs w:val="18"/>
        </w:rPr>
      </w:pPr>
    </w:p>
    <w:p w:rsidR="00075046" w:rsidRPr="005F5D72" w:rsidRDefault="00075046" w:rsidP="00075046">
      <w:pPr>
        <w:spacing w:after="0" w:line="240" w:lineRule="auto"/>
        <w:jc w:val="center"/>
        <w:outlineLvl w:val="0"/>
        <w:rPr>
          <w:rFonts w:ascii="Times New Roman" w:hAnsi="Times New Roman"/>
          <w:sz w:val="18"/>
          <w:szCs w:val="18"/>
        </w:rPr>
      </w:pPr>
      <w:r w:rsidRPr="005F5D72">
        <w:rPr>
          <w:rFonts w:ascii="Times New Roman" w:hAnsi="Times New Roman"/>
          <w:i/>
          <w:sz w:val="18"/>
          <w:szCs w:val="18"/>
        </w:rPr>
        <w:t xml:space="preserve">*Corresponding author: </w:t>
      </w:r>
      <w:r>
        <w:rPr>
          <w:rFonts w:ascii="Times New Roman" w:hAnsi="Times New Roman"/>
          <w:i/>
          <w:sz w:val="18"/>
          <w:szCs w:val="18"/>
        </w:rPr>
        <w:t xml:space="preserve"> </w:t>
      </w:r>
      <w:r w:rsidRPr="005F5D72">
        <w:rPr>
          <w:rFonts w:ascii="Times New Roman" w:hAnsi="Times New Roman"/>
          <w:i/>
          <w:sz w:val="18"/>
          <w:szCs w:val="18"/>
        </w:rPr>
        <w:t>muntaz@ukm.edu.my</w:t>
      </w:r>
    </w:p>
    <w:p w:rsidR="00AC0033" w:rsidRPr="00F447A7" w:rsidRDefault="00AC0033" w:rsidP="00075046">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04CCD">
        <w:rPr>
          <w:rFonts w:ascii="Times New Roman" w:hAnsi="Times New Roman"/>
          <w:noProof/>
          <w:sz w:val="18"/>
          <w:szCs w:val="18"/>
          <w:lang w:bidi="ar-SA"/>
        </w:rPr>
        <w:t>31 March 2018</w:t>
      </w:r>
      <w:r>
        <w:rPr>
          <w:rFonts w:ascii="Times New Roman" w:hAnsi="Times New Roman"/>
          <w:noProof/>
          <w:sz w:val="18"/>
          <w:szCs w:val="18"/>
          <w:lang w:bidi="ar-SA"/>
        </w:rPr>
        <w:t xml:space="preserve">; Accepted: </w:t>
      </w:r>
      <w:r w:rsidR="00D04CCD">
        <w:rPr>
          <w:rFonts w:ascii="Times New Roman" w:hAnsi="Times New Roman"/>
          <w:noProof/>
          <w:sz w:val="18"/>
          <w:szCs w:val="18"/>
          <w:lang w:bidi="ar-SA"/>
        </w:rPr>
        <w:t>17 April 2019</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75046" w:rsidRPr="005F5D72" w:rsidRDefault="00075046" w:rsidP="00075046">
      <w:pPr>
        <w:spacing w:after="0" w:line="240" w:lineRule="auto"/>
        <w:jc w:val="both"/>
        <w:outlineLvl w:val="0"/>
        <w:rPr>
          <w:rFonts w:ascii="Times New Roman" w:hAnsi="Times New Roman"/>
          <w:iCs/>
          <w:sz w:val="18"/>
          <w:szCs w:val="18"/>
          <w:lang w:val="en-GB"/>
        </w:rPr>
      </w:pPr>
      <w:r w:rsidRPr="005F5D72">
        <w:rPr>
          <w:rFonts w:ascii="Times New Roman" w:hAnsi="Times New Roman"/>
          <w:sz w:val="18"/>
          <w:szCs w:val="18"/>
        </w:rPr>
        <w:t>Croton is a genus of Euphorbiaceae which consists of approximately 1,300 species and are widely distributed in Asia, Africa and South America.</w:t>
      </w:r>
      <w:r w:rsidRPr="005F5D72">
        <w:rPr>
          <w:rFonts w:ascii="Times New Roman" w:hAnsi="Times New Roman"/>
          <w:sz w:val="18"/>
          <w:szCs w:val="18"/>
          <w:lang w:val="en-GB"/>
        </w:rPr>
        <w:t xml:space="preserve"> </w:t>
      </w:r>
      <w:r w:rsidRPr="005F5D72">
        <w:rPr>
          <w:rFonts w:ascii="Times New Roman" w:hAnsi="Times New Roman"/>
          <w:sz w:val="18"/>
          <w:szCs w:val="18"/>
        </w:rPr>
        <w:t xml:space="preserve">Phytochemical study on the </w:t>
      </w:r>
      <w:r w:rsidRPr="005F5D72">
        <w:rPr>
          <w:rFonts w:ascii="Times New Roman" w:hAnsi="Times New Roman"/>
          <w:sz w:val="18"/>
          <w:szCs w:val="18"/>
          <w:lang w:val="en-GB"/>
        </w:rPr>
        <w:t xml:space="preserve">root of </w:t>
      </w:r>
      <w:r w:rsidRPr="005F5D72">
        <w:rPr>
          <w:rFonts w:ascii="Times New Roman" w:hAnsi="Times New Roman"/>
          <w:i/>
          <w:sz w:val="18"/>
          <w:szCs w:val="18"/>
          <w:lang w:val="en-GB"/>
        </w:rPr>
        <w:t>Croton hirtus</w:t>
      </w:r>
      <w:r w:rsidRPr="005F5D72">
        <w:rPr>
          <w:rFonts w:ascii="Times New Roman" w:hAnsi="Times New Roman"/>
          <w:sz w:val="18"/>
          <w:szCs w:val="18"/>
          <w:lang w:val="en-GB"/>
        </w:rPr>
        <w:t xml:space="preserve"> </w:t>
      </w:r>
      <w:r w:rsidRPr="005F5D72">
        <w:rPr>
          <w:rFonts w:ascii="Times New Roman" w:hAnsi="Times New Roman"/>
          <w:sz w:val="18"/>
          <w:szCs w:val="18"/>
        </w:rPr>
        <w:t>has been conducted.</w:t>
      </w:r>
      <w:r w:rsidRPr="005F5D72">
        <w:rPr>
          <w:rFonts w:ascii="Times New Roman" w:hAnsi="Times New Roman"/>
          <w:sz w:val="18"/>
          <w:szCs w:val="18"/>
          <w:lang w:val="en-GB"/>
        </w:rPr>
        <w:t xml:space="preserve"> The powder of the root of </w:t>
      </w:r>
      <w:r w:rsidRPr="005F5D72">
        <w:rPr>
          <w:rFonts w:ascii="Times New Roman" w:hAnsi="Times New Roman"/>
          <w:i/>
          <w:sz w:val="18"/>
          <w:szCs w:val="18"/>
          <w:lang w:val="en-GB"/>
        </w:rPr>
        <w:t>C. hirtus</w:t>
      </w:r>
      <w:r w:rsidRPr="005F5D72">
        <w:rPr>
          <w:rFonts w:ascii="Times New Roman" w:hAnsi="Times New Roman"/>
          <w:sz w:val="18"/>
          <w:szCs w:val="18"/>
          <w:lang w:val="en-GB"/>
        </w:rPr>
        <w:t xml:space="preserve"> was extracted using the methanol solvent at room temperature </w:t>
      </w:r>
      <w:r w:rsidRPr="005F5D72">
        <w:rPr>
          <w:rFonts w:ascii="Times New Roman" w:hAnsi="Times New Roman"/>
          <w:sz w:val="18"/>
          <w:szCs w:val="18"/>
        </w:rPr>
        <w:t>for 24 hours and repeated three times</w:t>
      </w:r>
      <w:r w:rsidRPr="005F5D72">
        <w:rPr>
          <w:rFonts w:ascii="Times New Roman" w:hAnsi="Times New Roman"/>
          <w:sz w:val="18"/>
          <w:szCs w:val="18"/>
          <w:lang w:val="en-GB"/>
        </w:rPr>
        <w:t xml:space="preserve">. </w:t>
      </w:r>
      <w:r w:rsidRPr="005F5D72">
        <w:rPr>
          <w:rFonts w:ascii="Times New Roman" w:hAnsi="Times New Roman"/>
          <w:iCs/>
          <w:sz w:val="18"/>
          <w:szCs w:val="18"/>
          <w:lang w:val="en-GB"/>
        </w:rPr>
        <w:t xml:space="preserve">The crude extracts obtained were analysed using thin layer chromatography (TLC) then fractionated </w:t>
      </w:r>
      <w:r w:rsidRPr="005F5D72">
        <w:rPr>
          <w:rFonts w:ascii="Times New Roman" w:hAnsi="Times New Roman"/>
          <w:i/>
          <w:iCs/>
          <w:sz w:val="18"/>
          <w:szCs w:val="18"/>
          <w:lang w:val="en-GB"/>
        </w:rPr>
        <w:t>via</w:t>
      </w:r>
      <w:r w:rsidRPr="005F5D72">
        <w:rPr>
          <w:rFonts w:ascii="Times New Roman" w:hAnsi="Times New Roman"/>
          <w:iCs/>
          <w:sz w:val="18"/>
          <w:szCs w:val="18"/>
          <w:lang w:val="en-GB"/>
        </w:rPr>
        <w:t xml:space="preserve"> vacuum column chromatography (VLC) and proceed the isolation using radial chromatography (RC) to get the pure compounds. The pure compounds obtained were elucidated by nuclear magnetic resonance (NMR), Fourier transform infrared (FT-IR) and mass spectroscopy to confirm their structures and from that analysis, the compounds were identified as two new compounds naming </w:t>
      </w:r>
      <w:r w:rsidRPr="005F5D72">
        <w:rPr>
          <w:rFonts w:ascii="Times New Roman" w:hAnsi="Times New Roman"/>
          <w:sz w:val="18"/>
          <w:szCs w:val="18"/>
          <w:lang w:val="en-GB"/>
        </w:rPr>
        <w:t>(+)5,14-dihydroxyrotundone-9-(2’-methybut-2’-enoate) (</w:t>
      </w:r>
      <w:r w:rsidRPr="005F5D72">
        <w:rPr>
          <w:rFonts w:ascii="Times New Roman" w:hAnsi="Times New Roman"/>
          <w:b/>
          <w:sz w:val="18"/>
          <w:szCs w:val="18"/>
          <w:lang w:val="en-GB"/>
        </w:rPr>
        <w:t>1</w:t>
      </w:r>
      <w:r w:rsidRPr="005F5D72">
        <w:rPr>
          <w:rFonts w:ascii="Times New Roman" w:hAnsi="Times New Roman"/>
          <w:sz w:val="18"/>
          <w:szCs w:val="18"/>
          <w:lang w:val="en-GB"/>
        </w:rPr>
        <w:t xml:space="preserve">) </w:t>
      </w:r>
      <w:r w:rsidRPr="005F5D72">
        <w:rPr>
          <w:rFonts w:ascii="Times New Roman" w:hAnsi="Times New Roman"/>
          <w:iCs/>
          <w:sz w:val="18"/>
          <w:szCs w:val="18"/>
          <w:lang w:val="en-GB"/>
        </w:rPr>
        <w:t>and (-)</w:t>
      </w:r>
      <w:r w:rsidRPr="005F5D72">
        <w:rPr>
          <w:rFonts w:ascii="Times New Roman" w:hAnsi="Times New Roman"/>
          <w:sz w:val="18"/>
          <w:szCs w:val="18"/>
          <w:lang w:val="en-GB"/>
        </w:rPr>
        <w:t>5,14-dihydroxyrotundane-9-benzoate</w:t>
      </w:r>
      <w:r w:rsidRPr="005F5D72">
        <w:rPr>
          <w:rFonts w:ascii="Times New Roman" w:hAnsi="Times New Roman"/>
          <w:iCs/>
          <w:sz w:val="18"/>
          <w:szCs w:val="18"/>
          <w:lang w:val="en-GB"/>
        </w:rPr>
        <w:t xml:space="preserve"> (</w:t>
      </w:r>
      <w:r w:rsidRPr="005F5D72">
        <w:rPr>
          <w:rFonts w:ascii="Times New Roman" w:hAnsi="Times New Roman"/>
          <w:b/>
          <w:iCs/>
          <w:sz w:val="18"/>
          <w:szCs w:val="18"/>
          <w:lang w:val="en-GB"/>
        </w:rPr>
        <w:t>2</w:t>
      </w:r>
      <w:r w:rsidRPr="005F5D72">
        <w:rPr>
          <w:rFonts w:ascii="Times New Roman" w:hAnsi="Times New Roman"/>
          <w:iCs/>
          <w:sz w:val="18"/>
          <w:szCs w:val="18"/>
          <w:lang w:val="en-GB"/>
        </w:rPr>
        <w:t xml:space="preserve">) with total weight 135 mg and 145 mg respectively. </w:t>
      </w:r>
      <w:r w:rsidRPr="005F5D72">
        <w:rPr>
          <w:rFonts w:ascii="Times New Roman" w:hAnsi="Times New Roman"/>
          <w:iCs/>
          <w:sz w:val="18"/>
          <w:szCs w:val="18"/>
          <w:lang w:val="ms-MY"/>
        </w:rPr>
        <w:t>This two compound were reported for this time on this genus.</w:t>
      </w:r>
    </w:p>
    <w:p w:rsidR="00075046" w:rsidRPr="005F5D72" w:rsidRDefault="00075046" w:rsidP="00075046">
      <w:pPr>
        <w:spacing w:after="0" w:line="240" w:lineRule="auto"/>
        <w:jc w:val="both"/>
        <w:outlineLvl w:val="0"/>
        <w:rPr>
          <w:rFonts w:ascii="Times New Roman" w:hAnsi="Times New Roman"/>
          <w:sz w:val="18"/>
          <w:szCs w:val="18"/>
        </w:rPr>
      </w:pPr>
    </w:p>
    <w:p w:rsidR="00075046" w:rsidRPr="005F5D72" w:rsidRDefault="00075046" w:rsidP="00075046">
      <w:pPr>
        <w:spacing w:after="0" w:line="240" w:lineRule="auto"/>
        <w:jc w:val="both"/>
        <w:outlineLvl w:val="0"/>
        <w:rPr>
          <w:rFonts w:ascii="Times New Roman" w:hAnsi="Times New Roman"/>
          <w:sz w:val="18"/>
        </w:rPr>
      </w:pPr>
      <w:r w:rsidRPr="005F5D72">
        <w:rPr>
          <w:rFonts w:ascii="Times New Roman" w:hAnsi="Times New Roman"/>
          <w:b/>
          <w:sz w:val="18"/>
          <w:szCs w:val="18"/>
        </w:rPr>
        <w:t>Keywords</w:t>
      </w:r>
      <w:r w:rsidRPr="005F5D72">
        <w:rPr>
          <w:rFonts w:ascii="Times New Roman" w:hAnsi="Times New Roman"/>
          <w:sz w:val="18"/>
          <w:szCs w:val="18"/>
        </w:rPr>
        <w:t>:</w:t>
      </w:r>
      <w:r w:rsidRPr="005F5D72">
        <w:rPr>
          <w:rFonts w:ascii="Times New Roman" w:hAnsi="Times New Roman"/>
        </w:rPr>
        <w:t xml:space="preserve"> </w:t>
      </w:r>
      <w:r>
        <w:rPr>
          <w:rFonts w:ascii="Times New Roman" w:hAnsi="Times New Roman"/>
        </w:rPr>
        <w:t xml:space="preserve"> </w:t>
      </w:r>
      <w:r w:rsidRPr="005F5D72">
        <w:rPr>
          <w:rFonts w:ascii="Times New Roman" w:hAnsi="Times New Roman"/>
          <w:sz w:val="18"/>
          <w:lang w:val="ms-MY"/>
        </w:rPr>
        <w:t>rotundone,</w:t>
      </w:r>
      <w:r w:rsidRPr="005F5D72">
        <w:rPr>
          <w:rFonts w:ascii="Times New Roman" w:hAnsi="Times New Roman"/>
          <w:sz w:val="18"/>
          <w:szCs w:val="18"/>
        </w:rPr>
        <w:t xml:space="preserve"> euphorbiaceae</w:t>
      </w:r>
      <w:r w:rsidRPr="005F5D72">
        <w:rPr>
          <w:rFonts w:ascii="Times New Roman" w:hAnsi="Times New Roman"/>
          <w:sz w:val="18"/>
          <w:lang w:val="ms-MY"/>
        </w:rPr>
        <w:t xml:space="preserve">, </w:t>
      </w:r>
      <w:r>
        <w:rPr>
          <w:rFonts w:ascii="Times New Roman" w:hAnsi="Times New Roman"/>
          <w:i/>
          <w:sz w:val="18"/>
          <w:lang w:val="ms-MY"/>
        </w:rPr>
        <w:t>C</w:t>
      </w:r>
      <w:r w:rsidRPr="005F5D72">
        <w:rPr>
          <w:rFonts w:ascii="Times New Roman" w:hAnsi="Times New Roman"/>
          <w:i/>
          <w:sz w:val="18"/>
          <w:lang w:val="ms-MY"/>
        </w:rPr>
        <w:t>roton hirtus</w:t>
      </w:r>
    </w:p>
    <w:p w:rsidR="00075046" w:rsidRPr="005F5D72" w:rsidRDefault="00075046" w:rsidP="00075046">
      <w:pPr>
        <w:spacing w:after="0" w:line="240" w:lineRule="auto"/>
        <w:jc w:val="center"/>
        <w:outlineLvl w:val="0"/>
        <w:rPr>
          <w:rFonts w:ascii="Times New Roman" w:hAnsi="Times New Roman"/>
          <w:b/>
          <w:sz w:val="18"/>
          <w:szCs w:val="18"/>
        </w:rPr>
      </w:pPr>
    </w:p>
    <w:p w:rsidR="00075046" w:rsidRPr="005F5D72" w:rsidRDefault="00075046" w:rsidP="00075046">
      <w:pPr>
        <w:spacing w:after="0" w:line="240" w:lineRule="auto"/>
        <w:jc w:val="center"/>
        <w:outlineLvl w:val="0"/>
        <w:rPr>
          <w:rFonts w:ascii="Times New Roman" w:hAnsi="Times New Roman"/>
          <w:b/>
          <w:sz w:val="18"/>
          <w:szCs w:val="18"/>
          <w:lang w:val="ms-MY"/>
        </w:rPr>
      </w:pPr>
      <w:r w:rsidRPr="005F5D72">
        <w:rPr>
          <w:rFonts w:ascii="Times New Roman" w:hAnsi="Times New Roman"/>
          <w:b/>
          <w:sz w:val="18"/>
          <w:szCs w:val="18"/>
          <w:lang w:val="ms-MY"/>
        </w:rPr>
        <w:t>Abstrak</w:t>
      </w:r>
    </w:p>
    <w:p w:rsidR="00075046" w:rsidRPr="005F5D72" w:rsidRDefault="00075046" w:rsidP="00075046">
      <w:pPr>
        <w:spacing w:after="0" w:line="240" w:lineRule="auto"/>
        <w:jc w:val="both"/>
        <w:outlineLvl w:val="0"/>
        <w:rPr>
          <w:rFonts w:ascii="Times New Roman" w:hAnsi="Times New Roman"/>
          <w:iCs/>
          <w:sz w:val="18"/>
          <w:szCs w:val="18"/>
          <w:lang w:val="ms-MY"/>
        </w:rPr>
      </w:pPr>
      <w:r w:rsidRPr="005F5D72">
        <w:rPr>
          <w:rFonts w:ascii="Times New Roman" w:hAnsi="Times New Roman"/>
          <w:sz w:val="18"/>
          <w:szCs w:val="18"/>
          <w:lang w:val="ms-MY"/>
        </w:rPr>
        <w:t xml:space="preserve">Croton merupakan genus dalam famili Euphorbiaceae yang mengandungi kira-kira 1,300 spesies dan taburannya meliputi Asia, Afrika dan Amerika Selatan. Kajian fitokimia ke atas akar </w:t>
      </w:r>
      <w:r w:rsidRPr="005F5D72">
        <w:rPr>
          <w:rFonts w:ascii="Times New Roman" w:hAnsi="Times New Roman"/>
          <w:i/>
          <w:sz w:val="18"/>
          <w:szCs w:val="18"/>
          <w:lang w:val="ms-MY"/>
        </w:rPr>
        <w:t>Croton hirtus</w:t>
      </w:r>
      <w:r w:rsidRPr="005F5D72">
        <w:rPr>
          <w:rFonts w:ascii="Times New Roman" w:hAnsi="Times New Roman"/>
          <w:sz w:val="18"/>
          <w:szCs w:val="18"/>
          <w:lang w:val="ms-MY"/>
        </w:rPr>
        <w:t xml:space="preserve"> telah dijalankan. Serbuk akar </w:t>
      </w:r>
      <w:r w:rsidRPr="005F5D72">
        <w:rPr>
          <w:rFonts w:ascii="Times New Roman" w:hAnsi="Times New Roman"/>
          <w:i/>
          <w:sz w:val="18"/>
          <w:szCs w:val="18"/>
          <w:lang w:val="ms-MY"/>
        </w:rPr>
        <w:t>C. hirtus</w:t>
      </w:r>
      <w:r w:rsidRPr="005F5D72">
        <w:rPr>
          <w:rFonts w:ascii="Times New Roman" w:hAnsi="Times New Roman"/>
          <w:sz w:val="18"/>
          <w:szCs w:val="18"/>
          <w:lang w:val="ms-MY"/>
        </w:rPr>
        <w:t xml:space="preserve"> </w:t>
      </w:r>
      <w:r w:rsidRPr="005F5D72">
        <w:rPr>
          <w:rFonts w:ascii="Times New Roman" w:hAnsi="Times New Roman"/>
          <w:iCs/>
          <w:sz w:val="18"/>
          <w:szCs w:val="18"/>
          <w:lang w:val="ms-MY"/>
        </w:rPr>
        <w:t xml:space="preserve">diekstrak dengan menggunakan pelarut metanol pada suhu bilik </w:t>
      </w:r>
      <w:r w:rsidRPr="005F5D72">
        <w:rPr>
          <w:rFonts w:ascii="Times New Roman" w:hAnsi="Times New Roman"/>
          <w:sz w:val="18"/>
          <w:szCs w:val="18"/>
          <w:lang w:val="ms-MY"/>
        </w:rPr>
        <w:t xml:space="preserve">selama 24 jam dan pengesktrakan diulang sebanyak tiga kali. </w:t>
      </w:r>
      <w:r w:rsidRPr="005F5D72">
        <w:rPr>
          <w:rFonts w:ascii="Times New Roman" w:hAnsi="Times New Roman"/>
          <w:iCs/>
          <w:sz w:val="18"/>
          <w:szCs w:val="18"/>
          <w:lang w:val="ms-MY"/>
        </w:rPr>
        <w:t>Ekstrak mentah yang diperoleh dianalisis dengan menggunakan kromatografi lapisan nipis (KLN) kemudian difraksikan melalui kromatografi cecair vakum (KCV) dan pengasingan diteruskan dengan menggunakan kromatografi radial (KR) untuk mendapatkan sebatian tulen. Sebatian tulen yang diperoleh ditentukan oleh resonan magnetik nuklear (RMN), Inframerah transfor</w:t>
      </w:r>
      <w:r>
        <w:rPr>
          <w:rFonts w:ascii="Times New Roman" w:hAnsi="Times New Roman"/>
          <w:iCs/>
          <w:sz w:val="18"/>
          <w:szCs w:val="18"/>
          <w:lang w:val="ms-MY"/>
        </w:rPr>
        <w:t>masi</w:t>
      </w:r>
      <w:r w:rsidRPr="005F5D72">
        <w:rPr>
          <w:rFonts w:ascii="Times New Roman" w:hAnsi="Times New Roman"/>
          <w:iCs/>
          <w:sz w:val="18"/>
          <w:szCs w:val="18"/>
          <w:lang w:val="ms-MY"/>
        </w:rPr>
        <w:t xml:space="preserve"> Fourier (TFI) dan spektroskopi jisim untuk mengesahkan struktur mereka dan dari analisis itu, sebatian telah dikenal pasti sebagai dua sebatian baru yang diberi nama </w:t>
      </w:r>
      <w:r w:rsidRPr="005F5D72">
        <w:rPr>
          <w:rFonts w:ascii="Times New Roman" w:hAnsi="Times New Roman"/>
          <w:sz w:val="18"/>
          <w:szCs w:val="18"/>
          <w:lang w:val="ms-MY"/>
        </w:rPr>
        <w:t>(+)5,14-dihidroksirotundona-9-(2’-metibut-2’-enoat) (</w:t>
      </w:r>
      <w:r w:rsidRPr="005F5D72">
        <w:rPr>
          <w:rFonts w:ascii="Times New Roman" w:hAnsi="Times New Roman"/>
          <w:b/>
          <w:sz w:val="18"/>
          <w:szCs w:val="18"/>
          <w:lang w:val="ms-MY"/>
        </w:rPr>
        <w:t>1</w:t>
      </w:r>
      <w:r w:rsidRPr="005F5D72">
        <w:rPr>
          <w:rFonts w:ascii="Times New Roman" w:hAnsi="Times New Roman"/>
          <w:sz w:val="18"/>
          <w:szCs w:val="18"/>
          <w:lang w:val="ms-MY"/>
        </w:rPr>
        <w:t xml:space="preserve">) </w:t>
      </w:r>
      <w:r w:rsidRPr="005F5D72">
        <w:rPr>
          <w:rFonts w:ascii="Times New Roman" w:hAnsi="Times New Roman"/>
          <w:iCs/>
          <w:sz w:val="18"/>
          <w:szCs w:val="18"/>
          <w:lang w:val="ms-MY"/>
        </w:rPr>
        <w:t>and (-)</w:t>
      </w:r>
      <w:r w:rsidRPr="005F5D72">
        <w:rPr>
          <w:rFonts w:ascii="Times New Roman" w:hAnsi="Times New Roman"/>
          <w:sz w:val="18"/>
          <w:szCs w:val="18"/>
          <w:lang w:val="ms-MY"/>
        </w:rPr>
        <w:t>5,14-dihidroksirotundana-9-benzoat</w:t>
      </w:r>
      <w:r w:rsidRPr="005F5D72">
        <w:rPr>
          <w:rFonts w:ascii="Times New Roman" w:hAnsi="Times New Roman"/>
          <w:iCs/>
          <w:sz w:val="18"/>
          <w:szCs w:val="18"/>
          <w:lang w:val="ms-MY"/>
        </w:rPr>
        <w:t xml:space="preserve"> (</w:t>
      </w:r>
      <w:r w:rsidRPr="005F5D72">
        <w:rPr>
          <w:rFonts w:ascii="Times New Roman" w:hAnsi="Times New Roman"/>
          <w:b/>
          <w:iCs/>
          <w:sz w:val="18"/>
          <w:szCs w:val="18"/>
          <w:lang w:val="ms-MY"/>
        </w:rPr>
        <w:t>2</w:t>
      </w:r>
      <w:r w:rsidRPr="005F5D72">
        <w:rPr>
          <w:rFonts w:ascii="Times New Roman" w:hAnsi="Times New Roman"/>
          <w:iCs/>
          <w:sz w:val="18"/>
          <w:szCs w:val="18"/>
          <w:lang w:val="ms-MY"/>
        </w:rPr>
        <w:t>) dengan jumlah berat masing-masing sebanyak 135 mg dan 145 mg. Kedua-dua sebatian ini dilaporkan buat kali pertama bagi genus ini.</w:t>
      </w:r>
    </w:p>
    <w:p w:rsidR="00075046" w:rsidRPr="005F5D72" w:rsidRDefault="00075046" w:rsidP="00075046">
      <w:pPr>
        <w:spacing w:after="0" w:line="240" w:lineRule="auto"/>
        <w:jc w:val="both"/>
        <w:outlineLvl w:val="0"/>
        <w:rPr>
          <w:rFonts w:ascii="Times New Roman" w:hAnsi="Times New Roman"/>
          <w:sz w:val="18"/>
          <w:szCs w:val="18"/>
          <w:lang w:val="ms-MY"/>
        </w:rPr>
      </w:pPr>
    </w:p>
    <w:p w:rsidR="00075046" w:rsidRPr="005F5D72" w:rsidRDefault="00075046" w:rsidP="00075046">
      <w:pPr>
        <w:spacing w:after="0" w:line="240" w:lineRule="auto"/>
        <w:jc w:val="both"/>
        <w:outlineLvl w:val="0"/>
        <w:rPr>
          <w:rFonts w:ascii="Times New Roman" w:hAnsi="Times New Roman"/>
          <w:b/>
          <w:szCs w:val="20"/>
          <w:lang w:val="ms-MY"/>
        </w:rPr>
      </w:pPr>
      <w:r w:rsidRPr="005F5D72">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5F5D72">
        <w:rPr>
          <w:rFonts w:ascii="Times New Roman" w:hAnsi="Times New Roman"/>
          <w:sz w:val="18"/>
          <w:lang w:val="ms-MY"/>
        </w:rPr>
        <w:t>rotundona,</w:t>
      </w:r>
      <w:r w:rsidRPr="005F5D72">
        <w:rPr>
          <w:rFonts w:ascii="Times New Roman" w:hAnsi="Times New Roman"/>
          <w:sz w:val="18"/>
          <w:szCs w:val="18"/>
          <w:lang w:val="ms-MY"/>
        </w:rPr>
        <w:t xml:space="preserve"> euphorbiaceae</w:t>
      </w:r>
      <w:r w:rsidRPr="005F5D72">
        <w:rPr>
          <w:rFonts w:ascii="Times New Roman" w:hAnsi="Times New Roman"/>
          <w:sz w:val="18"/>
          <w:lang w:val="ms-MY"/>
        </w:rPr>
        <w:t xml:space="preserve">, </w:t>
      </w:r>
      <w:r w:rsidRPr="005F5D72">
        <w:rPr>
          <w:rFonts w:ascii="Times New Roman" w:hAnsi="Times New Roman"/>
          <w:i/>
          <w:sz w:val="18"/>
          <w:lang w:val="ms-MY"/>
        </w:rPr>
        <w:t>Croton hirtus</w:t>
      </w:r>
    </w:p>
    <w:p w:rsidR="00AC0033" w:rsidRDefault="00AC0033" w:rsidP="00AC0033">
      <w:pPr>
        <w:spacing w:after="0" w:line="240" w:lineRule="auto"/>
        <w:jc w:val="center"/>
        <w:rPr>
          <w:rFonts w:ascii="Times New Roman" w:hAnsi="Times New Roman"/>
          <w:noProof/>
          <w:sz w:val="20"/>
          <w:szCs w:val="20"/>
          <w:lang w:bidi="ar-SA"/>
        </w:rPr>
      </w:pPr>
    </w:p>
    <w:p w:rsidR="00AC0033" w:rsidRDefault="00AC0033" w:rsidP="00AC0033">
      <w:pPr>
        <w:spacing w:after="0" w:line="240" w:lineRule="auto"/>
        <w:jc w:val="center"/>
        <w:rPr>
          <w:rFonts w:ascii="Times New Roman" w:hAnsi="Times New Roman"/>
          <w:noProof/>
          <w:sz w:val="20"/>
          <w:szCs w:val="20"/>
          <w:lang w:bidi="ar-SA"/>
        </w:rPr>
      </w:pPr>
    </w:p>
    <w:p w:rsidR="0003675B" w:rsidRPr="00BE7C30" w:rsidRDefault="0003675B"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075046" w:rsidRPr="00075046" w:rsidRDefault="00075046" w:rsidP="00075046">
      <w:pPr>
        <w:spacing w:after="0" w:line="240" w:lineRule="auto"/>
        <w:jc w:val="both"/>
        <w:outlineLvl w:val="0"/>
        <w:rPr>
          <w:rFonts w:ascii="Times New Roman" w:hAnsi="Times New Roman"/>
          <w:sz w:val="20"/>
          <w:szCs w:val="20"/>
          <w:lang w:val="en-GB"/>
        </w:rPr>
      </w:pPr>
      <w:r w:rsidRPr="00075046">
        <w:rPr>
          <w:rFonts w:ascii="Times New Roman" w:hAnsi="Times New Roman"/>
          <w:sz w:val="20"/>
          <w:szCs w:val="20"/>
          <w:lang w:val="en-GB"/>
        </w:rPr>
        <w:t xml:space="preserve">Hairy croton or its scientific name </w:t>
      </w:r>
      <w:r w:rsidRPr="00075046">
        <w:rPr>
          <w:rFonts w:ascii="Times New Roman" w:hAnsi="Times New Roman"/>
          <w:i/>
          <w:sz w:val="20"/>
          <w:szCs w:val="20"/>
          <w:lang w:val="en-GB"/>
        </w:rPr>
        <w:t>Croton hirtus</w:t>
      </w:r>
      <w:r w:rsidRPr="00075046">
        <w:rPr>
          <w:rFonts w:ascii="Times New Roman" w:hAnsi="Times New Roman"/>
          <w:sz w:val="20"/>
          <w:szCs w:val="20"/>
          <w:lang w:val="en-GB"/>
        </w:rPr>
        <w:t xml:space="preserve"> are a diverse and largest genus of ornamental plants with about 1,300 species that come from a family of Euphorbiaceae [1, 2]. Mostly, they can be found at Asia, Africa and some of it in North America [3]. Their species include shrubs, trees and herbs that distributed in tropical and subtropical region's ecosystems [4]. Saponins, terpenoids, steroids, phenols, tannins, alkaloids, flavonoids and anthroquinone are the bioactive secondary metabolites that rich in reddish or yellowish latex produced by croton species [5, 6]. Several species also contain aromatic compound, monoterpenoid, diterpenoid, sesquiterpenoids and shikimate –derived compounds due to its volatile oil constituents [7]. </w:t>
      </w:r>
    </w:p>
    <w:p w:rsidR="00075046" w:rsidRPr="00075046" w:rsidRDefault="00075046" w:rsidP="00075046">
      <w:pPr>
        <w:spacing w:after="0" w:line="240" w:lineRule="auto"/>
        <w:jc w:val="both"/>
        <w:outlineLvl w:val="0"/>
        <w:rPr>
          <w:rFonts w:ascii="Times New Roman" w:hAnsi="Times New Roman"/>
          <w:sz w:val="20"/>
          <w:szCs w:val="20"/>
          <w:lang w:val="en-GB"/>
        </w:rPr>
      </w:pPr>
    </w:p>
    <w:p w:rsidR="00075046" w:rsidRPr="00075046" w:rsidRDefault="00075046" w:rsidP="00075046">
      <w:pPr>
        <w:spacing w:after="0" w:line="240" w:lineRule="auto"/>
        <w:jc w:val="both"/>
        <w:outlineLvl w:val="0"/>
        <w:rPr>
          <w:rFonts w:ascii="Times New Roman" w:hAnsi="Times New Roman"/>
          <w:sz w:val="20"/>
          <w:szCs w:val="20"/>
          <w:lang w:val="en-GB"/>
        </w:rPr>
      </w:pPr>
      <w:r w:rsidRPr="00075046">
        <w:rPr>
          <w:rFonts w:ascii="Times New Roman" w:hAnsi="Times New Roman"/>
          <w:sz w:val="20"/>
          <w:szCs w:val="20"/>
          <w:lang w:val="en-GB"/>
        </w:rPr>
        <w:t xml:space="preserve">Previously, two new compounds from diterpenoid class, (-)5,8-dihydroxyjatrophan-3-one and (+)14,16,17-trihydroxykauran-1-on has been isolated from roots of same species, </w:t>
      </w:r>
      <w:r w:rsidRPr="00075046">
        <w:rPr>
          <w:rFonts w:ascii="Times New Roman" w:hAnsi="Times New Roman"/>
          <w:i/>
          <w:sz w:val="20"/>
          <w:szCs w:val="20"/>
          <w:lang w:val="en-GB"/>
        </w:rPr>
        <w:t>Croton Hirtus</w:t>
      </w:r>
      <w:r w:rsidRPr="00075046">
        <w:rPr>
          <w:rFonts w:ascii="Times New Roman" w:hAnsi="Times New Roman"/>
          <w:sz w:val="20"/>
          <w:szCs w:val="20"/>
          <w:lang w:val="en-GB"/>
        </w:rPr>
        <w:t xml:space="preserve"> [8]. Asia, Africa and South America are among the countries that practiced used this species as their traditional medicine for many application [9, 10]. Biological and pharmacological activities of this genus species have been reported in the past study have played an important role to treat various diseases such as weight loss, anti-inflammatory, diabetes, hepatic disturbances, analgesic, gastrointestinal disturbances, cholesterol level, myorelaxant and cytotoxic [11, 12]. This paper describes NMR study of new rotundone from the roots of </w:t>
      </w:r>
      <w:r w:rsidRPr="00075046">
        <w:rPr>
          <w:rFonts w:ascii="Times New Roman" w:hAnsi="Times New Roman"/>
          <w:i/>
          <w:sz w:val="20"/>
          <w:szCs w:val="20"/>
          <w:lang w:val="en-GB"/>
        </w:rPr>
        <w:t>Croton hirtus</w:t>
      </w:r>
      <w:r w:rsidRPr="00075046">
        <w:rPr>
          <w:rFonts w:ascii="Times New Roman" w:hAnsi="Times New Roman"/>
          <w:sz w:val="20"/>
          <w:szCs w:val="20"/>
          <w:lang w:val="en-GB"/>
        </w:rPr>
        <w:t xml:space="preserve"> species representative from Selangor, Malaysia. </w:t>
      </w:r>
    </w:p>
    <w:p w:rsidR="00075046" w:rsidRPr="00075046" w:rsidRDefault="00075046" w:rsidP="00075046">
      <w:pPr>
        <w:spacing w:after="0" w:line="240" w:lineRule="auto"/>
        <w:jc w:val="center"/>
        <w:outlineLvl w:val="0"/>
        <w:rPr>
          <w:rFonts w:ascii="Times New Roman" w:hAnsi="Times New Roman"/>
          <w:sz w:val="20"/>
          <w:szCs w:val="20"/>
          <w:lang w:val="en-GB"/>
        </w:rPr>
      </w:pPr>
    </w:p>
    <w:p w:rsidR="00075046" w:rsidRPr="00075046" w:rsidRDefault="00075046" w:rsidP="00075046">
      <w:pPr>
        <w:spacing w:after="0" w:line="240" w:lineRule="auto"/>
        <w:jc w:val="center"/>
        <w:outlineLvl w:val="0"/>
        <w:rPr>
          <w:rFonts w:ascii="Times New Roman" w:hAnsi="Times New Roman"/>
          <w:b/>
          <w:sz w:val="20"/>
          <w:szCs w:val="20"/>
        </w:rPr>
      </w:pPr>
      <w:r w:rsidRPr="00075046">
        <w:rPr>
          <w:rFonts w:ascii="Times New Roman" w:hAnsi="Times New Roman"/>
          <w:b/>
          <w:sz w:val="20"/>
          <w:szCs w:val="20"/>
        </w:rPr>
        <w:t>Materials and Methods</w:t>
      </w:r>
    </w:p>
    <w:p w:rsidR="00075046" w:rsidRPr="00075046" w:rsidRDefault="00075046" w:rsidP="00075046">
      <w:pPr>
        <w:spacing w:after="0" w:line="240" w:lineRule="auto"/>
        <w:jc w:val="both"/>
        <w:outlineLvl w:val="0"/>
        <w:rPr>
          <w:rFonts w:ascii="Times New Roman" w:hAnsi="Times New Roman"/>
          <w:sz w:val="20"/>
          <w:szCs w:val="20"/>
          <w:lang w:val="en-GB"/>
        </w:rPr>
      </w:pPr>
      <w:r w:rsidRPr="00075046">
        <w:rPr>
          <w:rFonts w:ascii="Times New Roman" w:hAnsi="Times New Roman"/>
          <w:sz w:val="20"/>
          <w:szCs w:val="20"/>
          <w:lang w:val="en-GB"/>
        </w:rPr>
        <w:t xml:space="preserve">The sample used in this research was the stem roots of </w:t>
      </w:r>
      <w:r w:rsidRPr="00075046">
        <w:rPr>
          <w:rFonts w:ascii="Times New Roman" w:hAnsi="Times New Roman"/>
          <w:i/>
          <w:sz w:val="20"/>
          <w:szCs w:val="20"/>
          <w:lang w:val="en-GB"/>
        </w:rPr>
        <w:t xml:space="preserve">C. hirtus </w:t>
      </w:r>
      <w:r w:rsidRPr="00075046">
        <w:rPr>
          <w:rFonts w:ascii="Times New Roman" w:hAnsi="Times New Roman"/>
          <w:sz w:val="20"/>
          <w:szCs w:val="20"/>
          <w:lang w:val="en-GB"/>
        </w:rPr>
        <w:t>which was collected from Tanjung Sepat, Banting, Selangor, Malaysia. Herbarium specimen of SM 461 was deposited at the Universiti Kebangsaan Malaysia Herbarium.</w:t>
      </w:r>
    </w:p>
    <w:p w:rsidR="00075046" w:rsidRPr="00075046" w:rsidRDefault="00075046" w:rsidP="00075046">
      <w:pPr>
        <w:spacing w:after="0" w:line="240" w:lineRule="auto"/>
        <w:jc w:val="both"/>
        <w:outlineLvl w:val="0"/>
        <w:rPr>
          <w:rFonts w:ascii="Times New Roman" w:hAnsi="Times New Roman"/>
          <w:sz w:val="20"/>
          <w:szCs w:val="20"/>
          <w:lang w:val="en-GB"/>
        </w:rPr>
      </w:pPr>
    </w:p>
    <w:p w:rsidR="00075046" w:rsidRPr="00075046" w:rsidRDefault="00075046" w:rsidP="00075046">
      <w:pPr>
        <w:spacing w:after="0" w:line="240" w:lineRule="auto"/>
        <w:jc w:val="both"/>
        <w:outlineLvl w:val="0"/>
        <w:rPr>
          <w:rFonts w:ascii="Times New Roman" w:hAnsi="Times New Roman"/>
          <w:b/>
          <w:sz w:val="20"/>
          <w:szCs w:val="20"/>
          <w:lang w:val="en-GB"/>
        </w:rPr>
      </w:pPr>
      <w:r w:rsidRPr="00075046">
        <w:rPr>
          <w:rFonts w:ascii="Times New Roman" w:hAnsi="Times New Roman"/>
          <w:b/>
          <w:sz w:val="20"/>
          <w:szCs w:val="20"/>
          <w:lang w:val="en-GB"/>
        </w:rPr>
        <w:t>Extraction and isolation</w:t>
      </w:r>
    </w:p>
    <w:p w:rsidR="00075046" w:rsidRPr="00075046" w:rsidRDefault="00075046" w:rsidP="00075046">
      <w:pPr>
        <w:spacing w:after="0" w:line="240" w:lineRule="auto"/>
        <w:jc w:val="both"/>
        <w:rPr>
          <w:rFonts w:ascii="Times New Roman" w:hAnsi="Times New Roman"/>
          <w:sz w:val="20"/>
          <w:szCs w:val="20"/>
          <w:lang w:val="en-GB"/>
        </w:rPr>
      </w:pPr>
      <w:r w:rsidRPr="00075046">
        <w:rPr>
          <w:rFonts w:ascii="Times New Roman" w:hAnsi="Times New Roman"/>
          <w:sz w:val="20"/>
          <w:szCs w:val="20"/>
          <w:lang w:val="en-GB"/>
        </w:rPr>
        <w:t xml:space="preserve">Dried and ground roots of </w:t>
      </w:r>
      <w:r w:rsidRPr="00075046">
        <w:rPr>
          <w:rFonts w:ascii="Times New Roman" w:hAnsi="Times New Roman"/>
          <w:i/>
          <w:sz w:val="20"/>
          <w:szCs w:val="20"/>
          <w:lang w:val="en-GB"/>
        </w:rPr>
        <w:t>C. hirtus</w:t>
      </w:r>
      <w:r w:rsidRPr="00075046">
        <w:rPr>
          <w:rFonts w:ascii="Times New Roman" w:hAnsi="Times New Roman"/>
          <w:sz w:val="20"/>
          <w:szCs w:val="20"/>
          <w:lang w:val="en-GB"/>
        </w:rPr>
        <w:t xml:space="preserve"> (415 g) were extracted with MeOH to give a dark green extract (18.25 g). The crude extract (18.25 g) was partitioned between CHCl</w:t>
      </w:r>
      <w:r w:rsidRPr="00075046">
        <w:rPr>
          <w:rFonts w:ascii="Times New Roman" w:hAnsi="Times New Roman"/>
          <w:sz w:val="20"/>
          <w:szCs w:val="20"/>
          <w:vertAlign w:val="subscript"/>
          <w:lang w:val="en-GB"/>
        </w:rPr>
        <w:t>3</w:t>
      </w:r>
      <w:r w:rsidRPr="00075046">
        <w:rPr>
          <w:rFonts w:ascii="Times New Roman" w:hAnsi="Times New Roman"/>
          <w:sz w:val="20"/>
          <w:szCs w:val="20"/>
          <w:lang w:val="en-GB"/>
        </w:rPr>
        <w:t xml:space="preserve"> and water (1:1) after which the chloroform extract was further extracted with 10% </w:t>
      </w:r>
      <w:r w:rsidRPr="00075046">
        <w:rPr>
          <w:rFonts w:ascii="Times New Roman" w:hAnsi="Times New Roman"/>
          <w:i/>
          <w:sz w:val="20"/>
          <w:szCs w:val="20"/>
          <w:lang w:val="en-GB"/>
        </w:rPr>
        <w:t>n</w:t>
      </w:r>
      <w:r w:rsidRPr="00075046">
        <w:rPr>
          <w:rFonts w:ascii="Times New Roman" w:hAnsi="Times New Roman"/>
          <w:sz w:val="20"/>
          <w:szCs w:val="20"/>
          <w:lang w:val="en-GB"/>
        </w:rPr>
        <w:t xml:space="preserve">-hexane and 90% MeOH to give MeOH sub-extract. The sub-extract (3.52 g) was fractionated by using silica gel vacuum liquid chromatography eluted with increasing polarity of </w:t>
      </w:r>
      <w:r w:rsidRPr="00075046">
        <w:rPr>
          <w:rFonts w:ascii="Times New Roman" w:hAnsi="Times New Roman"/>
          <w:i/>
          <w:sz w:val="20"/>
          <w:szCs w:val="20"/>
          <w:lang w:val="en-GB"/>
        </w:rPr>
        <w:t>n</w:t>
      </w:r>
      <w:r w:rsidRPr="00075046">
        <w:rPr>
          <w:rFonts w:ascii="Times New Roman" w:hAnsi="Times New Roman"/>
          <w:sz w:val="20"/>
          <w:szCs w:val="20"/>
          <w:lang w:val="en-GB"/>
        </w:rPr>
        <w:t xml:space="preserve">-hexane-EtOAc to give ten fractions. The eluents that showed the same profile on thin layer chromatography (TLC) were combined to give four fractions (I-IV). Purification of fraction II (0.2027 g) was carried out using radial chromatography (RC) with silica gel plate of 1 mm thickness eluted with 60:40 </w:t>
      </w:r>
      <w:r w:rsidRPr="00075046">
        <w:rPr>
          <w:rFonts w:ascii="Times New Roman" w:hAnsi="Times New Roman"/>
          <w:i/>
          <w:sz w:val="20"/>
          <w:szCs w:val="20"/>
          <w:lang w:val="en-GB"/>
        </w:rPr>
        <w:t>n</w:t>
      </w:r>
      <w:r w:rsidRPr="00075046">
        <w:rPr>
          <w:rFonts w:ascii="Times New Roman" w:hAnsi="Times New Roman"/>
          <w:sz w:val="20"/>
          <w:szCs w:val="20"/>
          <w:lang w:val="en-GB"/>
        </w:rPr>
        <w:t xml:space="preserve">-hexane-EtOAc in 5% polarity increment to yield compound 1 (135 mg). Purification of fraction III (0.3163 g) was also carried out in a similar manner eluting with 1:1 </w:t>
      </w:r>
      <w:r w:rsidRPr="00075046">
        <w:rPr>
          <w:rFonts w:ascii="Times New Roman" w:hAnsi="Times New Roman"/>
          <w:i/>
          <w:sz w:val="20"/>
          <w:szCs w:val="20"/>
          <w:lang w:val="en-GB"/>
        </w:rPr>
        <w:t>n</w:t>
      </w:r>
      <w:r w:rsidRPr="00075046">
        <w:rPr>
          <w:rFonts w:ascii="Times New Roman" w:hAnsi="Times New Roman"/>
          <w:sz w:val="20"/>
          <w:szCs w:val="20"/>
          <w:lang w:val="en-GB"/>
        </w:rPr>
        <w:t>-hexane-EtOAc producing sub-fractions III</w:t>
      </w:r>
      <w:r w:rsidRPr="00075046">
        <w:rPr>
          <w:rFonts w:ascii="Times New Roman" w:hAnsi="Times New Roman"/>
          <w:sz w:val="20"/>
          <w:szCs w:val="20"/>
          <w:vertAlign w:val="superscript"/>
          <w:lang w:val="en-GB"/>
        </w:rPr>
        <w:t>a</w:t>
      </w:r>
      <w:r w:rsidRPr="00075046">
        <w:rPr>
          <w:rFonts w:ascii="Times New Roman" w:hAnsi="Times New Roman"/>
          <w:sz w:val="20"/>
          <w:szCs w:val="20"/>
          <w:lang w:val="en-GB"/>
        </w:rPr>
        <w:t>-III</w:t>
      </w:r>
      <w:r w:rsidRPr="00075046">
        <w:rPr>
          <w:rFonts w:ascii="Times New Roman" w:hAnsi="Times New Roman"/>
          <w:sz w:val="20"/>
          <w:szCs w:val="20"/>
          <w:vertAlign w:val="superscript"/>
          <w:lang w:val="en-GB"/>
        </w:rPr>
        <w:t>f</w:t>
      </w:r>
      <w:r w:rsidRPr="00075046">
        <w:rPr>
          <w:rFonts w:ascii="Times New Roman" w:hAnsi="Times New Roman"/>
          <w:sz w:val="20"/>
          <w:szCs w:val="20"/>
          <w:lang w:val="en-GB"/>
        </w:rPr>
        <w:t>. Sub-fraction (III</w:t>
      </w:r>
      <w:r w:rsidRPr="00075046">
        <w:rPr>
          <w:rFonts w:ascii="Times New Roman" w:hAnsi="Times New Roman"/>
          <w:sz w:val="20"/>
          <w:szCs w:val="20"/>
          <w:vertAlign w:val="superscript"/>
          <w:lang w:val="en-GB"/>
        </w:rPr>
        <w:t>c</w:t>
      </w:r>
      <w:r w:rsidRPr="00075046">
        <w:rPr>
          <w:rFonts w:ascii="Times New Roman" w:hAnsi="Times New Roman"/>
          <w:sz w:val="20"/>
          <w:szCs w:val="20"/>
          <w:lang w:val="en-GB"/>
        </w:rPr>
        <w:t xml:space="preserve">= 0.0221 g) was further  purified using RC with silica gel plate of </w:t>
      </w:r>
      <w:r w:rsidRPr="00075046">
        <w:rPr>
          <w:rFonts w:ascii="Times New Roman" w:hAnsi="Times New Roman"/>
          <w:b/>
          <w:sz w:val="20"/>
          <w:szCs w:val="20"/>
          <w:lang w:val="en-GB"/>
        </w:rPr>
        <w:t>1</w:t>
      </w:r>
      <w:r w:rsidRPr="00075046">
        <w:rPr>
          <w:rFonts w:ascii="Times New Roman" w:hAnsi="Times New Roman"/>
          <w:sz w:val="20"/>
          <w:szCs w:val="20"/>
          <w:lang w:val="en-GB"/>
        </w:rPr>
        <w:t xml:space="preserve"> mm eluting with 30:70 </w:t>
      </w:r>
      <w:r w:rsidRPr="00075046">
        <w:rPr>
          <w:rFonts w:ascii="Times New Roman" w:hAnsi="Times New Roman"/>
          <w:i/>
          <w:sz w:val="20"/>
          <w:szCs w:val="20"/>
          <w:lang w:val="en-GB"/>
        </w:rPr>
        <w:t>n</w:t>
      </w:r>
      <w:r w:rsidRPr="00075046">
        <w:rPr>
          <w:rFonts w:ascii="Times New Roman" w:hAnsi="Times New Roman"/>
          <w:sz w:val="20"/>
          <w:szCs w:val="20"/>
          <w:lang w:val="en-GB"/>
        </w:rPr>
        <w:t xml:space="preserve">-hexane-EtOAc which resulted in the isolation of compound </w:t>
      </w:r>
      <w:r w:rsidRPr="00075046">
        <w:rPr>
          <w:rFonts w:ascii="Times New Roman" w:hAnsi="Times New Roman"/>
          <w:b/>
          <w:sz w:val="20"/>
          <w:szCs w:val="20"/>
          <w:lang w:val="en-GB"/>
        </w:rPr>
        <w:t>2</w:t>
      </w:r>
      <w:r w:rsidRPr="00075046">
        <w:rPr>
          <w:rFonts w:ascii="Times New Roman" w:hAnsi="Times New Roman"/>
          <w:sz w:val="20"/>
          <w:szCs w:val="20"/>
          <w:lang w:val="en-GB"/>
        </w:rPr>
        <w:t xml:space="preserve"> (145 mg).</w:t>
      </w:r>
    </w:p>
    <w:p w:rsidR="00075046" w:rsidRPr="00075046" w:rsidRDefault="00075046" w:rsidP="00075046">
      <w:pPr>
        <w:spacing w:after="0" w:line="240" w:lineRule="auto"/>
        <w:jc w:val="both"/>
        <w:outlineLvl w:val="0"/>
        <w:rPr>
          <w:rFonts w:ascii="Times New Roman" w:hAnsi="Times New Roman"/>
          <w:b/>
          <w:sz w:val="20"/>
          <w:szCs w:val="20"/>
        </w:rPr>
      </w:pPr>
    </w:p>
    <w:p w:rsidR="00075046" w:rsidRPr="00075046" w:rsidRDefault="00075046" w:rsidP="00075046">
      <w:pPr>
        <w:spacing w:after="0" w:line="240" w:lineRule="auto"/>
        <w:jc w:val="both"/>
        <w:outlineLvl w:val="0"/>
        <w:rPr>
          <w:rFonts w:ascii="Times New Roman" w:hAnsi="Times New Roman"/>
          <w:b/>
          <w:sz w:val="20"/>
          <w:szCs w:val="20"/>
        </w:rPr>
      </w:pPr>
      <w:r w:rsidRPr="00075046">
        <w:rPr>
          <w:rFonts w:ascii="Times New Roman" w:hAnsi="Times New Roman"/>
          <w:b/>
          <w:sz w:val="20"/>
          <w:szCs w:val="20"/>
        </w:rPr>
        <w:t xml:space="preserve">Analysis </w:t>
      </w:r>
    </w:p>
    <w:p w:rsidR="00075046" w:rsidRPr="00075046" w:rsidRDefault="00075046" w:rsidP="00075046">
      <w:pPr>
        <w:spacing w:after="0" w:line="240" w:lineRule="auto"/>
        <w:jc w:val="both"/>
        <w:outlineLvl w:val="0"/>
        <w:rPr>
          <w:rFonts w:ascii="Times New Roman" w:hAnsi="Times New Roman"/>
          <w:b/>
          <w:sz w:val="20"/>
          <w:szCs w:val="20"/>
        </w:rPr>
      </w:pPr>
      <w:r w:rsidRPr="00075046">
        <w:rPr>
          <w:rFonts w:ascii="Times New Roman" w:hAnsi="Times New Roman"/>
          <w:sz w:val="20"/>
          <w:szCs w:val="20"/>
        </w:rPr>
        <w:t>The isolated compounds (</w:t>
      </w:r>
      <w:r w:rsidRPr="00075046">
        <w:rPr>
          <w:rFonts w:ascii="Times New Roman" w:hAnsi="Times New Roman"/>
          <w:b/>
          <w:sz w:val="20"/>
          <w:szCs w:val="20"/>
        </w:rPr>
        <w:t>1</w:t>
      </w:r>
      <w:r w:rsidRPr="00075046">
        <w:rPr>
          <w:rFonts w:ascii="Times New Roman" w:hAnsi="Times New Roman"/>
          <w:sz w:val="20"/>
          <w:szCs w:val="20"/>
        </w:rPr>
        <w:t xml:space="preserve"> and </w:t>
      </w:r>
      <w:r w:rsidRPr="00075046">
        <w:rPr>
          <w:rFonts w:ascii="Times New Roman" w:hAnsi="Times New Roman"/>
          <w:b/>
          <w:sz w:val="20"/>
          <w:szCs w:val="20"/>
        </w:rPr>
        <w:t>2</w:t>
      </w:r>
      <w:r w:rsidRPr="00075046">
        <w:rPr>
          <w:rFonts w:ascii="Times New Roman" w:hAnsi="Times New Roman"/>
          <w:sz w:val="20"/>
          <w:szCs w:val="20"/>
        </w:rPr>
        <w:t xml:space="preserve">) were elucidated by means of </w:t>
      </w:r>
      <w:r w:rsidRPr="00075046">
        <w:rPr>
          <w:rFonts w:ascii="Times New Roman" w:hAnsi="Times New Roman"/>
          <w:sz w:val="20"/>
          <w:szCs w:val="20"/>
          <w:lang w:val="en-GB"/>
        </w:rPr>
        <w:t>Perkin-Elmer Lambda 35 UV-Vis (Waltham, MA, USA), Perkin-Elmer FT-IR (Waltham, MA, USA), Agilent Technologies GC-MS (Santa Clara, CA, USA)</w:t>
      </w:r>
      <w:r w:rsidRPr="00075046">
        <w:rPr>
          <w:rFonts w:ascii="Times New Roman" w:hAnsi="Times New Roman"/>
          <w:sz w:val="20"/>
          <w:szCs w:val="20"/>
        </w:rPr>
        <w:t xml:space="preserve"> and one and two dimensioned nuclear NMR (</w:t>
      </w:r>
      <w:r w:rsidRPr="00075046">
        <w:rPr>
          <w:rFonts w:ascii="Times New Roman" w:hAnsi="Times New Roman"/>
          <w:sz w:val="20"/>
          <w:szCs w:val="20"/>
          <w:lang w:val="en-GB"/>
        </w:rPr>
        <w:t>Bruker, Billerica, MA, USA)</w:t>
      </w:r>
      <w:r w:rsidRPr="00075046">
        <w:rPr>
          <w:rFonts w:ascii="Times New Roman" w:hAnsi="Times New Roman"/>
          <w:sz w:val="20"/>
          <w:szCs w:val="20"/>
        </w:rPr>
        <w:t xml:space="preserve"> spectroscopy. The proton NMR was recorded in 400 MHz while the carbon in 100 MHz. Chemical shift, δ, ppm recorded in CDCl</w:t>
      </w:r>
      <w:r w:rsidRPr="00075046">
        <w:rPr>
          <w:rFonts w:ascii="Times New Roman" w:hAnsi="Times New Roman"/>
          <w:sz w:val="20"/>
          <w:szCs w:val="20"/>
          <w:vertAlign w:val="subscript"/>
        </w:rPr>
        <w:t>3</w:t>
      </w:r>
      <w:r w:rsidRPr="00075046">
        <w:rPr>
          <w:rFonts w:ascii="Times New Roman" w:hAnsi="Times New Roman"/>
          <w:sz w:val="20"/>
          <w:szCs w:val="20"/>
        </w:rPr>
        <w:t>.</w:t>
      </w:r>
    </w:p>
    <w:p w:rsidR="00AC0033" w:rsidRPr="00F447A7" w:rsidRDefault="00AC0033" w:rsidP="00075046">
      <w:pPr>
        <w:spacing w:after="0" w:line="240" w:lineRule="auto"/>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75046" w:rsidRPr="00075046" w:rsidRDefault="00075046" w:rsidP="00075046">
      <w:pPr>
        <w:spacing w:after="0" w:line="240" w:lineRule="auto"/>
        <w:jc w:val="both"/>
        <w:rPr>
          <w:rFonts w:ascii="Times New Roman" w:hAnsi="Times New Roman"/>
          <w:sz w:val="20"/>
          <w:szCs w:val="20"/>
          <w:lang w:val="en-GB"/>
        </w:rPr>
      </w:pPr>
      <w:r w:rsidRPr="00075046">
        <w:rPr>
          <w:rFonts w:ascii="Times New Roman" w:hAnsi="Times New Roman"/>
          <w:sz w:val="20"/>
          <w:szCs w:val="20"/>
          <w:lang w:val="en-GB"/>
        </w:rPr>
        <w:t>(+)5,14-dihydroxyrotundone-9-(2’-methybut-2’-enoate</w:t>
      </w:r>
      <w:r w:rsidRPr="00075046">
        <w:rPr>
          <w:rFonts w:ascii="Times New Roman" w:hAnsi="Times New Roman"/>
          <w:b/>
          <w:sz w:val="20"/>
          <w:szCs w:val="20"/>
          <w:lang w:val="en-GB"/>
        </w:rPr>
        <w:t xml:space="preserve">) </w:t>
      </w:r>
      <w:r w:rsidRPr="00075046">
        <w:rPr>
          <w:rFonts w:ascii="Times New Roman" w:hAnsi="Times New Roman"/>
          <w:sz w:val="20"/>
          <w:szCs w:val="20"/>
          <w:lang w:val="en-GB"/>
        </w:rPr>
        <w:t>(</w:t>
      </w:r>
      <w:r w:rsidRPr="00075046">
        <w:rPr>
          <w:rFonts w:ascii="Times New Roman" w:hAnsi="Times New Roman"/>
          <w:b/>
          <w:sz w:val="20"/>
          <w:szCs w:val="20"/>
          <w:lang w:val="en-GB"/>
        </w:rPr>
        <w:t>1</w:t>
      </w:r>
      <w:r w:rsidRPr="00075046">
        <w:rPr>
          <w:rFonts w:ascii="Times New Roman" w:hAnsi="Times New Roman"/>
          <w:sz w:val="20"/>
          <w:szCs w:val="20"/>
          <w:lang w:val="en-GB"/>
        </w:rPr>
        <w:t>) was isolated as a clear needle crystal with molecular formula C</w:t>
      </w:r>
      <w:r w:rsidRPr="00075046">
        <w:rPr>
          <w:rFonts w:ascii="Times New Roman" w:hAnsi="Times New Roman"/>
          <w:sz w:val="20"/>
          <w:szCs w:val="20"/>
          <w:vertAlign w:val="subscript"/>
          <w:lang w:val="en-GB"/>
        </w:rPr>
        <w:t>20</w:t>
      </w:r>
      <w:r w:rsidRPr="00075046">
        <w:rPr>
          <w:rFonts w:ascii="Times New Roman" w:hAnsi="Times New Roman"/>
          <w:sz w:val="20"/>
          <w:szCs w:val="20"/>
          <w:lang w:val="en-GB"/>
        </w:rPr>
        <w:t>H</w:t>
      </w:r>
      <w:r w:rsidRPr="00075046">
        <w:rPr>
          <w:rFonts w:ascii="Times New Roman" w:hAnsi="Times New Roman"/>
          <w:sz w:val="20"/>
          <w:szCs w:val="20"/>
          <w:vertAlign w:val="subscript"/>
          <w:lang w:val="en-GB"/>
        </w:rPr>
        <w:t>32</w:t>
      </w:r>
      <w:r w:rsidRPr="00075046">
        <w:rPr>
          <w:rFonts w:ascii="Times New Roman" w:hAnsi="Times New Roman"/>
          <w:sz w:val="20"/>
          <w:szCs w:val="20"/>
          <w:lang w:val="en-GB"/>
        </w:rPr>
        <w:t>O</w:t>
      </w:r>
      <w:r w:rsidRPr="00075046">
        <w:rPr>
          <w:rFonts w:ascii="Times New Roman" w:hAnsi="Times New Roman"/>
          <w:sz w:val="20"/>
          <w:szCs w:val="20"/>
          <w:vertAlign w:val="subscript"/>
          <w:lang w:val="en-GB"/>
        </w:rPr>
        <w:t>4</w:t>
      </w:r>
      <w:r w:rsidRPr="00075046">
        <w:rPr>
          <w:rFonts w:ascii="Times New Roman" w:hAnsi="Times New Roman"/>
          <w:sz w:val="20"/>
          <w:szCs w:val="20"/>
          <w:lang w:val="en-GB"/>
        </w:rPr>
        <w:t>, obtained by HR-CI–MS [M+1]</w:t>
      </w:r>
      <w:r w:rsidRPr="00075046">
        <w:rPr>
          <w:rFonts w:ascii="Times New Roman" w:hAnsi="Times New Roman"/>
          <w:sz w:val="20"/>
          <w:szCs w:val="20"/>
          <w:vertAlign w:val="superscript"/>
          <w:lang w:val="en-GB"/>
        </w:rPr>
        <w:t>+</w:t>
      </w:r>
      <w:r w:rsidRPr="00075046">
        <w:rPr>
          <w:rFonts w:ascii="Times New Roman" w:hAnsi="Times New Roman"/>
          <w:sz w:val="20"/>
          <w:szCs w:val="20"/>
          <w:lang w:val="en-GB"/>
        </w:rPr>
        <w:t xml:space="preserve"> 337.2276 m/z, m.p. 123-125 </w:t>
      </w:r>
      <w:r w:rsidRPr="00075046">
        <w:rPr>
          <w:rFonts w:ascii="Times New Roman" w:hAnsi="Times New Roman"/>
          <w:sz w:val="20"/>
          <w:szCs w:val="20"/>
          <w:vertAlign w:val="superscript"/>
          <w:lang w:val="en-GB"/>
        </w:rPr>
        <w:t>°</w:t>
      </w:r>
      <w:r w:rsidRPr="00075046">
        <w:rPr>
          <w:rFonts w:ascii="Times New Roman" w:hAnsi="Times New Roman"/>
          <w:sz w:val="20"/>
          <w:szCs w:val="20"/>
          <w:lang w:val="en-GB"/>
        </w:rPr>
        <w:t>C, and [α]</w:t>
      </w:r>
      <w:r w:rsidRPr="00075046">
        <w:rPr>
          <w:rFonts w:ascii="Times New Roman" w:hAnsi="Times New Roman"/>
          <w:sz w:val="20"/>
          <w:szCs w:val="20"/>
          <w:vertAlign w:val="subscript"/>
          <w:lang w:val="en-GB"/>
        </w:rPr>
        <w:t>D</w:t>
      </w:r>
      <w:r w:rsidRPr="00075046">
        <w:rPr>
          <w:rFonts w:ascii="Times New Roman" w:hAnsi="Times New Roman"/>
          <w:sz w:val="20"/>
          <w:szCs w:val="20"/>
          <w:vertAlign w:val="superscript"/>
          <w:lang w:val="en-GB"/>
        </w:rPr>
        <w:t>25</w:t>
      </w:r>
      <w:r w:rsidRPr="00075046">
        <w:rPr>
          <w:rFonts w:ascii="Times New Roman" w:hAnsi="Times New Roman"/>
          <w:sz w:val="20"/>
          <w:szCs w:val="20"/>
          <w:lang w:val="en-GB"/>
        </w:rPr>
        <w:t xml:space="preserve"> +16.15 (</w:t>
      </w:r>
      <w:r w:rsidRPr="00075046">
        <w:rPr>
          <w:rFonts w:ascii="Times New Roman" w:hAnsi="Times New Roman"/>
          <w:i/>
          <w:sz w:val="20"/>
          <w:szCs w:val="20"/>
          <w:lang w:val="en-GB"/>
        </w:rPr>
        <w:t>c</w:t>
      </w:r>
      <w:r w:rsidRPr="00075046">
        <w:rPr>
          <w:rFonts w:ascii="Times New Roman" w:hAnsi="Times New Roman"/>
          <w:sz w:val="20"/>
          <w:szCs w:val="20"/>
          <w:lang w:val="en-GB"/>
        </w:rPr>
        <w:t xml:space="preserve"> 1.30, CHCl</w:t>
      </w:r>
      <w:r w:rsidRPr="00075046">
        <w:rPr>
          <w:rFonts w:ascii="Times New Roman" w:hAnsi="Times New Roman"/>
          <w:sz w:val="20"/>
          <w:szCs w:val="20"/>
          <w:vertAlign w:val="subscript"/>
          <w:lang w:val="en-GB"/>
        </w:rPr>
        <w:t>3</w:t>
      </w:r>
      <w:r w:rsidRPr="00075046">
        <w:rPr>
          <w:rFonts w:ascii="Times New Roman" w:hAnsi="Times New Roman"/>
          <w:sz w:val="20"/>
          <w:szCs w:val="20"/>
          <w:lang w:val="en-GB"/>
        </w:rPr>
        <w:t>). The IR spectra exhibited absorptions for hydroxyl groups (3347 cm</w:t>
      </w:r>
      <w:r w:rsidRPr="00075046">
        <w:rPr>
          <w:rFonts w:ascii="Times New Roman" w:hAnsi="Times New Roman"/>
          <w:sz w:val="20"/>
          <w:szCs w:val="20"/>
          <w:vertAlign w:val="superscript"/>
          <w:lang w:val="en-GB"/>
        </w:rPr>
        <w:t>-1</w:t>
      </w:r>
      <w:r w:rsidRPr="00075046">
        <w:rPr>
          <w:rFonts w:ascii="Times New Roman" w:hAnsi="Times New Roman"/>
          <w:sz w:val="20"/>
          <w:szCs w:val="20"/>
          <w:lang w:val="en-GB"/>
        </w:rPr>
        <w:t>), cyclic aliphatic group (2958 and 2875 cm</w:t>
      </w:r>
      <w:r w:rsidRPr="00075046">
        <w:rPr>
          <w:rFonts w:ascii="Times New Roman" w:hAnsi="Times New Roman"/>
          <w:sz w:val="20"/>
          <w:szCs w:val="20"/>
          <w:vertAlign w:val="superscript"/>
          <w:lang w:val="en-GB"/>
        </w:rPr>
        <w:t>-1</w:t>
      </w:r>
      <w:r w:rsidRPr="00075046">
        <w:rPr>
          <w:rFonts w:ascii="Times New Roman" w:hAnsi="Times New Roman"/>
          <w:sz w:val="20"/>
          <w:szCs w:val="20"/>
          <w:lang w:val="en-GB"/>
        </w:rPr>
        <w:t>), carbonyl group (1697 cm</w:t>
      </w:r>
      <w:r w:rsidRPr="00075046">
        <w:rPr>
          <w:rFonts w:ascii="Times New Roman" w:hAnsi="Times New Roman"/>
          <w:sz w:val="20"/>
          <w:szCs w:val="20"/>
          <w:vertAlign w:val="superscript"/>
          <w:lang w:val="en-GB"/>
        </w:rPr>
        <w:t>-1</w:t>
      </w:r>
      <w:r w:rsidRPr="00075046">
        <w:rPr>
          <w:rFonts w:ascii="Times New Roman" w:hAnsi="Times New Roman"/>
          <w:sz w:val="20"/>
          <w:szCs w:val="20"/>
          <w:lang w:val="en-GB"/>
        </w:rPr>
        <w:t>) and double bond (1499 cm</w:t>
      </w:r>
      <w:r w:rsidRPr="00075046">
        <w:rPr>
          <w:rFonts w:ascii="Times New Roman" w:hAnsi="Times New Roman"/>
          <w:sz w:val="20"/>
          <w:szCs w:val="20"/>
          <w:vertAlign w:val="superscript"/>
          <w:lang w:val="en-GB"/>
        </w:rPr>
        <w:t>-1</w:t>
      </w:r>
      <w:r w:rsidRPr="00075046">
        <w:rPr>
          <w:rFonts w:ascii="Times New Roman" w:hAnsi="Times New Roman"/>
          <w:sz w:val="20"/>
          <w:szCs w:val="20"/>
          <w:lang w:val="en-GB"/>
        </w:rPr>
        <w:t>).</w:t>
      </w:r>
    </w:p>
    <w:p w:rsidR="00075046" w:rsidRPr="00075046" w:rsidRDefault="00075046" w:rsidP="00075046">
      <w:pPr>
        <w:spacing w:after="0" w:line="240" w:lineRule="auto"/>
        <w:jc w:val="both"/>
        <w:rPr>
          <w:rFonts w:ascii="Times New Roman" w:hAnsi="Times New Roman"/>
          <w:sz w:val="20"/>
          <w:szCs w:val="20"/>
          <w:lang w:val="en-GB"/>
        </w:rPr>
      </w:pPr>
    </w:p>
    <w:p w:rsidR="00075046" w:rsidRPr="00075046" w:rsidRDefault="00075046" w:rsidP="00075046">
      <w:pPr>
        <w:spacing w:after="0" w:line="240" w:lineRule="auto"/>
        <w:jc w:val="both"/>
        <w:rPr>
          <w:rFonts w:ascii="Times New Roman" w:hAnsi="Times New Roman"/>
          <w:sz w:val="20"/>
          <w:szCs w:val="20"/>
          <w:lang w:val="en-GB"/>
        </w:rPr>
      </w:pPr>
      <w:r w:rsidRPr="00075046">
        <w:rPr>
          <w:rFonts w:ascii="Times New Roman" w:hAnsi="Times New Roman"/>
          <w:sz w:val="20"/>
          <w:szCs w:val="20"/>
          <w:lang w:val="en-GB"/>
        </w:rPr>
        <w:t xml:space="preserve">The </w:t>
      </w:r>
      <w:r w:rsidRPr="00075046">
        <w:rPr>
          <w:rFonts w:ascii="Times New Roman" w:hAnsi="Times New Roman"/>
          <w:sz w:val="20"/>
          <w:szCs w:val="20"/>
          <w:vertAlign w:val="superscript"/>
          <w:lang w:val="en-GB"/>
        </w:rPr>
        <w:t>13</w:t>
      </w:r>
      <w:r w:rsidRPr="00075046">
        <w:rPr>
          <w:rFonts w:ascii="Times New Roman" w:hAnsi="Times New Roman"/>
          <w:sz w:val="20"/>
          <w:szCs w:val="20"/>
          <w:lang w:val="en-GB"/>
        </w:rPr>
        <w:t>C spectrum indicated the presence of 20 carbons consisting of four methyls, six methylenes, six methines and four quaternary carbons. The most highly deshielded signal at δ</w:t>
      </w:r>
      <w:r w:rsidRPr="00075046">
        <w:rPr>
          <w:rFonts w:ascii="Times New Roman" w:hAnsi="Times New Roman"/>
          <w:sz w:val="20"/>
          <w:szCs w:val="20"/>
          <w:vertAlign w:val="subscript"/>
          <w:lang w:val="en-GB"/>
        </w:rPr>
        <w:t>C</w:t>
      </w:r>
      <w:r w:rsidRPr="00075046">
        <w:rPr>
          <w:rFonts w:ascii="Times New Roman" w:hAnsi="Times New Roman"/>
          <w:sz w:val="20"/>
          <w:szCs w:val="20"/>
          <w:lang w:val="en-GB"/>
        </w:rPr>
        <w:t xml:space="preserve"> </w:t>
      </w:r>
      <w:r w:rsidRPr="00075046">
        <w:rPr>
          <w:rFonts w:ascii="Times New Roman" w:hAnsi="Times New Roman"/>
          <w:sz w:val="20"/>
          <w:szCs w:val="20"/>
          <w:lang w:val="pt-BR"/>
        </w:rPr>
        <w:t>168.1</w:t>
      </w:r>
      <w:r w:rsidRPr="00075046">
        <w:rPr>
          <w:rFonts w:ascii="Times New Roman" w:hAnsi="Times New Roman"/>
          <w:sz w:val="20"/>
          <w:szCs w:val="20"/>
          <w:lang w:val="en-GB"/>
        </w:rPr>
        <w:t xml:space="preserve"> (C-1`) integrated for carbon attributed to a carbonyl group, two signals for olefinic carbons at δ</w:t>
      </w:r>
      <w:r w:rsidRPr="00075046">
        <w:rPr>
          <w:rFonts w:ascii="Times New Roman" w:hAnsi="Times New Roman"/>
          <w:sz w:val="20"/>
          <w:szCs w:val="20"/>
          <w:vertAlign w:val="subscript"/>
          <w:lang w:val="en-GB"/>
        </w:rPr>
        <w:t>C</w:t>
      </w:r>
      <w:r w:rsidRPr="00075046">
        <w:rPr>
          <w:rFonts w:ascii="Times New Roman" w:hAnsi="Times New Roman"/>
          <w:sz w:val="20"/>
          <w:szCs w:val="20"/>
          <w:lang w:val="en-GB"/>
        </w:rPr>
        <w:t xml:space="preserve"> </w:t>
      </w:r>
      <w:r w:rsidRPr="00075046">
        <w:rPr>
          <w:rFonts w:ascii="Times New Roman" w:hAnsi="Times New Roman"/>
          <w:sz w:val="20"/>
          <w:szCs w:val="20"/>
          <w:lang w:val="pt-BR"/>
        </w:rPr>
        <w:t>128.8</w:t>
      </w:r>
      <w:r w:rsidRPr="00075046">
        <w:rPr>
          <w:rFonts w:ascii="Times New Roman" w:hAnsi="Times New Roman"/>
          <w:sz w:val="20"/>
          <w:szCs w:val="20"/>
          <w:lang w:val="en-GB"/>
        </w:rPr>
        <w:t xml:space="preserve"> (C-2`) and </w:t>
      </w:r>
      <w:r w:rsidRPr="00075046">
        <w:rPr>
          <w:rFonts w:ascii="Times New Roman" w:hAnsi="Times New Roman"/>
          <w:sz w:val="20"/>
          <w:szCs w:val="20"/>
        </w:rPr>
        <w:t>137.3</w:t>
      </w:r>
      <w:r w:rsidRPr="00075046">
        <w:rPr>
          <w:rFonts w:ascii="Times New Roman" w:hAnsi="Times New Roman"/>
          <w:sz w:val="20"/>
          <w:szCs w:val="20"/>
          <w:lang w:val="en-GB"/>
        </w:rPr>
        <w:t xml:space="preserve"> (C-3`) are linked with two methyl carbons at δ</w:t>
      </w:r>
      <w:r w:rsidRPr="00075046">
        <w:rPr>
          <w:rFonts w:ascii="Times New Roman" w:hAnsi="Times New Roman"/>
          <w:sz w:val="20"/>
          <w:szCs w:val="20"/>
          <w:vertAlign w:val="subscript"/>
          <w:lang w:val="en-GB"/>
        </w:rPr>
        <w:t>c</w:t>
      </w:r>
      <w:r w:rsidRPr="00075046">
        <w:rPr>
          <w:rFonts w:ascii="Times New Roman" w:hAnsi="Times New Roman"/>
          <w:sz w:val="20"/>
          <w:szCs w:val="20"/>
          <w:lang w:val="en-GB"/>
        </w:rPr>
        <w:t xml:space="preserve"> </w:t>
      </w:r>
      <w:r w:rsidRPr="00075046">
        <w:rPr>
          <w:rFonts w:ascii="Times New Roman" w:hAnsi="Times New Roman"/>
          <w:sz w:val="20"/>
          <w:szCs w:val="20"/>
          <w:lang w:val="pt-BR"/>
        </w:rPr>
        <w:t>14.4</w:t>
      </w:r>
      <w:r w:rsidRPr="00075046">
        <w:rPr>
          <w:rFonts w:ascii="Times New Roman" w:hAnsi="Times New Roman"/>
          <w:sz w:val="20"/>
          <w:szCs w:val="20"/>
          <w:lang w:val="en-GB"/>
        </w:rPr>
        <w:t xml:space="preserve"> (C-4`) and </w:t>
      </w:r>
      <w:r w:rsidRPr="00075046">
        <w:rPr>
          <w:rFonts w:ascii="Times New Roman" w:hAnsi="Times New Roman"/>
          <w:sz w:val="20"/>
          <w:szCs w:val="20"/>
          <w:lang w:val="pt-BR"/>
        </w:rPr>
        <w:t>12.1</w:t>
      </w:r>
      <w:r w:rsidRPr="00075046">
        <w:rPr>
          <w:rFonts w:ascii="Times New Roman" w:hAnsi="Times New Roman"/>
          <w:sz w:val="20"/>
          <w:szCs w:val="20"/>
          <w:lang w:val="en-GB"/>
        </w:rPr>
        <w:t xml:space="preserve"> (C-5`), while the other five methine carbons at δ</w:t>
      </w:r>
      <w:r w:rsidRPr="00075046">
        <w:rPr>
          <w:rFonts w:ascii="Times New Roman" w:hAnsi="Times New Roman"/>
          <w:sz w:val="20"/>
          <w:szCs w:val="20"/>
          <w:vertAlign w:val="subscript"/>
          <w:lang w:val="en-GB"/>
        </w:rPr>
        <w:t>c</w:t>
      </w:r>
      <w:r w:rsidRPr="00075046">
        <w:rPr>
          <w:rFonts w:ascii="Times New Roman" w:hAnsi="Times New Roman"/>
          <w:sz w:val="20"/>
          <w:szCs w:val="20"/>
          <w:lang w:val="en-GB"/>
        </w:rPr>
        <w:t xml:space="preserve"> </w:t>
      </w:r>
      <w:r w:rsidRPr="00075046">
        <w:rPr>
          <w:rFonts w:ascii="Times New Roman" w:hAnsi="Times New Roman"/>
          <w:sz w:val="20"/>
          <w:szCs w:val="20"/>
        </w:rPr>
        <w:t>59.8</w:t>
      </w:r>
      <w:r w:rsidRPr="00075046">
        <w:rPr>
          <w:rFonts w:ascii="Times New Roman" w:hAnsi="Times New Roman"/>
          <w:sz w:val="20"/>
          <w:szCs w:val="20"/>
          <w:lang w:val="en-GB"/>
        </w:rPr>
        <w:t xml:space="preserve"> (C-1), </w:t>
      </w:r>
      <w:r w:rsidRPr="00075046">
        <w:rPr>
          <w:rFonts w:ascii="Times New Roman" w:hAnsi="Times New Roman"/>
          <w:sz w:val="20"/>
          <w:szCs w:val="20"/>
          <w:lang w:val="pt-BR"/>
        </w:rPr>
        <w:t xml:space="preserve">49.1 (C-4), 44.4 (C-7), 76.5 (C-9) and </w:t>
      </w:r>
      <w:r w:rsidRPr="00075046">
        <w:rPr>
          <w:rFonts w:ascii="Times New Roman" w:hAnsi="Times New Roman"/>
          <w:sz w:val="20"/>
          <w:szCs w:val="20"/>
        </w:rPr>
        <w:t xml:space="preserve">37.1 (C-11) </w:t>
      </w:r>
      <w:r w:rsidRPr="00075046">
        <w:rPr>
          <w:rFonts w:ascii="Times New Roman" w:hAnsi="Times New Roman"/>
          <w:sz w:val="20"/>
          <w:szCs w:val="20"/>
          <w:lang w:val="en-GB"/>
        </w:rPr>
        <w:t>belongs to five methylene carbons at δ</w:t>
      </w:r>
      <w:r w:rsidRPr="00075046">
        <w:rPr>
          <w:rFonts w:ascii="Times New Roman" w:hAnsi="Times New Roman"/>
          <w:sz w:val="20"/>
          <w:szCs w:val="20"/>
          <w:vertAlign w:val="subscript"/>
          <w:lang w:val="en-GB"/>
        </w:rPr>
        <w:t>c</w:t>
      </w:r>
      <w:r w:rsidRPr="00075046">
        <w:rPr>
          <w:rFonts w:ascii="Times New Roman" w:hAnsi="Times New Roman"/>
          <w:sz w:val="20"/>
          <w:szCs w:val="20"/>
          <w:lang w:val="en-GB"/>
        </w:rPr>
        <w:t xml:space="preserve"> </w:t>
      </w:r>
      <w:r w:rsidRPr="00075046">
        <w:rPr>
          <w:rFonts w:ascii="Times New Roman" w:hAnsi="Times New Roman"/>
          <w:sz w:val="20"/>
          <w:szCs w:val="20"/>
        </w:rPr>
        <w:t>32.0</w:t>
      </w:r>
      <w:r w:rsidRPr="00075046">
        <w:rPr>
          <w:rFonts w:ascii="Times New Roman" w:hAnsi="Times New Roman"/>
          <w:sz w:val="20"/>
          <w:szCs w:val="20"/>
          <w:lang w:val="en-GB"/>
        </w:rPr>
        <w:t xml:space="preserve"> (C-2), </w:t>
      </w:r>
      <w:r w:rsidRPr="00075046">
        <w:rPr>
          <w:rFonts w:ascii="Times New Roman" w:hAnsi="Times New Roman"/>
          <w:sz w:val="20"/>
          <w:szCs w:val="20"/>
        </w:rPr>
        <w:t>28.4</w:t>
      </w:r>
      <w:r w:rsidRPr="00075046">
        <w:rPr>
          <w:rFonts w:ascii="Times New Roman" w:hAnsi="Times New Roman"/>
          <w:sz w:val="20"/>
          <w:szCs w:val="20"/>
          <w:lang w:val="en-GB"/>
        </w:rPr>
        <w:t xml:space="preserve"> (C-3), </w:t>
      </w:r>
      <w:r w:rsidRPr="00075046">
        <w:rPr>
          <w:rFonts w:ascii="Times New Roman" w:hAnsi="Times New Roman"/>
          <w:sz w:val="20"/>
          <w:szCs w:val="20"/>
          <w:lang w:val="pt-BR"/>
        </w:rPr>
        <w:t>49.7 (C-6), 25.4 (C-8)</w:t>
      </w:r>
      <w:r w:rsidRPr="00075046">
        <w:rPr>
          <w:rFonts w:ascii="Times New Roman" w:hAnsi="Times New Roman"/>
          <w:sz w:val="20"/>
          <w:szCs w:val="20"/>
          <w:lang w:val="en-GB"/>
        </w:rPr>
        <w:t xml:space="preserve"> </w:t>
      </w:r>
      <w:r w:rsidRPr="00075046">
        <w:rPr>
          <w:rFonts w:ascii="Times New Roman" w:hAnsi="Times New Roman"/>
          <w:sz w:val="20"/>
          <w:szCs w:val="20"/>
          <w:lang w:val="en-GB"/>
        </w:rPr>
        <w:lastRenderedPageBreak/>
        <w:t xml:space="preserve">and </w:t>
      </w:r>
      <w:r w:rsidRPr="00075046">
        <w:rPr>
          <w:rFonts w:ascii="Times New Roman" w:hAnsi="Times New Roman"/>
          <w:sz w:val="20"/>
          <w:szCs w:val="20"/>
        </w:rPr>
        <w:t>32.8</w:t>
      </w:r>
      <w:r w:rsidRPr="00075046">
        <w:rPr>
          <w:rFonts w:ascii="Times New Roman" w:hAnsi="Times New Roman"/>
          <w:sz w:val="20"/>
          <w:szCs w:val="20"/>
          <w:lang w:val="en-GB"/>
        </w:rPr>
        <w:t xml:space="preserve"> (C-2) are indicative of the aliphatic component of the cyclic system. The DBE value of C</w:t>
      </w:r>
      <w:r w:rsidRPr="00075046">
        <w:rPr>
          <w:rFonts w:ascii="Times New Roman" w:hAnsi="Times New Roman"/>
          <w:sz w:val="20"/>
          <w:szCs w:val="20"/>
          <w:vertAlign w:val="subscript"/>
          <w:lang w:val="en-GB"/>
        </w:rPr>
        <w:t>20</w:t>
      </w:r>
      <w:r w:rsidRPr="00075046">
        <w:rPr>
          <w:rFonts w:ascii="Times New Roman" w:hAnsi="Times New Roman"/>
          <w:sz w:val="20"/>
          <w:szCs w:val="20"/>
          <w:lang w:val="en-GB"/>
        </w:rPr>
        <w:t>H</w:t>
      </w:r>
      <w:r w:rsidRPr="00075046">
        <w:rPr>
          <w:rFonts w:ascii="Times New Roman" w:hAnsi="Times New Roman"/>
          <w:sz w:val="20"/>
          <w:szCs w:val="20"/>
          <w:vertAlign w:val="subscript"/>
          <w:lang w:val="en-GB"/>
        </w:rPr>
        <w:t>32</w:t>
      </w:r>
      <w:r w:rsidRPr="00075046">
        <w:rPr>
          <w:rFonts w:ascii="Times New Roman" w:hAnsi="Times New Roman"/>
          <w:sz w:val="20"/>
          <w:szCs w:val="20"/>
          <w:lang w:val="en-GB"/>
        </w:rPr>
        <w:t>O</w:t>
      </w:r>
      <w:r w:rsidRPr="00075046">
        <w:rPr>
          <w:rFonts w:ascii="Times New Roman" w:hAnsi="Times New Roman"/>
          <w:sz w:val="20"/>
          <w:szCs w:val="20"/>
          <w:vertAlign w:val="subscript"/>
          <w:lang w:val="en-GB"/>
        </w:rPr>
        <w:t>4</w:t>
      </w:r>
      <w:r w:rsidRPr="00075046">
        <w:rPr>
          <w:rFonts w:ascii="Times New Roman" w:hAnsi="Times New Roman"/>
          <w:sz w:val="20"/>
          <w:szCs w:val="20"/>
          <w:lang w:val="en-GB"/>
        </w:rPr>
        <w:t xml:space="preserve"> is 5, indicating that the compound consists of two double bonds (one olefinics and one carbonyl) and three rings of aliphatic group. The </w:t>
      </w:r>
      <w:r w:rsidRPr="00075046">
        <w:rPr>
          <w:rFonts w:ascii="Times New Roman" w:hAnsi="Times New Roman"/>
          <w:sz w:val="20"/>
          <w:szCs w:val="20"/>
          <w:vertAlign w:val="superscript"/>
          <w:lang w:val="en-GB"/>
        </w:rPr>
        <w:t>1</w:t>
      </w:r>
      <w:r w:rsidRPr="00075046">
        <w:rPr>
          <w:rFonts w:ascii="Times New Roman" w:hAnsi="Times New Roman"/>
          <w:sz w:val="20"/>
          <w:szCs w:val="20"/>
          <w:lang w:val="en-GB"/>
        </w:rPr>
        <w:t>H-NMR spectrum showed 22 signals representing 32 protons. Twenty-two of the signals came from the three signals, four each from methyl group at H-4` (</w:t>
      </w:r>
      <w:r w:rsidRPr="00075046">
        <w:rPr>
          <w:rFonts w:ascii="Times New Roman" w:hAnsi="Times New Roman"/>
          <w:sz w:val="20"/>
          <w:szCs w:val="20"/>
          <w:lang w:val="pt-BR"/>
        </w:rPr>
        <w:t xml:space="preserve">1.80, </w:t>
      </w:r>
      <w:r w:rsidRPr="00075046">
        <w:rPr>
          <w:rFonts w:ascii="Times New Roman" w:hAnsi="Times New Roman"/>
          <w:i/>
          <w:iCs/>
          <w:sz w:val="20"/>
          <w:szCs w:val="20"/>
          <w:lang w:val="pt-BR"/>
        </w:rPr>
        <w:t>d</w:t>
      </w:r>
      <w:r w:rsidRPr="00075046">
        <w:rPr>
          <w:rFonts w:ascii="Times New Roman" w:hAnsi="Times New Roman"/>
          <w:sz w:val="20"/>
          <w:szCs w:val="20"/>
          <w:lang w:val="pt-BR"/>
        </w:rPr>
        <w:t>, 7.0, 3H</w:t>
      </w:r>
      <w:r w:rsidRPr="00075046">
        <w:rPr>
          <w:rFonts w:ascii="Times New Roman" w:hAnsi="Times New Roman"/>
          <w:sz w:val="20"/>
          <w:szCs w:val="20"/>
          <w:lang w:val="en-GB"/>
        </w:rPr>
        <w:t>) and H-5` (</w:t>
      </w:r>
      <w:r w:rsidRPr="00075046">
        <w:rPr>
          <w:rFonts w:ascii="Times New Roman" w:hAnsi="Times New Roman"/>
          <w:sz w:val="20"/>
          <w:szCs w:val="20"/>
          <w:lang w:val="pt-BR"/>
        </w:rPr>
        <w:t xml:space="preserve">1.84, </w:t>
      </w:r>
      <w:r w:rsidRPr="00075046">
        <w:rPr>
          <w:rFonts w:ascii="Times New Roman" w:hAnsi="Times New Roman"/>
          <w:i/>
          <w:sz w:val="20"/>
          <w:szCs w:val="20"/>
          <w:lang w:val="pt-BR"/>
        </w:rPr>
        <w:t>s</w:t>
      </w:r>
      <w:r w:rsidRPr="00075046">
        <w:rPr>
          <w:rFonts w:ascii="Times New Roman" w:hAnsi="Times New Roman"/>
          <w:sz w:val="20"/>
          <w:szCs w:val="20"/>
          <w:lang w:val="pt-BR"/>
        </w:rPr>
        <w:t>, 3H</w:t>
      </w:r>
      <w:r w:rsidRPr="00075046">
        <w:rPr>
          <w:rFonts w:ascii="Times New Roman" w:hAnsi="Times New Roman"/>
          <w:sz w:val="20"/>
          <w:szCs w:val="20"/>
          <w:lang w:val="en-GB"/>
        </w:rPr>
        <w:t>) bonded to an olefinic carbon at C-2` and C-3`, while the other two protons at H-13 (</w:t>
      </w:r>
      <w:r w:rsidRPr="00075046">
        <w:rPr>
          <w:rFonts w:ascii="Times New Roman" w:hAnsi="Times New Roman"/>
          <w:sz w:val="20"/>
          <w:szCs w:val="20"/>
          <w:lang w:val="pt-BR"/>
        </w:rPr>
        <w:t xml:space="preserve">0.91, </w:t>
      </w:r>
      <w:r w:rsidRPr="00075046">
        <w:rPr>
          <w:rFonts w:ascii="Times New Roman" w:hAnsi="Times New Roman"/>
          <w:i/>
          <w:iCs/>
          <w:sz w:val="20"/>
          <w:szCs w:val="20"/>
          <w:lang w:val="pt-BR"/>
        </w:rPr>
        <w:t>d</w:t>
      </w:r>
      <w:r w:rsidRPr="00075046">
        <w:rPr>
          <w:rFonts w:ascii="Times New Roman" w:hAnsi="Times New Roman"/>
          <w:iCs/>
          <w:sz w:val="20"/>
          <w:szCs w:val="20"/>
          <w:lang w:val="pt-BR"/>
        </w:rPr>
        <w:t>, 6.6, 3H)</w:t>
      </w:r>
      <w:r w:rsidRPr="00075046">
        <w:rPr>
          <w:rFonts w:ascii="Times New Roman" w:hAnsi="Times New Roman"/>
          <w:sz w:val="20"/>
          <w:szCs w:val="20"/>
          <w:lang w:val="pt-BR"/>
        </w:rPr>
        <w:t xml:space="preserve"> </w:t>
      </w:r>
      <w:r w:rsidRPr="00075046">
        <w:rPr>
          <w:rFonts w:ascii="Times New Roman" w:hAnsi="Times New Roman"/>
          <w:sz w:val="20"/>
          <w:szCs w:val="20"/>
          <w:lang w:val="en-GB"/>
        </w:rPr>
        <w:t>and H-15 (</w:t>
      </w:r>
      <w:r w:rsidRPr="00075046">
        <w:rPr>
          <w:rFonts w:ascii="Times New Roman" w:hAnsi="Times New Roman"/>
          <w:sz w:val="20"/>
          <w:szCs w:val="20"/>
          <w:lang w:val="pt-BR"/>
        </w:rPr>
        <w:t xml:space="preserve">0.89, </w:t>
      </w:r>
      <w:r w:rsidRPr="00075046">
        <w:rPr>
          <w:rFonts w:ascii="Times New Roman" w:hAnsi="Times New Roman"/>
          <w:i/>
          <w:iCs/>
          <w:sz w:val="20"/>
          <w:szCs w:val="20"/>
          <w:lang w:val="pt-BR"/>
        </w:rPr>
        <w:t>d</w:t>
      </w:r>
      <w:r w:rsidRPr="00075046">
        <w:rPr>
          <w:rFonts w:ascii="Times New Roman" w:hAnsi="Times New Roman"/>
          <w:iCs/>
          <w:sz w:val="20"/>
          <w:szCs w:val="20"/>
          <w:lang w:val="pt-BR"/>
        </w:rPr>
        <w:t>, 6.6</w:t>
      </w:r>
      <w:r w:rsidRPr="00075046">
        <w:rPr>
          <w:rFonts w:ascii="Times New Roman" w:hAnsi="Times New Roman"/>
          <w:sz w:val="20"/>
          <w:szCs w:val="20"/>
          <w:lang w:val="pt-BR"/>
        </w:rPr>
        <w:t>, 3H)</w:t>
      </w:r>
      <w:r w:rsidRPr="00075046">
        <w:rPr>
          <w:rFonts w:ascii="Times New Roman" w:hAnsi="Times New Roman"/>
          <w:sz w:val="20"/>
          <w:szCs w:val="20"/>
          <w:lang w:val="en-GB"/>
        </w:rPr>
        <w:t xml:space="preserve"> represent the two non- equivalent methyl protons in the cyclic aliphatic.</w:t>
      </w:r>
    </w:p>
    <w:p w:rsidR="00075046" w:rsidRPr="00075046" w:rsidRDefault="00075046" w:rsidP="00075046">
      <w:pPr>
        <w:spacing w:after="0" w:line="240" w:lineRule="auto"/>
        <w:jc w:val="both"/>
        <w:rPr>
          <w:rFonts w:ascii="Times New Roman" w:hAnsi="Times New Roman"/>
          <w:sz w:val="20"/>
          <w:szCs w:val="20"/>
          <w:lang w:val="en-GB"/>
        </w:rPr>
      </w:pPr>
    </w:p>
    <w:p w:rsidR="00075046" w:rsidRPr="00075046" w:rsidRDefault="00075046" w:rsidP="00075046">
      <w:pPr>
        <w:spacing w:after="0" w:line="240" w:lineRule="auto"/>
        <w:jc w:val="both"/>
        <w:rPr>
          <w:rFonts w:ascii="Times New Roman" w:hAnsi="Times New Roman"/>
          <w:sz w:val="20"/>
          <w:szCs w:val="20"/>
          <w:lang w:val="en-GB"/>
        </w:rPr>
      </w:pPr>
      <w:r w:rsidRPr="00075046">
        <w:rPr>
          <w:rFonts w:ascii="Times New Roman" w:hAnsi="Times New Roman"/>
          <w:sz w:val="20"/>
          <w:szCs w:val="20"/>
          <w:lang w:val="en-GB"/>
        </w:rPr>
        <w:t>Furthermore, twelve signals at H-2 (</w:t>
      </w:r>
      <w:r w:rsidRPr="00075046">
        <w:rPr>
          <w:rFonts w:ascii="Times New Roman" w:hAnsi="Times New Roman"/>
          <w:sz w:val="20"/>
          <w:szCs w:val="20"/>
          <w:lang w:val="pt-BR"/>
        </w:rPr>
        <w:t xml:space="preserve">2.03, </w:t>
      </w:r>
      <w:r w:rsidRPr="00075046">
        <w:rPr>
          <w:rFonts w:ascii="Times New Roman" w:hAnsi="Times New Roman"/>
          <w:i/>
          <w:sz w:val="20"/>
          <w:szCs w:val="20"/>
          <w:lang w:val="pt-BR"/>
        </w:rPr>
        <w:t>dd</w:t>
      </w:r>
      <w:r w:rsidRPr="00075046">
        <w:rPr>
          <w:rFonts w:ascii="Times New Roman" w:hAnsi="Times New Roman"/>
          <w:sz w:val="20"/>
          <w:szCs w:val="20"/>
          <w:lang w:val="pt-BR"/>
        </w:rPr>
        <w:t xml:space="preserve">, 14.0, 4.0, 1H &amp; 1.42, </w:t>
      </w:r>
      <w:r w:rsidRPr="00075046">
        <w:rPr>
          <w:rFonts w:ascii="Times New Roman" w:hAnsi="Times New Roman"/>
          <w:i/>
          <w:sz w:val="20"/>
          <w:szCs w:val="20"/>
          <w:lang w:val="pt-BR"/>
        </w:rPr>
        <w:t>m</w:t>
      </w:r>
      <w:r w:rsidRPr="00075046">
        <w:rPr>
          <w:rFonts w:ascii="Times New Roman" w:hAnsi="Times New Roman"/>
          <w:sz w:val="20"/>
          <w:szCs w:val="20"/>
          <w:lang w:val="pt-BR"/>
        </w:rPr>
        <w:t xml:space="preserve">, 1H), H-3 (1.13, </w:t>
      </w:r>
      <w:r w:rsidRPr="00075046">
        <w:rPr>
          <w:rFonts w:ascii="Times New Roman" w:hAnsi="Times New Roman"/>
          <w:i/>
          <w:iCs/>
          <w:sz w:val="20"/>
          <w:szCs w:val="20"/>
          <w:lang w:val="pt-BR"/>
        </w:rPr>
        <w:t>m</w:t>
      </w:r>
      <w:r w:rsidRPr="00075046">
        <w:rPr>
          <w:rFonts w:ascii="Times New Roman" w:hAnsi="Times New Roman"/>
          <w:sz w:val="20"/>
          <w:szCs w:val="20"/>
          <w:lang w:val="pt-BR"/>
        </w:rPr>
        <w:t xml:space="preserve">, 1H &amp; 1.89, </w:t>
      </w:r>
      <w:r w:rsidRPr="00075046">
        <w:rPr>
          <w:rFonts w:ascii="Times New Roman" w:hAnsi="Times New Roman"/>
          <w:i/>
          <w:sz w:val="20"/>
          <w:szCs w:val="20"/>
          <w:lang w:val="pt-BR"/>
        </w:rPr>
        <w:t>m</w:t>
      </w:r>
      <w:r w:rsidRPr="00075046">
        <w:rPr>
          <w:rFonts w:ascii="Times New Roman" w:hAnsi="Times New Roman"/>
          <w:sz w:val="20"/>
          <w:szCs w:val="20"/>
          <w:lang w:val="pt-BR"/>
        </w:rPr>
        <w:t xml:space="preserve">, 1H), H-6 (1.74, </w:t>
      </w:r>
      <w:r w:rsidRPr="00075046">
        <w:rPr>
          <w:rFonts w:ascii="Times New Roman" w:hAnsi="Times New Roman"/>
          <w:i/>
          <w:iCs/>
          <w:sz w:val="20"/>
          <w:szCs w:val="20"/>
          <w:lang w:val="pt-BR"/>
        </w:rPr>
        <w:t>d</w:t>
      </w:r>
      <w:r w:rsidRPr="00075046">
        <w:rPr>
          <w:rFonts w:ascii="Times New Roman" w:hAnsi="Times New Roman"/>
          <w:sz w:val="20"/>
          <w:szCs w:val="20"/>
          <w:lang w:val="pt-BR"/>
        </w:rPr>
        <w:t>, 7.0, 1H &amp; 1.31,</w:t>
      </w:r>
      <w:r w:rsidRPr="00075046">
        <w:rPr>
          <w:rFonts w:ascii="Times New Roman" w:hAnsi="Times New Roman"/>
          <w:i/>
          <w:sz w:val="20"/>
          <w:szCs w:val="20"/>
          <w:lang w:val="pt-BR"/>
        </w:rPr>
        <w:t xml:space="preserve"> m</w:t>
      </w:r>
      <w:r w:rsidRPr="00075046">
        <w:rPr>
          <w:rFonts w:ascii="Times New Roman" w:hAnsi="Times New Roman"/>
          <w:sz w:val="20"/>
          <w:szCs w:val="20"/>
          <w:lang w:val="pt-BR"/>
        </w:rPr>
        <w:t xml:space="preserve">, 1H), H-8 (2.20, </w:t>
      </w:r>
      <w:r w:rsidRPr="00075046">
        <w:rPr>
          <w:rFonts w:ascii="Times New Roman" w:hAnsi="Times New Roman"/>
          <w:i/>
          <w:iCs/>
          <w:sz w:val="20"/>
          <w:szCs w:val="20"/>
          <w:lang w:val="pt-BR"/>
        </w:rPr>
        <w:t>ddd</w:t>
      </w:r>
      <w:r w:rsidRPr="00075046">
        <w:rPr>
          <w:rFonts w:ascii="Times New Roman" w:hAnsi="Times New Roman"/>
          <w:sz w:val="20"/>
          <w:szCs w:val="20"/>
          <w:lang w:val="pt-BR"/>
        </w:rPr>
        <w:t xml:space="preserve">, 12.8, 12.4, 4.9, 1H &amp; 1.75, </w:t>
      </w:r>
      <w:r w:rsidRPr="00075046">
        <w:rPr>
          <w:rFonts w:ascii="Times New Roman" w:hAnsi="Times New Roman"/>
          <w:i/>
          <w:iCs/>
          <w:sz w:val="20"/>
          <w:szCs w:val="20"/>
          <w:lang w:val="pt-BR"/>
        </w:rPr>
        <w:t>dd</w:t>
      </w:r>
      <w:r w:rsidRPr="00075046">
        <w:rPr>
          <w:rFonts w:ascii="Times New Roman" w:hAnsi="Times New Roman"/>
          <w:sz w:val="20"/>
          <w:szCs w:val="20"/>
          <w:lang w:val="pt-BR"/>
        </w:rPr>
        <w:t xml:space="preserve">, 12.8, 4.9, 1H), H-12 (1.50, </w:t>
      </w:r>
      <w:r w:rsidRPr="00075046">
        <w:rPr>
          <w:rFonts w:ascii="Times New Roman" w:hAnsi="Times New Roman"/>
          <w:i/>
          <w:sz w:val="20"/>
          <w:szCs w:val="20"/>
          <w:lang w:val="pt-BR"/>
        </w:rPr>
        <w:t>d</w:t>
      </w:r>
      <w:r w:rsidRPr="00075046">
        <w:rPr>
          <w:rFonts w:ascii="Times New Roman" w:hAnsi="Times New Roman"/>
          <w:sz w:val="20"/>
          <w:szCs w:val="20"/>
          <w:lang w:val="pt-BR"/>
        </w:rPr>
        <w:t xml:space="preserve">, 7.0, 1H &amp; 1.22, </w:t>
      </w:r>
      <w:r w:rsidRPr="00075046">
        <w:rPr>
          <w:rFonts w:ascii="Times New Roman" w:hAnsi="Times New Roman"/>
          <w:i/>
          <w:sz w:val="20"/>
          <w:szCs w:val="20"/>
          <w:lang w:val="pt-BR"/>
        </w:rPr>
        <w:t>d</w:t>
      </w:r>
      <w:r w:rsidRPr="00075046">
        <w:rPr>
          <w:rFonts w:ascii="Times New Roman" w:hAnsi="Times New Roman"/>
          <w:sz w:val="20"/>
          <w:szCs w:val="20"/>
          <w:lang w:val="pt-BR"/>
        </w:rPr>
        <w:t xml:space="preserve">, 7.0, 1H) and H-14 (4.04, </w:t>
      </w:r>
      <w:r w:rsidRPr="00075046">
        <w:rPr>
          <w:rFonts w:ascii="Times New Roman" w:hAnsi="Times New Roman"/>
          <w:i/>
          <w:iCs/>
          <w:sz w:val="20"/>
          <w:szCs w:val="20"/>
          <w:lang w:val="pt-BR"/>
        </w:rPr>
        <w:t>d</w:t>
      </w:r>
      <w:r w:rsidRPr="00075046">
        <w:rPr>
          <w:rFonts w:ascii="Times New Roman" w:hAnsi="Times New Roman"/>
          <w:sz w:val="20"/>
          <w:szCs w:val="20"/>
          <w:lang w:val="pt-BR"/>
        </w:rPr>
        <w:t xml:space="preserve">, 11.0, 1H &amp; 3.43, </w:t>
      </w:r>
      <w:r w:rsidRPr="00075046">
        <w:rPr>
          <w:rFonts w:ascii="Times New Roman" w:hAnsi="Times New Roman"/>
          <w:i/>
          <w:iCs/>
          <w:sz w:val="20"/>
          <w:szCs w:val="20"/>
          <w:lang w:val="pt-BR"/>
        </w:rPr>
        <w:t>d</w:t>
      </w:r>
      <w:r w:rsidRPr="00075046">
        <w:rPr>
          <w:rFonts w:ascii="Times New Roman" w:hAnsi="Times New Roman"/>
          <w:sz w:val="20"/>
          <w:szCs w:val="20"/>
          <w:lang w:val="pt-BR"/>
        </w:rPr>
        <w:t xml:space="preserve">, 11.0, 1H) represent the six </w:t>
      </w:r>
      <w:r w:rsidRPr="00075046">
        <w:rPr>
          <w:rFonts w:ascii="Times New Roman" w:hAnsi="Times New Roman"/>
          <w:sz w:val="20"/>
          <w:szCs w:val="20"/>
          <w:lang w:val="en-GB"/>
        </w:rPr>
        <w:t>non-equivalent methylene protons in the cyclic aliphatic while the other five signals at H-1 (</w:t>
      </w:r>
      <w:r w:rsidRPr="00075046">
        <w:rPr>
          <w:rFonts w:ascii="Times New Roman" w:hAnsi="Times New Roman"/>
          <w:sz w:val="20"/>
          <w:szCs w:val="20"/>
        </w:rPr>
        <w:t xml:space="preserve">1.46, </w:t>
      </w:r>
      <w:r w:rsidRPr="00075046">
        <w:rPr>
          <w:rFonts w:ascii="Times New Roman" w:hAnsi="Times New Roman"/>
          <w:i/>
          <w:sz w:val="20"/>
          <w:szCs w:val="20"/>
        </w:rPr>
        <w:t>m</w:t>
      </w:r>
      <w:r w:rsidRPr="00075046">
        <w:rPr>
          <w:rFonts w:ascii="Times New Roman" w:hAnsi="Times New Roman"/>
          <w:sz w:val="20"/>
          <w:szCs w:val="20"/>
        </w:rPr>
        <w:t xml:space="preserve">, 1H), </w:t>
      </w:r>
      <w:r w:rsidRPr="00075046">
        <w:rPr>
          <w:rFonts w:ascii="Times New Roman" w:hAnsi="Times New Roman"/>
          <w:sz w:val="20"/>
          <w:szCs w:val="20"/>
          <w:lang w:val="pt-BR"/>
        </w:rPr>
        <w:t xml:space="preserve">1.60, </w:t>
      </w:r>
      <w:r w:rsidRPr="00075046">
        <w:rPr>
          <w:rFonts w:ascii="Times New Roman" w:hAnsi="Times New Roman"/>
          <w:i/>
          <w:sz w:val="20"/>
          <w:szCs w:val="20"/>
          <w:lang w:val="pt-BR"/>
        </w:rPr>
        <w:t>m</w:t>
      </w:r>
      <w:r w:rsidRPr="00075046">
        <w:rPr>
          <w:rFonts w:ascii="Times New Roman" w:hAnsi="Times New Roman"/>
          <w:sz w:val="20"/>
          <w:szCs w:val="20"/>
          <w:lang w:val="pt-BR"/>
        </w:rPr>
        <w:t xml:space="preserve">, 1H), H-7 (0.79, </w:t>
      </w:r>
      <w:r w:rsidRPr="00075046">
        <w:rPr>
          <w:rFonts w:ascii="Times New Roman" w:hAnsi="Times New Roman"/>
          <w:i/>
          <w:sz w:val="20"/>
          <w:szCs w:val="20"/>
          <w:lang w:val="pt-BR"/>
        </w:rPr>
        <w:t>m</w:t>
      </w:r>
      <w:r w:rsidRPr="00075046">
        <w:rPr>
          <w:rFonts w:ascii="Times New Roman" w:hAnsi="Times New Roman"/>
          <w:sz w:val="20"/>
          <w:szCs w:val="20"/>
          <w:lang w:val="pt-BR"/>
        </w:rPr>
        <w:t xml:space="preserve">, 1H), H-9 (4.92, </w:t>
      </w:r>
      <w:r w:rsidRPr="00075046">
        <w:rPr>
          <w:rFonts w:ascii="Times New Roman" w:hAnsi="Times New Roman"/>
          <w:i/>
          <w:iCs/>
          <w:sz w:val="20"/>
          <w:szCs w:val="20"/>
          <w:lang w:val="pt-BR"/>
        </w:rPr>
        <w:t>dd</w:t>
      </w:r>
      <w:r w:rsidRPr="00075046">
        <w:rPr>
          <w:rFonts w:ascii="Times New Roman" w:hAnsi="Times New Roman"/>
          <w:iCs/>
          <w:sz w:val="20"/>
          <w:szCs w:val="20"/>
          <w:lang w:val="pt-BR"/>
        </w:rPr>
        <w:t xml:space="preserve">, </w:t>
      </w:r>
      <w:r w:rsidRPr="00075046">
        <w:rPr>
          <w:rFonts w:ascii="Times New Roman" w:hAnsi="Times New Roman"/>
          <w:sz w:val="20"/>
          <w:szCs w:val="20"/>
          <w:lang w:val="pt-BR"/>
        </w:rPr>
        <w:t>12.4, 4.9, 1H) and 1.15</w:t>
      </w:r>
      <w:r w:rsidRPr="00075046">
        <w:rPr>
          <w:rFonts w:ascii="Times New Roman" w:hAnsi="Times New Roman"/>
          <w:sz w:val="20"/>
          <w:szCs w:val="20"/>
        </w:rPr>
        <w:t xml:space="preserve">, </w:t>
      </w:r>
      <w:r w:rsidRPr="00075046">
        <w:rPr>
          <w:rFonts w:ascii="Times New Roman" w:hAnsi="Times New Roman"/>
          <w:i/>
          <w:sz w:val="20"/>
          <w:szCs w:val="20"/>
        </w:rPr>
        <w:t>m</w:t>
      </w:r>
      <w:r w:rsidRPr="00075046">
        <w:rPr>
          <w:rFonts w:ascii="Times New Roman" w:hAnsi="Times New Roman"/>
          <w:sz w:val="20"/>
          <w:szCs w:val="20"/>
        </w:rPr>
        <w:t xml:space="preserve">, 1H) </w:t>
      </w:r>
      <w:r w:rsidRPr="00075046">
        <w:rPr>
          <w:rFonts w:ascii="Times New Roman" w:hAnsi="Times New Roman"/>
          <w:sz w:val="20"/>
          <w:szCs w:val="20"/>
          <w:lang w:val="pt-BR"/>
        </w:rPr>
        <w:t>represent the five methine protons (Figure 1).</w:t>
      </w:r>
    </w:p>
    <w:p w:rsidR="00075046" w:rsidRPr="00075046" w:rsidRDefault="00075046" w:rsidP="00075046">
      <w:pPr>
        <w:spacing w:after="120" w:line="240" w:lineRule="auto"/>
        <w:jc w:val="both"/>
        <w:outlineLvl w:val="0"/>
        <w:rPr>
          <w:rFonts w:ascii="Times New Roman" w:hAnsi="Times New Roman"/>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075046" w:rsidRPr="00075046" w:rsidTr="00437446">
        <w:trPr>
          <w:jc w:val="center"/>
        </w:trPr>
        <w:tc>
          <w:tcPr>
            <w:tcW w:w="2977" w:type="dxa"/>
          </w:tcPr>
          <w:p w:rsidR="00075046" w:rsidRPr="00075046" w:rsidRDefault="00075046" w:rsidP="00075046">
            <w:pPr>
              <w:spacing w:after="120" w:line="240" w:lineRule="auto"/>
              <w:jc w:val="center"/>
              <w:outlineLvl w:val="0"/>
              <w:rPr>
                <w:rFonts w:ascii="Times New Roman" w:hAnsi="Times New Roman" w:cs="Times New Roman"/>
                <w:sz w:val="20"/>
                <w:szCs w:val="20"/>
                <w:lang w:val="en-GB"/>
              </w:rPr>
            </w:pPr>
            <w:r w:rsidRPr="00075046">
              <w:rPr>
                <w:rFonts w:ascii="Times New Roman" w:hAnsi="Times New Roman" w:cs="Times New Roman"/>
                <w:b/>
                <w:bCs/>
                <w:sz w:val="20"/>
                <w:szCs w:val="20"/>
              </w:rPr>
              <w:object w:dxaOrig="2666" w:dyaOrig="1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5pt;height:84pt" o:ole="">
                  <v:imagedata r:id="rId11" o:title=""/>
                </v:shape>
                <o:OLEObject Type="Embed" ProgID="ChemDraw.Document.6.0" ShapeID="_x0000_i1025" DrawAspect="Content" ObjectID="_1627850357" r:id="rId12"/>
              </w:object>
            </w:r>
          </w:p>
        </w:tc>
      </w:tr>
      <w:tr w:rsidR="00075046" w:rsidRPr="00075046" w:rsidTr="00437446">
        <w:trPr>
          <w:jc w:val="center"/>
        </w:trPr>
        <w:tc>
          <w:tcPr>
            <w:tcW w:w="2977" w:type="dxa"/>
          </w:tcPr>
          <w:p w:rsidR="00075046" w:rsidRPr="00075046" w:rsidRDefault="00075046" w:rsidP="00ED2ADA">
            <w:pPr>
              <w:spacing w:after="0" w:line="240" w:lineRule="auto"/>
              <w:jc w:val="center"/>
              <w:outlineLvl w:val="0"/>
              <w:rPr>
                <w:rFonts w:ascii="Times New Roman" w:hAnsi="Times New Roman" w:cs="Times New Roman"/>
                <w:sz w:val="20"/>
                <w:szCs w:val="20"/>
                <w:lang w:val="en-GB"/>
              </w:rPr>
            </w:pPr>
            <w:r w:rsidRPr="00075046">
              <w:rPr>
                <w:rFonts w:ascii="Times New Roman" w:hAnsi="Times New Roman" w:cs="Times New Roman"/>
                <w:noProof/>
                <w:sz w:val="20"/>
                <w:szCs w:val="20"/>
                <w:lang w:eastAsia="ms-MY"/>
              </w:rPr>
              <w:t xml:space="preserve">Figure 1. </w:t>
            </w:r>
            <w:r w:rsidR="00ED2ADA">
              <w:rPr>
                <w:rFonts w:ascii="Times New Roman" w:hAnsi="Times New Roman" w:cs="Times New Roman"/>
                <w:noProof/>
                <w:sz w:val="20"/>
                <w:szCs w:val="20"/>
                <w:lang w:eastAsia="ms-MY"/>
              </w:rPr>
              <w:t xml:space="preserve"> </w:t>
            </w:r>
            <w:r w:rsidRPr="00075046">
              <w:rPr>
                <w:rFonts w:ascii="Times New Roman" w:hAnsi="Times New Roman" w:cs="Times New Roman"/>
                <w:noProof/>
                <w:sz w:val="20"/>
                <w:szCs w:val="20"/>
                <w:lang w:eastAsia="ms-MY"/>
              </w:rPr>
              <w:t xml:space="preserve">Chemical structure of </w:t>
            </w:r>
            <w:r w:rsidRPr="00075046">
              <w:rPr>
                <w:rFonts w:ascii="Times New Roman" w:hAnsi="Times New Roman" w:cs="Times New Roman"/>
                <w:b/>
                <w:noProof/>
                <w:sz w:val="20"/>
                <w:szCs w:val="20"/>
                <w:lang w:eastAsia="ms-MY"/>
              </w:rPr>
              <w:t>1</w:t>
            </w:r>
          </w:p>
        </w:tc>
      </w:tr>
    </w:tbl>
    <w:p w:rsidR="00075046" w:rsidRPr="00075046" w:rsidRDefault="00075046" w:rsidP="00075046">
      <w:pPr>
        <w:spacing w:after="120" w:line="240" w:lineRule="auto"/>
        <w:jc w:val="both"/>
        <w:outlineLvl w:val="0"/>
        <w:rPr>
          <w:rFonts w:ascii="Times New Roman" w:hAnsi="Times New Roman"/>
          <w:sz w:val="20"/>
          <w:szCs w:val="20"/>
          <w:lang w:val="en-GB"/>
        </w:rPr>
      </w:pPr>
    </w:p>
    <w:p w:rsidR="00075046" w:rsidRPr="00075046" w:rsidRDefault="00075046" w:rsidP="00075046">
      <w:pPr>
        <w:spacing w:after="0" w:line="240" w:lineRule="auto"/>
        <w:jc w:val="both"/>
        <w:outlineLvl w:val="0"/>
        <w:rPr>
          <w:rFonts w:ascii="Times New Roman" w:hAnsi="Times New Roman"/>
          <w:sz w:val="20"/>
          <w:szCs w:val="20"/>
          <w:lang w:val="en-GB"/>
        </w:rPr>
      </w:pPr>
      <w:r w:rsidRPr="00075046">
        <w:rPr>
          <w:rFonts w:ascii="Times New Roman" w:hAnsi="Times New Roman"/>
          <w:sz w:val="20"/>
          <w:szCs w:val="20"/>
          <w:lang w:val="en-GB"/>
        </w:rPr>
        <w:t xml:space="preserve">The structure of the compound </w:t>
      </w:r>
      <w:r w:rsidRPr="00075046">
        <w:rPr>
          <w:rFonts w:ascii="Times New Roman" w:hAnsi="Times New Roman"/>
          <w:b/>
          <w:sz w:val="20"/>
          <w:szCs w:val="20"/>
          <w:lang w:val="en-GB"/>
        </w:rPr>
        <w:t>1</w:t>
      </w:r>
      <w:r w:rsidRPr="00075046">
        <w:rPr>
          <w:rFonts w:ascii="Times New Roman" w:hAnsi="Times New Roman"/>
          <w:sz w:val="20"/>
          <w:szCs w:val="20"/>
          <w:lang w:val="en-GB"/>
        </w:rPr>
        <w:t xml:space="preserve"> was further confirmed using 2D NMR experiments including HMBC and COSY. From the HMBC experiments, the position of carbonyl carbon (C-1`) was proven by correlations of C-3` and C-9 toward C-1`. The proton H-15 in correlation with C-5 confirmed the position of this carbinol group bonded to C-5 and C-14 as branches to another one carbinol group. The H-H COSY experiment indicated that protons at δ</w:t>
      </w:r>
      <w:r w:rsidRPr="00075046">
        <w:rPr>
          <w:rFonts w:ascii="Times New Roman" w:hAnsi="Times New Roman"/>
          <w:sz w:val="20"/>
          <w:szCs w:val="20"/>
          <w:vertAlign w:val="subscript"/>
          <w:lang w:val="en-GB"/>
        </w:rPr>
        <w:t>H</w:t>
      </w:r>
      <w:r w:rsidRPr="00075046">
        <w:rPr>
          <w:rFonts w:ascii="Times New Roman" w:hAnsi="Times New Roman"/>
          <w:sz w:val="20"/>
          <w:szCs w:val="20"/>
          <w:lang w:val="en-GB"/>
        </w:rPr>
        <w:t xml:space="preserve"> 6.48 (1H, </w:t>
      </w:r>
      <w:r w:rsidRPr="00075046">
        <w:rPr>
          <w:rFonts w:ascii="Times New Roman" w:hAnsi="Times New Roman"/>
          <w:i/>
          <w:sz w:val="20"/>
          <w:szCs w:val="20"/>
          <w:lang w:val="en-GB"/>
        </w:rPr>
        <w:t>dq, J</w:t>
      </w:r>
      <w:r w:rsidRPr="00075046">
        <w:rPr>
          <w:rFonts w:ascii="Times New Roman" w:hAnsi="Times New Roman"/>
          <w:sz w:val="20"/>
          <w:szCs w:val="20"/>
          <w:lang w:val="en-GB"/>
        </w:rPr>
        <w:t xml:space="preserve">= 1.4, 7.0) and 1.80 (3H, </w:t>
      </w:r>
      <w:r w:rsidRPr="00075046">
        <w:rPr>
          <w:rFonts w:ascii="Times New Roman" w:hAnsi="Times New Roman"/>
          <w:i/>
          <w:sz w:val="20"/>
          <w:szCs w:val="20"/>
          <w:lang w:val="en-GB"/>
        </w:rPr>
        <w:t>d, J</w:t>
      </w:r>
      <w:r w:rsidRPr="00075046">
        <w:rPr>
          <w:rFonts w:ascii="Times New Roman" w:hAnsi="Times New Roman"/>
          <w:sz w:val="20"/>
          <w:szCs w:val="20"/>
          <w:lang w:val="en-GB"/>
        </w:rPr>
        <w:t>= 7.0) were related to each other and marked as olefinic (C-3`) and methyl protons at C-4`. Furthermore, correlation between saturated methines and methylenes protons was forming rotundone skeleton as main structure in this molecule (Figure 2).</w:t>
      </w:r>
    </w:p>
    <w:p w:rsidR="00075046" w:rsidRPr="00075046" w:rsidRDefault="00075046" w:rsidP="00ED2ADA">
      <w:pPr>
        <w:spacing w:after="120" w:line="240" w:lineRule="auto"/>
        <w:jc w:val="both"/>
        <w:outlineLvl w:val="0"/>
        <w:rPr>
          <w:rFonts w:ascii="Times New Roman" w:hAnsi="Times New Roman"/>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6"/>
      </w:tblGrid>
      <w:tr w:rsidR="00075046" w:rsidRPr="00075046" w:rsidTr="00437446">
        <w:trPr>
          <w:jc w:val="center"/>
        </w:trPr>
        <w:tc>
          <w:tcPr>
            <w:tcW w:w="5176" w:type="dxa"/>
          </w:tcPr>
          <w:p w:rsidR="00075046" w:rsidRPr="00075046" w:rsidRDefault="00075046" w:rsidP="00ED2ADA">
            <w:pPr>
              <w:spacing w:after="120" w:line="240" w:lineRule="auto"/>
              <w:jc w:val="center"/>
              <w:outlineLvl w:val="0"/>
              <w:rPr>
                <w:rFonts w:ascii="Times New Roman" w:hAnsi="Times New Roman" w:cs="Times New Roman"/>
                <w:sz w:val="20"/>
                <w:szCs w:val="20"/>
                <w:lang w:val="en-GB"/>
              </w:rPr>
            </w:pPr>
            <w:r w:rsidRPr="00075046">
              <w:rPr>
                <w:rFonts w:ascii="Times New Roman" w:hAnsi="Times New Roman"/>
                <w:noProof/>
                <w:sz w:val="20"/>
                <w:szCs w:val="20"/>
                <w:lang w:bidi="ar-SA"/>
              </w:rPr>
              <w:drawing>
                <wp:inline distT="0" distB="0" distL="0" distR="0" wp14:anchorId="367600AC" wp14:editId="68049BE7">
                  <wp:extent cx="1704975" cy="1095375"/>
                  <wp:effectExtent l="0" t="0" r="9525" b="9525"/>
                  <wp:docPr id="2" name="Picture 2" descr="C:\Users\USER\Desktop\2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2 .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4975" cy="1095375"/>
                          </a:xfrm>
                          <a:prstGeom prst="rect">
                            <a:avLst/>
                          </a:prstGeom>
                          <a:noFill/>
                          <a:ln>
                            <a:noFill/>
                          </a:ln>
                        </pic:spPr>
                      </pic:pic>
                    </a:graphicData>
                  </a:graphic>
                </wp:inline>
              </w:drawing>
            </w:r>
          </w:p>
        </w:tc>
      </w:tr>
      <w:tr w:rsidR="00075046" w:rsidRPr="00075046" w:rsidTr="00437446">
        <w:trPr>
          <w:jc w:val="center"/>
        </w:trPr>
        <w:tc>
          <w:tcPr>
            <w:tcW w:w="5176" w:type="dxa"/>
          </w:tcPr>
          <w:p w:rsidR="00075046" w:rsidRPr="00075046" w:rsidRDefault="00075046" w:rsidP="00ED2ADA">
            <w:pPr>
              <w:spacing w:after="0" w:line="240" w:lineRule="auto"/>
              <w:jc w:val="center"/>
              <w:rPr>
                <w:rFonts w:ascii="Times New Roman" w:hAnsi="Times New Roman" w:cs="Times New Roman"/>
                <w:sz w:val="20"/>
                <w:szCs w:val="20"/>
                <w:lang w:val="en-GB"/>
              </w:rPr>
            </w:pPr>
            <w:r w:rsidRPr="00075046">
              <w:rPr>
                <w:rFonts w:ascii="Times New Roman" w:hAnsi="Times New Roman" w:cs="Times New Roman"/>
                <w:noProof/>
                <w:sz w:val="20"/>
                <w:szCs w:val="20"/>
                <w:lang w:eastAsia="ms-MY"/>
              </w:rPr>
              <w:t xml:space="preserve">Figure 2. </w:t>
            </w:r>
            <w:r w:rsidR="00ED2ADA">
              <w:rPr>
                <w:rFonts w:ascii="Times New Roman" w:hAnsi="Times New Roman" w:cs="Times New Roman"/>
                <w:noProof/>
                <w:sz w:val="20"/>
                <w:szCs w:val="20"/>
                <w:lang w:eastAsia="ms-MY"/>
              </w:rPr>
              <w:t xml:space="preserve"> </w:t>
            </w:r>
            <w:r w:rsidRPr="00075046">
              <w:rPr>
                <w:rFonts w:ascii="Times New Roman" w:hAnsi="Times New Roman" w:cs="Times New Roman"/>
                <w:sz w:val="20"/>
                <w:szCs w:val="20"/>
              </w:rPr>
              <w:t xml:space="preserve">HMBC (→) and H-H Cosy (─) Correlation Compound </w:t>
            </w:r>
            <w:r w:rsidRPr="00075046">
              <w:rPr>
                <w:rFonts w:ascii="Times New Roman" w:hAnsi="Times New Roman" w:cs="Times New Roman"/>
                <w:b/>
                <w:sz w:val="20"/>
                <w:szCs w:val="20"/>
              </w:rPr>
              <w:t>1</w:t>
            </w:r>
          </w:p>
        </w:tc>
      </w:tr>
    </w:tbl>
    <w:p w:rsidR="00075046" w:rsidRPr="00075046" w:rsidRDefault="00075046" w:rsidP="00ED2ADA">
      <w:pPr>
        <w:spacing w:after="120" w:line="240" w:lineRule="auto"/>
        <w:jc w:val="both"/>
        <w:outlineLvl w:val="0"/>
        <w:rPr>
          <w:rFonts w:ascii="Times New Roman" w:hAnsi="Times New Roman"/>
          <w:sz w:val="20"/>
          <w:szCs w:val="20"/>
          <w:lang w:val="en-GB"/>
        </w:rPr>
      </w:pPr>
    </w:p>
    <w:p w:rsidR="00075046" w:rsidRPr="00075046" w:rsidRDefault="00075046" w:rsidP="00075046">
      <w:pPr>
        <w:spacing w:after="0" w:line="240" w:lineRule="auto"/>
        <w:jc w:val="both"/>
        <w:rPr>
          <w:rFonts w:ascii="Times New Roman" w:hAnsi="Times New Roman"/>
          <w:sz w:val="20"/>
          <w:szCs w:val="20"/>
          <w:lang w:val="en-GB"/>
        </w:rPr>
      </w:pPr>
      <w:r w:rsidRPr="00075046">
        <w:rPr>
          <w:rFonts w:ascii="Times New Roman" w:hAnsi="Times New Roman"/>
          <w:sz w:val="20"/>
          <w:szCs w:val="20"/>
          <w:lang w:val="en-GB"/>
        </w:rPr>
        <w:t>(-)5,14-dihidroxyrotundone-9-(2’-methylene-3’- hidroxybutanoate) (</w:t>
      </w:r>
      <w:r w:rsidRPr="00075046">
        <w:rPr>
          <w:rFonts w:ascii="Times New Roman" w:hAnsi="Times New Roman"/>
          <w:b/>
          <w:sz w:val="20"/>
          <w:szCs w:val="20"/>
          <w:lang w:val="en-GB"/>
        </w:rPr>
        <w:t>2</w:t>
      </w:r>
      <w:r w:rsidRPr="00075046">
        <w:rPr>
          <w:rFonts w:ascii="Times New Roman" w:hAnsi="Times New Roman"/>
          <w:sz w:val="20"/>
          <w:szCs w:val="20"/>
          <w:lang w:val="en-GB"/>
        </w:rPr>
        <w:t>) was isolated as pink olily and o.r. [α]</w:t>
      </w:r>
      <w:r w:rsidRPr="00075046">
        <w:rPr>
          <w:rFonts w:ascii="Times New Roman" w:hAnsi="Times New Roman"/>
          <w:sz w:val="20"/>
          <w:szCs w:val="20"/>
          <w:vertAlign w:val="subscript"/>
          <w:lang w:val="en-GB"/>
        </w:rPr>
        <w:t>D</w:t>
      </w:r>
      <w:r w:rsidRPr="00075046">
        <w:rPr>
          <w:rFonts w:ascii="Times New Roman" w:hAnsi="Times New Roman"/>
          <w:sz w:val="20"/>
          <w:szCs w:val="20"/>
          <w:vertAlign w:val="superscript"/>
          <w:lang w:val="en-GB"/>
        </w:rPr>
        <w:t>25</w:t>
      </w:r>
      <w:r w:rsidRPr="00075046">
        <w:rPr>
          <w:rFonts w:ascii="Times New Roman" w:hAnsi="Times New Roman"/>
          <w:sz w:val="20"/>
          <w:szCs w:val="20"/>
          <w:lang w:val="en-GB"/>
        </w:rPr>
        <w:t xml:space="preserve"> -27.14 (</w:t>
      </w:r>
      <w:r w:rsidRPr="00075046">
        <w:rPr>
          <w:rFonts w:ascii="Times New Roman" w:hAnsi="Times New Roman"/>
          <w:i/>
          <w:sz w:val="20"/>
          <w:szCs w:val="20"/>
          <w:lang w:val="en-GB"/>
        </w:rPr>
        <w:t>c</w:t>
      </w:r>
      <w:r w:rsidRPr="00075046">
        <w:rPr>
          <w:rFonts w:ascii="Times New Roman" w:hAnsi="Times New Roman"/>
          <w:sz w:val="20"/>
          <w:szCs w:val="20"/>
          <w:lang w:val="en-GB"/>
        </w:rPr>
        <w:t xml:space="preserve"> 1.40, CHCl</w:t>
      </w:r>
      <w:r w:rsidRPr="00075046">
        <w:rPr>
          <w:rFonts w:ascii="Times New Roman" w:hAnsi="Times New Roman"/>
          <w:sz w:val="20"/>
          <w:szCs w:val="20"/>
          <w:vertAlign w:val="subscript"/>
          <w:lang w:val="en-GB"/>
        </w:rPr>
        <w:t>3</w:t>
      </w:r>
      <w:r w:rsidRPr="00075046">
        <w:rPr>
          <w:rFonts w:ascii="Times New Roman" w:hAnsi="Times New Roman"/>
          <w:sz w:val="20"/>
          <w:szCs w:val="20"/>
          <w:lang w:val="en-GB"/>
        </w:rPr>
        <w:t>). The molecular formula is C</w:t>
      </w:r>
      <w:r w:rsidRPr="00075046">
        <w:rPr>
          <w:rFonts w:ascii="Times New Roman" w:hAnsi="Times New Roman"/>
          <w:sz w:val="20"/>
          <w:szCs w:val="20"/>
          <w:vertAlign w:val="subscript"/>
          <w:lang w:val="en-GB"/>
        </w:rPr>
        <w:t>20</w:t>
      </w:r>
      <w:r w:rsidRPr="00075046">
        <w:rPr>
          <w:rFonts w:ascii="Times New Roman" w:hAnsi="Times New Roman"/>
          <w:sz w:val="20"/>
          <w:szCs w:val="20"/>
          <w:lang w:val="en-GB"/>
        </w:rPr>
        <w:t>H</w:t>
      </w:r>
      <w:r w:rsidRPr="00075046">
        <w:rPr>
          <w:rFonts w:ascii="Times New Roman" w:hAnsi="Times New Roman"/>
          <w:sz w:val="20"/>
          <w:szCs w:val="20"/>
          <w:vertAlign w:val="subscript"/>
          <w:lang w:val="en-GB"/>
        </w:rPr>
        <w:t>32</w:t>
      </w:r>
      <w:r w:rsidRPr="00075046">
        <w:rPr>
          <w:rFonts w:ascii="Times New Roman" w:hAnsi="Times New Roman"/>
          <w:sz w:val="20"/>
          <w:szCs w:val="20"/>
          <w:lang w:val="en-GB"/>
        </w:rPr>
        <w:t>O</w:t>
      </w:r>
      <w:r w:rsidRPr="00075046">
        <w:rPr>
          <w:rFonts w:ascii="Times New Roman" w:hAnsi="Times New Roman"/>
          <w:sz w:val="20"/>
          <w:szCs w:val="20"/>
          <w:vertAlign w:val="subscript"/>
          <w:lang w:val="en-GB"/>
        </w:rPr>
        <w:t>5</w:t>
      </w:r>
      <w:r w:rsidRPr="00075046">
        <w:rPr>
          <w:rFonts w:ascii="Times New Roman" w:hAnsi="Times New Roman"/>
          <w:sz w:val="20"/>
          <w:szCs w:val="20"/>
          <w:lang w:val="en-GB"/>
        </w:rPr>
        <w:t>, generated using HR-ESI-MS [M + H]</w:t>
      </w:r>
      <w:r w:rsidRPr="00075046">
        <w:rPr>
          <w:rFonts w:ascii="Times New Roman" w:hAnsi="Times New Roman"/>
          <w:sz w:val="20"/>
          <w:szCs w:val="20"/>
          <w:vertAlign w:val="superscript"/>
          <w:lang w:val="en-GB"/>
        </w:rPr>
        <w:t>+</w:t>
      </w:r>
      <w:r w:rsidRPr="00075046">
        <w:rPr>
          <w:rFonts w:ascii="Times New Roman" w:hAnsi="Times New Roman"/>
          <w:sz w:val="20"/>
          <w:szCs w:val="20"/>
          <w:lang w:val="en-GB"/>
        </w:rPr>
        <w:t xml:space="preserve"> ion at m/z: 353.2217 (calc. for C</w:t>
      </w:r>
      <w:r w:rsidRPr="00075046">
        <w:rPr>
          <w:rFonts w:ascii="Times New Roman" w:hAnsi="Times New Roman"/>
          <w:sz w:val="20"/>
          <w:szCs w:val="20"/>
          <w:vertAlign w:val="subscript"/>
          <w:lang w:val="en-GB"/>
        </w:rPr>
        <w:t>20</w:t>
      </w:r>
      <w:r w:rsidRPr="00075046">
        <w:rPr>
          <w:rFonts w:ascii="Times New Roman" w:hAnsi="Times New Roman"/>
          <w:sz w:val="20"/>
          <w:szCs w:val="20"/>
          <w:lang w:val="en-GB"/>
        </w:rPr>
        <w:t>H</w:t>
      </w:r>
      <w:r w:rsidRPr="00075046">
        <w:rPr>
          <w:rFonts w:ascii="Times New Roman" w:hAnsi="Times New Roman"/>
          <w:sz w:val="20"/>
          <w:szCs w:val="20"/>
          <w:vertAlign w:val="subscript"/>
          <w:lang w:val="en-GB"/>
        </w:rPr>
        <w:t>32</w:t>
      </w:r>
      <w:r w:rsidRPr="00075046">
        <w:rPr>
          <w:rFonts w:ascii="Times New Roman" w:hAnsi="Times New Roman"/>
          <w:sz w:val="20"/>
          <w:szCs w:val="20"/>
          <w:lang w:val="en-GB"/>
        </w:rPr>
        <w:t>O</w:t>
      </w:r>
      <w:r w:rsidRPr="00075046">
        <w:rPr>
          <w:rFonts w:ascii="Times New Roman" w:hAnsi="Times New Roman"/>
          <w:sz w:val="20"/>
          <w:szCs w:val="20"/>
          <w:vertAlign w:val="subscript"/>
          <w:lang w:val="en-GB"/>
        </w:rPr>
        <w:t>5</w:t>
      </w:r>
      <w:r w:rsidRPr="00075046">
        <w:rPr>
          <w:rFonts w:ascii="Times New Roman" w:hAnsi="Times New Roman"/>
          <w:sz w:val="20"/>
          <w:szCs w:val="20"/>
          <w:lang w:val="en-GB"/>
        </w:rPr>
        <w:t xml:space="preserve"> 353.2217). The FTIR spectral data displays broad absorbance peak at 3326 representing hydroxyl, 2985 and 2881 cm-1 representing the C-H (aliphatic cyclic). The presence of carbonyl group is characterized by absorbance bands, i.e. C=O stretch at 1716 cm</w:t>
      </w:r>
      <w:r w:rsidRPr="00075046">
        <w:rPr>
          <w:rFonts w:ascii="Times New Roman" w:hAnsi="Times New Roman"/>
          <w:sz w:val="20"/>
          <w:szCs w:val="20"/>
          <w:vertAlign w:val="superscript"/>
          <w:lang w:val="en-GB"/>
        </w:rPr>
        <w:t>-1</w:t>
      </w:r>
      <w:r w:rsidRPr="00075046">
        <w:rPr>
          <w:rFonts w:ascii="Times New Roman" w:hAnsi="Times New Roman"/>
          <w:sz w:val="20"/>
          <w:szCs w:val="20"/>
          <w:lang w:val="en-GB"/>
        </w:rPr>
        <w:t xml:space="preserve"> indicated that the carbonyl group linked with oxygen forming ester. Furthermore, Csp</w:t>
      </w:r>
      <w:r w:rsidRPr="00075046">
        <w:rPr>
          <w:rFonts w:ascii="Times New Roman" w:hAnsi="Times New Roman"/>
          <w:sz w:val="20"/>
          <w:szCs w:val="20"/>
          <w:vertAlign w:val="superscript"/>
          <w:lang w:val="en-GB"/>
        </w:rPr>
        <w:t>2</w:t>
      </w:r>
      <w:r w:rsidRPr="00075046">
        <w:rPr>
          <w:rFonts w:ascii="Times New Roman" w:hAnsi="Times New Roman"/>
          <w:sz w:val="20"/>
          <w:szCs w:val="20"/>
          <w:lang w:val="en-GB"/>
        </w:rPr>
        <w:t>-H is characterized by absorbance at 1454-1401 cm</w:t>
      </w:r>
      <w:r w:rsidRPr="00075046">
        <w:rPr>
          <w:rFonts w:ascii="Times New Roman" w:hAnsi="Times New Roman"/>
          <w:sz w:val="20"/>
          <w:szCs w:val="20"/>
          <w:vertAlign w:val="superscript"/>
          <w:lang w:val="en-GB"/>
        </w:rPr>
        <w:t>-1</w:t>
      </w:r>
      <w:r w:rsidRPr="00075046">
        <w:rPr>
          <w:rFonts w:ascii="Times New Roman" w:hAnsi="Times New Roman"/>
          <w:sz w:val="20"/>
          <w:szCs w:val="20"/>
          <w:lang w:val="en-GB"/>
        </w:rPr>
        <w:t>.</w:t>
      </w:r>
    </w:p>
    <w:p w:rsidR="00075046" w:rsidRPr="00075046" w:rsidRDefault="00075046" w:rsidP="00075046">
      <w:pPr>
        <w:spacing w:after="0" w:line="240" w:lineRule="auto"/>
        <w:jc w:val="both"/>
        <w:rPr>
          <w:rFonts w:ascii="Times New Roman" w:hAnsi="Times New Roman"/>
          <w:sz w:val="20"/>
          <w:szCs w:val="20"/>
          <w:lang w:val="en-GB"/>
        </w:rPr>
      </w:pPr>
    </w:p>
    <w:p w:rsidR="00075046" w:rsidRPr="00075046" w:rsidRDefault="00075046" w:rsidP="00075046">
      <w:pPr>
        <w:spacing w:after="0" w:line="240" w:lineRule="auto"/>
        <w:jc w:val="both"/>
        <w:rPr>
          <w:rFonts w:ascii="Times New Roman" w:hAnsi="Times New Roman"/>
          <w:sz w:val="20"/>
          <w:szCs w:val="20"/>
        </w:rPr>
      </w:pPr>
      <w:r w:rsidRPr="00075046">
        <w:rPr>
          <w:rFonts w:ascii="Times New Roman" w:hAnsi="Times New Roman"/>
          <w:sz w:val="20"/>
          <w:szCs w:val="20"/>
        </w:rPr>
        <w:t xml:space="preserve">The </w:t>
      </w:r>
      <w:r w:rsidRPr="00075046">
        <w:rPr>
          <w:rFonts w:ascii="Times New Roman" w:hAnsi="Times New Roman"/>
          <w:sz w:val="20"/>
          <w:szCs w:val="20"/>
          <w:vertAlign w:val="superscript"/>
        </w:rPr>
        <w:t>13</w:t>
      </w:r>
      <w:r w:rsidRPr="00075046">
        <w:rPr>
          <w:rFonts w:ascii="Times New Roman" w:hAnsi="Times New Roman"/>
          <w:sz w:val="20"/>
          <w:szCs w:val="20"/>
        </w:rPr>
        <w:t>C spectrum contains 20 carbons consisting of three methyl, seven methylenes, six methines and four quaternary carbons. The most highly deshielded signals at δ</w:t>
      </w:r>
      <w:r w:rsidRPr="00075046">
        <w:rPr>
          <w:rFonts w:ascii="Times New Roman" w:hAnsi="Times New Roman"/>
          <w:sz w:val="20"/>
          <w:szCs w:val="20"/>
          <w:vertAlign w:val="subscript"/>
        </w:rPr>
        <w:t>c</w:t>
      </w:r>
      <w:r w:rsidRPr="00075046">
        <w:rPr>
          <w:rFonts w:ascii="Times New Roman" w:hAnsi="Times New Roman"/>
          <w:sz w:val="20"/>
          <w:szCs w:val="20"/>
        </w:rPr>
        <w:t xml:space="preserve"> 166.6 (C-1`) is attributed to carbonyl group linked with </w:t>
      </w:r>
      <w:r w:rsidRPr="00075046">
        <w:rPr>
          <w:rFonts w:ascii="Times New Roman" w:hAnsi="Times New Roman"/>
          <w:sz w:val="20"/>
          <w:szCs w:val="20"/>
        </w:rPr>
        <w:lastRenderedPageBreak/>
        <w:t>another oxygen was formed ester group. Two signals of methine at δ</w:t>
      </w:r>
      <w:r w:rsidRPr="00075046">
        <w:rPr>
          <w:rFonts w:ascii="Times New Roman" w:hAnsi="Times New Roman"/>
          <w:sz w:val="20"/>
          <w:szCs w:val="20"/>
          <w:vertAlign w:val="subscript"/>
        </w:rPr>
        <w:t>c</w:t>
      </w:r>
      <w:r w:rsidRPr="00075046">
        <w:rPr>
          <w:rFonts w:ascii="Times New Roman" w:hAnsi="Times New Roman"/>
          <w:sz w:val="20"/>
          <w:szCs w:val="20"/>
        </w:rPr>
        <w:t xml:space="preserve"> 77.4 (C-9) provide information of the presence of a 2’-methylene-3’-hidroxybutanoate, while the other one (C-4) bind with an equivalent proton methyl (C-15). Carbons C-5, C-3` and C-14 represent the existence of carbinol groups in the molecule. The DBE value of C</w:t>
      </w:r>
      <w:r w:rsidRPr="00075046">
        <w:rPr>
          <w:rFonts w:ascii="Times New Roman" w:hAnsi="Times New Roman"/>
          <w:sz w:val="20"/>
          <w:szCs w:val="20"/>
          <w:vertAlign w:val="subscript"/>
        </w:rPr>
        <w:t>20</w:t>
      </w:r>
      <w:r w:rsidRPr="00075046">
        <w:rPr>
          <w:rFonts w:ascii="Times New Roman" w:hAnsi="Times New Roman"/>
          <w:sz w:val="20"/>
          <w:szCs w:val="20"/>
        </w:rPr>
        <w:t>H</w:t>
      </w:r>
      <w:r w:rsidRPr="00075046">
        <w:rPr>
          <w:rFonts w:ascii="Times New Roman" w:hAnsi="Times New Roman"/>
          <w:sz w:val="20"/>
          <w:szCs w:val="20"/>
          <w:vertAlign w:val="subscript"/>
        </w:rPr>
        <w:t>32</w:t>
      </w:r>
      <w:r w:rsidRPr="00075046">
        <w:rPr>
          <w:rFonts w:ascii="Times New Roman" w:hAnsi="Times New Roman"/>
          <w:sz w:val="20"/>
          <w:szCs w:val="20"/>
        </w:rPr>
        <w:t>O</w:t>
      </w:r>
      <w:r w:rsidRPr="00075046">
        <w:rPr>
          <w:rFonts w:ascii="Times New Roman" w:hAnsi="Times New Roman"/>
          <w:sz w:val="20"/>
          <w:szCs w:val="20"/>
          <w:vertAlign w:val="subscript"/>
        </w:rPr>
        <w:t>5</w:t>
      </w:r>
      <w:r w:rsidRPr="00075046">
        <w:rPr>
          <w:rFonts w:ascii="Times New Roman" w:hAnsi="Times New Roman"/>
          <w:sz w:val="20"/>
          <w:szCs w:val="20"/>
        </w:rPr>
        <w:t xml:space="preserve"> is 5, indicating that the compound consists of two double bonds as carbonyl group and an olefinic group branch. Meanwhile, 23 proton signals representing 32 protons appeared in the </w:t>
      </w:r>
      <w:r w:rsidRPr="00075046">
        <w:rPr>
          <w:rFonts w:ascii="Times New Roman" w:hAnsi="Times New Roman"/>
          <w:sz w:val="20"/>
          <w:szCs w:val="20"/>
          <w:vertAlign w:val="superscript"/>
        </w:rPr>
        <w:t>1</w:t>
      </w:r>
      <w:r w:rsidRPr="00075046">
        <w:rPr>
          <w:rFonts w:ascii="Times New Roman" w:hAnsi="Times New Roman"/>
          <w:sz w:val="20"/>
          <w:szCs w:val="20"/>
        </w:rPr>
        <w:t xml:space="preserve">H-NMR spectrum. Twenty three of the signals came from the three signals, one each from a methyl group at H-4` (3H, 1.37, </w:t>
      </w:r>
      <w:r w:rsidRPr="00075046">
        <w:rPr>
          <w:rFonts w:ascii="Times New Roman" w:hAnsi="Times New Roman"/>
          <w:i/>
          <w:sz w:val="20"/>
          <w:szCs w:val="20"/>
        </w:rPr>
        <w:t>d, J</w:t>
      </w:r>
      <w:r w:rsidRPr="00075046">
        <w:rPr>
          <w:rFonts w:ascii="Times New Roman" w:hAnsi="Times New Roman"/>
          <w:sz w:val="20"/>
          <w:szCs w:val="20"/>
        </w:rPr>
        <w:t>= 6.3) bind with an oxymethine proton at H-3` (δ</w:t>
      </w:r>
      <w:r w:rsidRPr="00075046">
        <w:rPr>
          <w:rFonts w:ascii="Times New Roman" w:hAnsi="Times New Roman"/>
          <w:sz w:val="20"/>
          <w:szCs w:val="20"/>
          <w:vertAlign w:val="subscript"/>
        </w:rPr>
        <w:t>H</w:t>
      </w:r>
      <w:r w:rsidRPr="00075046">
        <w:rPr>
          <w:rFonts w:ascii="Times New Roman" w:hAnsi="Times New Roman"/>
          <w:sz w:val="20"/>
          <w:szCs w:val="20"/>
        </w:rPr>
        <w:t xml:space="preserve"> 4.96) are quartet, while an olefinic non-equivalent methylene protons at C-14. Furthermore, the other methine at δ</w:t>
      </w:r>
      <w:r w:rsidRPr="00075046">
        <w:rPr>
          <w:rFonts w:ascii="Times New Roman" w:hAnsi="Times New Roman"/>
          <w:sz w:val="20"/>
          <w:szCs w:val="20"/>
          <w:vertAlign w:val="subscript"/>
        </w:rPr>
        <w:t>H</w:t>
      </w:r>
      <w:r w:rsidRPr="00075046">
        <w:rPr>
          <w:rFonts w:ascii="Times New Roman" w:hAnsi="Times New Roman"/>
          <w:sz w:val="20"/>
          <w:szCs w:val="20"/>
        </w:rPr>
        <w:t xml:space="preserve"> 1.53 and 1.30 are multiplet, indicating it is adjacent to any carbons contain more than 4 total protons. The HMBC and H-H Cosy correlation of compound </w:t>
      </w:r>
      <w:r w:rsidRPr="00075046">
        <w:rPr>
          <w:rFonts w:ascii="Times New Roman" w:hAnsi="Times New Roman"/>
          <w:b/>
          <w:sz w:val="20"/>
          <w:szCs w:val="20"/>
        </w:rPr>
        <w:t>2</w:t>
      </w:r>
      <w:r w:rsidRPr="00075046">
        <w:rPr>
          <w:rFonts w:ascii="Times New Roman" w:hAnsi="Times New Roman"/>
          <w:sz w:val="20"/>
          <w:szCs w:val="20"/>
        </w:rPr>
        <w:t xml:space="preserve"> show in Figure 3.</w:t>
      </w:r>
    </w:p>
    <w:p w:rsidR="00075046" w:rsidRPr="00075046" w:rsidRDefault="00075046" w:rsidP="00ED2ADA">
      <w:pPr>
        <w:spacing w:after="120" w:line="240" w:lineRule="auto"/>
        <w:jc w:val="both"/>
        <w:rPr>
          <w:rFonts w:ascii="Times New Roman" w:hAnsi="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1"/>
      </w:tblGrid>
      <w:tr w:rsidR="00075046" w:rsidRPr="00075046" w:rsidTr="00437446">
        <w:trPr>
          <w:jc w:val="center"/>
        </w:trPr>
        <w:tc>
          <w:tcPr>
            <w:tcW w:w="5641" w:type="dxa"/>
          </w:tcPr>
          <w:p w:rsidR="00075046" w:rsidRPr="00075046" w:rsidRDefault="00075046" w:rsidP="00ED2ADA">
            <w:pPr>
              <w:spacing w:after="120" w:line="240" w:lineRule="auto"/>
              <w:jc w:val="center"/>
              <w:rPr>
                <w:rFonts w:ascii="Times New Roman" w:hAnsi="Times New Roman" w:cs="Times New Roman"/>
                <w:sz w:val="20"/>
                <w:szCs w:val="20"/>
              </w:rPr>
            </w:pPr>
            <w:r w:rsidRPr="00075046">
              <w:rPr>
                <w:rFonts w:ascii="Times New Roman" w:hAnsi="Times New Roman"/>
                <w:noProof/>
                <w:sz w:val="20"/>
                <w:szCs w:val="20"/>
                <w:lang w:bidi="ar-SA"/>
              </w:rPr>
              <w:drawing>
                <wp:inline distT="0" distB="0" distL="0" distR="0" wp14:anchorId="13DDC975" wp14:editId="3E864D7E">
                  <wp:extent cx="1705610" cy="1099820"/>
                  <wp:effectExtent l="0" t="0" r="8890" b="5080"/>
                  <wp:docPr id="3" name="Picture 3" descr="C:\Users\USER\Desktop\untitled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untitled2.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5610" cy="1099820"/>
                          </a:xfrm>
                          <a:prstGeom prst="rect">
                            <a:avLst/>
                          </a:prstGeom>
                          <a:noFill/>
                          <a:ln>
                            <a:noFill/>
                          </a:ln>
                        </pic:spPr>
                      </pic:pic>
                    </a:graphicData>
                  </a:graphic>
                </wp:inline>
              </w:drawing>
            </w:r>
          </w:p>
        </w:tc>
      </w:tr>
      <w:tr w:rsidR="00075046" w:rsidRPr="00075046" w:rsidTr="00437446">
        <w:trPr>
          <w:jc w:val="center"/>
        </w:trPr>
        <w:tc>
          <w:tcPr>
            <w:tcW w:w="5641" w:type="dxa"/>
          </w:tcPr>
          <w:p w:rsidR="0003675B" w:rsidRDefault="00075046" w:rsidP="00ED2ADA">
            <w:pPr>
              <w:spacing w:after="0" w:line="240" w:lineRule="auto"/>
              <w:jc w:val="center"/>
              <w:rPr>
                <w:rFonts w:ascii="Times New Roman" w:hAnsi="Times New Roman" w:cs="Times New Roman"/>
                <w:sz w:val="20"/>
                <w:szCs w:val="20"/>
              </w:rPr>
            </w:pPr>
            <w:r w:rsidRPr="00075046">
              <w:rPr>
                <w:rFonts w:ascii="Times New Roman" w:hAnsi="Times New Roman" w:cs="Times New Roman"/>
                <w:noProof/>
                <w:sz w:val="20"/>
                <w:szCs w:val="20"/>
                <w:lang w:eastAsia="ms-MY"/>
              </w:rPr>
              <w:t xml:space="preserve">Figure 3. </w:t>
            </w:r>
            <w:r w:rsidR="00ED2ADA">
              <w:rPr>
                <w:rFonts w:ascii="Times New Roman" w:hAnsi="Times New Roman" w:cs="Times New Roman"/>
                <w:noProof/>
                <w:sz w:val="20"/>
                <w:szCs w:val="20"/>
                <w:lang w:eastAsia="ms-MY"/>
              </w:rPr>
              <w:t xml:space="preserve"> </w:t>
            </w:r>
            <w:r w:rsidRPr="00075046">
              <w:rPr>
                <w:rFonts w:ascii="Times New Roman" w:hAnsi="Times New Roman" w:cs="Times New Roman"/>
                <w:sz w:val="20"/>
                <w:szCs w:val="20"/>
              </w:rPr>
              <w:t xml:space="preserve">HMBC (→) and H-H Cosy (─) Correlation </w:t>
            </w:r>
          </w:p>
          <w:p w:rsidR="00075046" w:rsidRPr="00075046" w:rsidRDefault="00075046" w:rsidP="00ED2ADA">
            <w:pPr>
              <w:spacing w:after="0" w:line="240" w:lineRule="auto"/>
              <w:jc w:val="center"/>
              <w:rPr>
                <w:rFonts w:ascii="Times New Roman" w:hAnsi="Times New Roman" w:cs="Times New Roman"/>
                <w:sz w:val="20"/>
                <w:szCs w:val="20"/>
              </w:rPr>
            </w:pPr>
            <w:r w:rsidRPr="00075046">
              <w:rPr>
                <w:rFonts w:ascii="Times New Roman" w:hAnsi="Times New Roman" w:cs="Times New Roman"/>
                <w:sz w:val="20"/>
                <w:szCs w:val="20"/>
              </w:rPr>
              <w:t xml:space="preserve">Compound </w:t>
            </w:r>
            <w:r w:rsidRPr="00075046">
              <w:rPr>
                <w:rFonts w:ascii="Times New Roman" w:hAnsi="Times New Roman" w:cs="Times New Roman"/>
                <w:b/>
                <w:sz w:val="20"/>
                <w:szCs w:val="20"/>
              </w:rPr>
              <w:t>2</w:t>
            </w:r>
          </w:p>
        </w:tc>
      </w:tr>
    </w:tbl>
    <w:p w:rsidR="00AC0033" w:rsidRDefault="00AC0033" w:rsidP="00075046">
      <w:pPr>
        <w:spacing w:after="0" w:line="240" w:lineRule="auto"/>
        <w:jc w:val="center"/>
        <w:rPr>
          <w:rFonts w:ascii="Times New Roman" w:hAnsi="Times New Roman"/>
          <w:noProof/>
          <w:sz w:val="20"/>
          <w:szCs w:val="20"/>
          <w:lang w:bidi="ar-SA"/>
        </w:rPr>
      </w:pPr>
    </w:p>
    <w:p w:rsidR="00075046" w:rsidRPr="00F447A7" w:rsidRDefault="00075046" w:rsidP="00075046">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D2ADA" w:rsidRPr="00ED2ADA" w:rsidRDefault="00ED2ADA" w:rsidP="00ED2ADA">
      <w:pPr>
        <w:spacing w:after="0" w:line="240" w:lineRule="auto"/>
        <w:jc w:val="both"/>
        <w:outlineLvl w:val="0"/>
        <w:rPr>
          <w:rFonts w:ascii="Times New Roman" w:hAnsi="Times New Roman"/>
          <w:sz w:val="20"/>
          <w:szCs w:val="20"/>
        </w:rPr>
      </w:pPr>
      <w:r w:rsidRPr="00ED2ADA">
        <w:rPr>
          <w:rFonts w:ascii="Times New Roman" w:hAnsi="Times New Roman"/>
          <w:sz w:val="20"/>
          <w:szCs w:val="20"/>
        </w:rPr>
        <w:t xml:space="preserve">Two sesquiterpenoids; </w:t>
      </w:r>
      <w:r w:rsidRPr="00ED2ADA">
        <w:rPr>
          <w:rFonts w:ascii="Times New Roman" w:hAnsi="Times New Roman"/>
          <w:sz w:val="20"/>
          <w:szCs w:val="20"/>
          <w:lang w:val="en-GB"/>
        </w:rPr>
        <w:t>(+)5,14-dihydroxyrotundone-9-(2’-methybut-2’-enoate</w:t>
      </w:r>
      <w:r w:rsidRPr="00ED2ADA">
        <w:rPr>
          <w:rFonts w:ascii="Times New Roman" w:hAnsi="Times New Roman"/>
          <w:b/>
          <w:sz w:val="20"/>
          <w:szCs w:val="20"/>
          <w:lang w:val="en-GB"/>
        </w:rPr>
        <w:t xml:space="preserve">) </w:t>
      </w:r>
      <w:r w:rsidRPr="00ED2ADA">
        <w:rPr>
          <w:rFonts w:ascii="Times New Roman" w:hAnsi="Times New Roman"/>
          <w:sz w:val="20"/>
          <w:szCs w:val="20"/>
          <w:lang w:val="en-GB"/>
        </w:rPr>
        <w:t>(</w:t>
      </w:r>
      <w:r w:rsidRPr="00ED2ADA">
        <w:rPr>
          <w:rFonts w:ascii="Times New Roman" w:hAnsi="Times New Roman"/>
          <w:b/>
          <w:sz w:val="20"/>
          <w:szCs w:val="20"/>
          <w:lang w:val="en-GB"/>
        </w:rPr>
        <w:t>1</w:t>
      </w:r>
      <w:r w:rsidRPr="00ED2ADA">
        <w:rPr>
          <w:rFonts w:ascii="Times New Roman" w:hAnsi="Times New Roman"/>
          <w:sz w:val="20"/>
          <w:szCs w:val="20"/>
          <w:lang w:val="en-GB"/>
        </w:rPr>
        <w:t xml:space="preserve">) </w:t>
      </w:r>
      <w:r w:rsidRPr="00ED2ADA">
        <w:rPr>
          <w:rFonts w:ascii="Times New Roman" w:hAnsi="Times New Roman"/>
          <w:sz w:val="20"/>
          <w:szCs w:val="20"/>
        </w:rPr>
        <w:t xml:space="preserve">and </w:t>
      </w:r>
      <w:r w:rsidRPr="00ED2ADA">
        <w:rPr>
          <w:rFonts w:ascii="Times New Roman" w:hAnsi="Times New Roman"/>
          <w:sz w:val="20"/>
          <w:szCs w:val="20"/>
          <w:lang w:val="en-GB"/>
        </w:rPr>
        <w:t>(-)5,14-dihidroxyrotundone-9-(2’-methylene-3’- hidroxybutanoate) (</w:t>
      </w:r>
      <w:r w:rsidRPr="00ED2ADA">
        <w:rPr>
          <w:rFonts w:ascii="Times New Roman" w:hAnsi="Times New Roman"/>
          <w:b/>
          <w:sz w:val="20"/>
          <w:szCs w:val="20"/>
          <w:lang w:val="en-GB"/>
        </w:rPr>
        <w:t>2</w:t>
      </w:r>
      <w:r w:rsidRPr="00ED2ADA">
        <w:rPr>
          <w:rFonts w:ascii="Times New Roman" w:hAnsi="Times New Roman"/>
          <w:sz w:val="20"/>
          <w:szCs w:val="20"/>
          <w:lang w:val="en-GB"/>
        </w:rPr>
        <w:t xml:space="preserve">) </w:t>
      </w:r>
      <w:r w:rsidRPr="00ED2ADA">
        <w:rPr>
          <w:rFonts w:ascii="Times New Roman" w:hAnsi="Times New Roman"/>
          <w:sz w:val="20"/>
          <w:szCs w:val="20"/>
        </w:rPr>
        <w:t xml:space="preserve">were successfully isolated from the methanolic extract of </w:t>
      </w:r>
      <w:r w:rsidRPr="00ED2ADA">
        <w:rPr>
          <w:rFonts w:ascii="Times New Roman" w:hAnsi="Times New Roman"/>
          <w:i/>
          <w:sz w:val="20"/>
          <w:szCs w:val="20"/>
        </w:rPr>
        <w:t>Croton hirtus</w:t>
      </w:r>
      <w:r w:rsidRPr="00ED2ADA">
        <w:rPr>
          <w:rFonts w:ascii="Times New Roman" w:hAnsi="Times New Roman"/>
          <w:sz w:val="20"/>
          <w:szCs w:val="20"/>
        </w:rPr>
        <w:t>. To the best of our knowledge, this is the first report for both compounds from this species. Both of compounds can be used to carry out biological activities because this species was known as many useful in traditional medicine.</w:t>
      </w:r>
    </w:p>
    <w:p w:rsidR="00ED2ADA" w:rsidRPr="00ED2ADA" w:rsidRDefault="00ED2ADA" w:rsidP="00ED2ADA">
      <w:pPr>
        <w:spacing w:after="0" w:line="240" w:lineRule="auto"/>
        <w:jc w:val="center"/>
        <w:outlineLvl w:val="0"/>
        <w:rPr>
          <w:rFonts w:ascii="Times New Roman" w:hAnsi="Times New Roman"/>
          <w:sz w:val="20"/>
          <w:szCs w:val="20"/>
        </w:rPr>
      </w:pPr>
    </w:p>
    <w:p w:rsidR="00ED2ADA" w:rsidRPr="00ED2ADA" w:rsidRDefault="00ED2ADA" w:rsidP="00ED2ADA">
      <w:pPr>
        <w:spacing w:after="0" w:line="240" w:lineRule="auto"/>
        <w:jc w:val="center"/>
        <w:outlineLvl w:val="0"/>
        <w:rPr>
          <w:rFonts w:ascii="Times New Roman" w:hAnsi="Times New Roman"/>
          <w:b/>
          <w:sz w:val="20"/>
          <w:szCs w:val="20"/>
        </w:rPr>
      </w:pPr>
      <w:r w:rsidRPr="00ED2ADA">
        <w:rPr>
          <w:rFonts w:ascii="Times New Roman" w:hAnsi="Times New Roman"/>
          <w:b/>
          <w:sz w:val="20"/>
          <w:szCs w:val="20"/>
        </w:rPr>
        <w:t>Acknowledgement</w:t>
      </w:r>
    </w:p>
    <w:p w:rsidR="00AC0033" w:rsidRPr="00ED2ADA" w:rsidRDefault="00ED2ADA" w:rsidP="00ED2ADA">
      <w:pPr>
        <w:spacing w:after="0" w:line="240" w:lineRule="auto"/>
        <w:jc w:val="both"/>
        <w:outlineLvl w:val="0"/>
        <w:rPr>
          <w:rFonts w:ascii="Times New Roman" w:hAnsi="Times New Roman"/>
          <w:sz w:val="20"/>
          <w:szCs w:val="20"/>
          <w:lang w:val="en-GB"/>
        </w:rPr>
      </w:pPr>
      <w:r w:rsidRPr="00ED2ADA">
        <w:rPr>
          <w:rFonts w:ascii="Times New Roman" w:hAnsi="Times New Roman"/>
          <w:sz w:val="20"/>
          <w:szCs w:val="20"/>
          <w:lang w:val="en-GB"/>
        </w:rPr>
        <w:t>This research was funded by IRPA 09-02-0086-EA227, GGPM-2013-079 and FRGS/1/2014/SG01/UKM/02/5.</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b/>
          <w:sz w:val="20"/>
          <w:szCs w:val="20"/>
          <w:lang w:val="ms-MY"/>
        </w:rPr>
        <w:fldChar w:fldCharType="begin" w:fldLock="1"/>
      </w:r>
      <w:r w:rsidRPr="00ED2ADA">
        <w:rPr>
          <w:rFonts w:ascii="Times New Roman" w:hAnsi="Times New Roman"/>
          <w:b/>
          <w:sz w:val="20"/>
          <w:szCs w:val="20"/>
          <w:lang w:val="ms-MY"/>
        </w:rPr>
        <w:instrText xml:space="preserve">ADDIN Mendeley Bibliography CSL_BIBLIOGRAPHY </w:instrText>
      </w:r>
      <w:r w:rsidRPr="00ED2ADA">
        <w:rPr>
          <w:rFonts w:ascii="Times New Roman" w:hAnsi="Times New Roman"/>
          <w:b/>
          <w:sz w:val="20"/>
          <w:szCs w:val="20"/>
          <w:lang w:val="ms-MY"/>
        </w:rPr>
        <w:fldChar w:fldCharType="separate"/>
      </w:r>
      <w:r w:rsidRPr="00ED2ADA">
        <w:rPr>
          <w:rFonts w:ascii="Times New Roman" w:hAnsi="Times New Roman"/>
          <w:sz w:val="20"/>
          <w:szCs w:val="20"/>
          <w:lang w:val="ms-MY"/>
        </w:rPr>
        <w:t xml:space="preserve">Berry, P. E., Hipp, A. L., Wurdack, K. J., Van Ee, B. and Riina R. (2005). Molecular phylogenetics of the giant genus Croton and tribe Crotoneae (Euphorbiaceae sensu stricto) using ITS and trnL-trnF DNA sequence data. </w:t>
      </w:r>
      <w:r w:rsidRPr="00ED2ADA">
        <w:rPr>
          <w:rFonts w:ascii="Times New Roman" w:hAnsi="Times New Roman"/>
          <w:i/>
          <w:iCs/>
          <w:sz w:val="20"/>
          <w:szCs w:val="20"/>
          <w:lang w:val="ms-MY"/>
        </w:rPr>
        <w:t>American Journal Botany</w:t>
      </w:r>
      <w:r w:rsidRPr="00ED2ADA">
        <w:rPr>
          <w:rFonts w:ascii="Times New Roman" w:hAnsi="Times New Roman"/>
          <w:sz w:val="20"/>
          <w:szCs w:val="20"/>
          <w:lang w:val="ms-MY"/>
        </w:rPr>
        <w:t>, 92: 1520-1534.</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lang w:val="ms-MY"/>
        </w:rPr>
        <w:t xml:space="preserve">Berry, P. E., Van Ee, B. and Haber Elizabeth, A. (2011). Resolving the tangled identity of </w:t>
      </w:r>
      <w:r w:rsidRPr="00ED2ADA">
        <w:rPr>
          <w:rFonts w:ascii="Times New Roman" w:hAnsi="Times New Roman"/>
          <w:i/>
          <w:sz w:val="20"/>
          <w:szCs w:val="20"/>
          <w:lang w:val="ms-MY"/>
        </w:rPr>
        <w:t>Croton chrysodaphne</w:t>
      </w:r>
      <w:r w:rsidRPr="00ED2ADA">
        <w:rPr>
          <w:rFonts w:ascii="Times New Roman" w:hAnsi="Times New Roman"/>
          <w:sz w:val="20"/>
          <w:szCs w:val="20"/>
          <w:lang w:val="ms-MY"/>
        </w:rPr>
        <w:t xml:space="preserve"> baill (Euphorbiaceae) in Madagascar.</w:t>
      </w:r>
      <w:r w:rsidRPr="00ED2ADA">
        <w:rPr>
          <w:rFonts w:ascii="Times New Roman" w:hAnsi="Times New Roman"/>
          <w:i/>
          <w:sz w:val="20"/>
          <w:szCs w:val="20"/>
          <w:lang w:val="ms-MY"/>
        </w:rPr>
        <w:t xml:space="preserve"> Candollea</w:t>
      </w:r>
      <w:r w:rsidRPr="00ED2ADA">
        <w:rPr>
          <w:rFonts w:ascii="Times New Roman" w:hAnsi="Times New Roman"/>
          <w:sz w:val="20"/>
          <w:szCs w:val="20"/>
          <w:lang w:val="ms-MY"/>
        </w:rPr>
        <w:t>, 66: 113-118.</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lang w:val="ms-MY"/>
        </w:rPr>
        <w:t xml:space="preserve">Webster, G. L. and Gillespie, L. (1994). Synopsis of the genera and suprageneric taxa of euphorbiaceae. </w:t>
      </w:r>
      <w:r w:rsidRPr="00ED2ADA">
        <w:rPr>
          <w:rFonts w:ascii="Times New Roman" w:hAnsi="Times New Roman"/>
          <w:i/>
          <w:sz w:val="20"/>
          <w:szCs w:val="20"/>
          <w:lang w:val="ms-MY"/>
        </w:rPr>
        <w:t>Annals Missouri Botanical Garden</w:t>
      </w:r>
      <w:r w:rsidRPr="00ED2ADA">
        <w:rPr>
          <w:rFonts w:ascii="Times New Roman" w:hAnsi="Times New Roman"/>
          <w:sz w:val="20"/>
          <w:szCs w:val="20"/>
          <w:lang w:val="ms-MY"/>
        </w:rPr>
        <w:t>,</w:t>
      </w:r>
      <w:r w:rsidRPr="00ED2ADA">
        <w:rPr>
          <w:rFonts w:ascii="Times New Roman" w:hAnsi="Times New Roman"/>
          <w:i/>
          <w:sz w:val="20"/>
          <w:szCs w:val="20"/>
          <w:lang w:val="ms-MY"/>
        </w:rPr>
        <w:t xml:space="preserve"> </w:t>
      </w:r>
      <w:r w:rsidRPr="00ED2ADA">
        <w:rPr>
          <w:rFonts w:ascii="Times New Roman" w:hAnsi="Times New Roman"/>
          <w:sz w:val="20"/>
          <w:szCs w:val="20"/>
          <w:lang w:val="ms-MY"/>
        </w:rPr>
        <w:t>81: 33-144.</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lang w:val="ms-MY"/>
        </w:rPr>
        <w:t xml:space="preserve">Peixoto, R. N. S., Guilhon, G. M. S. P., Das Graças, B., Zoghbi, M., Araújo, I. S., Uetanabaro, A. P. T., Lourivaldo, S. S. and Brasil, D. D. S. B. (2013). Volatiles, a glutarimide alkaloid and antimicrobial effects of </w:t>
      </w:r>
      <w:r w:rsidRPr="00ED2ADA">
        <w:rPr>
          <w:rFonts w:ascii="Times New Roman" w:hAnsi="Times New Roman"/>
          <w:i/>
          <w:sz w:val="20"/>
          <w:szCs w:val="20"/>
          <w:lang w:val="ms-MY"/>
        </w:rPr>
        <w:t>Croton pullei</w:t>
      </w:r>
      <w:r w:rsidRPr="00ED2ADA">
        <w:rPr>
          <w:rFonts w:ascii="Times New Roman" w:hAnsi="Times New Roman"/>
          <w:sz w:val="20"/>
          <w:szCs w:val="20"/>
          <w:lang w:val="ms-MY"/>
        </w:rPr>
        <w:t xml:space="preserve"> (Euphorbiaceae). </w:t>
      </w:r>
      <w:r w:rsidRPr="00ED2ADA">
        <w:rPr>
          <w:rFonts w:ascii="Times New Roman" w:hAnsi="Times New Roman"/>
          <w:i/>
          <w:iCs/>
          <w:sz w:val="20"/>
          <w:szCs w:val="20"/>
          <w:lang w:val="ms-MY"/>
        </w:rPr>
        <w:t>Molecules</w:t>
      </w:r>
      <w:r w:rsidRPr="00ED2ADA">
        <w:rPr>
          <w:rFonts w:ascii="Times New Roman" w:hAnsi="Times New Roman"/>
          <w:iCs/>
          <w:sz w:val="20"/>
          <w:szCs w:val="20"/>
          <w:lang w:val="ms-MY"/>
        </w:rPr>
        <w:t>,</w:t>
      </w:r>
      <w:r w:rsidRPr="00ED2ADA">
        <w:rPr>
          <w:rFonts w:ascii="Times New Roman" w:hAnsi="Times New Roman"/>
          <w:sz w:val="20"/>
          <w:szCs w:val="20"/>
          <w:lang w:val="ms-MY"/>
        </w:rPr>
        <w:t xml:space="preserve"> 18: 195-3205. </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lang w:val="ms-MY"/>
        </w:rPr>
        <w:t xml:space="preserve">Da, Costa, Filho, L. O., de Moura, Silva, M. H., de Almeida-Cortez, J. S., da Silva, S. I, and Morais de Oliveira, A. F. (2012). Foliar cuticular n-alkane of some Croton species from Brazilian semiarid vegetation. </w:t>
      </w:r>
      <w:r w:rsidRPr="00ED2ADA">
        <w:rPr>
          <w:rFonts w:ascii="Times New Roman" w:hAnsi="Times New Roman"/>
          <w:i/>
          <w:iCs/>
          <w:sz w:val="20"/>
          <w:szCs w:val="20"/>
          <w:lang w:val="ms-MY"/>
        </w:rPr>
        <w:t>Biochemical Systematic Ecology</w:t>
      </w:r>
      <w:r w:rsidRPr="00ED2ADA">
        <w:rPr>
          <w:rFonts w:ascii="Times New Roman" w:hAnsi="Times New Roman"/>
          <w:sz w:val="20"/>
          <w:szCs w:val="20"/>
          <w:lang w:val="ms-MY"/>
        </w:rPr>
        <w:t xml:space="preserve">, 41: 13-15. </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lang w:val="ms-MY"/>
        </w:rPr>
        <w:t xml:space="preserve">Sidney, G., De, L., Antônia, M. G. L. C., José, A. D. L., José M. M. N, Mariana, H. C. and Edilberto R. S. (2010). Fixed and volatile constituents of genus croton plants: </w:t>
      </w:r>
      <w:r w:rsidRPr="00ED2ADA">
        <w:rPr>
          <w:rFonts w:ascii="Times New Roman" w:hAnsi="Times New Roman"/>
          <w:i/>
          <w:sz w:val="20"/>
          <w:szCs w:val="20"/>
          <w:lang w:val="ms-MY"/>
        </w:rPr>
        <w:t>C. adenocalyx</w:t>
      </w:r>
      <w:r w:rsidRPr="00ED2ADA">
        <w:rPr>
          <w:rFonts w:ascii="Times New Roman" w:hAnsi="Times New Roman"/>
          <w:sz w:val="20"/>
          <w:szCs w:val="20"/>
          <w:lang w:val="ms-MY"/>
        </w:rPr>
        <w:t xml:space="preserve"> baill - euphorbiaceae. </w:t>
      </w:r>
      <w:r w:rsidRPr="00ED2ADA">
        <w:rPr>
          <w:rFonts w:ascii="Times New Roman" w:hAnsi="Times New Roman"/>
          <w:i/>
          <w:iCs/>
          <w:sz w:val="20"/>
          <w:szCs w:val="20"/>
          <w:lang w:val="ms-MY"/>
        </w:rPr>
        <w:t>Review latinoamer química</w:t>
      </w:r>
      <w:r w:rsidRPr="00ED2ADA">
        <w:rPr>
          <w:rFonts w:ascii="Times New Roman" w:hAnsi="Times New Roman"/>
          <w:sz w:val="20"/>
          <w:szCs w:val="20"/>
          <w:lang w:val="ms-MY"/>
        </w:rPr>
        <w:t xml:space="preserve">, 38:133-144. </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shd w:val="clear" w:color="auto" w:fill="FFFFFF"/>
        </w:rPr>
        <w:t>Suárez, A. I</w:t>
      </w:r>
      <w:r w:rsidRPr="00ED2ADA">
        <w:rPr>
          <w:rFonts w:ascii="Times New Roman" w:hAnsi="Times New Roman"/>
          <w:sz w:val="20"/>
          <w:szCs w:val="20"/>
        </w:rPr>
        <w:t>.</w:t>
      </w:r>
      <w:r w:rsidRPr="00ED2ADA">
        <w:rPr>
          <w:rFonts w:ascii="Times New Roman" w:hAnsi="Times New Roman"/>
          <w:sz w:val="20"/>
          <w:szCs w:val="20"/>
          <w:shd w:val="clear" w:color="auto" w:fill="FFFFFF"/>
        </w:rPr>
        <w:t>, Oropeza, M</w:t>
      </w:r>
      <w:r w:rsidRPr="00ED2ADA">
        <w:rPr>
          <w:rFonts w:ascii="Times New Roman" w:hAnsi="Times New Roman"/>
          <w:sz w:val="20"/>
          <w:szCs w:val="20"/>
        </w:rPr>
        <w:t>.</w:t>
      </w:r>
      <w:r w:rsidRPr="00ED2ADA">
        <w:rPr>
          <w:rFonts w:ascii="Times New Roman" w:hAnsi="Times New Roman"/>
          <w:sz w:val="20"/>
          <w:szCs w:val="20"/>
          <w:shd w:val="clear" w:color="auto" w:fill="FFFFFF"/>
        </w:rPr>
        <w:t>, Vásquez, L</w:t>
      </w:r>
      <w:r w:rsidRPr="00ED2ADA">
        <w:rPr>
          <w:rFonts w:ascii="Times New Roman" w:hAnsi="Times New Roman"/>
          <w:sz w:val="20"/>
          <w:szCs w:val="20"/>
        </w:rPr>
        <w:t>.</w:t>
      </w:r>
      <w:r w:rsidRPr="00ED2ADA">
        <w:rPr>
          <w:rFonts w:ascii="Times New Roman" w:hAnsi="Times New Roman"/>
          <w:sz w:val="20"/>
          <w:szCs w:val="20"/>
          <w:shd w:val="clear" w:color="auto" w:fill="FFFFFF"/>
        </w:rPr>
        <w:t xml:space="preserve">, Tillett, S. and Compagnone, R. S. (2011). </w:t>
      </w:r>
      <w:r w:rsidRPr="00ED2ADA">
        <w:rPr>
          <w:rFonts w:ascii="Times New Roman" w:hAnsi="Times New Roman"/>
          <w:sz w:val="20"/>
          <w:szCs w:val="20"/>
        </w:rPr>
        <w:t xml:space="preserve">Chemical composition of the essential oil of </w:t>
      </w:r>
      <w:r w:rsidRPr="00ED2ADA">
        <w:rPr>
          <w:rFonts w:ascii="Times New Roman" w:hAnsi="Times New Roman"/>
          <w:i/>
          <w:sz w:val="20"/>
          <w:szCs w:val="20"/>
        </w:rPr>
        <w:t>Croton gossypiifolius</w:t>
      </w:r>
      <w:r w:rsidRPr="00ED2ADA">
        <w:rPr>
          <w:rFonts w:ascii="Times New Roman" w:hAnsi="Times New Roman"/>
          <w:sz w:val="20"/>
          <w:szCs w:val="20"/>
        </w:rPr>
        <w:t xml:space="preserve"> from Venezuela. </w:t>
      </w:r>
      <w:r w:rsidRPr="00ED2ADA">
        <w:rPr>
          <w:rFonts w:ascii="Times New Roman" w:hAnsi="Times New Roman"/>
          <w:i/>
          <w:sz w:val="20"/>
          <w:szCs w:val="20"/>
        </w:rPr>
        <w:t>Natural Product Communication</w:t>
      </w:r>
      <w:r w:rsidRPr="00ED2ADA">
        <w:rPr>
          <w:rFonts w:ascii="Times New Roman" w:hAnsi="Times New Roman"/>
          <w:sz w:val="20"/>
          <w:szCs w:val="20"/>
        </w:rPr>
        <w:t>s, 6(1): 97-99.</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outlineLvl w:val="0"/>
        <w:rPr>
          <w:rFonts w:ascii="Times New Roman" w:hAnsi="Times New Roman"/>
          <w:sz w:val="20"/>
          <w:szCs w:val="20"/>
          <w:lang w:val="ms-MY"/>
        </w:rPr>
      </w:pPr>
      <w:r w:rsidRPr="00ED2ADA">
        <w:rPr>
          <w:rFonts w:ascii="Times New Roman" w:hAnsi="Times New Roman"/>
          <w:sz w:val="20"/>
          <w:szCs w:val="20"/>
        </w:rPr>
        <w:fldChar w:fldCharType="begin" w:fldLock="1"/>
      </w:r>
      <w:r w:rsidRPr="00ED2ADA">
        <w:rPr>
          <w:rFonts w:ascii="Times New Roman" w:hAnsi="Times New Roman"/>
          <w:sz w:val="20"/>
          <w:szCs w:val="20"/>
        </w:rPr>
        <w:instrText xml:space="preserve">ADDIN Mendeley Bibliography CSL_BIBLIOGRAPHY </w:instrText>
      </w:r>
      <w:r w:rsidRPr="00ED2ADA">
        <w:rPr>
          <w:rFonts w:ascii="Times New Roman" w:hAnsi="Times New Roman"/>
          <w:sz w:val="20"/>
          <w:szCs w:val="20"/>
        </w:rPr>
        <w:fldChar w:fldCharType="separate"/>
      </w:r>
      <w:r w:rsidRPr="00ED2ADA">
        <w:rPr>
          <w:rFonts w:ascii="Times New Roman" w:hAnsi="Times New Roman"/>
          <w:sz w:val="20"/>
          <w:szCs w:val="20"/>
        </w:rPr>
        <w:t xml:space="preserve">Rosandy, A. R., Azman, A. A., Khalid, R. M., Othaman, R., Lazim, A. M., Choudary, I. M., Syah, Y. M., Latip, J., Said. I. Md. and Bakar, M. A. (2018). New diterpenoids from the roots of </w:t>
      </w:r>
      <w:r w:rsidRPr="00ED2ADA">
        <w:rPr>
          <w:rFonts w:ascii="Times New Roman" w:hAnsi="Times New Roman"/>
          <w:i/>
          <w:sz w:val="20"/>
          <w:szCs w:val="20"/>
        </w:rPr>
        <w:t xml:space="preserve">Croton hirtus </w:t>
      </w:r>
      <w:r w:rsidRPr="00ED2ADA">
        <w:rPr>
          <w:rFonts w:ascii="Times New Roman" w:hAnsi="Times New Roman"/>
          <w:sz w:val="20"/>
          <w:szCs w:val="20"/>
        </w:rPr>
        <w:t xml:space="preserve">(Euphorbiaceae). </w:t>
      </w:r>
      <w:r w:rsidRPr="00ED2ADA">
        <w:rPr>
          <w:rFonts w:ascii="Times New Roman" w:hAnsi="Times New Roman"/>
          <w:i/>
          <w:iCs/>
          <w:sz w:val="20"/>
          <w:szCs w:val="20"/>
        </w:rPr>
        <w:t>Malaysian Journal of Analytical Sciences</w:t>
      </w:r>
      <w:r w:rsidRPr="00ED2ADA">
        <w:rPr>
          <w:rFonts w:ascii="Times New Roman" w:hAnsi="Times New Roman"/>
          <w:sz w:val="20"/>
          <w:szCs w:val="20"/>
        </w:rPr>
        <w:t xml:space="preserve">, </w:t>
      </w:r>
      <w:r w:rsidRPr="00ED2ADA">
        <w:rPr>
          <w:rFonts w:ascii="Times New Roman" w:hAnsi="Times New Roman"/>
          <w:iCs/>
          <w:sz w:val="20"/>
          <w:szCs w:val="20"/>
        </w:rPr>
        <w:t>22</w:t>
      </w:r>
      <w:r w:rsidRPr="00ED2ADA">
        <w:rPr>
          <w:rFonts w:ascii="Times New Roman" w:hAnsi="Times New Roman"/>
          <w:sz w:val="20"/>
          <w:szCs w:val="20"/>
        </w:rPr>
        <w:t xml:space="preserve">(1): 64-71. </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rPr>
          <w:rFonts w:ascii="Times New Roman" w:hAnsi="Times New Roman"/>
          <w:i/>
          <w:sz w:val="20"/>
          <w:szCs w:val="20"/>
          <w:lang w:val="ms-MY"/>
        </w:rPr>
      </w:pPr>
      <w:r w:rsidRPr="00ED2ADA">
        <w:rPr>
          <w:rFonts w:ascii="Times New Roman" w:hAnsi="Times New Roman"/>
          <w:sz w:val="20"/>
          <w:szCs w:val="20"/>
        </w:rPr>
        <w:lastRenderedPageBreak/>
        <w:fldChar w:fldCharType="end"/>
      </w:r>
      <w:r w:rsidRPr="00ED2ADA">
        <w:rPr>
          <w:rFonts w:ascii="Times New Roman" w:hAnsi="Times New Roman"/>
          <w:sz w:val="20"/>
          <w:szCs w:val="20"/>
          <w:lang w:val="ms-MY"/>
        </w:rPr>
        <w:t xml:space="preserve">Nasib, A., Ali, K. and Khan, S. (2008). In vitro propagation of Croton </w:t>
      </w:r>
      <w:r w:rsidRPr="00ED2ADA">
        <w:rPr>
          <w:rFonts w:ascii="Times New Roman" w:hAnsi="Times New Roman"/>
          <w:i/>
          <w:sz w:val="20"/>
          <w:szCs w:val="20"/>
          <w:lang w:val="ms-MY"/>
        </w:rPr>
        <w:t>(Codiaeum varlegatum)</w:t>
      </w:r>
      <w:r w:rsidRPr="00ED2ADA">
        <w:rPr>
          <w:rFonts w:ascii="Times New Roman" w:hAnsi="Times New Roman"/>
          <w:sz w:val="20"/>
          <w:szCs w:val="20"/>
          <w:lang w:val="ms-MY"/>
        </w:rPr>
        <w:t xml:space="preserve">. </w:t>
      </w:r>
      <w:r w:rsidRPr="00ED2ADA">
        <w:rPr>
          <w:rFonts w:ascii="Times New Roman" w:hAnsi="Times New Roman"/>
          <w:i/>
          <w:sz w:val="20"/>
          <w:szCs w:val="20"/>
          <w:lang w:val="ms-MY"/>
        </w:rPr>
        <w:t xml:space="preserve">Journal </w:t>
      </w:r>
      <w:r w:rsidRPr="00ED2ADA">
        <w:rPr>
          <w:rFonts w:ascii="Times New Roman" w:hAnsi="Times New Roman"/>
          <w:i/>
          <w:iCs/>
          <w:sz w:val="20"/>
          <w:szCs w:val="20"/>
          <w:lang w:val="ms-MY"/>
        </w:rPr>
        <w:t>Pakistan Botany</w:t>
      </w:r>
      <w:r w:rsidRPr="00ED2ADA">
        <w:rPr>
          <w:rFonts w:ascii="Times New Roman" w:hAnsi="Times New Roman"/>
          <w:sz w:val="20"/>
          <w:szCs w:val="20"/>
          <w:lang w:val="ms-MY"/>
        </w:rPr>
        <w:t>, 40: 99-104.</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rPr>
          <w:rFonts w:ascii="Times New Roman" w:hAnsi="Times New Roman"/>
          <w:i/>
          <w:sz w:val="20"/>
          <w:szCs w:val="20"/>
          <w:lang w:val="ms-MY"/>
        </w:rPr>
      </w:pPr>
      <w:r w:rsidRPr="00ED2ADA">
        <w:rPr>
          <w:rFonts w:ascii="Times New Roman" w:hAnsi="Times New Roman"/>
          <w:sz w:val="20"/>
          <w:szCs w:val="20"/>
          <w:lang w:val="ms-MY"/>
        </w:rPr>
        <w:t xml:space="preserve">Júnior, F. E. B., De, Oliveira, D. R., Bento, E. B., Leite, L. H. I., Souza, D. O., Siebra, A. L. A., Sampaio, R. S., Martisn, A. O. P. B., Ramos, A. G. B., Tintino, S. R., Lacerda-Neto, L. J., Figueiredo, P. R. L., Oliveira, L. R., Rodrigues, C. K. S., Sales, V. S., Figueiredo, R. S. D. N., Nascimento, E. P., Monteiro, A. B., Costa, J. G. M., Coutinho, H. D. M,, Amaro, E. N., De Menezes, I. R. A. and Kerntopf, M. R. (2013). Antiulcerogenic activity of the hydroalcoholic extract of leaves of </w:t>
      </w:r>
      <w:r w:rsidRPr="00ED2ADA">
        <w:rPr>
          <w:rFonts w:ascii="Times New Roman" w:hAnsi="Times New Roman"/>
          <w:i/>
          <w:sz w:val="20"/>
          <w:szCs w:val="20"/>
          <w:lang w:val="ms-MY"/>
        </w:rPr>
        <w:t xml:space="preserve">Croton campestris </w:t>
      </w:r>
      <w:r w:rsidRPr="00ED2ADA">
        <w:rPr>
          <w:rFonts w:ascii="Times New Roman" w:hAnsi="Times New Roman"/>
          <w:sz w:val="20"/>
          <w:szCs w:val="20"/>
          <w:lang w:val="ms-MY"/>
        </w:rPr>
        <w:t xml:space="preserve">A. St.-Hill in rodents. </w:t>
      </w:r>
      <w:r w:rsidRPr="00ED2ADA">
        <w:rPr>
          <w:rFonts w:ascii="Times New Roman" w:hAnsi="Times New Roman"/>
          <w:i/>
          <w:iCs/>
          <w:sz w:val="20"/>
          <w:szCs w:val="20"/>
          <w:lang w:val="ms-MY"/>
        </w:rPr>
        <w:t>Evidence-based Complementary Alternative Medicine</w:t>
      </w:r>
      <w:r w:rsidRPr="00ED2ADA">
        <w:rPr>
          <w:rFonts w:ascii="Times New Roman" w:hAnsi="Times New Roman"/>
          <w:sz w:val="20"/>
          <w:szCs w:val="20"/>
          <w:lang w:val="ms-MY"/>
        </w:rPr>
        <w:t>, 2013: 1-10.</w:t>
      </w:r>
    </w:p>
    <w:p w:rsidR="00ED2ADA" w:rsidRPr="00ED2ADA" w:rsidRDefault="00ED2ADA" w:rsidP="00ED2ADA">
      <w:pPr>
        <w:pStyle w:val="ListParagraph"/>
        <w:widowControl w:val="0"/>
        <w:numPr>
          <w:ilvl w:val="0"/>
          <w:numId w:val="3"/>
        </w:numPr>
        <w:autoSpaceDE w:val="0"/>
        <w:autoSpaceDN w:val="0"/>
        <w:spacing w:after="0" w:line="240" w:lineRule="auto"/>
        <w:ind w:left="360"/>
        <w:contextualSpacing w:val="0"/>
        <w:jc w:val="both"/>
        <w:rPr>
          <w:rFonts w:ascii="Times New Roman" w:hAnsi="Times New Roman"/>
          <w:i/>
          <w:sz w:val="20"/>
          <w:szCs w:val="20"/>
          <w:lang w:val="ms-MY"/>
        </w:rPr>
      </w:pPr>
      <w:r w:rsidRPr="00ED2ADA">
        <w:rPr>
          <w:rFonts w:ascii="Times New Roman" w:hAnsi="Times New Roman"/>
          <w:sz w:val="20"/>
          <w:szCs w:val="20"/>
          <w:lang w:val="ms-MY"/>
        </w:rPr>
        <w:t xml:space="preserve">Salatino, A., Salatino, M. L. F. and Negri, G. (2007). Traditional uses, chemistry and pharmacology of Croton species (Euphorbiaceae). </w:t>
      </w:r>
      <w:r w:rsidRPr="00ED2ADA">
        <w:rPr>
          <w:rFonts w:ascii="Times New Roman" w:hAnsi="Times New Roman"/>
          <w:i/>
          <w:iCs/>
          <w:sz w:val="20"/>
          <w:szCs w:val="20"/>
          <w:lang w:val="ms-MY"/>
        </w:rPr>
        <w:t>Journal Brazil Chemistry Society</w:t>
      </w:r>
      <w:r w:rsidRPr="00ED2ADA">
        <w:rPr>
          <w:rFonts w:ascii="Times New Roman" w:hAnsi="Times New Roman"/>
          <w:sz w:val="20"/>
          <w:szCs w:val="20"/>
          <w:lang w:val="ms-MY"/>
        </w:rPr>
        <w:t xml:space="preserve">, 18: 11-33. </w:t>
      </w:r>
    </w:p>
    <w:p w:rsidR="00D04CCD" w:rsidRPr="00ED2ADA" w:rsidRDefault="00ED2ADA" w:rsidP="00ED2ADA">
      <w:pPr>
        <w:pStyle w:val="ListParagraph"/>
        <w:widowControl w:val="0"/>
        <w:numPr>
          <w:ilvl w:val="0"/>
          <w:numId w:val="3"/>
        </w:numPr>
        <w:autoSpaceDE w:val="0"/>
        <w:autoSpaceDN w:val="0"/>
        <w:spacing w:after="0" w:line="240" w:lineRule="auto"/>
        <w:ind w:left="360"/>
        <w:contextualSpacing w:val="0"/>
        <w:jc w:val="both"/>
        <w:rPr>
          <w:rFonts w:ascii="Times New Roman" w:hAnsi="Times New Roman"/>
          <w:i/>
          <w:sz w:val="20"/>
          <w:szCs w:val="20"/>
          <w:lang w:val="ms-MY"/>
        </w:rPr>
      </w:pPr>
      <w:r w:rsidRPr="00ED2ADA">
        <w:rPr>
          <w:rFonts w:ascii="Times New Roman" w:hAnsi="Times New Roman"/>
          <w:sz w:val="20"/>
          <w:szCs w:val="20"/>
          <w:lang w:val="ms-MY"/>
        </w:rPr>
        <w:t xml:space="preserve">De Lima, S. G., Medeiros, L. B. P. and Cunha, C. N. L. C. (2012). Chemical composition of essential oils of </w:t>
      </w:r>
      <w:r w:rsidRPr="00ED2ADA">
        <w:rPr>
          <w:rFonts w:ascii="Times New Roman" w:hAnsi="Times New Roman"/>
          <w:i/>
          <w:iCs/>
          <w:sz w:val="20"/>
          <w:szCs w:val="20"/>
          <w:lang w:val="ms-MY"/>
        </w:rPr>
        <w:t>Croton hirtus</w:t>
      </w:r>
      <w:r w:rsidRPr="00ED2ADA">
        <w:rPr>
          <w:rFonts w:ascii="Times New Roman" w:hAnsi="Times New Roman"/>
          <w:sz w:val="20"/>
          <w:szCs w:val="20"/>
          <w:lang w:val="ms-MY"/>
        </w:rPr>
        <w:t xml:space="preserve"> L’Her from Piauí (Brazil). </w:t>
      </w:r>
      <w:r w:rsidRPr="00ED2ADA">
        <w:rPr>
          <w:rFonts w:ascii="Times New Roman" w:hAnsi="Times New Roman"/>
          <w:i/>
          <w:iCs/>
          <w:sz w:val="20"/>
          <w:szCs w:val="20"/>
          <w:lang w:val="ms-MY"/>
        </w:rPr>
        <w:t>Journal Essential Oil Res</w:t>
      </w:r>
      <w:r w:rsidRPr="00ED2ADA">
        <w:rPr>
          <w:rFonts w:ascii="Times New Roman" w:hAnsi="Times New Roman"/>
          <w:i/>
          <w:sz w:val="20"/>
          <w:szCs w:val="20"/>
          <w:lang w:val="ms-MY"/>
        </w:rPr>
        <w:t>earch</w:t>
      </w:r>
      <w:r w:rsidRPr="00ED2ADA">
        <w:rPr>
          <w:rFonts w:ascii="Times New Roman" w:hAnsi="Times New Roman"/>
          <w:sz w:val="20"/>
          <w:szCs w:val="20"/>
          <w:lang w:val="ms-MY"/>
        </w:rPr>
        <w:t xml:space="preserve">, 24: 371-376. </w:t>
      </w:r>
      <w:r w:rsidRPr="00ED2ADA">
        <w:rPr>
          <w:rFonts w:ascii="Times New Roman" w:hAnsi="Times New Roman"/>
          <w:sz w:val="20"/>
          <w:szCs w:val="20"/>
        </w:rPr>
        <w:fldChar w:fldCharType="end"/>
      </w:r>
    </w:p>
    <w:sectPr w:rsidR="00D04CCD" w:rsidRPr="00ED2ADA" w:rsidSect="000C690B">
      <w:headerReference w:type="even" r:id="rId15"/>
      <w:headerReference w:type="default" r:id="rId16"/>
      <w:footerReference w:type="even" r:id="rId17"/>
      <w:footerReference w:type="default" r:id="rId18"/>
      <w:pgSz w:w="12240" w:h="15840" w:code="1"/>
      <w:pgMar w:top="1800" w:right="1469" w:bottom="1699" w:left="1440" w:header="706" w:footer="706" w:gutter="0"/>
      <w:pgNumType w:start="6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BE588C" w:rsidRDefault="008B5904">
    <w:pPr>
      <w:pStyle w:val="Footer"/>
      <w:rPr>
        <w:rFonts w:ascii="Times New Roman" w:hAnsi="Times New Roman"/>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D35A0">
      <w:rPr>
        <w:rFonts w:ascii="Times New Roman" w:hAnsi="Times New Roman"/>
        <w:noProof/>
      </w:rPr>
      <w:t>680</w:t>
    </w:r>
    <w:r w:rsidRPr="008B5904">
      <w:rPr>
        <w:rFonts w:ascii="Times New Roman" w:hAnsi="Times New Roman"/>
        <w:noProof/>
      </w:rPr>
      <w:fldChar w:fldCharType="end"/>
    </w:r>
  </w:p>
  <w:p w:rsidR="007964D6" w:rsidRDefault="007964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8C" w:rsidRPr="00BE588C"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D35A0">
      <w:rPr>
        <w:rFonts w:ascii="Times New Roman" w:hAnsi="Times New Roman"/>
        <w:noProof/>
      </w:rPr>
      <w:t>681</w:t>
    </w:r>
    <w:r w:rsidRPr="008B5904">
      <w:rPr>
        <w:rFonts w:ascii="Times New Roman" w:hAnsi="Times New Roman"/>
        <w:noProof/>
      </w:rPr>
      <w:fldChar w:fldCharType="end"/>
    </w:r>
  </w:p>
  <w:p w:rsidR="001F27E8" w:rsidRDefault="001F27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46" w:rsidRPr="00075046" w:rsidRDefault="00075046" w:rsidP="00075046">
    <w:pPr>
      <w:spacing w:after="0" w:line="240" w:lineRule="auto"/>
      <w:ind w:left="1350" w:hanging="1350"/>
      <w:outlineLvl w:val="0"/>
      <w:rPr>
        <w:rFonts w:ascii="Times New Roman" w:hAnsi="Times New Roman"/>
        <w:sz w:val="20"/>
        <w:szCs w:val="20"/>
      </w:rPr>
    </w:pPr>
    <w:r>
      <w:rPr>
        <w:rFonts w:ascii="Times New Roman" w:hAnsi="Times New Roman"/>
        <w:sz w:val="20"/>
        <w:szCs w:val="20"/>
      </w:rPr>
      <w:t>Rosandy et al</w:t>
    </w:r>
    <w:r w:rsidR="006B72B0" w:rsidRPr="00075046">
      <w:rPr>
        <w:rFonts w:ascii="Times New Roman" w:hAnsi="Times New Roman"/>
        <w:sz w:val="20"/>
        <w:szCs w:val="20"/>
      </w:rPr>
      <w:t xml:space="preserve">: </w:t>
    </w:r>
    <w:r w:rsidR="00070F31" w:rsidRPr="00075046">
      <w:rPr>
        <w:rFonts w:ascii="Times New Roman" w:hAnsi="Times New Roman"/>
        <w:sz w:val="20"/>
        <w:szCs w:val="20"/>
      </w:rPr>
      <w:t xml:space="preserve"> </w:t>
    </w:r>
    <w:r w:rsidRPr="00075046">
      <w:rPr>
        <w:rFonts w:ascii="Times New Roman" w:hAnsi="Times New Roman"/>
        <w:sz w:val="20"/>
        <w:szCs w:val="20"/>
      </w:rPr>
      <w:t xml:space="preserve"> </w:t>
    </w:r>
    <w:r>
      <w:rPr>
        <w:rFonts w:ascii="Times New Roman" w:hAnsi="Times New Roman"/>
        <w:sz w:val="20"/>
        <w:szCs w:val="20"/>
      </w:rPr>
      <w:tab/>
    </w:r>
    <w:r w:rsidRPr="00075046">
      <w:rPr>
        <w:rFonts w:ascii="Times New Roman" w:hAnsi="Times New Roman"/>
        <w:sz w:val="20"/>
        <w:szCs w:val="20"/>
      </w:rPr>
      <w:t xml:space="preserve">ISOLATION OF NEW ROTUNDONE FROM THE ROOTS OF </w:t>
    </w:r>
    <w:r w:rsidRPr="00075046">
      <w:rPr>
        <w:rFonts w:ascii="Times New Roman" w:hAnsi="Times New Roman"/>
        <w:i/>
        <w:sz w:val="20"/>
        <w:szCs w:val="20"/>
      </w:rPr>
      <w:t>Croton hirtus</w:t>
    </w:r>
    <w:r w:rsidRPr="00075046">
      <w:rPr>
        <w:rFonts w:ascii="Times New Roman" w:hAnsi="Times New Roman"/>
        <w:sz w:val="20"/>
        <w:szCs w:val="20"/>
      </w:rPr>
      <w:t xml:space="preserve"> (EUPHORBIACEAE)</w:t>
    </w:r>
  </w:p>
  <w:p w:rsidR="007964D6" w:rsidRDefault="007964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 xml:space="preserve">No </w:t>
    </w:r>
    <w:r w:rsidR="00374BCC">
      <w:rPr>
        <w:rFonts w:ascii="Times New Roman" w:hAnsi="Times New Roman"/>
        <w:i/>
        <w:lang w:val="en-US"/>
      </w:rPr>
      <w:t>4</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0C690B">
      <w:rPr>
        <w:rFonts w:ascii="Times New Roman" w:hAnsi="Times New Roman"/>
        <w:i/>
        <w:lang w:val="en-US"/>
      </w:rPr>
      <w:t>67</w:t>
    </w:r>
    <w:r w:rsidR="00DB0855">
      <w:rPr>
        <w:rFonts w:ascii="Times New Roman" w:hAnsi="Times New Roman"/>
        <w:i/>
        <w:lang w:val="en-US"/>
      </w:rPr>
      <w:t>7</w:t>
    </w:r>
    <w:r>
      <w:rPr>
        <w:rFonts w:ascii="Times New Roman" w:hAnsi="Times New Roman"/>
        <w:i/>
        <w:lang w:val="en-US"/>
      </w:rPr>
      <w:t xml:space="preserve"> </w:t>
    </w:r>
    <w:r w:rsidR="007A0583">
      <w:rPr>
        <w:rFonts w:ascii="Times New Roman" w:hAnsi="Times New Roman"/>
        <w:i/>
        <w:lang w:val="en-US"/>
      </w:rPr>
      <w:t>-</w:t>
    </w:r>
    <w:r w:rsidR="000C690B">
      <w:rPr>
        <w:rFonts w:ascii="Times New Roman" w:hAnsi="Times New Roman"/>
        <w:i/>
        <w:lang w:val="en-US"/>
      </w:rPr>
      <w:t xml:space="preserve"> 68</w:t>
    </w:r>
    <w:r w:rsidR="00DB0855">
      <w:rPr>
        <w:rFonts w:ascii="Times New Roman" w:hAnsi="Times New Roman"/>
        <w:i/>
        <w:lang w:val="en-US"/>
      </w:rPr>
      <w:t>1</w:t>
    </w:r>
  </w:p>
  <w:p w:rsidR="007964D6" w:rsidRPr="00ED2ADA" w:rsidRDefault="00F4760B" w:rsidP="00ED2ADA">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374BCC">
      <w:rPr>
        <w:rFonts w:ascii="Times New Roman" w:hAnsi="Times New Roman"/>
        <w:i/>
        <w:lang w:val="en-US"/>
      </w:rPr>
      <w:t>4</w:t>
    </w:r>
    <w:r w:rsidR="00DB0855">
      <w:rPr>
        <w:rFonts w:ascii="Times New Roman" w:hAnsi="Times New Roman"/>
        <w:i/>
        <w:lang w:val="en-US"/>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B0C1F"/>
    <w:multiLevelType w:val="hybridMultilevel"/>
    <w:tmpl w:val="C3E6F8D8"/>
    <w:lvl w:ilvl="0" w:tplc="3F26FFB0">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3675B"/>
    <w:rsid w:val="00067E6B"/>
    <w:rsid w:val="00070F31"/>
    <w:rsid w:val="00075046"/>
    <w:rsid w:val="00084936"/>
    <w:rsid w:val="000875CD"/>
    <w:rsid w:val="000C49FF"/>
    <w:rsid w:val="000C690B"/>
    <w:rsid w:val="000D16A1"/>
    <w:rsid w:val="000D2B0C"/>
    <w:rsid w:val="000F77DA"/>
    <w:rsid w:val="001068E8"/>
    <w:rsid w:val="001106D8"/>
    <w:rsid w:val="00117BCD"/>
    <w:rsid w:val="001D035A"/>
    <w:rsid w:val="001D3855"/>
    <w:rsid w:val="001D6F2C"/>
    <w:rsid w:val="001F27E8"/>
    <w:rsid w:val="00277498"/>
    <w:rsid w:val="0028007D"/>
    <w:rsid w:val="002860B7"/>
    <w:rsid w:val="00286EE1"/>
    <w:rsid w:val="00290F4D"/>
    <w:rsid w:val="002A2FC0"/>
    <w:rsid w:val="002B188F"/>
    <w:rsid w:val="002B3BD8"/>
    <w:rsid w:val="002F3F91"/>
    <w:rsid w:val="00304767"/>
    <w:rsid w:val="00304B34"/>
    <w:rsid w:val="00361BAF"/>
    <w:rsid w:val="00362FCE"/>
    <w:rsid w:val="00367D1F"/>
    <w:rsid w:val="00374BCC"/>
    <w:rsid w:val="003B6019"/>
    <w:rsid w:val="003D4CDD"/>
    <w:rsid w:val="003D585B"/>
    <w:rsid w:val="003E7DA6"/>
    <w:rsid w:val="003F12FF"/>
    <w:rsid w:val="00401EB9"/>
    <w:rsid w:val="0043729D"/>
    <w:rsid w:val="0047088F"/>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25A6A"/>
    <w:rsid w:val="007943F3"/>
    <w:rsid w:val="007964D6"/>
    <w:rsid w:val="007A0583"/>
    <w:rsid w:val="007A738C"/>
    <w:rsid w:val="007B1349"/>
    <w:rsid w:val="007C28A9"/>
    <w:rsid w:val="007D45AC"/>
    <w:rsid w:val="007E25BD"/>
    <w:rsid w:val="00802C35"/>
    <w:rsid w:val="0082181A"/>
    <w:rsid w:val="00825624"/>
    <w:rsid w:val="0083587A"/>
    <w:rsid w:val="00883CC3"/>
    <w:rsid w:val="008B470E"/>
    <w:rsid w:val="008B5904"/>
    <w:rsid w:val="008D29BF"/>
    <w:rsid w:val="008D35A0"/>
    <w:rsid w:val="008E1211"/>
    <w:rsid w:val="008E5BBF"/>
    <w:rsid w:val="008E6968"/>
    <w:rsid w:val="009211AF"/>
    <w:rsid w:val="009357B8"/>
    <w:rsid w:val="00983FC4"/>
    <w:rsid w:val="00985BC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A7D4B"/>
    <w:rsid w:val="00BB58AF"/>
    <w:rsid w:val="00BE588C"/>
    <w:rsid w:val="00BE7C30"/>
    <w:rsid w:val="00C055BF"/>
    <w:rsid w:val="00C2226A"/>
    <w:rsid w:val="00C234BA"/>
    <w:rsid w:val="00C94D92"/>
    <w:rsid w:val="00C97340"/>
    <w:rsid w:val="00CA513F"/>
    <w:rsid w:val="00CB3AA6"/>
    <w:rsid w:val="00CC20C2"/>
    <w:rsid w:val="00CF05FF"/>
    <w:rsid w:val="00D04CCD"/>
    <w:rsid w:val="00D340BB"/>
    <w:rsid w:val="00D505D5"/>
    <w:rsid w:val="00D75B35"/>
    <w:rsid w:val="00D76E09"/>
    <w:rsid w:val="00D9736F"/>
    <w:rsid w:val="00D9792A"/>
    <w:rsid w:val="00DB0855"/>
    <w:rsid w:val="00DD377F"/>
    <w:rsid w:val="00E16130"/>
    <w:rsid w:val="00E25547"/>
    <w:rsid w:val="00E3287E"/>
    <w:rsid w:val="00E54D12"/>
    <w:rsid w:val="00E66197"/>
    <w:rsid w:val="00EA6486"/>
    <w:rsid w:val="00ED2ADA"/>
    <w:rsid w:val="00F31093"/>
    <w:rsid w:val="00F412AF"/>
    <w:rsid w:val="00F43667"/>
    <w:rsid w:val="00F447A7"/>
    <w:rsid w:val="00F4760B"/>
    <w:rsid w:val="00FB4C59"/>
    <w:rsid w:val="00FB6730"/>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D04C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59"/>
    <w:rsid w:val="00D04C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if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72E1D-22B2-4A2B-9AFB-FE75B55E2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2308</Words>
  <Characters>12834</Characters>
  <Application>Microsoft Office Word</Application>
  <DocSecurity>0</DocSecurity>
  <Lines>207</Lines>
  <Paragraphs>67</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15075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12</cp:revision>
  <cp:lastPrinted>2019-08-20T15:51:00Z</cp:lastPrinted>
  <dcterms:created xsi:type="dcterms:W3CDTF">2019-08-01T12:54:00Z</dcterms:created>
  <dcterms:modified xsi:type="dcterms:W3CDTF">2019-08-20T15:51:00Z</dcterms:modified>
</cp:coreProperties>
</file>