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50C44" w14:textId="77777777" w:rsidR="00675C9C" w:rsidRDefault="001A0AC1" w:rsidP="00785CA6">
      <w:pPr>
        <w:jc w:val="center"/>
        <w:outlineLvl w:val="0"/>
        <w:rPr>
          <w:rFonts w:ascii="Times New Roman" w:hAnsi="Times New Roman" w:cs="Times New Roman"/>
          <w:sz w:val="28"/>
        </w:rPr>
      </w:pPr>
      <w:bookmarkStart w:id="0" w:name="_Hlk534134599"/>
      <w:bookmarkEnd w:id="0"/>
      <w:r w:rsidRPr="00675C9C">
        <w:rPr>
          <w:rFonts w:ascii="Times New Roman" w:hAnsi="Times New Roman" w:cs="Times New Roman"/>
          <w:sz w:val="28"/>
        </w:rPr>
        <w:t>POTENTIAL OF CABBAGE EXTRACT (</w:t>
      </w:r>
      <w:r w:rsidR="00675C9C" w:rsidRPr="00675C9C">
        <w:rPr>
          <w:rFonts w:ascii="Times New Roman" w:hAnsi="Times New Roman" w:cs="Times New Roman"/>
          <w:i/>
          <w:sz w:val="28"/>
        </w:rPr>
        <w:t xml:space="preserve">Brassica </w:t>
      </w:r>
      <w:r w:rsidR="00675C9C">
        <w:rPr>
          <w:rFonts w:ascii="Times New Roman" w:hAnsi="Times New Roman" w:cs="Times New Roman"/>
          <w:i/>
          <w:sz w:val="28"/>
        </w:rPr>
        <w:t>o</w:t>
      </w:r>
      <w:r w:rsidR="00675C9C" w:rsidRPr="00675C9C">
        <w:rPr>
          <w:rFonts w:ascii="Times New Roman" w:hAnsi="Times New Roman" w:cs="Times New Roman"/>
          <w:i/>
          <w:sz w:val="28"/>
        </w:rPr>
        <w:t>leracea</w:t>
      </w:r>
      <w:r w:rsidRPr="00675C9C">
        <w:rPr>
          <w:rFonts w:ascii="Times New Roman" w:hAnsi="Times New Roman" w:cs="Times New Roman"/>
          <w:sz w:val="28"/>
        </w:rPr>
        <w:t xml:space="preserve">) AS ANTI-FOULING AGENT IN ALKYD UNDERCOAT FOR MILD STEEL </w:t>
      </w:r>
    </w:p>
    <w:p w14:paraId="054912A8" w14:textId="172E0CFD" w:rsidR="00785CA6" w:rsidRPr="00675C9C" w:rsidRDefault="001A0AC1" w:rsidP="00785CA6">
      <w:pPr>
        <w:jc w:val="center"/>
        <w:outlineLvl w:val="0"/>
        <w:rPr>
          <w:rFonts w:ascii="Times New Roman" w:hAnsi="Times New Roman" w:cs="Times New Roman"/>
          <w:sz w:val="28"/>
        </w:rPr>
      </w:pPr>
      <w:r w:rsidRPr="00675C9C">
        <w:rPr>
          <w:rFonts w:ascii="Times New Roman" w:hAnsi="Times New Roman" w:cs="Times New Roman"/>
          <w:sz w:val="28"/>
        </w:rPr>
        <w:t>IN SEAWATER</w:t>
      </w:r>
      <w:r w:rsidR="00785CA6" w:rsidRPr="00675C9C">
        <w:rPr>
          <w:rFonts w:ascii="Times New Roman" w:hAnsi="Times New Roman" w:cs="Times New Roman"/>
          <w:sz w:val="28"/>
        </w:rPr>
        <w:t xml:space="preserve"> </w:t>
      </w:r>
    </w:p>
    <w:p w14:paraId="5F5D7D16" w14:textId="77777777" w:rsidR="00785CA6" w:rsidRPr="00675C9C" w:rsidRDefault="00785CA6" w:rsidP="009C4E07">
      <w:pPr>
        <w:jc w:val="center"/>
        <w:outlineLvl w:val="0"/>
        <w:rPr>
          <w:rFonts w:ascii="Times New Roman" w:hAnsi="Times New Roman" w:cs="Times New Roman"/>
          <w:b/>
          <w:sz w:val="24"/>
        </w:rPr>
      </w:pPr>
    </w:p>
    <w:p w14:paraId="2407E9A2" w14:textId="4F72E9F8" w:rsidR="00675C9C" w:rsidRDefault="00785CA6" w:rsidP="00785CA6">
      <w:pPr>
        <w:jc w:val="center"/>
        <w:outlineLvl w:val="0"/>
        <w:rPr>
          <w:rFonts w:ascii="Times New Roman" w:hAnsi="Times New Roman" w:cs="Times New Roman"/>
          <w:sz w:val="24"/>
          <w:lang w:val="ms-MY"/>
        </w:rPr>
      </w:pPr>
      <w:r w:rsidRPr="00675C9C">
        <w:rPr>
          <w:rFonts w:ascii="Times New Roman" w:hAnsi="Times New Roman" w:cs="Times New Roman"/>
          <w:sz w:val="24"/>
        </w:rPr>
        <w:t>(</w:t>
      </w:r>
      <w:r w:rsidR="001A0AC1" w:rsidRPr="00675C9C">
        <w:rPr>
          <w:rFonts w:ascii="Times New Roman" w:hAnsi="Times New Roman" w:cs="Times New Roman"/>
          <w:sz w:val="24"/>
          <w:lang w:val="ms-MY"/>
        </w:rPr>
        <w:t>Potensi Ekstrak Kubis (</w:t>
      </w:r>
      <w:r w:rsidR="001A0AC1" w:rsidRPr="00675C9C">
        <w:rPr>
          <w:rFonts w:ascii="Times New Roman" w:hAnsi="Times New Roman" w:cs="Times New Roman"/>
          <w:i/>
          <w:sz w:val="24"/>
          <w:lang w:val="ms-MY"/>
        </w:rPr>
        <w:t xml:space="preserve">Brassica </w:t>
      </w:r>
      <w:r w:rsidR="00675C9C">
        <w:rPr>
          <w:rFonts w:ascii="Times New Roman" w:hAnsi="Times New Roman" w:cs="Times New Roman"/>
          <w:i/>
          <w:sz w:val="24"/>
          <w:lang w:val="ms-MY"/>
        </w:rPr>
        <w:t>o</w:t>
      </w:r>
      <w:r w:rsidR="001A0AC1" w:rsidRPr="00675C9C">
        <w:rPr>
          <w:rFonts w:ascii="Times New Roman" w:hAnsi="Times New Roman" w:cs="Times New Roman"/>
          <w:i/>
          <w:sz w:val="24"/>
          <w:lang w:val="ms-MY"/>
        </w:rPr>
        <w:t>leracea</w:t>
      </w:r>
      <w:r w:rsidR="001A0AC1" w:rsidRPr="00675C9C">
        <w:rPr>
          <w:rFonts w:ascii="Times New Roman" w:hAnsi="Times New Roman" w:cs="Times New Roman"/>
          <w:sz w:val="24"/>
          <w:lang w:val="ms-MY"/>
        </w:rPr>
        <w:t xml:space="preserve">) Sebagai Ejen </w:t>
      </w:r>
      <w:r w:rsidR="00675C9C">
        <w:rPr>
          <w:rFonts w:ascii="Times New Roman" w:hAnsi="Times New Roman" w:cs="Times New Roman"/>
          <w:sz w:val="24"/>
          <w:lang w:val="ms-MY"/>
        </w:rPr>
        <w:t>Anti</w:t>
      </w:r>
      <w:r w:rsidR="004340AE" w:rsidRPr="00675C9C">
        <w:rPr>
          <w:rFonts w:ascii="Times New Roman" w:hAnsi="Times New Roman" w:cs="Times New Roman"/>
          <w:sz w:val="24"/>
          <w:lang w:val="ms-MY"/>
        </w:rPr>
        <w:t>-</w:t>
      </w:r>
      <w:r w:rsidR="00675C9C">
        <w:rPr>
          <w:rFonts w:ascii="Times New Roman" w:hAnsi="Times New Roman" w:cs="Times New Roman"/>
          <w:sz w:val="24"/>
          <w:lang w:val="ms-MY"/>
        </w:rPr>
        <w:t>K</w:t>
      </w:r>
      <w:r w:rsidR="004340AE" w:rsidRPr="00675C9C">
        <w:rPr>
          <w:rFonts w:ascii="Times New Roman" w:hAnsi="Times New Roman" w:cs="Times New Roman"/>
          <w:sz w:val="24"/>
          <w:lang w:val="ms-MY"/>
        </w:rPr>
        <w:t xml:space="preserve">otoran </w:t>
      </w:r>
      <w:r w:rsidR="00675C9C">
        <w:rPr>
          <w:rFonts w:ascii="Times New Roman" w:hAnsi="Times New Roman" w:cs="Times New Roman"/>
          <w:sz w:val="24"/>
          <w:lang w:val="ms-MY"/>
        </w:rPr>
        <w:t>b</w:t>
      </w:r>
      <w:r w:rsidR="004340AE" w:rsidRPr="00675C9C">
        <w:rPr>
          <w:rFonts w:ascii="Times New Roman" w:hAnsi="Times New Roman" w:cs="Times New Roman"/>
          <w:sz w:val="24"/>
          <w:lang w:val="ms-MY"/>
        </w:rPr>
        <w:t>agi</w:t>
      </w:r>
      <w:r w:rsidR="001A0AC1" w:rsidRPr="00675C9C">
        <w:rPr>
          <w:rFonts w:ascii="Times New Roman" w:hAnsi="Times New Roman" w:cs="Times New Roman"/>
          <w:sz w:val="24"/>
          <w:lang w:val="ms-MY"/>
        </w:rPr>
        <w:t xml:space="preserve"> </w:t>
      </w:r>
    </w:p>
    <w:p w14:paraId="2094AED4" w14:textId="6CF90A05" w:rsidR="00785CA6" w:rsidRPr="00675C9C" w:rsidRDefault="004340AE" w:rsidP="00785CA6">
      <w:pPr>
        <w:jc w:val="center"/>
        <w:outlineLvl w:val="0"/>
        <w:rPr>
          <w:rFonts w:ascii="Times New Roman" w:hAnsi="Times New Roman" w:cs="Times New Roman"/>
          <w:sz w:val="24"/>
        </w:rPr>
      </w:pPr>
      <w:r w:rsidRPr="00675C9C">
        <w:rPr>
          <w:rFonts w:ascii="Times New Roman" w:hAnsi="Times New Roman" w:cs="Times New Roman"/>
          <w:sz w:val="24"/>
          <w:lang w:val="ms-MY"/>
        </w:rPr>
        <w:t>Cat Asas</w:t>
      </w:r>
      <w:r w:rsidR="001A0AC1" w:rsidRPr="00675C9C">
        <w:rPr>
          <w:rFonts w:ascii="Times New Roman" w:hAnsi="Times New Roman" w:cs="Times New Roman"/>
          <w:sz w:val="24"/>
          <w:lang w:val="ms-MY"/>
        </w:rPr>
        <w:t xml:space="preserve"> Alkid untuk Keluli Lembut </w:t>
      </w:r>
      <w:r w:rsidR="00675C9C">
        <w:rPr>
          <w:rFonts w:ascii="Times New Roman" w:hAnsi="Times New Roman" w:cs="Times New Roman"/>
          <w:sz w:val="24"/>
          <w:lang w:val="ms-MY"/>
        </w:rPr>
        <w:t>d</w:t>
      </w:r>
      <w:r w:rsidR="001A0AC1" w:rsidRPr="00675C9C">
        <w:rPr>
          <w:rFonts w:ascii="Times New Roman" w:hAnsi="Times New Roman" w:cs="Times New Roman"/>
          <w:sz w:val="24"/>
          <w:lang w:val="ms-MY"/>
        </w:rPr>
        <w:t>i dalam Air Laut</w:t>
      </w:r>
      <w:r w:rsidR="00785CA6" w:rsidRPr="00675C9C">
        <w:rPr>
          <w:rFonts w:ascii="Times New Roman" w:hAnsi="Times New Roman" w:cs="Times New Roman"/>
          <w:sz w:val="24"/>
        </w:rPr>
        <w:t>)</w:t>
      </w:r>
    </w:p>
    <w:p w14:paraId="0303BBD5" w14:textId="77777777" w:rsidR="00785CA6" w:rsidRPr="00675C9C" w:rsidRDefault="00785CA6" w:rsidP="00785CA6">
      <w:pPr>
        <w:jc w:val="center"/>
        <w:outlineLvl w:val="0"/>
        <w:rPr>
          <w:rFonts w:ascii="Times New Roman" w:hAnsi="Times New Roman" w:cs="Times New Roman"/>
          <w:b/>
          <w:szCs w:val="20"/>
        </w:rPr>
      </w:pPr>
    </w:p>
    <w:p w14:paraId="72B7B147" w14:textId="4F7E4178" w:rsidR="00675C9C" w:rsidRDefault="00C439B7" w:rsidP="003A0C67">
      <w:pPr>
        <w:jc w:val="center"/>
        <w:outlineLvl w:val="0"/>
        <w:rPr>
          <w:rFonts w:ascii="Times New Roman" w:hAnsi="Times New Roman" w:cs="Times New Roman"/>
          <w:szCs w:val="20"/>
        </w:rPr>
      </w:pPr>
      <w:r w:rsidRPr="00675C9C">
        <w:rPr>
          <w:rFonts w:ascii="Times New Roman" w:hAnsi="Times New Roman" w:cs="Times New Roman"/>
          <w:szCs w:val="20"/>
        </w:rPr>
        <w:t xml:space="preserve">Mohammad </w:t>
      </w:r>
      <w:proofErr w:type="spellStart"/>
      <w:r w:rsidR="003A0C67" w:rsidRPr="00675C9C">
        <w:rPr>
          <w:rFonts w:ascii="Times New Roman" w:hAnsi="Times New Roman" w:cs="Times New Roman"/>
          <w:szCs w:val="20"/>
        </w:rPr>
        <w:t>F</w:t>
      </w:r>
      <w:r w:rsidRPr="00675C9C">
        <w:rPr>
          <w:rFonts w:ascii="Times New Roman" w:hAnsi="Times New Roman" w:cs="Times New Roman"/>
          <w:szCs w:val="20"/>
        </w:rPr>
        <w:t>akhratul</w:t>
      </w:r>
      <w:proofErr w:type="spellEnd"/>
      <w:r w:rsidRPr="00675C9C">
        <w:rPr>
          <w:rFonts w:ascii="Times New Roman" w:hAnsi="Times New Roman" w:cs="Times New Roman"/>
          <w:szCs w:val="20"/>
        </w:rPr>
        <w:t xml:space="preserve"> Ridwan</w:t>
      </w:r>
      <w:r w:rsidR="00675C9C">
        <w:rPr>
          <w:rFonts w:ascii="Times New Roman" w:hAnsi="Times New Roman" w:cs="Times New Roman"/>
          <w:szCs w:val="20"/>
        </w:rPr>
        <w:t xml:space="preserve"> </w:t>
      </w:r>
      <w:r w:rsidR="003A0C67" w:rsidRPr="00675C9C">
        <w:rPr>
          <w:rFonts w:ascii="Times New Roman" w:hAnsi="Times New Roman" w:cs="Times New Roman"/>
          <w:szCs w:val="20"/>
        </w:rPr>
        <w:t>Zulkifli</w:t>
      </w:r>
      <w:r w:rsidR="003A0C67" w:rsidRPr="00675C9C">
        <w:rPr>
          <w:rFonts w:ascii="Times New Roman" w:hAnsi="Times New Roman" w:cs="Times New Roman"/>
          <w:szCs w:val="20"/>
          <w:vertAlign w:val="superscript"/>
        </w:rPr>
        <w:t>1</w:t>
      </w:r>
      <w:r w:rsidR="003A0C67" w:rsidRPr="00675C9C">
        <w:rPr>
          <w:rFonts w:ascii="Times New Roman" w:hAnsi="Times New Roman" w:cs="Times New Roman"/>
          <w:szCs w:val="20"/>
        </w:rPr>
        <w:t xml:space="preserve">, </w:t>
      </w:r>
      <w:proofErr w:type="spellStart"/>
      <w:r w:rsidR="003A0C67" w:rsidRPr="00675C9C">
        <w:rPr>
          <w:rFonts w:ascii="Times New Roman" w:hAnsi="Times New Roman" w:cs="Times New Roman"/>
          <w:szCs w:val="20"/>
        </w:rPr>
        <w:t>N</w:t>
      </w:r>
      <w:r w:rsidRPr="00675C9C">
        <w:rPr>
          <w:rFonts w:ascii="Times New Roman" w:hAnsi="Times New Roman" w:cs="Times New Roman"/>
          <w:szCs w:val="20"/>
        </w:rPr>
        <w:t>orasidayu</w:t>
      </w:r>
      <w:proofErr w:type="spellEnd"/>
      <w:r w:rsidR="00675C9C">
        <w:rPr>
          <w:rFonts w:ascii="Times New Roman" w:hAnsi="Times New Roman" w:cs="Times New Roman"/>
          <w:szCs w:val="20"/>
        </w:rPr>
        <w:t xml:space="preserve"> </w:t>
      </w:r>
      <w:r w:rsidR="003A0C67" w:rsidRPr="00675C9C">
        <w:rPr>
          <w:rFonts w:ascii="Times New Roman" w:hAnsi="Times New Roman" w:cs="Times New Roman"/>
          <w:szCs w:val="20"/>
        </w:rPr>
        <w:t>M</w:t>
      </w:r>
      <w:r w:rsidRPr="00675C9C">
        <w:rPr>
          <w:rFonts w:ascii="Times New Roman" w:hAnsi="Times New Roman" w:cs="Times New Roman"/>
          <w:szCs w:val="20"/>
        </w:rPr>
        <w:t>ohd</w:t>
      </w:r>
      <w:r w:rsidR="003A0C67" w:rsidRPr="00675C9C">
        <w:rPr>
          <w:rFonts w:ascii="Times New Roman" w:hAnsi="Times New Roman" w:cs="Times New Roman"/>
          <w:szCs w:val="20"/>
        </w:rPr>
        <w:t xml:space="preserve"> Radzi</w:t>
      </w:r>
      <w:r w:rsidR="003A0C67" w:rsidRPr="00675C9C">
        <w:rPr>
          <w:rFonts w:ascii="Times New Roman" w:hAnsi="Times New Roman" w:cs="Times New Roman"/>
          <w:szCs w:val="20"/>
          <w:vertAlign w:val="superscript"/>
        </w:rPr>
        <w:t>1</w:t>
      </w:r>
      <w:r w:rsidR="003A0C67" w:rsidRPr="00675C9C">
        <w:rPr>
          <w:rFonts w:ascii="Times New Roman" w:hAnsi="Times New Roman" w:cs="Times New Roman"/>
          <w:szCs w:val="20"/>
        </w:rPr>
        <w:t xml:space="preserve">, </w:t>
      </w:r>
      <w:proofErr w:type="spellStart"/>
      <w:r w:rsidRPr="00675C9C">
        <w:rPr>
          <w:rFonts w:ascii="Times New Roman" w:hAnsi="Times New Roman" w:cs="Times New Roman"/>
          <w:szCs w:val="20"/>
        </w:rPr>
        <w:t>Suriani</w:t>
      </w:r>
      <w:proofErr w:type="spellEnd"/>
      <w:r w:rsidR="00675C9C">
        <w:rPr>
          <w:rFonts w:ascii="Times New Roman" w:hAnsi="Times New Roman" w:cs="Times New Roman"/>
          <w:szCs w:val="20"/>
        </w:rPr>
        <w:t xml:space="preserve"> </w:t>
      </w:r>
      <w:r w:rsidRPr="00675C9C">
        <w:rPr>
          <w:rFonts w:ascii="Times New Roman" w:hAnsi="Times New Roman" w:cs="Times New Roman"/>
          <w:szCs w:val="20"/>
        </w:rPr>
        <w:t>Mat Jusoh</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w:t>
      </w:r>
    </w:p>
    <w:p w14:paraId="5061FE0B" w14:textId="47821E61" w:rsidR="003A0C67" w:rsidRPr="00675C9C" w:rsidRDefault="003A0C67" w:rsidP="003A0C67">
      <w:pPr>
        <w:jc w:val="center"/>
        <w:outlineLvl w:val="0"/>
        <w:rPr>
          <w:rFonts w:ascii="Times New Roman" w:hAnsi="Times New Roman" w:cs="Times New Roman"/>
          <w:szCs w:val="20"/>
          <w:vertAlign w:val="superscript"/>
        </w:rPr>
      </w:pPr>
      <w:proofErr w:type="spellStart"/>
      <w:r w:rsidRPr="00675C9C">
        <w:rPr>
          <w:rFonts w:ascii="Times New Roman" w:hAnsi="Times New Roman" w:cs="Times New Roman"/>
          <w:szCs w:val="20"/>
        </w:rPr>
        <w:t>Jasnizat</w:t>
      </w:r>
      <w:proofErr w:type="spellEnd"/>
      <w:r w:rsidR="00675C9C">
        <w:rPr>
          <w:rFonts w:ascii="Times New Roman" w:hAnsi="Times New Roman" w:cs="Times New Roman"/>
          <w:szCs w:val="20"/>
        </w:rPr>
        <w:t xml:space="preserve"> </w:t>
      </w:r>
      <w:r w:rsidR="00C439B7" w:rsidRPr="00675C9C">
        <w:rPr>
          <w:rFonts w:ascii="Times New Roman" w:hAnsi="Times New Roman" w:cs="Times New Roman"/>
          <w:szCs w:val="20"/>
        </w:rPr>
        <w:t>Saidin</w:t>
      </w:r>
      <w:r w:rsidRPr="00675C9C">
        <w:rPr>
          <w:rFonts w:ascii="Times New Roman" w:hAnsi="Times New Roman" w:cs="Times New Roman"/>
          <w:szCs w:val="20"/>
          <w:vertAlign w:val="superscript"/>
        </w:rPr>
        <w:t>2</w:t>
      </w:r>
      <w:r w:rsidRPr="00675C9C">
        <w:rPr>
          <w:rFonts w:ascii="Times New Roman" w:hAnsi="Times New Roman" w:cs="Times New Roman"/>
          <w:szCs w:val="20"/>
        </w:rPr>
        <w:t>, W</w:t>
      </w:r>
      <w:r w:rsidR="00C439B7" w:rsidRPr="00675C9C">
        <w:rPr>
          <w:rFonts w:ascii="Times New Roman" w:hAnsi="Times New Roman" w:cs="Times New Roman"/>
          <w:szCs w:val="20"/>
        </w:rPr>
        <w:t xml:space="preserve">an Mohd </w:t>
      </w:r>
      <w:proofErr w:type="spellStart"/>
      <w:r w:rsidR="00C439B7" w:rsidRPr="00675C9C">
        <w:rPr>
          <w:rFonts w:ascii="Times New Roman" w:hAnsi="Times New Roman" w:cs="Times New Roman"/>
          <w:szCs w:val="20"/>
        </w:rPr>
        <w:t>Norsani</w:t>
      </w:r>
      <w:proofErr w:type="spellEnd"/>
      <w:r w:rsidR="00675C9C">
        <w:rPr>
          <w:rFonts w:ascii="Times New Roman" w:hAnsi="Times New Roman" w:cs="Times New Roman"/>
          <w:szCs w:val="20"/>
        </w:rPr>
        <w:t xml:space="preserve"> </w:t>
      </w:r>
      <w:r w:rsidRPr="00675C9C">
        <w:rPr>
          <w:rFonts w:ascii="Times New Roman" w:hAnsi="Times New Roman" w:cs="Times New Roman"/>
          <w:szCs w:val="20"/>
        </w:rPr>
        <w:t>Wan Nik</w:t>
      </w:r>
      <w:r w:rsidRPr="00675C9C">
        <w:rPr>
          <w:rFonts w:ascii="Times New Roman" w:hAnsi="Times New Roman" w:cs="Times New Roman"/>
          <w:szCs w:val="20"/>
          <w:vertAlign w:val="superscript"/>
        </w:rPr>
        <w:t>1*</w:t>
      </w:r>
    </w:p>
    <w:p w14:paraId="5A5BDBA3" w14:textId="77777777" w:rsidR="003A0C67" w:rsidRPr="00675C9C" w:rsidRDefault="003A0C67" w:rsidP="003A0C67">
      <w:pPr>
        <w:outlineLvl w:val="0"/>
        <w:rPr>
          <w:rFonts w:ascii="Times New Roman" w:hAnsi="Times New Roman" w:cs="Times New Roman"/>
          <w:i/>
          <w:sz w:val="18"/>
          <w:szCs w:val="18"/>
        </w:rPr>
      </w:pPr>
    </w:p>
    <w:p w14:paraId="1105EEC9" w14:textId="55C18D5A" w:rsidR="003A0C67" w:rsidRPr="00675C9C" w:rsidRDefault="003A0C67" w:rsidP="003A0C67">
      <w:pPr>
        <w:jc w:val="center"/>
        <w:rPr>
          <w:rFonts w:ascii="Times New Roman" w:hAnsi="Times New Roman" w:cs="Times New Roman"/>
          <w:i/>
          <w:sz w:val="18"/>
          <w:szCs w:val="18"/>
        </w:rPr>
      </w:pPr>
      <w:r w:rsidRPr="00675C9C">
        <w:rPr>
          <w:rFonts w:ascii="Times New Roman" w:hAnsi="Times New Roman" w:cs="Times New Roman"/>
          <w:i/>
          <w:sz w:val="18"/>
          <w:szCs w:val="18"/>
          <w:vertAlign w:val="superscript"/>
        </w:rPr>
        <w:t>1</w:t>
      </w:r>
      <w:r w:rsidRPr="00675C9C">
        <w:rPr>
          <w:rFonts w:ascii="Times New Roman" w:hAnsi="Times New Roman" w:cs="Times New Roman"/>
          <w:i/>
          <w:sz w:val="18"/>
          <w:szCs w:val="18"/>
        </w:rPr>
        <w:t>School of Ocean Engineering,</w:t>
      </w:r>
    </w:p>
    <w:p w14:paraId="4C6A0B34" w14:textId="77777777" w:rsidR="00675C9C" w:rsidRDefault="003A0C67" w:rsidP="003A0C67">
      <w:pPr>
        <w:jc w:val="center"/>
        <w:rPr>
          <w:rFonts w:ascii="Times New Roman" w:hAnsi="Times New Roman" w:cs="Times New Roman"/>
          <w:i/>
          <w:sz w:val="18"/>
          <w:szCs w:val="18"/>
        </w:rPr>
      </w:pPr>
      <w:r w:rsidRPr="00675C9C">
        <w:rPr>
          <w:rFonts w:ascii="Times New Roman" w:hAnsi="Times New Roman" w:cs="Times New Roman"/>
          <w:i/>
          <w:sz w:val="18"/>
          <w:szCs w:val="18"/>
          <w:vertAlign w:val="superscript"/>
        </w:rPr>
        <w:t>2</w:t>
      </w:r>
      <w:r w:rsidRPr="00675C9C">
        <w:rPr>
          <w:rFonts w:ascii="Times New Roman" w:hAnsi="Times New Roman" w:cs="Times New Roman"/>
          <w:i/>
          <w:sz w:val="18"/>
          <w:szCs w:val="18"/>
        </w:rPr>
        <w:t xml:space="preserve">Institute of Marine Biotechnology, </w:t>
      </w:r>
    </w:p>
    <w:p w14:paraId="2BA63E15" w14:textId="7D58A2CA" w:rsidR="003A0C67" w:rsidRPr="00675C9C" w:rsidRDefault="003A0C67" w:rsidP="003A0C67">
      <w:pPr>
        <w:jc w:val="center"/>
        <w:rPr>
          <w:rFonts w:ascii="Times New Roman" w:hAnsi="Times New Roman" w:cs="Times New Roman"/>
          <w:i/>
          <w:sz w:val="18"/>
          <w:szCs w:val="18"/>
        </w:rPr>
      </w:pPr>
      <w:r w:rsidRPr="00675C9C">
        <w:rPr>
          <w:rFonts w:ascii="Times New Roman" w:hAnsi="Times New Roman" w:cs="Times New Roman"/>
          <w:i/>
          <w:sz w:val="18"/>
          <w:szCs w:val="18"/>
        </w:rPr>
        <w:t>Universiti Malaysia Terengganu, 21030 Kuala Nerus, Terengganu, Malaysia</w:t>
      </w:r>
    </w:p>
    <w:p w14:paraId="106EBCCA" w14:textId="77777777" w:rsidR="003A0C67" w:rsidRPr="00675C9C" w:rsidRDefault="003A0C67" w:rsidP="00675C9C">
      <w:pPr>
        <w:outlineLvl w:val="0"/>
        <w:rPr>
          <w:rFonts w:ascii="Times New Roman" w:hAnsi="Times New Roman" w:cs="Times New Roman"/>
          <w:b/>
          <w:sz w:val="18"/>
          <w:szCs w:val="18"/>
        </w:rPr>
      </w:pPr>
    </w:p>
    <w:p w14:paraId="034D51E6" w14:textId="1B3CB26B" w:rsidR="003A0C67" w:rsidRPr="00675C9C" w:rsidRDefault="003A0C67" w:rsidP="003A0C67">
      <w:pPr>
        <w:jc w:val="center"/>
        <w:outlineLvl w:val="0"/>
        <w:rPr>
          <w:rFonts w:ascii="Times New Roman" w:hAnsi="Times New Roman" w:cs="Times New Roman"/>
          <w:i/>
          <w:sz w:val="18"/>
        </w:rPr>
      </w:pPr>
      <w:r w:rsidRPr="00675C9C">
        <w:rPr>
          <w:rFonts w:ascii="Times New Roman" w:hAnsi="Times New Roman" w:cs="Times New Roman"/>
          <w:i/>
          <w:sz w:val="18"/>
          <w:vertAlign w:val="superscript"/>
        </w:rPr>
        <w:t>*</w:t>
      </w:r>
      <w:r w:rsidRPr="00675C9C">
        <w:rPr>
          <w:rFonts w:ascii="Times New Roman" w:hAnsi="Times New Roman" w:cs="Times New Roman"/>
          <w:i/>
          <w:sz w:val="18"/>
        </w:rPr>
        <w:t>Corresponding author:</w:t>
      </w:r>
      <w:r w:rsidR="00675C9C">
        <w:rPr>
          <w:rFonts w:ascii="Times New Roman" w:hAnsi="Times New Roman" w:cs="Times New Roman"/>
          <w:i/>
          <w:sz w:val="18"/>
        </w:rPr>
        <w:t xml:space="preserve"> </w:t>
      </w:r>
      <w:r w:rsidRPr="00675C9C">
        <w:rPr>
          <w:rFonts w:ascii="Times New Roman" w:hAnsi="Times New Roman" w:cs="Times New Roman"/>
          <w:i/>
          <w:sz w:val="18"/>
        </w:rPr>
        <w:t>niksani@umt.edu.my</w:t>
      </w:r>
    </w:p>
    <w:p w14:paraId="3E833458" w14:textId="77777777" w:rsidR="009C4E07" w:rsidRPr="00675C9C" w:rsidRDefault="009C4E07" w:rsidP="00675C9C">
      <w:pPr>
        <w:outlineLvl w:val="0"/>
        <w:rPr>
          <w:rFonts w:ascii="Times New Roman" w:hAnsi="Times New Roman" w:cs="Times New Roman"/>
          <w:b/>
          <w:sz w:val="18"/>
          <w:szCs w:val="18"/>
        </w:rPr>
      </w:pPr>
    </w:p>
    <w:p w14:paraId="4A7BEF28" w14:textId="77777777" w:rsidR="00785CA6" w:rsidRPr="00675C9C" w:rsidRDefault="00785CA6" w:rsidP="00785CA6">
      <w:pPr>
        <w:jc w:val="center"/>
        <w:outlineLvl w:val="0"/>
        <w:rPr>
          <w:rFonts w:ascii="Times New Roman" w:hAnsi="Times New Roman" w:cs="Times New Roman"/>
          <w:b/>
          <w:sz w:val="18"/>
          <w:szCs w:val="18"/>
        </w:rPr>
      </w:pPr>
      <w:r w:rsidRPr="00675C9C">
        <w:rPr>
          <w:rFonts w:ascii="Times New Roman" w:hAnsi="Times New Roman" w:cs="Times New Roman"/>
          <w:b/>
          <w:sz w:val="18"/>
          <w:szCs w:val="18"/>
        </w:rPr>
        <w:t>Abstract</w:t>
      </w:r>
    </w:p>
    <w:p w14:paraId="0F92AD8C" w14:textId="52948F3C" w:rsidR="00B15E93" w:rsidRPr="00675C9C" w:rsidRDefault="004340AE" w:rsidP="00B15E93">
      <w:pPr>
        <w:rPr>
          <w:rFonts w:ascii="Times New Roman" w:hAnsi="Times New Roman" w:cs="Times New Roman"/>
          <w:sz w:val="18"/>
          <w:szCs w:val="18"/>
        </w:rPr>
      </w:pPr>
      <w:r w:rsidRPr="00675C9C">
        <w:rPr>
          <w:rFonts w:ascii="Times New Roman" w:hAnsi="Times New Roman" w:cs="Times New Roman"/>
          <w:sz w:val="18"/>
          <w:szCs w:val="18"/>
          <w:lang w:val="en-GB"/>
        </w:rPr>
        <w:t xml:space="preserve">An investigation </w:t>
      </w:r>
      <w:r w:rsidR="000000D1" w:rsidRPr="00675C9C">
        <w:rPr>
          <w:rFonts w:ascii="Times New Roman" w:hAnsi="Times New Roman" w:cs="Times New Roman"/>
          <w:sz w:val="18"/>
          <w:szCs w:val="18"/>
          <w:lang w:val="en-GB"/>
        </w:rPr>
        <w:t xml:space="preserve">was conducted </w:t>
      </w:r>
      <w:r w:rsidRPr="00675C9C">
        <w:rPr>
          <w:rFonts w:ascii="Times New Roman" w:hAnsi="Times New Roman" w:cs="Times New Roman"/>
          <w:sz w:val="18"/>
          <w:szCs w:val="18"/>
          <w:lang w:val="en-GB"/>
        </w:rPr>
        <w:t>on</w:t>
      </w:r>
      <w:r w:rsidR="00B15E93" w:rsidRPr="00675C9C">
        <w:rPr>
          <w:rFonts w:ascii="Times New Roman" w:hAnsi="Times New Roman" w:cs="Times New Roman"/>
          <w:sz w:val="18"/>
          <w:szCs w:val="18"/>
          <w:lang w:val="en-GB"/>
        </w:rPr>
        <w:t xml:space="preserve"> cabbage extract </w:t>
      </w:r>
      <w:r w:rsidR="00B15E93" w:rsidRPr="00675C9C">
        <w:rPr>
          <w:rFonts w:ascii="Times New Roman" w:hAnsi="Times New Roman" w:cs="Times New Roman"/>
          <w:i/>
          <w:sz w:val="18"/>
          <w:szCs w:val="18"/>
          <w:lang w:val="en-GB"/>
        </w:rPr>
        <w:t>(Brassica oleracea)</w:t>
      </w:r>
      <w:r w:rsidR="00432A19" w:rsidRPr="00675C9C">
        <w:rPr>
          <w:rFonts w:ascii="Times New Roman" w:hAnsi="Times New Roman" w:cs="Times New Roman"/>
          <w:i/>
          <w:sz w:val="18"/>
          <w:szCs w:val="18"/>
          <w:lang w:val="en-GB"/>
        </w:rPr>
        <w:t xml:space="preserve"> </w:t>
      </w:r>
      <w:r w:rsidR="000000D1" w:rsidRPr="00675C9C">
        <w:rPr>
          <w:rFonts w:ascii="Times New Roman" w:hAnsi="Times New Roman" w:cs="Times New Roman"/>
          <w:sz w:val="18"/>
          <w:szCs w:val="18"/>
          <w:lang w:val="en-GB"/>
        </w:rPr>
        <w:t xml:space="preserve">to observe its function </w:t>
      </w:r>
      <w:r w:rsidR="00B15E93" w:rsidRPr="00675C9C">
        <w:rPr>
          <w:rFonts w:ascii="Times New Roman" w:hAnsi="Times New Roman" w:cs="Times New Roman"/>
          <w:sz w:val="18"/>
          <w:szCs w:val="18"/>
          <w:lang w:val="en-GB"/>
        </w:rPr>
        <w:t xml:space="preserve">as green antifouling agent in alkyd undercoat for mild steel in seawater. Cabbage extract shows 43.6% of inhibition efficiency towards </w:t>
      </w:r>
      <w:r w:rsidR="00B15E93" w:rsidRPr="00675C9C">
        <w:rPr>
          <w:rFonts w:ascii="Times New Roman" w:hAnsi="Times New Roman" w:cs="Times New Roman"/>
          <w:i/>
          <w:sz w:val="18"/>
          <w:szCs w:val="18"/>
        </w:rPr>
        <w:t>Pseudomonas aeruginosa</w:t>
      </w:r>
      <w:r w:rsidR="00B15E93" w:rsidRPr="00675C9C">
        <w:rPr>
          <w:rFonts w:ascii="Times New Roman" w:hAnsi="Times New Roman" w:cs="Times New Roman"/>
          <w:sz w:val="18"/>
          <w:szCs w:val="18"/>
          <w:lang w:val="en-GB"/>
        </w:rPr>
        <w:t xml:space="preserve"> bacteria at 15.525 g/m</w:t>
      </w:r>
      <w:r w:rsidR="00675C9C">
        <w:rPr>
          <w:rFonts w:ascii="Times New Roman" w:hAnsi="Times New Roman" w:cs="Times New Roman"/>
          <w:sz w:val="18"/>
          <w:szCs w:val="18"/>
          <w:lang w:val="en-GB"/>
        </w:rPr>
        <w:t>L</w:t>
      </w:r>
      <w:r w:rsidR="00B15E93" w:rsidRPr="00675C9C">
        <w:rPr>
          <w:rFonts w:ascii="Times New Roman" w:hAnsi="Times New Roman" w:cs="Times New Roman"/>
          <w:sz w:val="18"/>
          <w:szCs w:val="18"/>
          <w:lang w:val="en-GB"/>
        </w:rPr>
        <w:t xml:space="preserve"> cabbage concentration. FTIR analysis shows the complexation between alkyd paint and cabbage extract where the peak </w:t>
      </w:r>
      <w:r w:rsidR="00253161" w:rsidRPr="00675C9C">
        <w:rPr>
          <w:rFonts w:ascii="Times New Roman" w:hAnsi="Times New Roman" w:cs="Times New Roman"/>
          <w:sz w:val="18"/>
          <w:szCs w:val="18"/>
          <w:lang w:val="en-GB"/>
        </w:rPr>
        <w:t xml:space="preserve">in </w:t>
      </w:r>
      <w:r w:rsidR="00B15E93" w:rsidRPr="00675C9C">
        <w:rPr>
          <w:rFonts w:ascii="Times New Roman" w:hAnsi="Times New Roman" w:cs="Times New Roman"/>
          <w:sz w:val="18"/>
          <w:szCs w:val="18"/>
          <w:lang w:val="en-GB"/>
        </w:rPr>
        <w:t>OH, C-H and C=O have shifted indicating the chain scission of the alkyd resin polymer backbone with cabbage extract. Weight gained analysis reveals that coated mild steel incorporated with cabbage extract had reduced the fouling attachment. However, weight gained value increases as the immersion period increases for all coated samples.</w:t>
      </w:r>
      <w:r w:rsidR="00675C9C">
        <w:rPr>
          <w:rFonts w:ascii="Times New Roman" w:hAnsi="Times New Roman" w:cs="Times New Roman"/>
          <w:sz w:val="18"/>
          <w:szCs w:val="18"/>
          <w:lang w:val="en-GB"/>
        </w:rPr>
        <w:t xml:space="preserve"> </w:t>
      </w:r>
      <w:r w:rsidR="00B15E93" w:rsidRPr="00675C9C">
        <w:rPr>
          <w:rFonts w:ascii="Times New Roman" w:hAnsi="Times New Roman" w:cs="Times New Roman"/>
          <w:sz w:val="18"/>
          <w:szCs w:val="18"/>
          <w:lang w:val="en-GB"/>
        </w:rPr>
        <w:t>Morphological profile of coated mild steel shows an attachment of fouling where prominent attachment can be observed on coated mild steel without cabbage extract.</w:t>
      </w:r>
    </w:p>
    <w:p w14:paraId="09188970" w14:textId="77777777" w:rsidR="003F3701" w:rsidRPr="00675C9C" w:rsidRDefault="003F3701" w:rsidP="00785CA6">
      <w:pPr>
        <w:outlineLvl w:val="0"/>
        <w:rPr>
          <w:rFonts w:ascii="Times New Roman" w:hAnsi="Times New Roman" w:cs="Times New Roman"/>
          <w:sz w:val="18"/>
          <w:szCs w:val="18"/>
        </w:rPr>
      </w:pPr>
    </w:p>
    <w:p w14:paraId="0D5D3C4C" w14:textId="0D14005D" w:rsidR="00785CA6" w:rsidRPr="00675C9C" w:rsidRDefault="00785CA6" w:rsidP="00785CA6">
      <w:pPr>
        <w:outlineLvl w:val="0"/>
        <w:rPr>
          <w:rFonts w:ascii="Times New Roman" w:hAnsi="Times New Roman" w:cs="Times New Roman"/>
          <w:sz w:val="18"/>
          <w:szCs w:val="18"/>
        </w:rPr>
      </w:pPr>
      <w:r w:rsidRPr="00675C9C">
        <w:rPr>
          <w:rFonts w:ascii="Times New Roman" w:hAnsi="Times New Roman" w:cs="Times New Roman"/>
          <w:b/>
          <w:sz w:val="18"/>
          <w:szCs w:val="18"/>
        </w:rPr>
        <w:t>Keyword</w:t>
      </w:r>
      <w:r w:rsidR="009C4E07" w:rsidRPr="00675C9C">
        <w:rPr>
          <w:rFonts w:ascii="Times New Roman" w:hAnsi="Times New Roman" w:cs="Times New Roman"/>
          <w:b/>
          <w:sz w:val="18"/>
          <w:szCs w:val="18"/>
        </w:rPr>
        <w:t>s</w:t>
      </w:r>
      <w:r w:rsidRPr="00675C9C">
        <w:rPr>
          <w:rFonts w:ascii="Times New Roman" w:hAnsi="Times New Roman" w:cs="Times New Roman"/>
          <w:b/>
          <w:sz w:val="18"/>
          <w:szCs w:val="18"/>
        </w:rPr>
        <w:t>:</w:t>
      </w:r>
      <w:r w:rsidRPr="00675C9C">
        <w:rPr>
          <w:rFonts w:ascii="Times New Roman" w:hAnsi="Times New Roman" w:cs="Times New Roman"/>
          <w:sz w:val="18"/>
          <w:szCs w:val="18"/>
        </w:rPr>
        <w:t xml:space="preserve"> </w:t>
      </w:r>
      <w:r w:rsidR="00675C9C">
        <w:rPr>
          <w:rFonts w:ascii="Times New Roman" w:hAnsi="Times New Roman" w:cs="Times New Roman"/>
          <w:sz w:val="18"/>
          <w:szCs w:val="18"/>
        </w:rPr>
        <w:t>a</w:t>
      </w:r>
      <w:r w:rsidR="00B15E93" w:rsidRPr="00675C9C">
        <w:rPr>
          <w:rFonts w:ascii="Times New Roman" w:hAnsi="Times New Roman" w:cs="Times New Roman"/>
          <w:sz w:val="18"/>
          <w:szCs w:val="18"/>
        </w:rPr>
        <w:t>nti-fouling</w:t>
      </w:r>
      <w:r w:rsidR="00675C9C">
        <w:rPr>
          <w:rFonts w:ascii="Times New Roman" w:hAnsi="Times New Roman" w:cs="Times New Roman"/>
          <w:sz w:val="18"/>
          <w:szCs w:val="18"/>
        </w:rPr>
        <w:t>,</w:t>
      </w:r>
      <w:r w:rsidR="00B15E93" w:rsidRPr="00675C9C">
        <w:rPr>
          <w:rFonts w:ascii="Times New Roman" w:hAnsi="Times New Roman" w:cs="Times New Roman"/>
          <w:sz w:val="18"/>
          <w:szCs w:val="18"/>
        </w:rPr>
        <w:t xml:space="preserve"> alkyd undercoat</w:t>
      </w:r>
      <w:r w:rsidR="00675C9C">
        <w:rPr>
          <w:rFonts w:ascii="Times New Roman" w:hAnsi="Times New Roman" w:cs="Times New Roman"/>
          <w:sz w:val="18"/>
          <w:szCs w:val="18"/>
        </w:rPr>
        <w:t>,</w:t>
      </w:r>
      <w:r w:rsidR="00B15E93" w:rsidRPr="00675C9C">
        <w:rPr>
          <w:rFonts w:ascii="Times New Roman" w:hAnsi="Times New Roman" w:cs="Times New Roman"/>
          <w:sz w:val="18"/>
          <w:szCs w:val="18"/>
        </w:rPr>
        <w:t xml:space="preserve"> </w:t>
      </w:r>
      <w:r w:rsidR="00B15E93" w:rsidRPr="00675C9C">
        <w:rPr>
          <w:rFonts w:ascii="Times New Roman" w:hAnsi="Times New Roman" w:cs="Times New Roman"/>
          <w:i/>
          <w:sz w:val="18"/>
          <w:szCs w:val="18"/>
        </w:rPr>
        <w:t>Brassica oleracea</w:t>
      </w:r>
      <w:r w:rsidR="00675C9C">
        <w:rPr>
          <w:rFonts w:ascii="Times New Roman" w:hAnsi="Times New Roman" w:cs="Times New Roman"/>
          <w:sz w:val="18"/>
          <w:szCs w:val="18"/>
        </w:rPr>
        <w:t>,</w:t>
      </w:r>
      <w:r w:rsidR="00432A19" w:rsidRPr="00675C9C">
        <w:rPr>
          <w:rFonts w:ascii="Times New Roman" w:hAnsi="Times New Roman" w:cs="Times New Roman"/>
          <w:sz w:val="18"/>
          <w:szCs w:val="18"/>
        </w:rPr>
        <w:t xml:space="preserve"> </w:t>
      </w:r>
      <w:r w:rsidR="00B15E93" w:rsidRPr="00675C9C">
        <w:rPr>
          <w:rFonts w:ascii="Times New Roman" w:hAnsi="Times New Roman" w:cs="Times New Roman"/>
          <w:i/>
          <w:sz w:val="18"/>
          <w:szCs w:val="18"/>
        </w:rPr>
        <w:t>Pseudomonas aeruginosa</w:t>
      </w:r>
      <w:r w:rsidR="00675C9C">
        <w:rPr>
          <w:rFonts w:ascii="Times New Roman" w:hAnsi="Times New Roman" w:cs="Times New Roman"/>
          <w:sz w:val="18"/>
          <w:szCs w:val="18"/>
        </w:rPr>
        <w:t>,</w:t>
      </w:r>
      <w:r w:rsidR="00B15E93" w:rsidRPr="00675C9C">
        <w:rPr>
          <w:rFonts w:ascii="Times New Roman" w:hAnsi="Times New Roman" w:cs="Times New Roman"/>
          <w:sz w:val="18"/>
          <w:szCs w:val="18"/>
        </w:rPr>
        <w:t xml:space="preserve"> mild steel </w:t>
      </w:r>
    </w:p>
    <w:p w14:paraId="4CDEE256" w14:textId="77777777" w:rsidR="00785CA6" w:rsidRPr="00675C9C" w:rsidRDefault="00785CA6" w:rsidP="009C4E07">
      <w:pPr>
        <w:jc w:val="center"/>
        <w:outlineLvl w:val="0"/>
        <w:rPr>
          <w:rFonts w:ascii="Times New Roman" w:hAnsi="Times New Roman" w:cs="Times New Roman"/>
          <w:b/>
          <w:sz w:val="18"/>
          <w:szCs w:val="18"/>
        </w:rPr>
      </w:pPr>
    </w:p>
    <w:p w14:paraId="1D9DD5F6" w14:textId="77777777" w:rsidR="00785CA6" w:rsidRPr="00675C9C" w:rsidRDefault="00785CA6" w:rsidP="00675C9C">
      <w:pPr>
        <w:jc w:val="center"/>
        <w:outlineLvl w:val="0"/>
        <w:rPr>
          <w:rFonts w:ascii="Times New Roman" w:hAnsi="Times New Roman" w:cs="Times New Roman"/>
          <w:b/>
          <w:sz w:val="18"/>
          <w:szCs w:val="18"/>
          <w:lang w:val="ms-MY"/>
        </w:rPr>
      </w:pPr>
      <w:r w:rsidRPr="00675C9C">
        <w:rPr>
          <w:rFonts w:ascii="Times New Roman" w:hAnsi="Times New Roman" w:cs="Times New Roman"/>
          <w:b/>
          <w:sz w:val="18"/>
          <w:szCs w:val="18"/>
          <w:lang w:val="ms-MY"/>
        </w:rPr>
        <w:t>Abstrak</w:t>
      </w:r>
    </w:p>
    <w:p w14:paraId="4B25F43E" w14:textId="4D47847D" w:rsidR="00B15E93" w:rsidRPr="00675C9C" w:rsidRDefault="00B15E93" w:rsidP="00675C9C">
      <w:pPr>
        <w:rPr>
          <w:rFonts w:ascii="Times New Roman" w:hAnsi="Times New Roman" w:cs="Times New Roman"/>
          <w:sz w:val="18"/>
          <w:szCs w:val="18"/>
          <w:lang w:val="ms-MY"/>
        </w:rPr>
      </w:pPr>
      <w:r w:rsidRPr="00675C9C">
        <w:rPr>
          <w:rFonts w:ascii="Times New Roman" w:hAnsi="Times New Roman" w:cs="Times New Roman"/>
          <w:sz w:val="18"/>
          <w:szCs w:val="18"/>
          <w:lang w:val="ms-MY"/>
        </w:rPr>
        <w:t>Kajian</w:t>
      </w:r>
      <w:r w:rsidR="00253161" w:rsidRPr="00675C9C">
        <w:rPr>
          <w:rFonts w:ascii="Times New Roman" w:hAnsi="Times New Roman" w:cs="Times New Roman"/>
          <w:sz w:val="18"/>
          <w:szCs w:val="18"/>
          <w:lang w:val="ms-MY"/>
        </w:rPr>
        <w:t xml:space="preserve"> telah dilaksanakan</w:t>
      </w:r>
      <w:r w:rsidRPr="00675C9C">
        <w:rPr>
          <w:rFonts w:ascii="Times New Roman" w:hAnsi="Times New Roman" w:cs="Times New Roman"/>
          <w:sz w:val="18"/>
          <w:szCs w:val="18"/>
          <w:lang w:val="ms-MY"/>
        </w:rPr>
        <w:t xml:space="preserve"> terhadap ekstrak kubis </w:t>
      </w:r>
      <w:r w:rsidR="00253161" w:rsidRPr="00675C9C">
        <w:rPr>
          <w:rFonts w:ascii="Times New Roman" w:hAnsi="Times New Roman" w:cs="Times New Roman"/>
          <w:sz w:val="18"/>
          <w:szCs w:val="18"/>
          <w:lang w:val="ms-MY"/>
        </w:rPr>
        <w:t xml:space="preserve">untuk melihat fungsinya </w:t>
      </w:r>
      <w:r w:rsidRPr="00675C9C">
        <w:rPr>
          <w:rFonts w:ascii="Times New Roman" w:hAnsi="Times New Roman" w:cs="Times New Roman"/>
          <w:sz w:val="18"/>
          <w:szCs w:val="18"/>
          <w:lang w:val="ms-MY"/>
        </w:rPr>
        <w:t xml:space="preserve">sebagai ejen </w:t>
      </w:r>
      <w:r w:rsidR="00253161" w:rsidRPr="00675C9C">
        <w:rPr>
          <w:rFonts w:ascii="Times New Roman" w:hAnsi="Times New Roman" w:cs="Times New Roman"/>
          <w:sz w:val="18"/>
          <w:szCs w:val="18"/>
          <w:lang w:val="ms-MY"/>
        </w:rPr>
        <w:t>anti</w:t>
      </w:r>
      <w:r w:rsidR="00675C9C">
        <w:rPr>
          <w:rFonts w:ascii="Times New Roman" w:hAnsi="Times New Roman" w:cs="Times New Roman"/>
          <w:sz w:val="18"/>
          <w:szCs w:val="18"/>
          <w:lang w:val="ms-MY"/>
        </w:rPr>
        <w:t>-</w:t>
      </w:r>
      <w:r w:rsidR="00253161" w:rsidRPr="00675C9C">
        <w:rPr>
          <w:rFonts w:ascii="Times New Roman" w:hAnsi="Times New Roman" w:cs="Times New Roman"/>
          <w:sz w:val="18"/>
          <w:szCs w:val="18"/>
          <w:lang w:val="ms-MY"/>
        </w:rPr>
        <w:t xml:space="preserve">kotoran </w:t>
      </w:r>
      <w:r w:rsidRPr="00675C9C">
        <w:rPr>
          <w:rFonts w:ascii="Times New Roman" w:hAnsi="Times New Roman" w:cs="Times New Roman"/>
          <w:sz w:val="18"/>
          <w:szCs w:val="18"/>
          <w:lang w:val="ms-MY"/>
        </w:rPr>
        <w:t xml:space="preserve">hijau di dalam </w:t>
      </w:r>
      <w:r w:rsidR="00253161" w:rsidRPr="00675C9C">
        <w:rPr>
          <w:rFonts w:ascii="Times New Roman" w:hAnsi="Times New Roman" w:cs="Times New Roman"/>
          <w:sz w:val="18"/>
          <w:szCs w:val="18"/>
          <w:lang w:val="ms-MY"/>
        </w:rPr>
        <w:t xml:space="preserve">cat asas </w:t>
      </w:r>
      <w:r w:rsidRPr="00675C9C">
        <w:rPr>
          <w:rFonts w:ascii="Times New Roman" w:hAnsi="Times New Roman" w:cs="Times New Roman"/>
          <w:sz w:val="18"/>
          <w:szCs w:val="18"/>
          <w:lang w:val="ms-MY"/>
        </w:rPr>
        <w:t xml:space="preserve">alkid untuk keluli lembut di dalam air laut. Ekstrak kubis menunjukkan </w:t>
      </w:r>
      <w:r w:rsidR="00253161" w:rsidRPr="00675C9C">
        <w:rPr>
          <w:rFonts w:ascii="Times New Roman" w:hAnsi="Times New Roman" w:cs="Times New Roman"/>
          <w:sz w:val="18"/>
          <w:szCs w:val="18"/>
          <w:lang w:val="ms-MY"/>
        </w:rPr>
        <w:t xml:space="preserve">sebanyak 43.6% </w:t>
      </w:r>
      <w:r w:rsidRPr="00675C9C">
        <w:rPr>
          <w:rFonts w:ascii="Times New Roman" w:hAnsi="Times New Roman" w:cs="Times New Roman"/>
          <w:sz w:val="18"/>
          <w:szCs w:val="18"/>
          <w:lang w:val="ms-MY"/>
        </w:rPr>
        <w:t xml:space="preserve">kecekapan  </w:t>
      </w:r>
      <w:r w:rsidR="00253161" w:rsidRPr="00675C9C">
        <w:rPr>
          <w:rFonts w:ascii="Times New Roman" w:hAnsi="Times New Roman" w:cs="Times New Roman"/>
          <w:sz w:val="18"/>
          <w:szCs w:val="18"/>
          <w:lang w:val="ms-MY"/>
        </w:rPr>
        <w:t>pe</w:t>
      </w:r>
      <w:r w:rsidRPr="00675C9C">
        <w:rPr>
          <w:rFonts w:ascii="Times New Roman" w:hAnsi="Times New Roman" w:cs="Times New Roman"/>
          <w:sz w:val="18"/>
          <w:szCs w:val="18"/>
          <w:lang w:val="ms-MY"/>
        </w:rPr>
        <w:t xml:space="preserve">rencatan terhadap bakteria </w:t>
      </w:r>
      <w:r w:rsidRPr="00675C9C">
        <w:rPr>
          <w:rFonts w:ascii="Times New Roman" w:hAnsi="Times New Roman" w:cs="Times New Roman"/>
          <w:i/>
          <w:sz w:val="18"/>
          <w:szCs w:val="18"/>
          <w:lang w:val="ms-MY"/>
        </w:rPr>
        <w:t xml:space="preserve">Pseudomona aeruginosa </w:t>
      </w:r>
      <w:r w:rsidRPr="00675C9C">
        <w:rPr>
          <w:rFonts w:ascii="Times New Roman" w:hAnsi="Times New Roman" w:cs="Times New Roman"/>
          <w:sz w:val="18"/>
          <w:szCs w:val="18"/>
          <w:lang w:val="ms-MY"/>
        </w:rPr>
        <w:t xml:space="preserve"> pada ekstrak kubis </w:t>
      </w:r>
      <w:r w:rsidR="00253161" w:rsidRPr="00675C9C">
        <w:rPr>
          <w:rFonts w:ascii="Times New Roman" w:hAnsi="Times New Roman" w:cs="Times New Roman"/>
          <w:sz w:val="18"/>
          <w:szCs w:val="18"/>
          <w:lang w:val="ms-MY"/>
        </w:rPr>
        <w:t xml:space="preserve">berkepekatan </w:t>
      </w:r>
      <w:r w:rsidRPr="00675C9C">
        <w:rPr>
          <w:rFonts w:ascii="Times New Roman" w:hAnsi="Times New Roman" w:cs="Times New Roman"/>
          <w:sz w:val="18"/>
          <w:szCs w:val="18"/>
          <w:lang w:val="ms-MY"/>
        </w:rPr>
        <w:t>15.525</w:t>
      </w:r>
      <w:r w:rsidR="00675C9C">
        <w:rPr>
          <w:rFonts w:ascii="Times New Roman" w:hAnsi="Times New Roman" w:cs="Times New Roman"/>
          <w:sz w:val="18"/>
          <w:szCs w:val="18"/>
          <w:lang w:val="ms-MY"/>
        </w:rPr>
        <w:t xml:space="preserve"> </w:t>
      </w:r>
      <w:r w:rsidRPr="00675C9C">
        <w:rPr>
          <w:rFonts w:ascii="Times New Roman" w:hAnsi="Times New Roman" w:cs="Times New Roman"/>
          <w:sz w:val="18"/>
          <w:szCs w:val="18"/>
          <w:lang w:val="ms-MY"/>
        </w:rPr>
        <w:t>g/m</w:t>
      </w:r>
      <w:r w:rsidR="00675C9C">
        <w:rPr>
          <w:rFonts w:ascii="Times New Roman" w:hAnsi="Times New Roman" w:cs="Times New Roman"/>
          <w:sz w:val="18"/>
          <w:szCs w:val="18"/>
          <w:lang w:val="ms-MY"/>
        </w:rPr>
        <w:t>L</w:t>
      </w:r>
      <w:r w:rsidRPr="00675C9C">
        <w:rPr>
          <w:rFonts w:ascii="Times New Roman" w:hAnsi="Times New Roman" w:cs="Times New Roman"/>
          <w:sz w:val="18"/>
          <w:szCs w:val="18"/>
          <w:lang w:val="ms-MY"/>
        </w:rPr>
        <w:t xml:space="preserve">. Analisis FTIR menunjukkan pengkompleksan antara pelitup </w:t>
      </w:r>
      <w:r w:rsidR="00253161" w:rsidRPr="00675C9C">
        <w:rPr>
          <w:rFonts w:ascii="Times New Roman" w:hAnsi="Times New Roman" w:cs="Times New Roman"/>
          <w:sz w:val="18"/>
          <w:szCs w:val="18"/>
          <w:lang w:val="ms-MY"/>
        </w:rPr>
        <w:t>cat asas</w:t>
      </w:r>
      <w:r w:rsidRPr="00675C9C">
        <w:rPr>
          <w:rFonts w:ascii="Times New Roman" w:hAnsi="Times New Roman" w:cs="Times New Roman"/>
          <w:sz w:val="18"/>
          <w:szCs w:val="18"/>
          <w:lang w:val="ms-MY"/>
        </w:rPr>
        <w:t xml:space="preserve"> alkid </w:t>
      </w:r>
      <w:r w:rsidR="003B6E85" w:rsidRPr="00675C9C">
        <w:rPr>
          <w:rFonts w:ascii="Times New Roman" w:hAnsi="Times New Roman" w:cs="Times New Roman"/>
          <w:sz w:val="18"/>
          <w:szCs w:val="18"/>
          <w:lang w:val="ms-MY"/>
        </w:rPr>
        <w:t>dan</w:t>
      </w:r>
      <w:r w:rsidR="00253161" w:rsidRPr="00675C9C">
        <w:rPr>
          <w:rFonts w:ascii="Times New Roman" w:hAnsi="Times New Roman" w:cs="Times New Roman"/>
          <w:sz w:val="18"/>
          <w:szCs w:val="18"/>
          <w:lang w:val="ms-MY"/>
        </w:rPr>
        <w:t xml:space="preserve"> </w:t>
      </w:r>
      <w:r w:rsidRPr="00675C9C">
        <w:rPr>
          <w:rFonts w:ascii="Times New Roman" w:hAnsi="Times New Roman" w:cs="Times New Roman"/>
          <w:sz w:val="18"/>
          <w:szCs w:val="18"/>
          <w:lang w:val="ms-MY"/>
        </w:rPr>
        <w:t xml:space="preserve">ekstrak kubis di mana puncak OH, C-H dan C=O telah berubah  </w:t>
      </w:r>
      <w:r w:rsidR="00253161" w:rsidRPr="00675C9C">
        <w:rPr>
          <w:rFonts w:ascii="Times New Roman" w:hAnsi="Times New Roman" w:cs="Times New Roman"/>
          <w:sz w:val="18"/>
          <w:szCs w:val="18"/>
          <w:lang w:val="ms-MY"/>
        </w:rPr>
        <w:t>menandakan</w:t>
      </w:r>
      <w:r w:rsidR="00266D08" w:rsidRPr="00675C9C">
        <w:rPr>
          <w:rFonts w:ascii="Times New Roman" w:hAnsi="Times New Roman" w:cs="Times New Roman"/>
          <w:sz w:val="18"/>
          <w:szCs w:val="18"/>
          <w:lang w:val="ms-MY"/>
        </w:rPr>
        <w:t xml:space="preserve"> berlaku tindakbalas</w:t>
      </w:r>
      <w:r w:rsidRPr="00675C9C">
        <w:rPr>
          <w:rFonts w:ascii="Times New Roman" w:hAnsi="Times New Roman" w:cs="Times New Roman"/>
          <w:sz w:val="18"/>
          <w:szCs w:val="18"/>
          <w:lang w:val="ms-MY"/>
        </w:rPr>
        <w:t xml:space="preserve"> guntingan </w:t>
      </w:r>
      <w:r w:rsidR="003B6E85" w:rsidRPr="00675C9C">
        <w:rPr>
          <w:rFonts w:ascii="Times New Roman" w:hAnsi="Times New Roman" w:cs="Times New Roman"/>
          <w:sz w:val="18"/>
          <w:szCs w:val="18"/>
          <w:lang w:val="ms-MY"/>
        </w:rPr>
        <w:t xml:space="preserve">pada </w:t>
      </w:r>
      <w:r w:rsidRPr="00675C9C">
        <w:rPr>
          <w:rFonts w:ascii="Times New Roman" w:hAnsi="Times New Roman" w:cs="Times New Roman"/>
          <w:sz w:val="18"/>
          <w:szCs w:val="18"/>
          <w:lang w:val="ms-MY"/>
        </w:rPr>
        <w:t xml:space="preserve">rantai </w:t>
      </w:r>
      <w:r w:rsidR="000000D1" w:rsidRPr="00675C9C">
        <w:rPr>
          <w:rFonts w:ascii="Times New Roman" w:hAnsi="Times New Roman" w:cs="Times New Roman"/>
          <w:sz w:val="18"/>
          <w:szCs w:val="18"/>
          <w:lang w:val="ms-MY"/>
        </w:rPr>
        <w:t xml:space="preserve">utama </w:t>
      </w:r>
      <w:r w:rsidRPr="00675C9C">
        <w:rPr>
          <w:rFonts w:ascii="Times New Roman" w:hAnsi="Times New Roman" w:cs="Times New Roman"/>
          <w:sz w:val="18"/>
          <w:szCs w:val="18"/>
          <w:lang w:val="ms-MY"/>
        </w:rPr>
        <w:t xml:space="preserve">polimer resin alkid </w:t>
      </w:r>
      <w:r w:rsidR="003B6E85" w:rsidRPr="00675C9C">
        <w:rPr>
          <w:rFonts w:ascii="Times New Roman" w:hAnsi="Times New Roman" w:cs="Times New Roman"/>
          <w:sz w:val="18"/>
          <w:szCs w:val="18"/>
          <w:lang w:val="ms-MY"/>
        </w:rPr>
        <w:t xml:space="preserve">yang mengandungi </w:t>
      </w:r>
      <w:r w:rsidRPr="00675C9C">
        <w:rPr>
          <w:rFonts w:ascii="Times New Roman" w:hAnsi="Times New Roman" w:cs="Times New Roman"/>
          <w:sz w:val="18"/>
          <w:szCs w:val="18"/>
          <w:lang w:val="ms-MY"/>
        </w:rPr>
        <w:t>ekstrak kubis. Analisis pertambahan berat menunjukkan keluli lembut</w:t>
      </w:r>
      <w:r w:rsidR="003B6E85" w:rsidRPr="00675C9C">
        <w:rPr>
          <w:rFonts w:ascii="Times New Roman" w:hAnsi="Times New Roman" w:cs="Times New Roman"/>
          <w:sz w:val="18"/>
          <w:szCs w:val="18"/>
          <w:lang w:val="ms-MY"/>
        </w:rPr>
        <w:t xml:space="preserve"> </w:t>
      </w:r>
      <w:r w:rsidR="00976DF5" w:rsidRPr="00675C9C">
        <w:rPr>
          <w:rFonts w:ascii="Times New Roman" w:hAnsi="Times New Roman" w:cs="Times New Roman"/>
          <w:sz w:val="18"/>
          <w:szCs w:val="18"/>
          <w:lang w:val="ms-MY"/>
        </w:rPr>
        <w:t>b</w:t>
      </w:r>
      <w:r w:rsidR="003B6E85" w:rsidRPr="00675C9C">
        <w:rPr>
          <w:rFonts w:ascii="Times New Roman" w:hAnsi="Times New Roman" w:cs="Times New Roman"/>
          <w:sz w:val="18"/>
          <w:szCs w:val="18"/>
          <w:lang w:val="ms-MY"/>
        </w:rPr>
        <w:t>ersadur</w:t>
      </w:r>
      <w:r w:rsidRPr="00675C9C">
        <w:rPr>
          <w:rFonts w:ascii="Times New Roman" w:hAnsi="Times New Roman" w:cs="Times New Roman"/>
          <w:sz w:val="18"/>
          <w:szCs w:val="18"/>
          <w:lang w:val="ms-MY"/>
        </w:rPr>
        <w:t xml:space="preserve"> yang </w:t>
      </w:r>
      <w:r w:rsidR="003B6E85" w:rsidRPr="00675C9C">
        <w:rPr>
          <w:rFonts w:ascii="Times New Roman" w:hAnsi="Times New Roman" w:cs="Times New Roman"/>
          <w:sz w:val="18"/>
          <w:szCs w:val="18"/>
          <w:lang w:val="ms-MY"/>
        </w:rPr>
        <w:t>mengandungi</w:t>
      </w:r>
      <w:r w:rsidRPr="00675C9C">
        <w:rPr>
          <w:rFonts w:ascii="Times New Roman" w:hAnsi="Times New Roman" w:cs="Times New Roman"/>
          <w:sz w:val="18"/>
          <w:szCs w:val="18"/>
          <w:lang w:val="ms-MY"/>
        </w:rPr>
        <w:t xml:space="preserve"> ekstr</w:t>
      </w:r>
      <w:r w:rsidR="00976DF5" w:rsidRPr="00675C9C">
        <w:rPr>
          <w:rFonts w:ascii="Times New Roman" w:hAnsi="Times New Roman" w:cs="Times New Roman"/>
          <w:sz w:val="18"/>
          <w:szCs w:val="18"/>
          <w:lang w:val="ms-MY"/>
        </w:rPr>
        <w:t>a</w:t>
      </w:r>
      <w:r w:rsidRPr="00675C9C">
        <w:rPr>
          <w:rFonts w:ascii="Times New Roman" w:hAnsi="Times New Roman" w:cs="Times New Roman"/>
          <w:sz w:val="18"/>
          <w:szCs w:val="18"/>
          <w:lang w:val="ms-MY"/>
        </w:rPr>
        <w:t xml:space="preserve">k kubis telah mengurangkan kelekatan </w:t>
      </w:r>
      <w:r w:rsidR="003B6E85" w:rsidRPr="00675C9C">
        <w:rPr>
          <w:rFonts w:ascii="Times New Roman" w:hAnsi="Times New Roman" w:cs="Times New Roman"/>
          <w:sz w:val="18"/>
          <w:szCs w:val="18"/>
          <w:lang w:val="ms-MY"/>
        </w:rPr>
        <w:t>kotoran</w:t>
      </w:r>
      <w:r w:rsidRPr="00675C9C">
        <w:rPr>
          <w:rFonts w:ascii="Times New Roman" w:hAnsi="Times New Roman" w:cs="Times New Roman"/>
          <w:sz w:val="18"/>
          <w:szCs w:val="18"/>
          <w:lang w:val="ms-MY"/>
        </w:rPr>
        <w:t xml:space="preserve">.  Walaubagaimanapun, nilai pertambahan berat telah meningkat apabila tempoh rendaman meningkat untuk </w:t>
      </w:r>
      <w:r w:rsidR="003B6E85" w:rsidRPr="00675C9C">
        <w:rPr>
          <w:rFonts w:ascii="Times New Roman" w:hAnsi="Times New Roman" w:cs="Times New Roman"/>
          <w:sz w:val="18"/>
          <w:szCs w:val="18"/>
          <w:lang w:val="ms-MY"/>
        </w:rPr>
        <w:t>ke</w:t>
      </w:r>
      <w:r w:rsidRPr="00675C9C">
        <w:rPr>
          <w:rFonts w:ascii="Times New Roman" w:hAnsi="Times New Roman" w:cs="Times New Roman"/>
          <w:sz w:val="18"/>
          <w:szCs w:val="18"/>
          <w:lang w:val="ms-MY"/>
        </w:rPr>
        <w:t xml:space="preserve">semua sampel </w:t>
      </w:r>
      <w:r w:rsidR="00976DF5" w:rsidRPr="00675C9C">
        <w:rPr>
          <w:rFonts w:ascii="Times New Roman" w:hAnsi="Times New Roman" w:cs="Times New Roman"/>
          <w:sz w:val="18"/>
          <w:szCs w:val="18"/>
          <w:lang w:val="ms-MY"/>
        </w:rPr>
        <w:t>b</w:t>
      </w:r>
      <w:r w:rsidR="003B6E85" w:rsidRPr="00675C9C">
        <w:rPr>
          <w:rFonts w:ascii="Times New Roman" w:hAnsi="Times New Roman" w:cs="Times New Roman"/>
          <w:sz w:val="18"/>
          <w:szCs w:val="18"/>
          <w:lang w:val="ms-MY"/>
        </w:rPr>
        <w:t>ersadur</w:t>
      </w:r>
      <w:r w:rsidRPr="00675C9C">
        <w:rPr>
          <w:rFonts w:ascii="Times New Roman" w:hAnsi="Times New Roman" w:cs="Times New Roman"/>
          <w:sz w:val="18"/>
          <w:szCs w:val="18"/>
          <w:lang w:val="ms-MY"/>
        </w:rPr>
        <w:t>.  Prof</w:t>
      </w:r>
      <w:r w:rsidR="00976DF5" w:rsidRPr="00675C9C">
        <w:rPr>
          <w:rFonts w:ascii="Times New Roman" w:hAnsi="Times New Roman" w:cs="Times New Roman"/>
          <w:sz w:val="18"/>
          <w:szCs w:val="18"/>
          <w:lang w:val="ms-MY"/>
        </w:rPr>
        <w:t>il</w:t>
      </w:r>
      <w:r w:rsidRPr="00675C9C">
        <w:rPr>
          <w:rFonts w:ascii="Times New Roman" w:hAnsi="Times New Roman" w:cs="Times New Roman"/>
          <w:sz w:val="18"/>
          <w:szCs w:val="18"/>
          <w:lang w:val="ms-MY"/>
        </w:rPr>
        <w:t xml:space="preserve"> morfologi keluli lembut </w:t>
      </w:r>
      <w:r w:rsidR="00976DF5" w:rsidRPr="00675C9C">
        <w:rPr>
          <w:rFonts w:ascii="Times New Roman" w:hAnsi="Times New Roman" w:cs="Times New Roman"/>
          <w:sz w:val="18"/>
          <w:szCs w:val="18"/>
          <w:lang w:val="ms-MY"/>
        </w:rPr>
        <w:t>b</w:t>
      </w:r>
      <w:r w:rsidR="003B6E85" w:rsidRPr="00675C9C">
        <w:rPr>
          <w:rFonts w:ascii="Times New Roman" w:hAnsi="Times New Roman" w:cs="Times New Roman"/>
          <w:sz w:val="18"/>
          <w:szCs w:val="18"/>
          <w:lang w:val="ms-MY"/>
        </w:rPr>
        <w:t xml:space="preserve">ersadur </w:t>
      </w:r>
      <w:r w:rsidRPr="00675C9C">
        <w:rPr>
          <w:rFonts w:ascii="Times New Roman" w:hAnsi="Times New Roman" w:cs="Times New Roman"/>
          <w:sz w:val="18"/>
          <w:szCs w:val="18"/>
          <w:lang w:val="ms-MY"/>
        </w:rPr>
        <w:t xml:space="preserve">menunjukkan perlekatan </w:t>
      </w:r>
      <w:r w:rsidR="003B6E85" w:rsidRPr="00675C9C">
        <w:rPr>
          <w:rFonts w:ascii="Times New Roman" w:hAnsi="Times New Roman" w:cs="Times New Roman"/>
          <w:sz w:val="18"/>
          <w:szCs w:val="18"/>
          <w:lang w:val="ms-MY"/>
        </w:rPr>
        <w:t xml:space="preserve">kotoran </w:t>
      </w:r>
      <w:r w:rsidRPr="00675C9C">
        <w:rPr>
          <w:rFonts w:ascii="Times New Roman" w:hAnsi="Times New Roman" w:cs="Times New Roman"/>
          <w:sz w:val="18"/>
          <w:szCs w:val="18"/>
          <w:lang w:val="ms-MY"/>
        </w:rPr>
        <w:t xml:space="preserve">di mana perlekatan ini lebih jelas kelihatan pada keluli lembut </w:t>
      </w:r>
      <w:r w:rsidR="00976DF5" w:rsidRPr="00675C9C">
        <w:rPr>
          <w:rFonts w:ascii="Times New Roman" w:hAnsi="Times New Roman" w:cs="Times New Roman"/>
          <w:sz w:val="18"/>
          <w:szCs w:val="18"/>
          <w:lang w:val="ms-MY"/>
        </w:rPr>
        <w:t>b</w:t>
      </w:r>
      <w:r w:rsidR="003B6E85" w:rsidRPr="00675C9C">
        <w:rPr>
          <w:rFonts w:ascii="Times New Roman" w:hAnsi="Times New Roman" w:cs="Times New Roman"/>
          <w:sz w:val="18"/>
          <w:szCs w:val="18"/>
          <w:lang w:val="ms-MY"/>
        </w:rPr>
        <w:t xml:space="preserve">ersadur </w:t>
      </w:r>
      <w:r w:rsidRPr="00675C9C">
        <w:rPr>
          <w:rFonts w:ascii="Times New Roman" w:hAnsi="Times New Roman" w:cs="Times New Roman"/>
          <w:sz w:val="18"/>
          <w:szCs w:val="18"/>
          <w:lang w:val="ms-MY"/>
        </w:rPr>
        <w:t xml:space="preserve">tanpa gabungan ekstrak kubis. </w:t>
      </w:r>
    </w:p>
    <w:p w14:paraId="0A17B901" w14:textId="77777777" w:rsidR="00785CA6" w:rsidRPr="00675C9C" w:rsidRDefault="00785CA6" w:rsidP="00675C9C">
      <w:pPr>
        <w:outlineLvl w:val="0"/>
        <w:rPr>
          <w:rFonts w:ascii="Times New Roman" w:hAnsi="Times New Roman" w:cs="Times New Roman"/>
          <w:sz w:val="18"/>
          <w:szCs w:val="18"/>
          <w:lang w:val="ms-MY"/>
        </w:rPr>
      </w:pPr>
    </w:p>
    <w:p w14:paraId="4B2123F8" w14:textId="7363C32A" w:rsidR="00785CA6" w:rsidRPr="00675C9C" w:rsidRDefault="00785CA6" w:rsidP="00675C9C">
      <w:pPr>
        <w:outlineLvl w:val="0"/>
        <w:rPr>
          <w:rFonts w:ascii="Times New Roman" w:hAnsi="Times New Roman" w:cs="Times New Roman"/>
          <w:b/>
          <w:szCs w:val="20"/>
          <w:lang w:val="ms-MY"/>
        </w:rPr>
      </w:pPr>
      <w:r w:rsidRPr="00675C9C">
        <w:rPr>
          <w:rFonts w:ascii="Times New Roman" w:hAnsi="Times New Roman" w:cs="Times New Roman"/>
          <w:b/>
          <w:sz w:val="18"/>
          <w:szCs w:val="18"/>
          <w:lang w:val="ms-MY"/>
        </w:rPr>
        <w:t>Kata kunci:</w:t>
      </w:r>
      <w:r w:rsidRPr="00675C9C">
        <w:rPr>
          <w:rFonts w:ascii="Times New Roman" w:hAnsi="Times New Roman" w:cs="Times New Roman"/>
          <w:b/>
          <w:lang w:val="ms-MY"/>
        </w:rPr>
        <w:t xml:space="preserve"> </w:t>
      </w:r>
      <w:r w:rsidR="00B15E93" w:rsidRPr="00675C9C">
        <w:rPr>
          <w:rFonts w:ascii="Times New Roman" w:hAnsi="Times New Roman" w:cs="Times New Roman"/>
          <w:sz w:val="18"/>
          <w:szCs w:val="18"/>
          <w:lang w:val="ms-MY"/>
        </w:rPr>
        <w:t>anti-</w:t>
      </w:r>
      <w:r w:rsidR="00976DF5" w:rsidRPr="00675C9C">
        <w:rPr>
          <w:rFonts w:ascii="Times New Roman" w:hAnsi="Times New Roman" w:cs="Times New Roman"/>
          <w:sz w:val="18"/>
          <w:szCs w:val="18"/>
          <w:lang w:val="ms-MY"/>
        </w:rPr>
        <w:t>kotoran</w:t>
      </w:r>
      <w:r w:rsidR="00675C9C">
        <w:rPr>
          <w:rFonts w:ascii="Times New Roman" w:hAnsi="Times New Roman" w:cs="Times New Roman"/>
          <w:sz w:val="18"/>
          <w:szCs w:val="18"/>
          <w:lang w:val="ms-MY"/>
        </w:rPr>
        <w:t>,</w:t>
      </w:r>
      <w:r w:rsidR="00B15E93" w:rsidRPr="00675C9C">
        <w:rPr>
          <w:rFonts w:ascii="Times New Roman" w:hAnsi="Times New Roman" w:cs="Times New Roman"/>
          <w:sz w:val="18"/>
          <w:szCs w:val="18"/>
          <w:lang w:val="ms-MY"/>
        </w:rPr>
        <w:t xml:space="preserve"> </w:t>
      </w:r>
      <w:r w:rsidR="00976DF5" w:rsidRPr="00675C9C">
        <w:rPr>
          <w:rFonts w:ascii="Times New Roman" w:hAnsi="Times New Roman" w:cs="Times New Roman"/>
          <w:sz w:val="18"/>
          <w:szCs w:val="18"/>
          <w:lang w:val="ms-MY"/>
        </w:rPr>
        <w:t xml:space="preserve">cat asas </w:t>
      </w:r>
      <w:r w:rsidR="00B15E93" w:rsidRPr="00675C9C">
        <w:rPr>
          <w:rFonts w:ascii="Times New Roman" w:hAnsi="Times New Roman" w:cs="Times New Roman"/>
          <w:sz w:val="18"/>
          <w:szCs w:val="18"/>
          <w:lang w:val="ms-MY"/>
        </w:rPr>
        <w:t>alkid</w:t>
      </w:r>
      <w:r w:rsidR="00675C9C">
        <w:rPr>
          <w:rFonts w:ascii="Times New Roman" w:hAnsi="Times New Roman" w:cs="Times New Roman"/>
          <w:sz w:val="18"/>
          <w:szCs w:val="18"/>
          <w:lang w:val="ms-MY"/>
        </w:rPr>
        <w:t>,</w:t>
      </w:r>
      <w:r w:rsidR="00B15E93" w:rsidRPr="00675C9C">
        <w:rPr>
          <w:rFonts w:ascii="Times New Roman" w:hAnsi="Times New Roman" w:cs="Times New Roman"/>
          <w:sz w:val="18"/>
          <w:szCs w:val="18"/>
          <w:lang w:val="ms-MY"/>
        </w:rPr>
        <w:t xml:space="preserve"> </w:t>
      </w:r>
      <w:r w:rsidR="00B15E93" w:rsidRPr="00675C9C">
        <w:rPr>
          <w:rFonts w:ascii="Times New Roman" w:hAnsi="Times New Roman" w:cs="Times New Roman"/>
          <w:i/>
          <w:sz w:val="18"/>
          <w:szCs w:val="18"/>
          <w:lang w:val="ms-MY"/>
        </w:rPr>
        <w:t>Brassica oleracea</w:t>
      </w:r>
      <w:r w:rsidR="00675C9C">
        <w:rPr>
          <w:rFonts w:ascii="Times New Roman" w:hAnsi="Times New Roman" w:cs="Times New Roman"/>
          <w:sz w:val="18"/>
          <w:szCs w:val="18"/>
          <w:lang w:val="ms-MY"/>
        </w:rPr>
        <w:t>,</w:t>
      </w:r>
      <w:r w:rsidR="00B15E93" w:rsidRPr="00675C9C">
        <w:rPr>
          <w:rFonts w:ascii="Times New Roman" w:hAnsi="Times New Roman" w:cs="Times New Roman"/>
          <w:sz w:val="18"/>
          <w:szCs w:val="18"/>
          <w:lang w:val="ms-MY"/>
        </w:rPr>
        <w:t xml:space="preserve"> </w:t>
      </w:r>
      <w:r w:rsidR="00B15E93" w:rsidRPr="00675C9C">
        <w:rPr>
          <w:rFonts w:ascii="Times New Roman" w:hAnsi="Times New Roman" w:cs="Times New Roman"/>
          <w:i/>
          <w:sz w:val="18"/>
          <w:szCs w:val="18"/>
          <w:lang w:val="ms-MY"/>
        </w:rPr>
        <w:t>Pseudomonas aeruginosa</w:t>
      </w:r>
      <w:r w:rsidR="00675C9C">
        <w:rPr>
          <w:rFonts w:ascii="Times New Roman" w:hAnsi="Times New Roman" w:cs="Times New Roman"/>
          <w:sz w:val="18"/>
          <w:szCs w:val="18"/>
          <w:lang w:val="ms-MY"/>
        </w:rPr>
        <w:t>,</w:t>
      </w:r>
      <w:r w:rsidR="00B15E93" w:rsidRPr="00675C9C">
        <w:rPr>
          <w:rFonts w:ascii="Times New Roman" w:hAnsi="Times New Roman" w:cs="Times New Roman"/>
          <w:sz w:val="18"/>
          <w:szCs w:val="18"/>
          <w:lang w:val="ms-MY"/>
        </w:rPr>
        <w:t xml:space="preserve"> keluli</w:t>
      </w:r>
      <w:r w:rsidR="00976DF5" w:rsidRPr="00675C9C">
        <w:rPr>
          <w:rFonts w:ascii="Times New Roman" w:hAnsi="Times New Roman" w:cs="Times New Roman"/>
          <w:sz w:val="18"/>
          <w:szCs w:val="18"/>
          <w:lang w:val="ms-MY"/>
        </w:rPr>
        <w:t xml:space="preserve"> lembut</w:t>
      </w:r>
      <w:r w:rsidR="00B15E93" w:rsidRPr="00675C9C">
        <w:rPr>
          <w:rFonts w:ascii="Times New Roman" w:hAnsi="Times New Roman" w:cs="Times New Roman"/>
          <w:sz w:val="18"/>
          <w:szCs w:val="18"/>
          <w:lang w:val="ms-MY"/>
        </w:rPr>
        <w:t xml:space="preserve"> </w:t>
      </w:r>
    </w:p>
    <w:p w14:paraId="79B793D9" w14:textId="77777777" w:rsidR="003F3701" w:rsidRPr="00675C9C" w:rsidRDefault="003F3701" w:rsidP="00675C9C">
      <w:pPr>
        <w:outlineLvl w:val="0"/>
        <w:rPr>
          <w:rFonts w:ascii="Times New Roman" w:hAnsi="Times New Roman" w:cs="Times New Roman"/>
          <w:b/>
          <w:szCs w:val="20"/>
        </w:rPr>
      </w:pPr>
    </w:p>
    <w:p w14:paraId="01271B25" w14:textId="55430E01" w:rsidR="00432A19" w:rsidRPr="00675C9C" w:rsidRDefault="00785CA6" w:rsidP="00675C9C">
      <w:pPr>
        <w:jc w:val="center"/>
        <w:outlineLvl w:val="0"/>
        <w:rPr>
          <w:rFonts w:ascii="Times New Roman" w:hAnsi="Times New Roman" w:cs="Times New Roman"/>
          <w:b/>
        </w:rPr>
      </w:pPr>
      <w:r w:rsidRPr="00675C9C">
        <w:rPr>
          <w:rFonts w:ascii="Times New Roman" w:hAnsi="Times New Roman" w:cs="Times New Roman"/>
          <w:b/>
        </w:rPr>
        <w:t>Introduction</w:t>
      </w:r>
    </w:p>
    <w:p w14:paraId="28B73F8B" w14:textId="77777777" w:rsidR="004D75C1" w:rsidRDefault="00B15E93" w:rsidP="00B15E93">
      <w:pPr>
        <w:rPr>
          <w:rFonts w:ascii="Times New Roman" w:hAnsi="Times New Roman" w:cs="Times New Roman"/>
          <w:szCs w:val="20"/>
        </w:rPr>
      </w:pPr>
      <w:r w:rsidRPr="00675C9C">
        <w:rPr>
          <w:rFonts w:ascii="Times New Roman" w:hAnsi="Times New Roman" w:cs="Times New Roman"/>
          <w:szCs w:val="20"/>
        </w:rPr>
        <w:t xml:space="preserve">Mild steel is vastly used </w:t>
      </w:r>
      <w:r w:rsidR="00F50D12" w:rsidRPr="00675C9C">
        <w:rPr>
          <w:rFonts w:ascii="Times New Roman" w:hAnsi="Times New Roman" w:cs="Times New Roman"/>
          <w:szCs w:val="20"/>
        </w:rPr>
        <w:t xml:space="preserve">in </w:t>
      </w:r>
      <w:r w:rsidRPr="00675C9C">
        <w:rPr>
          <w:rFonts w:ascii="Times New Roman" w:hAnsi="Times New Roman" w:cs="Times New Roman"/>
          <w:szCs w:val="20"/>
        </w:rPr>
        <w:t xml:space="preserve">industrial application to build bridges, building and other structures including different types of machine parts [1]. Mild steel is low in cost and therefore </w:t>
      </w:r>
      <w:r w:rsidR="00976DF5" w:rsidRPr="00675C9C">
        <w:rPr>
          <w:rFonts w:ascii="Times New Roman" w:hAnsi="Times New Roman" w:cs="Times New Roman"/>
          <w:szCs w:val="20"/>
        </w:rPr>
        <w:t xml:space="preserve">it is </w:t>
      </w:r>
      <w:r w:rsidR="00A800DD" w:rsidRPr="00675C9C">
        <w:rPr>
          <w:rFonts w:ascii="Times New Roman" w:hAnsi="Times New Roman" w:cs="Times New Roman"/>
          <w:szCs w:val="20"/>
        </w:rPr>
        <w:t>relatively high</w:t>
      </w:r>
      <w:r w:rsidRPr="00675C9C">
        <w:rPr>
          <w:rFonts w:ascii="Times New Roman" w:hAnsi="Times New Roman" w:cs="Times New Roman"/>
          <w:szCs w:val="20"/>
        </w:rPr>
        <w:t xml:space="preserve"> </w:t>
      </w:r>
      <w:r w:rsidR="00976DF5" w:rsidRPr="00675C9C">
        <w:rPr>
          <w:rFonts w:ascii="Times New Roman" w:hAnsi="Times New Roman" w:cs="Times New Roman"/>
          <w:szCs w:val="20"/>
        </w:rPr>
        <w:t xml:space="preserve">in </w:t>
      </w:r>
      <w:r w:rsidRPr="00675C9C">
        <w:rPr>
          <w:rFonts w:ascii="Times New Roman" w:hAnsi="Times New Roman" w:cs="Times New Roman"/>
          <w:szCs w:val="20"/>
        </w:rPr>
        <w:t xml:space="preserve">demand for this steel especially in maritime industry. Mild steel possesses enough strength </w:t>
      </w:r>
      <w:r w:rsidR="00A800DD" w:rsidRPr="00675C9C">
        <w:rPr>
          <w:rFonts w:ascii="Times New Roman" w:hAnsi="Times New Roman" w:cs="Times New Roman"/>
          <w:szCs w:val="20"/>
        </w:rPr>
        <w:t>despite its</w:t>
      </w:r>
      <w:r w:rsidRPr="00675C9C">
        <w:rPr>
          <w:rFonts w:ascii="Times New Roman" w:hAnsi="Times New Roman" w:cs="Times New Roman"/>
          <w:szCs w:val="20"/>
        </w:rPr>
        <w:t xml:space="preserve"> low carbon content. Besides, mild steel can be </w:t>
      </w:r>
      <w:r w:rsidR="004D75C1" w:rsidRPr="00675C9C">
        <w:rPr>
          <w:rFonts w:ascii="Times New Roman" w:hAnsi="Times New Roman" w:cs="Times New Roman"/>
          <w:szCs w:val="20"/>
        </w:rPr>
        <w:t>molded</w:t>
      </w:r>
      <w:r w:rsidRPr="00675C9C">
        <w:rPr>
          <w:rFonts w:ascii="Times New Roman" w:hAnsi="Times New Roman" w:cs="Times New Roman"/>
          <w:szCs w:val="20"/>
        </w:rPr>
        <w:t xml:space="preserve"> into any required shape and was known as one of the most versatile materials as it can be formed into </w:t>
      </w:r>
      <w:r w:rsidR="00A800DD" w:rsidRPr="00675C9C">
        <w:rPr>
          <w:rFonts w:ascii="Times New Roman" w:hAnsi="Times New Roman" w:cs="Times New Roman"/>
          <w:szCs w:val="20"/>
        </w:rPr>
        <w:t xml:space="preserve">various </w:t>
      </w:r>
      <w:r w:rsidRPr="00675C9C">
        <w:rPr>
          <w:rFonts w:ascii="Times New Roman" w:hAnsi="Times New Roman" w:cs="Times New Roman"/>
          <w:szCs w:val="20"/>
        </w:rPr>
        <w:t>shapes.</w:t>
      </w:r>
    </w:p>
    <w:p w14:paraId="38D25ED0" w14:textId="77777777" w:rsidR="004D75C1" w:rsidRDefault="004D75C1" w:rsidP="00B15E93">
      <w:pPr>
        <w:rPr>
          <w:rFonts w:ascii="Times New Roman" w:hAnsi="Times New Roman" w:cs="Times New Roman"/>
          <w:szCs w:val="20"/>
        </w:rPr>
      </w:pPr>
    </w:p>
    <w:p w14:paraId="32FE37CE" w14:textId="77777777" w:rsidR="004D75C1" w:rsidRDefault="00B15E93" w:rsidP="00B15E93">
      <w:pPr>
        <w:rPr>
          <w:rFonts w:ascii="Times New Roman" w:hAnsi="Times New Roman" w:cs="Times New Roman"/>
          <w:szCs w:val="20"/>
        </w:rPr>
      </w:pPr>
      <w:r w:rsidRPr="00675C9C">
        <w:rPr>
          <w:rFonts w:ascii="Times New Roman" w:hAnsi="Times New Roman" w:cs="Times New Roman"/>
          <w:szCs w:val="20"/>
        </w:rPr>
        <w:t xml:space="preserve">However, growth of marine organism like barnacle, seaweed and bio-fouling is one of the paramount </w:t>
      </w:r>
      <w:r w:rsidR="004D75C1" w:rsidRPr="00675C9C">
        <w:rPr>
          <w:rFonts w:ascii="Times New Roman" w:hAnsi="Times New Roman" w:cs="Times New Roman"/>
          <w:szCs w:val="20"/>
        </w:rPr>
        <w:t>problems</w:t>
      </w:r>
      <w:r w:rsidRPr="00675C9C">
        <w:rPr>
          <w:rFonts w:ascii="Times New Roman" w:hAnsi="Times New Roman" w:cs="Times New Roman"/>
          <w:szCs w:val="20"/>
        </w:rPr>
        <w:t xml:space="preserve"> </w:t>
      </w:r>
      <w:r w:rsidR="00A02478" w:rsidRPr="00675C9C">
        <w:rPr>
          <w:rFonts w:ascii="Times New Roman" w:hAnsi="Times New Roman" w:cs="Times New Roman"/>
          <w:szCs w:val="20"/>
        </w:rPr>
        <w:t xml:space="preserve">resulting </w:t>
      </w:r>
      <w:r w:rsidRPr="00675C9C">
        <w:rPr>
          <w:rFonts w:ascii="Times New Roman" w:hAnsi="Times New Roman" w:cs="Times New Roman"/>
          <w:szCs w:val="20"/>
        </w:rPr>
        <w:t xml:space="preserve">in </w:t>
      </w:r>
      <w:r w:rsidR="00A02478" w:rsidRPr="00675C9C">
        <w:rPr>
          <w:rFonts w:ascii="Times New Roman" w:hAnsi="Times New Roman" w:cs="Times New Roman"/>
          <w:szCs w:val="20"/>
        </w:rPr>
        <w:t xml:space="preserve">poor </w:t>
      </w:r>
      <w:r w:rsidRPr="00675C9C">
        <w:rPr>
          <w:rFonts w:ascii="Times New Roman" w:hAnsi="Times New Roman" w:cs="Times New Roman"/>
          <w:szCs w:val="20"/>
        </w:rPr>
        <w:t xml:space="preserve">performance of the materials. One of the methods to avoid biofouling is </w:t>
      </w:r>
      <w:r w:rsidR="00A02478" w:rsidRPr="00675C9C">
        <w:rPr>
          <w:rFonts w:ascii="Times New Roman" w:hAnsi="Times New Roman" w:cs="Times New Roman"/>
          <w:szCs w:val="20"/>
        </w:rPr>
        <w:t xml:space="preserve">by </w:t>
      </w:r>
      <w:r w:rsidRPr="00675C9C">
        <w:rPr>
          <w:rFonts w:ascii="Times New Roman" w:hAnsi="Times New Roman" w:cs="Times New Roman"/>
          <w:szCs w:val="20"/>
        </w:rPr>
        <w:t xml:space="preserve">using antifouling coating based on organotin compounds such as tributyltin (TBT) and triphenyltin. However, </w:t>
      </w:r>
      <w:r w:rsidR="004D75C1" w:rsidRPr="00675C9C">
        <w:rPr>
          <w:rFonts w:ascii="Times New Roman" w:hAnsi="Times New Roman" w:cs="Times New Roman"/>
          <w:szCs w:val="20"/>
        </w:rPr>
        <w:t>organotin</w:t>
      </w:r>
      <w:r w:rsidRPr="00675C9C">
        <w:rPr>
          <w:rFonts w:ascii="Times New Roman" w:hAnsi="Times New Roman" w:cs="Times New Roman"/>
          <w:szCs w:val="20"/>
        </w:rPr>
        <w:t xml:space="preserve"> </w:t>
      </w:r>
      <w:r w:rsidR="00A02478" w:rsidRPr="00675C9C">
        <w:rPr>
          <w:rFonts w:ascii="Times New Roman" w:hAnsi="Times New Roman" w:cs="Times New Roman"/>
          <w:szCs w:val="20"/>
        </w:rPr>
        <w:t xml:space="preserve">are </w:t>
      </w:r>
      <w:r w:rsidR="00266D08" w:rsidRPr="00675C9C">
        <w:rPr>
          <w:rFonts w:ascii="Times New Roman" w:hAnsi="Times New Roman" w:cs="Times New Roman"/>
          <w:szCs w:val="20"/>
        </w:rPr>
        <w:t>not environmental-</w:t>
      </w:r>
      <w:r w:rsidRPr="00675C9C">
        <w:rPr>
          <w:rFonts w:ascii="Times New Roman" w:hAnsi="Times New Roman" w:cs="Times New Roman"/>
          <w:szCs w:val="20"/>
        </w:rPr>
        <w:t xml:space="preserve">friendly as it is not readily </w:t>
      </w:r>
      <w:r w:rsidR="00A02478" w:rsidRPr="00675C9C">
        <w:rPr>
          <w:rFonts w:ascii="Times New Roman" w:hAnsi="Times New Roman" w:cs="Times New Roman"/>
          <w:szCs w:val="20"/>
        </w:rPr>
        <w:t xml:space="preserve">degradable </w:t>
      </w:r>
      <w:r w:rsidRPr="00675C9C">
        <w:rPr>
          <w:rFonts w:ascii="Times New Roman" w:hAnsi="Times New Roman" w:cs="Times New Roman"/>
          <w:szCs w:val="20"/>
        </w:rPr>
        <w:t xml:space="preserve">and </w:t>
      </w:r>
      <w:r w:rsidR="00A02478" w:rsidRPr="00675C9C">
        <w:rPr>
          <w:rFonts w:ascii="Times New Roman" w:hAnsi="Times New Roman" w:cs="Times New Roman"/>
          <w:szCs w:val="20"/>
        </w:rPr>
        <w:t xml:space="preserve">are </w:t>
      </w:r>
      <w:r w:rsidRPr="00675C9C">
        <w:rPr>
          <w:rFonts w:ascii="Times New Roman" w:hAnsi="Times New Roman" w:cs="Times New Roman"/>
          <w:szCs w:val="20"/>
        </w:rPr>
        <w:t xml:space="preserve">toxic to the environment. Hence, Internal Maritime Organization (IMO) prohibits the application of TBT </w:t>
      </w:r>
      <w:r w:rsidR="00976DF5" w:rsidRPr="00675C9C">
        <w:rPr>
          <w:rFonts w:ascii="Times New Roman" w:hAnsi="Times New Roman" w:cs="Times New Roman"/>
          <w:szCs w:val="20"/>
        </w:rPr>
        <w:t xml:space="preserve">in </w:t>
      </w:r>
      <w:r w:rsidRPr="00675C9C">
        <w:rPr>
          <w:rFonts w:ascii="Times New Roman" w:hAnsi="Times New Roman" w:cs="Times New Roman"/>
          <w:szCs w:val="20"/>
        </w:rPr>
        <w:t xml:space="preserve">ships, effective </w:t>
      </w:r>
      <w:r w:rsidR="00A02478" w:rsidRPr="00675C9C">
        <w:rPr>
          <w:rFonts w:ascii="Times New Roman" w:hAnsi="Times New Roman" w:cs="Times New Roman"/>
          <w:szCs w:val="20"/>
        </w:rPr>
        <w:t xml:space="preserve">on </w:t>
      </w:r>
      <w:r w:rsidR="004D75C1">
        <w:rPr>
          <w:rFonts w:ascii="Times New Roman" w:hAnsi="Times New Roman" w:cs="Times New Roman"/>
          <w:szCs w:val="20"/>
        </w:rPr>
        <w:t xml:space="preserve">17 </w:t>
      </w:r>
      <w:r w:rsidRPr="00675C9C">
        <w:rPr>
          <w:rFonts w:ascii="Times New Roman" w:hAnsi="Times New Roman" w:cs="Times New Roman"/>
          <w:szCs w:val="20"/>
        </w:rPr>
        <w:t>September</w:t>
      </w:r>
      <w:r w:rsidR="004D75C1">
        <w:rPr>
          <w:rFonts w:ascii="Times New Roman" w:hAnsi="Times New Roman" w:cs="Times New Roman"/>
          <w:szCs w:val="20"/>
        </w:rPr>
        <w:t xml:space="preserve"> </w:t>
      </w:r>
      <w:r w:rsidRPr="00675C9C">
        <w:rPr>
          <w:rFonts w:ascii="Times New Roman" w:hAnsi="Times New Roman" w:cs="Times New Roman"/>
          <w:szCs w:val="20"/>
        </w:rPr>
        <w:t>2008 [2].</w:t>
      </w:r>
    </w:p>
    <w:p w14:paraId="360BC25C" w14:textId="77777777" w:rsidR="004D75C1" w:rsidRDefault="004D75C1" w:rsidP="00B15E93">
      <w:pPr>
        <w:rPr>
          <w:rFonts w:ascii="Times New Roman" w:hAnsi="Times New Roman" w:cs="Times New Roman"/>
          <w:szCs w:val="20"/>
        </w:rPr>
      </w:pPr>
    </w:p>
    <w:p w14:paraId="5937AABB" w14:textId="5DAFA2F7" w:rsidR="00B15E93" w:rsidRPr="00675C9C" w:rsidRDefault="00AE5F16" w:rsidP="00B15E93">
      <w:pPr>
        <w:rPr>
          <w:rFonts w:ascii="Times New Roman" w:hAnsi="Times New Roman" w:cs="Times New Roman"/>
          <w:szCs w:val="20"/>
        </w:rPr>
      </w:pPr>
      <w:r w:rsidRPr="00675C9C">
        <w:rPr>
          <w:rFonts w:ascii="Times New Roman" w:hAnsi="Times New Roman" w:cs="Times New Roman"/>
          <w:szCs w:val="20"/>
        </w:rPr>
        <w:t>Therefore</w:t>
      </w:r>
      <w:r w:rsidR="00B15E93" w:rsidRPr="00675C9C">
        <w:rPr>
          <w:rFonts w:ascii="Times New Roman" w:hAnsi="Times New Roman" w:cs="Times New Roman"/>
          <w:szCs w:val="20"/>
        </w:rPr>
        <w:t xml:space="preserve">, development of environmentally antifoul coating to protect mild steel </w:t>
      </w:r>
      <w:r w:rsidR="007A64D4" w:rsidRPr="00675C9C">
        <w:rPr>
          <w:rFonts w:ascii="Times New Roman" w:hAnsi="Times New Roman" w:cs="Times New Roman"/>
          <w:szCs w:val="20"/>
        </w:rPr>
        <w:t xml:space="preserve">against </w:t>
      </w:r>
      <w:r w:rsidR="00B15E93" w:rsidRPr="00675C9C">
        <w:rPr>
          <w:rFonts w:ascii="Times New Roman" w:hAnsi="Times New Roman" w:cs="Times New Roman"/>
          <w:szCs w:val="20"/>
        </w:rPr>
        <w:t xml:space="preserve">marine organism attachment and fouling is </w:t>
      </w:r>
      <w:r w:rsidR="007A64D4" w:rsidRPr="00675C9C">
        <w:rPr>
          <w:rFonts w:ascii="Times New Roman" w:hAnsi="Times New Roman" w:cs="Times New Roman"/>
          <w:szCs w:val="20"/>
        </w:rPr>
        <w:t>ut</w:t>
      </w:r>
      <w:r w:rsidR="00B15E93" w:rsidRPr="00675C9C">
        <w:rPr>
          <w:rFonts w:ascii="Times New Roman" w:hAnsi="Times New Roman" w:cs="Times New Roman"/>
          <w:szCs w:val="20"/>
        </w:rPr>
        <w:t xml:space="preserve">most important. The potential of cabbage </w:t>
      </w:r>
      <w:r w:rsidR="00B15E93" w:rsidRPr="00675C9C">
        <w:rPr>
          <w:rFonts w:ascii="Times New Roman" w:hAnsi="Times New Roman" w:cs="Times New Roman"/>
          <w:i/>
          <w:szCs w:val="20"/>
        </w:rPr>
        <w:t>(brassica oleracea)</w:t>
      </w:r>
      <w:r w:rsidR="00B15E93" w:rsidRPr="00675C9C">
        <w:rPr>
          <w:rFonts w:ascii="Times New Roman" w:hAnsi="Times New Roman" w:cs="Times New Roman"/>
          <w:szCs w:val="20"/>
        </w:rPr>
        <w:t xml:space="preserve"> as </w:t>
      </w:r>
      <w:r w:rsidR="007A64D4" w:rsidRPr="00675C9C">
        <w:rPr>
          <w:rFonts w:ascii="Times New Roman" w:hAnsi="Times New Roman" w:cs="Times New Roman"/>
          <w:szCs w:val="20"/>
        </w:rPr>
        <w:t xml:space="preserve">an </w:t>
      </w:r>
      <w:r w:rsidR="00B15E93" w:rsidRPr="00675C9C">
        <w:rPr>
          <w:rFonts w:ascii="Times New Roman" w:hAnsi="Times New Roman" w:cs="Times New Roman"/>
          <w:szCs w:val="20"/>
        </w:rPr>
        <w:t>eco-friendly antifouling for mild steel in seawater was</w:t>
      </w:r>
      <w:r w:rsidR="00976DF5" w:rsidRPr="00675C9C">
        <w:rPr>
          <w:rFonts w:ascii="Times New Roman" w:hAnsi="Times New Roman" w:cs="Times New Roman"/>
          <w:szCs w:val="20"/>
        </w:rPr>
        <w:t xml:space="preserve"> then</w:t>
      </w:r>
      <w:r w:rsidR="00B15E93" w:rsidRPr="00675C9C">
        <w:rPr>
          <w:rFonts w:ascii="Times New Roman" w:hAnsi="Times New Roman" w:cs="Times New Roman"/>
          <w:szCs w:val="20"/>
        </w:rPr>
        <w:t xml:space="preserve"> investigated. To achieve the objective, few methods were used in this study including crystal violet anti biofilm assay, weight measurements and scanning</w:t>
      </w:r>
      <w:r w:rsidR="007A64D4" w:rsidRPr="00675C9C">
        <w:rPr>
          <w:rFonts w:ascii="Times New Roman" w:hAnsi="Times New Roman" w:cs="Times New Roman"/>
          <w:szCs w:val="20"/>
        </w:rPr>
        <w:t xml:space="preserve"> by</w:t>
      </w:r>
      <w:r w:rsidR="00B15E93" w:rsidRPr="00675C9C">
        <w:rPr>
          <w:rFonts w:ascii="Times New Roman" w:hAnsi="Times New Roman" w:cs="Times New Roman"/>
          <w:szCs w:val="20"/>
        </w:rPr>
        <w:t xml:space="preserve"> electron microscope. </w:t>
      </w:r>
    </w:p>
    <w:p w14:paraId="39139FF1" w14:textId="7C2C1B16" w:rsidR="0072016E" w:rsidRDefault="0072016E" w:rsidP="0072016E">
      <w:pPr>
        <w:outlineLvl w:val="0"/>
        <w:rPr>
          <w:rFonts w:ascii="Times New Roman" w:hAnsi="Times New Roman" w:cs="Times New Roman"/>
          <w:szCs w:val="20"/>
        </w:rPr>
      </w:pPr>
    </w:p>
    <w:p w14:paraId="431808C3" w14:textId="0C14FEBA" w:rsidR="004D75C1" w:rsidRDefault="004D75C1" w:rsidP="0072016E">
      <w:pPr>
        <w:outlineLvl w:val="0"/>
        <w:rPr>
          <w:rFonts w:ascii="Times New Roman" w:hAnsi="Times New Roman" w:cs="Times New Roman"/>
          <w:szCs w:val="20"/>
        </w:rPr>
      </w:pPr>
    </w:p>
    <w:p w14:paraId="1C7CEFE7" w14:textId="77777777" w:rsidR="004D75C1" w:rsidRPr="00675C9C" w:rsidRDefault="004D75C1" w:rsidP="0072016E">
      <w:pPr>
        <w:outlineLvl w:val="0"/>
        <w:rPr>
          <w:rFonts w:ascii="Times New Roman" w:hAnsi="Times New Roman" w:cs="Times New Roman"/>
          <w:szCs w:val="20"/>
        </w:rPr>
      </w:pPr>
    </w:p>
    <w:p w14:paraId="40EBB0CD" w14:textId="77777777" w:rsidR="00785CA6" w:rsidRPr="00675C9C" w:rsidRDefault="00DE73D6" w:rsidP="00785CA6">
      <w:pPr>
        <w:jc w:val="center"/>
        <w:outlineLvl w:val="0"/>
        <w:rPr>
          <w:rFonts w:ascii="Times New Roman" w:hAnsi="Times New Roman" w:cs="Times New Roman"/>
          <w:b/>
          <w:szCs w:val="20"/>
        </w:rPr>
      </w:pPr>
      <w:r w:rsidRPr="00675C9C">
        <w:rPr>
          <w:rFonts w:ascii="Times New Roman" w:hAnsi="Times New Roman" w:cs="Times New Roman"/>
          <w:b/>
          <w:szCs w:val="20"/>
        </w:rPr>
        <w:lastRenderedPageBreak/>
        <w:t>Materials and Methods</w:t>
      </w:r>
    </w:p>
    <w:p w14:paraId="2CEA708E" w14:textId="77777777" w:rsidR="004E5EE2" w:rsidRPr="00675C9C" w:rsidRDefault="00B15E93" w:rsidP="003F3701">
      <w:pPr>
        <w:jc w:val="left"/>
        <w:outlineLvl w:val="0"/>
        <w:rPr>
          <w:rFonts w:ascii="Times New Roman" w:hAnsi="Times New Roman" w:cs="Times New Roman"/>
          <w:b/>
          <w:szCs w:val="20"/>
        </w:rPr>
      </w:pPr>
      <w:r w:rsidRPr="00675C9C">
        <w:rPr>
          <w:rFonts w:ascii="Times New Roman" w:hAnsi="Times New Roman" w:cs="Times New Roman"/>
          <w:b/>
        </w:rPr>
        <w:t xml:space="preserve">Surface preparation of mild steel </w:t>
      </w:r>
    </w:p>
    <w:p w14:paraId="38ECC763" w14:textId="2FA89B85" w:rsidR="00B15E93" w:rsidRPr="00675C9C" w:rsidRDefault="00B15E93" w:rsidP="00B15E93">
      <w:pPr>
        <w:rPr>
          <w:rFonts w:ascii="Times New Roman" w:hAnsi="Times New Roman" w:cs="Times New Roman"/>
          <w:szCs w:val="20"/>
        </w:rPr>
      </w:pPr>
      <w:r w:rsidRPr="00675C9C">
        <w:rPr>
          <w:rFonts w:ascii="Times New Roman" w:hAnsi="Times New Roman" w:cs="Times New Roman"/>
          <w:szCs w:val="20"/>
        </w:rPr>
        <w:t xml:space="preserve">Mild steel grade JR235 (25mm </w:t>
      </w:r>
      <w:r w:rsidR="004D75C1">
        <w:rPr>
          <w:rFonts w:ascii="Times New Roman" w:hAnsi="Times New Roman" w:cs="Times New Roman"/>
          <w:szCs w:val="20"/>
        </w:rPr>
        <w:t>x</w:t>
      </w:r>
      <w:r w:rsidRPr="00675C9C">
        <w:rPr>
          <w:rFonts w:ascii="Times New Roman" w:hAnsi="Times New Roman" w:cs="Times New Roman"/>
          <w:szCs w:val="20"/>
        </w:rPr>
        <w:t xml:space="preserve"> 25mm </w:t>
      </w:r>
      <w:r w:rsidR="004D75C1">
        <w:rPr>
          <w:rFonts w:ascii="Times New Roman" w:hAnsi="Times New Roman" w:cs="Times New Roman"/>
          <w:szCs w:val="20"/>
        </w:rPr>
        <w:t>x</w:t>
      </w:r>
      <w:r w:rsidRPr="00675C9C">
        <w:rPr>
          <w:rFonts w:ascii="Times New Roman" w:hAnsi="Times New Roman" w:cs="Times New Roman"/>
          <w:szCs w:val="20"/>
        </w:rPr>
        <w:t xml:space="preserve"> 4mm) was </w:t>
      </w:r>
      <w:r w:rsidR="00BB0159" w:rsidRPr="00675C9C">
        <w:rPr>
          <w:rFonts w:ascii="Times New Roman" w:hAnsi="Times New Roman" w:cs="Times New Roman"/>
          <w:szCs w:val="20"/>
        </w:rPr>
        <w:t>cut into</w:t>
      </w:r>
      <w:r w:rsidRPr="00675C9C">
        <w:rPr>
          <w:rFonts w:ascii="Times New Roman" w:hAnsi="Times New Roman" w:cs="Times New Roman"/>
          <w:szCs w:val="20"/>
        </w:rPr>
        <w:t xml:space="preserve"> square shape and polished using copper brush to remove any loose rust or loose mill scale</w:t>
      </w:r>
      <w:r w:rsidR="00BB0159" w:rsidRPr="00675C9C">
        <w:rPr>
          <w:rFonts w:ascii="Times New Roman" w:hAnsi="Times New Roman" w:cs="Times New Roman"/>
          <w:szCs w:val="20"/>
        </w:rPr>
        <w:t>s</w:t>
      </w:r>
      <w:r w:rsidRPr="00675C9C">
        <w:rPr>
          <w:rFonts w:ascii="Times New Roman" w:hAnsi="Times New Roman" w:cs="Times New Roman"/>
          <w:szCs w:val="20"/>
        </w:rPr>
        <w:t xml:space="preserve">. Then the samples were soaked in thinner and wiped with a wet cloth to </w:t>
      </w:r>
      <w:r w:rsidR="00BB0159" w:rsidRPr="00675C9C">
        <w:rPr>
          <w:rFonts w:ascii="Times New Roman" w:hAnsi="Times New Roman" w:cs="Times New Roman"/>
          <w:szCs w:val="20"/>
        </w:rPr>
        <w:t xml:space="preserve">free </w:t>
      </w:r>
      <w:r w:rsidRPr="00675C9C">
        <w:rPr>
          <w:rFonts w:ascii="Times New Roman" w:hAnsi="Times New Roman" w:cs="Times New Roman"/>
          <w:szCs w:val="20"/>
        </w:rPr>
        <w:t xml:space="preserve">its surface from any oil or dirt. Then it was rinsed with distilled water </w:t>
      </w:r>
      <w:r w:rsidR="00BB0159" w:rsidRPr="00675C9C">
        <w:rPr>
          <w:rFonts w:ascii="Times New Roman" w:hAnsi="Times New Roman" w:cs="Times New Roman"/>
          <w:szCs w:val="20"/>
        </w:rPr>
        <w:t>in accordance</w:t>
      </w:r>
      <w:r w:rsidRPr="00675C9C">
        <w:rPr>
          <w:rFonts w:ascii="Times New Roman" w:hAnsi="Times New Roman" w:cs="Times New Roman"/>
          <w:szCs w:val="20"/>
        </w:rPr>
        <w:t xml:space="preserve"> to ASTM D 2651 – 01 standard. The specimens were </w:t>
      </w:r>
      <w:r w:rsidR="00BB0159" w:rsidRPr="00675C9C">
        <w:rPr>
          <w:rFonts w:ascii="Times New Roman" w:hAnsi="Times New Roman" w:cs="Times New Roman"/>
          <w:szCs w:val="20"/>
        </w:rPr>
        <w:t xml:space="preserve">then </w:t>
      </w:r>
      <w:r w:rsidRPr="00675C9C">
        <w:rPr>
          <w:rFonts w:ascii="Times New Roman" w:hAnsi="Times New Roman" w:cs="Times New Roman"/>
          <w:szCs w:val="20"/>
        </w:rPr>
        <w:t>stored in a desiccator prior to use.</w:t>
      </w:r>
    </w:p>
    <w:p w14:paraId="6EA9E599" w14:textId="77777777" w:rsidR="00B15E93" w:rsidRPr="00675C9C" w:rsidRDefault="00B15E93" w:rsidP="00B15E93">
      <w:pPr>
        <w:rPr>
          <w:rFonts w:ascii="Times New Roman" w:hAnsi="Times New Roman" w:cs="Times New Roman"/>
          <w:szCs w:val="20"/>
        </w:rPr>
      </w:pPr>
    </w:p>
    <w:p w14:paraId="06DA071C" w14:textId="77777777" w:rsidR="00B15E93" w:rsidRPr="00675C9C" w:rsidRDefault="00B15E93" w:rsidP="00B15E93">
      <w:pPr>
        <w:rPr>
          <w:rFonts w:ascii="Times New Roman" w:hAnsi="Times New Roman" w:cs="Times New Roman"/>
          <w:b/>
          <w:szCs w:val="20"/>
        </w:rPr>
      </w:pPr>
      <w:r w:rsidRPr="00675C9C">
        <w:rPr>
          <w:rFonts w:ascii="Times New Roman" w:hAnsi="Times New Roman" w:cs="Times New Roman"/>
          <w:b/>
          <w:szCs w:val="20"/>
        </w:rPr>
        <w:t>Extraction of cabbage</w:t>
      </w:r>
    </w:p>
    <w:p w14:paraId="754F7FA1" w14:textId="02171B47" w:rsidR="009710FD" w:rsidRPr="00675C9C" w:rsidRDefault="009710FD" w:rsidP="009710FD">
      <w:pPr>
        <w:rPr>
          <w:rFonts w:ascii="Times New Roman" w:hAnsi="Times New Roman" w:cs="Times New Roman"/>
          <w:szCs w:val="20"/>
        </w:rPr>
      </w:pPr>
      <w:r w:rsidRPr="00675C9C">
        <w:rPr>
          <w:rFonts w:ascii="Times New Roman" w:hAnsi="Times New Roman" w:cs="Times New Roman"/>
          <w:szCs w:val="20"/>
        </w:rPr>
        <w:t xml:space="preserve">Cabbages were purchased </w:t>
      </w:r>
      <w:r w:rsidR="00BF2455" w:rsidRPr="00675C9C">
        <w:rPr>
          <w:rFonts w:ascii="Times New Roman" w:hAnsi="Times New Roman" w:cs="Times New Roman"/>
          <w:szCs w:val="20"/>
        </w:rPr>
        <w:t xml:space="preserve">from </w:t>
      </w:r>
      <w:r w:rsidRPr="00675C9C">
        <w:rPr>
          <w:rFonts w:ascii="Times New Roman" w:hAnsi="Times New Roman" w:cs="Times New Roman"/>
          <w:szCs w:val="20"/>
        </w:rPr>
        <w:t>the local supermarket</w:t>
      </w:r>
      <w:r w:rsidR="00BF2455" w:rsidRPr="00675C9C">
        <w:rPr>
          <w:rFonts w:ascii="Times New Roman" w:hAnsi="Times New Roman" w:cs="Times New Roman"/>
          <w:szCs w:val="20"/>
        </w:rPr>
        <w:t>s</w:t>
      </w:r>
      <w:r w:rsidRPr="00675C9C">
        <w:rPr>
          <w:rFonts w:ascii="Times New Roman" w:hAnsi="Times New Roman" w:cs="Times New Roman"/>
          <w:szCs w:val="20"/>
        </w:rPr>
        <w:t xml:space="preserve"> and cut into </w:t>
      </w:r>
      <w:r w:rsidR="00C1775D" w:rsidRPr="00675C9C">
        <w:rPr>
          <w:rFonts w:ascii="Times New Roman" w:hAnsi="Times New Roman" w:cs="Times New Roman"/>
          <w:szCs w:val="20"/>
        </w:rPr>
        <w:t>small pieces</w:t>
      </w:r>
      <w:r w:rsidRPr="00675C9C">
        <w:rPr>
          <w:rFonts w:ascii="Times New Roman" w:hAnsi="Times New Roman" w:cs="Times New Roman"/>
          <w:szCs w:val="20"/>
        </w:rPr>
        <w:t>. Moisture in cabbage</w:t>
      </w:r>
      <w:r w:rsidR="00BF2455" w:rsidRPr="00675C9C">
        <w:rPr>
          <w:rFonts w:ascii="Times New Roman" w:hAnsi="Times New Roman" w:cs="Times New Roman"/>
          <w:szCs w:val="20"/>
        </w:rPr>
        <w:t>s</w:t>
      </w:r>
      <w:r w:rsidRPr="00675C9C">
        <w:rPr>
          <w:rFonts w:ascii="Times New Roman" w:hAnsi="Times New Roman" w:cs="Times New Roman"/>
          <w:szCs w:val="20"/>
        </w:rPr>
        <w:t xml:space="preserve"> </w:t>
      </w:r>
      <w:r w:rsidR="00BF2455" w:rsidRPr="00675C9C">
        <w:rPr>
          <w:rFonts w:ascii="Times New Roman" w:hAnsi="Times New Roman" w:cs="Times New Roman"/>
          <w:szCs w:val="20"/>
        </w:rPr>
        <w:t xml:space="preserve">was </w:t>
      </w:r>
      <w:r w:rsidRPr="00675C9C">
        <w:rPr>
          <w:rFonts w:ascii="Times New Roman" w:hAnsi="Times New Roman" w:cs="Times New Roman"/>
          <w:szCs w:val="20"/>
        </w:rPr>
        <w:t xml:space="preserve">removed </w:t>
      </w:r>
      <w:r w:rsidR="00BF2455" w:rsidRPr="00675C9C">
        <w:rPr>
          <w:rFonts w:ascii="Times New Roman" w:hAnsi="Times New Roman" w:cs="Times New Roman"/>
          <w:szCs w:val="20"/>
        </w:rPr>
        <w:t>through refrigeration at</w:t>
      </w:r>
      <w:r w:rsidRPr="00675C9C">
        <w:rPr>
          <w:rFonts w:ascii="Times New Roman" w:hAnsi="Times New Roman" w:cs="Times New Roman"/>
          <w:szCs w:val="20"/>
        </w:rPr>
        <w:t xml:space="preserve"> -80</w:t>
      </w:r>
      <w:r w:rsidR="004D75C1">
        <w:rPr>
          <w:rFonts w:ascii="Times New Roman" w:hAnsi="Times New Roman" w:cs="Times New Roman"/>
          <w:szCs w:val="20"/>
        </w:rPr>
        <w:t xml:space="preserve"> </w:t>
      </w:r>
      <w:r w:rsidRPr="00675C9C">
        <w:rPr>
          <w:rFonts w:ascii="Times New Roman" w:hAnsi="Times New Roman" w:cs="Times New Roman"/>
          <w:szCs w:val="20"/>
        </w:rPr>
        <w:t xml:space="preserve">ᵒC for 24 hours. Then, it was transferred to a vacuum refrigerator with a temperature </w:t>
      </w:r>
      <w:r w:rsidR="00BF2455" w:rsidRPr="00675C9C">
        <w:rPr>
          <w:rFonts w:ascii="Times New Roman" w:hAnsi="Times New Roman" w:cs="Times New Roman"/>
          <w:szCs w:val="20"/>
        </w:rPr>
        <w:t xml:space="preserve">set at </w:t>
      </w:r>
      <w:r w:rsidRPr="00675C9C">
        <w:rPr>
          <w:rFonts w:ascii="Times New Roman" w:hAnsi="Times New Roman" w:cs="Times New Roman"/>
          <w:szCs w:val="20"/>
        </w:rPr>
        <w:t>-40</w:t>
      </w:r>
      <w:r w:rsidR="004D75C1">
        <w:rPr>
          <w:rFonts w:ascii="Times New Roman" w:hAnsi="Times New Roman" w:cs="Times New Roman"/>
          <w:szCs w:val="20"/>
        </w:rPr>
        <w:t xml:space="preserve"> </w:t>
      </w:r>
      <w:r w:rsidRPr="00675C9C">
        <w:rPr>
          <w:rFonts w:ascii="Times New Roman" w:hAnsi="Times New Roman" w:cs="Times New Roman"/>
          <w:szCs w:val="20"/>
        </w:rPr>
        <w:t xml:space="preserve">ᵒC in order to evaporate </w:t>
      </w:r>
      <w:r w:rsidR="00BF2455" w:rsidRPr="00675C9C">
        <w:rPr>
          <w:rFonts w:ascii="Times New Roman" w:hAnsi="Times New Roman" w:cs="Times New Roman"/>
          <w:szCs w:val="20"/>
        </w:rPr>
        <w:t xml:space="preserve">any </w:t>
      </w:r>
      <w:r w:rsidRPr="00675C9C">
        <w:rPr>
          <w:rFonts w:ascii="Times New Roman" w:hAnsi="Times New Roman" w:cs="Times New Roman"/>
          <w:szCs w:val="20"/>
        </w:rPr>
        <w:t xml:space="preserve">frozen water in the plastic. Once the cabbage was dried, it was crushed into powder form.  Then, </w:t>
      </w:r>
      <w:r w:rsidR="00BF2455" w:rsidRPr="00675C9C">
        <w:rPr>
          <w:rFonts w:ascii="Times New Roman" w:hAnsi="Times New Roman" w:cs="Times New Roman"/>
          <w:szCs w:val="20"/>
        </w:rPr>
        <w:t xml:space="preserve">the </w:t>
      </w:r>
      <w:r w:rsidRPr="00675C9C">
        <w:rPr>
          <w:rFonts w:ascii="Times New Roman" w:hAnsi="Times New Roman" w:cs="Times New Roman"/>
          <w:szCs w:val="20"/>
        </w:rPr>
        <w:t xml:space="preserve">cabbage powder was immersed in </w:t>
      </w:r>
      <w:r w:rsidR="00805E6F" w:rsidRPr="00675C9C">
        <w:rPr>
          <w:rFonts w:ascii="Times New Roman" w:hAnsi="Times New Roman" w:cs="Times New Roman"/>
          <w:szCs w:val="20"/>
        </w:rPr>
        <w:t>500 m</w:t>
      </w:r>
      <w:r w:rsidR="004D75C1">
        <w:rPr>
          <w:rFonts w:ascii="Times New Roman" w:hAnsi="Times New Roman" w:cs="Times New Roman"/>
          <w:szCs w:val="20"/>
        </w:rPr>
        <w:t>L</w:t>
      </w:r>
      <w:r w:rsidR="00805E6F" w:rsidRPr="00675C9C">
        <w:rPr>
          <w:rFonts w:ascii="Times New Roman" w:hAnsi="Times New Roman" w:cs="Times New Roman"/>
          <w:szCs w:val="20"/>
        </w:rPr>
        <w:t xml:space="preserve"> of </w:t>
      </w:r>
      <w:r w:rsidRPr="00675C9C">
        <w:rPr>
          <w:rFonts w:ascii="Times New Roman" w:hAnsi="Times New Roman" w:cs="Times New Roman"/>
          <w:szCs w:val="20"/>
        </w:rPr>
        <w:t xml:space="preserve">methanol and soaked </w:t>
      </w:r>
      <w:r w:rsidR="00BF2455" w:rsidRPr="00675C9C">
        <w:rPr>
          <w:rFonts w:ascii="Times New Roman" w:hAnsi="Times New Roman" w:cs="Times New Roman"/>
          <w:szCs w:val="20"/>
        </w:rPr>
        <w:t>in a</w:t>
      </w:r>
      <w:r w:rsidRPr="00675C9C">
        <w:rPr>
          <w:rFonts w:ascii="Times New Roman" w:hAnsi="Times New Roman" w:cs="Times New Roman"/>
          <w:szCs w:val="20"/>
        </w:rPr>
        <w:t xml:space="preserve"> sonicator to accelerate the extraction. Finally, the rotary evaporat</w:t>
      </w:r>
      <w:r w:rsidR="00266D08" w:rsidRPr="00675C9C">
        <w:rPr>
          <w:rFonts w:ascii="Times New Roman" w:hAnsi="Times New Roman" w:cs="Times New Roman"/>
          <w:szCs w:val="20"/>
        </w:rPr>
        <w:t>or (</w:t>
      </w:r>
      <w:r w:rsidR="004D75C1" w:rsidRPr="00675C9C">
        <w:rPr>
          <w:rFonts w:ascii="Times New Roman" w:hAnsi="Times New Roman" w:cs="Times New Roman"/>
          <w:szCs w:val="20"/>
        </w:rPr>
        <w:t>rotavapor</w:t>
      </w:r>
      <w:r w:rsidR="00266D08" w:rsidRPr="00675C9C">
        <w:rPr>
          <w:rFonts w:ascii="Times New Roman" w:hAnsi="Times New Roman" w:cs="Times New Roman"/>
          <w:szCs w:val="20"/>
        </w:rPr>
        <w:t>) was used to remove</w:t>
      </w:r>
      <w:r w:rsidRPr="00675C9C">
        <w:rPr>
          <w:rFonts w:ascii="Times New Roman" w:hAnsi="Times New Roman" w:cs="Times New Roman"/>
          <w:szCs w:val="20"/>
        </w:rPr>
        <w:t xml:space="preserve"> the solvents </w:t>
      </w:r>
      <w:r w:rsidR="000008FD" w:rsidRPr="00675C9C">
        <w:rPr>
          <w:rFonts w:ascii="Times New Roman" w:hAnsi="Times New Roman" w:cs="Times New Roman"/>
          <w:szCs w:val="20"/>
        </w:rPr>
        <w:t>from samples</w:t>
      </w:r>
      <w:r w:rsidRPr="00675C9C">
        <w:rPr>
          <w:rFonts w:ascii="Times New Roman" w:hAnsi="Times New Roman" w:cs="Times New Roman"/>
          <w:szCs w:val="20"/>
        </w:rPr>
        <w:t>.</w:t>
      </w:r>
    </w:p>
    <w:p w14:paraId="05E0481E" w14:textId="77777777" w:rsidR="009710FD" w:rsidRPr="00675C9C" w:rsidRDefault="009710FD" w:rsidP="009710FD">
      <w:pPr>
        <w:rPr>
          <w:rFonts w:ascii="Times New Roman" w:hAnsi="Times New Roman" w:cs="Times New Roman"/>
          <w:szCs w:val="20"/>
        </w:rPr>
      </w:pPr>
    </w:p>
    <w:p w14:paraId="083B477F" w14:textId="5B460EC7"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 xml:space="preserve">Preparation of </w:t>
      </w:r>
      <w:r w:rsidR="004D75C1">
        <w:rPr>
          <w:rFonts w:ascii="Times New Roman" w:hAnsi="Times New Roman" w:cs="Times New Roman"/>
          <w:b/>
          <w:szCs w:val="20"/>
        </w:rPr>
        <w:t>c</w:t>
      </w:r>
      <w:r w:rsidRPr="00675C9C">
        <w:rPr>
          <w:rFonts w:ascii="Times New Roman" w:hAnsi="Times New Roman" w:cs="Times New Roman"/>
          <w:b/>
          <w:szCs w:val="20"/>
        </w:rPr>
        <w:t>oating</w:t>
      </w:r>
    </w:p>
    <w:p w14:paraId="65328723" w14:textId="40341FAB" w:rsidR="009710FD" w:rsidRPr="00675C9C" w:rsidRDefault="00C1775D" w:rsidP="009710FD">
      <w:pPr>
        <w:rPr>
          <w:rFonts w:ascii="Times New Roman" w:hAnsi="Times New Roman" w:cs="Times New Roman"/>
          <w:szCs w:val="20"/>
        </w:rPr>
      </w:pPr>
      <w:r w:rsidRPr="00675C9C">
        <w:rPr>
          <w:rFonts w:ascii="Times New Roman" w:hAnsi="Times New Roman" w:cs="Times New Roman"/>
          <w:szCs w:val="20"/>
        </w:rPr>
        <w:t xml:space="preserve">MCI Paint Blue-I Undercoat (White) was used as an undercoating and it is suitable to be used </w:t>
      </w:r>
      <w:r w:rsidR="00BF2455" w:rsidRPr="00675C9C">
        <w:rPr>
          <w:rFonts w:ascii="Times New Roman" w:hAnsi="Times New Roman" w:cs="Times New Roman"/>
          <w:szCs w:val="20"/>
        </w:rPr>
        <w:t xml:space="preserve">under </w:t>
      </w:r>
      <w:r w:rsidRPr="00675C9C">
        <w:rPr>
          <w:rFonts w:ascii="Times New Roman" w:hAnsi="Times New Roman" w:cs="Times New Roman"/>
          <w:szCs w:val="20"/>
        </w:rPr>
        <w:t>several conditions [3]. Four different weight</w:t>
      </w:r>
      <w:r w:rsidR="00BF2455" w:rsidRPr="00675C9C">
        <w:rPr>
          <w:rFonts w:ascii="Times New Roman" w:hAnsi="Times New Roman" w:cs="Times New Roman"/>
          <w:szCs w:val="20"/>
        </w:rPr>
        <w:t>s</w:t>
      </w:r>
      <w:r w:rsidRPr="00675C9C">
        <w:rPr>
          <w:rFonts w:ascii="Times New Roman" w:hAnsi="Times New Roman" w:cs="Times New Roman"/>
          <w:szCs w:val="20"/>
        </w:rPr>
        <w:t xml:space="preserve"> of cabbage</w:t>
      </w:r>
      <w:r w:rsidR="00BF2455" w:rsidRPr="00675C9C">
        <w:rPr>
          <w:rFonts w:ascii="Times New Roman" w:hAnsi="Times New Roman" w:cs="Times New Roman"/>
          <w:szCs w:val="20"/>
        </w:rPr>
        <w:t xml:space="preserve"> that are</w:t>
      </w:r>
      <w:r w:rsidRPr="00675C9C">
        <w:rPr>
          <w:rFonts w:ascii="Times New Roman" w:hAnsi="Times New Roman" w:cs="Times New Roman"/>
          <w:szCs w:val="20"/>
        </w:rPr>
        <w:t xml:space="preserve"> 2g, 4g, 6g, and 8g were incorporated in the coating. The modified coating was stirred for several hours. The specimens were coated </w:t>
      </w:r>
      <w:r w:rsidR="00BF2455" w:rsidRPr="00675C9C">
        <w:rPr>
          <w:rFonts w:ascii="Times New Roman" w:hAnsi="Times New Roman" w:cs="Times New Roman"/>
          <w:szCs w:val="20"/>
        </w:rPr>
        <w:t xml:space="preserve">using </w:t>
      </w:r>
      <w:r w:rsidRPr="00675C9C">
        <w:rPr>
          <w:rFonts w:ascii="Times New Roman" w:hAnsi="Times New Roman" w:cs="Times New Roman"/>
          <w:szCs w:val="20"/>
        </w:rPr>
        <w:t>dip coating method. The thickness of the coating allowed for this paint is in the range of 80 to 120 microns which was measured by using PosiTector 6000 thickness gauge.</w:t>
      </w:r>
    </w:p>
    <w:p w14:paraId="5E7725CD" w14:textId="77777777" w:rsidR="00C1775D" w:rsidRPr="00675C9C" w:rsidRDefault="00C1775D" w:rsidP="009710FD">
      <w:pPr>
        <w:rPr>
          <w:rFonts w:ascii="Times New Roman" w:hAnsi="Times New Roman" w:cs="Times New Roman"/>
          <w:szCs w:val="20"/>
        </w:rPr>
      </w:pPr>
    </w:p>
    <w:p w14:paraId="1BF20C61" w14:textId="4160F8CF"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 xml:space="preserve">Antifouling </w:t>
      </w:r>
      <w:r w:rsidR="004D75C1" w:rsidRPr="00675C9C">
        <w:rPr>
          <w:rFonts w:ascii="Times New Roman" w:hAnsi="Times New Roman" w:cs="Times New Roman"/>
          <w:b/>
          <w:szCs w:val="20"/>
        </w:rPr>
        <w:t>crystal violet anti-biofilm assay</w:t>
      </w:r>
    </w:p>
    <w:p w14:paraId="5F6015FD" w14:textId="77777777" w:rsidR="00D25AB3" w:rsidRDefault="00C1775D" w:rsidP="00D25AB3">
      <w:pPr>
        <w:rPr>
          <w:rFonts w:ascii="Times New Roman" w:hAnsi="Times New Roman" w:cs="Times New Roman"/>
          <w:szCs w:val="20"/>
        </w:rPr>
      </w:pPr>
      <w:r w:rsidRPr="00675C9C">
        <w:rPr>
          <w:rFonts w:ascii="Times New Roman" w:hAnsi="Times New Roman" w:cs="Times New Roman"/>
          <w:i/>
          <w:szCs w:val="20"/>
        </w:rPr>
        <w:t>Pseudomonas aeruginosa</w:t>
      </w:r>
      <w:r w:rsidRPr="00675C9C">
        <w:rPr>
          <w:rFonts w:ascii="Times New Roman" w:hAnsi="Times New Roman" w:cs="Times New Roman"/>
          <w:szCs w:val="20"/>
        </w:rPr>
        <w:t xml:space="preserve"> used in this study is a type of marine bacteria that can grow in seawater as it has a very simple nutritional requirement. Muller </w:t>
      </w:r>
      <w:proofErr w:type="spellStart"/>
      <w:r w:rsidRPr="00675C9C">
        <w:rPr>
          <w:rFonts w:ascii="Times New Roman" w:hAnsi="Times New Roman" w:cs="Times New Roman"/>
          <w:szCs w:val="20"/>
        </w:rPr>
        <w:t>Himpton</w:t>
      </w:r>
      <w:proofErr w:type="spellEnd"/>
      <w:r w:rsidRPr="00675C9C">
        <w:rPr>
          <w:rFonts w:ascii="Times New Roman" w:hAnsi="Times New Roman" w:cs="Times New Roman"/>
          <w:szCs w:val="20"/>
        </w:rPr>
        <w:t xml:space="preserve"> </w:t>
      </w:r>
      <w:proofErr w:type="spellStart"/>
      <w:r w:rsidRPr="00675C9C">
        <w:rPr>
          <w:rFonts w:ascii="Times New Roman" w:hAnsi="Times New Roman" w:cs="Times New Roman"/>
          <w:szCs w:val="20"/>
        </w:rPr>
        <w:t>Brooth</w:t>
      </w:r>
      <w:proofErr w:type="spellEnd"/>
      <w:r w:rsidRPr="00675C9C">
        <w:rPr>
          <w:rFonts w:ascii="Times New Roman" w:hAnsi="Times New Roman" w:cs="Times New Roman"/>
          <w:szCs w:val="20"/>
        </w:rPr>
        <w:t xml:space="preserve"> and Muller </w:t>
      </w:r>
      <w:proofErr w:type="spellStart"/>
      <w:r w:rsidRPr="00675C9C">
        <w:rPr>
          <w:rFonts w:ascii="Times New Roman" w:hAnsi="Times New Roman" w:cs="Times New Roman"/>
          <w:szCs w:val="20"/>
        </w:rPr>
        <w:t>Himpton</w:t>
      </w:r>
      <w:proofErr w:type="spellEnd"/>
      <w:r w:rsidRPr="00675C9C">
        <w:rPr>
          <w:rFonts w:ascii="Times New Roman" w:hAnsi="Times New Roman" w:cs="Times New Roman"/>
          <w:szCs w:val="20"/>
        </w:rPr>
        <w:t xml:space="preserve"> Agar were prepared. The prepared bacteria, nutrient broth, sample of cabbage extract were </w:t>
      </w:r>
      <w:r w:rsidR="00F4615D" w:rsidRPr="00675C9C">
        <w:rPr>
          <w:rFonts w:ascii="Times New Roman" w:hAnsi="Times New Roman" w:cs="Times New Roman"/>
          <w:szCs w:val="20"/>
        </w:rPr>
        <w:t xml:space="preserve">then </w:t>
      </w:r>
      <w:r w:rsidRPr="00675C9C">
        <w:rPr>
          <w:rFonts w:ascii="Times New Roman" w:hAnsi="Times New Roman" w:cs="Times New Roman"/>
          <w:szCs w:val="20"/>
        </w:rPr>
        <w:t>pipetted inside the 96 wells of microtiter plate and transferred into an incubator for 24 hours to allow the biofilms</w:t>
      </w:r>
      <w:r w:rsidR="00F4615D" w:rsidRPr="00675C9C">
        <w:rPr>
          <w:rFonts w:ascii="Times New Roman" w:hAnsi="Times New Roman" w:cs="Times New Roman"/>
          <w:szCs w:val="20"/>
        </w:rPr>
        <w:t xml:space="preserve"> to grow</w:t>
      </w:r>
      <w:r w:rsidRPr="00675C9C">
        <w:rPr>
          <w:rFonts w:ascii="Times New Roman" w:hAnsi="Times New Roman" w:cs="Times New Roman"/>
          <w:szCs w:val="20"/>
        </w:rPr>
        <w:t xml:space="preserve">. The optical density (OD) of bacteria liquid culture was determined and the reading must </w:t>
      </w:r>
      <w:r w:rsidR="00F4615D" w:rsidRPr="00675C9C">
        <w:rPr>
          <w:rFonts w:ascii="Times New Roman" w:hAnsi="Times New Roman" w:cs="Times New Roman"/>
          <w:szCs w:val="20"/>
        </w:rPr>
        <w:t xml:space="preserve">be </w:t>
      </w:r>
      <w:r w:rsidRPr="00675C9C">
        <w:rPr>
          <w:rFonts w:ascii="Times New Roman" w:hAnsi="Times New Roman" w:cs="Times New Roman"/>
          <w:szCs w:val="20"/>
        </w:rPr>
        <w:t>less than 0.2</w:t>
      </w:r>
      <w:r w:rsidR="00C439B7" w:rsidRPr="00675C9C">
        <w:rPr>
          <w:rFonts w:ascii="Times New Roman" w:hAnsi="Times New Roman" w:cs="Times New Roman"/>
          <w:szCs w:val="20"/>
        </w:rPr>
        <w:t xml:space="preserve"> OD</w:t>
      </w:r>
      <w:r w:rsidRPr="00675C9C">
        <w:rPr>
          <w:rFonts w:ascii="Times New Roman" w:hAnsi="Times New Roman" w:cs="Times New Roman"/>
          <w:szCs w:val="20"/>
        </w:rPr>
        <w:t>. After 24 hours of incubation at 37</w:t>
      </w:r>
      <w:r w:rsidR="004D75C1">
        <w:rPr>
          <w:rFonts w:ascii="Times New Roman" w:hAnsi="Times New Roman" w:cs="Times New Roman"/>
          <w:szCs w:val="20"/>
        </w:rPr>
        <w:t xml:space="preserve"> </w:t>
      </w:r>
      <w:r w:rsidRPr="00675C9C">
        <w:rPr>
          <w:rFonts w:ascii="Times New Roman" w:hAnsi="Times New Roman" w:cs="Times New Roman"/>
          <w:szCs w:val="20"/>
        </w:rPr>
        <w:t>ºC, the medium was gently</w:t>
      </w:r>
      <w:r w:rsidR="00F4615D" w:rsidRPr="00675C9C">
        <w:rPr>
          <w:rFonts w:ascii="Times New Roman" w:hAnsi="Times New Roman" w:cs="Times New Roman"/>
          <w:szCs w:val="20"/>
        </w:rPr>
        <w:t xml:space="preserve"> removed</w:t>
      </w:r>
      <w:r w:rsidRPr="00675C9C">
        <w:rPr>
          <w:rFonts w:ascii="Times New Roman" w:hAnsi="Times New Roman" w:cs="Times New Roman"/>
          <w:szCs w:val="20"/>
        </w:rPr>
        <w:t xml:space="preserve"> and placed in the oven </w:t>
      </w:r>
      <w:r w:rsidR="00F4615D" w:rsidRPr="00675C9C">
        <w:rPr>
          <w:rFonts w:ascii="Times New Roman" w:hAnsi="Times New Roman" w:cs="Times New Roman"/>
          <w:szCs w:val="20"/>
        </w:rPr>
        <w:t xml:space="preserve">at </w:t>
      </w:r>
      <w:r w:rsidRPr="00675C9C">
        <w:rPr>
          <w:rFonts w:ascii="Times New Roman" w:hAnsi="Times New Roman" w:cs="Times New Roman"/>
          <w:szCs w:val="20"/>
        </w:rPr>
        <w:t>60</w:t>
      </w:r>
      <w:r w:rsidR="004D75C1">
        <w:rPr>
          <w:rFonts w:ascii="Times New Roman" w:hAnsi="Times New Roman" w:cs="Times New Roman"/>
          <w:szCs w:val="20"/>
        </w:rPr>
        <w:t xml:space="preserve"> </w:t>
      </w:r>
      <w:r w:rsidRPr="00675C9C">
        <w:rPr>
          <w:rFonts w:ascii="Times New Roman" w:hAnsi="Times New Roman" w:cs="Times New Roman"/>
          <w:szCs w:val="20"/>
        </w:rPr>
        <w:t xml:space="preserve">ºC </w:t>
      </w:r>
      <w:r w:rsidR="00F4615D" w:rsidRPr="00675C9C">
        <w:rPr>
          <w:rFonts w:ascii="Times New Roman" w:hAnsi="Times New Roman" w:cs="Times New Roman"/>
          <w:szCs w:val="20"/>
        </w:rPr>
        <w:t xml:space="preserve">for </w:t>
      </w:r>
      <w:r w:rsidRPr="00675C9C">
        <w:rPr>
          <w:rFonts w:ascii="Times New Roman" w:hAnsi="Times New Roman" w:cs="Times New Roman"/>
          <w:szCs w:val="20"/>
        </w:rPr>
        <w:t xml:space="preserve">it </w:t>
      </w:r>
      <w:r w:rsidR="006E7F28" w:rsidRPr="00675C9C">
        <w:rPr>
          <w:rFonts w:ascii="Times New Roman" w:hAnsi="Times New Roman" w:cs="Times New Roman"/>
          <w:szCs w:val="20"/>
        </w:rPr>
        <w:t xml:space="preserve">to </w:t>
      </w:r>
      <w:r w:rsidRPr="00675C9C">
        <w:rPr>
          <w:rFonts w:ascii="Times New Roman" w:hAnsi="Times New Roman" w:cs="Times New Roman"/>
          <w:szCs w:val="20"/>
        </w:rPr>
        <w:t>dry. The microtiter plate well was stained with 200 µ</w:t>
      </w:r>
      <w:r w:rsidR="004D75C1">
        <w:rPr>
          <w:rFonts w:ascii="Times New Roman" w:hAnsi="Times New Roman" w:cs="Times New Roman"/>
          <w:szCs w:val="20"/>
        </w:rPr>
        <w:t>L</w:t>
      </w:r>
      <w:r w:rsidRPr="00675C9C">
        <w:rPr>
          <w:rFonts w:ascii="Times New Roman" w:hAnsi="Times New Roman" w:cs="Times New Roman"/>
          <w:szCs w:val="20"/>
        </w:rPr>
        <w:t xml:space="preserve"> of 1% of crystal violet for 20 minutes at room temperature. The unbound crystal violet stain was removed and the well was gently </w:t>
      </w:r>
      <w:r w:rsidR="00F4615D" w:rsidRPr="00675C9C">
        <w:rPr>
          <w:rFonts w:ascii="Times New Roman" w:hAnsi="Times New Roman" w:cs="Times New Roman"/>
          <w:szCs w:val="20"/>
        </w:rPr>
        <w:t xml:space="preserve">washed </w:t>
      </w:r>
      <w:r w:rsidRPr="00675C9C">
        <w:rPr>
          <w:rFonts w:ascii="Times New Roman" w:hAnsi="Times New Roman" w:cs="Times New Roman"/>
          <w:szCs w:val="20"/>
        </w:rPr>
        <w:t>three times with 200 µ</w:t>
      </w:r>
      <w:r w:rsidR="00D25AB3">
        <w:rPr>
          <w:rFonts w:ascii="Times New Roman" w:hAnsi="Times New Roman" w:cs="Times New Roman"/>
          <w:szCs w:val="20"/>
        </w:rPr>
        <w:t>L</w:t>
      </w:r>
      <w:r w:rsidRPr="00675C9C">
        <w:rPr>
          <w:rFonts w:ascii="Times New Roman" w:hAnsi="Times New Roman" w:cs="Times New Roman"/>
          <w:szCs w:val="20"/>
        </w:rPr>
        <w:t xml:space="preserve"> distilled water without touching the well’s wall. The wells then were air-dried for 15 minutes and the crystal violet in each well was solubilized by adding 200 µ</w:t>
      </w:r>
      <w:r w:rsidR="00D25AB3">
        <w:rPr>
          <w:rFonts w:ascii="Times New Roman" w:hAnsi="Times New Roman" w:cs="Times New Roman"/>
          <w:szCs w:val="20"/>
        </w:rPr>
        <w:t>L</w:t>
      </w:r>
      <w:r w:rsidRPr="00675C9C">
        <w:rPr>
          <w:rFonts w:ascii="Times New Roman" w:hAnsi="Times New Roman" w:cs="Times New Roman"/>
          <w:szCs w:val="20"/>
        </w:rPr>
        <w:t xml:space="preserve"> of 75% alcohol and incubated at room temperature for 10 minutes in the shaker. The motion plate was read at 492 nm by using ELISA reader. The data was analysed using </w:t>
      </w:r>
      <w:r w:rsidR="00D25AB3">
        <w:rPr>
          <w:rFonts w:ascii="Times New Roman" w:hAnsi="Times New Roman" w:cs="Times New Roman"/>
          <w:szCs w:val="20"/>
        </w:rPr>
        <w:t>e</w:t>
      </w:r>
      <w:r w:rsidRPr="00675C9C">
        <w:rPr>
          <w:rFonts w:ascii="Times New Roman" w:hAnsi="Times New Roman" w:cs="Times New Roman"/>
          <w:szCs w:val="20"/>
        </w:rPr>
        <w:t xml:space="preserve">quation 1. </w:t>
      </w:r>
    </w:p>
    <w:p w14:paraId="056C29AC" w14:textId="77777777" w:rsidR="00D25AB3" w:rsidRDefault="00D25AB3" w:rsidP="00D25AB3">
      <w:pPr>
        <w:rPr>
          <w:rFonts w:ascii="Times New Roman" w:hAnsi="Times New Roman" w:cs="Times New Roman"/>
          <w:szCs w:val="20"/>
        </w:rPr>
      </w:pPr>
    </w:p>
    <w:p w14:paraId="7E7FB4B2" w14:textId="0216C740" w:rsidR="00C1775D" w:rsidRPr="00D25AB3" w:rsidRDefault="00D25AB3" w:rsidP="00D25AB3">
      <w:pPr>
        <w:ind w:firstLine="720"/>
        <w:rPr>
          <w:rFonts w:ascii="Times New Roman" w:hAnsi="Times New Roman" w:cs="Times New Roman"/>
          <w:szCs w:val="20"/>
        </w:rPr>
      </w:pPr>
      <m:oMath>
        <m:r>
          <m:rPr>
            <m:sty m:val="p"/>
          </m:rPr>
          <w:rPr>
            <w:rFonts w:ascii="Cambria Math" w:hAnsi="Cambria Math" w:cs="Times New Roman"/>
            <w:sz w:val="18"/>
            <w:szCs w:val="20"/>
          </w:rPr>
          <m:t>Inhibition efficiency</m:t>
        </m:r>
        <m:d>
          <m:dPr>
            <m:ctrlPr>
              <w:rPr>
                <w:rFonts w:ascii="Cambria Math" w:hAnsi="Cambria Math" w:cs="Times New Roman"/>
                <w:sz w:val="18"/>
                <w:szCs w:val="20"/>
              </w:rPr>
            </m:ctrlPr>
          </m:dPr>
          <m:e>
            <m:r>
              <m:rPr>
                <m:sty m:val="p"/>
              </m:rPr>
              <w:rPr>
                <w:rFonts w:ascii="Cambria Math" w:hAnsi="Cambria Math" w:cs="Times New Roman"/>
                <w:sz w:val="18"/>
                <w:szCs w:val="20"/>
              </w:rPr>
              <m:t>%</m:t>
            </m:r>
          </m:e>
        </m:d>
        <m:r>
          <m:rPr>
            <m:sty m:val="p"/>
          </m:rPr>
          <w:rPr>
            <w:rFonts w:ascii="Cambria Math" w:hAnsi="Cambria Math" w:cs="Times New Roman"/>
            <w:sz w:val="18"/>
            <w:szCs w:val="20"/>
          </w:rPr>
          <m:t xml:space="preserve">= </m:t>
        </m:r>
        <m:f>
          <m:fPr>
            <m:ctrlPr>
              <w:rPr>
                <w:rFonts w:ascii="Cambria Math" w:hAnsi="Cambria Math" w:cs="Times New Roman"/>
                <w:sz w:val="18"/>
                <w:szCs w:val="20"/>
              </w:rPr>
            </m:ctrlPr>
          </m:fPr>
          <m:num>
            <m:r>
              <m:rPr>
                <m:sty m:val="p"/>
              </m:rPr>
              <w:rPr>
                <w:rFonts w:ascii="Cambria Math" w:hAnsi="Cambria Math" w:cs="Times New Roman"/>
                <w:sz w:val="18"/>
                <w:szCs w:val="20"/>
              </w:rPr>
              <m:t>(OD Negative control-OD Sample)</m:t>
            </m:r>
          </m:num>
          <m:den>
            <m:r>
              <m:rPr>
                <m:sty m:val="p"/>
              </m:rPr>
              <w:rPr>
                <w:rFonts w:ascii="Cambria Math" w:hAnsi="Cambria Math" w:cs="Times New Roman"/>
                <w:sz w:val="18"/>
                <w:szCs w:val="20"/>
              </w:rPr>
              <m:t>OD Negative control</m:t>
            </m:r>
          </m:den>
        </m:f>
        <m:r>
          <m:rPr>
            <m:sty m:val="p"/>
          </m:rPr>
          <w:rPr>
            <w:rFonts w:ascii="Cambria Math" w:hAnsi="Cambria Math" w:cs="Times New Roman"/>
            <w:sz w:val="18"/>
            <w:szCs w:val="20"/>
          </w:rPr>
          <m:t>×100</m:t>
        </m:r>
      </m:oMath>
      <w:r w:rsidR="00C1775D" w:rsidRPr="00D25AB3">
        <w:rPr>
          <w:rFonts w:ascii="Times New Roman" w:hAnsi="Times New Roman" w:cs="Times New Roman"/>
          <w:sz w:val="18"/>
          <w:szCs w:val="20"/>
        </w:rPr>
        <w:t xml:space="preserve">     </w:t>
      </w:r>
      <w:r w:rsidR="00C1775D" w:rsidRPr="00D25AB3">
        <w:rPr>
          <w:rFonts w:ascii="Times New Roman" w:hAnsi="Times New Roman" w:cs="Times New Roman"/>
          <w:sz w:val="18"/>
          <w:szCs w:val="20"/>
        </w:rPr>
        <w:tab/>
      </w:r>
      <w:r w:rsidR="00C1775D" w:rsidRPr="00D25AB3">
        <w:rPr>
          <w:rFonts w:ascii="Times New Roman" w:hAnsi="Times New Roman" w:cs="Times New Roman"/>
          <w:sz w:val="18"/>
          <w:szCs w:val="20"/>
        </w:rPr>
        <w:tab/>
      </w:r>
      <w:r w:rsidR="00C1775D" w:rsidRPr="00D25AB3">
        <w:rPr>
          <w:rFonts w:ascii="Times New Roman" w:hAnsi="Times New Roman" w:cs="Times New Roman"/>
          <w:sz w:val="18"/>
          <w:szCs w:val="20"/>
        </w:rPr>
        <w:tab/>
      </w:r>
      <w:r w:rsidRPr="00D25AB3">
        <w:rPr>
          <w:rFonts w:ascii="Times New Roman" w:hAnsi="Times New Roman" w:cs="Times New Roman"/>
          <w:szCs w:val="20"/>
        </w:rPr>
        <w:t xml:space="preserve">                 </w:t>
      </w:r>
      <w:r>
        <w:rPr>
          <w:rFonts w:ascii="Times New Roman" w:hAnsi="Times New Roman" w:cs="Times New Roman"/>
          <w:szCs w:val="20"/>
        </w:rPr>
        <w:t xml:space="preserve">              </w:t>
      </w:r>
      <w:r w:rsidR="00C1775D" w:rsidRPr="00D25AB3">
        <w:rPr>
          <w:rFonts w:ascii="Times New Roman" w:hAnsi="Times New Roman" w:cs="Times New Roman"/>
          <w:szCs w:val="20"/>
        </w:rPr>
        <w:t>(1)</w:t>
      </w:r>
      <w:r w:rsidR="00C1775D" w:rsidRPr="00D25AB3">
        <w:rPr>
          <w:rFonts w:ascii="Times New Roman" w:hAnsi="Times New Roman" w:cs="Times New Roman"/>
          <w:sz w:val="22"/>
          <w:szCs w:val="20"/>
        </w:rPr>
        <w:t xml:space="preserve">   </w:t>
      </w:r>
    </w:p>
    <w:p w14:paraId="0443FEAA" w14:textId="77777777" w:rsidR="00C1775D" w:rsidRPr="00675C9C" w:rsidRDefault="00C1775D" w:rsidP="009710FD">
      <w:pPr>
        <w:rPr>
          <w:rFonts w:ascii="Times New Roman" w:hAnsi="Times New Roman" w:cs="Times New Roman"/>
          <w:szCs w:val="20"/>
        </w:rPr>
      </w:pPr>
    </w:p>
    <w:p w14:paraId="3F8D65BF" w14:textId="2DE59F70"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 xml:space="preserve">Immersion </w:t>
      </w:r>
      <w:r w:rsidR="00D25AB3">
        <w:rPr>
          <w:rFonts w:ascii="Times New Roman" w:hAnsi="Times New Roman" w:cs="Times New Roman"/>
          <w:b/>
          <w:szCs w:val="20"/>
        </w:rPr>
        <w:t>t</w:t>
      </w:r>
      <w:r w:rsidRPr="00675C9C">
        <w:rPr>
          <w:rFonts w:ascii="Times New Roman" w:hAnsi="Times New Roman" w:cs="Times New Roman"/>
          <w:b/>
          <w:szCs w:val="20"/>
        </w:rPr>
        <w:t>est</w:t>
      </w:r>
    </w:p>
    <w:p w14:paraId="2E852DC0" w14:textId="1F134F72" w:rsidR="00C1775D" w:rsidRDefault="00C1775D" w:rsidP="00C1775D">
      <w:pPr>
        <w:rPr>
          <w:rFonts w:ascii="Times New Roman" w:hAnsi="Times New Roman" w:cs="Times New Roman"/>
          <w:szCs w:val="20"/>
        </w:rPr>
      </w:pPr>
      <w:r w:rsidRPr="00675C9C">
        <w:rPr>
          <w:rFonts w:ascii="Times New Roman" w:hAnsi="Times New Roman" w:cs="Times New Roman"/>
          <w:szCs w:val="20"/>
        </w:rPr>
        <w:t>The im</w:t>
      </w:r>
      <w:r w:rsidR="00C439B7" w:rsidRPr="00675C9C">
        <w:rPr>
          <w:rFonts w:ascii="Times New Roman" w:hAnsi="Times New Roman" w:cs="Times New Roman"/>
          <w:szCs w:val="20"/>
        </w:rPr>
        <w:t>mersion test was conducted at Me</w:t>
      </w:r>
      <w:r w:rsidRPr="00675C9C">
        <w:rPr>
          <w:rFonts w:ascii="Times New Roman" w:hAnsi="Times New Roman" w:cs="Times New Roman"/>
          <w:szCs w:val="20"/>
        </w:rPr>
        <w:t xml:space="preserve">rang Jetty, Terengganu. The samples were hung in a cage and </w:t>
      </w:r>
      <w:r w:rsidR="00F4615D" w:rsidRPr="00675C9C">
        <w:rPr>
          <w:rFonts w:ascii="Times New Roman" w:hAnsi="Times New Roman" w:cs="Times New Roman"/>
          <w:szCs w:val="20"/>
        </w:rPr>
        <w:t xml:space="preserve">sunk into </w:t>
      </w:r>
      <w:r w:rsidRPr="00675C9C">
        <w:rPr>
          <w:rFonts w:ascii="Times New Roman" w:hAnsi="Times New Roman" w:cs="Times New Roman"/>
          <w:szCs w:val="20"/>
        </w:rPr>
        <w:t xml:space="preserve">the seabed below the jetty for 75 days as shown in Figure 1. The results were taken every 15 days and the weight changes were observed. </w:t>
      </w:r>
    </w:p>
    <w:p w14:paraId="42DB99DC" w14:textId="77777777" w:rsidR="00D25AB3" w:rsidRPr="00675C9C" w:rsidRDefault="00D25AB3" w:rsidP="00C1775D">
      <w:pPr>
        <w:rPr>
          <w:rFonts w:ascii="Times New Roman" w:hAnsi="Times New Roman" w:cs="Times New Roman"/>
          <w:szCs w:val="20"/>
        </w:rPr>
      </w:pPr>
    </w:p>
    <w:p w14:paraId="4A148022" w14:textId="5BBC170B" w:rsidR="007103AB" w:rsidRPr="00675C9C" w:rsidRDefault="00D25AB3" w:rsidP="007103AB">
      <w:pPr>
        <w:pStyle w:val="ListParagraph"/>
        <w:ind w:left="0"/>
        <w:jc w:val="center"/>
        <w:rPr>
          <w:rFonts w:ascii="Times New Roman" w:hAnsi="Times New Roman" w:cs="Times New Roman"/>
          <w:szCs w:val="20"/>
        </w:rPr>
      </w:pPr>
      <w:r w:rsidRPr="00675C9C">
        <w:rPr>
          <w:rFonts w:ascii="Times New Roman" w:hAnsi="Times New Roman" w:cs="Times New Roman"/>
          <w:noProof/>
          <w:szCs w:val="20"/>
          <w:lang w:val="en-MY" w:eastAsia="en-MY"/>
        </w:rPr>
        <mc:AlternateContent>
          <mc:Choice Requires="wps">
            <w:drawing>
              <wp:anchor distT="45720" distB="45720" distL="114300" distR="114300" simplePos="0" relativeHeight="251659264" behindDoc="0" locked="0" layoutInCell="1" allowOverlap="1" wp14:anchorId="46DFF60F" wp14:editId="2B2C22AD">
                <wp:simplePos x="0" y="0"/>
                <wp:positionH relativeFrom="column">
                  <wp:posOffset>1153401</wp:posOffset>
                </wp:positionH>
                <wp:positionV relativeFrom="paragraph">
                  <wp:posOffset>37404</wp:posOffset>
                </wp:positionV>
                <wp:extent cx="425416" cy="27872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16" cy="278721"/>
                        </a:xfrm>
                        <a:prstGeom prst="rect">
                          <a:avLst/>
                        </a:prstGeom>
                        <a:noFill/>
                        <a:ln w="9525">
                          <a:noFill/>
                          <a:miter lim="800000"/>
                          <a:headEnd/>
                          <a:tailEnd/>
                        </a:ln>
                      </wps:spPr>
                      <wps:txbx>
                        <w:txbxContent>
                          <w:p w14:paraId="112D89B9" w14:textId="30BEDBA9" w:rsidR="00A34F3A" w:rsidRPr="001675C5" w:rsidRDefault="00A34F3A" w:rsidP="007103A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w:t>
                            </w:r>
                            <w:r w:rsidRPr="001675C5">
                              <w:rPr>
                                <w:rFonts w:ascii="Times New Roman" w:hAnsi="Times New Roman" w:cs="Times New Roman"/>
                                <w:b/>
                                <w:color w:val="FFFFFF" w:themeColor="background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FF60F" id="_x0000_t202" coordsize="21600,21600" o:spt="202" path="m,l,21600r21600,l21600,xe">
                <v:stroke joinstyle="miter"/>
                <v:path gradientshapeok="t" o:connecttype="rect"/>
              </v:shapetype>
              <v:shape id="Text Box 2" o:spid="_x0000_s1026" type="#_x0000_t202" style="position:absolute;left:0;text-align:left;margin-left:90.8pt;margin-top:2.95pt;width:33.5pt;height:2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" filled="f" stroked="f">
                <v:textbox>
                  <w:txbxContent>
                    <w:p w14:paraId="112D89B9" w14:textId="30BEDBA9" w:rsidR="00A34F3A" w:rsidRPr="001675C5" w:rsidRDefault="00A34F3A" w:rsidP="007103A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w:t>
                      </w:r>
                      <w:r w:rsidRPr="001675C5">
                        <w:rPr>
                          <w:rFonts w:ascii="Times New Roman" w:hAnsi="Times New Roman" w:cs="Times New Roman"/>
                          <w:b/>
                          <w:color w:val="FFFFFF" w:themeColor="background1"/>
                          <w:sz w:val="24"/>
                          <w:szCs w:val="24"/>
                        </w:rPr>
                        <w:t>a)</w:t>
                      </w:r>
                    </w:p>
                  </w:txbxContent>
                </v:textbox>
              </v:shape>
            </w:pict>
          </mc:Fallback>
        </mc:AlternateContent>
      </w:r>
      <w:r w:rsidRPr="00675C9C">
        <w:rPr>
          <w:rFonts w:ascii="Times New Roman" w:hAnsi="Times New Roman" w:cs="Times New Roman"/>
          <w:noProof/>
          <w:szCs w:val="20"/>
          <w:lang w:val="en-MY" w:eastAsia="en-MY"/>
        </w:rPr>
        <mc:AlternateContent>
          <mc:Choice Requires="wps">
            <w:drawing>
              <wp:anchor distT="45720" distB="45720" distL="114300" distR="114300" simplePos="0" relativeHeight="251660288" behindDoc="0" locked="0" layoutInCell="1" allowOverlap="1" wp14:anchorId="0F8486F3" wp14:editId="4A399E08">
                <wp:simplePos x="0" y="0"/>
                <wp:positionH relativeFrom="column">
                  <wp:posOffset>2855666</wp:posOffset>
                </wp:positionH>
                <wp:positionV relativeFrom="paragraph">
                  <wp:posOffset>3535</wp:posOffset>
                </wp:positionV>
                <wp:extent cx="396077" cy="2781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77" cy="278130"/>
                        </a:xfrm>
                        <a:prstGeom prst="rect">
                          <a:avLst/>
                        </a:prstGeom>
                        <a:noFill/>
                        <a:ln w="9525">
                          <a:noFill/>
                          <a:miter lim="800000"/>
                          <a:headEnd/>
                          <a:tailEnd/>
                        </a:ln>
                      </wps:spPr>
                      <wps:txbx>
                        <w:txbxContent>
                          <w:p w14:paraId="20A49383" w14:textId="0B9B148F" w:rsidR="00A34F3A" w:rsidRPr="001675C5" w:rsidRDefault="00A34F3A" w:rsidP="007103A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w:t>
                            </w:r>
                            <w:r w:rsidRPr="001675C5">
                              <w:rPr>
                                <w:rFonts w:ascii="Times New Roman" w:hAnsi="Times New Roman" w:cs="Times New Roman"/>
                                <w:b/>
                                <w:color w:val="FFFFFF" w:themeColor="background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486F3" id="_x0000_s1027" type="#_x0000_t202" style="position:absolute;left:0;text-align:left;margin-left:224.85pt;margin-top:.3pt;width:31.2pt;height:21.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" filled="f" stroked="f">
                <v:textbox>
                  <w:txbxContent>
                    <w:p w14:paraId="20A49383" w14:textId="0B9B148F" w:rsidR="00A34F3A" w:rsidRPr="001675C5" w:rsidRDefault="00A34F3A" w:rsidP="007103A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w:t>
                      </w:r>
                      <w:r w:rsidRPr="001675C5">
                        <w:rPr>
                          <w:rFonts w:ascii="Times New Roman" w:hAnsi="Times New Roman" w:cs="Times New Roman"/>
                          <w:b/>
                          <w:color w:val="FFFFFF" w:themeColor="background1"/>
                          <w:sz w:val="24"/>
                          <w:szCs w:val="24"/>
                        </w:rPr>
                        <w:t>b)</w:t>
                      </w:r>
                    </w:p>
                  </w:txbxContent>
                </v:textbox>
              </v:shape>
            </w:pict>
          </mc:Fallback>
        </mc:AlternateContent>
      </w:r>
      <w:r w:rsidR="007103AB" w:rsidRPr="00675C9C">
        <w:rPr>
          <w:rFonts w:ascii="Times New Roman" w:hAnsi="Times New Roman" w:cs="Times New Roman"/>
          <w:noProof/>
          <w:szCs w:val="20"/>
          <w:lang w:val="en-MY" w:eastAsia="en-MY"/>
        </w:rPr>
        <w:drawing>
          <wp:inline distT="0" distB="0" distL="0" distR="0" wp14:anchorId="381048EA" wp14:editId="2272898B">
            <wp:extent cx="1713231" cy="195180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0733" cy="1971742"/>
                    </a:xfrm>
                    <a:prstGeom prst="rect">
                      <a:avLst/>
                    </a:prstGeom>
                    <a:noFill/>
                  </pic:spPr>
                </pic:pic>
              </a:graphicData>
            </a:graphic>
          </wp:inline>
        </w:drawing>
      </w:r>
      <w:r w:rsidR="007103AB" w:rsidRPr="00675C9C">
        <w:rPr>
          <w:rFonts w:ascii="Times New Roman" w:hAnsi="Times New Roman" w:cs="Times New Roman"/>
          <w:noProof/>
          <w:szCs w:val="20"/>
          <w:lang w:eastAsia="en-MY"/>
        </w:rPr>
        <w:t xml:space="preserve"> </w:t>
      </w:r>
      <w:r w:rsidR="007103AB" w:rsidRPr="00675C9C">
        <w:rPr>
          <w:rFonts w:ascii="Times New Roman" w:hAnsi="Times New Roman" w:cs="Times New Roman"/>
          <w:noProof/>
          <w:szCs w:val="20"/>
          <w:lang w:val="en-MY" w:eastAsia="en-MY"/>
        </w:rPr>
        <w:drawing>
          <wp:inline distT="0" distB="0" distL="0" distR="0" wp14:anchorId="5972E9D0" wp14:editId="59643E27">
            <wp:extent cx="1682105" cy="1962487"/>
            <wp:effectExtent l="0" t="0" r="0" b="0"/>
            <wp:docPr id="28" name="Picture 28" descr="C:\Users\Acer\Pictures\WhatsApp Image 2017-11-26 at 11.5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WhatsApp Image 2017-11-26 at 11.56.03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3015" cy="2010216"/>
                    </a:xfrm>
                    <a:prstGeom prst="rect">
                      <a:avLst/>
                    </a:prstGeom>
                    <a:noFill/>
                    <a:ln>
                      <a:noFill/>
                    </a:ln>
                  </pic:spPr>
                </pic:pic>
              </a:graphicData>
            </a:graphic>
          </wp:inline>
        </w:drawing>
      </w:r>
    </w:p>
    <w:p w14:paraId="7664BDAF" w14:textId="77777777" w:rsidR="007103AB" w:rsidRPr="00675C9C" w:rsidRDefault="007103AB" w:rsidP="00C1775D">
      <w:pPr>
        <w:rPr>
          <w:rFonts w:ascii="Times New Roman" w:hAnsi="Times New Roman" w:cs="Times New Roman"/>
          <w:szCs w:val="20"/>
        </w:rPr>
      </w:pPr>
    </w:p>
    <w:p w14:paraId="533756D7" w14:textId="05F55704" w:rsidR="007103AB" w:rsidRPr="00675C9C" w:rsidRDefault="007103AB" w:rsidP="007103AB">
      <w:pPr>
        <w:jc w:val="center"/>
        <w:rPr>
          <w:rFonts w:ascii="Times New Roman" w:hAnsi="Times New Roman" w:cs="Times New Roman"/>
          <w:szCs w:val="20"/>
        </w:rPr>
      </w:pPr>
      <w:r w:rsidRPr="00675C9C">
        <w:rPr>
          <w:rFonts w:ascii="Times New Roman" w:hAnsi="Times New Roman" w:cs="Times New Roman"/>
          <w:noProof/>
          <w:szCs w:val="20"/>
          <w:lang w:val="en-MY" w:eastAsia="en-MY"/>
        </w:rPr>
        <w:lastRenderedPageBreak/>
        <mc:AlternateContent>
          <mc:Choice Requires="wps">
            <w:drawing>
              <wp:anchor distT="45720" distB="45720" distL="114300" distR="114300" simplePos="0" relativeHeight="251662336" behindDoc="0" locked="0" layoutInCell="1" allowOverlap="1" wp14:anchorId="3017E622" wp14:editId="325D7FE5">
                <wp:simplePos x="0" y="0"/>
                <wp:positionH relativeFrom="column">
                  <wp:posOffset>1275644</wp:posOffset>
                </wp:positionH>
                <wp:positionV relativeFrom="paragraph">
                  <wp:posOffset>4890</wp:posOffset>
                </wp:positionV>
                <wp:extent cx="381408" cy="31784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08" cy="317840"/>
                        </a:xfrm>
                        <a:prstGeom prst="rect">
                          <a:avLst/>
                        </a:prstGeom>
                        <a:noFill/>
                        <a:ln w="9525">
                          <a:noFill/>
                          <a:miter lim="800000"/>
                          <a:headEnd/>
                          <a:tailEnd/>
                        </a:ln>
                      </wps:spPr>
                      <wps:txbx>
                        <w:txbxContent>
                          <w:p w14:paraId="3157320C" w14:textId="13C13F51" w:rsidR="00A34F3A" w:rsidRPr="001675C5" w:rsidRDefault="00A34F3A" w:rsidP="007103A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w:t>
                            </w:r>
                            <w:r w:rsidRPr="001675C5">
                              <w:rPr>
                                <w:rFonts w:ascii="Times New Roman" w:hAnsi="Times New Roman" w:cs="Times New Roman"/>
                                <w:b/>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E622" id="_x0000_s1028" type="#_x0000_t202" style="position:absolute;left:0;text-align:left;margin-left:100.45pt;margin-top:.4pt;width:30.05pt;height:25.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" filled="f" stroked="f">
                <v:textbox>
                  <w:txbxContent>
                    <w:p w14:paraId="3157320C" w14:textId="13C13F51" w:rsidR="00A34F3A" w:rsidRPr="001675C5" w:rsidRDefault="00A34F3A" w:rsidP="007103A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w:t>
                      </w:r>
                      <w:r w:rsidRPr="001675C5">
                        <w:rPr>
                          <w:rFonts w:ascii="Times New Roman" w:hAnsi="Times New Roman" w:cs="Times New Roman"/>
                          <w:b/>
                          <w:color w:val="FFFFFF" w:themeColor="background1"/>
                          <w:sz w:val="24"/>
                          <w:szCs w:val="24"/>
                        </w:rPr>
                        <w:t>)</w:t>
                      </w:r>
                    </w:p>
                  </w:txbxContent>
                </v:textbox>
              </v:shape>
            </w:pict>
          </mc:Fallback>
        </mc:AlternateContent>
      </w:r>
      <w:r w:rsidRPr="00675C9C">
        <w:rPr>
          <w:rFonts w:ascii="Times New Roman" w:hAnsi="Times New Roman" w:cs="Times New Roman"/>
          <w:noProof/>
          <w:szCs w:val="20"/>
          <w:lang w:val="en-MY" w:eastAsia="en-MY"/>
        </w:rPr>
        <w:drawing>
          <wp:inline distT="0" distB="0" distL="0" distR="0" wp14:anchorId="69027ABC" wp14:editId="3FA76457">
            <wp:extent cx="3234629" cy="2156419"/>
            <wp:effectExtent l="0" t="0" r="4445" b="0"/>
            <wp:docPr id="1" name="Picture 1" descr="D:\Users\HP\Documents\Manuscript to publish\MJAS\Fig. 1c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P\Documents\Manuscript to publish\MJAS\Fig. 1c edit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3067" cy="2162045"/>
                    </a:xfrm>
                    <a:prstGeom prst="rect">
                      <a:avLst/>
                    </a:prstGeom>
                    <a:noFill/>
                    <a:ln>
                      <a:noFill/>
                    </a:ln>
                  </pic:spPr>
                </pic:pic>
              </a:graphicData>
            </a:graphic>
          </wp:inline>
        </w:drawing>
      </w:r>
    </w:p>
    <w:p w14:paraId="4638DEAA" w14:textId="77777777" w:rsidR="00C1775D" w:rsidRPr="00675C9C" w:rsidRDefault="00C1775D" w:rsidP="00C1775D">
      <w:pPr>
        <w:rPr>
          <w:rFonts w:ascii="Times New Roman" w:hAnsi="Times New Roman" w:cs="Times New Roman"/>
          <w:szCs w:val="20"/>
        </w:rPr>
      </w:pPr>
    </w:p>
    <w:p w14:paraId="0EC2F747" w14:textId="41660DA6" w:rsidR="00C1775D" w:rsidRPr="00675C9C" w:rsidRDefault="00C1775D" w:rsidP="00D25AB3">
      <w:pPr>
        <w:pStyle w:val="ListParagraph"/>
        <w:ind w:left="851" w:hanging="851"/>
        <w:rPr>
          <w:rFonts w:ascii="Times New Roman" w:hAnsi="Times New Roman" w:cs="Times New Roman"/>
          <w:szCs w:val="20"/>
        </w:rPr>
      </w:pPr>
      <w:r w:rsidRPr="00675C9C">
        <w:rPr>
          <w:rFonts w:ascii="Times New Roman" w:hAnsi="Times New Roman" w:cs="Times New Roman"/>
          <w:szCs w:val="20"/>
        </w:rPr>
        <w:t>Figure 1</w:t>
      </w:r>
      <w:r w:rsidR="00D25AB3">
        <w:rPr>
          <w:rFonts w:ascii="Times New Roman" w:hAnsi="Times New Roman" w:cs="Times New Roman"/>
          <w:szCs w:val="20"/>
        </w:rPr>
        <w:t>. (</w:t>
      </w:r>
      <w:r w:rsidRPr="00675C9C">
        <w:rPr>
          <w:rFonts w:ascii="Times New Roman" w:hAnsi="Times New Roman" w:cs="Times New Roman"/>
          <w:szCs w:val="20"/>
        </w:rPr>
        <w:t xml:space="preserve">a) </w:t>
      </w:r>
      <w:r w:rsidR="00F4615D" w:rsidRPr="00675C9C">
        <w:rPr>
          <w:rFonts w:ascii="Times New Roman" w:hAnsi="Times New Roman" w:cs="Times New Roman"/>
          <w:szCs w:val="20"/>
        </w:rPr>
        <w:t>C</w:t>
      </w:r>
      <w:r w:rsidRPr="00675C9C">
        <w:rPr>
          <w:rFonts w:ascii="Times New Roman" w:hAnsi="Times New Roman" w:cs="Times New Roman"/>
          <w:szCs w:val="20"/>
        </w:rPr>
        <w:t>age used as</w:t>
      </w:r>
      <w:r w:rsidR="00F4615D" w:rsidRPr="00675C9C">
        <w:rPr>
          <w:rFonts w:ascii="Times New Roman" w:hAnsi="Times New Roman" w:cs="Times New Roman"/>
          <w:szCs w:val="20"/>
        </w:rPr>
        <w:t xml:space="preserve"> the</w:t>
      </w:r>
      <w:r w:rsidRPr="00675C9C">
        <w:rPr>
          <w:rFonts w:ascii="Times New Roman" w:hAnsi="Times New Roman" w:cs="Times New Roman"/>
          <w:szCs w:val="20"/>
        </w:rPr>
        <w:t xml:space="preserve"> sample holder, </w:t>
      </w:r>
      <w:r w:rsidR="00D25AB3">
        <w:rPr>
          <w:rFonts w:ascii="Times New Roman" w:hAnsi="Times New Roman" w:cs="Times New Roman"/>
          <w:szCs w:val="20"/>
        </w:rPr>
        <w:t>(</w:t>
      </w:r>
      <w:r w:rsidRPr="00675C9C">
        <w:rPr>
          <w:rFonts w:ascii="Times New Roman" w:hAnsi="Times New Roman" w:cs="Times New Roman"/>
          <w:szCs w:val="20"/>
        </w:rPr>
        <w:t xml:space="preserve">b) </w:t>
      </w:r>
      <w:r w:rsidR="00F4615D" w:rsidRPr="00675C9C">
        <w:rPr>
          <w:rFonts w:ascii="Times New Roman" w:hAnsi="Times New Roman" w:cs="Times New Roman"/>
          <w:szCs w:val="20"/>
        </w:rPr>
        <w:t xml:space="preserve">Immersion </w:t>
      </w:r>
      <w:r w:rsidRPr="00675C9C">
        <w:rPr>
          <w:rFonts w:ascii="Times New Roman" w:hAnsi="Times New Roman" w:cs="Times New Roman"/>
          <w:szCs w:val="20"/>
        </w:rPr>
        <w:t xml:space="preserve">took place at mangrove area and </w:t>
      </w:r>
      <w:r w:rsidR="00D25AB3">
        <w:rPr>
          <w:rFonts w:ascii="Times New Roman" w:hAnsi="Times New Roman" w:cs="Times New Roman"/>
          <w:szCs w:val="20"/>
        </w:rPr>
        <w:t>(</w:t>
      </w:r>
      <w:r w:rsidRPr="00675C9C">
        <w:rPr>
          <w:rFonts w:ascii="Times New Roman" w:hAnsi="Times New Roman" w:cs="Times New Roman"/>
          <w:szCs w:val="20"/>
        </w:rPr>
        <w:t xml:space="preserve">c) </w:t>
      </w:r>
      <w:r w:rsidR="00F4615D" w:rsidRPr="00675C9C">
        <w:rPr>
          <w:rFonts w:ascii="Times New Roman" w:hAnsi="Times New Roman" w:cs="Times New Roman"/>
          <w:szCs w:val="20"/>
        </w:rPr>
        <w:t xml:space="preserve">Location </w:t>
      </w:r>
      <w:r w:rsidRPr="00675C9C">
        <w:rPr>
          <w:rFonts w:ascii="Times New Roman" w:hAnsi="Times New Roman" w:cs="Times New Roman"/>
          <w:szCs w:val="20"/>
        </w:rPr>
        <w:t>of the immersion area</w:t>
      </w:r>
    </w:p>
    <w:p w14:paraId="68951843" w14:textId="77777777" w:rsidR="00C1775D" w:rsidRPr="00675C9C" w:rsidRDefault="00C1775D" w:rsidP="00C1775D">
      <w:pPr>
        <w:rPr>
          <w:rFonts w:ascii="Times New Roman" w:hAnsi="Times New Roman" w:cs="Times New Roman"/>
          <w:szCs w:val="20"/>
        </w:rPr>
      </w:pPr>
    </w:p>
    <w:p w14:paraId="3AD0A865" w14:textId="7767930C"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 xml:space="preserve">Fourier </w:t>
      </w:r>
      <w:r w:rsidR="00D25AB3" w:rsidRPr="00675C9C">
        <w:rPr>
          <w:rFonts w:ascii="Times New Roman" w:hAnsi="Times New Roman" w:cs="Times New Roman"/>
          <w:b/>
          <w:szCs w:val="20"/>
        </w:rPr>
        <w:t>transform infrared</w:t>
      </w:r>
    </w:p>
    <w:p w14:paraId="2A148F2C" w14:textId="2240C651"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 xml:space="preserve">Fourier transform infrared (FTIR) was carried out using Thermo Nicolet 380 FTIR Spectrometer. The sample was </w:t>
      </w:r>
      <w:r w:rsidR="00F4615D" w:rsidRPr="00675C9C">
        <w:rPr>
          <w:rFonts w:ascii="Times New Roman" w:hAnsi="Times New Roman" w:cs="Times New Roman"/>
          <w:szCs w:val="20"/>
        </w:rPr>
        <w:t xml:space="preserve">placed </w:t>
      </w:r>
      <w:r w:rsidRPr="00675C9C">
        <w:rPr>
          <w:rFonts w:ascii="Times New Roman" w:hAnsi="Times New Roman" w:cs="Times New Roman"/>
          <w:szCs w:val="20"/>
        </w:rPr>
        <w:t xml:space="preserve">on germanium crystal and passed through </w:t>
      </w:r>
      <w:r w:rsidR="00F4615D" w:rsidRPr="00675C9C">
        <w:rPr>
          <w:rFonts w:ascii="Times New Roman" w:hAnsi="Times New Roman" w:cs="Times New Roman"/>
          <w:szCs w:val="20"/>
        </w:rPr>
        <w:t xml:space="preserve">infrared light </w:t>
      </w:r>
      <w:r w:rsidRPr="00675C9C">
        <w:rPr>
          <w:rFonts w:ascii="Times New Roman" w:hAnsi="Times New Roman" w:cs="Times New Roman"/>
          <w:szCs w:val="20"/>
        </w:rPr>
        <w:t>with the frequency ranging from 3960</w:t>
      </w:r>
      <w:r w:rsidR="00D25AB3">
        <w:rPr>
          <w:rFonts w:ascii="Times New Roman" w:hAnsi="Times New Roman" w:cs="Times New Roman"/>
          <w:szCs w:val="20"/>
        </w:rPr>
        <w:t xml:space="preserve"> - </w:t>
      </w:r>
      <w:r w:rsidRPr="00675C9C">
        <w:rPr>
          <w:rFonts w:ascii="Times New Roman" w:hAnsi="Times New Roman" w:cs="Times New Roman"/>
          <w:szCs w:val="20"/>
        </w:rPr>
        <w:t>660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with spectral resolution of 4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[4]. FTIR data were recorded in transmittance mode. The spectral pattern was analysed and matched according to IR absorption table.</w:t>
      </w:r>
    </w:p>
    <w:p w14:paraId="71C5498C" w14:textId="77777777" w:rsidR="00C1775D" w:rsidRPr="00675C9C" w:rsidRDefault="00C1775D" w:rsidP="00C1775D">
      <w:pPr>
        <w:ind w:left="720"/>
        <w:rPr>
          <w:rFonts w:ascii="Times New Roman" w:hAnsi="Times New Roman" w:cs="Times New Roman"/>
          <w:szCs w:val="20"/>
        </w:rPr>
      </w:pPr>
    </w:p>
    <w:p w14:paraId="38A37366" w14:textId="1544951C"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 xml:space="preserve">Weight </w:t>
      </w:r>
      <w:r w:rsidR="00D25AB3" w:rsidRPr="00675C9C">
        <w:rPr>
          <w:rFonts w:ascii="Times New Roman" w:hAnsi="Times New Roman" w:cs="Times New Roman"/>
          <w:b/>
          <w:szCs w:val="20"/>
        </w:rPr>
        <w:t>loss method</w:t>
      </w:r>
    </w:p>
    <w:p w14:paraId="524D510C" w14:textId="77777777" w:rsidR="00163B39" w:rsidRDefault="00C1775D" w:rsidP="00163B39">
      <w:pPr>
        <w:rPr>
          <w:rFonts w:ascii="Times New Roman" w:hAnsi="Times New Roman" w:cs="Times New Roman"/>
          <w:szCs w:val="20"/>
        </w:rPr>
      </w:pPr>
      <w:r w:rsidRPr="00675C9C">
        <w:rPr>
          <w:rFonts w:ascii="Times New Roman" w:hAnsi="Times New Roman" w:cs="Times New Roman"/>
          <w:szCs w:val="20"/>
        </w:rPr>
        <w:t xml:space="preserve">The process started by recording the initial weight of the </w:t>
      </w:r>
      <w:r w:rsidR="00F4615D" w:rsidRPr="00675C9C">
        <w:rPr>
          <w:rFonts w:ascii="Times New Roman" w:hAnsi="Times New Roman" w:cs="Times New Roman"/>
          <w:szCs w:val="20"/>
        </w:rPr>
        <w:t xml:space="preserve">mild steel </w:t>
      </w:r>
      <w:r w:rsidRPr="00675C9C">
        <w:rPr>
          <w:rFonts w:ascii="Times New Roman" w:hAnsi="Times New Roman" w:cs="Times New Roman"/>
          <w:szCs w:val="20"/>
        </w:rPr>
        <w:t>specimen after it was coated with alkyd paint</w:t>
      </w:r>
      <w:r w:rsidR="00F4615D" w:rsidRPr="00675C9C">
        <w:rPr>
          <w:rFonts w:ascii="Times New Roman" w:hAnsi="Times New Roman" w:cs="Times New Roman"/>
          <w:szCs w:val="20"/>
        </w:rPr>
        <w:t>s</w:t>
      </w:r>
      <w:r w:rsidRPr="00675C9C">
        <w:rPr>
          <w:rFonts w:ascii="Times New Roman" w:hAnsi="Times New Roman" w:cs="Times New Roman"/>
          <w:szCs w:val="20"/>
        </w:rPr>
        <w:t xml:space="preserve"> </w:t>
      </w:r>
      <w:r w:rsidR="00365D27" w:rsidRPr="00675C9C">
        <w:rPr>
          <w:rFonts w:ascii="Times New Roman" w:hAnsi="Times New Roman" w:cs="Times New Roman"/>
          <w:szCs w:val="20"/>
        </w:rPr>
        <w:t>with and without</w:t>
      </w:r>
      <w:r w:rsidRPr="00675C9C">
        <w:rPr>
          <w:rFonts w:ascii="Times New Roman" w:hAnsi="Times New Roman" w:cs="Times New Roman"/>
          <w:szCs w:val="20"/>
        </w:rPr>
        <w:t xml:space="preserve"> cabbage extract. The plates were </w:t>
      </w:r>
      <w:r w:rsidR="00365D27" w:rsidRPr="00675C9C">
        <w:rPr>
          <w:rFonts w:ascii="Times New Roman" w:hAnsi="Times New Roman" w:cs="Times New Roman"/>
          <w:szCs w:val="20"/>
        </w:rPr>
        <w:t>weighed every</w:t>
      </w:r>
      <w:r w:rsidRPr="00675C9C">
        <w:rPr>
          <w:rFonts w:ascii="Times New Roman" w:hAnsi="Times New Roman" w:cs="Times New Roman"/>
          <w:szCs w:val="20"/>
        </w:rPr>
        <w:t xml:space="preserve"> 15 days and the data were recorded.  </w:t>
      </w:r>
      <w:r w:rsidR="00365D27" w:rsidRPr="00675C9C">
        <w:rPr>
          <w:rFonts w:ascii="Times New Roman" w:hAnsi="Times New Roman" w:cs="Times New Roman"/>
          <w:szCs w:val="20"/>
        </w:rPr>
        <w:t xml:space="preserve">As part of </w:t>
      </w:r>
      <w:r w:rsidRPr="00675C9C">
        <w:rPr>
          <w:rFonts w:ascii="Times New Roman" w:hAnsi="Times New Roman" w:cs="Times New Roman"/>
          <w:szCs w:val="20"/>
        </w:rPr>
        <w:t xml:space="preserve">the analysis </w:t>
      </w:r>
      <w:r w:rsidR="006E7F28" w:rsidRPr="00675C9C">
        <w:rPr>
          <w:rFonts w:ascii="Times New Roman" w:hAnsi="Times New Roman" w:cs="Times New Roman"/>
          <w:szCs w:val="20"/>
        </w:rPr>
        <w:t>procedure</w:t>
      </w:r>
      <w:r w:rsidRPr="00675C9C">
        <w:rPr>
          <w:rFonts w:ascii="Times New Roman" w:hAnsi="Times New Roman" w:cs="Times New Roman"/>
          <w:szCs w:val="20"/>
        </w:rPr>
        <w:t xml:space="preserve">, the </w:t>
      </w:r>
      <w:r w:rsidR="006E7F28" w:rsidRPr="00675C9C">
        <w:rPr>
          <w:rFonts w:ascii="Times New Roman" w:hAnsi="Times New Roman" w:cs="Times New Roman"/>
          <w:szCs w:val="20"/>
        </w:rPr>
        <w:t xml:space="preserve">weight of these </w:t>
      </w:r>
      <w:r w:rsidRPr="00675C9C">
        <w:rPr>
          <w:rFonts w:ascii="Times New Roman" w:hAnsi="Times New Roman" w:cs="Times New Roman"/>
          <w:szCs w:val="20"/>
        </w:rPr>
        <w:t xml:space="preserve">plates </w:t>
      </w:r>
      <w:proofErr w:type="gramStart"/>
      <w:r w:rsidR="00365D27" w:rsidRPr="00675C9C">
        <w:rPr>
          <w:rFonts w:ascii="Times New Roman" w:hAnsi="Times New Roman" w:cs="Times New Roman"/>
          <w:szCs w:val="20"/>
        </w:rPr>
        <w:t>were</w:t>
      </w:r>
      <w:proofErr w:type="gramEnd"/>
      <w:r w:rsidR="00365D27" w:rsidRPr="00675C9C">
        <w:rPr>
          <w:rFonts w:ascii="Times New Roman" w:hAnsi="Times New Roman" w:cs="Times New Roman"/>
          <w:szCs w:val="20"/>
        </w:rPr>
        <w:t xml:space="preserve"> re</w:t>
      </w:r>
      <w:r w:rsidR="006E7F28" w:rsidRPr="00675C9C">
        <w:rPr>
          <w:rFonts w:ascii="Times New Roman" w:hAnsi="Times New Roman" w:cs="Times New Roman"/>
          <w:szCs w:val="20"/>
        </w:rPr>
        <w:t>-measured</w:t>
      </w:r>
      <w:r w:rsidR="00365D27" w:rsidRPr="00675C9C">
        <w:rPr>
          <w:rFonts w:ascii="Times New Roman" w:hAnsi="Times New Roman" w:cs="Times New Roman"/>
          <w:szCs w:val="20"/>
        </w:rPr>
        <w:t xml:space="preserve"> </w:t>
      </w:r>
      <w:r w:rsidRPr="00675C9C">
        <w:rPr>
          <w:rFonts w:ascii="Times New Roman" w:hAnsi="Times New Roman" w:cs="Times New Roman"/>
          <w:szCs w:val="20"/>
        </w:rPr>
        <w:t xml:space="preserve">after </w:t>
      </w:r>
      <w:r w:rsidR="00FC2717" w:rsidRPr="00675C9C">
        <w:rPr>
          <w:rFonts w:ascii="Times New Roman" w:hAnsi="Times New Roman" w:cs="Times New Roman"/>
          <w:szCs w:val="20"/>
        </w:rPr>
        <w:t xml:space="preserve">each </w:t>
      </w:r>
      <w:r w:rsidRPr="00675C9C">
        <w:rPr>
          <w:rFonts w:ascii="Times New Roman" w:hAnsi="Times New Roman" w:cs="Times New Roman"/>
          <w:szCs w:val="20"/>
        </w:rPr>
        <w:t>immersion time</w:t>
      </w:r>
      <w:r w:rsidR="00FC2717" w:rsidRPr="00675C9C">
        <w:rPr>
          <w:rFonts w:ascii="Times New Roman" w:hAnsi="Times New Roman" w:cs="Times New Roman"/>
          <w:szCs w:val="20"/>
        </w:rPr>
        <w:t xml:space="preserve"> interval</w:t>
      </w:r>
      <w:r w:rsidRPr="00675C9C">
        <w:rPr>
          <w:rFonts w:ascii="Times New Roman" w:hAnsi="Times New Roman" w:cs="Times New Roman"/>
          <w:szCs w:val="20"/>
        </w:rPr>
        <w:t>. Equation 2 was used to calculate the percentage of the weight gain</w:t>
      </w:r>
      <w:r w:rsidR="00365D27" w:rsidRPr="00675C9C">
        <w:rPr>
          <w:rFonts w:ascii="Times New Roman" w:hAnsi="Times New Roman" w:cs="Times New Roman"/>
          <w:szCs w:val="20"/>
        </w:rPr>
        <w:t>ed</w:t>
      </w:r>
      <w:r w:rsidRPr="00675C9C">
        <w:rPr>
          <w:rFonts w:ascii="Times New Roman" w:hAnsi="Times New Roman" w:cs="Times New Roman"/>
          <w:szCs w:val="20"/>
        </w:rPr>
        <w:t xml:space="preserve"> while Equation 3 was used to determine anti-fouling efficiencies.</w:t>
      </w:r>
    </w:p>
    <w:p w14:paraId="401BEB39" w14:textId="77777777" w:rsidR="00163B39" w:rsidRDefault="00163B39" w:rsidP="00163B39">
      <w:pPr>
        <w:rPr>
          <w:rFonts w:ascii="Times New Roman" w:hAnsi="Times New Roman" w:cs="Times New Roman"/>
          <w:szCs w:val="20"/>
        </w:rPr>
      </w:pPr>
    </w:p>
    <w:p w14:paraId="3EE9C5CF" w14:textId="53274714" w:rsidR="00163B39" w:rsidRDefault="00163B39" w:rsidP="00163B39">
      <w:pPr>
        <w:ind w:firstLine="720"/>
        <w:rPr>
          <w:rFonts w:ascii="Times New Roman" w:hAnsi="Times New Roman" w:cs="Times New Roman"/>
          <w:sz w:val="18"/>
          <w:szCs w:val="20"/>
        </w:rPr>
      </w:pPr>
      <m:oMath>
        <m:r>
          <m:rPr>
            <m:sty m:val="p"/>
          </m:rPr>
          <w:rPr>
            <w:rFonts w:ascii="Cambria Math" w:hAnsi="Cambria Math" w:cs="Times New Roman"/>
            <w:sz w:val="18"/>
            <w:szCs w:val="20"/>
          </w:rPr>
          <m:t xml:space="preserve">Weight gain </m:t>
        </m:r>
        <m:d>
          <m:dPr>
            <m:ctrlPr>
              <w:rPr>
                <w:rFonts w:ascii="Cambria Math" w:hAnsi="Cambria Math" w:cs="Times New Roman"/>
                <w:sz w:val="18"/>
                <w:szCs w:val="20"/>
              </w:rPr>
            </m:ctrlPr>
          </m:dPr>
          <m:e>
            <m:r>
              <m:rPr>
                <m:sty m:val="p"/>
              </m:rPr>
              <w:rPr>
                <w:rFonts w:ascii="Cambria Math" w:hAnsi="Cambria Math" w:cs="Times New Roman"/>
                <w:sz w:val="18"/>
                <w:szCs w:val="20"/>
              </w:rPr>
              <m:t>%</m:t>
            </m:r>
          </m:e>
        </m:d>
        <m:r>
          <m:rPr>
            <m:sty m:val="p"/>
          </m:rPr>
          <w:rPr>
            <w:rFonts w:ascii="Cambria Math" w:hAnsi="Cambria Math" w:cs="Times New Roman"/>
            <w:sz w:val="18"/>
            <w:szCs w:val="20"/>
          </w:rPr>
          <m:t>=</m:t>
        </m:r>
        <m:f>
          <m:fPr>
            <m:ctrlPr>
              <w:rPr>
                <w:rFonts w:ascii="Cambria Math" w:hAnsi="Cambria Math" w:cs="Times New Roman"/>
                <w:sz w:val="18"/>
                <w:szCs w:val="20"/>
              </w:rPr>
            </m:ctrlPr>
          </m:fPr>
          <m:num>
            <m:r>
              <m:rPr>
                <m:sty m:val="p"/>
              </m:rPr>
              <w:rPr>
                <w:rFonts w:ascii="Cambria Math" w:hAnsi="Cambria Math" w:cs="Times New Roman"/>
                <w:sz w:val="18"/>
                <w:szCs w:val="20"/>
              </w:rPr>
              <m:t>final weight-initial weight</m:t>
            </m:r>
          </m:num>
          <m:den>
            <m:r>
              <m:rPr>
                <m:sty m:val="p"/>
              </m:rPr>
              <w:rPr>
                <w:rFonts w:ascii="Cambria Math" w:hAnsi="Cambria Math" w:cs="Times New Roman"/>
                <w:sz w:val="18"/>
                <w:szCs w:val="20"/>
              </w:rPr>
              <m:t>total weight</m:t>
            </m:r>
          </m:den>
        </m:f>
        <m:r>
          <m:rPr>
            <m:sty m:val="p"/>
          </m:rPr>
          <w:rPr>
            <w:rFonts w:ascii="Cambria Math" w:hAnsi="Cambria Math" w:cs="Times New Roman"/>
            <w:sz w:val="18"/>
            <w:szCs w:val="20"/>
          </w:rPr>
          <m:t>×100</m:t>
        </m:r>
      </m:oMath>
      <w:r w:rsidR="00C1775D" w:rsidRPr="00163B39">
        <w:rPr>
          <w:rFonts w:ascii="Times New Roman" w:hAnsi="Times New Roman" w:cs="Times New Roman"/>
          <w:sz w:val="18"/>
          <w:szCs w:val="20"/>
        </w:rPr>
        <w:t xml:space="preserve">     </w:t>
      </w:r>
      <w:r w:rsidRPr="00163B39">
        <w:rPr>
          <w:rFonts w:ascii="Times New Roman" w:hAnsi="Times New Roman" w:cs="Times New Roman"/>
          <w:sz w:val="18"/>
          <w:szCs w:val="20"/>
        </w:rPr>
        <w:tab/>
      </w:r>
      <w:r w:rsidRPr="00163B39">
        <w:rPr>
          <w:rFonts w:ascii="Times New Roman" w:hAnsi="Times New Roman" w:cs="Times New Roman"/>
          <w:sz w:val="18"/>
          <w:szCs w:val="20"/>
        </w:rPr>
        <w:tab/>
      </w:r>
      <w:r w:rsidRPr="00163B39">
        <w:rPr>
          <w:rFonts w:ascii="Times New Roman" w:hAnsi="Times New Roman" w:cs="Times New Roman"/>
          <w:sz w:val="18"/>
          <w:szCs w:val="20"/>
        </w:rPr>
        <w:tab/>
      </w:r>
      <w:r w:rsidRPr="00163B39">
        <w:rPr>
          <w:rFonts w:ascii="Times New Roman" w:hAnsi="Times New Roman" w:cs="Times New Roman"/>
          <w:sz w:val="18"/>
          <w:szCs w:val="20"/>
        </w:rPr>
        <w:tab/>
      </w:r>
      <w:r w:rsidRPr="00163B39">
        <w:rPr>
          <w:rFonts w:ascii="Times New Roman" w:hAnsi="Times New Roman" w:cs="Times New Roman"/>
          <w:sz w:val="18"/>
          <w:szCs w:val="20"/>
        </w:rPr>
        <w:tab/>
      </w:r>
      <w:r w:rsidRPr="00163B39">
        <w:rPr>
          <w:rFonts w:ascii="Times New Roman" w:hAnsi="Times New Roman" w:cs="Times New Roman"/>
          <w:szCs w:val="20"/>
        </w:rPr>
        <w:t xml:space="preserve">                 (2)</w:t>
      </w:r>
    </w:p>
    <w:p w14:paraId="73D0F220" w14:textId="77777777" w:rsidR="00163B39" w:rsidRPr="00163B39" w:rsidRDefault="00163B39" w:rsidP="00163B39">
      <w:pPr>
        <w:ind w:firstLine="720"/>
        <w:rPr>
          <w:rFonts w:ascii="Times New Roman" w:hAnsi="Times New Roman" w:cs="Times New Roman"/>
          <w:sz w:val="18"/>
          <w:szCs w:val="20"/>
        </w:rPr>
      </w:pPr>
    </w:p>
    <w:p w14:paraId="17F19B27" w14:textId="5F7CB791" w:rsidR="00C1775D" w:rsidRPr="00163B39" w:rsidRDefault="00C1775D" w:rsidP="00163B39">
      <w:pPr>
        <w:rPr>
          <w:rFonts w:ascii="Times New Roman" w:hAnsi="Times New Roman" w:cs="Times New Roman"/>
          <w:sz w:val="18"/>
          <w:szCs w:val="20"/>
        </w:rPr>
      </w:pPr>
      <w:r w:rsidRPr="00163B39">
        <w:rPr>
          <w:rFonts w:ascii="Times New Roman" w:hAnsi="Times New Roman" w:cs="Times New Roman"/>
          <w:sz w:val="18"/>
          <w:szCs w:val="20"/>
        </w:rPr>
        <w:t xml:space="preserve">          </w:t>
      </w:r>
      <w:r w:rsidRPr="00163B39">
        <w:rPr>
          <w:rFonts w:ascii="Times New Roman" w:hAnsi="Times New Roman" w:cs="Times New Roman"/>
          <w:sz w:val="18"/>
          <w:szCs w:val="20"/>
        </w:rPr>
        <w:tab/>
      </w:r>
      <m:oMath>
        <m:r>
          <m:rPr>
            <m:sty m:val="p"/>
          </m:rPr>
          <w:rPr>
            <w:rFonts w:ascii="Cambria Math" w:hAnsi="Cambria Math" w:cs="Times New Roman"/>
            <w:sz w:val="18"/>
            <w:szCs w:val="20"/>
          </w:rPr>
          <m:t xml:space="preserve">Anti fouling efficiency </m:t>
        </m:r>
        <m:d>
          <m:dPr>
            <m:ctrlPr>
              <w:rPr>
                <w:rFonts w:ascii="Cambria Math" w:hAnsi="Cambria Math" w:cs="Times New Roman"/>
                <w:sz w:val="18"/>
                <w:szCs w:val="20"/>
              </w:rPr>
            </m:ctrlPr>
          </m:dPr>
          <m:e>
            <m:r>
              <m:rPr>
                <m:sty m:val="p"/>
              </m:rPr>
              <w:rPr>
                <w:rFonts w:ascii="Cambria Math" w:hAnsi="Cambria Math" w:cs="Times New Roman"/>
                <w:sz w:val="18"/>
                <w:szCs w:val="20"/>
              </w:rPr>
              <m:t>%</m:t>
            </m:r>
          </m:e>
        </m:d>
        <m:r>
          <m:rPr>
            <m:sty m:val="p"/>
          </m:rPr>
          <w:rPr>
            <w:rFonts w:ascii="Cambria Math" w:hAnsi="Cambria Math" w:cs="Times New Roman"/>
            <w:sz w:val="18"/>
            <w:szCs w:val="20"/>
          </w:rPr>
          <m:t>=</m:t>
        </m:r>
        <m:f>
          <m:fPr>
            <m:ctrlPr>
              <w:rPr>
                <w:rFonts w:ascii="Cambria Math" w:hAnsi="Cambria Math" w:cs="Times New Roman"/>
                <w:sz w:val="18"/>
                <w:szCs w:val="20"/>
              </w:rPr>
            </m:ctrlPr>
          </m:fPr>
          <m:num>
            <m:sSub>
              <m:sSubPr>
                <m:ctrlPr>
                  <w:rPr>
                    <w:rFonts w:ascii="Cambria Math" w:hAnsi="Cambria Math" w:cs="Times New Roman"/>
                    <w:sz w:val="18"/>
                    <w:szCs w:val="20"/>
                  </w:rPr>
                </m:ctrlPr>
              </m:sSubPr>
              <m:e>
                <m:r>
                  <m:rPr>
                    <m:sty m:val="p"/>
                  </m:rPr>
                  <w:rPr>
                    <w:rFonts w:ascii="Cambria Math" w:hAnsi="Cambria Math" w:cs="Times New Roman"/>
                    <w:sz w:val="18"/>
                    <w:szCs w:val="20"/>
                  </w:rPr>
                  <m:t>weight gained</m:t>
                </m:r>
              </m:e>
              <m:sub>
                <m:r>
                  <m:rPr>
                    <m:sty m:val="p"/>
                  </m:rPr>
                  <w:rPr>
                    <w:rFonts w:ascii="Cambria Math" w:hAnsi="Cambria Math" w:cs="Times New Roman"/>
                    <w:sz w:val="18"/>
                    <w:szCs w:val="20"/>
                  </w:rPr>
                  <m:t>0</m:t>
                </m:r>
              </m:sub>
            </m:sSub>
            <m:r>
              <m:rPr>
                <m:sty m:val="p"/>
              </m:rPr>
              <w:rPr>
                <w:rFonts w:ascii="Cambria Math" w:hAnsi="Cambria Math" w:cs="Times New Roman"/>
                <w:sz w:val="18"/>
                <w:szCs w:val="20"/>
              </w:rPr>
              <m:t>-</m:t>
            </m:r>
            <m:sSub>
              <m:sSubPr>
                <m:ctrlPr>
                  <w:rPr>
                    <w:rFonts w:ascii="Cambria Math" w:hAnsi="Cambria Math" w:cs="Times New Roman"/>
                    <w:sz w:val="18"/>
                    <w:szCs w:val="20"/>
                  </w:rPr>
                </m:ctrlPr>
              </m:sSubPr>
              <m:e>
                <m:r>
                  <m:rPr>
                    <m:sty m:val="p"/>
                  </m:rPr>
                  <w:rPr>
                    <w:rFonts w:ascii="Cambria Math" w:hAnsi="Cambria Math" w:cs="Times New Roman"/>
                    <w:sz w:val="18"/>
                    <w:szCs w:val="20"/>
                  </w:rPr>
                  <m:t>weight gained</m:t>
                </m:r>
              </m:e>
              <m:sub>
                <m:r>
                  <m:rPr>
                    <m:sty m:val="p"/>
                  </m:rPr>
                  <w:rPr>
                    <w:rFonts w:ascii="Cambria Math" w:hAnsi="Cambria Math" w:cs="Times New Roman"/>
                    <w:sz w:val="18"/>
                    <w:szCs w:val="20"/>
                  </w:rPr>
                  <m:t>1</m:t>
                </m:r>
              </m:sub>
            </m:sSub>
          </m:num>
          <m:den>
            <m:sSub>
              <m:sSubPr>
                <m:ctrlPr>
                  <w:rPr>
                    <w:rFonts w:ascii="Cambria Math" w:hAnsi="Cambria Math" w:cs="Times New Roman"/>
                    <w:sz w:val="18"/>
                    <w:szCs w:val="20"/>
                  </w:rPr>
                </m:ctrlPr>
              </m:sSubPr>
              <m:e>
                <m:r>
                  <m:rPr>
                    <m:sty m:val="p"/>
                  </m:rPr>
                  <w:rPr>
                    <w:rFonts w:ascii="Cambria Math" w:hAnsi="Cambria Math" w:cs="Times New Roman"/>
                    <w:sz w:val="18"/>
                    <w:szCs w:val="20"/>
                  </w:rPr>
                  <m:t>weight gained</m:t>
                </m:r>
              </m:e>
              <m:sub>
                <m:r>
                  <m:rPr>
                    <m:sty m:val="p"/>
                  </m:rPr>
                  <w:rPr>
                    <w:rFonts w:ascii="Cambria Math" w:hAnsi="Cambria Math" w:cs="Times New Roman"/>
                    <w:sz w:val="18"/>
                    <w:szCs w:val="20"/>
                  </w:rPr>
                  <m:t>0</m:t>
                </m:r>
              </m:sub>
            </m:sSub>
          </m:den>
        </m:f>
        <m:r>
          <m:rPr>
            <m:sty m:val="p"/>
          </m:rPr>
          <w:rPr>
            <w:rFonts w:ascii="Cambria Math" w:hAnsi="Cambria Math" w:cs="Times New Roman"/>
            <w:sz w:val="18"/>
            <w:szCs w:val="20"/>
          </w:rPr>
          <m:t xml:space="preserve">×100    </m:t>
        </m:r>
      </m:oMath>
      <w:r w:rsidRPr="00163B39">
        <w:rPr>
          <w:rFonts w:ascii="Times New Roman" w:hAnsi="Times New Roman" w:cs="Times New Roman"/>
          <w:sz w:val="18"/>
          <w:szCs w:val="20"/>
        </w:rPr>
        <w:tab/>
      </w:r>
      <w:r w:rsidRPr="00163B39">
        <w:rPr>
          <w:rFonts w:ascii="Times New Roman" w:hAnsi="Times New Roman" w:cs="Times New Roman"/>
          <w:sz w:val="18"/>
          <w:szCs w:val="20"/>
        </w:rPr>
        <w:tab/>
      </w:r>
      <w:r w:rsidR="00163B39" w:rsidRPr="00163B39">
        <w:rPr>
          <w:rFonts w:ascii="Times New Roman" w:hAnsi="Times New Roman" w:cs="Times New Roman"/>
          <w:szCs w:val="20"/>
        </w:rPr>
        <w:t xml:space="preserve">                                              </w:t>
      </w:r>
      <w:r w:rsidRPr="00163B39">
        <w:rPr>
          <w:rFonts w:ascii="Times New Roman" w:hAnsi="Times New Roman" w:cs="Times New Roman"/>
          <w:szCs w:val="20"/>
        </w:rPr>
        <w:t>(3)</w:t>
      </w:r>
    </w:p>
    <w:p w14:paraId="2AD9D5ED" w14:textId="77777777" w:rsidR="00C1775D" w:rsidRPr="00675C9C" w:rsidRDefault="00C1775D" w:rsidP="00C1775D">
      <w:pPr>
        <w:pStyle w:val="ListParagraph"/>
        <w:ind w:left="0"/>
        <w:jc w:val="right"/>
        <w:rPr>
          <w:rFonts w:ascii="Times New Roman" w:hAnsi="Times New Roman" w:cs="Times New Roman"/>
          <w:szCs w:val="20"/>
        </w:rPr>
      </w:pPr>
    </w:p>
    <w:p w14:paraId="01F0A5C4" w14:textId="307243D1" w:rsidR="00C1775D" w:rsidRPr="00675C9C" w:rsidRDefault="00163B39" w:rsidP="00C1775D">
      <w:pPr>
        <w:pStyle w:val="ListParagraph"/>
        <w:ind w:left="0"/>
        <w:rPr>
          <w:rFonts w:ascii="Times New Roman" w:hAnsi="Times New Roman" w:cs="Times New Roman"/>
          <w:szCs w:val="20"/>
        </w:rPr>
      </w:pPr>
      <w:r>
        <w:rPr>
          <w:rFonts w:ascii="Times New Roman" w:hAnsi="Times New Roman" w:cs="Times New Roman"/>
          <w:szCs w:val="20"/>
        </w:rPr>
        <w:t>w</w:t>
      </w:r>
      <w:r w:rsidR="00C1775D" w:rsidRPr="00675C9C">
        <w:rPr>
          <w:rFonts w:ascii="Times New Roman" w:hAnsi="Times New Roman" w:cs="Times New Roman"/>
          <w:szCs w:val="20"/>
        </w:rPr>
        <w:t>here weight gained</w:t>
      </w:r>
      <w:r w:rsidR="00C1775D" w:rsidRPr="00675C9C">
        <w:rPr>
          <w:rFonts w:ascii="Times New Roman" w:hAnsi="Times New Roman" w:cs="Times New Roman"/>
          <w:szCs w:val="20"/>
          <w:vertAlign w:val="subscript"/>
        </w:rPr>
        <w:t>0</w:t>
      </w:r>
      <w:r w:rsidR="00C1775D" w:rsidRPr="00675C9C">
        <w:rPr>
          <w:rFonts w:ascii="Times New Roman" w:hAnsi="Times New Roman" w:cs="Times New Roman"/>
          <w:szCs w:val="20"/>
        </w:rPr>
        <w:t xml:space="preserve"> is the weight gained percentage of coated samples without cabbage extract and weight gained</w:t>
      </w:r>
      <w:r w:rsidR="00C1775D" w:rsidRPr="00675C9C">
        <w:rPr>
          <w:rFonts w:ascii="Times New Roman" w:hAnsi="Times New Roman" w:cs="Times New Roman"/>
          <w:szCs w:val="20"/>
          <w:vertAlign w:val="subscript"/>
        </w:rPr>
        <w:t>1</w:t>
      </w:r>
      <w:r w:rsidR="00C1775D" w:rsidRPr="00675C9C">
        <w:rPr>
          <w:rFonts w:ascii="Times New Roman" w:hAnsi="Times New Roman" w:cs="Times New Roman"/>
          <w:szCs w:val="20"/>
        </w:rPr>
        <w:t xml:space="preserve"> is the weight gained percentage of coated samples with cabbage extract. </w:t>
      </w:r>
    </w:p>
    <w:p w14:paraId="0813FA51" w14:textId="77777777" w:rsidR="00C1775D" w:rsidRPr="00675C9C" w:rsidRDefault="00C1775D" w:rsidP="00C1775D">
      <w:pPr>
        <w:pStyle w:val="ListParagraph"/>
        <w:ind w:left="0"/>
        <w:rPr>
          <w:rFonts w:ascii="Times New Roman" w:hAnsi="Times New Roman" w:cs="Times New Roman"/>
          <w:szCs w:val="20"/>
        </w:rPr>
      </w:pPr>
    </w:p>
    <w:p w14:paraId="0176AC0E" w14:textId="71064ECC"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 xml:space="preserve">Scanning </w:t>
      </w:r>
      <w:r w:rsidR="00163B39" w:rsidRPr="00675C9C">
        <w:rPr>
          <w:rFonts w:ascii="Times New Roman" w:hAnsi="Times New Roman" w:cs="Times New Roman"/>
          <w:b/>
          <w:szCs w:val="20"/>
        </w:rPr>
        <w:t>electron microscopy</w:t>
      </w:r>
    </w:p>
    <w:p w14:paraId="40B34927" w14:textId="02250128"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 xml:space="preserve">Scanning electron microscope (SEM) model JEOL JSM-6360LA was used in this study to observe and </w:t>
      </w:r>
      <w:r w:rsidR="00163B39" w:rsidRPr="00675C9C">
        <w:rPr>
          <w:rFonts w:ascii="Times New Roman" w:hAnsi="Times New Roman" w:cs="Times New Roman"/>
          <w:szCs w:val="20"/>
        </w:rPr>
        <w:t>analyses</w:t>
      </w:r>
      <w:r w:rsidRPr="00675C9C">
        <w:rPr>
          <w:rFonts w:ascii="Times New Roman" w:hAnsi="Times New Roman" w:cs="Times New Roman"/>
          <w:szCs w:val="20"/>
        </w:rPr>
        <w:t xml:space="preserve"> the morphology of coated mild steel. The samples were subjected to coating process with an ultrathin gold particle layer using JFC-1600 Auto Fine Coater (JEOL Ltd., Tokyo, Japan). The gold coated samples </w:t>
      </w:r>
      <w:r w:rsidR="00BD41D8" w:rsidRPr="00675C9C">
        <w:rPr>
          <w:rFonts w:ascii="Times New Roman" w:hAnsi="Times New Roman" w:cs="Times New Roman"/>
          <w:szCs w:val="20"/>
        </w:rPr>
        <w:t xml:space="preserve">being </w:t>
      </w:r>
      <w:r w:rsidRPr="00675C9C">
        <w:rPr>
          <w:rFonts w:ascii="Times New Roman" w:hAnsi="Times New Roman" w:cs="Times New Roman"/>
          <w:szCs w:val="20"/>
        </w:rPr>
        <w:t>electrically conductive allow</w:t>
      </w:r>
      <w:r w:rsidR="00BD41D8" w:rsidRPr="00675C9C">
        <w:rPr>
          <w:rFonts w:ascii="Times New Roman" w:hAnsi="Times New Roman" w:cs="Times New Roman"/>
          <w:szCs w:val="20"/>
        </w:rPr>
        <w:t>s for</w:t>
      </w:r>
      <w:r w:rsidRPr="00675C9C">
        <w:rPr>
          <w:rFonts w:ascii="Times New Roman" w:hAnsi="Times New Roman" w:cs="Times New Roman"/>
          <w:szCs w:val="20"/>
        </w:rPr>
        <w:t xml:space="preserve"> scanning process on the sample surface at </w:t>
      </w:r>
      <w:r w:rsidR="00BD41D8" w:rsidRPr="00675C9C">
        <w:rPr>
          <w:rFonts w:ascii="Times New Roman" w:hAnsi="Times New Roman" w:cs="Times New Roman"/>
          <w:szCs w:val="20"/>
        </w:rPr>
        <w:t xml:space="preserve">an </w:t>
      </w:r>
      <w:r w:rsidRPr="00675C9C">
        <w:rPr>
          <w:rFonts w:ascii="Times New Roman" w:hAnsi="Times New Roman" w:cs="Times New Roman"/>
          <w:szCs w:val="20"/>
        </w:rPr>
        <w:t>accelerate</w:t>
      </w:r>
      <w:r w:rsidR="00BD41D8" w:rsidRPr="00675C9C">
        <w:rPr>
          <w:rFonts w:ascii="Times New Roman" w:hAnsi="Times New Roman" w:cs="Times New Roman"/>
          <w:szCs w:val="20"/>
        </w:rPr>
        <w:t>d</w:t>
      </w:r>
      <w:r w:rsidRPr="00675C9C">
        <w:rPr>
          <w:rFonts w:ascii="Times New Roman" w:hAnsi="Times New Roman" w:cs="Times New Roman"/>
          <w:szCs w:val="20"/>
        </w:rPr>
        <w:t xml:space="preserve"> voltage of 15 kV and </w:t>
      </w:r>
      <w:r w:rsidR="00BD41D8" w:rsidRPr="00675C9C">
        <w:rPr>
          <w:rFonts w:ascii="Times New Roman" w:hAnsi="Times New Roman" w:cs="Times New Roman"/>
          <w:szCs w:val="20"/>
        </w:rPr>
        <w:t xml:space="preserve">a </w:t>
      </w:r>
      <w:r w:rsidRPr="00675C9C">
        <w:rPr>
          <w:rFonts w:ascii="Times New Roman" w:hAnsi="Times New Roman" w:cs="Times New Roman"/>
          <w:szCs w:val="20"/>
        </w:rPr>
        <w:t>working distance of 10 mm.</w:t>
      </w:r>
    </w:p>
    <w:p w14:paraId="390A30F8" w14:textId="77777777" w:rsidR="00785CA6" w:rsidRPr="00675C9C" w:rsidRDefault="00785CA6" w:rsidP="003F3701">
      <w:pPr>
        <w:jc w:val="center"/>
        <w:outlineLvl w:val="0"/>
        <w:rPr>
          <w:rFonts w:ascii="Times New Roman" w:hAnsi="Times New Roman" w:cs="Times New Roman"/>
          <w:b/>
          <w:szCs w:val="20"/>
        </w:rPr>
      </w:pPr>
    </w:p>
    <w:p w14:paraId="5705634C" w14:textId="2570A178" w:rsidR="00785CA6" w:rsidRPr="00675C9C" w:rsidRDefault="00785CA6" w:rsidP="00785CA6">
      <w:pPr>
        <w:jc w:val="center"/>
        <w:outlineLvl w:val="0"/>
        <w:rPr>
          <w:rFonts w:ascii="Times New Roman" w:hAnsi="Times New Roman" w:cs="Times New Roman"/>
          <w:b/>
          <w:szCs w:val="20"/>
        </w:rPr>
      </w:pPr>
      <w:r w:rsidRPr="00675C9C">
        <w:rPr>
          <w:rFonts w:ascii="Times New Roman" w:hAnsi="Times New Roman" w:cs="Times New Roman"/>
          <w:b/>
          <w:szCs w:val="20"/>
        </w:rPr>
        <w:t>Result</w:t>
      </w:r>
      <w:r w:rsidR="000008FD" w:rsidRPr="00675C9C">
        <w:rPr>
          <w:rFonts w:ascii="Times New Roman" w:hAnsi="Times New Roman" w:cs="Times New Roman"/>
          <w:b/>
          <w:szCs w:val="20"/>
        </w:rPr>
        <w:t>s</w:t>
      </w:r>
      <w:r w:rsidRPr="00675C9C">
        <w:rPr>
          <w:rFonts w:ascii="Times New Roman" w:hAnsi="Times New Roman" w:cs="Times New Roman"/>
          <w:b/>
          <w:szCs w:val="20"/>
        </w:rPr>
        <w:t xml:space="preserve"> and Discussion</w:t>
      </w:r>
    </w:p>
    <w:p w14:paraId="04BF4636" w14:textId="77777777"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Optical density</w:t>
      </w:r>
    </w:p>
    <w:p w14:paraId="5EA98D2B" w14:textId="77777777" w:rsidR="00A34F3A" w:rsidRDefault="00C1775D" w:rsidP="00C1775D">
      <w:pPr>
        <w:rPr>
          <w:rFonts w:ascii="Times New Roman" w:hAnsi="Times New Roman" w:cs="Times New Roman"/>
          <w:szCs w:val="20"/>
        </w:rPr>
      </w:pPr>
      <w:r w:rsidRPr="00675C9C">
        <w:rPr>
          <w:rFonts w:ascii="Times New Roman" w:hAnsi="Times New Roman" w:cs="Times New Roman"/>
          <w:i/>
          <w:szCs w:val="20"/>
        </w:rPr>
        <w:t>Pseudomonas aeruginosa</w:t>
      </w:r>
      <w:r w:rsidRPr="00675C9C">
        <w:rPr>
          <w:rFonts w:ascii="Times New Roman" w:hAnsi="Times New Roman" w:cs="Times New Roman"/>
          <w:szCs w:val="20"/>
        </w:rPr>
        <w:t xml:space="preserve"> was pipette</w:t>
      </w:r>
      <w:r w:rsidR="00BD41D8" w:rsidRPr="00675C9C">
        <w:rPr>
          <w:rFonts w:ascii="Times New Roman" w:hAnsi="Times New Roman" w:cs="Times New Roman"/>
          <w:szCs w:val="20"/>
        </w:rPr>
        <w:t>d</w:t>
      </w:r>
      <w:r w:rsidRPr="00675C9C">
        <w:rPr>
          <w:rFonts w:ascii="Times New Roman" w:hAnsi="Times New Roman" w:cs="Times New Roman"/>
          <w:szCs w:val="20"/>
        </w:rPr>
        <w:t xml:space="preserve"> in 96 well plates. The </w:t>
      </w:r>
      <w:r w:rsidR="00BD41D8" w:rsidRPr="00675C9C">
        <w:rPr>
          <w:rFonts w:ascii="Times New Roman" w:hAnsi="Times New Roman" w:cs="Times New Roman"/>
          <w:szCs w:val="20"/>
        </w:rPr>
        <w:t xml:space="preserve">percentage </w:t>
      </w:r>
      <w:r w:rsidRPr="00675C9C">
        <w:rPr>
          <w:rFonts w:ascii="Times New Roman" w:hAnsi="Times New Roman" w:cs="Times New Roman"/>
          <w:szCs w:val="20"/>
        </w:rPr>
        <w:t xml:space="preserve">reading of inhibition efficiency for dilution test of antifouling crystal violet anti-biofilm assay was calculated using </w:t>
      </w:r>
      <w:r w:rsidR="00A34F3A">
        <w:rPr>
          <w:rFonts w:ascii="Times New Roman" w:hAnsi="Times New Roman" w:cs="Times New Roman"/>
          <w:szCs w:val="20"/>
        </w:rPr>
        <w:t>e</w:t>
      </w:r>
      <w:r w:rsidRPr="00675C9C">
        <w:rPr>
          <w:rFonts w:ascii="Times New Roman" w:hAnsi="Times New Roman" w:cs="Times New Roman"/>
          <w:szCs w:val="20"/>
        </w:rPr>
        <w:t xml:space="preserve">quation 1. From Table 1, the reading of OD negative control is greater than </w:t>
      </w:r>
      <w:r w:rsidR="00BD41D8" w:rsidRPr="00675C9C">
        <w:rPr>
          <w:rFonts w:ascii="Times New Roman" w:hAnsi="Times New Roman" w:cs="Times New Roman"/>
          <w:szCs w:val="20"/>
        </w:rPr>
        <w:t xml:space="preserve">the </w:t>
      </w:r>
      <w:r w:rsidRPr="00675C9C">
        <w:rPr>
          <w:rFonts w:ascii="Times New Roman" w:hAnsi="Times New Roman" w:cs="Times New Roman"/>
          <w:szCs w:val="20"/>
        </w:rPr>
        <w:t xml:space="preserve">value </w:t>
      </w:r>
      <w:r w:rsidR="00BD41D8" w:rsidRPr="00675C9C">
        <w:rPr>
          <w:rFonts w:ascii="Times New Roman" w:hAnsi="Times New Roman" w:cs="Times New Roman"/>
          <w:szCs w:val="20"/>
        </w:rPr>
        <w:t xml:space="preserve">of </w:t>
      </w:r>
      <w:r w:rsidRPr="00675C9C">
        <w:rPr>
          <w:rFonts w:ascii="Times New Roman" w:hAnsi="Times New Roman" w:cs="Times New Roman"/>
          <w:szCs w:val="20"/>
        </w:rPr>
        <w:t>OD sample.</w:t>
      </w:r>
    </w:p>
    <w:p w14:paraId="04F3AC95" w14:textId="77777777" w:rsidR="00A34F3A" w:rsidRDefault="00A34F3A" w:rsidP="00C1775D">
      <w:pPr>
        <w:rPr>
          <w:rFonts w:ascii="Times New Roman" w:hAnsi="Times New Roman" w:cs="Times New Roman"/>
          <w:szCs w:val="20"/>
        </w:rPr>
      </w:pPr>
    </w:p>
    <w:p w14:paraId="0CB9E84D" w14:textId="5E542E79" w:rsidR="00C1775D" w:rsidRDefault="00C1775D" w:rsidP="00C1775D">
      <w:pPr>
        <w:rPr>
          <w:rFonts w:ascii="Times New Roman" w:hAnsi="Times New Roman" w:cs="Times New Roman"/>
          <w:szCs w:val="20"/>
        </w:rPr>
      </w:pPr>
      <w:r w:rsidRPr="00675C9C">
        <w:rPr>
          <w:rFonts w:ascii="Times New Roman" w:hAnsi="Times New Roman" w:cs="Times New Roman"/>
          <w:szCs w:val="20"/>
        </w:rPr>
        <w:t xml:space="preserve">Figure 2 shows the dilution test plot of the cabbage extracts towards the target bacteria of </w:t>
      </w:r>
      <w:r w:rsidRPr="00675C9C">
        <w:rPr>
          <w:rFonts w:ascii="Times New Roman" w:hAnsi="Times New Roman" w:cs="Times New Roman"/>
          <w:i/>
          <w:szCs w:val="20"/>
        </w:rPr>
        <w:t>Pseudomonas aeruginosa</w:t>
      </w:r>
      <w:r w:rsidRPr="00675C9C">
        <w:rPr>
          <w:rFonts w:ascii="Times New Roman" w:hAnsi="Times New Roman" w:cs="Times New Roman"/>
          <w:szCs w:val="20"/>
        </w:rPr>
        <w:t xml:space="preserve">. As the concentration of cabbage extract increases, the ability to inhibit the formation of biofilm also increases. Generally, plants </w:t>
      </w:r>
      <w:r w:rsidR="00BD41D8" w:rsidRPr="00675C9C">
        <w:rPr>
          <w:rFonts w:ascii="Times New Roman" w:hAnsi="Times New Roman" w:cs="Times New Roman"/>
          <w:szCs w:val="20"/>
        </w:rPr>
        <w:t xml:space="preserve">are </w:t>
      </w:r>
      <w:r w:rsidRPr="00675C9C">
        <w:rPr>
          <w:rFonts w:ascii="Times New Roman" w:hAnsi="Times New Roman" w:cs="Times New Roman"/>
          <w:szCs w:val="20"/>
        </w:rPr>
        <w:t>known to have natural fouling inhibition effect against Gram-negative and Gram-positive bacteria</w:t>
      </w:r>
      <w:r w:rsidR="00A5144B" w:rsidRPr="00675C9C">
        <w:rPr>
          <w:rFonts w:ascii="Times New Roman" w:hAnsi="Times New Roman" w:cs="Times New Roman"/>
          <w:szCs w:val="20"/>
        </w:rPr>
        <w:t xml:space="preserve"> [5]</w:t>
      </w:r>
      <w:r w:rsidRPr="00675C9C">
        <w:rPr>
          <w:rFonts w:ascii="Times New Roman" w:hAnsi="Times New Roman" w:cs="Times New Roman"/>
          <w:szCs w:val="20"/>
        </w:rPr>
        <w:t xml:space="preserve">. The bacteria used in this test were </w:t>
      </w:r>
      <w:r w:rsidRPr="00675C9C">
        <w:rPr>
          <w:rFonts w:ascii="Times New Roman" w:hAnsi="Times New Roman" w:cs="Times New Roman"/>
          <w:i/>
          <w:szCs w:val="20"/>
        </w:rPr>
        <w:t>Pseudomonas aeruginosa</w:t>
      </w:r>
      <w:r w:rsidRPr="00675C9C">
        <w:rPr>
          <w:rFonts w:ascii="Times New Roman" w:hAnsi="Times New Roman" w:cs="Times New Roman"/>
          <w:szCs w:val="20"/>
        </w:rPr>
        <w:t xml:space="preserve">, a type of Gram-negative bacteria. The activity against this type of bacteria indicated the presence of broad-spectrum antibiotic compounds or simply </w:t>
      </w:r>
      <w:r w:rsidR="00BD41D8" w:rsidRPr="00675C9C">
        <w:rPr>
          <w:rFonts w:ascii="Times New Roman" w:hAnsi="Times New Roman" w:cs="Times New Roman"/>
          <w:szCs w:val="20"/>
        </w:rPr>
        <w:t xml:space="preserve">any </w:t>
      </w:r>
      <w:r w:rsidRPr="00675C9C">
        <w:rPr>
          <w:rFonts w:ascii="Times New Roman" w:hAnsi="Times New Roman" w:cs="Times New Roman"/>
          <w:szCs w:val="20"/>
        </w:rPr>
        <w:t xml:space="preserve">general metabolic toxins. The antimicrobial efficiency of components in plants depends on the chemical structure of active components and </w:t>
      </w:r>
      <w:r w:rsidR="00BD41D8" w:rsidRPr="00675C9C">
        <w:rPr>
          <w:rFonts w:ascii="Times New Roman" w:hAnsi="Times New Roman" w:cs="Times New Roman"/>
          <w:szCs w:val="20"/>
        </w:rPr>
        <w:t xml:space="preserve">the </w:t>
      </w:r>
      <w:r w:rsidRPr="00675C9C">
        <w:rPr>
          <w:rFonts w:ascii="Times New Roman" w:hAnsi="Times New Roman" w:cs="Times New Roman"/>
          <w:szCs w:val="20"/>
        </w:rPr>
        <w:t xml:space="preserve">concentration used. Some of the chemical components present </w:t>
      </w:r>
      <w:r w:rsidRPr="00675C9C">
        <w:rPr>
          <w:rFonts w:ascii="Times New Roman" w:hAnsi="Times New Roman" w:cs="Times New Roman"/>
          <w:szCs w:val="20"/>
        </w:rPr>
        <w:lastRenderedPageBreak/>
        <w:t xml:space="preserve">in plants </w:t>
      </w:r>
      <w:r w:rsidR="00BD41D8" w:rsidRPr="00675C9C">
        <w:rPr>
          <w:rFonts w:ascii="Times New Roman" w:hAnsi="Times New Roman" w:cs="Times New Roman"/>
          <w:szCs w:val="20"/>
        </w:rPr>
        <w:t xml:space="preserve">giving </w:t>
      </w:r>
      <w:r w:rsidRPr="00675C9C">
        <w:rPr>
          <w:rFonts w:ascii="Times New Roman" w:hAnsi="Times New Roman" w:cs="Times New Roman"/>
          <w:szCs w:val="20"/>
        </w:rPr>
        <w:t xml:space="preserve">antimicrobial </w:t>
      </w:r>
      <w:r w:rsidR="00BD41D8" w:rsidRPr="00675C9C">
        <w:rPr>
          <w:rFonts w:ascii="Times New Roman" w:hAnsi="Times New Roman" w:cs="Times New Roman"/>
          <w:szCs w:val="20"/>
        </w:rPr>
        <w:t xml:space="preserve">characteristics that </w:t>
      </w:r>
      <w:r w:rsidRPr="00675C9C">
        <w:rPr>
          <w:rFonts w:ascii="Times New Roman" w:hAnsi="Times New Roman" w:cs="Times New Roman"/>
          <w:szCs w:val="20"/>
        </w:rPr>
        <w:t>includ</w:t>
      </w:r>
      <w:r w:rsidR="00BD41D8" w:rsidRPr="00675C9C">
        <w:rPr>
          <w:rFonts w:ascii="Times New Roman" w:hAnsi="Times New Roman" w:cs="Times New Roman"/>
          <w:szCs w:val="20"/>
        </w:rPr>
        <w:t>e</w:t>
      </w:r>
      <w:r w:rsidRPr="00675C9C">
        <w:rPr>
          <w:rFonts w:ascii="Times New Roman" w:hAnsi="Times New Roman" w:cs="Times New Roman"/>
          <w:szCs w:val="20"/>
        </w:rPr>
        <w:t xml:space="preserve"> thiosulfinates, </w:t>
      </w:r>
      <w:r w:rsidR="00D87F64" w:rsidRPr="00675C9C">
        <w:rPr>
          <w:rFonts w:ascii="Times New Roman" w:hAnsi="Times New Roman" w:cs="Times New Roman"/>
          <w:szCs w:val="20"/>
        </w:rPr>
        <w:t>saponin</w:t>
      </w:r>
      <w:r w:rsidRPr="00675C9C">
        <w:rPr>
          <w:rFonts w:ascii="Times New Roman" w:hAnsi="Times New Roman" w:cs="Times New Roman"/>
          <w:szCs w:val="20"/>
        </w:rPr>
        <w:t xml:space="preserve">, flavonoids, phenolic, organic acids, and glucosinolates [6]. The phenolic compound such as terpenes, aliphatic alcohol, aldehydes, ketones, acids and isoflavonoids </w:t>
      </w:r>
      <w:r w:rsidR="00B3576D" w:rsidRPr="00675C9C">
        <w:rPr>
          <w:rFonts w:ascii="Times New Roman" w:hAnsi="Times New Roman" w:cs="Times New Roman"/>
          <w:szCs w:val="20"/>
        </w:rPr>
        <w:t xml:space="preserve">are </w:t>
      </w:r>
      <w:r w:rsidRPr="00675C9C">
        <w:rPr>
          <w:rFonts w:ascii="Times New Roman" w:hAnsi="Times New Roman" w:cs="Times New Roman"/>
          <w:szCs w:val="20"/>
        </w:rPr>
        <w:t>the main components in plants that have antimicrobial activity [7].</w:t>
      </w:r>
    </w:p>
    <w:p w14:paraId="4634FA91" w14:textId="797D72CD" w:rsidR="00A34F3A" w:rsidRDefault="00A34F3A" w:rsidP="00C1775D">
      <w:pPr>
        <w:rPr>
          <w:rFonts w:ascii="Times New Roman" w:hAnsi="Times New Roman" w:cs="Times New Roman"/>
          <w:szCs w:val="20"/>
        </w:rPr>
      </w:pPr>
    </w:p>
    <w:p w14:paraId="0703CCF5" w14:textId="11F6702F" w:rsidR="00A34F3A" w:rsidRDefault="00A34F3A" w:rsidP="00A34F3A">
      <w:pPr>
        <w:pStyle w:val="Caption"/>
        <w:spacing w:after="0"/>
        <w:rPr>
          <w:rFonts w:cs="Times New Roman"/>
          <w:noProof/>
          <w:sz w:val="20"/>
          <w:szCs w:val="20"/>
        </w:rPr>
      </w:pPr>
      <w:bookmarkStart w:id="1" w:name="_Toc503739076"/>
      <w:r w:rsidRPr="00675C9C">
        <w:rPr>
          <w:rFonts w:cs="Times New Roman"/>
          <w:sz w:val="20"/>
          <w:szCs w:val="20"/>
        </w:rPr>
        <w:t>Table 1</w:t>
      </w:r>
      <w:r w:rsidR="00D87F64">
        <w:rPr>
          <w:rFonts w:cs="Times New Roman"/>
          <w:sz w:val="20"/>
          <w:szCs w:val="20"/>
        </w:rPr>
        <w:t>.</w:t>
      </w:r>
      <w:r w:rsidRPr="00675C9C">
        <w:rPr>
          <w:rFonts w:cs="Times New Roman"/>
          <w:sz w:val="20"/>
          <w:szCs w:val="20"/>
        </w:rPr>
        <w:t xml:space="preserve"> </w:t>
      </w:r>
      <w:bookmarkEnd w:id="1"/>
      <w:r w:rsidRPr="00675C9C">
        <w:rPr>
          <w:rFonts w:cs="Times New Roman"/>
          <w:noProof/>
          <w:sz w:val="20"/>
          <w:szCs w:val="20"/>
        </w:rPr>
        <w:t>Inhibition efficiency of cabbage extract at various concentrations</w:t>
      </w:r>
    </w:p>
    <w:p w14:paraId="1926B4FB" w14:textId="77777777" w:rsidR="00D87F64" w:rsidRPr="00D87F64" w:rsidRDefault="00D87F64" w:rsidP="00D87F64">
      <w:pPr>
        <w:rPr>
          <w:lang w:eastAsia="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1872"/>
        <w:gridCol w:w="1978"/>
      </w:tblGrid>
      <w:tr w:rsidR="00A34F3A" w:rsidRPr="00675C9C" w14:paraId="622FCC05" w14:textId="77777777" w:rsidTr="00D87F64">
        <w:trPr>
          <w:trHeight w:val="473"/>
          <w:jc w:val="center"/>
        </w:trPr>
        <w:tc>
          <w:tcPr>
            <w:tcW w:w="0" w:type="auto"/>
            <w:tcBorders>
              <w:top w:val="single" w:sz="4" w:space="0" w:color="auto"/>
              <w:bottom w:val="single" w:sz="4" w:space="0" w:color="auto"/>
            </w:tcBorders>
          </w:tcPr>
          <w:p w14:paraId="7A1A6F9E" w14:textId="24FAAC4C" w:rsidR="00D87F64" w:rsidRDefault="00A34F3A" w:rsidP="00A34F3A">
            <w:pPr>
              <w:jc w:val="center"/>
              <w:rPr>
                <w:rFonts w:ascii="Times New Roman" w:hAnsi="Times New Roman" w:cs="Times New Roman"/>
                <w:b/>
                <w:szCs w:val="20"/>
              </w:rPr>
            </w:pPr>
            <w:r w:rsidRPr="00675C9C">
              <w:rPr>
                <w:rFonts w:ascii="Times New Roman" w:hAnsi="Times New Roman" w:cs="Times New Roman"/>
                <w:b/>
                <w:szCs w:val="20"/>
              </w:rPr>
              <w:t xml:space="preserve">Concentration of </w:t>
            </w:r>
            <w:r w:rsidR="00D87F64">
              <w:rPr>
                <w:rFonts w:ascii="Times New Roman" w:hAnsi="Times New Roman" w:cs="Times New Roman"/>
                <w:b/>
                <w:szCs w:val="20"/>
              </w:rPr>
              <w:t>C</w:t>
            </w:r>
            <w:r w:rsidRPr="00675C9C">
              <w:rPr>
                <w:rFonts w:ascii="Times New Roman" w:hAnsi="Times New Roman" w:cs="Times New Roman"/>
                <w:b/>
                <w:szCs w:val="20"/>
              </w:rPr>
              <w:t xml:space="preserve">abbage </w:t>
            </w:r>
          </w:p>
          <w:p w14:paraId="37DA99BD" w14:textId="363A6AA8" w:rsidR="00A34F3A" w:rsidRPr="00675C9C" w:rsidRDefault="00A34F3A" w:rsidP="00A34F3A">
            <w:pPr>
              <w:jc w:val="center"/>
              <w:rPr>
                <w:rFonts w:ascii="Times New Roman" w:hAnsi="Times New Roman" w:cs="Times New Roman"/>
                <w:b/>
                <w:szCs w:val="20"/>
              </w:rPr>
            </w:pPr>
            <w:r w:rsidRPr="00675C9C">
              <w:rPr>
                <w:rFonts w:ascii="Times New Roman" w:hAnsi="Times New Roman" w:cs="Times New Roman"/>
                <w:b/>
                <w:szCs w:val="20"/>
              </w:rPr>
              <w:t>(g/ml)</w:t>
            </w:r>
          </w:p>
        </w:tc>
        <w:tc>
          <w:tcPr>
            <w:tcW w:w="0" w:type="auto"/>
            <w:tcBorders>
              <w:top w:val="single" w:sz="4" w:space="0" w:color="auto"/>
              <w:bottom w:val="single" w:sz="4" w:space="0" w:color="auto"/>
            </w:tcBorders>
          </w:tcPr>
          <w:p w14:paraId="1A6641E3" w14:textId="77CA7956" w:rsidR="00D87F64" w:rsidRDefault="00A34F3A" w:rsidP="00A34F3A">
            <w:pPr>
              <w:jc w:val="center"/>
              <w:rPr>
                <w:rFonts w:ascii="Times New Roman" w:hAnsi="Times New Roman" w:cs="Times New Roman"/>
                <w:b/>
                <w:szCs w:val="20"/>
              </w:rPr>
            </w:pPr>
            <w:r w:rsidRPr="00675C9C">
              <w:rPr>
                <w:rFonts w:ascii="Times New Roman" w:hAnsi="Times New Roman" w:cs="Times New Roman"/>
                <w:b/>
                <w:szCs w:val="20"/>
              </w:rPr>
              <w:t xml:space="preserve">Optical </w:t>
            </w:r>
            <w:r w:rsidR="00D87F64" w:rsidRPr="00675C9C">
              <w:rPr>
                <w:rFonts w:ascii="Times New Roman" w:hAnsi="Times New Roman" w:cs="Times New Roman"/>
                <w:b/>
                <w:szCs w:val="20"/>
              </w:rPr>
              <w:t xml:space="preserve">Density </w:t>
            </w:r>
          </w:p>
          <w:p w14:paraId="5848AD1E" w14:textId="5B535173" w:rsidR="00A34F3A" w:rsidRPr="00675C9C" w:rsidRDefault="00D87F64" w:rsidP="00A34F3A">
            <w:pPr>
              <w:jc w:val="center"/>
              <w:rPr>
                <w:rFonts w:ascii="Times New Roman" w:hAnsi="Times New Roman" w:cs="Times New Roman"/>
                <w:b/>
                <w:szCs w:val="20"/>
              </w:rPr>
            </w:pPr>
            <w:r>
              <w:rPr>
                <w:rFonts w:ascii="Times New Roman" w:hAnsi="Times New Roman" w:cs="Times New Roman"/>
                <w:b/>
                <w:szCs w:val="20"/>
              </w:rPr>
              <w:t>o</w:t>
            </w:r>
            <w:r w:rsidRPr="00675C9C">
              <w:rPr>
                <w:rFonts w:ascii="Times New Roman" w:hAnsi="Times New Roman" w:cs="Times New Roman"/>
                <w:b/>
                <w:szCs w:val="20"/>
              </w:rPr>
              <w:t>f Cabbage Sample</w:t>
            </w:r>
          </w:p>
        </w:tc>
        <w:tc>
          <w:tcPr>
            <w:tcW w:w="0" w:type="auto"/>
            <w:tcBorders>
              <w:top w:val="single" w:sz="4" w:space="0" w:color="auto"/>
              <w:bottom w:val="single" w:sz="4" w:space="0" w:color="auto"/>
            </w:tcBorders>
          </w:tcPr>
          <w:p w14:paraId="77264058" w14:textId="54F680D0" w:rsidR="00A34F3A" w:rsidRPr="00675C9C" w:rsidRDefault="00A34F3A" w:rsidP="00A34F3A">
            <w:pPr>
              <w:jc w:val="center"/>
              <w:rPr>
                <w:rFonts w:ascii="Times New Roman" w:hAnsi="Times New Roman" w:cs="Times New Roman"/>
                <w:b/>
                <w:szCs w:val="20"/>
              </w:rPr>
            </w:pPr>
            <w:r w:rsidRPr="00675C9C">
              <w:rPr>
                <w:rFonts w:ascii="Times New Roman" w:hAnsi="Times New Roman" w:cs="Times New Roman"/>
                <w:b/>
                <w:szCs w:val="20"/>
              </w:rPr>
              <w:t xml:space="preserve">Inhibition </w:t>
            </w:r>
            <w:r w:rsidR="00D87F64">
              <w:rPr>
                <w:rFonts w:ascii="Times New Roman" w:hAnsi="Times New Roman" w:cs="Times New Roman"/>
                <w:b/>
                <w:szCs w:val="20"/>
              </w:rPr>
              <w:t>E</w:t>
            </w:r>
            <w:r w:rsidRPr="00675C9C">
              <w:rPr>
                <w:rFonts w:ascii="Times New Roman" w:hAnsi="Times New Roman" w:cs="Times New Roman"/>
                <w:b/>
                <w:szCs w:val="20"/>
              </w:rPr>
              <w:t>fficiency</w:t>
            </w:r>
          </w:p>
          <w:p w14:paraId="117F781E" w14:textId="77777777" w:rsidR="00A34F3A" w:rsidRPr="00675C9C" w:rsidRDefault="00A34F3A" w:rsidP="00A34F3A">
            <w:pPr>
              <w:jc w:val="center"/>
              <w:rPr>
                <w:rFonts w:ascii="Times New Roman" w:hAnsi="Times New Roman" w:cs="Times New Roman"/>
                <w:b/>
                <w:szCs w:val="20"/>
              </w:rPr>
            </w:pPr>
            <w:r w:rsidRPr="00675C9C">
              <w:rPr>
                <w:rFonts w:ascii="Times New Roman" w:hAnsi="Times New Roman" w:cs="Times New Roman"/>
                <w:b/>
                <w:szCs w:val="20"/>
              </w:rPr>
              <w:t>(%)</w:t>
            </w:r>
          </w:p>
        </w:tc>
      </w:tr>
      <w:tr w:rsidR="00A34F3A" w:rsidRPr="00675C9C" w14:paraId="1197A932" w14:textId="77777777" w:rsidTr="00D87F64">
        <w:trPr>
          <w:trHeight w:val="368"/>
          <w:jc w:val="center"/>
        </w:trPr>
        <w:tc>
          <w:tcPr>
            <w:tcW w:w="0" w:type="auto"/>
            <w:tcBorders>
              <w:top w:val="single" w:sz="4" w:space="0" w:color="auto"/>
            </w:tcBorders>
            <w:vAlign w:val="bottom"/>
          </w:tcPr>
          <w:p w14:paraId="5EB2D3B3"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15.525</w:t>
            </w:r>
          </w:p>
        </w:tc>
        <w:tc>
          <w:tcPr>
            <w:tcW w:w="0" w:type="auto"/>
            <w:tcBorders>
              <w:top w:val="single" w:sz="4" w:space="0" w:color="auto"/>
            </w:tcBorders>
            <w:vAlign w:val="bottom"/>
          </w:tcPr>
          <w:p w14:paraId="0D706BD9"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1.737</w:t>
            </w:r>
          </w:p>
        </w:tc>
        <w:tc>
          <w:tcPr>
            <w:tcW w:w="0" w:type="auto"/>
            <w:tcBorders>
              <w:top w:val="single" w:sz="4" w:space="0" w:color="auto"/>
            </w:tcBorders>
            <w:vAlign w:val="bottom"/>
          </w:tcPr>
          <w:p w14:paraId="2CE613F0"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43.6</w:t>
            </w:r>
          </w:p>
        </w:tc>
      </w:tr>
      <w:tr w:rsidR="00A34F3A" w:rsidRPr="00675C9C" w14:paraId="1435E15C" w14:textId="77777777" w:rsidTr="00D87F64">
        <w:trPr>
          <w:jc w:val="center"/>
        </w:trPr>
        <w:tc>
          <w:tcPr>
            <w:tcW w:w="0" w:type="auto"/>
            <w:vAlign w:val="bottom"/>
          </w:tcPr>
          <w:p w14:paraId="02428FD3"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7.763</w:t>
            </w:r>
          </w:p>
        </w:tc>
        <w:tc>
          <w:tcPr>
            <w:tcW w:w="0" w:type="auto"/>
            <w:vAlign w:val="bottom"/>
          </w:tcPr>
          <w:p w14:paraId="4E944F05"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1.864</w:t>
            </w:r>
          </w:p>
        </w:tc>
        <w:tc>
          <w:tcPr>
            <w:tcW w:w="0" w:type="auto"/>
            <w:vAlign w:val="bottom"/>
          </w:tcPr>
          <w:p w14:paraId="2AA84398"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39.5</w:t>
            </w:r>
          </w:p>
        </w:tc>
      </w:tr>
      <w:tr w:rsidR="00A34F3A" w:rsidRPr="00675C9C" w14:paraId="7038B2E1" w14:textId="77777777" w:rsidTr="00D87F64">
        <w:trPr>
          <w:jc w:val="center"/>
        </w:trPr>
        <w:tc>
          <w:tcPr>
            <w:tcW w:w="0" w:type="auto"/>
            <w:vAlign w:val="bottom"/>
          </w:tcPr>
          <w:p w14:paraId="7213304E"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3.881</w:t>
            </w:r>
          </w:p>
        </w:tc>
        <w:tc>
          <w:tcPr>
            <w:tcW w:w="0" w:type="auto"/>
            <w:vAlign w:val="bottom"/>
          </w:tcPr>
          <w:p w14:paraId="65310EC7"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2.067</w:t>
            </w:r>
          </w:p>
        </w:tc>
        <w:tc>
          <w:tcPr>
            <w:tcW w:w="0" w:type="auto"/>
            <w:vAlign w:val="bottom"/>
          </w:tcPr>
          <w:p w14:paraId="2610DE9B"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32.9</w:t>
            </w:r>
          </w:p>
        </w:tc>
      </w:tr>
      <w:tr w:rsidR="00A34F3A" w:rsidRPr="00675C9C" w14:paraId="649E60D1" w14:textId="77777777" w:rsidTr="00D87F64">
        <w:trPr>
          <w:jc w:val="center"/>
        </w:trPr>
        <w:tc>
          <w:tcPr>
            <w:tcW w:w="0" w:type="auto"/>
            <w:vAlign w:val="bottom"/>
          </w:tcPr>
          <w:p w14:paraId="4A334205"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1.941</w:t>
            </w:r>
          </w:p>
        </w:tc>
        <w:tc>
          <w:tcPr>
            <w:tcW w:w="0" w:type="auto"/>
            <w:vAlign w:val="bottom"/>
          </w:tcPr>
          <w:p w14:paraId="2B78A364"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2.212</w:t>
            </w:r>
          </w:p>
        </w:tc>
        <w:tc>
          <w:tcPr>
            <w:tcW w:w="0" w:type="auto"/>
            <w:vAlign w:val="bottom"/>
          </w:tcPr>
          <w:p w14:paraId="4E210A8B"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28.2</w:t>
            </w:r>
          </w:p>
        </w:tc>
      </w:tr>
      <w:tr w:rsidR="00A34F3A" w:rsidRPr="00675C9C" w14:paraId="6FDF9416" w14:textId="77777777" w:rsidTr="00D87F64">
        <w:trPr>
          <w:jc w:val="center"/>
        </w:trPr>
        <w:tc>
          <w:tcPr>
            <w:tcW w:w="0" w:type="auto"/>
            <w:vAlign w:val="bottom"/>
          </w:tcPr>
          <w:p w14:paraId="2AF52877"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0.970</w:t>
            </w:r>
          </w:p>
        </w:tc>
        <w:tc>
          <w:tcPr>
            <w:tcW w:w="0" w:type="auto"/>
            <w:vAlign w:val="bottom"/>
          </w:tcPr>
          <w:p w14:paraId="1A1E1E59"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2.334</w:t>
            </w:r>
          </w:p>
        </w:tc>
        <w:tc>
          <w:tcPr>
            <w:tcW w:w="0" w:type="auto"/>
            <w:vAlign w:val="bottom"/>
          </w:tcPr>
          <w:p w14:paraId="107EE9E4"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24.2</w:t>
            </w:r>
          </w:p>
        </w:tc>
      </w:tr>
      <w:tr w:rsidR="00A34F3A" w:rsidRPr="00675C9C" w14:paraId="6DAF09AF" w14:textId="77777777" w:rsidTr="00D87F64">
        <w:trPr>
          <w:jc w:val="center"/>
        </w:trPr>
        <w:tc>
          <w:tcPr>
            <w:tcW w:w="0" w:type="auto"/>
            <w:vAlign w:val="bottom"/>
          </w:tcPr>
          <w:p w14:paraId="6F40FC09"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0.485</w:t>
            </w:r>
          </w:p>
        </w:tc>
        <w:tc>
          <w:tcPr>
            <w:tcW w:w="0" w:type="auto"/>
            <w:vAlign w:val="bottom"/>
          </w:tcPr>
          <w:p w14:paraId="2B11E2C7"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2.449</w:t>
            </w:r>
          </w:p>
        </w:tc>
        <w:tc>
          <w:tcPr>
            <w:tcW w:w="0" w:type="auto"/>
            <w:vAlign w:val="bottom"/>
          </w:tcPr>
          <w:p w14:paraId="6835A95B"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20.5</w:t>
            </w:r>
          </w:p>
        </w:tc>
      </w:tr>
      <w:tr w:rsidR="00A34F3A" w:rsidRPr="00675C9C" w14:paraId="76A6482B" w14:textId="77777777" w:rsidTr="00D87F64">
        <w:trPr>
          <w:jc w:val="center"/>
        </w:trPr>
        <w:tc>
          <w:tcPr>
            <w:tcW w:w="0" w:type="auto"/>
            <w:vAlign w:val="bottom"/>
          </w:tcPr>
          <w:p w14:paraId="6F13618D"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0.243</w:t>
            </w:r>
          </w:p>
        </w:tc>
        <w:tc>
          <w:tcPr>
            <w:tcW w:w="0" w:type="auto"/>
            <w:vAlign w:val="bottom"/>
          </w:tcPr>
          <w:p w14:paraId="55925C7A"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2.928</w:t>
            </w:r>
          </w:p>
        </w:tc>
        <w:tc>
          <w:tcPr>
            <w:tcW w:w="0" w:type="auto"/>
            <w:vAlign w:val="bottom"/>
          </w:tcPr>
          <w:p w14:paraId="6AF290B4"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4.9</w:t>
            </w:r>
          </w:p>
        </w:tc>
      </w:tr>
      <w:tr w:rsidR="00A34F3A" w:rsidRPr="00675C9C" w14:paraId="1508F9D3" w14:textId="77777777" w:rsidTr="00D87F64">
        <w:trPr>
          <w:jc w:val="center"/>
        </w:trPr>
        <w:tc>
          <w:tcPr>
            <w:tcW w:w="0" w:type="auto"/>
            <w:vAlign w:val="bottom"/>
          </w:tcPr>
          <w:p w14:paraId="642B8059"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OD negative</w:t>
            </w:r>
          </w:p>
        </w:tc>
        <w:tc>
          <w:tcPr>
            <w:tcW w:w="0" w:type="auto"/>
            <w:vAlign w:val="bottom"/>
          </w:tcPr>
          <w:p w14:paraId="73E7B15E" w14:textId="77777777" w:rsidR="00A34F3A" w:rsidRPr="00675C9C" w:rsidRDefault="00A34F3A" w:rsidP="00A34F3A">
            <w:pPr>
              <w:jc w:val="center"/>
              <w:rPr>
                <w:rFonts w:ascii="Times New Roman" w:hAnsi="Times New Roman" w:cs="Times New Roman"/>
                <w:szCs w:val="20"/>
              </w:rPr>
            </w:pPr>
            <w:r w:rsidRPr="00675C9C">
              <w:rPr>
                <w:rFonts w:ascii="Times New Roman" w:hAnsi="Times New Roman" w:cs="Times New Roman"/>
                <w:szCs w:val="20"/>
              </w:rPr>
              <w:t>3.080</w:t>
            </w:r>
          </w:p>
        </w:tc>
        <w:tc>
          <w:tcPr>
            <w:tcW w:w="0" w:type="auto"/>
            <w:vAlign w:val="bottom"/>
          </w:tcPr>
          <w:p w14:paraId="1A8C5797" w14:textId="77777777" w:rsidR="00A34F3A" w:rsidRPr="00675C9C" w:rsidRDefault="00A34F3A" w:rsidP="00A34F3A">
            <w:pPr>
              <w:jc w:val="center"/>
              <w:rPr>
                <w:rFonts w:ascii="Times New Roman" w:hAnsi="Times New Roman" w:cs="Times New Roman"/>
                <w:szCs w:val="20"/>
              </w:rPr>
            </w:pPr>
          </w:p>
        </w:tc>
      </w:tr>
    </w:tbl>
    <w:p w14:paraId="647C5310" w14:textId="77777777" w:rsidR="007103AB" w:rsidRPr="00675C9C" w:rsidRDefault="007103AB" w:rsidP="00C1775D">
      <w:pPr>
        <w:rPr>
          <w:rFonts w:ascii="Times New Roman" w:hAnsi="Times New Roman" w:cs="Times New Roman"/>
          <w:szCs w:val="20"/>
        </w:rPr>
      </w:pPr>
    </w:p>
    <w:p w14:paraId="53117C15" w14:textId="20253F4A" w:rsidR="00C1775D" w:rsidRDefault="007103AB" w:rsidP="00D87F64">
      <w:pPr>
        <w:pStyle w:val="ListParagraph"/>
        <w:ind w:left="0"/>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499BF872" wp14:editId="1177131F">
            <wp:extent cx="2830204" cy="1781033"/>
            <wp:effectExtent l="0" t="0" r="825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F9C81B" w14:textId="77777777" w:rsidR="00D87F64" w:rsidRPr="00675C9C" w:rsidRDefault="00D87F64" w:rsidP="00D87F64">
      <w:pPr>
        <w:pStyle w:val="ListParagraph"/>
        <w:ind w:left="0"/>
        <w:jc w:val="center"/>
        <w:rPr>
          <w:rFonts w:ascii="Times New Roman" w:hAnsi="Times New Roman" w:cs="Times New Roman"/>
          <w:szCs w:val="20"/>
        </w:rPr>
      </w:pPr>
    </w:p>
    <w:p w14:paraId="60D20E9D" w14:textId="69F450C6" w:rsidR="00C1775D" w:rsidRPr="00675C9C" w:rsidRDefault="00C1775D" w:rsidP="00D87F64">
      <w:pPr>
        <w:ind w:left="993" w:hanging="993"/>
        <w:rPr>
          <w:rFonts w:ascii="Times New Roman" w:hAnsi="Times New Roman" w:cs="Times New Roman"/>
          <w:szCs w:val="20"/>
        </w:rPr>
      </w:pPr>
      <w:r w:rsidRPr="00675C9C">
        <w:rPr>
          <w:rFonts w:ascii="Times New Roman" w:hAnsi="Times New Roman" w:cs="Times New Roman"/>
          <w:szCs w:val="20"/>
        </w:rPr>
        <w:t>Figure 2</w:t>
      </w:r>
      <w:r w:rsidR="00D87F64">
        <w:rPr>
          <w:rFonts w:ascii="Times New Roman" w:hAnsi="Times New Roman" w:cs="Times New Roman"/>
          <w:szCs w:val="20"/>
        </w:rPr>
        <w:t xml:space="preserve">. </w:t>
      </w:r>
      <w:r w:rsidRPr="00675C9C">
        <w:rPr>
          <w:rFonts w:ascii="Times New Roman" w:hAnsi="Times New Roman" w:cs="Times New Roman"/>
          <w:szCs w:val="20"/>
        </w:rPr>
        <w:t>Percentage of inhibition efficiency of cabbage extract towards targeted bacteria (</w:t>
      </w:r>
      <w:r w:rsidRPr="00675C9C">
        <w:rPr>
          <w:rFonts w:ascii="Times New Roman" w:hAnsi="Times New Roman" w:cs="Times New Roman"/>
          <w:i/>
          <w:szCs w:val="20"/>
        </w:rPr>
        <w:t>Pseudomonas aeruginosa</w:t>
      </w:r>
      <w:r w:rsidRPr="00675C9C">
        <w:rPr>
          <w:rFonts w:ascii="Times New Roman" w:hAnsi="Times New Roman" w:cs="Times New Roman"/>
          <w:szCs w:val="20"/>
        </w:rPr>
        <w:t>)</w:t>
      </w:r>
    </w:p>
    <w:p w14:paraId="758786D5" w14:textId="77777777" w:rsidR="00C1775D" w:rsidRPr="00675C9C" w:rsidRDefault="00C1775D" w:rsidP="00C1775D">
      <w:pPr>
        <w:pStyle w:val="ListParagraph"/>
        <w:ind w:left="792"/>
        <w:rPr>
          <w:rFonts w:ascii="Times New Roman" w:hAnsi="Times New Roman" w:cs="Times New Roman"/>
          <w:szCs w:val="20"/>
        </w:rPr>
      </w:pPr>
    </w:p>
    <w:p w14:paraId="6B4C8580" w14:textId="59CDA68A"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 xml:space="preserve">Fouling inhibition effect of cabbage is strongly </w:t>
      </w:r>
      <w:r w:rsidR="00B3576D" w:rsidRPr="00675C9C">
        <w:rPr>
          <w:rFonts w:ascii="Times New Roman" w:hAnsi="Times New Roman" w:cs="Times New Roman"/>
          <w:szCs w:val="20"/>
        </w:rPr>
        <w:t xml:space="preserve">influenced </w:t>
      </w:r>
      <w:r w:rsidRPr="00675C9C">
        <w:rPr>
          <w:rFonts w:ascii="Times New Roman" w:hAnsi="Times New Roman" w:cs="Times New Roman"/>
          <w:szCs w:val="20"/>
        </w:rPr>
        <w:t xml:space="preserve">by its active ingredient known as phenolic compounds. This compound is well known as anti-microbial agent </w:t>
      </w:r>
      <w:r w:rsidR="00B3576D" w:rsidRPr="00675C9C">
        <w:rPr>
          <w:rFonts w:ascii="Times New Roman" w:hAnsi="Times New Roman" w:cs="Times New Roman"/>
          <w:szCs w:val="20"/>
        </w:rPr>
        <w:t xml:space="preserve">that </w:t>
      </w:r>
      <w:r w:rsidRPr="00675C9C">
        <w:rPr>
          <w:rFonts w:ascii="Times New Roman" w:hAnsi="Times New Roman" w:cs="Times New Roman"/>
          <w:szCs w:val="20"/>
        </w:rPr>
        <w:t>either kills microorganisms or suppresses their growth. The antimicrobial activity of phenolic compounds is to alter microbial cell permeability, hence enable the loss of macromole</w:t>
      </w:r>
      <w:r w:rsidR="00A5144B" w:rsidRPr="00675C9C">
        <w:rPr>
          <w:rFonts w:ascii="Times New Roman" w:hAnsi="Times New Roman" w:cs="Times New Roman"/>
          <w:szCs w:val="20"/>
        </w:rPr>
        <w:t xml:space="preserve">cules from the cell interior [6, </w:t>
      </w:r>
      <w:r w:rsidRPr="00675C9C">
        <w:rPr>
          <w:rFonts w:ascii="Times New Roman" w:hAnsi="Times New Roman" w:cs="Times New Roman"/>
          <w:szCs w:val="20"/>
        </w:rPr>
        <w:t xml:space="preserve">8]. The cabbage showed anti-microbial activity against </w:t>
      </w:r>
      <w:r w:rsidRPr="00675C9C">
        <w:rPr>
          <w:rFonts w:ascii="Times New Roman" w:hAnsi="Times New Roman" w:cs="Times New Roman"/>
          <w:i/>
          <w:szCs w:val="20"/>
        </w:rPr>
        <w:t>Pseudomonas aeruginosa</w:t>
      </w:r>
      <w:r w:rsidRPr="00675C9C">
        <w:rPr>
          <w:rFonts w:ascii="Times New Roman" w:hAnsi="Times New Roman" w:cs="Times New Roman"/>
          <w:szCs w:val="20"/>
        </w:rPr>
        <w:t xml:space="preserve"> due to the presence of the phenolic compound.</w:t>
      </w:r>
    </w:p>
    <w:p w14:paraId="71AA5D88" w14:textId="77777777" w:rsidR="00C1775D" w:rsidRPr="00675C9C" w:rsidRDefault="00C1775D" w:rsidP="00C1775D">
      <w:pPr>
        <w:rPr>
          <w:rFonts w:ascii="Times New Roman" w:hAnsi="Times New Roman" w:cs="Times New Roman"/>
          <w:szCs w:val="20"/>
        </w:rPr>
      </w:pPr>
    </w:p>
    <w:p w14:paraId="2FD3291C" w14:textId="527EFAA0"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Fourier transform infrared</w:t>
      </w:r>
    </w:p>
    <w:p w14:paraId="52DCF701" w14:textId="17440022"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FTIR spectrum was used to identify the functional groups of the active components present in cabbage extract, alkyd paint and the modified alkyd paint based on the peak values in the recorded spectrum. The FTIR spectrum of cabbage extract is shown in Figure 3. The absorption band at 3368.06cm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can be attributed to the O-H stretching in alcohol group while another peak at 2937.04</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can be assigned to C-H stretching for alkenes. The peak obtained at 2106.99</w:t>
      </w:r>
      <w:r w:rsidR="00D87F64">
        <w:rPr>
          <w:rFonts w:ascii="Times New Roman" w:hAnsi="Times New Roman" w:cs="Times New Roman"/>
          <w:szCs w:val="20"/>
        </w:rPr>
        <w:t xml:space="preserve"> </w:t>
      </w:r>
      <w:r w:rsidR="00D87F64" w:rsidRPr="00675C9C">
        <w:rPr>
          <w:rFonts w:ascii="Times New Roman" w:hAnsi="Times New Roman" w:cs="Times New Roman"/>
          <w:szCs w:val="20"/>
        </w:rPr>
        <w:t>cm</w:t>
      </w:r>
      <w:r w:rsidR="00D87F64" w:rsidRPr="00675C9C">
        <w:rPr>
          <w:rFonts w:ascii="Times New Roman" w:hAnsi="Times New Roman" w:cs="Times New Roman"/>
          <w:szCs w:val="20"/>
          <w:vertAlign w:val="superscript"/>
        </w:rPr>
        <w:t>-1</w:t>
      </w:r>
      <w:r w:rsidR="00D87F64" w:rsidRPr="00675C9C">
        <w:rPr>
          <w:rFonts w:ascii="Times New Roman" w:hAnsi="Times New Roman" w:cs="Times New Roman"/>
          <w:szCs w:val="20"/>
        </w:rPr>
        <w:t xml:space="preserve"> </w:t>
      </w:r>
      <w:r w:rsidRPr="00675C9C">
        <w:rPr>
          <w:rFonts w:ascii="Times New Roman" w:hAnsi="Times New Roman" w:cs="Times New Roman"/>
          <w:szCs w:val="20"/>
        </w:rPr>
        <w:t>showed the presence of C≡C stretching represent</w:t>
      </w:r>
      <w:r w:rsidR="007A7EF0" w:rsidRPr="00675C9C">
        <w:rPr>
          <w:rFonts w:ascii="Times New Roman" w:hAnsi="Times New Roman" w:cs="Times New Roman"/>
          <w:szCs w:val="20"/>
        </w:rPr>
        <w:t>ing</w:t>
      </w:r>
      <w:r w:rsidRPr="00675C9C">
        <w:rPr>
          <w:rFonts w:ascii="Times New Roman" w:hAnsi="Times New Roman" w:cs="Times New Roman"/>
          <w:szCs w:val="20"/>
        </w:rPr>
        <w:t xml:space="preserve"> the alkynes compound. Broad absorption at 1638.01</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indicates the presence of N-H bending while at 1412.11</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revealed the presence of C-C stretching (aromatic ring). The functional group of alcohol, carboxylic acid, ester, and ethers were found at peak value</w:t>
      </w:r>
      <w:r w:rsidR="007A7EF0" w:rsidRPr="00675C9C">
        <w:rPr>
          <w:rFonts w:ascii="Times New Roman" w:hAnsi="Times New Roman" w:cs="Times New Roman"/>
          <w:szCs w:val="20"/>
        </w:rPr>
        <w:t xml:space="preserve"> of</w:t>
      </w:r>
      <w:r w:rsidRPr="00675C9C">
        <w:rPr>
          <w:rFonts w:ascii="Times New Roman" w:hAnsi="Times New Roman" w:cs="Times New Roman"/>
          <w:szCs w:val="20"/>
        </w:rPr>
        <w:t xml:space="preserve"> 1059.80</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(C-O stretching). Cabbage showed infrared absorbance</w:t>
      </w:r>
      <w:r w:rsidR="007A7EF0" w:rsidRPr="00675C9C">
        <w:rPr>
          <w:rFonts w:ascii="Times New Roman" w:hAnsi="Times New Roman" w:cs="Times New Roman"/>
          <w:szCs w:val="20"/>
        </w:rPr>
        <w:t xml:space="preserve"> characteristics</w:t>
      </w:r>
      <w:r w:rsidRPr="00675C9C">
        <w:rPr>
          <w:rFonts w:ascii="Times New Roman" w:hAnsi="Times New Roman" w:cs="Times New Roman"/>
          <w:szCs w:val="20"/>
        </w:rPr>
        <w:t xml:space="preserve"> of carboxylic acid (O-H) at the peak of 919.93</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The functional alkenes group (=C-H) was </w:t>
      </w:r>
      <w:r w:rsidR="007A7EF0" w:rsidRPr="00675C9C">
        <w:rPr>
          <w:rFonts w:ascii="Times New Roman" w:hAnsi="Times New Roman" w:cs="Times New Roman"/>
          <w:szCs w:val="20"/>
        </w:rPr>
        <w:t xml:space="preserve">also </w:t>
      </w:r>
      <w:r w:rsidRPr="00675C9C">
        <w:rPr>
          <w:rFonts w:ascii="Times New Roman" w:hAnsi="Times New Roman" w:cs="Times New Roman"/>
          <w:szCs w:val="20"/>
        </w:rPr>
        <w:t xml:space="preserve">found in the cabbage at the peak </w:t>
      </w:r>
      <w:r w:rsidR="007A7EF0" w:rsidRPr="00675C9C">
        <w:rPr>
          <w:rFonts w:ascii="Times New Roman" w:hAnsi="Times New Roman" w:cs="Times New Roman"/>
          <w:szCs w:val="20"/>
        </w:rPr>
        <w:t xml:space="preserve">of </w:t>
      </w:r>
      <w:r w:rsidRPr="00675C9C">
        <w:rPr>
          <w:rFonts w:ascii="Times New Roman" w:hAnsi="Times New Roman" w:cs="Times New Roman"/>
          <w:szCs w:val="20"/>
        </w:rPr>
        <w:t>866.76</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Other functional group found were C-CL stretching, alkyl halides at the peak</w:t>
      </w:r>
      <w:r w:rsidR="007A7EF0" w:rsidRPr="00675C9C">
        <w:rPr>
          <w:rFonts w:ascii="Times New Roman" w:hAnsi="Times New Roman" w:cs="Times New Roman"/>
          <w:szCs w:val="20"/>
        </w:rPr>
        <w:t xml:space="preserve"> of</w:t>
      </w:r>
      <w:r w:rsidRPr="00675C9C">
        <w:rPr>
          <w:rFonts w:ascii="Times New Roman" w:hAnsi="Times New Roman" w:cs="Times New Roman"/>
          <w:szCs w:val="20"/>
        </w:rPr>
        <w:t xml:space="preserve"> 818.67</w:t>
      </w:r>
      <w:r w:rsidR="00D87F64">
        <w:rPr>
          <w:rFonts w:ascii="Times New Roman" w:hAnsi="Times New Roman" w:cs="Times New Roman"/>
          <w:szCs w:val="20"/>
        </w:rPr>
        <w:t xml:space="preserve">        </w:t>
      </w:r>
      <w:r w:rsidRPr="00675C9C">
        <w:rPr>
          <w:rFonts w:ascii="Times New Roman" w:hAnsi="Times New Roman" w:cs="Times New Roman"/>
          <w:szCs w:val="20"/>
        </w:rPr>
        <w:t>cm</w:t>
      </w:r>
      <w:r w:rsidRPr="00675C9C">
        <w:rPr>
          <w:rFonts w:ascii="Times New Roman" w:hAnsi="Times New Roman" w:cs="Times New Roman"/>
          <w:szCs w:val="20"/>
          <w:vertAlign w:val="superscript"/>
        </w:rPr>
        <w:t>-1</w:t>
      </w:r>
      <w:r w:rsidRPr="00675C9C">
        <w:rPr>
          <w:rFonts w:ascii="Times New Roman" w:hAnsi="Times New Roman" w:cs="Times New Roman"/>
          <w:szCs w:val="20"/>
        </w:rPr>
        <w:t>. The phenolic compound was characteri</w:t>
      </w:r>
      <w:r w:rsidR="007A7EF0" w:rsidRPr="00675C9C">
        <w:rPr>
          <w:rFonts w:ascii="Times New Roman" w:hAnsi="Times New Roman" w:cs="Times New Roman"/>
          <w:szCs w:val="20"/>
        </w:rPr>
        <w:t>sed</w:t>
      </w:r>
      <w:r w:rsidRPr="00675C9C">
        <w:rPr>
          <w:rFonts w:ascii="Times New Roman" w:hAnsi="Times New Roman" w:cs="Times New Roman"/>
          <w:szCs w:val="20"/>
        </w:rPr>
        <w:t xml:space="preserve"> </w:t>
      </w:r>
      <w:r w:rsidR="007A7EF0" w:rsidRPr="00675C9C">
        <w:rPr>
          <w:rFonts w:ascii="Times New Roman" w:hAnsi="Times New Roman" w:cs="Times New Roman"/>
          <w:szCs w:val="20"/>
        </w:rPr>
        <w:t xml:space="preserve">as </w:t>
      </w:r>
      <w:r w:rsidRPr="00675C9C">
        <w:rPr>
          <w:rFonts w:ascii="Times New Roman" w:hAnsi="Times New Roman" w:cs="Times New Roman"/>
          <w:szCs w:val="20"/>
        </w:rPr>
        <w:t>having at least one aromatic ring with one or more hydroxyl groups attached to it [9].</w:t>
      </w:r>
    </w:p>
    <w:p w14:paraId="01FCC76B" w14:textId="3EA0B388" w:rsidR="00C1775D" w:rsidRDefault="00A332EE" w:rsidP="00A332EE">
      <w:pPr>
        <w:jc w:val="center"/>
        <w:rPr>
          <w:rFonts w:ascii="Times New Roman" w:hAnsi="Times New Roman" w:cs="Times New Roman"/>
          <w:szCs w:val="20"/>
        </w:rPr>
      </w:pPr>
      <w:r w:rsidRPr="00675C9C">
        <w:rPr>
          <w:noProof/>
          <w:lang w:val="en-MY" w:eastAsia="en-MY"/>
        </w:rPr>
        <w:lastRenderedPageBreak/>
        <w:drawing>
          <wp:inline distT="0" distB="0" distL="0" distR="0" wp14:anchorId="2B228379" wp14:editId="2F86A3DC">
            <wp:extent cx="2997067" cy="1971040"/>
            <wp:effectExtent l="19050" t="19050" r="1333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980" t="25679" r="17686" b="12839"/>
                    <a:stretch/>
                  </pic:blipFill>
                  <pic:spPr bwMode="auto">
                    <a:xfrm>
                      <a:off x="0" y="0"/>
                      <a:ext cx="3025976" cy="199005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61446D1" w14:textId="77777777" w:rsidR="00D87F64" w:rsidRPr="00675C9C" w:rsidRDefault="00D87F64" w:rsidP="00A332EE">
      <w:pPr>
        <w:jc w:val="center"/>
        <w:rPr>
          <w:rFonts w:ascii="Times New Roman" w:hAnsi="Times New Roman" w:cs="Times New Roman"/>
          <w:szCs w:val="20"/>
        </w:rPr>
      </w:pPr>
    </w:p>
    <w:p w14:paraId="597B167B" w14:textId="5BE1F522" w:rsidR="00C1775D" w:rsidRPr="00675C9C" w:rsidRDefault="00C1775D" w:rsidP="00C1775D">
      <w:pPr>
        <w:jc w:val="center"/>
        <w:rPr>
          <w:rFonts w:ascii="Times New Roman" w:hAnsi="Times New Roman" w:cs="Times New Roman"/>
          <w:szCs w:val="20"/>
        </w:rPr>
      </w:pPr>
      <w:r w:rsidRPr="00675C9C">
        <w:rPr>
          <w:rFonts w:ascii="Times New Roman" w:hAnsi="Times New Roman" w:cs="Times New Roman"/>
          <w:szCs w:val="20"/>
        </w:rPr>
        <w:t>Figure 3</w:t>
      </w:r>
      <w:r w:rsidR="00F3348E">
        <w:rPr>
          <w:rFonts w:ascii="Times New Roman" w:hAnsi="Times New Roman" w:cs="Times New Roman"/>
          <w:szCs w:val="20"/>
        </w:rPr>
        <w:t xml:space="preserve">. </w:t>
      </w:r>
      <w:r w:rsidRPr="00675C9C">
        <w:rPr>
          <w:rFonts w:ascii="Times New Roman" w:hAnsi="Times New Roman" w:cs="Times New Roman"/>
          <w:szCs w:val="20"/>
        </w:rPr>
        <w:t>FTIR spectrum</w:t>
      </w:r>
      <w:r w:rsidR="00F3348E">
        <w:rPr>
          <w:rFonts w:ascii="Times New Roman" w:hAnsi="Times New Roman" w:cs="Times New Roman"/>
          <w:szCs w:val="20"/>
        </w:rPr>
        <w:t xml:space="preserve"> </w:t>
      </w:r>
      <w:r w:rsidRPr="00675C9C">
        <w:rPr>
          <w:rFonts w:ascii="Times New Roman" w:hAnsi="Times New Roman" w:cs="Times New Roman"/>
          <w:szCs w:val="20"/>
        </w:rPr>
        <w:t>for cabbage extract</w:t>
      </w:r>
    </w:p>
    <w:p w14:paraId="621A58E1" w14:textId="77777777" w:rsidR="00C1775D" w:rsidRPr="00675C9C" w:rsidRDefault="00C1775D" w:rsidP="00C1775D">
      <w:pPr>
        <w:rPr>
          <w:rFonts w:ascii="Times New Roman" w:hAnsi="Times New Roman" w:cs="Times New Roman"/>
          <w:szCs w:val="20"/>
        </w:rPr>
      </w:pPr>
    </w:p>
    <w:p w14:paraId="27D0ABAC" w14:textId="05558A0E"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FTIR spectrum of alkyd undercoat is shown in Figure 4. C-H stretching alkenes is found at 2926.63 cm</w:t>
      </w:r>
      <w:r w:rsidRPr="00675C9C">
        <w:rPr>
          <w:rFonts w:ascii="Times New Roman" w:hAnsi="Times New Roman" w:cs="Times New Roman"/>
          <w:szCs w:val="20"/>
          <w:vertAlign w:val="superscript"/>
        </w:rPr>
        <w:t>-1</w:t>
      </w:r>
      <w:r w:rsidRPr="00675C9C">
        <w:rPr>
          <w:rFonts w:ascii="Times New Roman" w:hAnsi="Times New Roman" w:cs="Times New Roman"/>
          <w:szCs w:val="20"/>
        </w:rPr>
        <w:t>, 1735.12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indicat</w:t>
      </w:r>
      <w:r w:rsidR="007A7EF0" w:rsidRPr="00675C9C">
        <w:rPr>
          <w:rFonts w:ascii="Times New Roman" w:hAnsi="Times New Roman" w:cs="Times New Roman"/>
          <w:szCs w:val="20"/>
        </w:rPr>
        <w:t>ing</w:t>
      </w:r>
      <w:r w:rsidRPr="00675C9C">
        <w:rPr>
          <w:rFonts w:ascii="Times New Roman" w:hAnsi="Times New Roman" w:cs="Times New Roman"/>
          <w:szCs w:val="20"/>
        </w:rPr>
        <w:t xml:space="preserve"> the presence of stretching C=O while C-C and C-H aromatic</w:t>
      </w:r>
      <w:r w:rsidR="007A7EF0" w:rsidRPr="00675C9C">
        <w:rPr>
          <w:rFonts w:ascii="Times New Roman" w:hAnsi="Times New Roman" w:cs="Times New Roman"/>
          <w:szCs w:val="20"/>
        </w:rPr>
        <w:t>s</w:t>
      </w:r>
      <w:r w:rsidRPr="00675C9C">
        <w:rPr>
          <w:rFonts w:ascii="Times New Roman" w:hAnsi="Times New Roman" w:cs="Times New Roman"/>
          <w:szCs w:val="20"/>
        </w:rPr>
        <w:t xml:space="preserve"> were found at 1417.05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and 743.49 cm</w:t>
      </w:r>
      <w:r w:rsidRPr="00675C9C">
        <w:rPr>
          <w:rFonts w:ascii="Times New Roman" w:hAnsi="Times New Roman" w:cs="Times New Roman"/>
          <w:szCs w:val="20"/>
          <w:vertAlign w:val="superscript"/>
        </w:rPr>
        <w:t>-1</w:t>
      </w:r>
      <w:r w:rsidRPr="00675C9C">
        <w:rPr>
          <w:rFonts w:ascii="Times New Roman" w:hAnsi="Times New Roman" w:cs="Times New Roman"/>
          <w:szCs w:val="20"/>
        </w:rPr>
        <w:t>.</w:t>
      </w:r>
    </w:p>
    <w:p w14:paraId="601EF154" w14:textId="77777777" w:rsidR="00A332EE" w:rsidRPr="00675C9C" w:rsidRDefault="00A332EE" w:rsidP="00C1775D">
      <w:pPr>
        <w:rPr>
          <w:rFonts w:ascii="Times New Roman" w:hAnsi="Times New Roman" w:cs="Times New Roman"/>
          <w:szCs w:val="20"/>
        </w:rPr>
      </w:pPr>
    </w:p>
    <w:p w14:paraId="0B56A999" w14:textId="5E668377" w:rsidR="00C1775D" w:rsidRPr="00675C9C" w:rsidRDefault="00A332EE" w:rsidP="00A332EE">
      <w:pPr>
        <w:jc w:val="center"/>
        <w:rPr>
          <w:rFonts w:ascii="Times New Roman" w:hAnsi="Times New Roman" w:cs="Times New Roman"/>
          <w:szCs w:val="20"/>
        </w:rPr>
      </w:pPr>
      <w:r w:rsidRPr="00675C9C">
        <w:rPr>
          <w:noProof/>
          <w:lang w:val="en-MY" w:eastAsia="en-MY"/>
        </w:rPr>
        <w:drawing>
          <wp:inline distT="0" distB="0" distL="0" distR="0" wp14:anchorId="1DCE4865" wp14:editId="4BF76F2D">
            <wp:extent cx="3085998" cy="1869356"/>
            <wp:effectExtent l="19050" t="19050" r="1968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134" t="23305" r="11862" b="12289"/>
                    <a:stretch/>
                  </pic:blipFill>
                  <pic:spPr bwMode="auto">
                    <a:xfrm>
                      <a:off x="0" y="0"/>
                      <a:ext cx="3096580" cy="187576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2E20126" w14:textId="77777777" w:rsidR="00F3348E" w:rsidRDefault="00F3348E" w:rsidP="00C1775D">
      <w:pPr>
        <w:jc w:val="center"/>
        <w:rPr>
          <w:rFonts w:ascii="Times New Roman" w:hAnsi="Times New Roman" w:cs="Times New Roman"/>
          <w:szCs w:val="20"/>
        </w:rPr>
      </w:pPr>
    </w:p>
    <w:p w14:paraId="16B50A55" w14:textId="6DFBFA51" w:rsidR="00C1775D" w:rsidRPr="00675C9C" w:rsidRDefault="00C1775D" w:rsidP="00C1775D">
      <w:pPr>
        <w:jc w:val="center"/>
        <w:rPr>
          <w:rFonts w:ascii="Times New Roman" w:hAnsi="Times New Roman" w:cs="Times New Roman"/>
          <w:szCs w:val="20"/>
        </w:rPr>
      </w:pPr>
      <w:r w:rsidRPr="00675C9C">
        <w:rPr>
          <w:rFonts w:ascii="Times New Roman" w:hAnsi="Times New Roman" w:cs="Times New Roman"/>
          <w:szCs w:val="20"/>
        </w:rPr>
        <w:t>Figure 4</w:t>
      </w:r>
      <w:r w:rsidR="00F3348E">
        <w:rPr>
          <w:rFonts w:ascii="Times New Roman" w:hAnsi="Times New Roman" w:cs="Times New Roman"/>
          <w:szCs w:val="20"/>
        </w:rPr>
        <w:t xml:space="preserve">. </w:t>
      </w:r>
      <w:r w:rsidRPr="00675C9C">
        <w:rPr>
          <w:rFonts w:ascii="Times New Roman" w:hAnsi="Times New Roman" w:cs="Times New Roman"/>
          <w:szCs w:val="20"/>
        </w:rPr>
        <w:t>FTIR spectrum for alkyd undercoat</w:t>
      </w:r>
    </w:p>
    <w:p w14:paraId="3A5A17C0" w14:textId="77777777" w:rsidR="00C1775D" w:rsidRPr="00675C9C" w:rsidRDefault="00C1775D" w:rsidP="00C1775D">
      <w:pPr>
        <w:rPr>
          <w:rFonts w:ascii="Times New Roman" w:hAnsi="Times New Roman" w:cs="Times New Roman"/>
          <w:szCs w:val="20"/>
        </w:rPr>
      </w:pPr>
    </w:p>
    <w:p w14:paraId="2D4DF56C" w14:textId="72758C91"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 xml:space="preserve">Figure 5 shows the spectrum profile of alkyd undercoat with </w:t>
      </w:r>
      <w:r w:rsidR="007A7EF0" w:rsidRPr="00675C9C">
        <w:rPr>
          <w:rFonts w:ascii="Times New Roman" w:hAnsi="Times New Roman" w:cs="Times New Roman"/>
          <w:szCs w:val="20"/>
        </w:rPr>
        <w:t xml:space="preserve">the </w:t>
      </w:r>
      <w:r w:rsidRPr="00675C9C">
        <w:rPr>
          <w:rFonts w:ascii="Times New Roman" w:hAnsi="Times New Roman" w:cs="Times New Roman"/>
          <w:szCs w:val="20"/>
        </w:rPr>
        <w:t>incorporation of cabbage extract.  A broad band of stretching OH shifted from 3368.06 to 3319.93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due to alkyd resin polymer backbone dissociate while cabbage extract has been associated in the polymer to form a complexation. C-H stretching </w:t>
      </w:r>
      <w:r w:rsidR="007A7EF0" w:rsidRPr="00675C9C">
        <w:rPr>
          <w:rFonts w:ascii="Times New Roman" w:hAnsi="Times New Roman" w:cs="Times New Roman"/>
          <w:szCs w:val="20"/>
        </w:rPr>
        <w:t xml:space="preserve">in </w:t>
      </w:r>
      <w:r w:rsidRPr="00675C9C">
        <w:rPr>
          <w:rFonts w:ascii="Times New Roman" w:hAnsi="Times New Roman" w:cs="Times New Roman"/>
          <w:szCs w:val="20"/>
        </w:rPr>
        <w:t>medium intensity was shifted from 2937.04 to 2927.33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while a strong intensity band of carbonyl shifted from 1727.25 to 1735.12 cm</w:t>
      </w:r>
      <w:r w:rsidRPr="00675C9C">
        <w:rPr>
          <w:rFonts w:ascii="Times New Roman" w:hAnsi="Times New Roman" w:cs="Times New Roman"/>
          <w:szCs w:val="20"/>
          <w:vertAlign w:val="superscript"/>
        </w:rPr>
        <w:t>-1</w:t>
      </w:r>
      <w:r w:rsidRPr="00675C9C">
        <w:rPr>
          <w:rFonts w:ascii="Times New Roman" w:hAnsi="Times New Roman" w:cs="Times New Roman"/>
          <w:szCs w:val="20"/>
        </w:rPr>
        <w:t xml:space="preserve"> due to chain scission of alkyd undercoat polymer that allows reaction with other molecules. </w:t>
      </w:r>
    </w:p>
    <w:p w14:paraId="22CCED74" w14:textId="77777777" w:rsidR="00C1775D" w:rsidRPr="00675C9C" w:rsidRDefault="00C1775D" w:rsidP="00C1775D">
      <w:pPr>
        <w:rPr>
          <w:rFonts w:ascii="Times New Roman" w:hAnsi="Times New Roman" w:cs="Times New Roman"/>
          <w:szCs w:val="20"/>
        </w:rPr>
      </w:pPr>
    </w:p>
    <w:p w14:paraId="70C0A03C" w14:textId="0B7C10C8" w:rsidR="00F3348E" w:rsidRDefault="00A332EE" w:rsidP="00F3348E">
      <w:pPr>
        <w:jc w:val="center"/>
        <w:rPr>
          <w:rFonts w:ascii="Times New Roman" w:hAnsi="Times New Roman" w:cs="Times New Roman"/>
          <w:szCs w:val="20"/>
        </w:rPr>
      </w:pPr>
      <w:r w:rsidRPr="00675C9C">
        <w:rPr>
          <w:noProof/>
          <w:lang w:val="en-MY" w:eastAsia="en-MY"/>
        </w:rPr>
        <w:drawing>
          <wp:inline distT="0" distB="0" distL="0" distR="0" wp14:anchorId="13CE5C18" wp14:editId="64BC5306">
            <wp:extent cx="3354940" cy="1832610"/>
            <wp:effectExtent l="19050" t="19050" r="1714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257" t="24309" r="15725" b="15655"/>
                    <a:stretch/>
                  </pic:blipFill>
                  <pic:spPr bwMode="auto">
                    <a:xfrm>
                      <a:off x="0" y="0"/>
                      <a:ext cx="3408829" cy="186204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19C6FD8" w14:textId="77777777" w:rsidR="00F3348E" w:rsidRPr="00675C9C" w:rsidRDefault="00F3348E" w:rsidP="00F3348E">
      <w:pPr>
        <w:jc w:val="center"/>
        <w:rPr>
          <w:rFonts w:ascii="Times New Roman" w:hAnsi="Times New Roman" w:cs="Times New Roman"/>
          <w:szCs w:val="20"/>
        </w:rPr>
      </w:pPr>
    </w:p>
    <w:p w14:paraId="2ABE3DFA" w14:textId="230A12CF" w:rsidR="00C1775D" w:rsidRPr="00675C9C" w:rsidRDefault="00C1775D" w:rsidP="00C1775D">
      <w:pPr>
        <w:jc w:val="center"/>
        <w:rPr>
          <w:rFonts w:ascii="Times New Roman" w:hAnsi="Times New Roman" w:cs="Times New Roman"/>
          <w:szCs w:val="20"/>
        </w:rPr>
      </w:pPr>
      <w:r w:rsidRPr="00675C9C">
        <w:rPr>
          <w:rFonts w:ascii="Times New Roman" w:hAnsi="Times New Roman" w:cs="Times New Roman"/>
          <w:szCs w:val="20"/>
        </w:rPr>
        <w:t>Figure 5</w:t>
      </w:r>
      <w:r w:rsidR="00F3348E">
        <w:rPr>
          <w:rFonts w:ascii="Times New Roman" w:hAnsi="Times New Roman" w:cs="Times New Roman"/>
          <w:szCs w:val="20"/>
        </w:rPr>
        <w:t xml:space="preserve">. </w:t>
      </w:r>
      <w:r w:rsidRPr="00675C9C">
        <w:rPr>
          <w:rFonts w:ascii="Times New Roman" w:hAnsi="Times New Roman" w:cs="Times New Roman"/>
          <w:szCs w:val="20"/>
        </w:rPr>
        <w:t>FTIR spectrum graph for alkyd undercoat incorporated with cabbage extract</w:t>
      </w:r>
    </w:p>
    <w:p w14:paraId="5F5C7A8F" w14:textId="54804EF6" w:rsidR="00C1775D" w:rsidRDefault="00C1775D" w:rsidP="00C1775D">
      <w:pPr>
        <w:rPr>
          <w:rFonts w:ascii="Times New Roman" w:hAnsi="Times New Roman" w:cs="Times New Roman"/>
          <w:szCs w:val="20"/>
        </w:rPr>
      </w:pPr>
    </w:p>
    <w:p w14:paraId="5962234F" w14:textId="77777777" w:rsidR="00F3348E" w:rsidRPr="00675C9C" w:rsidRDefault="00F3348E" w:rsidP="00C1775D">
      <w:pPr>
        <w:rPr>
          <w:rFonts w:ascii="Times New Roman" w:hAnsi="Times New Roman" w:cs="Times New Roman"/>
          <w:szCs w:val="20"/>
        </w:rPr>
      </w:pPr>
    </w:p>
    <w:p w14:paraId="79D69883" w14:textId="77777777" w:rsidR="00C1775D" w:rsidRPr="00675C9C" w:rsidRDefault="00C1775D" w:rsidP="00C1775D">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lastRenderedPageBreak/>
        <w:t xml:space="preserve">Weight measurement </w:t>
      </w:r>
    </w:p>
    <w:p w14:paraId="4BE66669" w14:textId="5E40123B"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 xml:space="preserve">Table 2 shows the percentage </w:t>
      </w:r>
      <w:r w:rsidR="007A7EF0" w:rsidRPr="00675C9C">
        <w:rPr>
          <w:rFonts w:ascii="Times New Roman" w:hAnsi="Times New Roman" w:cs="Times New Roman"/>
          <w:szCs w:val="20"/>
        </w:rPr>
        <w:t xml:space="preserve">data </w:t>
      </w:r>
      <w:r w:rsidRPr="00675C9C">
        <w:rPr>
          <w:rFonts w:ascii="Times New Roman" w:hAnsi="Times New Roman" w:cs="Times New Roman"/>
          <w:szCs w:val="20"/>
        </w:rPr>
        <w:t xml:space="preserve">of additional weight for all tested samples. The coated samples without any cabbage loading show the highest percentage </w:t>
      </w:r>
      <w:r w:rsidR="007A7EF0" w:rsidRPr="00675C9C">
        <w:rPr>
          <w:rFonts w:ascii="Times New Roman" w:hAnsi="Times New Roman" w:cs="Times New Roman"/>
          <w:szCs w:val="20"/>
        </w:rPr>
        <w:t xml:space="preserve">in </w:t>
      </w:r>
      <w:r w:rsidRPr="00675C9C">
        <w:rPr>
          <w:rFonts w:ascii="Times New Roman" w:hAnsi="Times New Roman" w:cs="Times New Roman"/>
          <w:szCs w:val="20"/>
        </w:rPr>
        <w:t>weight gain. Sample with the highest concentration of cabbage (0.20 g/m</w:t>
      </w:r>
      <w:r w:rsidR="00F3348E">
        <w:rPr>
          <w:rFonts w:ascii="Times New Roman" w:hAnsi="Times New Roman" w:cs="Times New Roman"/>
          <w:szCs w:val="20"/>
        </w:rPr>
        <w:t>L</w:t>
      </w:r>
      <w:r w:rsidRPr="00675C9C">
        <w:rPr>
          <w:rFonts w:ascii="Times New Roman" w:hAnsi="Times New Roman" w:cs="Times New Roman"/>
          <w:szCs w:val="20"/>
        </w:rPr>
        <w:t xml:space="preserve">) shows the least percentage </w:t>
      </w:r>
      <w:r w:rsidR="007A7EF0" w:rsidRPr="00675C9C">
        <w:rPr>
          <w:rFonts w:ascii="Times New Roman" w:hAnsi="Times New Roman" w:cs="Times New Roman"/>
          <w:szCs w:val="20"/>
        </w:rPr>
        <w:t xml:space="preserve">in </w:t>
      </w:r>
      <w:r w:rsidRPr="00675C9C">
        <w:rPr>
          <w:rFonts w:ascii="Times New Roman" w:hAnsi="Times New Roman" w:cs="Times New Roman"/>
          <w:szCs w:val="20"/>
        </w:rPr>
        <w:t>additional weight for the entire period of immersion. Figure 6 shows the percentage of additional weight for each sample with different cabbage concentration relative to its immersion period. Upon addition of cabbage extract in alkyd undercoat, the weight gain of the coated samples was reduced and the efficiency increases. As the concentration of cabbage extract increases, the value of weight gain was found to decrease and the efficiency increases. However, as the immersion period increases, weight gain</w:t>
      </w:r>
      <w:r w:rsidR="007A7EF0" w:rsidRPr="00675C9C">
        <w:rPr>
          <w:rFonts w:ascii="Times New Roman" w:hAnsi="Times New Roman" w:cs="Times New Roman"/>
          <w:szCs w:val="20"/>
        </w:rPr>
        <w:t>s</w:t>
      </w:r>
      <w:r w:rsidRPr="00675C9C">
        <w:rPr>
          <w:rFonts w:ascii="Times New Roman" w:hAnsi="Times New Roman" w:cs="Times New Roman"/>
          <w:szCs w:val="20"/>
        </w:rPr>
        <w:t xml:space="preserve"> were also </w:t>
      </w:r>
      <w:r w:rsidR="007A7EF0" w:rsidRPr="00675C9C">
        <w:rPr>
          <w:rFonts w:ascii="Times New Roman" w:hAnsi="Times New Roman" w:cs="Times New Roman"/>
          <w:szCs w:val="20"/>
        </w:rPr>
        <w:t xml:space="preserve">increased </w:t>
      </w:r>
      <w:r w:rsidRPr="00675C9C">
        <w:rPr>
          <w:rFonts w:ascii="Times New Roman" w:hAnsi="Times New Roman" w:cs="Times New Roman"/>
          <w:szCs w:val="20"/>
        </w:rPr>
        <w:t xml:space="preserve">for all coated samples which consequently reduce its anti-fouling efficiency. </w:t>
      </w:r>
    </w:p>
    <w:p w14:paraId="60F398F8" w14:textId="77777777" w:rsidR="00C1775D" w:rsidRPr="00675C9C" w:rsidRDefault="00C1775D" w:rsidP="00C1775D">
      <w:pPr>
        <w:rPr>
          <w:rFonts w:ascii="Times New Roman" w:hAnsi="Times New Roman" w:cs="Times New Roman"/>
          <w:szCs w:val="20"/>
        </w:rPr>
      </w:pPr>
    </w:p>
    <w:p w14:paraId="7C403F3A" w14:textId="7E93CFFC" w:rsidR="00C1775D" w:rsidRDefault="00C1775D" w:rsidP="00C1775D">
      <w:pPr>
        <w:jc w:val="center"/>
        <w:rPr>
          <w:rFonts w:ascii="Times New Roman" w:hAnsi="Times New Roman" w:cs="Times New Roman"/>
          <w:bCs/>
          <w:noProof/>
          <w:szCs w:val="20"/>
        </w:rPr>
      </w:pPr>
      <w:bookmarkStart w:id="2" w:name="_Toc502244765"/>
      <w:bookmarkStart w:id="3" w:name="_Toc502245043"/>
      <w:bookmarkStart w:id="4" w:name="_Toc502245107"/>
      <w:bookmarkStart w:id="5" w:name="_Toc502245141"/>
      <w:bookmarkStart w:id="6" w:name="_Toc503739078"/>
      <w:r w:rsidRPr="00675C9C">
        <w:rPr>
          <w:rFonts w:ascii="Times New Roman" w:hAnsi="Times New Roman" w:cs="Times New Roman"/>
          <w:bCs/>
          <w:szCs w:val="20"/>
        </w:rPr>
        <w:t>Table 2</w:t>
      </w:r>
      <w:r w:rsidR="00F3348E">
        <w:rPr>
          <w:rFonts w:ascii="Times New Roman" w:hAnsi="Times New Roman" w:cs="Times New Roman"/>
          <w:bCs/>
          <w:noProof/>
          <w:szCs w:val="20"/>
        </w:rPr>
        <w:t xml:space="preserve">. </w:t>
      </w:r>
      <w:r w:rsidRPr="00675C9C">
        <w:rPr>
          <w:rFonts w:ascii="Times New Roman" w:hAnsi="Times New Roman" w:cs="Times New Roman"/>
          <w:bCs/>
          <w:noProof/>
          <w:szCs w:val="20"/>
        </w:rPr>
        <w:t>Weight measurement data for different concentration of cabbage</w:t>
      </w:r>
      <w:bookmarkEnd w:id="2"/>
      <w:bookmarkEnd w:id="3"/>
      <w:bookmarkEnd w:id="4"/>
      <w:bookmarkEnd w:id="5"/>
      <w:bookmarkEnd w:id="6"/>
    </w:p>
    <w:p w14:paraId="079EE213" w14:textId="77777777" w:rsidR="00F3348E" w:rsidRPr="00675C9C" w:rsidRDefault="00F3348E" w:rsidP="00C1775D">
      <w:pPr>
        <w:jc w:val="center"/>
        <w:rPr>
          <w:rFonts w:ascii="Times New Roman" w:hAnsi="Times New Roman" w:cs="Times New Roman"/>
          <w:bCs/>
          <w:szCs w:val="20"/>
        </w:rPr>
      </w:pPr>
    </w:p>
    <w:tbl>
      <w:tblPr>
        <w:tblW w:w="5173" w:type="pct"/>
        <w:tblLook w:val="04A0" w:firstRow="1" w:lastRow="0" w:firstColumn="1" w:lastColumn="0" w:noHBand="0" w:noVBand="1"/>
      </w:tblPr>
      <w:tblGrid>
        <w:gridCol w:w="1419"/>
        <w:gridCol w:w="708"/>
        <w:gridCol w:w="1421"/>
        <w:gridCol w:w="1358"/>
        <w:gridCol w:w="1352"/>
        <w:gridCol w:w="1840"/>
        <w:gridCol w:w="1240"/>
      </w:tblGrid>
      <w:tr w:rsidR="00675C9C" w:rsidRPr="00F3348E" w14:paraId="4786FEC3" w14:textId="77777777" w:rsidTr="00F3348E">
        <w:trPr>
          <w:trHeight w:val="481"/>
        </w:trPr>
        <w:tc>
          <w:tcPr>
            <w:tcW w:w="760" w:type="pct"/>
            <w:vMerge w:val="restart"/>
            <w:tcBorders>
              <w:top w:val="single" w:sz="4" w:space="0" w:color="auto"/>
              <w:left w:val="nil"/>
              <w:bottom w:val="single" w:sz="4" w:space="0" w:color="000000"/>
              <w:right w:val="nil"/>
            </w:tcBorders>
            <w:shd w:val="clear" w:color="auto" w:fill="auto"/>
            <w:vAlign w:val="center"/>
            <w:hideMark/>
          </w:tcPr>
          <w:p w14:paraId="2328BFAC" w14:textId="77777777" w:rsidR="00F3348E" w:rsidRPr="00F3348E" w:rsidRDefault="00A50DC0" w:rsidP="00A50DC0">
            <w:pPr>
              <w:jc w:val="center"/>
              <w:rPr>
                <w:rFonts w:ascii="Times New Roman" w:eastAsia="Times New Roman" w:hAnsi="Times New Roman" w:cs="Times New Roman"/>
                <w:b/>
                <w:sz w:val="18"/>
                <w:szCs w:val="18"/>
                <w:lang w:val="en-GB" w:eastAsia="en-MY"/>
              </w:rPr>
            </w:pPr>
            <w:r w:rsidRPr="00F3348E">
              <w:rPr>
                <w:rFonts w:ascii="Times New Roman" w:eastAsia="Times New Roman" w:hAnsi="Times New Roman" w:cs="Times New Roman"/>
                <w:b/>
                <w:sz w:val="18"/>
                <w:szCs w:val="18"/>
                <w:lang w:val="en-GB" w:eastAsia="en-MY"/>
              </w:rPr>
              <w:t xml:space="preserve">Sample </w:t>
            </w:r>
          </w:p>
          <w:p w14:paraId="644CDF8C" w14:textId="77777777" w:rsidR="00F3348E" w:rsidRPr="00F3348E" w:rsidRDefault="00A50DC0" w:rsidP="00A50DC0">
            <w:pPr>
              <w:jc w:val="center"/>
              <w:rPr>
                <w:rFonts w:ascii="Times New Roman" w:eastAsia="Times New Roman" w:hAnsi="Times New Roman" w:cs="Times New Roman"/>
                <w:b/>
                <w:sz w:val="18"/>
                <w:szCs w:val="18"/>
                <w:lang w:val="en-GB" w:eastAsia="en-MY"/>
              </w:rPr>
            </w:pPr>
            <w:r w:rsidRPr="00F3348E">
              <w:rPr>
                <w:rFonts w:ascii="Times New Roman" w:eastAsia="Times New Roman" w:hAnsi="Times New Roman" w:cs="Times New Roman"/>
                <w:b/>
                <w:sz w:val="18"/>
                <w:szCs w:val="18"/>
                <w:lang w:val="en-GB" w:eastAsia="en-MY"/>
              </w:rPr>
              <w:t xml:space="preserve">concentration </w:t>
            </w:r>
          </w:p>
          <w:p w14:paraId="5343FB95" w14:textId="6D4DFF6D"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val="en-GB" w:eastAsia="en-MY"/>
              </w:rPr>
              <w:t>(g/ml)</w:t>
            </w:r>
          </w:p>
        </w:tc>
        <w:tc>
          <w:tcPr>
            <w:tcW w:w="379" w:type="pct"/>
            <w:vMerge w:val="restart"/>
            <w:tcBorders>
              <w:top w:val="single" w:sz="4" w:space="0" w:color="auto"/>
              <w:left w:val="nil"/>
              <w:bottom w:val="single" w:sz="4" w:space="0" w:color="000000"/>
              <w:right w:val="nil"/>
            </w:tcBorders>
            <w:shd w:val="clear" w:color="auto" w:fill="auto"/>
            <w:vAlign w:val="center"/>
            <w:hideMark/>
          </w:tcPr>
          <w:p w14:paraId="72177398" w14:textId="77777777"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val="en-GB" w:eastAsia="en-MY"/>
              </w:rPr>
              <w:t>Days</w:t>
            </w:r>
          </w:p>
        </w:tc>
        <w:tc>
          <w:tcPr>
            <w:tcW w:w="761" w:type="pct"/>
            <w:vMerge w:val="restart"/>
            <w:tcBorders>
              <w:top w:val="single" w:sz="4" w:space="0" w:color="auto"/>
              <w:left w:val="nil"/>
              <w:bottom w:val="single" w:sz="4" w:space="0" w:color="000000"/>
              <w:right w:val="nil"/>
            </w:tcBorders>
            <w:shd w:val="clear" w:color="auto" w:fill="auto"/>
            <w:vAlign w:val="center"/>
            <w:hideMark/>
          </w:tcPr>
          <w:p w14:paraId="63C4C926" w14:textId="77777777" w:rsidR="00F3348E" w:rsidRDefault="00A50DC0" w:rsidP="00A50DC0">
            <w:pPr>
              <w:jc w:val="center"/>
              <w:rPr>
                <w:rFonts w:ascii="Times New Roman" w:eastAsia="Times New Roman" w:hAnsi="Times New Roman" w:cs="Times New Roman"/>
                <w:b/>
                <w:sz w:val="18"/>
                <w:szCs w:val="18"/>
                <w:lang w:val="en-GB" w:eastAsia="en-MY"/>
              </w:rPr>
            </w:pPr>
            <w:r w:rsidRPr="00F3348E">
              <w:rPr>
                <w:rFonts w:ascii="Times New Roman" w:eastAsia="Times New Roman" w:hAnsi="Times New Roman" w:cs="Times New Roman"/>
                <w:b/>
                <w:sz w:val="18"/>
                <w:szCs w:val="18"/>
                <w:lang w:val="en-GB" w:eastAsia="en-MY"/>
              </w:rPr>
              <w:t xml:space="preserve">Initial weight </w:t>
            </w:r>
          </w:p>
          <w:p w14:paraId="08BA80B6" w14:textId="5F589123"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val="en-GB" w:eastAsia="en-MY"/>
              </w:rPr>
              <w:t>(g)</w:t>
            </w:r>
          </w:p>
        </w:tc>
        <w:tc>
          <w:tcPr>
            <w:tcW w:w="727" w:type="pct"/>
            <w:vMerge w:val="restart"/>
            <w:tcBorders>
              <w:top w:val="single" w:sz="4" w:space="0" w:color="auto"/>
              <w:left w:val="nil"/>
              <w:bottom w:val="single" w:sz="4" w:space="0" w:color="000000"/>
              <w:right w:val="nil"/>
            </w:tcBorders>
            <w:shd w:val="clear" w:color="auto" w:fill="auto"/>
            <w:vAlign w:val="center"/>
            <w:hideMark/>
          </w:tcPr>
          <w:p w14:paraId="49535A1E" w14:textId="77777777" w:rsidR="00F3348E" w:rsidRDefault="00A50DC0" w:rsidP="00A50DC0">
            <w:pPr>
              <w:jc w:val="center"/>
              <w:rPr>
                <w:rFonts w:ascii="Times New Roman" w:eastAsia="Times New Roman" w:hAnsi="Times New Roman" w:cs="Times New Roman"/>
                <w:b/>
                <w:sz w:val="18"/>
                <w:szCs w:val="18"/>
                <w:lang w:val="en-GB" w:eastAsia="en-MY"/>
              </w:rPr>
            </w:pPr>
            <w:r w:rsidRPr="00F3348E">
              <w:rPr>
                <w:rFonts w:ascii="Times New Roman" w:eastAsia="Times New Roman" w:hAnsi="Times New Roman" w:cs="Times New Roman"/>
                <w:b/>
                <w:sz w:val="18"/>
                <w:szCs w:val="18"/>
                <w:lang w:val="en-GB" w:eastAsia="en-MY"/>
              </w:rPr>
              <w:t xml:space="preserve">Final weight </w:t>
            </w:r>
          </w:p>
          <w:p w14:paraId="75E88E92" w14:textId="0F65A40E"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val="en-GB" w:eastAsia="en-MY"/>
              </w:rPr>
              <w:t>(g)</w:t>
            </w:r>
          </w:p>
        </w:tc>
        <w:tc>
          <w:tcPr>
            <w:tcW w:w="724" w:type="pct"/>
            <w:vMerge w:val="restart"/>
            <w:tcBorders>
              <w:top w:val="single" w:sz="4" w:space="0" w:color="auto"/>
              <w:left w:val="nil"/>
              <w:bottom w:val="single" w:sz="4" w:space="0" w:color="000000"/>
              <w:right w:val="nil"/>
            </w:tcBorders>
            <w:shd w:val="clear" w:color="auto" w:fill="auto"/>
            <w:vAlign w:val="center"/>
            <w:hideMark/>
          </w:tcPr>
          <w:p w14:paraId="465E1B57" w14:textId="77777777" w:rsidR="00F3348E" w:rsidRDefault="00A50DC0" w:rsidP="00A50DC0">
            <w:pPr>
              <w:jc w:val="center"/>
              <w:rPr>
                <w:rFonts w:ascii="Times New Roman" w:eastAsia="Times New Roman" w:hAnsi="Times New Roman" w:cs="Times New Roman"/>
                <w:b/>
                <w:sz w:val="18"/>
                <w:szCs w:val="18"/>
                <w:lang w:val="en-GB" w:eastAsia="en-MY"/>
              </w:rPr>
            </w:pPr>
            <w:r w:rsidRPr="00F3348E">
              <w:rPr>
                <w:rFonts w:ascii="Times New Roman" w:eastAsia="Times New Roman" w:hAnsi="Times New Roman" w:cs="Times New Roman"/>
                <w:b/>
                <w:sz w:val="18"/>
                <w:szCs w:val="18"/>
                <w:lang w:val="en-GB" w:eastAsia="en-MY"/>
              </w:rPr>
              <w:t xml:space="preserve">Total weight </w:t>
            </w:r>
          </w:p>
          <w:p w14:paraId="75B269AD" w14:textId="1DB5111C"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val="en-GB" w:eastAsia="en-MY"/>
              </w:rPr>
              <w:t>(g)</w:t>
            </w:r>
          </w:p>
        </w:tc>
        <w:tc>
          <w:tcPr>
            <w:tcW w:w="985" w:type="pct"/>
            <w:vMerge w:val="restart"/>
            <w:tcBorders>
              <w:top w:val="single" w:sz="4" w:space="0" w:color="auto"/>
              <w:left w:val="nil"/>
              <w:bottom w:val="single" w:sz="4" w:space="0" w:color="000000"/>
              <w:right w:val="nil"/>
            </w:tcBorders>
            <w:shd w:val="clear" w:color="auto" w:fill="auto"/>
            <w:vAlign w:val="center"/>
            <w:hideMark/>
          </w:tcPr>
          <w:p w14:paraId="2937BA87" w14:textId="77777777" w:rsidR="00F3348E" w:rsidRDefault="00A50DC0" w:rsidP="00A50DC0">
            <w:pPr>
              <w:jc w:val="center"/>
              <w:rPr>
                <w:rFonts w:ascii="Times New Roman" w:eastAsia="Times New Roman" w:hAnsi="Times New Roman" w:cs="Times New Roman"/>
                <w:b/>
                <w:sz w:val="18"/>
                <w:szCs w:val="18"/>
                <w:lang w:val="en-GB" w:eastAsia="en-MY"/>
              </w:rPr>
            </w:pPr>
            <w:r w:rsidRPr="00F3348E">
              <w:rPr>
                <w:rFonts w:ascii="Times New Roman" w:eastAsia="Times New Roman" w:hAnsi="Times New Roman" w:cs="Times New Roman"/>
                <w:b/>
                <w:sz w:val="18"/>
                <w:szCs w:val="18"/>
                <w:lang w:val="en-GB" w:eastAsia="en-MY"/>
              </w:rPr>
              <w:t xml:space="preserve">Additional weight </w:t>
            </w:r>
          </w:p>
          <w:p w14:paraId="588D0EC0" w14:textId="234BACFA"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val="en-GB" w:eastAsia="en-MY"/>
              </w:rPr>
              <w:t>(%)</w:t>
            </w:r>
          </w:p>
        </w:tc>
        <w:tc>
          <w:tcPr>
            <w:tcW w:w="664" w:type="pct"/>
            <w:vMerge w:val="restart"/>
            <w:tcBorders>
              <w:top w:val="single" w:sz="4" w:space="0" w:color="auto"/>
              <w:left w:val="nil"/>
              <w:bottom w:val="single" w:sz="4" w:space="0" w:color="000000"/>
              <w:right w:val="nil"/>
            </w:tcBorders>
            <w:shd w:val="clear" w:color="auto" w:fill="auto"/>
            <w:vAlign w:val="center"/>
            <w:hideMark/>
          </w:tcPr>
          <w:p w14:paraId="045DDC74" w14:textId="77777777" w:rsidR="00A5144B" w:rsidRPr="00F3348E" w:rsidRDefault="00A5144B"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eastAsia="en-MY"/>
              </w:rPr>
              <w:t>Anti-fouling</w:t>
            </w:r>
          </w:p>
          <w:p w14:paraId="2543E907" w14:textId="77777777" w:rsid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eastAsia="en-MY"/>
              </w:rPr>
              <w:t xml:space="preserve">efficiency </w:t>
            </w:r>
          </w:p>
          <w:p w14:paraId="367BD429" w14:textId="59FBA05D" w:rsidR="00A50DC0" w:rsidRPr="00F3348E" w:rsidRDefault="00A50DC0" w:rsidP="00A50DC0">
            <w:pPr>
              <w:jc w:val="center"/>
              <w:rPr>
                <w:rFonts w:ascii="Times New Roman" w:eastAsia="Times New Roman" w:hAnsi="Times New Roman" w:cs="Times New Roman"/>
                <w:b/>
                <w:sz w:val="18"/>
                <w:szCs w:val="18"/>
                <w:lang w:eastAsia="en-MY"/>
              </w:rPr>
            </w:pPr>
            <w:r w:rsidRPr="00F3348E">
              <w:rPr>
                <w:rFonts w:ascii="Times New Roman" w:eastAsia="Times New Roman" w:hAnsi="Times New Roman" w:cs="Times New Roman"/>
                <w:b/>
                <w:sz w:val="18"/>
                <w:szCs w:val="18"/>
                <w:lang w:eastAsia="en-MY"/>
              </w:rPr>
              <w:t>(%)</w:t>
            </w:r>
          </w:p>
        </w:tc>
      </w:tr>
      <w:tr w:rsidR="00675C9C" w:rsidRPr="00F3348E" w14:paraId="00628961" w14:textId="77777777" w:rsidTr="00F3348E">
        <w:trPr>
          <w:trHeight w:val="481"/>
        </w:trPr>
        <w:tc>
          <w:tcPr>
            <w:tcW w:w="760" w:type="pct"/>
            <w:vMerge/>
            <w:tcBorders>
              <w:top w:val="single" w:sz="4" w:space="0" w:color="auto"/>
              <w:left w:val="nil"/>
              <w:bottom w:val="single" w:sz="4" w:space="0" w:color="000000"/>
              <w:right w:val="nil"/>
            </w:tcBorders>
            <w:vAlign w:val="center"/>
            <w:hideMark/>
          </w:tcPr>
          <w:p w14:paraId="20E85ED3" w14:textId="77777777" w:rsidR="00A50DC0" w:rsidRPr="00F3348E" w:rsidRDefault="00A50DC0" w:rsidP="00A50DC0">
            <w:pPr>
              <w:jc w:val="left"/>
              <w:rPr>
                <w:rFonts w:ascii="Times New Roman" w:eastAsia="Times New Roman" w:hAnsi="Times New Roman" w:cs="Times New Roman"/>
                <w:sz w:val="18"/>
                <w:szCs w:val="18"/>
                <w:lang w:eastAsia="en-MY"/>
              </w:rPr>
            </w:pPr>
          </w:p>
        </w:tc>
        <w:tc>
          <w:tcPr>
            <w:tcW w:w="379" w:type="pct"/>
            <w:vMerge/>
            <w:tcBorders>
              <w:top w:val="single" w:sz="4" w:space="0" w:color="auto"/>
              <w:left w:val="nil"/>
              <w:bottom w:val="single" w:sz="4" w:space="0" w:color="000000"/>
              <w:right w:val="nil"/>
            </w:tcBorders>
            <w:vAlign w:val="center"/>
            <w:hideMark/>
          </w:tcPr>
          <w:p w14:paraId="0D8A9248" w14:textId="77777777" w:rsidR="00A50DC0" w:rsidRPr="00F3348E" w:rsidRDefault="00A50DC0" w:rsidP="00A50DC0">
            <w:pPr>
              <w:jc w:val="left"/>
              <w:rPr>
                <w:rFonts w:ascii="Times New Roman" w:eastAsia="Times New Roman" w:hAnsi="Times New Roman" w:cs="Times New Roman"/>
                <w:sz w:val="18"/>
                <w:szCs w:val="18"/>
                <w:lang w:eastAsia="en-MY"/>
              </w:rPr>
            </w:pPr>
          </w:p>
        </w:tc>
        <w:tc>
          <w:tcPr>
            <w:tcW w:w="761" w:type="pct"/>
            <w:vMerge/>
            <w:tcBorders>
              <w:top w:val="single" w:sz="4" w:space="0" w:color="auto"/>
              <w:left w:val="nil"/>
              <w:bottom w:val="single" w:sz="4" w:space="0" w:color="000000"/>
              <w:right w:val="nil"/>
            </w:tcBorders>
            <w:vAlign w:val="center"/>
            <w:hideMark/>
          </w:tcPr>
          <w:p w14:paraId="181A8E87" w14:textId="77777777" w:rsidR="00A50DC0" w:rsidRPr="00F3348E" w:rsidRDefault="00A50DC0" w:rsidP="00A50DC0">
            <w:pPr>
              <w:jc w:val="left"/>
              <w:rPr>
                <w:rFonts w:ascii="Times New Roman" w:eastAsia="Times New Roman" w:hAnsi="Times New Roman" w:cs="Times New Roman"/>
                <w:sz w:val="18"/>
                <w:szCs w:val="18"/>
                <w:lang w:eastAsia="en-MY"/>
              </w:rPr>
            </w:pPr>
          </w:p>
        </w:tc>
        <w:tc>
          <w:tcPr>
            <w:tcW w:w="727" w:type="pct"/>
            <w:vMerge/>
            <w:tcBorders>
              <w:top w:val="single" w:sz="4" w:space="0" w:color="auto"/>
              <w:left w:val="nil"/>
              <w:bottom w:val="single" w:sz="4" w:space="0" w:color="000000"/>
              <w:right w:val="nil"/>
            </w:tcBorders>
            <w:vAlign w:val="center"/>
            <w:hideMark/>
          </w:tcPr>
          <w:p w14:paraId="4DDA97A0" w14:textId="77777777" w:rsidR="00A50DC0" w:rsidRPr="00F3348E" w:rsidRDefault="00A50DC0" w:rsidP="00A50DC0">
            <w:pPr>
              <w:jc w:val="left"/>
              <w:rPr>
                <w:rFonts w:ascii="Times New Roman" w:eastAsia="Times New Roman" w:hAnsi="Times New Roman" w:cs="Times New Roman"/>
                <w:sz w:val="18"/>
                <w:szCs w:val="18"/>
                <w:lang w:eastAsia="en-MY"/>
              </w:rPr>
            </w:pPr>
          </w:p>
        </w:tc>
        <w:tc>
          <w:tcPr>
            <w:tcW w:w="724" w:type="pct"/>
            <w:vMerge/>
            <w:tcBorders>
              <w:top w:val="single" w:sz="4" w:space="0" w:color="auto"/>
              <w:left w:val="nil"/>
              <w:bottom w:val="single" w:sz="4" w:space="0" w:color="000000"/>
              <w:right w:val="nil"/>
            </w:tcBorders>
            <w:vAlign w:val="center"/>
            <w:hideMark/>
          </w:tcPr>
          <w:p w14:paraId="55F7B302" w14:textId="77777777" w:rsidR="00A50DC0" w:rsidRPr="00F3348E" w:rsidRDefault="00A50DC0" w:rsidP="00A50DC0">
            <w:pPr>
              <w:jc w:val="left"/>
              <w:rPr>
                <w:rFonts w:ascii="Times New Roman" w:eastAsia="Times New Roman" w:hAnsi="Times New Roman" w:cs="Times New Roman"/>
                <w:sz w:val="18"/>
                <w:szCs w:val="18"/>
                <w:lang w:eastAsia="en-MY"/>
              </w:rPr>
            </w:pPr>
          </w:p>
        </w:tc>
        <w:tc>
          <w:tcPr>
            <w:tcW w:w="985" w:type="pct"/>
            <w:vMerge/>
            <w:tcBorders>
              <w:top w:val="single" w:sz="4" w:space="0" w:color="auto"/>
              <w:left w:val="nil"/>
              <w:bottom w:val="single" w:sz="4" w:space="0" w:color="000000"/>
              <w:right w:val="nil"/>
            </w:tcBorders>
            <w:vAlign w:val="center"/>
            <w:hideMark/>
          </w:tcPr>
          <w:p w14:paraId="1A9B446C" w14:textId="77777777" w:rsidR="00A50DC0" w:rsidRPr="00F3348E" w:rsidRDefault="00A50DC0" w:rsidP="00A50DC0">
            <w:pPr>
              <w:jc w:val="left"/>
              <w:rPr>
                <w:rFonts w:ascii="Times New Roman" w:eastAsia="Times New Roman" w:hAnsi="Times New Roman" w:cs="Times New Roman"/>
                <w:sz w:val="18"/>
                <w:szCs w:val="18"/>
                <w:lang w:eastAsia="en-MY"/>
              </w:rPr>
            </w:pPr>
          </w:p>
        </w:tc>
        <w:tc>
          <w:tcPr>
            <w:tcW w:w="664" w:type="pct"/>
            <w:vMerge/>
            <w:tcBorders>
              <w:top w:val="single" w:sz="4" w:space="0" w:color="auto"/>
              <w:left w:val="nil"/>
              <w:bottom w:val="single" w:sz="4" w:space="0" w:color="000000"/>
              <w:right w:val="nil"/>
            </w:tcBorders>
            <w:vAlign w:val="center"/>
            <w:hideMark/>
          </w:tcPr>
          <w:p w14:paraId="519C9DE7" w14:textId="77777777" w:rsidR="00A50DC0" w:rsidRPr="00F3348E" w:rsidRDefault="00A50DC0" w:rsidP="00A50DC0">
            <w:pPr>
              <w:jc w:val="left"/>
              <w:rPr>
                <w:rFonts w:ascii="Times New Roman" w:eastAsia="Times New Roman" w:hAnsi="Times New Roman" w:cs="Times New Roman"/>
                <w:sz w:val="18"/>
                <w:szCs w:val="18"/>
                <w:lang w:eastAsia="en-MY"/>
              </w:rPr>
            </w:pPr>
          </w:p>
        </w:tc>
      </w:tr>
      <w:tr w:rsidR="00675C9C" w:rsidRPr="00F3348E" w14:paraId="4F1977B3" w14:textId="77777777" w:rsidTr="00F3348E">
        <w:trPr>
          <w:trHeight w:val="199"/>
        </w:trPr>
        <w:tc>
          <w:tcPr>
            <w:tcW w:w="760" w:type="pct"/>
            <w:vMerge w:val="restart"/>
            <w:tcBorders>
              <w:top w:val="nil"/>
              <w:left w:val="nil"/>
              <w:bottom w:val="nil"/>
              <w:right w:val="nil"/>
            </w:tcBorders>
            <w:shd w:val="clear" w:color="auto" w:fill="auto"/>
            <w:vAlign w:val="center"/>
            <w:hideMark/>
          </w:tcPr>
          <w:p w14:paraId="5F3CF54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0.00</w:t>
            </w:r>
          </w:p>
        </w:tc>
        <w:tc>
          <w:tcPr>
            <w:tcW w:w="379" w:type="pct"/>
            <w:tcBorders>
              <w:top w:val="nil"/>
              <w:left w:val="nil"/>
              <w:bottom w:val="nil"/>
              <w:right w:val="nil"/>
            </w:tcBorders>
            <w:shd w:val="clear" w:color="auto" w:fill="auto"/>
            <w:vAlign w:val="center"/>
            <w:hideMark/>
          </w:tcPr>
          <w:p w14:paraId="409A709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w:t>
            </w:r>
          </w:p>
        </w:tc>
        <w:tc>
          <w:tcPr>
            <w:tcW w:w="761" w:type="pct"/>
            <w:tcBorders>
              <w:top w:val="nil"/>
              <w:left w:val="nil"/>
              <w:bottom w:val="nil"/>
              <w:right w:val="nil"/>
            </w:tcBorders>
            <w:shd w:val="clear" w:color="auto" w:fill="auto"/>
            <w:vAlign w:val="center"/>
            <w:hideMark/>
          </w:tcPr>
          <w:p w14:paraId="7FDF6517"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14.85</w:t>
            </w:r>
          </w:p>
        </w:tc>
        <w:tc>
          <w:tcPr>
            <w:tcW w:w="727" w:type="pct"/>
            <w:tcBorders>
              <w:top w:val="nil"/>
              <w:left w:val="nil"/>
              <w:bottom w:val="nil"/>
              <w:right w:val="nil"/>
            </w:tcBorders>
            <w:shd w:val="clear" w:color="auto" w:fill="auto"/>
            <w:vAlign w:val="center"/>
            <w:hideMark/>
          </w:tcPr>
          <w:p w14:paraId="383621A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14.878</w:t>
            </w:r>
          </w:p>
        </w:tc>
        <w:tc>
          <w:tcPr>
            <w:tcW w:w="724" w:type="pct"/>
            <w:tcBorders>
              <w:top w:val="nil"/>
              <w:left w:val="nil"/>
              <w:bottom w:val="nil"/>
              <w:right w:val="nil"/>
            </w:tcBorders>
            <w:shd w:val="clear" w:color="auto" w:fill="auto"/>
            <w:vAlign w:val="center"/>
            <w:hideMark/>
          </w:tcPr>
          <w:p w14:paraId="0FB71A0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29.756</w:t>
            </w:r>
          </w:p>
        </w:tc>
        <w:tc>
          <w:tcPr>
            <w:tcW w:w="985" w:type="pct"/>
            <w:tcBorders>
              <w:top w:val="nil"/>
              <w:left w:val="nil"/>
              <w:bottom w:val="nil"/>
              <w:right w:val="nil"/>
            </w:tcBorders>
            <w:shd w:val="clear" w:color="auto" w:fill="auto"/>
            <w:vAlign w:val="center"/>
            <w:hideMark/>
          </w:tcPr>
          <w:p w14:paraId="7E6D739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0.094</w:t>
            </w:r>
          </w:p>
        </w:tc>
        <w:tc>
          <w:tcPr>
            <w:tcW w:w="664" w:type="pct"/>
            <w:tcBorders>
              <w:top w:val="nil"/>
              <w:left w:val="nil"/>
              <w:bottom w:val="nil"/>
              <w:right w:val="nil"/>
            </w:tcBorders>
            <w:shd w:val="clear" w:color="auto" w:fill="auto"/>
            <w:vAlign w:val="center"/>
            <w:hideMark/>
          </w:tcPr>
          <w:p w14:paraId="47F9A41B" w14:textId="77777777" w:rsidR="00A50DC0" w:rsidRPr="00F3348E" w:rsidRDefault="00A50DC0" w:rsidP="00F3348E">
            <w:pPr>
              <w:jc w:val="center"/>
              <w:rPr>
                <w:rFonts w:ascii="Times New Roman" w:eastAsia="Times New Roman" w:hAnsi="Times New Roman" w:cs="Times New Roman"/>
                <w:sz w:val="18"/>
                <w:szCs w:val="18"/>
                <w:lang w:eastAsia="en-MY"/>
              </w:rPr>
            </w:pPr>
          </w:p>
        </w:tc>
      </w:tr>
      <w:tr w:rsidR="00675C9C" w:rsidRPr="00F3348E" w14:paraId="1A474F49" w14:textId="77777777" w:rsidTr="00F3348E">
        <w:trPr>
          <w:trHeight w:val="51"/>
        </w:trPr>
        <w:tc>
          <w:tcPr>
            <w:tcW w:w="760" w:type="pct"/>
            <w:vMerge/>
            <w:tcBorders>
              <w:top w:val="nil"/>
              <w:left w:val="nil"/>
              <w:bottom w:val="nil"/>
              <w:right w:val="nil"/>
            </w:tcBorders>
            <w:vAlign w:val="center"/>
            <w:hideMark/>
          </w:tcPr>
          <w:p w14:paraId="1F11EA57"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0D57DD0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w:t>
            </w:r>
          </w:p>
        </w:tc>
        <w:tc>
          <w:tcPr>
            <w:tcW w:w="761" w:type="pct"/>
            <w:tcBorders>
              <w:top w:val="nil"/>
              <w:left w:val="nil"/>
              <w:bottom w:val="nil"/>
              <w:right w:val="nil"/>
            </w:tcBorders>
            <w:shd w:val="clear" w:color="auto" w:fill="auto"/>
            <w:vAlign w:val="center"/>
            <w:hideMark/>
          </w:tcPr>
          <w:p w14:paraId="7EC8269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14.409</w:t>
            </w:r>
          </w:p>
        </w:tc>
        <w:tc>
          <w:tcPr>
            <w:tcW w:w="727" w:type="pct"/>
            <w:tcBorders>
              <w:top w:val="nil"/>
              <w:left w:val="nil"/>
              <w:bottom w:val="nil"/>
              <w:right w:val="nil"/>
            </w:tcBorders>
            <w:shd w:val="clear" w:color="auto" w:fill="auto"/>
            <w:vAlign w:val="center"/>
            <w:hideMark/>
          </w:tcPr>
          <w:p w14:paraId="5F7C89A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14.611</w:t>
            </w:r>
          </w:p>
        </w:tc>
        <w:tc>
          <w:tcPr>
            <w:tcW w:w="724" w:type="pct"/>
            <w:tcBorders>
              <w:top w:val="nil"/>
              <w:left w:val="nil"/>
              <w:bottom w:val="nil"/>
              <w:right w:val="nil"/>
            </w:tcBorders>
            <w:shd w:val="clear" w:color="auto" w:fill="auto"/>
            <w:vAlign w:val="center"/>
            <w:hideMark/>
          </w:tcPr>
          <w:p w14:paraId="47B8B03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29.222</w:t>
            </w:r>
          </w:p>
        </w:tc>
        <w:tc>
          <w:tcPr>
            <w:tcW w:w="985" w:type="pct"/>
            <w:tcBorders>
              <w:top w:val="nil"/>
              <w:left w:val="nil"/>
              <w:bottom w:val="nil"/>
              <w:right w:val="nil"/>
            </w:tcBorders>
            <w:shd w:val="clear" w:color="auto" w:fill="auto"/>
            <w:vAlign w:val="center"/>
            <w:hideMark/>
          </w:tcPr>
          <w:p w14:paraId="134C255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0.691</w:t>
            </w:r>
          </w:p>
        </w:tc>
        <w:tc>
          <w:tcPr>
            <w:tcW w:w="664" w:type="pct"/>
            <w:tcBorders>
              <w:top w:val="nil"/>
              <w:left w:val="nil"/>
              <w:bottom w:val="nil"/>
              <w:right w:val="nil"/>
            </w:tcBorders>
            <w:shd w:val="clear" w:color="auto" w:fill="auto"/>
            <w:vAlign w:val="center"/>
            <w:hideMark/>
          </w:tcPr>
          <w:p w14:paraId="6B403BE9" w14:textId="77777777" w:rsidR="00A50DC0" w:rsidRPr="00F3348E" w:rsidRDefault="00A50DC0" w:rsidP="00F3348E">
            <w:pPr>
              <w:jc w:val="center"/>
              <w:rPr>
                <w:rFonts w:ascii="Times New Roman" w:eastAsia="Times New Roman" w:hAnsi="Times New Roman" w:cs="Times New Roman"/>
                <w:sz w:val="18"/>
                <w:szCs w:val="18"/>
                <w:lang w:eastAsia="en-MY"/>
              </w:rPr>
            </w:pPr>
          </w:p>
        </w:tc>
      </w:tr>
      <w:tr w:rsidR="00675C9C" w:rsidRPr="00F3348E" w14:paraId="5724E5FD" w14:textId="77777777" w:rsidTr="00F3348E">
        <w:trPr>
          <w:trHeight w:val="51"/>
        </w:trPr>
        <w:tc>
          <w:tcPr>
            <w:tcW w:w="760" w:type="pct"/>
            <w:vMerge/>
            <w:tcBorders>
              <w:top w:val="nil"/>
              <w:left w:val="nil"/>
              <w:bottom w:val="nil"/>
              <w:right w:val="nil"/>
            </w:tcBorders>
            <w:vAlign w:val="center"/>
            <w:hideMark/>
          </w:tcPr>
          <w:p w14:paraId="3CB95DE4"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2E53BA6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45</w:t>
            </w:r>
          </w:p>
        </w:tc>
        <w:tc>
          <w:tcPr>
            <w:tcW w:w="761" w:type="pct"/>
            <w:tcBorders>
              <w:top w:val="nil"/>
              <w:left w:val="nil"/>
              <w:bottom w:val="nil"/>
              <w:right w:val="nil"/>
            </w:tcBorders>
            <w:shd w:val="clear" w:color="auto" w:fill="auto"/>
            <w:vAlign w:val="center"/>
            <w:hideMark/>
          </w:tcPr>
          <w:p w14:paraId="5D232C07"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14.148</w:t>
            </w:r>
          </w:p>
        </w:tc>
        <w:tc>
          <w:tcPr>
            <w:tcW w:w="727" w:type="pct"/>
            <w:tcBorders>
              <w:top w:val="nil"/>
              <w:left w:val="nil"/>
              <w:bottom w:val="nil"/>
              <w:right w:val="nil"/>
            </w:tcBorders>
            <w:shd w:val="clear" w:color="auto" w:fill="auto"/>
            <w:vAlign w:val="center"/>
            <w:hideMark/>
          </w:tcPr>
          <w:p w14:paraId="295CF93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14.475</w:t>
            </w:r>
          </w:p>
        </w:tc>
        <w:tc>
          <w:tcPr>
            <w:tcW w:w="724" w:type="pct"/>
            <w:tcBorders>
              <w:top w:val="nil"/>
              <w:left w:val="nil"/>
              <w:bottom w:val="nil"/>
              <w:right w:val="nil"/>
            </w:tcBorders>
            <w:shd w:val="clear" w:color="auto" w:fill="auto"/>
            <w:vAlign w:val="center"/>
            <w:hideMark/>
          </w:tcPr>
          <w:p w14:paraId="6ED253D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28.95</w:t>
            </w:r>
          </w:p>
        </w:tc>
        <w:tc>
          <w:tcPr>
            <w:tcW w:w="985" w:type="pct"/>
            <w:tcBorders>
              <w:top w:val="nil"/>
              <w:left w:val="nil"/>
              <w:bottom w:val="nil"/>
              <w:right w:val="nil"/>
            </w:tcBorders>
            <w:shd w:val="clear" w:color="auto" w:fill="auto"/>
            <w:vAlign w:val="center"/>
            <w:hideMark/>
          </w:tcPr>
          <w:p w14:paraId="15E6CE7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1.13</w:t>
            </w:r>
          </w:p>
        </w:tc>
        <w:tc>
          <w:tcPr>
            <w:tcW w:w="664" w:type="pct"/>
            <w:tcBorders>
              <w:top w:val="nil"/>
              <w:left w:val="nil"/>
              <w:bottom w:val="nil"/>
              <w:right w:val="nil"/>
            </w:tcBorders>
            <w:shd w:val="clear" w:color="auto" w:fill="auto"/>
            <w:vAlign w:val="center"/>
            <w:hideMark/>
          </w:tcPr>
          <w:p w14:paraId="528BC582" w14:textId="77777777" w:rsidR="00A50DC0" w:rsidRPr="00F3348E" w:rsidRDefault="00A50DC0" w:rsidP="00F3348E">
            <w:pPr>
              <w:jc w:val="center"/>
              <w:rPr>
                <w:rFonts w:ascii="Times New Roman" w:eastAsia="Times New Roman" w:hAnsi="Times New Roman" w:cs="Times New Roman"/>
                <w:sz w:val="18"/>
                <w:szCs w:val="18"/>
                <w:lang w:eastAsia="en-MY"/>
              </w:rPr>
            </w:pPr>
          </w:p>
        </w:tc>
      </w:tr>
      <w:tr w:rsidR="00675C9C" w:rsidRPr="00F3348E" w14:paraId="3F305135" w14:textId="77777777" w:rsidTr="00F3348E">
        <w:trPr>
          <w:trHeight w:val="51"/>
        </w:trPr>
        <w:tc>
          <w:tcPr>
            <w:tcW w:w="760" w:type="pct"/>
            <w:vMerge/>
            <w:tcBorders>
              <w:top w:val="nil"/>
              <w:left w:val="nil"/>
              <w:bottom w:val="nil"/>
              <w:right w:val="nil"/>
            </w:tcBorders>
            <w:vAlign w:val="center"/>
            <w:hideMark/>
          </w:tcPr>
          <w:p w14:paraId="3D980BFA"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0D10535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60</w:t>
            </w:r>
          </w:p>
        </w:tc>
        <w:tc>
          <w:tcPr>
            <w:tcW w:w="761" w:type="pct"/>
            <w:tcBorders>
              <w:top w:val="nil"/>
              <w:left w:val="nil"/>
              <w:bottom w:val="nil"/>
              <w:right w:val="nil"/>
            </w:tcBorders>
            <w:shd w:val="clear" w:color="auto" w:fill="auto"/>
            <w:vAlign w:val="center"/>
            <w:hideMark/>
          </w:tcPr>
          <w:p w14:paraId="4659B1B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14.698</w:t>
            </w:r>
          </w:p>
        </w:tc>
        <w:tc>
          <w:tcPr>
            <w:tcW w:w="727" w:type="pct"/>
            <w:tcBorders>
              <w:top w:val="nil"/>
              <w:left w:val="nil"/>
              <w:bottom w:val="nil"/>
              <w:right w:val="nil"/>
            </w:tcBorders>
            <w:shd w:val="clear" w:color="auto" w:fill="auto"/>
            <w:vAlign w:val="center"/>
            <w:hideMark/>
          </w:tcPr>
          <w:p w14:paraId="7A04223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15.173</w:t>
            </w:r>
          </w:p>
        </w:tc>
        <w:tc>
          <w:tcPr>
            <w:tcW w:w="724" w:type="pct"/>
            <w:tcBorders>
              <w:top w:val="nil"/>
              <w:left w:val="nil"/>
              <w:bottom w:val="nil"/>
              <w:right w:val="nil"/>
            </w:tcBorders>
            <w:shd w:val="clear" w:color="auto" w:fill="auto"/>
            <w:vAlign w:val="center"/>
            <w:hideMark/>
          </w:tcPr>
          <w:p w14:paraId="0BA12BD7"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30.346</w:t>
            </w:r>
          </w:p>
        </w:tc>
        <w:tc>
          <w:tcPr>
            <w:tcW w:w="985" w:type="pct"/>
            <w:tcBorders>
              <w:top w:val="nil"/>
              <w:left w:val="nil"/>
              <w:bottom w:val="nil"/>
              <w:right w:val="nil"/>
            </w:tcBorders>
            <w:shd w:val="clear" w:color="auto" w:fill="auto"/>
            <w:vAlign w:val="center"/>
            <w:hideMark/>
          </w:tcPr>
          <w:p w14:paraId="411B8FD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1.565</w:t>
            </w:r>
          </w:p>
        </w:tc>
        <w:tc>
          <w:tcPr>
            <w:tcW w:w="664" w:type="pct"/>
            <w:tcBorders>
              <w:top w:val="nil"/>
              <w:left w:val="nil"/>
              <w:bottom w:val="nil"/>
              <w:right w:val="nil"/>
            </w:tcBorders>
            <w:shd w:val="clear" w:color="auto" w:fill="auto"/>
            <w:vAlign w:val="center"/>
            <w:hideMark/>
          </w:tcPr>
          <w:p w14:paraId="59697EBF" w14:textId="77777777" w:rsidR="00A50DC0" w:rsidRPr="00F3348E" w:rsidRDefault="00A50DC0" w:rsidP="00F3348E">
            <w:pPr>
              <w:jc w:val="center"/>
              <w:rPr>
                <w:rFonts w:ascii="Times New Roman" w:eastAsia="Times New Roman" w:hAnsi="Times New Roman" w:cs="Times New Roman"/>
                <w:sz w:val="18"/>
                <w:szCs w:val="18"/>
                <w:lang w:eastAsia="en-MY"/>
              </w:rPr>
            </w:pPr>
          </w:p>
        </w:tc>
      </w:tr>
      <w:tr w:rsidR="00675C9C" w:rsidRPr="00F3348E" w14:paraId="38FCE761" w14:textId="77777777" w:rsidTr="00F3348E">
        <w:trPr>
          <w:trHeight w:val="51"/>
        </w:trPr>
        <w:tc>
          <w:tcPr>
            <w:tcW w:w="760" w:type="pct"/>
            <w:vMerge/>
            <w:tcBorders>
              <w:top w:val="nil"/>
              <w:left w:val="nil"/>
              <w:bottom w:val="nil"/>
              <w:right w:val="nil"/>
            </w:tcBorders>
            <w:vAlign w:val="center"/>
            <w:hideMark/>
          </w:tcPr>
          <w:p w14:paraId="3BA846B4"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41AD492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75</w:t>
            </w:r>
          </w:p>
        </w:tc>
        <w:tc>
          <w:tcPr>
            <w:tcW w:w="761" w:type="pct"/>
            <w:tcBorders>
              <w:top w:val="nil"/>
              <w:left w:val="nil"/>
              <w:bottom w:val="nil"/>
              <w:right w:val="nil"/>
            </w:tcBorders>
            <w:shd w:val="clear" w:color="auto" w:fill="auto"/>
            <w:vAlign w:val="center"/>
            <w:hideMark/>
          </w:tcPr>
          <w:p w14:paraId="2FDCF86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14.543</w:t>
            </w:r>
          </w:p>
        </w:tc>
        <w:tc>
          <w:tcPr>
            <w:tcW w:w="727" w:type="pct"/>
            <w:tcBorders>
              <w:top w:val="nil"/>
              <w:left w:val="nil"/>
              <w:bottom w:val="nil"/>
              <w:right w:val="nil"/>
            </w:tcBorders>
            <w:shd w:val="clear" w:color="auto" w:fill="auto"/>
            <w:vAlign w:val="center"/>
            <w:hideMark/>
          </w:tcPr>
          <w:p w14:paraId="4B322B9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15.057</w:t>
            </w:r>
          </w:p>
        </w:tc>
        <w:tc>
          <w:tcPr>
            <w:tcW w:w="724" w:type="pct"/>
            <w:tcBorders>
              <w:top w:val="nil"/>
              <w:left w:val="nil"/>
              <w:bottom w:val="nil"/>
              <w:right w:val="nil"/>
            </w:tcBorders>
            <w:shd w:val="clear" w:color="auto" w:fill="auto"/>
            <w:vAlign w:val="center"/>
            <w:hideMark/>
          </w:tcPr>
          <w:p w14:paraId="5EBFCF3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30.114</w:t>
            </w:r>
          </w:p>
        </w:tc>
        <w:tc>
          <w:tcPr>
            <w:tcW w:w="985" w:type="pct"/>
            <w:tcBorders>
              <w:top w:val="nil"/>
              <w:left w:val="nil"/>
              <w:bottom w:val="nil"/>
              <w:right w:val="nil"/>
            </w:tcBorders>
            <w:shd w:val="clear" w:color="auto" w:fill="auto"/>
            <w:vAlign w:val="center"/>
            <w:hideMark/>
          </w:tcPr>
          <w:p w14:paraId="7F7E79F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1.707</w:t>
            </w:r>
          </w:p>
        </w:tc>
        <w:tc>
          <w:tcPr>
            <w:tcW w:w="664" w:type="pct"/>
            <w:tcBorders>
              <w:top w:val="nil"/>
              <w:left w:val="nil"/>
              <w:bottom w:val="nil"/>
              <w:right w:val="nil"/>
            </w:tcBorders>
            <w:shd w:val="clear" w:color="auto" w:fill="auto"/>
            <w:vAlign w:val="center"/>
            <w:hideMark/>
          </w:tcPr>
          <w:p w14:paraId="321A60B6" w14:textId="77777777" w:rsidR="00A50DC0" w:rsidRPr="00F3348E" w:rsidRDefault="00A50DC0" w:rsidP="00F3348E">
            <w:pPr>
              <w:jc w:val="center"/>
              <w:rPr>
                <w:rFonts w:ascii="Times New Roman" w:eastAsia="Times New Roman" w:hAnsi="Times New Roman" w:cs="Times New Roman"/>
                <w:sz w:val="18"/>
                <w:szCs w:val="18"/>
                <w:lang w:eastAsia="en-MY"/>
              </w:rPr>
            </w:pPr>
          </w:p>
        </w:tc>
      </w:tr>
      <w:tr w:rsidR="00675C9C" w:rsidRPr="00F3348E" w14:paraId="2D4507D2" w14:textId="77777777" w:rsidTr="00F3348E">
        <w:trPr>
          <w:trHeight w:val="51"/>
        </w:trPr>
        <w:tc>
          <w:tcPr>
            <w:tcW w:w="760" w:type="pct"/>
            <w:vMerge w:val="restart"/>
            <w:tcBorders>
              <w:top w:val="nil"/>
              <w:left w:val="nil"/>
              <w:bottom w:val="nil"/>
              <w:right w:val="nil"/>
            </w:tcBorders>
            <w:shd w:val="clear" w:color="auto" w:fill="auto"/>
            <w:vAlign w:val="center"/>
            <w:hideMark/>
          </w:tcPr>
          <w:p w14:paraId="5945561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0.05</w:t>
            </w:r>
          </w:p>
        </w:tc>
        <w:tc>
          <w:tcPr>
            <w:tcW w:w="379" w:type="pct"/>
            <w:tcBorders>
              <w:top w:val="nil"/>
              <w:left w:val="nil"/>
              <w:bottom w:val="nil"/>
              <w:right w:val="nil"/>
            </w:tcBorders>
            <w:shd w:val="clear" w:color="auto" w:fill="auto"/>
            <w:vAlign w:val="center"/>
            <w:hideMark/>
          </w:tcPr>
          <w:p w14:paraId="5404B91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w:t>
            </w:r>
          </w:p>
        </w:tc>
        <w:tc>
          <w:tcPr>
            <w:tcW w:w="761" w:type="pct"/>
            <w:tcBorders>
              <w:top w:val="nil"/>
              <w:left w:val="nil"/>
              <w:bottom w:val="nil"/>
              <w:right w:val="nil"/>
            </w:tcBorders>
            <w:shd w:val="clear" w:color="auto" w:fill="auto"/>
            <w:vAlign w:val="center"/>
            <w:hideMark/>
          </w:tcPr>
          <w:p w14:paraId="543DE0E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14.978</w:t>
            </w:r>
          </w:p>
        </w:tc>
        <w:tc>
          <w:tcPr>
            <w:tcW w:w="727" w:type="pct"/>
            <w:tcBorders>
              <w:top w:val="nil"/>
              <w:left w:val="nil"/>
              <w:bottom w:val="nil"/>
              <w:right w:val="nil"/>
            </w:tcBorders>
            <w:shd w:val="clear" w:color="auto" w:fill="auto"/>
            <w:vAlign w:val="center"/>
            <w:hideMark/>
          </w:tcPr>
          <w:p w14:paraId="64E8E7A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15.001</w:t>
            </w:r>
          </w:p>
        </w:tc>
        <w:tc>
          <w:tcPr>
            <w:tcW w:w="724" w:type="pct"/>
            <w:tcBorders>
              <w:top w:val="nil"/>
              <w:left w:val="nil"/>
              <w:bottom w:val="nil"/>
              <w:right w:val="nil"/>
            </w:tcBorders>
            <w:shd w:val="clear" w:color="auto" w:fill="auto"/>
            <w:vAlign w:val="center"/>
            <w:hideMark/>
          </w:tcPr>
          <w:p w14:paraId="560D1D8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30.002</w:t>
            </w:r>
          </w:p>
        </w:tc>
        <w:tc>
          <w:tcPr>
            <w:tcW w:w="985" w:type="pct"/>
            <w:tcBorders>
              <w:top w:val="nil"/>
              <w:left w:val="nil"/>
              <w:bottom w:val="nil"/>
              <w:right w:val="nil"/>
            </w:tcBorders>
            <w:shd w:val="clear" w:color="auto" w:fill="auto"/>
            <w:vAlign w:val="center"/>
            <w:hideMark/>
          </w:tcPr>
          <w:p w14:paraId="5031E48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0.077</w:t>
            </w:r>
          </w:p>
        </w:tc>
        <w:tc>
          <w:tcPr>
            <w:tcW w:w="664" w:type="pct"/>
            <w:tcBorders>
              <w:top w:val="nil"/>
              <w:left w:val="nil"/>
              <w:bottom w:val="nil"/>
              <w:right w:val="nil"/>
            </w:tcBorders>
            <w:shd w:val="clear" w:color="auto" w:fill="auto"/>
            <w:vAlign w:val="center"/>
            <w:hideMark/>
          </w:tcPr>
          <w:p w14:paraId="251838B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18</w:t>
            </w:r>
          </w:p>
        </w:tc>
      </w:tr>
      <w:tr w:rsidR="00675C9C" w:rsidRPr="00F3348E" w14:paraId="43396956" w14:textId="77777777" w:rsidTr="00F3348E">
        <w:trPr>
          <w:trHeight w:val="51"/>
        </w:trPr>
        <w:tc>
          <w:tcPr>
            <w:tcW w:w="760" w:type="pct"/>
            <w:vMerge/>
            <w:tcBorders>
              <w:top w:val="nil"/>
              <w:left w:val="nil"/>
              <w:bottom w:val="nil"/>
              <w:right w:val="nil"/>
            </w:tcBorders>
            <w:vAlign w:val="center"/>
            <w:hideMark/>
          </w:tcPr>
          <w:p w14:paraId="4C49CB5F"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460BCB4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w:t>
            </w:r>
          </w:p>
        </w:tc>
        <w:tc>
          <w:tcPr>
            <w:tcW w:w="761" w:type="pct"/>
            <w:tcBorders>
              <w:top w:val="nil"/>
              <w:left w:val="nil"/>
              <w:bottom w:val="nil"/>
              <w:right w:val="nil"/>
            </w:tcBorders>
            <w:shd w:val="clear" w:color="auto" w:fill="auto"/>
            <w:vAlign w:val="center"/>
            <w:hideMark/>
          </w:tcPr>
          <w:p w14:paraId="4D8380B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14.694</w:t>
            </w:r>
          </w:p>
        </w:tc>
        <w:tc>
          <w:tcPr>
            <w:tcW w:w="727" w:type="pct"/>
            <w:tcBorders>
              <w:top w:val="nil"/>
              <w:left w:val="nil"/>
              <w:bottom w:val="nil"/>
              <w:right w:val="nil"/>
            </w:tcBorders>
            <w:shd w:val="clear" w:color="auto" w:fill="auto"/>
            <w:vAlign w:val="center"/>
            <w:hideMark/>
          </w:tcPr>
          <w:p w14:paraId="48ED153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14.859</w:t>
            </w:r>
          </w:p>
        </w:tc>
        <w:tc>
          <w:tcPr>
            <w:tcW w:w="724" w:type="pct"/>
            <w:tcBorders>
              <w:top w:val="nil"/>
              <w:left w:val="nil"/>
              <w:bottom w:val="nil"/>
              <w:right w:val="nil"/>
            </w:tcBorders>
            <w:shd w:val="clear" w:color="auto" w:fill="auto"/>
            <w:vAlign w:val="center"/>
            <w:hideMark/>
          </w:tcPr>
          <w:p w14:paraId="4A52BB3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29.718</w:t>
            </w:r>
          </w:p>
        </w:tc>
        <w:tc>
          <w:tcPr>
            <w:tcW w:w="985" w:type="pct"/>
            <w:tcBorders>
              <w:top w:val="nil"/>
              <w:left w:val="nil"/>
              <w:bottom w:val="nil"/>
              <w:right w:val="nil"/>
            </w:tcBorders>
            <w:shd w:val="clear" w:color="auto" w:fill="auto"/>
            <w:vAlign w:val="center"/>
            <w:hideMark/>
          </w:tcPr>
          <w:p w14:paraId="62E3F7B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0.555</w:t>
            </w:r>
          </w:p>
        </w:tc>
        <w:tc>
          <w:tcPr>
            <w:tcW w:w="664" w:type="pct"/>
            <w:tcBorders>
              <w:top w:val="nil"/>
              <w:left w:val="nil"/>
              <w:bottom w:val="nil"/>
              <w:right w:val="nil"/>
            </w:tcBorders>
            <w:shd w:val="clear" w:color="auto" w:fill="auto"/>
            <w:vAlign w:val="center"/>
            <w:hideMark/>
          </w:tcPr>
          <w:p w14:paraId="5EA38BD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20</w:t>
            </w:r>
          </w:p>
        </w:tc>
      </w:tr>
      <w:tr w:rsidR="00675C9C" w:rsidRPr="00F3348E" w14:paraId="790C84BF" w14:textId="77777777" w:rsidTr="00F3348E">
        <w:trPr>
          <w:trHeight w:val="51"/>
        </w:trPr>
        <w:tc>
          <w:tcPr>
            <w:tcW w:w="760" w:type="pct"/>
            <w:vMerge/>
            <w:tcBorders>
              <w:top w:val="nil"/>
              <w:left w:val="nil"/>
              <w:bottom w:val="nil"/>
              <w:right w:val="nil"/>
            </w:tcBorders>
            <w:vAlign w:val="center"/>
            <w:hideMark/>
          </w:tcPr>
          <w:p w14:paraId="0C8AF019"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4929991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45</w:t>
            </w:r>
          </w:p>
        </w:tc>
        <w:tc>
          <w:tcPr>
            <w:tcW w:w="761" w:type="pct"/>
            <w:tcBorders>
              <w:top w:val="nil"/>
              <w:left w:val="nil"/>
              <w:bottom w:val="nil"/>
              <w:right w:val="nil"/>
            </w:tcBorders>
            <w:shd w:val="clear" w:color="auto" w:fill="auto"/>
            <w:vAlign w:val="center"/>
            <w:hideMark/>
          </w:tcPr>
          <w:p w14:paraId="5BE3E9E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14.686</w:t>
            </w:r>
          </w:p>
        </w:tc>
        <w:tc>
          <w:tcPr>
            <w:tcW w:w="727" w:type="pct"/>
            <w:tcBorders>
              <w:top w:val="nil"/>
              <w:left w:val="nil"/>
              <w:bottom w:val="nil"/>
              <w:right w:val="nil"/>
            </w:tcBorders>
            <w:shd w:val="clear" w:color="auto" w:fill="auto"/>
            <w:vAlign w:val="center"/>
            <w:hideMark/>
          </w:tcPr>
          <w:p w14:paraId="5191A3E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15.001</w:t>
            </w:r>
          </w:p>
        </w:tc>
        <w:tc>
          <w:tcPr>
            <w:tcW w:w="724" w:type="pct"/>
            <w:tcBorders>
              <w:top w:val="nil"/>
              <w:left w:val="nil"/>
              <w:bottom w:val="nil"/>
              <w:right w:val="nil"/>
            </w:tcBorders>
            <w:shd w:val="clear" w:color="auto" w:fill="auto"/>
            <w:vAlign w:val="center"/>
            <w:hideMark/>
          </w:tcPr>
          <w:p w14:paraId="5B4AA6D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30.002</w:t>
            </w:r>
          </w:p>
        </w:tc>
        <w:tc>
          <w:tcPr>
            <w:tcW w:w="985" w:type="pct"/>
            <w:tcBorders>
              <w:top w:val="nil"/>
              <w:left w:val="nil"/>
              <w:bottom w:val="nil"/>
              <w:right w:val="nil"/>
            </w:tcBorders>
            <w:shd w:val="clear" w:color="auto" w:fill="auto"/>
            <w:vAlign w:val="center"/>
            <w:hideMark/>
          </w:tcPr>
          <w:p w14:paraId="59EF8DF3"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1.05</w:t>
            </w:r>
          </w:p>
        </w:tc>
        <w:tc>
          <w:tcPr>
            <w:tcW w:w="664" w:type="pct"/>
            <w:tcBorders>
              <w:top w:val="nil"/>
              <w:left w:val="nil"/>
              <w:bottom w:val="nil"/>
              <w:right w:val="nil"/>
            </w:tcBorders>
            <w:shd w:val="clear" w:color="auto" w:fill="auto"/>
            <w:vAlign w:val="center"/>
            <w:hideMark/>
          </w:tcPr>
          <w:p w14:paraId="5625892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7</w:t>
            </w:r>
          </w:p>
        </w:tc>
      </w:tr>
      <w:tr w:rsidR="00675C9C" w:rsidRPr="00F3348E" w14:paraId="314B9815" w14:textId="77777777" w:rsidTr="00F3348E">
        <w:trPr>
          <w:trHeight w:val="51"/>
        </w:trPr>
        <w:tc>
          <w:tcPr>
            <w:tcW w:w="760" w:type="pct"/>
            <w:vMerge/>
            <w:tcBorders>
              <w:top w:val="nil"/>
              <w:left w:val="nil"/>
              <w:bottom w:val="nil"/>
              <w:right w:val="nil"/>
            </w:tcBorders>
            <w:vAlign w:val="center"/>
            <w:hideMark/>
          </w:tcPr>
          <w:p w14:paraId="704D87D3"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69608DF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60</w:t>
            </w:r>
          </w:p>
        </w:tc>
        <w:tc>
          <w:tcPr>
            <w:tcW w:w="761" w:type="pct"/>
            <w:tcBorders>
              <w:top w:val="nil"/>
              <w:left w:val="nil"/>
              <w:bottom w:val="nil"/>
              <w:right w:val="nil"/>
            </w:tcBorders>
            <w:shd w:val="clear" w:color="auto" w:fill="auto"/>
            <w:vAlign w:val="center"/>
            <w:hideMark/>
          </w:tcPr>
          <w:p w14:paraId="3833B86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14.783</w:t>
            </w:r>
          </w:p>
        </w:tc>
        <w:tc>
          <w:tcPr>
            <w:tcW w:w="727" w:type="pct"/>
            <w:tcBorders>
              <w:top w:val="nil"/>
              <w:left w:val="nil"/>
              <w:bottom w:val="nil"/>
              <w:right w:val="nil"/>
            </w:tcBorders>
            <w:shd w:val="clear" w:color="auto" w:fill="auto"/>
            <w:vAlign w:val="center"/>
            <w:hideMark/>
          </w:tcPr>
          <w:p w14:paraId="3336995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15.216</w:t>
            </w:r>
          </w:p>
        </w:tc>
        <w:tc>
          <w:tcPr>
            <w:tcW w:w="724" w:type="pct"/>
            <w:tcBorders>
              <w:top w:val="nil"/>
              <w:left w:val="nil"/>
              <w:bottom w:val="nil"/>
              <w:right w:val="nil"/>
            </w:tcBorders>
            <w:shd w:val="clear" w:color="auto" w:fill="auto"/>
            <w:vAlign w:val="center"/>
            <w:hideMark/>
          </w:tcPr>
          <w:p w14:paraId="50A68357"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30.432</w:t>
            </w:r>
          </w:p>
        </w:tc>
        <w:tc>
          <w:tcPr>
            <w:tcW w:w="985" w:type="pct"/>
            <w:tcBorders>
              <w:top w:val="nil"/>
              <w:left w:val="nil"/>
              <w:bottom w:val="nil"/>
              <w:right w:val="nil"/>
            </w:tcBorders>
            <w:shd w:val="clear" w:color="auto" w:fill="auto"/>
            <w:vAlign w:val="center"/>
            <w:hideMark/>
          </w:tcPr>
          <w:p w14:paraId="1F09726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1.424</w:t>
            </w:r>
          </w:p>
        </w:tc>
        <w:tc>
          <w:tcPr>
            <w:tcW w:w="664" w:type="pct"/>
            <w:tcBorders>
              <w:top w:val="nil"/>
              <w:left w:val="nil"/>
              <w:bottom w:val="nil"/>
              <w:right w:val="nil"/>
            </w:tcBorders>
            <w:shd w:val="clear" w:color="auto" w:fill="auto"/>
            <w:vAlign w:val="center"/>
            <w:hideMark/>
          </w:tcPr>
          <w:p w14:paraId="4877A6E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9</w:t>
            </w:r>
          </w:p>
        </w:tc>
      </w:tr>
      <w:tr w:rsidR="00675C9C" w:rsidRPr="00F3348E" w14:paraId="5ADC701A" w14:textId="77777777" w:rsidTr="00F3348E">
        <w:trPr>
          <w:trHeight w:val="51"/>
        </w:trPr>
        <w:tc>
          <w:tcPr>
            <w:tcW w:w="760" w:type="pct"/>
            <w:vMerge/>
            <w:tcBorders>
              <w:top w:val="nil"/>
              <w:left w:val="nil"/>
              <w:bottom w:val="nil"/>
              <w:right w:val="nil"/>
            </w:tcBorders>
            <w:vAlign w:val="center"/>
            <w:hideMark/>
          </w:tcPr>
          <w:p w14:paraId="3C162A22"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395B1F4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75</w:t>
            </w:r>
          </w:p>
        </w:tc>
        <w:tc>
          <w:tcPr>
            <w:tcW w:w="761" w:type="pct"/>
            <w:tcBorders>
              <w:top w:val="nil"/>
              <w:left w:val="nil"/>
              <w:bottom w:val="nil"/>
              <w:right w:val="nil"/>
            </w:tcBorders>
            <w:shd w:val="clear" w:color="auto" w:fill="auto"/>
            <w:vAlign w:val="center"/>
            <w:hideMark/>
          </w:tcPr>
          <w:p w14:paraId="77CC118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14.682</w:t>
            </w:r>
          </w:p>
        </w:tc>
        <w:tc>
          <w:tcPr>
            <w:tcW w:w="727" w:type="pct"/>
            <w:tcBorders>
              <w:top w:val="nil"/>
              <w:left w:val="nil"/>
              <w:bottom w:val="nil"/>
              <w:right w:val="nil"/>
            </w:tcBorders>
            <w:shd w:val="clear" w:color="auto" w:fill="auto"/>
            <w:vAlign w:val="center"/>
            <w:hideMark/>
          </w:tcPr>
          <w:p w14:paraId="6ACA4CD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15.15</w:t>
            </w:r>
          </w:p>
        </w:tc>
        <w:tc>
          <w:tcPr>
            <w:tcW w:w="724" w:type="pct"/>
            <w:tcBorders>
              <w:top w:val="nil"/>
              <w:left w:val="nil"/>
              <w:bottom w:val="nil"/>
              <w:right w:val="nil"/>
            </w:tcBorders>
            <w:shd w:val="clear" w:color="auto" w:fill="auto"/>
            <w:vAlign w:val="center"/>
            <w:hideMark/>
          </w:tcPr>
          <w:p w14:paraId="6DF3202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30.3</w:t>
            </w:r>
          </w:p>
        </w:tc>
        <w:tc>
          <w:tcPr>
            <w:tcW w:w="985" w:type="pct"/>
            <w:tcBorders>
              <w:top w:val="nil"/>
              <w:left w:val="nil"/>
              <w:bottom w:val="nil"/>
              <w:right w:val="nil"/>
            </w:tcBorders>
            <w:shd w:val="clear" w:color="auto" w:fill="auto"/>
            <w:vAlign w:val="center"/>
            <w:hideMark/>
          </w:tcPr>
          <w:p w14:paraId="2324A99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1.543</w:t>
            </w:r>
          </w:p>
        </w:tc>
        <w:tc>
          <w:tcPr>
            <w:tcW w:w="664" w:type="pct"/>
            <w:tcBorders>
              <w:top w:val="nil"/>
              <w:left w:val="nil"/>
              <w:bottom w:val="nil"/>
              <w:right w:val="nil"/>
            </w:tcBorders>
            <w:shd w:val="clear" w:color="auto" w:fill="auto"/>
            <w:vAlign w:val="center"/>
            <w:hideMark/>
          </w:tcPr>
          <w:p w14:paraId="508A0B3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10</w:t>
            </w:r>
          </w:p>
        </w:tc>
      </w:tr>
      <w:tr w:rsidR="00675C9C" w:rsidRPr="00F3348E" w14:paraId="3BF00A54" w14:textId="77777777" w:rsidTr="00F3348E">
        <w:trPr>
          <w:trHeight w:val="111"/>
        </w:trPr>
        <w:tc>
          <w:tcPr>
            <w:tcW w:w="760" w:type="pct"/>
            <w:vMerge w:val="restart"/>
            <w:tcBorders>
              <w:top w:val="nil"/>
              <w:left w:val="nil"/>
              <w:bottom w:val="nil"/>
              <w:right w:val="nil"/>
            </w:tcBorders>
            <w:shd w:val="clear" w:color="auto" w:fill="auto"/>
            <w:vAlign w:val="center"/>
            <w:hideMark/>
          </w:tcPr>
          <w:p w14:paraId="55C587B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0.10</w:t>
            </w:r>
          </w:p>
        </w:tc>
        <w:tc>
          <w:tcPr>
            <w:tcW w:w="379" w:type="pct"/>
            <w:tcBorders>
              <w:top w:val="nil"/>
              <w:left w:val="nil"/>
              <w:bottom w:val="nil"/>
              <w:right w:val="nil"/>
            </w:tcBorders>
            <w:shd w:val="clear" w:color="auto" w:fill="auto"/>
            <w:vAlign w:val="center"/>
            <w:hideMark/>
          </w:tcPr>
          <w:p w14:paraId="15F42B0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w:t>
            </w:r>
          </w:p>
        </w:tc>
        <w:tc>
          <w:tcPr>
            <w:tcW w:w="761" w:type="pct"/>
            <w:tcBorders>
              <w:top w:val="nil"/>
              <w:left w:val="nil"/>
              <w:bottom w:val="nil"/>
              <w:right w:val="nil"/>
            </w:tcBorders>
            <w:shd w:val="clear" w:color="auto" w:fill="auto"/>
            <w:vAlign w:val="center"/>
            <w:hideMark/>
          </w:tcPr>
          <w:p w14:paraId="5323AA8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14.712</w:t>
            </w:r>
          </w:p>
        </w:tc>
        <w:tc>
          <w:tcPr>
            <w:tcW w:w="727" w:type="pct"/>
            <w:tcBorders>
              <w:top w:val="nil"/>
              <w:left w:val="nil"/>
              <w:bottom w:val="nil"/>
              <w:right w:val="nil"/>
            </w:tcBorders>
            <w:shd w:val="clear" w:color="auto" w:fill="auto"/>
            <w:vAlign w:val="center"/>
            <w:hideMark/>
          </w:tcPr>
          <w:p w14:paraId="1A52922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14.729</w:t>
            </w:r>
          </w:p>
        </w:tc>
        <w:tc>
          <w:tcPr>
            <w:tcW w:w="724" w:type="pct"/>
            <w:tcBorders>
              <w:top w:val="nil"/>
              <w:left w:val="nil"/>
              <w:bottom w:val="nil"/>
              <w:right w:val="nil"/>
            </w:tcBorders>
            <w:shd w:val="clear" w:color="auto" w:fill="auto"/>
            <w:vAlign w:val="center"/>
            <w:hideMark/>
          </w:tcPr>
          <w:p w14:paraId="6CBCCA9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29.458</w:t>
            </w:r>
          </w:p>
        </w:tc>
        <w:tc>
          <w:tcPr>
            <w:tcW w:w="985" w:type="pct"/>
            <w:tcBorders>
              <w:top w:val="nil"/>
              <w:left w:val="nil"/>
              <w:bottom w:val="nil"/>
              <w:right w:val="nil"/>
            </w:tcBorders>
            <w:shd w:val="clear" w:color="auto" w:fill="auto"/>
            <w:vAlign w:val="center"/>
            <w:hideMark/>
          </w:tcPr>
          <w:p w14:paraId="21B4CB17"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0.058</w:t>
            </w:r>
          </w:p>
        </w:tc>
        <w:tc>
          <w:tcPr>
            <w:tcW w:w="664" w:type="pct"/>
            <w:tcBorders>
              <w:top w:val="nil"/>
              <w:left w:val="nil"/>
              <w:bottom w:val="nil"/>
              <w:right w:val="nil"/>
            </w:tcBorders>
            <w:shd w:val="clear" w:color="auto" w:fill="auto"/>
            <w:vAlign w:val="center"/>
            <w:hideMark/>
          </w:tcPr>
          <w:p w14:paraId="2FDFE8B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38</w:t>
            </w:r>
          </w:p>
        </w:tc>
      </w:tr>
      <w:tr w:rsidR="00675C9C" w:rsidRPr="00F3348E" w14:paraId="1BBE57AF" w14:textId="77777777" w:rsidTr="00F3348E">
        <w:trPr>
          <w:trHeight w:val="51"/>
        </w:trPr>
        <w:tc>
          <w:tcPr>
            <w:tcW w:w="760" w:type="pct"/>
            <w:vMerge/>
            <w:tcBorders>
              <w:top w:val="nil"/>
              <w:left w:val="nil"/>
              <w:bottom w:val="nil"/>
              <w:right w:val="nil"/>
            </w:tcBorders>
            <w:vAlign w:val="center"/>
            <w:hideMark/>
          </w:tcPr>
          <w:p w14:paraId="02C8FB6E"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7362664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w:t>
            </w:r>
          </w:p>
        </w:tc>
        <w:tc>
          <w:tcPr>
            <w:tcW w:w="761" w:type="pct"/>
            <w:tcBorders>
              <w:top w:val="nil"/>
              <w:left w:val="nil"/>
              <w:bottom w:val="nil"/>
              <w:right w:val="nil"/>
            </w:tcBorders>
            <w:shd w:val="clear" w:color="auto" w:fill="auto"/>
            <w:vAlign w:val="center"/>
            <w:hideMark/>
          </w:tcPr>
          <w:p w14:paraId="20FB92C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14.617</w:t>
            </w:r>
          </w:p>
        </w:tc>
        <w:tc>
          <w:tcPr>
            <w:tcW w:w="727" w:type="pct"/>
            <w:tcBorders>
              <w:top w:val="nil"/>
              <w:left w:val="nil"/>
              <w:bottom w:val="nil"/>
              <w:right w:val="nil"/>
            </w:tcBorders>
            <w:shd w:val="clear" w:color="auto" w:fill="auto"/>
            <w:vAlign w:val="center"/>
            <w:hideMark/>
          </w:tcPr>
          <w:p w14:paraId="6E3AE855"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14.742</w:t>
            </w:r>
          </w:p>
        </w:tc>
        <w:tc>
          <w:tcPr>
            <w:tcW w:w="724" w:type="pct"/>
            <w:tcBorders>
              <w:top w:val="nil"/>
              <w:left w:val="nil"/>
              <w:bottom w:val="nil"/>
              <w:right w:val="nil"/>
            </w:tcBorders>
            <w:shd w:val="clear" w:color="auto" w:fill="auto"/>
            <w:vAlign w:val="center"/>
            <w:hideMark/>
          </w:tcPr>
          <w:p w14:paraId="64EFF16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29.484</w:t>
            </w:r>
          </w:p>
        </w:tc>
        <w:tc>
          <w:tcPr>
            <w:tcW w:w="985" w:type="pct"/>
            <w:tcBorders>
              <w:top w:val="nil"/>
              <w:left w:val="nil"/>
              <w:bottom w:val="nil"/>
              <w:right w:val="nil"/>
            </w:tcBorders>
            <w:shd w:val="clear" w:color="auto" w:fill="auto"/>
            <w:vAlign w:val="center"/>
            <w:hideMark/>
          </w:tcPr>
          <w:p w14:paraId="640BCA5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0.424</w:t>
            </w:r>
          </w:p>
        </w:tc>
        <w:tc>
          <w:tcPr>
            <w:tcW w:w="664" w:type="pct"/>
            <w:tcBorders>
              <w:top w:val="nil"/>
              <w:left w:val="nil"/>
              <w:bottom w:val="nil"/>
              <w:right w:val="nil"/>
            </w:tcBorders>
            <w:shd w:val="clear" w:color="auto" w:fill="auto"/>
            <w:vAlign w:val="center"/>
            <w:hideMark/>
          </w:tcPr>
          <w:p w14:paraId="335D421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39</w:t>
            </w:r>
          </w:p>
        </w:tc>
      </w:tr>
      <w:tr w:rsidR="00675C9C" w:rsidRPr="00F3348E" w14:paraId="25CE5851" w14:textId="77777777" w:rsidTr="00F3348E">
        <w:trPr>
          <w:trHeight w:val="51"/>
        </w:trPr>
        <w:tc>
          <w:tcPr>
            <w:tcW w:w="760" w:type="pct"/>
            <w:vMerge/>
            <w:tcBorders>
              <w:top w:val="nil"/>
              <w:left w:val="nil"/>
              <w:bottom w:val="nil"/>
              <w:right w:val="nil"/>
            </w:tcBorders>
            <w:vAlign w:val="center"/>
            <w:hideMark/>
          </w:tcPr>
          <w:p w14:paraId="7036A5CB"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7B83590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45</w:t>
            </w:r>
          </w:p>
        </w:tc>
        <w:tc>
          <w:tcPr>
            <w:tcW w:w="761" w:type="pct"/>
            <w:tcBorders>
              <w:top w:val="nil"/>
              <w:left w:val="nil"/>
              <w:bottom w:val="nil"/>
              <w:right w:val="nil"/>
            </w:tcBorders>
            <w:shd w:val="clear" w:color="auto" w:fill="auto"/>
            <w:vAlign w:val="center"/>
            <w:hideMark/>
          </w:tcPr>
          <w:p w14:paraId="78FC2EB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14.577</w:t>
            </w:r>
          </w:p>
        </w:tc>
        <w:tc>
          <w:tcPr>
            <w:tcW w:w="727" w:type="pct"/>
            <w:tcBorders>
              <w:top w:val="nil"/>
              <w:left w:val="nil"/>
              <w:bottom w:val="nil"/>
              <w:right w:val="nil"/>
            </w:tcBorders>
            <w:shd w:val="clear" w:color="auto" w:fill="auto"/>
            <w:vAlign w:val="center"/>
            <w:hideMark/>
          </w:tcPr>
          <w:p w14:paraId="7D9A4C4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14.817</w:t>
            </w:r>
          </w:p>
        </w:tc>
        <w:tc>
          <w:tcPr>
            <w:tcW w:w="724" w:type="pct"/>
            <w:tcBorders>
              <w:top w:val="nil"/>
              <w:left w:val="nil"/>
              <w:bottom w:val="nil"/>
              <w:right w:val="nil"/>
            </w:tcBorders>
            <w:shd w:val="clear" w:color="auto" w:fill="auto"/>
            <w:vAlign w:val="center"/>
            <w:hideMark/>
          </w:tcPr>
          <w:p w14:paraId="236DE3A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29.634</w:t>
            </w:r>
          </w:p>
        </w:tc>
        <w:tc>
          <w:tcPr>
            <w:tcW w:w="985" w:type="pct"/>
            <w:tcBorders>
              <w:top w:val="nil"/>
              <w:left w:val="nil"/>
              <w:bottom w:val="nil"/>
              <w:right w:val="nil"/>
            </w:tcBorders>
            <w:shd w:val="clear" w:color="auto" w:fill="auto"/>
            <w:vAlign w:val="center"/>
            <w:hideMark/>
          </w:tcPr>
          <w:p w14:paraId="49C2D0E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0.81</w:t>
            </w:r>
          </w:p>
        </w:tc>
        <w:tc>
          <w:tcPr>
            <w:tcW w:w="664" w:type="pct"/>
            <w:tcBorders>
              <w:top w:val="nil"/>
              <w:left w:val="nil"/>
              <w:bottom w:val="nil"/>
              <w:right w:val="nil"/>
            </w:tcBorders>
            <w:shd w:val="clear" w:color="auto" w:fill="auto"/>
            <w:vAlign w:val="center"/>
            <w:hideMark/>
          </w:tcPr>
          <w:p w14:paraId="51D6502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28</w:t>
            </w:r>
          </w:p>
        </w:tc>
      </w:tr>
      <w:tr w:rsidR="00675C9C" w:rsidRPr="00F3348E" w14:paraId="312C6909" w14:textId="77777777" w:rsidTr="00F3348E">
        <w:trPr>
          <w:trHeight w:val="51"/>
        </w:trPr>
        <w:tc>
          <w:tcPr>
            <w:tcW w:w="760" w:type="pct"/>
            <w:vMerge/>
            <w:tcBorders>
              <w:top w:val="nil"/>
              <w:left w:val="nil"/>
              <w:bottom w:val="nil"/>
              <w:right w:val="nil"/>
            </w:tcBorders>
            <w:vAlign w:val="center"/>
            <w:hideMark/>
          </w:tcPr>
          <w:p w14:paraId="781ED4F8"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51DD1B1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60</w:t>
            </w:r>
          </w:p>
        </w:tc>
        <w:tc>
          <w:tcPr>
            <w:tcW w:w="761" w:type="pct"/>
            <w:tcBorders>
              <w:top w:val="nil"/>
              <w:left w:val="nil"/>
              <w:bottom w:val="nil"/>
              <w:right w:val="nil"/>
            </w:tcBorders>
            <w:shd w:val="clear" w:color="auto" w:fill="auto"/>
            <w:vAlign w:val="center"/>
            <w:hideMark/>
          </w:tcPr>
          <w:p w14:paraId="2A660C77"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14.73</w:t>
            </w:r>
          </w:p>
        </w:tc>
        <w:tc>
          <w:tcPr>
            <w:tcW w:w="727" w:type="pct"/>
            <w:tcBorders>
              <w:top w:val="nil"/>
              <w:left w:val="nil"/>
              <w:bottom w:val="nil"/>
              <w:right w:val="nil"/>
            </w:tcBorders>
            <w:shd w:val="clear" w:color="auto" w:fill="auto"/>
            <w:vAlign w:val="center"/>
            <w:hideMark/>
          </w:tcPr>
          <w:p w14:paraId="27F8FE6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15.076</w:t>
            </w:r>
          </w:p>
        </w:tc>
        <w:tc>
          <w:tcPr>
            <w:tcW w:w="724" w:type="pct"/>
            <w:tcBorders>
              <w:top w:val="nil"/>
              <w:left w:val="nil"/>
              <w:bottom w:val="nil"/>
              <w:right w:val="nil"/>
            </w:tcBorders>
            <w:shd w:val="clear" w:color="auto" w:fill="auto"/>
            <w:vAlign w:val="center"/>
            <w:hideMark/>
          </w:tcPr>
          <w:p w14:paraId="1644B91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30.151</w:t>
            </w:r>
          </w:p>
        </w:tc>
        <w:tc>
          <w:tcPr>
            <w:tcW w:w="985" w:type="pct"/>
            <w:tcBorders>
              <w:top w:val="nil"/>
              <w:left w:val="nil"/>
              <w:bottom w:val="nil"/>
              <w:right w:val="nil"/>
            </w:tcBorders>
            <w:shd w:val="clear" w:color="auto" w:fill="auto"/>
            <w:vAlign w:val="center"/>
            <w:hideMark/>
          </w:tcPr>
          <w:p w14:paraId="657CA07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1.148</w:t>
            </w:r>
          </w:p>
        </w:tc>
        <w:tc>
          <w:tcPr>
            <w:tcW w:w="664" w:type="pct"/>
            <w:tcBorders>
              <w:top w:val="nil"/>
              <w:left w:val="nil"/>
              <w:bottom w:val="nil"/>
              <w:right w:val="nil"/>
            </w:tcBorders>
            <w:shd w:val="clear" w:color="auto" w:fill="auto"/>
            <w:vAlign w:val="center"/>
            <w:hideMark/>
          </w:tcPr>
          <w:p w14:paraId="792590A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27</w:t>
            </w:r>
          </w:p>
        </w:tc>
      </w:tr>
      <w:tr w:rsidR="00675C9C" w:rsidRPr="00F3348E" w14:paraId="6E0766C5" w14:textId="77777777" w:rsidTr="00F3348E">
        <w:trPr>
          <w:trHeight w:val="51"/>
        </w:trPr>
        <w:tc>
          <w:tcPr>
            <w:tcW w:w="760" w:type="pct"/>
            <w:vMerge/>
            <w:tcBorders>
              <w:top w:val="nil"/>
              <w:left w:val="nil"/>
              <w:bottom w:val="nil"/>
              <w:right w:val="nil"/>
            </w:tcBorders>
            <w:vAlign w:val="center"/>
            <w:hideMark/>
          </w:tcPr>
          <w:p w14:paraId="0FC641A2"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43D0A2A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75</w:t>
            </w:r>
          </w:p>
        </w:tc>
        <w:tc>
          <w:tcPr>
            <w:tcW w:w="761" w:type="pct"/>
            <w:tcBorders>
              <w:top w:val="nil"/>
              <w:left w:val="nil"/>
              <w:bottom w:val="nil"/>
              <w:right w:val="nil"/>
            </w:tcBorders>
            <w:shd w:val="clear" w:color="auto" w:fill="auto"/>
            <w:vAlign w:val="center"/>
            <w:hideMark/>
          </w:tcPr>
          <w:p w14:paraId="35FC4FA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14.513</w:t>
            </w:r>
          </w:p>
        </w:tc>
        <w:tc>
          <w:tcPr>
            <w:tcW w:w="727" w:type="pct"/>
            <w:tcBorders>
              <w:top w:val="nil"/>
              <w:left w:val="nil"/>
              <w:bottom w:val="nil"/>
              <w:right w:val="nil"/>
            </w:tcBorders>
            <w:shd w:val="clear" w:color="auto" w:fill="auto"/>
            <w:vAlign w:val="center"/>
            <w:hideMark/>
          </w:tcPr>
          <w:p w14:paraId="2B88D75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14.912</w:t>
            </w:r>
          </w:p>
        </w:tc>
        <w:tc>
          <w:tcPr>
            <w:tcW w:w="724" w:type="pct"/>
            <w:tcBorders>
              <w:top w:val="nil"/>
              <w:left w:val="nil"/>
              <w:bottom w:val="nil"/>
              <w:right w:val="nil"/>
            </w:tcBorders>
            <w:shd w:val="clear" w:color="auto" w:fill="auto"/>
            <w:vAlign w:val="center"/>
            <w:hideMark/>
          </w:tcPr>
          <w:p w14:paraId="3BB91ED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29.823</w:t>
            </w:r>
          </w:p>
        </w:tc>
        <w:tc>
          <w:tcPr>
            <w:tcW w:w="985" w:type="pct"/>
            <w:tcBorders>
              <w:top w:val="nil"/>
              <w:left w:val="nil"/>
              <w:bottom w:val="nil"/>
              <w:right w:val="nil"/>
            </w:tcBorders>
            <w:shd w:val="clear" w:color="auto" w:fill="auto"/>
            <w:vAlign w:val="center"/>
            <w:hideMark/>
          </w:tcPr>
          <w:p w14:paraId="47E1AEF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1.336</w:t>
            </w:r>
          </w:p>
        </w:tc>
        <w:tc>
          <w:tcPr>
            <w:tcW w:w="664" w:type="pct"/>
            <w:tcBorders>
              <w:top w:val="nil"/>
              <w:left w:val="nil"/>
              <w:bottom w:val="nil"/>
              <w:right w:val="nil"/>
            </w:tcBorders>
            <w:shd w:val="clear" w:color="auto" w:fill="auto"/>
            <w:vAlign w:val="center"/>
            <w:hideMark/>
          </w:tcPr>
          <w:p w14:paraId="380334A5"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22</w:t>
            </w:r>
          </w:p>
        </w:tc>
      </w:tr>
      <w:tr w:rsidR="00675C9C" w:rsidRPr="00F3348E" w14:paraId="2E572588" w14:textId="77777777" w:rsidTr="00F3348E">
        <w:trPr>
          <w:trHeight w:val="51"/>
        </w:trPr>
        <w:tc>
          <w:tcPr>
            <w:tcW w:w="760" w:type="pct"/>
            <w:vMerge w:val="restart"/>
            <w:tcBorders>
              <w:top w:val="nil"/>
              <w:left w:val="nil"/>
              <w:bottom w:val="nil"/>
              <w:right w:val="nil"/>
            </w:tcBorders>
            <w:shd w:val="clear" w:color="auto" w:fill="auto"/>
            <w:vAlign w:val="center"/>
            <w:hideMark/>
          </w:tcPr>
          <w:p w14:paraId="2CFE82B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0.15</w:t>
            </w:r>
          </w:p>
        </w:tc>
        <w:tc>
          <w:tcPr>
            <w:tcW w:w="379" w:type="pct"/>
            <w:tcBorders>
              <w:top w:val="nil"/>
              <w:left w:val="nil"/>
              <w:bottom w:val="nil"/>
              <w:right w:val="nil"/>
            </w:tcBorders>
            <w:shd w:val="clear" w:color="auto" w:fill="auto"/>
            <w:vAlign w:val="center"/>
            <w:hideMark/>
          </w:tcPr>
          <w:p w14:paraId="3AE85BC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w:t>
            </w:r>
          </w:p>
        </w:tc>
        <w:tc>
          <w:tcPr>
            <w:tcW w:w="761" w:type="pct"/>
            <w:tcBorders>
              <w:top w:val="nil"/>
              <w:left w:val="nil"/>
              <w:bottom w:val="nil"/>
              <w:right w:val="nil"/>
            </w:tcBorders>
            <w:shd w:val="clear" w:color="auto" w:fill="auto"/>
            <w:vAlign w:val="center"/>
            <w:hideMark/>
          </w:tcPr>
          <w:p w14:paraId="7F16945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14.848</w:t>
            </w:r>
          </w:p>
        </w:tc>
        <w:tc>
          <w:tcPr>
            <w:tcW w:w="727" w:type="pct"/>
            <w:tcBorders>
              <w:top w:val="nil"/>
              <w:left w:val="nil"/>
              <w:bottom w:val="nil"/>
              <w:right w:val="nil"/>
            </w:tcBorders>
            <w:shd w:val="clear" w:color="auto" w:fill="auto"/>
            <w:vAlign w:val="center"/>
            <w:hideMark/>
          </w:tcPr>
          <w:p w14:paraId="2046021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14.856</w:t>
            </w:r>
          </w:p>
        </w:tc>
        <w:tc>
          <w:tcPr>
            <w:tcW w:w="724" w:type="pct"/>
            <w:tcBorders>
              <w:top w:val="nil"/>
              <w:left w:val="nil"/>
              <w:bottom w:val="nil"/>
              <w:right w:val="nil"/>
            </w:tcBorders>
            <w:shd w:val="clear" w:color="auto" w:fill="auto"/>
            <w:vAlign w:val="center"/>
            <w:hideMark/>
          </w:tcPr>
          <w:p w14:paraId="38CBB5A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29.712</w:t>
            </w:r>
          </w:p>
        </w:tc>
        <w:tc>
          <w:tcPr>
            <w:tcW w:w="985" w:type="pct"/>
            <w:tcBorders>
              <w:top w:val="nil"/>
              <w:left w:val="nil"/>
              <w:bottom w:val="nil"/>
              <w:right w:val="nil"/>
            </w:tcBorders>
            <w:shd w:val="clear" w:color="auto" w:fill="auto"/>
            <w:vAlign w:val="center"/>
            <w:hideMark/>
          </w:tcPr>
          <w:p w14:paraId="7A058EF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0.027</w:t>
            </w:r>
          </w:p>
        </w:tc>
        <w:tc>
          <w:tcPr>
            <w:tcW w:w="664" w:type="pct"/>
            <w:tcBorders>
              <w:top w:val="nil"/>
              <w:left w:val="nil"/>
              <w:bottom w:val="nil"/>
              <w:right w:val="nil"/>
            </w:tcBorders>
            <w:shd w:val="clear" w:color="auto" w:fill="auto"/>
            <w:vAlign w:val="center"/>
            <w:hideMark/>
          </w:tcPr>
          <w:p w14:paraId="424A101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71</w:t>
            </w:r>
          </w:p>
        </w:tc>
      </w:tr>
      <w:tr w:rsidR="00675C9C" w:rsidRPr="00F3348E" w14:paraId="58927533" w14:textId="77777777" w:rsidTr="00F3348E">
        <w:trPr>
          <w:trHeight w:val="51"/>
        </w:trPr>
        <w:tc>
          <w:tcPr>
            <w:tcW w:w="760" w:type="pct"/>
            <w:vMerge/>
            <w:tcBorders>
              <w:top w:val="nil"/>
              <w:left w:val="nil"/>
              <w:bottom w:val="nil"/>
              <w:right w:val="nil"/>
            </w:tcBorders>
            <w:vAlign w:val="center"/>
            <w:hideMark/>
          </w:tcPr>
          <w:p w14:paraId="6047A593"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37A7EA1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w:t>
            </w:r>
          </w:p>
        </w:tc>
        <w:tc>
          <w:tcPr>
            <w:tcW w:w="761" w:type="pct"/>
            <w:tcBorders>
              <w:top w:val="nil"/>
              <w:left w:val="nil"/>
              <w:bottom w:val="nil"/>
              <w:right w:val="nil"/>
            </w:tcBorders>
            <w:shd w:val="clear" w:color="auto" w:fill="auto"/>
            <w:vAlign w:val="center"/>
            <w:hideMark/>
          </w:tcPr>
          <w:p w14:paraId="3FCB7D1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14.782</w:t>
            </w:r>
          </w:p>
        </w:tc>
        <w:tc>
          <w:tcPr>
            <w:tcW w:w="727" w:type="pct"/>
            <w:tcBorders>
              <w:top w:val="nil"/>
              <w:left w:val="nil"/>
              <w:bottom w:val="nil"/>
              <w:right w:val="nil"/>
            </w:tcBorders>
            <w:shd w:val="clear" w:color="auto" w:fill="auto"/>
            <w:vAlign w:val="center"/>
            <w:hideMark/>
          </w:tcPr>
          <w:p w14:paraId="7C89EEC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14.865</w:t>
            </w:r>
          </w:p>
        </w:tc>
        <w:tc>
          <w:tcPr>
            <w:tcW w:w="724" w:type="pct"/>
            <w:tcBorders>
              <w:top w:val="nil"/>
              <w:left w:val="nil"/>
              <w:bottom w:val="nil"/>
              <w:right w:val="nil"/>
            </w:tcBorders>
            <w:shd w:val="clear" w:color="auto" w:fill="auto"/>
            <w:vAlign w:val="center"/>
            <w:hideMark/>
          </w:tcPr>
          <w:p w14:paraId="529A674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29.73</w:t>
            </w:r>
          </w:p>
        </w:tc>
        <w:tc>
          <w:tcPr>
            <w:tcW w:w="985" w:type="pct"/>
            <w:tcBorders>
              <w:top w:val="nil"/>
              <w:left w:val="nil"/>
              <w:bottom w:val="nil"/>
              <w:right w:val="nil"/>
            </w:tcBorders>
            <w:shd w:val="clear" w:color="auto" w:fill="auto"/>
            <w:vAlign w:val="center"/>
            <w:hideMark/>
          </w:tcPr>
          <w:p w14:paraId="08796CC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0.279</w:t>
            </w:r>
          </w:p>
        </w:tc>
        <w:tc>
          <w:tcPr>
            <w:tcW w:w="664" w:type="pct"/>
            <w:tcBorders>
              <w:top w:val="nil"/>
              <w:left w:val="nil"/>
              <w:bottom w:val="nil"/>
              <w:right w:val="nil"/>
            </w:tcBorders>
            <w:shd w:val="clear" w:color="auto" w:fill="auto"/>
            <w:vAlign w:val="center"/>
            <w:hideMark/>
          </w:tcPr>
          <w:p w14:paraId="354FFC65"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60</w:t>
            </w:r>
          </w:p>
        </w:tc>
      </w:tr>
      <w:tr w:rsidR="00675C9C" w:rsidRPr="00F3348E" w14:paraId="344F78DB" w14:textId="77777777" w:rsidTr="00F3348E">
        <w:trPr>
          <w:trHeight w:val="75"/>
        </w:trPr>
        <w:tc>
          <w:tcPr>
            <w:tcW w:w="760" w:type="pct"/>
            <w:vMerge/>
            <w:tcBorders>
              <w:top w:val="nil"/>
              <w:left w:val="nil"/>
              <w:bottom w:val="nil"/>
              <w:right w:val="nil"/>
            </w:tcBorders>
            <w:vAlign w:val="center"/>
            <w:hideMark/>
          </w:tcPr>
          <w:p w14:paraId="05A6FC73"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722F6FD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45</w:t>
            </w:r>
          </w:p>
        </w:tc>
        <w:tc>
          <w:tcPr>
            <w:tcW w:w="761" w:type="pct"/>
            <w:tcBorders>
              <w:top w:val="nil"/>
              <w:left w:val="nil"/>
              <w:bottom w:val="nil"/>
              <w:right w:val="nil"/>
            </w:tcBorders>
            <w:shd w:val="clear" w:color="auto" w:fill="auto"/>
            <w:vAlign w:val="center"/>
            <w:hideMark/>
          </w:tcPr>
          <w:p w14:paraId="20E351F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14.47</w:t>
            </w:r>
          </w:p>
        </w:tc>
        <w:tc>
          <w:tcPr>
            <w:tcW w:w="727" w:type="pct"/>
            <w:tcBorders>
              <w:top w:val="nil"/>
              <w:left w:val="nil"/>
              <w:bottom w:val="nil"/>
              <w:right w:val="nil"/>
            </w:tcBorders>
            <w:shd w:val="clear" w:color="auto" w:fill="auto"/>
            <w:vAlign w:val="center"/>
            <w:hideMark/>
          </w:tcPr>
          <w:p w14:paraId="4BCB70AD"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14.634</w:t>
            </w:r>
          </w:p>
        </w:tc>
        <w:tc>
          <w:tcPr>
            <w:tcW w:w="724" w:type="pct"/>
            <w:tcBorders>
              <w:top w:val="nil"/>
              <w:left w:val="nil"/>
              <w:bottom w:val="nil"/>
              <w:right w:val="nil"/>
            </w:tcBorders>
            <w:shd w:val="clear" w:color="auto" w:fill="auto"/>
            <w:vAlign w:val="center"/>
            <w:hideMark/>
          </w:tcPr>
          <w:p w14:paraId="56AE8CC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29.268</w:t>
            </w:r>
          </w:p>
        </w:tc>
        <w:tc>
          <w:tcPr>
            <w:tcW w:w="985" w:type="pct"/>
            <w:tcBorders>
              <w:top w:val="nil"/>
              <w:left w:val="nil"/>
              <w:bottom w:val="nil"/>
              <w:right w:val="nil"/>
            </w:tcBorders>
            <w:shd w:val="clear" w:color="auto" w:fill="auto"/>
            <w:vAlign w:val="center"/>
            <w:hideMark/>
          </w:tcPr>
          <w:p w14:paraId="015C097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0.56</w:t>
            </w:r>
          </w:p>
        </w:tc>
        <w:tc>
          <w:tcPr>
            <w:tcW w:w="664" w:type="pct"/>
            <w:tcBorders>
              <w:top w:val="nil"/>
              <w:left w:val="nil"/>
              <w:bottom w:val="nil"/>
              <w:right w:val="nil"/>
            </w:tcBorders>
            <w:shd w:val="clear" w:color="auto" w:fill="auto"/>
            <w:vAlign w:val="center"/>
            <w:hideMark/>
          </w:tcPr>
          <w:p w14:paraId="42E3B2C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50</w:t>
            </w:r>
          </w:p>
        </w:tc>
      </w:tr>
      <w:tr w:rsidR="00675C9C" w:rsidRPr="00F3348E" w14:paraId="1826D8B2" w14:textId="77777777" w:rsidTr="00F3348E">
        <w:trPr>
          <w:trHeight w:val="51"/>
        </w:trPr>
        <w:tc>
          <w:tcPr>
            <w:tcW w:w="760" w:type="pct"/>
            <w:vMerge/>
            <w:tcBorders>
              <w:top w:val="nil"/>
              <w:left w:val="nil"/>
              <w:bottom w:val="nil"/>
              <w:right w:val="nil"/>
            </w:tcBorders>
            <w:vAlign w:val="center"/>
            <w:hideMark/>
          </w:tcPr>
          <w:p w14:paraId="67DC3DB3"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0737FB8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60</w:t>
            </w:r>
          </w:p>
        </w:tc>
        <w:tc>
          <w:tcPr>
            <w:tcW w:w="761" w:type="pct"/>
            <w:tcBorders>
              <w:top w:val="nil"/>
              <w:left w:val="nil"/>
              <w:bottom w:val="nil"/>
              <w:right w:val="nil"/>
            </w:tcBorders>
            <w:shd w:val="clear" w:color="auto" w:fill="auto"/>
            <w:vAlign w:val="center"/>
            <w:hideMark/>
          </w:tcPr>
          <w:p w14:paraId="09BA5646"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14.836</w:t>
            </w:r>
          </w:p>
        </w:tc>
        <w:tc>
          <w:tcPr>
            <w:tcW w:w="727" w:type="pct"/>
            <w:tcBorders>
              <w:top w:val="nil"/>
              <w:left w:val="nil"/>
              <w:bottom w:val="nil"/>
              <w:right w:val="nil"/>
            </w:tcBorders>
            <w:shd w:val="clear" w:color="auto" w:fill="auto"/>
            <w:vAlign w:val="center"/>
            <w:hideMark/>
          </w:tcPr>
          <w:p w14:paraId="4C8C6D2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15.078</w:t>
            </w:r>
          </w:p>
        </w:tc>
        <w:tc>
          <w:tcPr>
            <w:tcW w:w="724" w:type="pct"/>
            <w:tcBorders>
              <w:top w:val="nil"/>
              <w:left w:val="nil"/>
              <w:bottom w:val="nil"/>
              <w:right w:val="nil"/>
            </w:tcBorders>
            <w:shd w:val="clear" w:color="auto" w:fill="auto"/>
            <w:vAlign w:val="center"/>
            <w:hideMark/>
          </w:tcPr>
          <w:p w14:paraId="42456EE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30.157</w:t>
            </w:r>
          </w:p>
        </w:tc>
        <w:tc>
          <w:tcPr>
            <w:tcW w:w="985" w:type="pct"/>
            <w:tcBorders>
              <w:top w:val="nil"/>
              <w:left w:val="nil"/>
              <w:bottom w:val="nil"/>
              <w:right w:val="nil"/>
            </w:tcBorders>
            <w:shd w:val="clear" w:color="auto" w:fill="auto"/>
            <w:vAlign w:val="center"/>
            <w:hideMark/>
          </w:tcPr>
          <w:p w14:paraId="7CBD658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0.803</w:t>
            </w:r>
          </w:p>
        </w:tc>
        <w:tc>
          <w:tcPr>
            <w:tcW w:w="664" w:type="pct"/>
            <w:tcBorders>
              <w:top w:val="nil"/>
              <w:left w:val="nil"/>
              <w:bottom w:val="nil"/>
              <w:right w:val="nil"/>
            </w:tcBorders>
            <w:shd w:val="clear" w:color="auto" w:fill="auto"/>
            <w:vAlign w:val="center"/>
            <w:hideMark/>
          </w:tcPr>
          <w:p w14:paraId="08ED717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49</w:t>
            </w:r>
          </w:p>
        </w:tc>
      </w:tr>
      <w:tr w:rsidR="00675C9C" w:rsidRPr="00F3348E" w14:paraId="37F72284" w14:textId="77777777" w:rsidTr="00F3348E">
        <w:trPr>
          <w:trHeight w:val="51"/>
        </w:trPr>
        <w:tc>
          <w:tcPr>
            <w:tcW w:w="760" w:type="pct"/>
            <w:vMerge/>
            <w:tcBorders>
              <w:top w:val="nil"/>
              <w:left w:val="nil"/>
              <w:bottom w:val="nil"/>
              <w:right w:val="nil"/>
            </w:tcBorders>
            <w:vAlign w:val="center"/>
            <w:hideMark/>
          </w:tcPr>
          <w:p w14:paraId="2553DECF"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1D97833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75</w:t>
            </w:r>
          </w:p>
        </w:tc>
        <w:tc>
          <w:tcPr>
            <w:tcW w:w="761" w:type="pct"/>
            <w:tcBorders>
              <w:top w:val="nil"/>
              <w:left w:val="nil"/>
              <w:bottom w:val="nil"/>
              <w:right w:val="nil"/>
            </w:tcBorders>
            <w:shd w:val="clear" w:color="auto" w:fill="auto"/>
            <w:vAlign w:val="center"/>
            <w:hideMark/>
          </w:tcPr>
          <w:p w14:paraId="5892A56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14.634</w:t>
            </w:r>
          </w:p>
        </w:tc>
        <w:tc>
          <w:tcPr>
            <w:tcW w:w="727" w:type="pct"/>
            <w:tcBorders>
              <w:top w:val="nil"/>
              <w:left w:val="nil"/>
              <w:bottom w:val="nil"/>
              <w:right w:val="nil"/>
            </w:tcBorders>
            <w:shd w:val="clear" w:color="auto" w:fill="auto"/>
            <w:vAlign w:val="center"/>
            <w:hideMark/>
          </w:tcPr>
          <w:p w14:paraId="0CE0765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14.942</w:t>
            </w:r>
          </w:p>
        </w:tc>
        <w:tc>
          <w:tcPr>
            <w:tcW w:w="724" w:type="pct"/>
            <w:tcBorders>
              <w:top w:val="nil"/>
              <w:left w:val="nil"/>
              <w:bottom w:val="nil"/>
              <w:right w:val="nil"/>
            </w:tcBorders>
            <w:shd w:val="clear" w:color="auto" w:fill="auto"/>
            <w:vAlign w:val="center"/>
            <w:hideMark/>
          </w:tcPr>
          <w:p w14:paraId="1A291FE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29.884</w:t>
            </w:r>
          </w:p>
        </w:tc>
        <w:tc>
          <w:tcPr>
            <w:tcW w:w="985" w:type="pct"/>
            <w:tcBorders>
              <w:top w:val="nil"/>
              <w:left w:val="nil"/>
              <w:bottom w:val="nil"/>
              <w:right w:val="nil"/>
            </w:tcBorders>
            <w:shd w:val="clear" w:color="auto" w:fill="auto"/>
            <w:vAlign w:val="center"/>
            <w:hideMark/>
          </w:tcPr>
          <w:p w14:paraId="36BAC10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1.03</w:t>
            </w:r>
          </w:p>
        </w:tc>
        <w:tc>
          <w:tcPr>
            <w:tcW w:w="664" w:type="pct"/>
            <w:tcBorders>
              <w:top w:val="nil"/>
              <w:left w:val="nil"/>
              <w:bottom w:val="nil"/>
              <w:right w:val="nil"/>
            </w:tcBorders>
            <w:shd w:val="clear" w:color="auto" w:fill="auto"/>
            <w:vAlign w:val="center"/>
            <w:hideMark/>
          </w:tcPr>
          <w:p w14:paraId="358B318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40</w:t>
            </w:r>
          </w:p>
        </w:tc>
      </w:tr>
      <w:tr w:rsidR="00675C9C" w:rsidRPr="00F3348E" w14:paraId="21983C1C" w14:textId="77777777" w:rsidTr="00F3348E">
        <w:trPr>
          <w:trHeight w:val="51"/>
        </w:trPr>
        <w:tc>
          <w:tcPr>
            <w:tcW w:w="760" w:type="pct"/>
            <w:vMerge w:val="restart"/>
            <w:tcBorders>
              <w:top w:val="nil"/>
              <w:left w:val="nil"/>
              <w:bottom w:val="single" w:sz="4" w:space="0" w:color="000000"/>
              <w:right w:val="nil"/>
            </w:tcBorders>
            <w:shd w:val="clear" w:color="auto" w:fill="auto"/>
            <w:vAlign w:val="center"/>
            <w:hideMark/>
          </w:tcPr>
          <w:p w14:paraId="1EF3F713"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0.20</w:t>
            </w:r>
          </w:p>
        </w:tc>
        <w:tc>
          <w:tcPr>
            <w:tcW w:w="379" w:type="pct"/>
            <w:tcBorders>
              <w:top w:val="nil"/>
              <w:left w:val="nil"/>
              <w:bottom w:val="nil"/>
              <w:right w:val="nil"/>
            </w:tcBorders>
            <w:shd w:val="clear" w:color="auto" w:fill="auto"/>
            <w:vAlign w:val="center"/>
            <w:hideMark/>
          </w:tcPr>
          <w:p w14:paraId="105A549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w:t>
            </w:r>
          </w:p>
        </w:tc>
        <w:tc>
          <w:tcPr>
            <w:tcW w:w="761" w:type="pct"/>
            <w:tcBorders>
              <w:top w:val="nil"/>
              <w:left w:val="nil"/>
              <w:bottom w:val="nil"/>
              <w:right w:val="nil"/>
            </w:tcBorders>
            <w:shd w:val="clear" w:color="auto" w:fill="auto"/>
            <w:vAlign w:val="center"/>
            <w:hideMark/>
          </w:tcPr>
          <w:p w14:paraId="746B0F25"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15.098</w:t>
            </w:r>
          </w:p>
        </w:tc>
        <w:tc>
          <w:tcPr>
            <w:tcW w:w="727" w:type="pct"/>
            <w:tcBorders>
              <w:top w:val="nil"/>
              <w:left w:val="nil"/>
              <w:bottom w:val="nil"/>
              <w:right w:val="nil"/>
            </w:tcBorders>
            <w:shd w:val="clear" w:color="auto" w:fill="auto"/>
            <w:vAlign w:val="center"/>
            <w:hideMark/>
          </w:tcPr>
          <w:p w14:paraId="4A3101C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15.1</w:t>
            </w:r>
          </w:p>
        </w:tc>
        <w:tc>
          <w:tcPr>
            <w:tcW w:w="724" w:type="pct"/>
            <w:tcBorders>
              <w:top w:val="nil"/>
              <w:left w:val="nil"/>
              <w:bottom w:val="nil"/>
              <w:right w:val="nil"/>
            </w:tcBorders>
            <w:shd w:val="clear" w:color="auto" w:fill="auto"/>
            <w:vAlign w:val="center"/>
            <w:hideMark/>
          </w:tcPr>
          <w:p w14:paraId="551E8C4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30.2</w:t>
            </w:r>
          </w:p>
        </w:tc>
        <w:tc>
          <w:tcPr>
            <w:tcW w:w="985" w:type="pct"/>
            <w:tcBorders>
              <w:top w:val="nil"/>
              <w:left w:val="nil"/>
              <w:bottom w:val="nil"/>
              <w:right w:val="nil"/>
            </w:tcBorders>
            <w:shd w:val="clear" w:color="auto" w:fill="auto"/>
            <w:vAlign w:val="center"/>
            <w:hideMark/>
          </w:tcPr>
          <w:p w14:paraId="0FF78CB5"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0.007</w:t>
            </w:r>
          </w:p>
        </w:tc>
        <w:tc>
          <w:tcPr>
            <w:tcW w:w="664" w:type="pct"/>
            <w:tcBorders>
              <w:top w:val="nil"/>
              <w:left w:val="nil"/>
              <w:bottom w:val="nil"/>
              <w:right w:val="nil"/>
            </w:tcBorders>
            <w:shd w:val="clear" w:color="auto" w:fill="auto"/>
            <w:vAlign w:val="center"/>
            <w:hideMark/>
          </w:tcPr>
          <w:p w14:paraId="26DDAF3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93</w:t>
            </w:r>
          </w:p>
        </w:tc>
      </w:tr>
      <w:tr w:rsidR="00675C9C" w:rsidRPr="00F3348E" w14:paraId="65D1C3DA" w14:textId="77777777" w:rsidTr="00F3348E">
        <w:trPr>
          <w:trHeight w:val="41"/>
        </w:trPr>
        <w:tc>
          <w:tcPr>
            <w:tcW w:w="760" w:type="pct"/>
            <w:vMerge/>
            <w:tcBorders>
              <w:top w:val="nil"/>
              <w:left w:val="nil"/>
              <w:bottom w:val="single" w:sz="4" w:space="0" w:color="000000"/>
              <w:right w:val="nil"/>
            </w:tcBorders>
            <w:vAlign w:val="center"/>
            <w:hideMark/>
          </w:tcPr>
          <w:p w14:paraId="6846B132"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7B08BFC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w:t>
            </w:r>
          </w:p>
        </w:tc>
        <w:tc>
          <w:tcPr>
            <w:tcW w:w="761" w:type="pct"/>
            <w:tcBorders>
              <w:top w:val="nil"/>
              <w:left w:val="nil"/>
              <w:bottom w:val="nil"/>
              <w:right w:val="nil"/>
            </w:tcBorders>
            <w:shd w:val="clear" w:color="auto" w:fill="auto"/>
            <w:vAlign w:val="center"/>
            <w:hideMark/>
          </w:tcPr>
          <w:p w14:paraId="19B11AD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14.813</w:t>
            </w:r>
          </w:p>
        </w:tc>
        <w:tc>
          <w:tcPr>
            <w:tcW w:w="727" w:type="pct"/>
            <w:tcBorders>
              <w:top w:val="nil"/>
              <w:left w:val="nil"/>
              <w:bottom w:val="nil"/>
              <w:right w:val="nil"/>
            </w:tcBorders>
            <w:shd w:val="clear" w:color="auto" w:fill="auto"/>
            <w:vAlign w:val="center"/>
            <w:hideMark/>
          </w:tcPr>
          <w:p w14:paraId="3A6082B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14.855</w:t>
            </w:r>
          </w:p>
        </w:tc>
        <w:tc>
          <w:tcPr>
            <w:tcW w:w="724" w:type="pct"/>
            <w:tcBorders>
              <w:top w:val="nil"/>
              <w:left w:val="nil"/>
              <w:bottom w:val="nil"/>
              <w:right w:val="nil"/>
            </w:tcBorders>
            <w:shd w:val="clear" w:color="auto" w:fill="auto"/>
            <w:vAlign w:val="center"/>
            <w:hideMark/>
          </w:tcPr>
          <w:p w14:paraId="2382F4E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29.71</w:t>
            </w:r>
          </w:p>
        </w:tc>
        <w:tc>
          <w:tcPr>
            <w:tcW w:w="985" w:type="pct"/>
            <w:tcBorders>
              <w:top w:val="nil"/>
              <w:left w:val="nil"/>
              <w:bottom w:val="nil"/>
              <w:right w:val="nil"/>
            </w:tcBorders>
            <w:shd w:val="clear" w:color="auto" w:fill="auto"/>
            <w:vAlign w:val="center"/>
            <w:hideMark/>
          </w:tcPr>
          <w:p w14:paraId="71F92C22"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0.142</w:t>
            </w:r>
          </w:p>
        </w:tc>
        <w:tc>
          <w:tcPr>
            <w:tcW w:w="664" w:type="pct"/>
            <w:tcBorders>
              <w:top w:val="nil"/>
              <w:left w:val="nil"/>
              <w:bottom w:val="nil"/>
              <w:right w:val="nil"/>
            </w:tcBorders>
            <w:shd w:val="clear" w:color="auto" w:fill="auto"/>
            <w:vAlign w:val="center"/>
            <w:hideMark/>
          </w:tcPr>
          <w:p w14:paraId="7F1F10B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79</w:t>
            </w:r>
          </w:p>
        </w:tc>
      </w:tr>
      <w:tr w:rsidR="00675C9C" w:rsidRPr="00F3348E" w14:paraId="33A60895" w14:textId="77777777" w:rsidTr="00F3348E">
        <w:trPr>
          <w:trHeight w:val="41"/>
        </w:trPr>
        <w:tc>
          <w:tcPr>
            <w:tcW w:w="760" w:type="pct"/>
            <w:vMerge/>
            <w:tcBorders>
              <w:top w:val="nil"/>
              <w:left w:val="nil"/>
              <w:bottom w:val="single" w:sz="4" w:space="0" w:color="000000"/>
              <w:right w:val="nil"/>
            </w:tcBorders>
            <w:vAlign w:val="center"/>
            <w:hideMark/>
          </w:tcPr>
          <w:p w14:paraId="3B536E05"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0AB077E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45</w:t>
            </w:r>
          </w:p>
        </w:tc>
        <w:tc>
          <w:tcPr>
            <w:tcW w:w="761" w:type="pct"/>
            <w:tcBorders>
              <w:top w:val="nil"/>
              <w:left w:val="nil"/>
              <w:bottom w:val="nil"/>
              <w:right w:val="nil"/>
            </w:tcBorders>
            <w:shd w:val="clear" w:color="auto" w:fill="auto"/>
            <w:vAlign w:val="center"/>
            <w:hideMark/>
          </w:tcPr>
          <w:p w14:paraId="2EF4BAB3"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14.755</w:t>
            </w:r>
          </w:p>
        </w:tc>
        <w:tc>
          <w:tcPr>
            <w:tcW w:w="727" w:type="pct"/>
            <w:tcBorders>
              <w:top w:val="nil"/>
              <w:left w:val="nil"/>
              <w:bottom w:val="nil"/>
              <w:right w:val="nil"/>
            </w:tcBorders>
            <w:shd w:val="clear" w:color="auto" w:fill="auto"/>
            <w:vAlign w:val="center"/>
            <w:hideMark/>
          </w:tcPr>
          <w:p w14:paraId="7DAB407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14.84</w:t>
            </w:r>
          </w:p>
        </w:tc>
        <w:tc>
          <w:tcPr>
            <w:tcW w:w="724" w:type="pct"/>
            <w:tcBorders>
              <w:top w:val="nil"/>
              <w:left w:val="nil"/>
              <w:bottom w:val="nil"/>
              <w:right w:val="nil"/>
            </w:tcBorders>
            <w:shd w:val="clear" w:color="auto" w:fill="auto"/>
            <w:vAlign w:val="center"/>
            <w:hideMark/>
          </w:tcPr>
          <w:p w14:paraId="2DD3F99B"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29.68</w:t>
            </w:r>
          </w:p>
        </w:tc>
        <w:tc>
          <w:tcPr>
            <w:tcW w:w="985" w:type="pct"/>
            <w:tcBorders>
              <w:top w:val="nil"/>
              <w:left w:val="nil"/>
              <w:bottom w:val="nil"/>
              <w:right w:val="nil"/>
            </w:tcBorders>
            <w:shd w:val="clear" w:color="auto" w:fill="auto"/>
            <w:vAlign w:val="center"/>
            <w:hideMark/>
          </w:tcPr>
          <w:p w14:paraId="381B7EF5"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0.285</w:t>
            </w:r>
          </w:p>
        </w:tc>
        <w:tc>
          <w:tcPr>
            <w:tcW w:w="664" w:type="pct"/>
            <w:tcBorders>
              <w:top w:val="nil"/>
              <w:left w:val="nil"/>
              <w:bottom w:val="nil"/>
              <w:right w:val="nil"/>
            </w:tcBorders>
            <w:shd w:val="clear" w:color="auto" w:fill="auto"/>
            <w:vAlign w:val="center"/>
            <w:hideMark/>
          </w:tcPr>
          <w:p w14:paraId="11E25A1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75</w:t>
            </w:r>
          </w:p>
        </w:tc>
      </w:tr>
      <w:tr w:rsidR="00675C9C" w:rsidRPr="00F3348E" w14:paraId="4BB2A4CA" w14:textId="77777777" w:rsidTr="00F3348E">
        <w:trPr>
          <w:trHeight w:val="41"/>
        </w:trPr>
        <w:tc>
          <w:tcPr>
            <w:tcW w:w="760" w:type="pct"/>
            <w:vMerge/>
            <w:tcBorders>
              <w:top w:val="nil"/>
              <w:left w:val="nil"/>
              <w:bottom w:val="single" w:sz="4" w:space="0" w:color="000000"/>
              <w:right w:val="nil"/>
            </w:tcBorders>
            <w:vAlign w:val="center"/>
            <w:hideMark/>
          </w:tcPr>
          <w:p w14:paraId="03A3FDC5"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nil"/>
              <w:right w:val="nil"/>
            </w:tcBorders>
            <w:shd w:val="clear" w:color="auto" w:fill="auto"/>
            <w:vAlign w:val="center"/>
            <w:hideMark/>
          </w:tcPr>
          <w:p w14:paraId="454B268A"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60</w:t>
            </w:r>
          </w:p>
        </w:tc>
        <w:tc>
          <w:tcPr>
            <w:tcW w:w="761" w:type="pct"/>
            <w:tcBorders>
              <w:top w:val="nil"/>
              <w:left w:val="nil"/>
              <w:bottom w:val="nil"/>
              <w:right w:val="nil"/>
            </w:tcBorders>
            <w:shd w:val="clear" w:color="auto" w:fill="auto"/>
            <w:vAlign w:val="center"/>
            <w:hideMark/>
          </w:tcPr>
          <w:p w14:paraId="6F1249E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14.998</w:t>
            </w:r>
          </w:p>
        </w:tc>
        <w:tc>
          <w:tcPr>
            <w:tcW w:w="727" w:type="pct"/>
            <w:tcBorders>
              <w:top w:val="nil"/>
              <w:left w:val="nil"/>
              <w:bottom w:val="nil"/>
              <w:right w:val="nil"/>
            </w:tcBorders>
            <w:shd w:val="clear" w:color="auto" w:fill="auto"/>
            <w:vAlign w:val="center"/>
            <w:hideMark/>
          </w:tcPr>
          <w:p w14:paraId="2BAA37F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15.167</w:t>
            </w:r>
          </w:p>
        </w:tc>
        <w:tc>
          <w:tcPr>
            <w:tcW w:w="724" w:type="pct"/>
            <w:tcBorders>
              <w:top w:val="nil"/>
              <w:left w:val="nil"/>
              <w:bottom w:val="nil"/>
              <w:right w:val="nil"/>
            </w:tcBorders>
            <w:shd w:val="clear" w:color="auto" w:fill="auto"/>
            <w:vAlign w:val="center"/>
            <w:hideMark/>
          </w:tcPr>
          <w:p w14:paraId="3C314A0E"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30.333</w:t>
            </w:r>
          </w:p>
        </w:tc>
        <w:tc>
          <w:tcPr>
            <w:tcW w:w="985" w:type="pct"/>
            <w:tcBorders>
              <w:top w:val="nil"/>
              <w:left w:val="nil"/>
              <w:bottom w:val="nil"/>
              <w:right w:val="nil"/>
            </w:tcBorders>
            <w:shd w:val="clear" w:color="auto" w:fill="auto"/>
            <w:vAlign w:val="center"/>
            <w:hideMark/>
          </w:tcPr>
          <w:p w14:paraId="49F2E0B0"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0.555</w:t>
            </w:r>
          </w:p>
        </w:tc>
        <w:tc>
          <w:tcPr>
            <w:tcW w:w="664" w:type="pct"/>
            <w:tcBorders>
              <w:top w:val="nil"/>
              <w:left w:val="nil"/>
              <w:bottom w:val="nil"/>
              <w:right w:val="nil"/>
            </w:tcBorders>
            <w:shd w:val="clear" w:color="auto" w:fill="auto"/>
            <w:vAlign w:val="center"/>
            <w:hideMark/>
          </w:tcPr>
          <w:p w14:paraId="05A2A578"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65</w:t>
            </w:r>
          </w:p>
        </w:tc>
      </w:tr>
      <w:tr w:rsidR="00675C9C" w:rsidRPr="00F3348E" w14:paraId="1A27CD7E" w14:textId="77777777" w:rsidTr="00F3348E">
        <w:trPr>
          <w:trHeight w:val="41"/>
        </w:trPr>
        <w:tc>
          <w:tcPr>
            <w:tcW w:w="760" w:type="pct"/>
            <w:vMerge/>
            <w:tcBorders>
              <w:top w:val="nil"/>
              <w:left w:val="nil"/>
              <w:bottom w:val="single" w:sz="4" w:space="0" w:color="000000"/>
              <w:right w:val="nil"/>
            </w:tcBorders>
            <w:vAlign w:val="center"/>
            <w:hideMark/>
          </w:tcPr>
          <w:p w14:paraId="1F68BC11" w14:textId="77777777" w:rsidR="00A50DC0" w:rsidRPr="00F3348E" w:rsidRDefault="00A50DC0" w:rsidP="00F3348E">
            <w:pPr>
              <w:jc w:val="left"/>
              <w:rPr>
                <w:rFonts w:ascii="Times New Roman" w:eastAsia="Times New Roman" w:hAnsi="Times New Roman" w:cs="Times New Roman"/>
                <w:sz w:val="18"/>
                <w:szCs w:val="18"/>
                <w:lang w:eastAsia="en-MY"/>
              </w:rPr>
            </w:pPr>
          </w:p>
        </w:tc>
        <w:tc>
          <w:tcPr>
            <w:tcW w:w="379" w:type="pct"/>
            <w:tcBorders>
              <w:top w:val="nil"/>
              <w:left w:val="nil"/>
              <w:bottom w:val="single" w:sz="4" w:space="0" w:color="auto"/>
              <w:right w:val="nil"/>
            </w:tcBorders>
            <w:shd w:val="clear" w:color="auto" w:fill="auto"/>
            <w:vAlign w:val="center"/>
            <w:hideMark/>
          </w:tcPr>
          <w:p w14:paraId="1003941F"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75</w:t>
            </w:r>
          </w:p>
        </w:tc>
        <w:tc>
          <w:tcPr>
            <w:tcW w:w="761" w:type="pct"/>
            <w:tcBorders>
              <w:top w:val="nil"/>
              <w:left w:val="nil"/>
              <w:bottom w:val="single" w:sz="4" w:space="0" w:color="auto"/>
              <w:right w:val="nil"/>
            </w:tcBorders>
            <w:shd w:val="clear" w:color="auto" w:fill="auto"/>
            <w:vAlign w:val="center"/>
            <w:hideMark/>
          </w:tcPr>
          <w:p w14:paraId="745628B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14.872</w:t>
            </w:r>
          </w:p>
        </w:tc>
        <w:tc>
          <w:tcPr>
            <w:tcW w:w="727" w:type="pct"/>
            <w:tcBorders>
              <w:top w:val="nil"/>
              <w:left w:val="nil"/>
              <w:bottom w:val="single" w:sz="4" w:space="0" w:color="auto"/>
              <w:right w:val="nil"/>
            </w:tcBorders>
            <w:shd w:val="clear" w:color="auto" w:fill="auto"/>
            <w:vAlign w:val="center"/>
            <w:hideMark/>
          </w:tcPr>
          <w:p w14:paraId="28653BA4"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15.076</w:t>
            </w:r>
          </w:p>
        </w:tc>
        <w:tc>
          <w:tcPr>
            <w:tcW w:w="724" w:type="pct"/>
            <w:tcBorders>
              <w:top w:val="nil"/>
              <w:left w:val="nil"/>
              <w:bottom w:val="single" w:sz="4" w:space="0" w:color="auto"/>
              <w:right w:val="nil"/>
            </w:tcBorders>
            <w:shd w:val="clear" w:color="auto" w:fill="auto"/>
            <w:vAlign w:val="center"/>
            <w:hideMark/>
          </w:tcPr>
          <w:p w14:paraId="4EADD4EC"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30.152</w:t>
            </w:r>
          </w:p>
        </w:tc>
        <w:tc>
          <w:tcPr>
            <w:tcW w:w="985" w:type="pct"/>
            <w:tcBorders>
              <w:top w:val="nil"/>
              <w:left w:val="nil"/>
              <w:bottom w:val="single" w:sz="4" w:space="0" w:color="auto"/>
              <w:right w:val="nil"/>
            </w:tcBorders>
            <w:shd w:val="clear" w:color="auto" w:fill="auto"/>
            <w:vAlign w:val="center"/>
            <w:hideMark/>
          </w:tcPr>
          <w:p w14:paraId="7DCE5379"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val="en-GB" w:eastAsia="en-MY"/>
              </w:rPr>
              <w:t>0.675</w:t>
            </w:r>
          </w:p>
        </w:tc>
        <w:tc>
          <w:tcPr>
            <w:tcW w:w="664" w:type="pct"/>
            <w:tcBorders>
              <w:top w:val="nil"/>
              <w:left w:val="nil"/>
              <w:bottom w:val="single" w:sz="4" w:space="0" w:color="auto"/>
              <w:right w:val="nil"/>
            </w:tcBorders>
            <w:shd w:val="clear" w:color="auto" w:fill="auto"/>
            <w:vAlign w:val="center"/>
            <w:hideMark/>
          </w:tcPr>
          <w:p w14:paraId="6F653ED1" w14:textId="77777777" w:rsidR="00A50DC0" w:rsidRPr="00F3348E" w:rsidRDefault="00A50DC0" w:rsidP="00F3348E">
            <w:pPr>
              <w:jc w:val="center"/>
              <w:rPr>
                <w:rFonts w:ascii="Times New Roman" w:eastAsia="Times New Roman" w:hAnsi="Times New Roman" w:cs="Times New Roman"/>
                <w:sz w:val="18"/>
                <w:szCs w:val="18"/>
                <w:lang w:eastAsia="en-MY"/>
              </w:rPr>
            </w:pPr>
            <w:r w:rsidRPr="00F3348E">
              <w:rPr>
                <w:rFonts w:ascii="Times New Roman" w:eastAsia="Times New Roman" w:hAnsi="Times New Roman" w:cs="Times New Roman"/>
                <w:sz w:val="18"/>
                <w:szCs w:val="18"/>
                <w:lang w:eastAsia="en-MY"/>
              </w:rPr>
              <w:t>60</w:t>
            </w:r>
          </w:p>
        </w:tc>
      </w:tr>
    </w:tbl>
    <w:p w14:paraId="428ACA77" w14:textId="77777777" w:rsidR="00F3348E" w:rsidRDefault="00F3348E" w:rsidP="00C1775D">
      <w:pPr>
        <w:rPr>
          <w:rFonts w:ascii="Times New Roman" w:hAnsi="Times New Roman" w:cs="Times New Roman"/>
          <w:szCs w:val="20"/>
        </w:rPr>
      </w:pPr>
    </w:p>
    <w:p w14:paraId="26EE41DE" w14:textId="7B83967F" w:rsidR="00C1775D" w:rsidRPr="00675C9C" w:rsidRDefault="00C1775D" w:rsidP="00C1775D">
      <w:pPr>
        <w:rPr>
          <w:rFonts w:ascii="Times New Roman" w:hAnsi="Times New Roman" w:cs="Times New Roman"/>
          <w:szCs w:val="20"/>
        </w:rPr>
      </w:pPr>
      <w:r w:rsidRPr="00675C9C">
        <w:rPr>
          <w:rFonts w:ascii="Times New Roman" w:hAnsi="Times New Roman" w:cs="Times New Roman"/>
          <w:szCs w:val="20"/>
        </w:rPr>
        <w:t xml:space="preserve">The fouling process </w:t>
      </w:r>
      <w:r w:rsidR="00493803" w:rsidRPr="00675C9C">
        <w:rPr>
          <w:rFonts w:ascii="Times New Roman" w:hAnsi="Times New Roman" w:cs="Times New Roman"/>
          <w:szCs w:val="20"/>
        </w:rPr>
        <w:t xml:space="preserve">involves </w:t>
      </w:r>
      <w:r w:rsidRPr="00675C9C">
        <w:rPr>
          <w:rFonts w:ascii="Times New Roman" w:hAnsi="Times New Roman" w:cs="Times New Roman"/>
          <w:szCs w:val="20"/>
        </w:rPr>
        <w:t xml:space="preserve">three main stages known as the formation of conditioning film, micro-fouling and macro-fouling [10]. During conditioning film phase, organic molecules in the water attached to the surface of the immersed object </w:t>
      </w:r>
      <w:r w:rsidR="00493803" w:rsidRPr="00675C9C">
        <w:rPr>
          <w:rFonts w:ascii="Times New Roman" w:hAnsi="Times New Roman" w:cs="Times New Roman"/>
          <w:szCs w:val="20"/>
        </w:rPr>
        <w:t xml:space="preserve">and </w:t>
      </w:r>
      <w:r w:rsidRPr="00675C9C">
        <w:rPr>
          <w:rFonts w:ascii="Times New Roman" w:hAnsi="Times New Roman" w:cs="Times New Roman"/>
          <w:szCs w:val="20"/>
        </w:rPr>
        <w:t xml:space="preserve">within minutes </w:t>
      </w:r>
      <w:r w:rsidR="00493803" w:rsidRPr="00675C9C">
        <w:rPr>
          <w:rFonts w:ascii="Times New Roman" w:hAnsi="Times New Roman" w:cs="Times New Roman"/>
          <w:szCs w:val="20"/>
        </w:rPr>
        <w:t xml:space="preserve">intensify </w:t>
      </w:r>
      <w:r w:rsidRPr="00675C9C">
        <w:rPr>
          <w:rFonts w:ascii="Times New Roman" w:hAnsi="Times New Roman" w:cs="Times New Roman"/>
          <w:szCs w:val="20"/>
        </w:rPr>
        <w:t xml:space="preserve">their activity for further attachment.  </w:t>
      </w:r>
      <w:r w:rsidR="00493803" w:rsidRPr="00675C9C">
        <w:rPr>
          <w:rFonts w:ascii="Times New Roman" w:hAnsi="Times New Roman" w:cs="Times New Roman"/>
          <w:szCs w:val="20"/>
        </w:rPr>
        <w:t xml:space="preserve">During </w:t>
      </w:r>
      <w:r w:rsidRPr="00675C9C">
        <w:rPr>
          <w:rFonts w:ascii="Times New Roman" w:hAnsi="Times New Roman" w:cs="Times New Roman"/>
          <w:szCs w:val="20"/>
        </w:rPr>
        <w:t>the second phase (micro-fouling), the combination of conditioning film and dead</w:t>
      </w:r>
      <w:r w:rsidR="00493803" w:rsidRPr="00675C9C">
        <w:rPr>
          <w:rFonts w:ascii="Times New Roman" w:hAnsi="Times New Roman" w:cs="Times New Roman"/>
          <w:szCs w:val="20"/>
        </w:rPr>
        <w:t xml:space="preserve"> bacteria</w:t>
      </w:r>
      <w:r w:rsidRPr="00675C9C">
        <w:rPr>
          <w:rFonts w:ascii="Times New Roman" w:hAnsi="Times New Roman" w:cs="Times New Roman"/>
          <w:szCs w:val="20"/>
        </w:rPr>
        <w:t xml:space="preserve"> cells generate</w:t>
      </w:r>
      <w:r w:rsidR="00493803" w:rsidRPr="00675C9C">
        <w:rPr>
          <w:rFonts w:ascii="Times New Roman" w:hAnsi="Times New Roman" w:cs="Times New Roman"/>
          <w:szCs w:val="20"/>
        </w:rPr>
        <w:t>s</w:t>
      </w:r>
      <w:r w:rsidRPr="00675C9C">
        <w:rPr>
          <w:rFonts w:ascii="Times New Roman" w:hAnsi="Times New Roman" w:cs="Times New Roman"/>
          <w:szCs w:val="20"/>
        </w:rPr>
        <w:t xml:space="preserve"> the first stage of micro fouling. Then the macro-algae, diatoms colonies and protozoa </w:t>
      </w:r>
      <w:r w:rsidR="00F3348E" w:rsidRPr="00675C9C">
        <w:rPr>
          <w:rFonts w:ascii="Times New Roman" w:hAnsi="Times New Roman" w:cs="Times New Roman"/>
          <w:szCs w:val="20"/>
        </w:rPr>
        <w:t>spore’s</w:t>
      </w:r>
      <w:r w:rsidRPr="00675C9C">
        <w:rPr>
          <w:rFonts w:ascii="Times New Roman" w:hAnsi="Times New Roman" w:cs="Times New Roman"/>
          <w:szCs w:val="20"/>
        </w:rPr>
        <w:t xml:space="preserve"> attachment increase the micro-fouling extent within the first two to three weeks</w:t>
      </w:r>
      <w:r w:rsidR="00493803" w:rsidRPr="00675C9C">
        <w:rPr>
          <w:rFonts w:ascii="Times New Roman" w:hAnsi="Times New Roman" w:cs="Times New Roman"/>
          <w:szCs w:val="20"/>
        </w:rPr>
        <w:t>,</w:t>
      </w:r>
      <w:r w:rsidRPr="00675C9C">
        <w:rPr>
          <w:rFonts w:ascii="Times New Roman" w:hAnsi="Times New Roman" w:cs="Times New Roman"/>
          <w:szCs w:val="20"/>
        </w:rPr>
        <w:t xml:space="preserve"> </w:t>
      </w:r>
      <w:r w:rsidR="00493803" w:rsidRPr="00675C9C">
        <w:rPr>
          <w:rFonts w:ascii="Times New Roman" w:hAnsi="Times New Roman" w:cs="Times New Roman"/>
          <w:szCs w:val="20"/>
        </w:rPr>
        <w:t xml:space="preserve">generating </w:t>
      </w:r>
      <w:r w:rsidRPr="00675C9C">
        <w:rPr>
          <w:rFonts w:ascii="Times New Roman" w:hAnsi="Times New Roman" w:cs="Times New Roman"/>
          <w:szCs w:val="20"/>
        </w:rPr>
        <w:t xml:space="preserve">the second </w:t>
      </w:r>
      <w:r w:rsidR="00493803" w:rsidRPr="00675C9C">
        <w:rPr>
          <w:rFonts w:ascii="Times New Roman" w:hAnsi="Times New Roman" w:cs="Times New Roman"/>
          <w:szCs w:val="20"/>
        </w:rPr>
        <w:t xml:space="preserve">film </w:t>
      </w:r>
      <w:r w:rsidRPr="00675C9C">
        <w:rPr>
          <w:rFonts w:ascii="Times New Roman" w:hAnsi="Times New Roman" w:cs="Times New Roman"/>
          <w:szCs w:val="20"/>
        </w:rPr>
        <w:t xml:space="preserve">layer. Lastly, the final stage is when the micro-fouling </w:t>
      </w:r>
      <w:r w:rsidR="000A041F" w:rsidRPr="00675C9C">
        <w:rPr>
          <w:rFonts w:ascii="Times New Roman" w:hAnsi="Times New Roman" w:cs="Times New Roman"/>
          <w:szCs w:val="20"/>
        </w:rPr>
        <w:t>encourages</w:t>
      </w:r>
      <w:r w:rsidRPr="00675C9C">
        <w:rPr>
          <w:rFonts w:ascii="Times New Roman" w:hAnsi="Times New Roman" w:cs="Times New Roman"/>
          <w:szCs w:val="20"/>
        </w:rPr>
        <w:t xml:space="preserve"> the attachment of algae, animal larvae and spores, and followed by the settlement of a mature marine organism, </w:t>
      </w:r>
      <w:r w:rsidR="00493803" w:rsidRPr="00675C9C">
        <w:rPr>
          <w:rFonts w:ascii="Times New Roman" w:hAnsi="Times New Roman" w:cs="Times New Roman"/>
          <w:szCs w:val="20"/>
        </w:rPr>
        <w:t xml:space="preserve">the process </w:t>
      </w:r>
      <w:r w:rsidRPr="00675C9C">
        <w:rPr>
          <w:rFonts w:ascii="Times New Roman" w:hAnsi="Times New Roman" w:cs="Times New Roman"/>
          <w:szCs w:val="20"/>
        </w:rPr>
        <w:t xml:space="preserve">which is called macro-fouling </w:t>
      </w:r>
      <w:r w:rsidRPr="00675C9C">
        <w:rPr>
          <w:rFonts w:ascii="Times New Roman" w:hAnsi="Times New Roman" w:cs="Times New Roman"/>
          <w:szCs w:val="20"/>
          <w:lang w:val="en-GB"/>
        </w:rPr>
        <w:t>[10]</w:t>
      </w:r>
      <w:r w:rsidRPr="00675C9C">
        <w:rPr>
          <w:rFonts w:ascii="Times New Roman" w:hAnsi="Times New Roman" w:cs="Times New Roman"/>
          <w:szCs w:val="20"/>
        </w:rPr>
        <w:t xml:space="preserve">. </w:t>
      </w:r>
    </w:p>
    <w:p w14:paraId="1D61A7EF" w14:textId="6C7A26A6" w:rsidR="00C1775D" w:rsidRDefault="00A50DC0" w:rsidP="00F3348E">
      <w:pPr>
        <w:pStyle w:val="ListParagraph"/>
        <w:ind w:left="0"/>
        <w:jc w:val="center"/>
        <w:rPr>
          <w:rFonts w:ascii="Times New Roman" w:hAnsi="Times New Roman" w:cs="Times New Roman"/>
          <w:szCs w:val="20"/>
        </w:rPr>
      </w:pPr>
      <w:r w:rsidRPr="00675C9C">
        <w:rPr>
          <w:rFonts w:cs="Times New Roman"/>
          <w:noProof/>
          <w:szCs w:val="20"/>
          <w:lang w:val="en-MY" w:eastAsia="en-MY"/>
        </w:rPr>
        <w:lastRenderedPageBreak/>
        <w:drawing>
          <wp:inline distT="0" distB="0" distL="0" distR="0" wp14:anchorId="76CDF037" wp14:editId="3A305D5A">
            <wp:extent cx="3393549" cy="2435140"/>
            <wp:effectExtent l="0" t="0" r="1651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29B028" w14:textId="77777777" w:rsidR="00F3348E" w:rsidRPr="00675C9C" w:rsidRDefault="00F3348E" w:rsidP="00F3348E">
      <w:pPr>
        <w:pStyle w:val="ListParagraph"/>
        <w:ind w:left="792"/>
        <w:jc w:val="center"/>
        <w:rPr>
          <w:rFonts w:ascii="Times New Roman" w:hAnsi="Times New Roman" w:cs="Times New Roman"/>
          <w:szCs w:val="20"/>
        </w:rPr>
      </w:pPr>
    </w:p>
    <w:p w14:paraId="46743DD6" w14:textId="20280E67" w:rsidR="00C1775D" w:rsidRPr="00675C9C" w:rsidRDefault="00C1775D" w:rsidP="00C1775D">
      <w:pPr>
        <w:pStyle w:val="Caption"/>
        <w:spacing w:after="0"/>
        <w:rPr>
          <w:rFonts w:cs="Times New Roman"/>
          <w:noProof/>
          <w:sz w:val="20"/>
          <w:szCs w:val="20"/>
        </w:rPr>
      </w:pPr>
      <w:bookmarkStart w:id="7" w:name="_Toc502244789"/>
      <w:bookmarkStart w:id="8" w:name="_Toc502244987"/>
      <w:bookmarkStart w:id="9" w:name="_Toc502365350"/>
      <w:bookmarkStart w:id="10" w:name="_Toc503770119"/>
      <w:r w:rsidRPr="00675C9C">
        <w:rPr>
          <w:rFonts w:cs="Times New Roman"/>
          <w:sz w:val="20"/>
          <w:szCs w:val="20"/>
        </w:rPr>
        <w:t>Figure 6</w:t>
      </w:r>
      <w:r w:rsidR="00F3348E">
        <w:rPr>
          <w:rFonts w:cs="Times New Roman"/>
          <w:noProof/>
          <w:sz w:val="20"/>
          <w:szCs w:val="20"/>
        </w:rPr>
        <w:t>. P</w:t>
      </w:r>
      <w:r w:rsidRPr="00675C9C">
        <w:rPr>
          <w:rFonts w:cs="Times New Roman"/>
          <w:noProof/>
          <w:sz w:val="20"/>
          <w:szCs w:val="20"/>
        </w:rPr>
        <w:t>ercentage of weight gain by different concentration of cabbage extract</w:t>
      </w:r>
      <w:bookmarkEnd w:id="7"/>
      <w:bookmarkEnd w:id="8"/>
      <w:bookmarkEnd w:id="9"/>
      <w:bookmarkEnd w:id="10"/>
    </w:p>
    <w:p w14:paraId="7475158D" w14:textId="77777777" w:rsidR="00C1775D" w:rsidRPr="00675C9C" w:rsidRDefault="00C1775D" w:rsidP="00C1775D">
      <w:pPr>
        <w:pStyle w:val="ListParagraph"/>
        <w:ind w:left="792"/>
        <w:rPr>
          <w:rFonts w:ascii="Times New Roman" w:hAnsi="Times New Roman" w:cs="Times New Roman"/>
          <w:szCs w:val="20"/>
        </w:rPr>
      </w:pPr>
    </w:p>
    <w:p w14:paraId="4AC8C81F" w14:textId="475EC86F" w:rsidR="00C1775D" w:rsidRDefault="00C1775D" w:rsidP="00C1775D">
      <w:pPr>
        <w:rPr>
          <w:rFonts w:ascii="Times New Roman" w:hAnsi="Times New Roman" w:cs="Times New Roman"/>
          <w:szCs w:val="20"/>
        </w:rPr>
      </w:pPr>
      <w:r w:rsidRPr="00675C9C">
        <w:rPr>
          <w:rFonts w:ascii="Times New Roman" w:hAnsi="Times New Roman" w:cs="Times New Roman"/>
          <w:szCs w:val="20"/>
        </w:rPr>
        <w:t xml:space="preserve">Cabbage extract contains a compound known as phenolic compound. </w:t>
      </w:r>
      <w:r w:rsidR="00647022" w:rsidRPr="00675C9C">
        <w:rPr>
          <w:rFonts w:ascii="Times New Roman" w:hAnsi="Times New Roman" w:cs="Times New Roman"/>
          <w:szCs w:val="20"/>
        </w:rPr>
        <w:t>P</w:t>
      </w:r>
      <w:r w:rsidRPr="00675C9C">
        <w:rPr>
          <w:rFonts w:ascii="Times New Roman" w:hAnsi="Times New Roman" w:cs="Times New Roman"/>
          <w:szCs w:val="20"/>
        </w:rPr>
        <w:t>henolic compound</w:t>
      </w:r>
      <w:r w:rsidR="00647022" w:rsidRPr="00675C9C">
        <w:rPr>
          <w:rFonts w:ascii="Times New Roman" w:hAnsi="Times New Roman" w:cs="Times New Roman"/>
          <w:szCs w:val="20"/>
        </w:rPr>
        <w:t xml:space="preserve"> was</w:t>
      </w:r>
      <w:r w:rsidRPr="00675C9C">
        <w:rPr>
          <w:rFonts w:ascii="Times New Roman" w:hAnsi="Times New Roman" w:cs="Times New Roman"/>
          <w:szCs w:val="20"/>
        </w:rPr>
        <w:t xml:space="preserve"> usually derived from natural sources such as plants foods such as fruits, cereal grain, and vegetables </w:t>
      </w:r>
      <w:r w:rsidR="00647022" w:rsidRPr="00675C9C">
        <w:rPr>
          <w:rFonts w:ascii="Times New Roman" w:hAnsi="Times New Roman" w:cs="Times New Roman"/>
          <w:szCs w:val="20"/>
        </w:rPr>
        <w:t>that have</w:t>
      </w:r>
      <w:r w:rsidRPr="00675C9C">
        <w:rPr>
          <w:rFonts w:ascii="Times New Roman" w:hAnsi="Times New Roman" w:cs="Times New Roman"/>
          <w:szCs w:val="20"/>
        </w:rPr>
        <w:t xml:space="preserve"> antifungal properties.  The most common phenolic compounds are phenolic acids, flavonoids, and lignin [11]. </w:t>
      </w:r>
      <w:r w:rsidR="00647022" w:rsidRPr="00675C9C">
        <w:rPr>
          <w:rFonts w:ascii="Times New Roman" w:hAnsi="Times New Roman" w:cs="Times New Roman"/>
          <w:szCs w:val="20"/>
        </w:rPr>
        <w:t>P</w:t>
      </w:r>
      <w:r w:rsidRPr="00675C9C">
        <w:rPr>
          <w:rFonts w:ascii="Times New Roman" w:hAnsi="Times New Roman" w:cs="Times New Roman"/>
          <w:szCs w:val="20"/>
        </w:rPr>
        <w:t xml:space="preserve">henolic acids affect the cell membrane of Gram-positive and Gram-negative bacteria and lead to a change in cell surface hydrophobicity and charge which ultimately </w:t>
      </w:r>
      <w:r w:rsidR="00647022" w:rsidRPr="00675C9C">
        <w:rPr>
          <w:rFonts w:ascii="Times New Roman" w:hAnsi="Times New Roman" w:cs="Times New Roman"/>
          <w:szCs w:val="20"/>
        </w:rPr>
        <w:t xml:space="preserve">cause </w:t>
      </w:r>
      <w:r w:rsidRPr="00675C9C">
        <w:rPr>
          <w:rFonts w:ascii="Times New Roman" w:hAnsi="Times New Roman" w:cs="Times New Roman"/>
          <w:szCs w:val="20"/>
        </w:rPr>
        <w:t xml:space="preserve">leakage of cytoplasmic content [12]. Figure 7 shows how the phenolic compound in the cabbage extract reacted to the organism in the water by inhibiting the microorganism from attaching at the mild steel surface. The hydroxyl group attached </w:t>
      </w:r>
      <w:r w:rsidR="00647022" w:rsidRPr="00675C9C">
        <w:rPr>
          <w:rFonts w:ascii="Times New Roman" w:hAnsi="Times New Roman" w:cs="Times New Roman"/>
          <w:szCs w:val="20"/>
        </w:rPr>
        <w:t xml:space="preserve">to </w:t>
      </w:r>
      <w:r w:rsidRPr="00675C9C">
        <w:rPr>
          <w:rFonts w:ascii="Times New Roman" w:hAnsi="Times New Roman" w:cs="Times New Roman"/>
          <w:szCs w:val="20"/>
        </w:rPr>
        <w:t xml:space="preserve">the benzene ring (phenolic compound) </w:t>
      </w:r>
      <w:r w:rsidR="00647022" w:rsidRPr="00675C9C">
        <w:rPr>
          <w:rFonts w:ascii="Times New Roman" w:hAnsi="Times New Roman" w:cs="Times New Roman"/>
          <w:szCs w:val="20"/>
        </w:rPr>
        <w:t xml:space="preserve">interrupts </w:t>
      </w:r>
      <w:r w:rsidRPr="00675C9C">
        <w:rPr>
          <w:rFonts w:ascii="Times New Roman" w:hAnsi="Times New Roman" w:cs="Times New Roman"/>
          <w:szCs w:val="20"/>
        </w:rPr>
        <w:t xml:space="preserve">the formation of conditioning film (the first step of fouling process) on the metal surface and </w:t>
      </w:r>
      <w:r w:rsidR="00647022" w:rsidRPr="00675C9C">
        <w:rPr>
          <w:rFonts w:ascii="Times New Roman" w:hAnsi="Times New Roman" w:cs="Times New Roman"/>
          <w:szCs w:val="20"/>
        </w:rPr>
        <w:t xml:space="preserve">repels </w:t>
      </w:r>
      <w:r w:rsidRPr="00675C9C">
        <w:rPr>
          <w:rFonts w:ascii="Times New Roman" w:hAnsi="Times New Roman" w:cs="Times New Roman"/>
          <w:szCs w:val="20"/>
        </w:rPr>
        <w:t xml:space="preserve">the attachment of organism in seawater with the present of OHˉ̄ in the modified paint. </w:t>
      </w:r>
    </w:p>
    <w:p w14:paraId="1A3C1C13" w14:textId="77777777" w:rsidR="00F3348E" w:rsidRPr="00675C9C" w:rsidRDefault="00F3348E" w:rsidP="00C1775D">
      <w:pPr>
        <w:rPr>
          <w:rFonts w:ascii="Times New Roman" w:hAnsi="Times New Roman" w:cs="Times New Roman"/>
          <w:szCs w:val="20"/>
        </w:rPr>
      </w:pPr>
    </w:p>
    <w:p w14:paraId="36E0C047" w14:textId="5DF74EFB" w:rsidR="00A50DC0" w:rsidRDefault="00A50DC0" w:rsidP="00A50DC0">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66C08741" wp14:editId="7703601D">
            <wp:extent cx="2974328" cy="1663055"/>
            <wp:effectExtent l="19050" t="19050" r="1714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674" cy="1709657"/>
                    </a:xfrm>
                    <a:prstGeom prst="rect">
                      <a:avLst/>
                    </a:prstGeom>
                    <a:noFill/>
                    <a:ln w="6350">
                      <a:solidFill>
                        <a:schemeClr val="tx1"/>
                      </a:solidFill>
                    </a:ln>
                  </pic:spPr>
                </pic:pic>
              </a:graphicData>
            </a:graphic>
          </wp:inline>
        </w:drawing>
      </w:r>
    </w:p>
    <w:p w14:paraId="739DD2DD" w14:textId="77777777" w:rsidR="00F3348E" w:rsidRPr="00675C9C" w:rsidRDefault="00F3348E" w:rsidP="00A50DC0">
      <w:pPr>
        <w:jc w:val="center"/>
        <w:rPr>
          <w:rFonts w:ascii="Times New Roman" w:hAnsi="Times New Roman" w:cs="Times New Roman"/>
          <w:szCs w:val="20"/>
        </w:rPr>
      </w:pPr>
    </w:p>
    <w:p w14:paraId="13B21785" w14:textId="25A15C89" w:rsidR="00C1775D" w:rsidRPr="00675C9C" w:rsidRDefault="00C1775D" w:rsidP="00C1775D">
      <w:pPr>
        <w:pStyle w:val="Caption"/>
        <w:spacing w:after="0"/>
        <w:rPr>
          <w:rFonts w:cs="Times New Roman"/>
          <w:sz w:val="20"/>
          <w:szCs w:val="20"/>
        </w:rPr>
      </w:pPr>
      <w:bookmarkStart w:id="11" w:name="_Toc503770120"/>
      <w:r w:rsidRPr="00675C9C">
        <w:rPr>
          <w:rFonts w:cs="Times New Roman"/>
          <w:sz w:val="20"/>
          <w:szCs w:val="20"/>
        </w:rPr>
        <w:t>Figure 7</w:t>
      </w:r>
      <w:r w:rsidR="00F3348E">
        <w:rPr>
          <w:rFonts w:cs="Times New Roman"/>
          <w:sz w:val="20"/>
          <w:szCs w:val="20"/>
        </w:rPr>
        <w:t xml:space="preserve">. </w:t>
      </w:r>
      <w:r w:rsidRPr="00675C9C">
        <w:rPr>
          <w:rFonts w:cs="Times New Roman"/>
          <w:sz w:val="20"/>
          <w:szCs w:val="20"/>
        </w:rPr>
        <w:t>The mechanism of antimicrobial function in cabbage</w:t>
      </w:r>
      <w:bookmarkEnd w:id="11"/>
    </w:p>
    <w:p w14:paraId="323CFD05" w14:textId="77777777" w:rsidR="00C1775D" w:rsidRPr="00675C9C" w:rsidRDefault="00C1775D" w:rsidP="00C1775D">
      <w:pPr>
        <w:rPr>
          <w:rFonts w:ascii="Times New Roman" w:hAnsi="Times New Roman" w:cs="Times New Roman"/>
          <w:szCs w:val="20"/>
        </w:rPr>
      </w:pPr>
    </w:p>
    <w:p w14:paraId="68C36907" w14:textId="73CADF49" w:rsidR="00C1775D" w:rsidRPr="00675C9C" w:rsidRDefault="00C1775D" w:rsidP="000A041F">
      <w:pPr>
        <w:pStyle w:val="ListParagraph"/>
        <w:widowControl/>
        <w:wordWrap/>
        <w:autoSpaceDE/>
        <w:autoSpaceDN/>
        <w:spacing w:line="259" w:lineRule="auto"/>
        <w:ind w:left="0"/>
        <w:rPr>
          <w:rFonts w:ascii="Times New Roman" w:hAnsi="Times New Roman" w:cs="Times New Roman"/>
          <w:b/>
          <w:szCs w:val="20"/>
        </w:rPr>
      </w:pPr>
      <w:r w:rsidRPr="00675C9C">
        <w:rPr>
          <w:rFonts w:ascii="Times New Roman" w:hAnsi="Times New Roman" w:cs="Times New Roman"/>
          <w:b/>
          <w:szCs w:val="20"/>
        </w:rPr>
        <w:t>Scanning electron microscope</w:t>
      </w:r>
    </w:p>
    <w:p w14:paraId="62E11657" w14:textId="2BEEF386" w:rsidR="00A50DC0" w:rsidRDefault="00C1775D" w:rsidP="00C1775D">
      <w:pPr>
        <w:rPr>
          <w:rFonts w:ascii="Times New Roman" w:hAnsi="Times New Roman" w:cs="Times New Roman"/>
          <w:szCs w:val="20"/>
        </w:rPr>
      </w:pPr>
      <w:r w:rsidRPr="00675C9C">
        <w:rPr>
          <w:rFonts w:ascii="Times New Roman" w:hAnsi="Times New Roman" w:cs="Times New Roman"/>
          <w:szCs w:val="20"/>
        </w:rPr>
        <w:t xml:space="preserve">The morphology profile of coated samples </w:t>
      </w:r>
      <w:r w:rsidR="000A041F" w:rsidRPr="00675C9C">
        <w:rPr>
          <w:rFonts w:ascii="Times New Roman" w:hAnsi="Times New Roman" w:cs="Times New Roman"/>
          <w:szCs w:val="20"/>
        </w:rPr>
        <w:t>is</w:t>
      </w:r>
      <w:r w:rsidRPr="00675C9C">
        <w:rPr>
          <w:rFonts w:ascii="Times New Roman" w:hAnsi="Times New Roman" w:cs="Times New Roman"/>
          <w:szCs w:val="20"/>
        </w:rPr>
        <w:t xml:space="preserve"> shown in Table 3. The attachment and formation of the fouling organism </w:t>
      </w:r>
      <w:r w:rsidR="00647022" w:rsidRPr="00675C9C">
        <w:rPr>
          <w:rFonts w:ascii="Times New Roman" w:hAnsi="Times New Roman" w:cs="Times New Roman"/>
          <w:szCs w:val="20"/>
        </w:rPr>
        <w:t xml:space="preserve">on </w:t>
      </w:r>
      <w:r w:rsidRPr="00675C9C">
        <w:rPr>
          <w:rFonts w:ascii="Times New Roman" w:hAnsi="Times New Roman" w:cs="Times New Roman"/>
          <w:szCs w:val="20"/>
        </w:rPr>
        <w:t xml:space="preserve">the surface of mild steel can be observed. The cabbage which acts as </w:t>
      </w:r>
      <w:r w:rsidR="00647022" w:rsidRPr="00675C9C">
        <w:rPr>
          <w:rFonts w:ascii="Times New Roman" w:hAnsi="Times New Roman" w:cs="Times New Roman"/>
          <w:szCs w:val="20"/>
        </w:rPr>
        <w:t xml:space="preserve">an </w:t>
      </w:r>
      <w:r w:rsidRPr="00675C9C">
        <w:rPr>
          <w:rFonts w:ascii="Times New Roman" w:hAnsi="Times New Roman" w:cs="Times New Roman"/>
          <w:szCs w:val="20"/>
        </w:rPr>
        <w:t>inhibitor was chemically absorbed on the surface of the metal and formed a protective thin film with inhibitor effect [13]. Based on the camera image in Figure 8, there are many fouling organisms formed at the surface of coated mild steel without incorporation of cabbage extract. Figure 9 shows an image of coated mild steel with the highest concentration of cabbage extract (0.20 mg/m</w:t>
      </w:r>
      <w:r w:rsidR="00F3348E">
        <w:rPr>
          <w:rFonts w:ascii="Times New Roman" w:hAnsi="Times New Roman" w:cs="Times New Roman"/>
          <w:szCs w:val="20"/>
        </w:rPr>
        <w:t>L</w:t>
      </w:r>
      <w:r w:rsidRPr="00675C9C">
        <w:rPr>
          <w:rFonts w:ascii="Times New Roman" w:hAnsi="Times New Roman" w:cs="Times New Roman"/>
          <w:szCs w:val="20"/>
        </w:rPr>
        <w:t xml:space="preserve">). At this stage, </w:t>
      </w:r>
      <w:r w:rsidR="00647022" w:rsidRPr="00675C9C">
        <w:rPr>
          <w:rFonts w:ascii="Times New Roman" w:hAnsi="Times New Roman" w:cs="Times New Roman"/>
          <w:szCs w:val="20"/>
        </w:rPr>
        <w:t xml:space="preserve">the </w:t>
      </w:r>
      <w:r w:rsidRPr="00675C9C">
        <w:rPr>
          <w:rFonts w:ascii="Times New Roman" w:hAnsi="Times New Roman" w:cs="Times New Roman"/>
          <w:szCs w:val="20"/>
        </w:rPr>
        <w:t xml:space="preserve">least amount of fouling attachment can be seen. </w:t>
      </w:r>
    </w:p>
    <w:p w14:paraId="0901391E" w14:textId="0EF8FAC9" w:rsidR="00F3348E" w:rsidRDefault="00F3348E" w:rsidP="00C1775D">
      <w:pPr>
        <w:rPr>
          <w:rFonts w:ascii="Times New Roman" w:hAnsi="Times New Roman" w:cs="Times New Roman"/>
          <w:szCs w:val="20"/>
        </w:rPr>
      </w:pPr>
    </w:p>
    <w:p w14:paraId="6BF138EE" w14:textId="77777777" w:rsidR="00F3348E" w:rsidRPr="00675C9C" w:rsidRDefault="00F3348E" w:rsidP="00F3348E">
      <w:pPr>
        <w:rPr>
          <w:rFonts w:ascii="Times New Roman" w:hAnsi="Times New Roman" w:cs="Times New Roman"/>
          <w:szCs w:val="20"/>
        </w:rPr>
      </w:pPr>
      <w:r w:rsidRPr="00675C9C">
        <w:rPr>
          <w:rFonts w:ascii="Times New Roman" w:hAnsi="Times New Roman" w:cs="Times New Roman"/>
          <w:szCs w:val="20"/>
        </w:rPr>
        <w:t xml:space="preserve">The amount of fouling attached on the surface of mild steel for all coated samples is tabulated in Table 3. Visual observation shows that the fouling attachment is decreasing as the concentration of cabbage extract increases. It can be inferred that the incorporation of cabbage extract increases the anti-fouling properties of the alkyd undercoat. According to the suggested mechanism previously discussed, cabbage extract has the potential to be an anti-fouling agent in alkyd paint. </w:t>
      </w:r>
    </w:p>
    <w:p w14:paraId="00B99E0E" w14:textId="77777777" w:rsidR="00F3348E" w:rsidRPr="00675C9C" w:rsidRDefault="00F3348E" w:rsidP="00C1775D">
      <w:pPr>
        <w:rPr>
          <w:rFonts w:ascii="Times New Roman" w:hAnsi="Times New Roman" w:cs="Times New Roman"/>
          <w:szCs w:val="20"/>
        </w:rPr>
      </w:pPr>
    </w:p>
    <w:p w14:paraId="2AC755CF" w14:textId="4ACDD803" w:rsidR="00A50DC0" w:rsidRPr="00675C9C" w:rsidRDefault="00E27215" w:rsidP="00A50DC0">
      <w:pPr>
        <w:ind w:left="360"/>
        <w:jc w:val="center"/>
        <w:rPr>
          <w:rFonts w:ascii="Times New Roman" w:hAnsi="Times New Roman" w:cs="Times New Roman"/>
          <w:szCs w:val="20"/>
        </w:rPr>
      </w:pPr>
      <w:r w:rsidRPr="00675C9C">
        <w:rPr>
          <w:rFonts w:ascii="Times New Roman" w:hAnsi="Times New Roman" w:cs="Times New Roman"/>
          <w:noProof/>
          <w:szCs w:val="20"/>
          <w:lang w:val="en-MY" w:eastAsia="en-MY"/>
        </w:rPr>
        <w:lastRenderedPageBreak/>
        <mc:AlternateContent>
          <mc:Choice Requires="wps">
            <w:drawing>
              <wp:anchor distT="45720" distB="45720" distL="114300" distR="114300" simplePos="0" relativeHeight="251667456" behindDoc="0" locked="0" layoutInCell="1" allowOverlap="1" wp14:anchorId="25408A82" wp14:editId="341A8A0B">
                <wp:simplePos x="0" y="0"/>
                <wp:positionH relativeFrom="column">
                  <wp:posOffset>1356442</wp:posOffset>
                </wp:positionH>
                <wp:positionV relativeFrom="paragraph">
                  <wp:posOffset>3810</wp:posOffset>
                </wp:positionV>
                <wp:extent cx="394824" cy="24511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24" cy="245110"/>
                        </a:xfrm>
                        <a:prstGeom prst="rect">
                          <a:avLst/>
                        </a:prstGeom>
                        <a:noFill/>
                        <a:ln w="9525">
                          <a:noFill/>
                          <a:miter lim="800000"/>
                          <a:headEnd/>
                          <a:tailEnd/>
                        </a:ln>
                      </wps:spPr>
                      <wps:txbx>
                        <w:txbxContent>
                          <w:p w14:paraId="2377E1FA" w14:textId="2021E4FF" w:rsidR="00A34F3A" w:rsidRPr="00F3348E" w:rsidRDefault="00F3348E" w:rsidP="00A50DC0">
                            <w:pPr>
                              <w:rPr>
                                <w:rFonts w:ascii="Times New Roman" w:hAnsi="Times New Roman" w:cs="Times New Roman"/>
                                <w:b/>
                                <w:color w:val="FFFFFF" w:themeColor="background1"/>
                                <w:szCs w:val="20"/>
                              </w:rPr>
                            </w:pPr>
                            <w:r w:rsidRPr="00F3348E">
                              <w:rPr>
                                <w:rFonts w:ascii="Times New Roman" w:hAnsi="Times New Roman" w:cs="Times New Roman"/>
                                <w:b/>
                                <w:color w:val="FFFFFF" w:themeColor="background1"/>
                                <w:szCs w:val="20"/>
                              </w:rPr>
                              <w:t>(</w:t>
                            </w:r>
                            <w:r w:rsidR="00A34F3A" w:rsidRPr="00F3348E">
                              <w:rPr>
                                <w:rFonts w:ascii="Times New Roman" w:hAnsi="Times New Roman" w:cs="Times New Roman"/>
                                <w:b/>
                                <w:color w:val="FFFFFF" w:themeColor="background1"/>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08A82" id="_x0000_s1029" type="#_x0000_t202" style="position:absolute;left:0;text-align:left;margin-left:106.8pt;margin-top:.3pt;width:31.1pt;height:19.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" filled="f" stroked="f">
                <v:textbox>
                  <w:txbxContent>
                    <w:p w14:paraId="2377E1FA" w14:textId="2021E4FF" w:rsidR="00A34F3A" w:rsidRPr="00F3348E" w:rsidRDefault="00F3348E" w:rsidP="00A50DC0">
                      <w:pPr>
                        <w:rPr>
                          <w:rFonts w:ascii="Times New Roman" w:hAnsi="Times New Roman" w:cs="Times New Roman"/>
                          <w:b/>
                          <w:color w:val="FFFFFF" w:themeColor="background1"/>
                          <w:szCs w:val="20"/>
                        </w:rPr>
                      </w:pPr>
                      <w:r w:rsidRPr="00F3348E">
                        <w:rPr>
                          <w:rFonts w:ascii="Times New Roman" w:hAnsi="Times New Roman" w:cs="Times New Roman"/>
                          <w:b/>
                          <w:color w:val="FFFFFF" w:themeColor="background1"/>
                          <w:szCs w:val="20"/>
                        </w:rPr>
                        <w:t>(</w:t>
                      </w:r>
                      <w:r w:rsidR="00A34F3A" w:rsidRPr="00F3348E">
                        <w:rPr>
                          <w:rFonts w:ascii="Times New Roman" w:hAnsi="Times New Roman" w:cs="Times New Roman"/>
                          <w:b/>
                          <w:color w:val="FFFFFF" w:themeColor="background1"/>
                          <w:szCs w:val="20"/>
                        </w:rPr>
                        <w:t>a)</w:t>
                      </w:r>
                    </w:p>
                  </w:txbxContent>
                </v:textbox>
              </v:shape>
            </w:pict>
          </mc:Fallback>
        </mc:AlternateContent>
      </w:r>
      <w:r w:rsidR="00F3348E" w:rsidRPr="00675C9C">
        <w:rPr>
          <w:rFonts w:ascii="Times New Roman" w:hAnsi="Times New Roman" w:cs="Times New Roman"/>
          <w:noProof/>
          <w:szCs w:val="20"/>
          <w:lang w:val="en-MY" w:eastAsia="en-MY"/>
        </w:rPr>
        <mc:AlternateContent>
          <mc:Choice Requires="wps">
            <w:drawing>
              <wp:anchor distT="45720" distB="45720" distL="114300" distR="114300" simplePos="0" relativeHeight="251668480" behindDoc="0" locked="0" layoutInCell="1" allowOverlap="1" wp14:anchorId="3C33C030" wp14:editId="3EF3D7B6">
                <wp:simplePos x="0" y="0"/>
                <wp:positionH relativeFrom="column">
                  <wp:posOffset>3016885</wp:posOffset>
                </wp:positionH>
                <wp:positionV relativeFrom="paragraph">
                  <wp:posOffset>-5274</wp:posOffset>
                </wp:positionV>
                <wp:extent cx="420526" cy="2451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26" cy="245110"/>
                        </a:xfrm>
                        <a:prstGeom prst="rect">
                          <a:avLst/>
                        </a:prstGeom>
                        <a:noFill/>
                        <a:ln w="9525">
                          <a:noFill/>
                          <a:miter lim="800000"/>
                          <a:headEnd/>
                          <a:tailEnd/>
                        </a:ln>
                      </wps:spPr>
                      <wps:txbx>
                        <w:txbxContent>
                          <w:p w14:paraId="1F4B314A" w14:textId="41B83FC9" w:rsidR="00A34F3A" w:rsidRPr="00F3348E" w:rsidRDefault="00F3348E" w:rsidP="00A50DC0">
                            <w:pPr>
                              <w:rPr>
                                <w:rFonts w:ascii="Times New Roman" w:hAnsi="Times New Roman" w:cs="Times New Roman"/>
                                <w:b/>
                                <w:szCs w:val="20"/>
                              </w:rPr>
                            </w:pPr>
                            <w:r w:rsidRPr="00F3348E">
                              <w:rPr>
                                <w:rFonts w:ascii="Times New Roman" w:hAnsi="Times New Roman" w:cs="Times New Roman"/>
                                <w:b/>
                                <w:szCs w:val="20"/>
                              </w:rPr>
                              <w:t>(</w:t>
                            </w:r>
                            <w:r w:rsidR="00A34F3A" w:rsidRPr="00F3348E">
                              <w:rPr>
                                <w:rFonts w:ascii="Times New Roman" w:hAnsi="Times New Roman" w:cs="Times New Roman"/>
                                <w:b/>
                                <w:szCs w:val="20"/>
                              </w:rPr>
                              <w:t>b)</w:t>
                            </w:r>
                          </w:p>
                          <w:p w14:paraId="0B758613" w14:textId="77777777" w:rsidR="00F3348E" w:rsidRDefault="00F334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3C030" id="_x0000_s1030" type="#_x0000_t202" style="position:absolute;left:0;text-align:left;margin-left:237.55pt;margin-top:-.4pt;width:33.1pt;height:19.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" filled="f" stroked="f">
                <v:textbox>
                  <w:txbxContent>
                    <w:p w14:paraId="1F4B314A" w14:textId="41B83FC9" w:rsidR="00A34F3A" w:rsidRPr="00F3348E" w:rsidRDefault="00F3348E" w:rsidP="00A50DC0">
                      <w:pPr>
                        <w:rPr>
                          <w:rFonts w:ascii="Times New Roman" w:hAnsi="Times New Roman" w:cs="Times New Roman"/>
                          <w:b/>
                          <w:szCs w:val="20"/>
                        </w:rPr>
                      </w:pPr>
                      <w:r w:rsidRPr="00F3348E">
                        <w:rPr>
                          <w:rFonts w:ascii="Times New Roman" w:hAnsi="Times New Roman" w:cs="Times New Roman"/>
                          <w:b/>
                          <w:szCs w:val="20"/>
                        </w:rPr>
                        <w:t>(</w:t>
                      </w:r>
                      <w:r w:rsidR="00A34F3A" w:rsidRPr="00F3348E">
                        <w:rPr>
                          <w:rFonts w:ascii="Times New Roman" w:hAnsi="Times New Roman" w:cs="Times New Roman"/>
                          <w:b/>
                          <w:szCs w:val="20"/>
                        </w:rPr>
                        <w:t>b)</w:t>
                      </w:r>
                    </w:p>
                    <w:p w14:paraId="0B758613" w14:textId="77777777" w:rsidR="00F3348E" w:rsidRDefault="00F3348E"/>
                  </w:txbxContent>
                </v:textbox>
              </v:shape>
            </w:pict>
          </mc:Fallback>
        </mc:AlternateContent>
      </w:r>
      <w:r w:rsidR="00A50DC0" w:rsidRPr="00675C9C">
        <w:rPr>
          <w:rFonts w:ascii="Times New Roman" w:hAnsi="Times New Roman" w:cs="Times New Roman"/>
          <w:noProof/>
          <w:szCs w:val="20"/>
          <w:lang w:val="en-MY" w:eastAsia="en-MY"/>
        </w:rPr>
        <mc:AlternateContent>
          <mc:Choice Requires="wps">
            <w:drawing>
              <wp:anchor distT="0" distB="0" distL="114300" distR="114300" simplePos="0" relativeHeight="251665408" behindDoc="0" locked="0" layoutInCell="1" allowOverlap="1" wp14:anchorId="1C59CB9A" wp14:editId="3BE49C13">
                <wp:simplePos x="0" y="0"/>
                <wp:positionH relativeFrom="column">
                  <wp:posOffset>1591945</wp:posOffset>
                </wp:positionH>
                <wp:positionV relativeFrom="paragraph">
                  <wp:posOffset>81915</wp:posOffset>
                </wp:positionV>
                <wp:extent cx="1423284" cy="508884"/>
                <wp:effectExtent l="0" t="0" r="0" b="5715"/>
                <wp:wrapNone/>
                <wp:docPr id="55" name="Text Box 55"/>
                <wp:cNvGraphicFramePr/>
                <a:graphic xmlns:a="http://schemas.openxmlformats.org/drawingml/2006/main">
                  <a:graphicData uri="http://schemas.microsoft.com/office/word/2010/wordprocessingShape">
                    <wps:wsp>
                      <wps:cNvSpPr txBox="1"/>
                      <wps:spPr>
                        <a:xfrm>
                          <a:off x="0" y="0"/>
                          <a:ext cx="1423284"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C521D" w14:textId="77777777" w:rsidR="00A34F3A" w:rsidRPr="008355C9" w:rsidRDefault="00A34F3A" w:rsidP="00A50DC0">
                            <w:pPr>
                              <w:jc w:val="center"/>
                              <w:rPr>
                                <w:b/>
                                <w:color w:val="FFFFFF" w:themeColor="background1"/>
                                <w:szCs w:val="20"/>
                              </w:rPr>
                            </w:pPr>
                            <w:r w:rsidRPr="008355C9">
                              <w:rPr>
                                <w:b/>
                                <w:color w:val="FFFFFF" w:themeColor="background1"/>
                                <w:szCs w:val="20"/>
                              </w:rPr>
                              <w:t>Attached organism with shell image</w:t>
                            </w:r>
                          </w:p>
                          <w:p w14:paraId="5876EE83" w14:textId="77777777" w:rsidR="00A34F3A" w:rsidRPr="003640A8" w:rsidRDefault="00A34F3A" w:rsidP="00A50DC0">
                            <w:pPr>
                              <w:rPr>
                                <w:color w:val="FFFFFF" w:themeColor="background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CB9A" id="Text Box 55" o:spid="_x0000_s1031" type="#_x0000_t202" style="position:absolute;left:0;text-align:left;margin-left:125.35pt;margin-top:6.45pt;width:112.05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" filled="f" stroked="f" strokeweight=".5pt">
                <v:textbox>
                  <w:txbxContent>
                    <w:p w14:paraId="2BCC521D" w14:textId="77777777" w:rsidR="00A34F3A" w:rsidRPr="008355C9" w:rsidRDefault="00A34F3A" w:rsidP="00A50DC0">
                      <w:pPr>
                        <w:jc w:val="center"/>
                        <w:rPr>
                          <w:b/>
                          <w:color w:val="FFFFFF" w:themeColor="background1"/>
                          <w:szCs w:val="20"/>
                        </w:rPr>
                      </w:pPr>
                      <w:r w:rsidRPr="008355C9">
                        <w:rPr>
                          <w:b/>
                          <w:color w:val="FFFFFF" w:themeColor="background1"/>
                          <w:szCs w:val="20"/>
                        </w:rPr>
                        <w:t>Attached organism with shell image</w:t>
                      </w:r>
                    </w:p>
                    <w:p w14:paraId="5876EE83" w14:textId="77777777" w:rsidR="00A34F3A" w:rsidRPr="003640A8" w:rsidRDefault="00A34F3A" w:rsidP="00A50DC0">
                      <w:pPr>
                        <w:rPr>
                          <w:color w:val="FFFFFF" w:themeColor="background1"/>
                          <w:szCs w:val="20"/>
                        </w:rPr>
                      </w:pPr>
                    </w:p>
                  </w:txbxContent>
                </v:textbox>
              </v:shape>
            </w:pict>
          </mc:Fallback>
        </mc:AlternateContent>
      </w:r>
      <w:r w:rsidR="00A50DC0" w:rsidRPr="00675C9C">
        <w:rPr>
          <w:rFonts w:ascii="Times New Roman" w:hAnsi="Times New Roman" w:cs="Times New Roman"/>
          <w:noProof/>
          <w:szCs w:val="20"/>
          <w:lang w:val="en-MY" w:eastAsia="en-MY"/>
        </w:rPr>
        <mc:AlternateContent>
          <mc:Choice Requires="wps">
            <w:drawing>
              <wp:anchor distT="0" distB="0" distL="114300" distR="114300" simplePos="0" relativeHeight="251666432" behindDoc="0" locked="0" layoutInCell="1" allowOverlap="1" wp14:anchorId="4C446988" wp14:editId="77915E12">
                <wp:simplePos x="0" y="0"/>
                <wp:positionH relativeFrom="margin">
                  <wp:posOffset>2219827</wp:posOffset>
                </wp:positionH>
                <wp:positionV relativeFrom="paragraph">
                  <wp:posOffset>612187</wp:posOffset>
                </wp:positionV>
                <wp:extent cx="1010285" cy="2870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1028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10E7B" w14:textId="77777777" w:rsidR="00A34F3A" w:rsidRPr="008355C9" w:rsidRDefault="00A34F3A" w:rsidP="00A50DC0">
                            <w:pPr>
                              <w:jc w:val="center"/>
                              <w:rPr>
                                <w:b/>
                                <w:color w:val="FFFFFF" w:themeColor="background1"/>
                                <w:szCs w:val="20"/>
                              </w:rPr>
                            </w:pPr>
                            <w:r w:rsidRPr="008355C9">
                              <w:rPr>
                                <w:b/>
                                <w:color w:val="FFFFFF" w:themeColor="background1"/>
                                <w:szCs w:val="20"/>
                              </w:rPr>
                              <w:t>Fouling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46988" id="Text Box 58" o:spid="_x0000_s1032" type="#_x0000_t202" style="position:absolute;left:0;text-align:left;margin-left:174.8pt;margin-top:48.2pt;width:79.55pt;height:22.6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" filled="f" stroked="f" strokeweight=".5pt">
                <v:textbox>
                  <w:txbxContent>
                    <w:p w14:paraId="1E510E7B" w14:textId="77777777" w:rsidR="00A34F3A" w:rsidRPr="008355C9" w:rsidRDefault="00A34F3A" w:rsidP="00A50DC0">
                      <w:pPr>
                        <w:jc w:val="center"/>
                        <w:rPr>
                          <w:b/>
                          <w:color w:val="FFFFFF" w:themeColor="background1"/>
                          <w:szCs w:val="20"/>
                        </w:rPr>
                      </w:pPr>
                      <w:r w:rsidRPr="008355C9">
                        <w:rPr>
                          <w:b/>
                          <w:color w:val="FFFFFF" w:themeColor="background1"/>
                          <w:szCs w:val="20"/>
                        </w:rPr>
                        <w:t>Fouling</w:t>
                      </w:r>
                    </w:p>
                  </w:txbxContent>
                </v:textbox>
                <w10:wrap anchorx="margin"/>
              </v:shape>
            </w:pict>
          </mc:Fallback>
        </mc:AlternateContent>
      </w:r>
      <w:r w:rsidR="00A50DC0" w:rsidRPr="00675C9C">
        <w:rPr>
          <w:rFonts w:ascii="Times New Roman" w:hAnsi="Times New Roman" w:cs="Times New Roman"/>
          <w:noProof/>
          <w:szCs w:val="20"/>
          <w:lang w:val="en-MY" w:eastAsia="en-MY"/>
        </w:rPr>
        <mc:AlternateContent>
          <mc:Choice Requires="wps">
            <w:drawing>
              <wp:anchor distT="0" distB="0" distL="114300" distR="114300" simplePos="0" relativeHeight="251664384" behindDoc="0" locked="0" layoutInCell="1" allowOverlap="1" wp14:anchorId="1ED2C650" wp14:editId="170EA296">
                <wp:simplePos x="0" y="0"/>
                <wp:positionH relativeFrom="column">
                  <wp:posOffset>3062177</wp:posOffset>
                </wp:positionH>
                <wp:positionV relativeFrom="paragraph">
                  <wp:posOffset>226001</wp:posOffset>
                </wp:positionV>
                <wp:extent cx="712381" cy="967563"/>
                <wp:effectExtent l="0" t="0" r="0" b="0"/>
                <wp:wrapNone/>
                <wp:docPr id="37" name="Oval 37"/>
                <wp:cNvGraphicFramePr/>
                <a:graphic xmlns:a="http://schemas.openxmlformats.org/drawingml/2006/main">
                  <a:graphicData uri="http://schemas.microsoft.com/office/word/2010/wordprocessingShape">
                    <wps:wsp>
                      <wps:cNvSpPr/>
                      <wps:spPr>
                        <a:xfrm>
                          <a:off x="0" y="0"/>
                          <a:ext cx="712381" cy="967563"/>
                        </a:xfrm>
                        <a:prstGeom prst="ellipse">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216B9" id="Oval 37" o:spid="_x0000_s1026" style="position:absolute;margin-left:241.1pt;margin-top:17.8pt;width:56.1pt;height:76.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" filled="f" stroked="f" strokeweight="2pt"/>
            </w:pict>
          </mc:Fallback>
        </mc:AlternateContent>
      </w:r>
      <w:r w:rsidR="00A50DC0" w:rsidRPr="00675C9C">
        <w:rPr>
          <w:rFonts w:ascii="Times New Roman" w:hAnsi="Times New Roman" w:cs="Times New Roman"/>
          <w:szCs w:val="20"/>
        </w:rPr>
        <w:t xml:space="preserve"> </w:t>
      </w:r>
      <w:r w:rsidR="00A50DC0" w:rsidRPr="00675C9C">
        <w:rPr>
          <w:rFonts w:ascii="Times New Roman" w:hAnsi="Times New Roman" w:cs="Times New Roman"/>
          <w:noProof/>
          <w:szCs w:val="20"/>
          <w:lang w:val="en-MY" w:eastAsia="en-MY"/>
        </w:rPr>
        <w:drawing>
          <wp:inline distT="0" distB="0" distL="0" distR="0" wp14:anchorId="27801ED3" wp14:editId="39DB77DD">
            <wp:extent cx="1656854" cy="1557012"/>
            <wp:effectExtent l="0" t="0" r="63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jpeg"/>
                    <pic:cNvPicPr/>
                  </pic:nvPicPr>
                  <pic:blipFill rotWithShape="1">
                    <a:blip r:embed="rId16" cstate="print">
                      <a:extLst>
                        <a:ext uri="{28A0092B-C50C-407E-A947-70E740481C1C}">
                          <a14:useLocalDpi xmlns:a14="http://schemas.microsoft.com/office/drawing/2010/main" val="0"/>
                        </a:ext>
                      </a:extLst>
                    </a:blip>
                    <a:srcRect l="26436" t="27004" r="15632" b="37078"/>
                    <a:stretch/>
                  </pic:blipFill>
                  <pic:spPr bwMode="auto">
                    <a:xfrm>
                      <a:off x="0" y="0"/>
                      <a:ext cx="1687797" cy="1586091"/>
                    </a:xfrm>
                    <a:prstGeom prst="rect">
                      <a:avLst/>
                    </a:prstGeom>
                    <a:ln>
                      <a:noFill/>
                    </a:ln>
                    <a:extLst>
                      <a:ext uri="{53640926-AAD7-44D8-BBD7-CCE9431645EC}">
                        <a14:shadowObscured xmlns:a14="http://schemas.microsoft.com/office/drawing/2010/main"/>
                      </a:ext>
                    </a:extLst>
                  </pic:spPr>
                </pic:pic>
              </a:graphicData>
            </a:graphic>
          </wp:inline>
        </w:drawing>
      </w:r>
      <w:r w:rsidR="00A50DC0" w:rsidRPr="00675C9C">
        <w:rPr>
          <w:rFonts w:ascii="Times New Roman" w:hAnsi="Times New Roman" w:cs="Times New Roman"/>
          <w:noProof/>
          <w:szCs w:val="20"/>
          <w:lang w:val="en-MY" w:eastAsia="en-MY"/>
        </w:rPr>
        <w:drawing>
          <wp:inline distT="0" distB="0" distL="0" distR="0" wp14:anchorId="0B290F40" wp14:editId="48CE9047">
            <wp:extent cx="1658045" cy="1567467"/>
            <wp:effectExtent l="0" t="0" r="0" b="0"/>
            <wp:docPr id="25" name="Picture 25" descr="E:\NORASYIDAYU\control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RASYIDAYU\control_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362" cy="1614090"/>
                    </a:xfrm>
                    <a:prstGeom prst="rect">
                      <a:avLst/>
                    </a:prstGeom>
                    <a:noFill/>
                    <a:ln>
                      <a:noFill/>
                    </a:ln>
                  </pic:spPr>
                </pic:pic>
              </a:graphicData>
            </a:graphic>
          </wp:inline>
        </w:drawing>
      </w:r>
    </w:p>
    <w:p w14:paraId="6012B42C" w14:textId="77777777" w:rsidR="000A041F" w:rsidRPr="00675C9C" w:rsidRDefault="000A041F" w:rsidP="00C1775D">
      <w:pPr>
        <w:rPr>
          <w:rFonts w:ascii="Times New Roman" w:hAnsi="Times New Roman" w:cs="Times New Roman"/>
          <w:szCs w:val="20"/>
        </w:rPr>
      </w:pPr>
    </w:p>
    <w:p w14:paraId="4896E389" w14:textId="251F4CDF" w:rsidR="00C1775D" w:rsidRPr="00675C9C" w:rsidRDefault="00C1775D" w:rsidP="00E27215">
      <w:pPr>
        <w:pStyle w:val="Caption"/>
        <w:spacing w:after="0"/>
        <w:ind w:left="1134" w:hanging="1134"/>
        <w:jc w:val="both"/>
        <w:rPr>
          <w:rFonts w:cs="Times New Roman"/>
          <w:sz w:val="20"/>
          <w:szCs w:val="20"/>
        </w:rPr>
      </w:pPr>
      <w:bookmarkStart w:id="12" w:name="_Toc502365351"/>
      <w:bookmarkStart w:id="13" w:name="_Toc503770121"/>
      <w:r w:rsidRPr="00675C9C">
        <w:rPr>
          <w:rFonts w:cs="Times New Roman"/>
          <w:sz w:val="20"/>
          <w:szCs w:val="20"/>
        </w:rPr>
        <w:t>Figure 8</w:t>
      </w:r>
      <w:r w:rsidR="00E27215">
        <w:rPr>
          <w:rFonts w:cs="Times New Roman"/>
          <w:sz w:val="20"/>
          <w:szCs w:val="20"/>
        </w:rPr>
        <w:t>. (</w:t>
      </w:r>
      <w:r w:rsidRPr="00675C9C">
        <w:rPr>
          <w:rFonts w:cs="Times New Roman"/>
          <w:sz w:val="20"/>
          <w:szCs w:val="20"/>
        </w:rPr>
        <w:t xml:space="preserve">a) </w:t>
      </w:r>
      <w:r w:rsidR="00E27215">
        <w:rPr>
          <w:rFonts w:cs="Times New Roman"/>
          <w:sz w:val="20"/>
          <w:szCs w:val="20"/>
        </w:rPr>
        <w:t>C</w:t>
      </w:r>
      <w:r w:rsidRPr="00675C9C">
        <w:rPr>
          <w:rFonts w:cs="Times New Roman"/>
          <w:sz w:val="20"/>
          <w:szCs w:val="20"/>
        </w:rPr>
        <w:t xml:space="preserve">amera image and </w:t>
      </w:r>
      <w:r w:rsidR="00E27215">
        <w:rPr>
          <w:rFonts w:cs="Times New Roman"/>
          <w:sz w:val="20"/>
          <w:szCs w:val="20"/>
        </w:rPr>
        <w:t>(</w:t>
      </w:r>
      <w:r w:rsidRPr="00675C9C">
        <w:rPr>
          <w:rFonts w:cs="Times New Roman"/>
          <w:sz w:val="20"/>
          <w:szCs w:val="20"/>
        </w:rPr>
        <w:t xml:space="preserve">b) SEM image </w:t>
      </w:r>
      <w:r w:rsidR="0042402A" w:rsidRPr="00675C9C">
        <w:rPr>
          <w:rFonts w:cs="Times New Roman"/>
          <w:sz w:val="20"/>
          <w:szCs w:val="20"/>
        </w:rPr>
        <w:t xml:space="preserve">of 25 times magnification </w:t>
      </w:r>
      <w:r w:rsidRPr="00675C9C">
        <w:rPr>
          <w:rFonts w:cs="Times New Roman"/>
          <w:sz w:val="20"/>
          <w:szCs w:val="20"/>
        </w:rPr>
        <w:t>after immersion test for 0.00 mg/m</w:t>
      </w:r>
      <w:r w:rsidR="00E27215">
        <w:rPr>
          <w:rFonts w:cs="Times New Roman"/>
          <w:sz w:val="20"/>
          <w:szCs w:val="20"/>
        </w:rPr>
        <w:t>L</w:t>
      </w:r>
      <w:r w:rsidRPr="00675C9C">
        <w:rPr>
          <w:rFonts w:cs="Times New Roman"/>
          <w:sz w:val="20"/>
          <w:szCs w:val="20"/>
        </w:rPr>
        <w:t xml:space="preserve"> concentration</w:t>
      </w:r>
      <w:bookmarkEnd w:id="12"/>
      <w:bookmarkEnd w:id="13"/>
    </w:p>
    <w:p w14:paraId="5FA3D9A8" w14:textId="77777777" w:rsidR="00C1775D" w:rsidRPr="00675C9C" w:rsidRDefault="00C1775D" w:rsidP="00C1775D">
      <w:pPr>
        <w:rPr>
          <w:rFonts w:ascii="Times New Roman" w:hAnsi="Times New Roman" w:cs="Times New Roman"/>
          <w:szCs w:val="20"/>
        </w:rPr>
      </w:pPr>
    </w:p>
    <w:p w14:paraId="467F3C4B" w14:textId="4D6CBAB7" w:rsidR="00A50DC0" w:rsidRPr="00675C9C" w:rsidRDefault="00E27215" w:rsidP="00A50DC0">
      <w:pPr>
        <w:pStyle w:val="Caption"/>
        <w:spacing w:after="0"/>
        <w:rPr>
          <w:rFonts w:cs="Times New Roman"/>
          <w:sz w:val="20"/>
          <w:szCs w:val="20"/>
        </w:rPr>
      </w:pPr>
      <w:r w:rsidRPr="00675C9C">
        <w:rPr>
          <w:rFonts w:cs="Times New Roman"/>
          <w:noProof/>
          <w:sz w:val="20"/>
          <w:szCs w:val="20"/>
          <w:lang w:val="en-MY" w:eastAsia="en-MY"/>
        </w:rPr>
        <mc:AlternateContent>
          <mc:Choice Requires="wps">
            <w:drawing>
              <wp:anchor distT="45720" distB="45720" distL="114300" distR="114300" simplePos="0" relativeHeight="251673600" behindDoc="0" locked="0" layoutInCell="1" allowOverlap="1" wp14:anchorId="6CCB0A52" wp14:editId="4FA9F633">
                <wp:simplePos x="0" y="0"/>
                <wp:positionH relativeFrom="column">
                  <wp:posOffset>2948573</wp:posOffset>
                </wp:positionH>
                <wp:positionV relativeFrom="paragraph">
                  <wp:posOffset>29488</wp:posOffset>
                </wp:positionV>
                <wp:extent cx="371628" cy="245659"/>
                <wp:effectExtent l="0" t="0" r="0" b="25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28" cy="245659"/>
                        </a:xfrm>
                        <a:prstGeom prst="rect">
                          <a:avLst/>
                        </a:prstGeom>
                        <a:noFill/>
                        <a:ln w="9525">
                          <a:noFill/>
                          <a:miter lim="800000"/>
                          <a:headEnd/>
                          <a:tailEnd/>
                        </a:ln>
                      </wps:spPr>
                      <wps:txbx>
                        <w:txbxContent>
                          <w:p w14:paraId="25F92793" w14:textId="69B0B949" w:rsidR="00A34F3A" w:rsidRPr="00E27215" w:rsidRDefault="00E27215" w:rsidP="00A50DC0">
                            <w:pPr>
                              <w:rPr>
                                <w:rFonts w:ascii="Times New Roman" w:hAnsi="Times New Roman" w:cs="Times New Roman"/>
                                <w:b/>
                                <w:color w:val="FFFFFF" w:themeColor="background1"/>
                                <w:szCs w:val="20"/>
                              </w:rPr>
                            </w:pPr>
                            <w:r w:rsidRPr="00E27215">
                              <w:rPr>
                                <w:rFonts w:ascii="Times New Roman" w:hAnsi="Times New Roman" w:cs="Times New Roman"/>
                                <w:b/>
                                <w:color w:val="FFFFFF" w:themeColor="background1"/>
                                <w:szCs w:val="20"/>
                              </w:rPr>
                              <w:t>(</w:t>
                            </w:r>
                            <w:r w:rsidR="00A34F3A" w:rsidRPr="00E27215">
                              <w:rPr>
                                <w:rFonts w:ascii="Times New Roman" w:hAnsi="Times New Roman" w:cs="Times New Roman"/>
                                <w:b/>
                                <w:color w:val="FFFFFF" w:themeColor="background1"/>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B0A52" id="_x0000_s1033" type="#_x0000_t202" style="position:absolute;left:0;text-align:left;margin-left:232.15pt;margin-top:2.3pt;width:29.25pt;height:1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" filled="f" stroked="f">
                <v:textbox>
                  <w:txbxContent>
                    <w:p w14:paraId="25F92793" w14:textId="69B0B949" w:rsidR="00A34F3A" w:rsidRPr="00E27215" w:rsidRDefault="00E27215" w:rsidP="00A50DC0">
                      <w:pPr>
                        <w:rPr>
                          <w:rFonts w:ascii="Times New Roman" w:hAnsi="Times New Roman" w:cs="Times New Roman"/>
                          <w:b/>
                          <w:color w:val="FFFFFF" w:themeColor="background1"/>
                          <w:szCs w:val="20"/>
                        </w:rPr>
                      </w:pPr>
                      <w:r w:rsidRPr="00E27215">
                        <w:rPr>
                          <w:rFonts w:ascii="Times New Roman" w:hAnsi="Times New Roman" w:cs="Times New Roman"/>
                          <w:b/>
                          <w:color w:val="FFFFFF" w:themeColor="background1"/>
                          <w:szCs w:val="20"/>
                        </w:rPr>
                        <w:t>(</w:t>
                      </w:r>
                      <w:r w:rsidR="00A34F3A" w:rsidRPr="00E27215">
                        <w:rPr>
                          <w:rFonts w:ascii="Times New Roman" w:hAnsi="Times New Roman" w:cs="Times New Roman"/>
                          <w:b/>
                          <w:color w:val="FFFFFF" w:themeColor="background1"/>
                          <w:szCs w:val="20"/>
                        </w:rPr>
                        <w:t>b)</w:t>
                      </w:r>
                    </w:p>
                  </w:txbxContent>
                </v:textbox>
              </v:shape>
            </w:pict>
          </mc:Fallback>
        </mc:AlternateContent>
      </w:r>
      <w:r w:rsidR="00A50DC0" w:rsidRPr="00675C9C">
        <w:rPr>
          <w:rFonts w:cs="Times New Roman"/>
          <w:noProof/>
          <w:sz w:val="20"/>
          <w:szCs w:val="20"/>
          <w:lang w:val="en-MY" w:eastAsia="en-MY"/>
        </w:rPr>
        <mc:AlternateContent>
          <mc:Choice Requires="wps">
            <w:drawing>
              <wp:anchor distT="45720" distB="45720" distL="114300" distR="114300" simplePos="0" relativeHeight="251672576" behindDoc="0" locked="0" layoutInCell="1" allowOverlap="1" wp14:anchorId="1A38EA81" wp14:editId="5B6C333C">
                <wp:simplePos x="0" y="0"/>
                <wp:positionH relativeFrom="column">
                  <wp:posOffset>1290918</wp:posOffset>
                </wp:positionH>
                <wp:positionV relativeFrom="paragraph">
                  <wp:posOffset>9929</wp:posOffset>
                </wp:positionV>
                <wp:extent cx="361848" cy="245110"/>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48" cy="245110"/>
                        </a:xfrm>
                        <a:prstGeom prst="rect">
                          <a:avLst/>
                        </a:prstGeom>
                        <a:noFill/>
                        <a:ln w="9525">
                          <a:noFill/>
                          <a:miter lim="800000"/>
                          <a:headEnd/>
                          <a:tailEnd/>
                        </a:ln>
                      </wps:spPr>
                      <wps:txbx>
                        <w:txbxContent>
                          <w:p w14:paraId="3F5EC932" w14:textId="25E3FD87" w:rsidR="00A34F3A" w:rsidRPr="00E27215" w:rsidRDefault="00E27215" w:rsidP="00A50DC0">
                            <w:pPr>
                              <w:rPr>
                                <w:rFonts w:ascii="Times New Roman" w:hAnsi="Times New Roman" w:cs="Times New Roman"/>
                                <w:b/>
                                <w:color w:val="FFFFFF" w:themeColor="background1"/>
                                <w:szCs w:val="20"/>
                              </w:rPr>
                            </w:pPr>
                            <w:r w:rsidRPr="00E27215">
                              <w:rPr>
                                <w:rFonts w:ascii="Times New Roman" w:hAnsi="Times New Roman" w:cs="Times New Roman"/>
                                <w:b/>
                                <w:color w:val="FFFFFF" w:themeColor="background1"/>
                                <w:szCs w:val="20"/>
                              </w:rPr>
                              <w:t>(</w:t>
                            </w:r>
                            <w:r w:rsidR="00A34F3A" w:rsidRPr="00E27215">
                              <w:rPr>
                                <w:rFonts w:ascii="Times New Roman" w:hAnsi="Times New Roman" w:cs="Times New Roman"/>
                                <w:b/>
                                <w:color w:val="FFFFFF" w:themeColor="background1"/>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EA81" id="_x0000_s1034" type="#_x0000_t202" style="position:absolute;left:0;text-align:left;margin-left:101.65pt;margin-top:.8pt;width:28.5pt;height:19.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" filled="f" stroked="f">
                <v:textbox>
                  <w:txbxContent>
                    <w:p w14:paraId="3F5EC932" w14:textId="25E3FD87" w:rsidR="00A34F3A" w:rsidRPr="00E27215" w:rsidRDefault="00E27215" w:rsidP="00A50DC0">
                      <w:pPr>
                        <w:rPr>
                          <w:rFonts w:ascii="Times New Roman" w:hAnsi="Times New Roman" w:cs="Times New Roman"/>
                          <w:b/>
                          <w:color w:val="FFFFFF" w:themeColor="background1"/>
                          <w:szCs w:val="20"/>
                        </w:rPr>
                      </w:pPr>
                      <w:r w:rsidRPr="00E27215">
                        <w:rPr>
                          <w:rFonts w:ascii="Times New Roman" w:hAnsi="Times New Roman" w:cs="Times New Roman"/>
                          <w:b/>
                          <w:color w:val="FFFFFF" w:themeColor="background1"/>
                          <w:szCs w:val="20"/>
                        </w:rPr>
                        <w:t>(</w:t>
                      </w:r>
                      <w:r w:rsidR="00A34F3A" w:rsidRPr="00E27215">
                        <w:rPr>
                          <w:rFonts w:ascii="Times New Roman" w:hAnsi="Times New Roman" w:cs="Times New Roman"/>
                          <w:b/>
                          <w:color w:val="FFFFFF" w:themeColor="background1"/>
                          <w:szCs w:val="20"/>
                        </w:rPr>
                        <w:t>a)</w:t>
                      </w:r>
                    </w:p>
                  </w:txbxContent>
                </v:textbox>
              </v:shape>
            </w:pict>
          </mc:Fallback>
        </mc:AlternateContent>
      </w:r>
      <w:r w:rsidR="00A50DC0" w:rsidRPr="00675C9C">
        <w:rPr>
          <w:rFonts w:cs="Times New Roman"/>
          <w:noProof/>
          <w:sz w:val="20"/>
          <w:szCs w:val="20"/>
          <w:lang w:val="en-MY" w:eastAsia="en-MY"/>
        </w:rPr>
        <mc:AlternateContent>
          <mc:Choice Requires="wps">
            <w:drawing>
              <wp:anchor distT="0" distB="0" distL="114300" distR="114300" simplePos="0" relativeHeight="251671552" behindDoc="0" locked="0" layoutInCell="1" allowOverlap="1" wp14:anchorId="7A16D743" wp14:editId="594D17FB">
                <wp:simplePos x="0" y="0"/>
                <wp:positionH relativeFrom="column">
                  <wp:posOffset>1885315</wp:posOffset>
                </wp:positionH>
                <wp:positionV relativeFrom="paragraph">
                  <wp:posOffset>465455</wp:posOffset>
                </wp:positionV>
                <wp:extent cx="668740" cy="28702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66874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27831" w14:textId="77777777" w:rsidR="00A34F3A" w:rsidRPr="008355C9" w:rsidRDefault="00A34F3A" w:rsidP="00A50DC0">
                            <w:pPr>
                              <w:jc w:val="center"/>
                              <w:rPr>
                                <w:b/>
                                <w:color w:val="FFFFFF" w:themeColor="background1"/>
                                <w:szCs w:val="20"/>
                              </w:rPr>
                            </w:pPr>
                            <w:r w:rsidRPr="008355C9">
                              <w:rPr>
                                <w:b/>
                                <w:color w:val="FFFFFF" w:themeColor="background1"/>
                                <w:szCs w:val="20"/>
                              </w:rPr>
                              <w:t>Fouling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6D743" id="Text Box 66" o:spid="_x0000_s1035" type="#_x0000_t202" style="position:absolute;left:0;text-align:left;margin-left:148.45pt;margin-top:36.65pt;width:52.65pt;height:22.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" filled="f" stroked="f" strokeweight=".5pt">
                <v:textbox>
                  <w:txbxContent>
                    <w:p w14:paraId="7F927831" w14:textId="77777777" w:rsidR="00A34F3A" w:rsidRPr="008355C9" w:rsidRDefault="00A34F3A" w:rsidP="00A50DC0">
                      <w:pPr>
                        <w:jc w:val="center"/>
                        <w:rPr>
                          <w:b/>
                          <w:color w:val="FFFFFF" w:themeColor="background1"/>
                          <w:szCs w:val="20"/>
                        </w:rPr>
                      </w:pPr>
                      <w:r w:rsidRPr="008355C9">
                        <w:rPr>
                          <w:b/>
                          <w:color w:val="FFFFFF" w:themeColor="background1"/>
                          <w:szCs w:val="20"/>
                        </w:rPr>
                        <w:t>Fouling</w:t>
                      </w:r>
                    </w:p>
                  </w:txbxContent>
                </v:textbox>
              </v:shape>
            </w:pict>
          </mc:Fallback>
        </mc:AlternateContent>
      </w:r>
      <w:r w:rsidR="00A50DC0" w:rsidRPr="00675C9C">
        <w:rPr>
          <w:rFonts w:cs="Times New Roman"/>
          <w:noProof/>
          <w:sz w:val="20"/>
          <w:szCs w:val="20"/>
          <w:lang w:val="en-MY" w:eastAsia="en-MY"/>
        </w:rPr>
        <mc:AlternateContent>
          <mc:Choice Requires="wps">
            <w:drawing>
              <wp:anchor distT="0" distB="0" distL="114300" distR="114300" simplePos="0" relativeHeight="251670528" behindDoc="0" locked="0" layoutInCell="1" allowOverlap="1" wp14:anchorId="7D9DCEB9" wp14:editId="2A10878B">
                <wp:simplePos x="0" y="0"/>
                <wp:positionH relativeFrom="column">
                  <wp:posOffset>2971165</wp:posOffset>
                </wp:positionH>
                <wp:positionV relativeFrom="paragraph">
                  <wp:posOffset>704850</wp:posOffset>
                </wp:positionV>
                <wp:extent cx="1010285" cy="28702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01028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7E8E3" w14:textId="77777777" w:rsidR="00A34F3A" w:rsidRPr="008355C9" w:rsidRDefault="00A34F3A" w:rsidP="00A50DC0">
                            <w:pPr>
                              <w:jc w:val="center"/>
                              <w:rPr>
                                <w:b/>
                                <w:color w:val="FFFFFF" w:themeColor="background1"/>
                                <w:szCs w:val="20"/>
                              </w:rPr>
                            </w:pPr>
                            <w:r w:rsidRPr="008355C9">
                              <w:rPr>
                                <w:b/>
                                <w:color w:val="FFFFFF" w:themeColor="background1"/>
                                <w:szCs w:val="20"/>
                              </w:rPr>
                              <w:t>Fouling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DCEB9" id="Text Box 51" o:spid="_x0000_s1036" type="#_x0000_t202" style="position:absolute;left:0;text-align:left;margin-left:233.95pt;margin-top:55.5pt;width:79.55pt;height:2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" filled="f" stroked="f" strokeweight=".5pt">
                <v:textbox>
                  <w:txbxContent>
                    <w:p w14:paraId="4B07E8E3" w14:textId="77777777" w:rsidR="00A34F3A" w:rsidRPr="008355C9" w:rsidRDefault="00A34F3A" w:rsidP="00A50DC0">
                      <w:pPr>
                        <w:jc w:val="center"/>
                        <w:rPr>
                          <w:b/>
                          <w:color w:val="FFFFFF" w:themeColor="background1"/>
                          <w:szCs w:val="20"/>
                        </w:rPr>
                      </w:pPr>
                      <w:r w:rsidRPr="008355C9">
                        <w:rPr>
                          <w:b/>
                          <w:color w:val="FFFFFF" w:themeColor="background1"/>
                          <w:szCs w:val="20"/>
                        </w:rPr>
                        <w:t>Fouling</w:t>
                      </w:r>
                    </w:p>
                  </w:txbxContent>
                </v:textbox>
              </v:shape>
            </w:pict>
          </mc:Fallback>
        </mc:AlternateContent>
      </w:r>
      <w:r w:rsidR="00A50DC0" w:rsidRPr="00675C9C">
        <w:rPr>
          <w:rFonts w:cs="Times New Roman"/>
          <w:sz w:val="20"/>
          <w:szCs w:val="20"/>
        </w:rPr>
        <w:t xml:space="preserve">   </w:t>
      </w:r>
      <w:r w:rsidR="00A50DC0" w:rsidRPr="00675C9C">
        <w:rPr>
          <w:rFonts w:cs="Times New Roman"/>
          <w:noProof/>
          <w:sz w:val="20"/>
          <w:szCs w:val="20"/>
          <w:lang w:val="en-MY" w:eastAsia="en-MY"/>
        </w:rPr>
        <w:drawing>
          <wp:inline distT="0" distB="0" distL="0" distR="0" wp14:anchorId="572CAE8B" wp14:editId="2130760F">
            <wp:extent cx="1612448" cy="1567030"/>
            <wp:effectExtent l="0" t="0" r="6985" b="0"/>
            <wp:docPr id="45" name="Picture 45" descr="C:\Users\Acer\Download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4 (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881" t="21987" r="37618" b="26661"/>
                    <a:stretch/>
                  </pic:blipFill>
                  <pic:spPr bwMode="auto">
                    <a:xfrm>
                      <a:off x="0" y="0"/>
                      <a:ext cx="1645356" cy="1599011"/>
                    </a:xfrm>
                    <a:prstGeom prst="rect">
                      <a:avLst/>
                    </a:prstGeom>
                    <a:noFill/>
                    <a:ln>
                      <a:noFill/>
                    </a:ln>
                    <a:extLst>
                      <a:ext uri="{53640926-AAD7-44D8-BBD7-CCE9431645EC}">
                        <a14:shadowObscured xmlns:a14="http://schemas.microsoft.com/office/drawing/2010/main"/>
                      </a:ext>
                    </a:extLst>
                  </pic:spPr>
                </pic:pic>
              </a:graphicData>
            </a:graphic>
          </wp:inline>
        </w:drawing>
      </w:r>
      <w:r w:rsidR="00A50DC0" w:rsidRPr="00675C9C">
        <w:rPr>
          <w:rFonts w:cs="Times New Roman"/>
          <w:sz w:val="20"/>
          <w:szCs w:val="20"/>
        </w:rPr>
        <w:t xml:space="preserve">  </w:t>
      </w:r>
      <w:r w:rsidR="00A50DC0" w:rsidRPr="00675C9C">
        <w:rPr>
          <w:rFonts w:cs="Times New Roman"/>
          <w:noProof/>
          <w:sz w:val="20"/>
          <w:szCs w:val="20"/>
          <w:lang w:val="en-MY" w:eastAsia="en-MY"/>
        </w:rPr>
        <w:drawing>
          <wp:inline distT="0" distB="0" distL="0" distR="0" wp14:anchorId="3A54FF24" wp14:editId="25D6D624">
            <wp:extent cx="1619282" cy="1558178"/>
            <wp:effectExtent l="0" t="0" r="0" b="4445"/>
            <wp:docPr id="59" name="Picture 59" descr="E:\NORASYIDAYU\4_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RASYIDAYU\4_0.20.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761" cy="1599054"/>
                    </a:xfrm>
                    <a:prstGeom prst="rect">
                      <a:avLst/>
                    </a:prstGeom>
                    <a:noFill/>
                    <a:ln>
                      <a:noFill/>
                    </a:ln>
                  </pic:spPr>
                </pic:pic>
              </a:graphicData>
            </a:graphic>
          </wp:inline>
        </w:drawing>
      </w:r>
    </w:p>
    <w:p w14:paraId="03B5EF75" w14:textId="77777777" w:rsidR="00A50DC0" w:rsidRPr="00675C9C" w:rsidRDefault="00A50DC0" w:rsidP="00C1775D">
      <w:pPr>
        <w:rPr>
          <w:rFonts w:ascii="Times New Roman" w:hAnsi="Times New Roman" w:cs="Times New Roman"/>
          <w:szCs w:val="20"/>
        </w:rPr>
      </w:pPr>
    </w:p>
    <w:p w14:paraId="2BE1E889" w14:textId="410BCAA9" w:rsidR="00C1775D" w:rsidRPr="00675C9C" w:rsidRDefault="00C1775D" w:rsidP="00E27215">
      <w:pPr>
        <w:pStyle w:val="Caption"/>
        <w:spacing w:after="0"/>
        <w:ind w:left="851" w:hanging="851"/>
        <w:jc w:val="both"/>
        <w:rPr>
          <w:rFonts w:cs="Times New Roman"/>
          <w:sz w:val="20"/>
          <w:szCs w:val="20"/>
        </w:rPr>
      </w:pPr>
      <w:bookmarkStart w:id="14" w:name="_Toc502365352"/>
      <w:bookmarkStart w:id="15" w:name="_Toc503770122"/>
      <w:r w:rsidRPr="00675C9C">
        <w:rPr>
          <w:rFonts w:cs="Times New Roman"/>
          <w:sz w:val="20"/>
          <w:szCs w:val="20"/>
        </w:rPr>
        <w:t>Figure 9</w:t>
      </w:r>
      <w:r w:rsidR="00E27215">
        <w:rPr>
          <w:rFonts w:cs="Times New Roman"/>
          <w:sz w:val="20"/>
          <w:szCs w:val="20"/>
        </w:rPr>
        <w:t>.</w:t>
      </w:r>
      <w:r w:rsidRPr="00675C9C">
        <w:rPr>
          <w:rFonts w:cs="Times New Roman"/>
          <w:sz w:val="20"/>
          <w:szCs w:val="20"/>
        </w:rPr>
        <w:t xml:space="preserve"> </w:t>
      </w:r>
      <w:r w:rsidR="00E27215">
        <w:rPr>
          <w:rFonts w:cs="Times New Roman"/>
          <w:sz w:val="20"/>
          <w:szCs w:val="20"/>
        </w:rPr>
        <w:t>(</w:t>
      </w:r>
      <w:r w:rsidRPr="00675C9C">
        <w:rPr>
          <w:rFonts w:cs="Times New Roman"/>
          <w:sz w:val="20"/>
          <w:szCs w:val="20"/>
        </w:rPr>
        <w:t xml:space="preserve">a) </w:t>
      </w:r>
      <w:r w:rsidR="00E27215">
        <w:rPr>
          <w:rFonts w:cs="Times New Roman"/>
          <w:sz w:val="20"/>
          <w:szCs w:val="20"/>
        </w:rPr>
        <w:t>C</w:t>
      </w:r>
      <w:r w:rsidRPr="00675C9C">
        <w:rPr>
          <w:rFonts w:cs="Times New Roman"/>
          <w:sz w:val="20"/>
          <w:szCs w:val="20"/>
        </w:rPr>
        <w:t xml:space="preserve">amera image and b) SEM image </w:t>
      </w:r>
      <w:r w:rsidR="0042402A" w:rsidRPr="00675C9C">
        <w:rPr>
          <w:rFonts w:cs="Times New Roman"/>
          <w:sz w:val="20"/>
          <w:szCs w:val="20"/>
        </w:rPr>
        <w:t xml:space="preserve">of 25 times magnification </w:t>
      </w:r>
      <w:r w:rsidRPr="00675C9C">
        <w:rPr>
          <w:rFonts w:cs="Times New Roman"/>
          <w:sz w:val="20"/>
          <w:szCs w:val="20"/>
        </w:rPr>
        <w:t>after immersion test for 0.20 mg/m</w:t>
      </w:r>
      <w:r w:rsidR="00E27215">
        <w:rPr>
          <w:rFonts w:cs="Times New Roman"/>
          <w:sz w:val="20"/>
          <w:szCs w:val="20"/>
        </w:rPr>
        <w:t>L</w:t>
      </w:r>
      <w:r w:rsidRPr="00675C9C">
        <w:rPr>
          <w:rFonts w:cs="Times New Roman"/>
          <w:sz w:val="20"/>
          <w:szCs w:val="20"/>
        </w:rPr>
        <w:t xml:space="preserve"> concentration</w:t>
      </w:r>
      <w:bookmarkEnd w:id="14"/>
      <w:bookmarkEnd w:id="15"/>
    </w:p>
    <w:p w14:paraId="7F8AB138" w14:textId="77777777" w:rsidR="00C1775D" w:rsidRPr="00675C9C" w:rsidRDefault="00C1775D" w:rsidP="00C1775D">
      <w:pPr>
        <w:rPr>
          <w:rFonts w:ascii="Times New Roman" w:hAnsi="Times New Roman" w:cs="Times New Roman"/>
          <w:szCs w:val="20"/>
        </w:rPr>
      </w:pPr>
    </w:p>
    <w:p w14:paraId="06BDB61F" w14:textId="4E18DFEE" w:rsidR="00C1775D" w:rsidRDefault="00C1775D" w:rsidP="00C1775D">
      <w:pPr>
        <w:jc w:val="center"/>
        <w:rPr>
          <w:rFonts w:ascii="Times New Roman" w:hAnsi="Times New Roman" w:cs="Times New Roman"/>
          <w:noProof/>
          <w:szCs w:val="20"/>
        </w:rPr>
      </w:pPr>
      <w:bookmarkStart w:id="16" w:name="_Toc503739079"/>
      <w:r w:rsidRPr="00675C9C">
        <w:rPr>
          <w:rFonts w:ascii="Times New Roman" w:hAnsi="Times New Roman" w:cs="Times New Roman"/>
          <w:szCs w:val="20"/>
        </w:rPr>
        <w:t>Table 3</w:t>
      </w:r>
      <w:r w:rsidRPr="00675C9C">
        <w:rPr>
          <w:rFonts w:ascii="Times New Roman" w:hAnsi="Times New Roman" w:cs="Times New Roman"/>
          <w:noProof/>
          <w:szCs w:val="20"/>
        </w:rPr>
        <w:t xml:space="preserve"> (a)-(j)</w:t>
      </w:r>
      <w:r w:rsidR="00E27215">
        <w:rPr>
          <w:rFonts w:ascii="Times New Roman" w:hAnsi="Times New Roman" w:cs="Times New Roman"/>
          <w:noProof/>
          <w:szCs w:val="20"/>
        </w:rPr>
        <w:t xml:space="preserve">. </w:t>
      </w:r>
      <w:r w:rsidRPr="00675C9C">
        <w:rPr>
          <w:rFonts w:ascii="Times New Roman" w:hAnsi="Times New Roman" w:cs="Times New Roman"/>
          <w:noProof/>
          <w:szCs w:val="20"/>
        </w:rPr>
        <w:t>SEM and camera image after 75 days of immersion test at Merang Jetty</w:t>
      </w:r>
      <w:bookmarkEnd w:id="16"/>
    </w:p>
    <w:p w14:paraId="2016D62F" w14:textId="77777777" w:rsidR="00E27215" w:rsidRPr="00675C9C" w:rsidRDefault="00E27215" w:rsidP="00C1775D">
      <w:pPr>
        <w:jc w:val="center"/>
        <w:rPr>
          <w:rFonts w:ascii="Times New Roman" w:hAnsi="Times New Roman" w:cs="Times New Roman"/>
          <w:noProof/>
          <w:szCs w:val="20"/>
        </w:rPr>
      </w:pP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854"/>
        <w:gridCol w:w="3372"/>
      </w:tblGrid>
      <w:tr w:rsidR="00675C9C" w:rsidRPr="00675C9C" w14:paraId="7484D8A4" w14:textId="77777777" w:rsidTr="009A7495">
        <w:trPr>
          <w:jc w:val="center"/>
        </w:trPr>
        <w:tc>
          <w:tcPr>
            <w:tcW w:w="997" w:type="pct"/>
            <w:tcBorders>
              <w:top w:val="single" w:sz="4" w:space="0" w:color="auto"/>
              <w:bottom w:val="single" w:sz="4" w:space="0" w:color="auto"/>
            </w:tcBorders>
          </w:tcPr>
          <w:p w14:paraId="2683BE3F" w14:textId="1BF18AE8" w:rsidR="00A50DC0" w:rsidRPr="00675C9C" w:rsidRDefault="00A50DC0" w:rsidP="009A7495">
            <w:pPr>
              <w:jc w:val="center"/>
              <w:rPr>
                <w:rFonts w:ascii="Times New Roman" w:hAnsi="Times New Roman" w:cs="Times New Roman"/>
                <w:b/>
                <w:szCs w:val="20"/>
              </w:rPr>
            </w:pPr>
            <w:r w:rsidRPr="00675C9C">
              <w:rPr>
                <w:rFonts w:ascii="Times New Roman" w:hAnsi="Times New Roman" w:cs="Times New Roman"/>
                <w:b/>
                <w:szCs w:val="20"/>
              </w:rPr>
              <w:t>Sample Concentration (g/m</w:t>
            </w:r>
            <w:r w:rsidR="00E27215">
              <w:rPr>
                <w:rFonts w:ascii="Times New Roman" w:hAnsi="Times New Roman" w:cs="Times New Roman"/>
                <w:b/>
                <w:szCs w:val="20"/>
              </w:rPr>
              <w:t>L</w:t>
            </w:r>
            <w:r w:rsidRPr="00675C9C">
              <w:rPr>
                <w:rFonts w:ascii="Times New Roman" w:hAnsi="Times New Roman" w:cs="Times New Roman"/>
                <w:b/>
                <w:szCs w:val="20"/>
              </w:rPr>
              <w:t>)</w:t>
            </w:r>
          </w:p>
        </w:tc>
        <w:tc>
          <w:tcPr>
            <w:tcW w:w="2135" w:type="pct"/>
            <w:tcBorders>
              <w:top w:val="single" w:sz="4" w:space="0" w:color="auto"/>
              <w:bottom w:val="single" w:sz="4" w:space="0" w:color="auto"/>
            </w:tcBorders>
          </w:tcPr>
          <w:p w14:paraId="2726384D" w14:textId="77777777" w:rsidR="00A50DC0" w:rsidRPr="00675C9C" w:rsidRDefault="00A50DC0" w:rsidP="009A7495">
            <w:pPr>
              <w:jc w:val="center"/>
              <w:rPr>
                <w:rFonts w:ascii="Times New Roman" w:hAnsi="Times New Roman" w:cs="Times New Roman"/>
                <w:b/>
                <w:szCs w:val="20"/>
              </w:rPr>
            </w:pPr>
          </w:p>
          <w:p w14:paraId="74C7B1B5" w14:textId="77777777" w:rsidR="0042402A" w:rsidRPr="00675C9C" w:rsidRDefault="00A50DC0" w:rsidP="009A7495">
            <w:pPr>
              <w:jc w:val="center"/>
              <w:rPr>
                <w:rFonts w:ascii="Times New Roman" w:hAnsi="Times New Roman" w:cs="Times New Roman"/>
                <w:b/>
                <w:szCs w:val="20"/>
              </w:rPr>
            </w:pPr>
            <w:r w:rsidRPr="00675C9C">
              <w:rPr>
                <w:rFonts w:ascii="Times New Roman" w:hAnsi="Times New Roman" w:cs="Times New Roman"/>
                <w:b/>
                <w:szCs w:val="20"/>
              </w:rPr>
              <w:t>SEM Image</w:t>
            </w:r>
          </w:p>
          <w:p w14:paraId="004AAB68" w14:textId="65349824" w:rsidR="00A50DC0" w:rsidRPr="00675C9C" w:rsidRDefault="0042402A" w:rsidP="0042402A">
            <w:pPr>
              <w:jc w:val="center"/>
              <w:rPr>
                <w:rFonts w:ascii="Times New Roman" w:hAnsi="Times New Roman" w:cs="Times New Roman"/>
                <w:b/>
                <w:szCs w:val="20"/>
              </w:rPr>
            </w:pPr>
            <w:r w:rsidRPr="00675C9C">
              <w:rPr>
                <w:rFonts w:ascii="Times New Roman" w:hAnsi="Times New Roman" w:cs="Times New Roman"/>
                <w:b/>
                <w:szCs w:val="20"/>
              </w:rPr>
              <w:t>(x 25 magnification)</w:t>
            </w:r>
          </w:p>
        </w:tc>
        <w:tc>
          <w:tcPr>
            <w:tcW w:w="1868" w:type="pct"/>
            <w:tcBorders>
              <w:top w:val="single" w:sz="4" w:space="0" w:color="auto"/>
              <w:bottom w:val="single" w:sz="4" w:space="0" w:color="auto"/>
            </w:tcBorders>
          </w:tcPr>
          <w:p w14:paraId="4B9E688E" w14:textId="77777777" w:rsidR="00A50DC0" w:rsidRPr="00675C9C" w:rsidRDefault="00A50DC0" w:rsidP="009A7495">
            <w:pPr>
              <w:jc w:val="center"/>
              <w:rPr>
                <w:rFonts w:ascii="Times New Roman" w:hAnsi="Times New Roman" w:cs="Times New Roman"/>
                <w:b/>
                <w:szCs w:val="20"/>
              </w:rPr>
            </w:pPr>
          </w:p>
          <w:p w14:paraId="171DFD23" w14:textId="77777777" w:rsidR="00A50DC0" w:rsidRPr="00675C9C" w:rsidRDefault="00A50DC0" w:rsidP="009A7495">
            <w:pPr>
              <w:jc w:val="center"/>
              <w:rPr>
                <w:rFonts w:ascii="Times New Roman" w:hAnsi="Times New Roman" w:cs="Times New Roman"/>
                <w:b/>
                <w:szCs w:val="20"/>
              </w:rPr>
            </w:pPr>
            <w:r w:rsidRPr="00675C9C">
              <w:rPr>
                <w:rFonts w:ascii="Times New Roman" w:hAnsi="Times New Roman" w:cs="Times New Roman"/>
                <w:b/>
                <w:szCs w:val="20"/>
              </w:rPr>
              <w:t>Camera Image</w:t>
            </w:r>
          </w:p>
        </w:tc>
      </w:tr>
      <w:tr w:rsidR="00675C9C" w:rsidRPr="00675C9C" w14:paraId="78F987CC" w14:textId="77777777" w:rsidTr="009A7495">
        <w:trPr>
          <w:trHeight w:val="2159"/>
          <w:jc w:val="center"/>
        </w:trPr>
        <w:tc>
          <w:tcPr>
            <w:tcW w:w="997" w:type="pct"/>
            <w:tcBorders>
              <w:top w:val="single" w:sz="4" w:space="0" w:color="auto"/>
            </w:tcBorders>
          </w:tcPr>
          <w:p w14:paraId="2777FCDF" w14:textId="77777777" w:rsidR="00A50DC0" w:rsidRPr="00675C9C" w:rsidRDefault="00A50DC0" w:rsidP="009A7495">
            <w:pPr>
              <w:jc w:val="center"/>
              <w:rPr>
                <w:rFonts w:ascii="Times New Roman" w:hAnsi="Times New Roman" w:cs="Times New Roman"/>
                <w:szCs w:val="20"/>
              </w:rPr>
            </w:pPr>
          </w:p>
          <w:p w14:paraId="412CC310" w14:textId="77777777" w:rsidR="00A50DC0" w:rsidRPr="00675C9C" w:rsidRDefault="00A50DC0" w:rsidP="009A7495">
            <w:pPr>
              <w:jc w:val="center"/>
              <w:rPr>
                <w:rFonts w:ascii="Times New Roman" w:hAnsi="Times New Roman" w:cs="Times New Roman"/>
                <w:szCs w:val="20"/>
              </w:rPr>
            </w:pPr>
          </w:p>
          <w:p w14:paraId="6D4424A9" w14:textId="77777777" w:rsidR="00A50DC0" w:rsidRPr="00675C9C" w:rsidRDefault="00A50DC0" w:rsidP="009A7495">
            <w:pPr>
              <w:jc w:val="center"/>
              <w:rPr>
                <w:rFonts w:ascii="Times New Roman" w:hAnsi="Times New Roman" w:cs="Times New Roman"/>
                <w:szCs w:val="20"/>
              </w:rPr>
            </w:pPr>
          </w:p>
          <w:p w14:paraId="6A3F5E27"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0.00</w:t>
            </w:r>
          </w:p>
        </w:tc>
        <w:tc>
          <w:tcPr>
            <w:tcW w:w="2135" w:type="pct"/>
            <w:tcBorders>
              <w:top w:val="single" w:sz="4" w:space="0" w:color="auto"/>
            </w:tcBorders>
          </w:tcPr>
          <w:p w14:paraId="1C0BFAA0" w14:textId="77777777" w:rsidR="00A50DC0" w:rsidRPr="00675C9C" w:rsidRDefault="00A50DC0" w:rsidP="009A7495">
            <w:pPr>
              <w:jc w:val="center"/>
              <w:rPr>
                <w:rFonts w:ascii="Times New Roman" w:hAnsi="Times New Roman" w:cs="Times New Roman"/>
                <w:szCs w:val="20"/>
              </w:rPr>
            </w:pPr>
          </w:p>
          <w:p w14:paraId="129A9AA7"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7225FD25" wp14:editId="366D7578">
                  <wp:extent cx="1251039" cy="1091821"/>
                  <wp:effectExtent l="0" t="0" r="6350" b="0"/>
                  <wp:docPr id="8" name="Picture 8" descr="E:\NORASYIDAYU\control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RASYIDAYU\control_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788" cy="1111675"/>
                          </a:xfrm>
                          <a:prstGeom prst="rect">
                            <a:avLst/>
                          </a:prstGeom>
                          <a:noFill/>
                          <a:ln>
                            <a:noFill/>
                          </a:ln>
                        </pic:spPr>
                      </pic:pic>
                    </a:graphicData>
                  </a:graphic>
                </wp:inline>
              </w:drawing>
            </w:r>
          </w:p>
          <w:p w14:paraId="502BB9EE"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(a)</w:t>
            </w:r>
          </w:p>
        </w:tc>
        <w:tc>
          <w:tcPr>
            <w:tcW w:w="1868" w:type="pct"/>
            <w:tcBorders>
              <w:top w:val="single" w:sz="4" w:space="0" w:color="auto"/>
            </w:tcBorders>
          </w:tcPr>
          <w:p w14:paraId="3888C151" w14:textId="77777777" w:rsidR="00A50DC0" w:rsidRPr="00675C9C" w:rsidRDefault="00A50DC0" w:rsidP="009A7495">
            <w:pPr>
              <w:jc w:val="center"/>
              <w:rPr>
                <w:rFonts w:ascii="Times New Roman" w:hAnsi="Times New Roman" w:cs="Times New Roman"/>
                <w:szCs w:val="20"/>
              </w:rPr>
            </w:pPr>
          </w:p>
          <w:p w14:paraId="716D22CE"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20404E58" wp14:editId="5E0A3FF6">
                  <wp:extent cx="1226763" cy="1106660"/>
                  <wp:effectExtent l="0" t="0" r="0" b="0"/>
                  <wp:docPr id="9" name="Picture 9" descr="C:\Users\Acer\Downloads\contr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ontrol.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663" t="26748" r="13898" b="36943"/>
                          <a:stretch/>
                        </pic:blipFill>
                        <pic:spPr bwMode="auto">
                          <a:xfrm>
                            <a:off x="0" y="0"/>
                            <a:ext cx="1253663" cy="1130926"/>
                          </a:xfrm>
                          <a:prstGeom prst="rect">
                            <a:avLst/>
                          </a:prstGeom>
                          <a:noFill/>
                          <a:ln>
                            <a:noFill/>
                          </a:ln>
                          <a:extLst>
                            <a:ext uri="{53640926-AAD7-44D8-BBD7-CCE9431645EC}">
                              <a14:shadowObscured xmlns:a14="http://schemas.microsoft.com/office/drawing/2010/main"/>
                            </a:ext>
                          </a:extLst>
                        </pic:spPr>
                      </pic:pic>
                    </a:graphicData>
                  </a:graphic>
                </wp:inline>
              </w:drawing>
            </w:r>
          </w:p>
          <w:p w14:paraId="02DD25A3"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(b)</w:t>
            </w:r>
          </w:p>
        </w:tc>
      </w:tr>
      <w:tr w:rsidR="00675C9C" w:rsidRPr="00675C9C" w14:paraId="3BF805EA" w14:textId="77777777" w:rsidTr="009A7495">
        <w:trPr>
          <w:trHeight w:val="2069"/>
          <w:jc w:val="center"/>
        </w:trPr>
        <w:tc>
          <w:tcPr>
            <w:tcW w:w="997" w:type="pct"/>
          </w:tcPr>
          <w:p w14:paraId="17DB960C" w14:textId="77777777" w:rsidR="00A50DC0" w:rsidRPr="00675C9C" w:rsidRDefault="00A50DC0" w:rsidP="009A7495">
            <w:pPr>
              <w:jc w:val="center"/>
              <w:rPr>
                <w:rFonts w:ascii="Times New Roman" w:hAnsi="Times New Roman" w:cs="Times New Roman"/>
                <w:szCs w:val="20"/>
              </w:rPr>
            </w:pPr>
          </w:p>
          <w:p w14:paraId="5E181B5B" w14:textId="77777777" w:rsidR="00A50DC0" w:rsidRPr="00675C9C" w:rsidRDefault="00A50DC0" w:rsidP="009A7495">
            <w:pPr>
              <w:jc w:val="center"/>
              <w:rPr>
                <w:rFonts w:ascii="Times New Roman" w:hAnsi="Times New Roman" w:cs="Times New Roman"/>
                <w:szCs w:val="20"/>
              </w:rPr>
            </w:pPr>
          </w:p>
          <w:p w14:paraId="5DDE5975" w14:textId="77777777" w:rsidR="00A50DC0" w:rsidRPr="00675C9C" w:rsidRDefault="00A50DC0" w:rsidP="009A7495">
            <w:pPr>
              <w:jc w:val="center"/>
              <w:rPr>
                <w:rFonts w:ascii="Times New Roman" w:hAnsi="Times New Roman" w:cs="Times New Roman"/>
                <w:szCs w:val="20"/>
              </w:rPr>
            </w:pPr>
          </w:p>
          <w:p w14:paraId="361AD0D2"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0.05</w:t>
            </w:r>
          </w:p>
        </w:tc>
        <w:tc>
          <w:tcPr>
            <w:tcW w:w="2135" w:type="pct"/>
          </w:tcPr>
          <w:p w14:paraId="3DC9D0AC" w14:textId="77777777" w:rsidR="00A50DC0" w:rsidRPr="00675C9C" w:rsidRDefault="00A50DC0" w:rsidP="009A7495">
            <w:pPr>
              <w:jc w:val="center"/>
              <w:rPr>
                <w:rFonts w:ascii="Times New Roman" w:hAnsi="Times New Roman" w:cs="Times New Roman"/>
                <w:szCs w:val="20"/>
              </w:rPr>
            </w:pPr>
          </w:p>
          <w:p w14:paraId="02571BCC"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4A44B0D6" wp14:editId="4840CDDF">
                  <wp:extent cx="1235122" cy="1068216"/>
                  <wp:effectExtent l="0" t="0" r="3175" b="0"/>
                  <wp:docPr id="4" name="Picture 4" descr="D:\SEM 7 PITA\RESULT SEM\1_0.05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 7 PITA\RESULT SEM\1_0.05_3.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6666" cy="1086849"/>
                          </a:xfrm>
                          <a:prstGeom prst="rect">
                            <a:avLst/>
                          </a:prstGeom>
                          <a:noFill/>
                          <a:ln>
                            <a:noFill/>
                          </a:ln>
                        </pic:spPr>
                      </pic:pic>
                    </a:graphicData>
                  </a:graphic>
                </wp:inline>
              </w:drawing>
            </w:r>
          </w:p>
          <w:p w14:paraId="62D21542"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(c)</w:t>
            </w:r>
          </w:p>
        </w:tc>
        <w:tc>
          <w:tcPr>
            <w:tcW w:w="1868" w:type="pct"/>
          </w:tcPr>
          <w:p w14:paraId="30866F01" w14:textId="77777777" w:rsidR="00A50DC0" w:rsidRPr="00675C9C" w:rsidRDefault="00A50DC0" w:rsidP="009A7495">
            <w:pPr>
              <w:jc w:val="center"/>
              <w:rPr>
                <w:rFonts w:ascii="Times New Roman" w:hAnsi="Times New Roman" w:cs="Times New Roman"/>
                <w:szCs w:val="20"/>
              </w:rPr>
            </w:pPr>
          </w:p>
          <w:p w14:paraId="305D44AB"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7926AC77" wp14:editId="5BB343DF">
                  <wp:extent cx="1242319" cy="1084997"/>
                  <wp:effectExtent l="0" t="0" r="0" b="1270"/>
                  <wp:docPr id="14" name="Picture 14" descr="C:\Users\Acer\Downloads\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1 (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44" t="35879" r="26205" b="37616"/>
                          <a:stretch/>
                        </pic:blipFill>
                        <pic:spPr bwMode="auto">
                          <a:xfrm>
                            <a:off x="0" y="0"/>
                            <a:ext cx="1271719" cy="1110674"/>
                          </a:xfrm>
                          <a:prstGeom prst="rect">
                            <a:avLst/>
                          </a:prstGeom>
                          <a:noFill/>
                          <a:ln>
                            <a:noFill/>
                          </a:ln>
                          <a:extLst>
                            <a:ext uri="{53640926-AAD7-44D8-BBD7-CCE9431645EC}">
                              <a14:shadowObscured xmlns:a14="http://schemas.microsoft.com/office/drawing/2010/main"/>
                            </a:ext>
                          </a:extLst>
                        </pic:spPr>
                      </pic:pic>
                    </a:graphicData>
                  </a:graphic>
                </wp:inline>
              </w:drawing>
            </w:r>
          </w:p>
          <w:p w14:paraId="05201CA8"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(d)</w:t>
            </w:r>
          </w:p>
        </w:tc>
      </w:tr>
      <w:tr w:rsidR="00675C9C" w:rsidRPr="00675C9C" w14:paraId="24B43439" w14:textId="77777777" w:rsidTr="009A7495">
        <w:trPr>
          <w:trHeight w:val="1889"/>
          <w:jc w:val="center"/>
        </w:trPr>
        <w:tc>
          <w:tcPr>
            <w:tcW w:w="997" w:type="pct"/>
          </w:tcPr>
          <w:p w14:paraId="3507B448" w14:textId="77777777" w:rsidR="00A50DC0" w:rsidRPr="00675C9C" w:rsidRDefault="00A50DC0" w:rsidP="009A7495">
            <w:pPr>
              <w:jc w:val="center"/>
              <w:rPr>
                <w:rFonts w:ascii="Times New Roman" w:hAnsi="Times New Roman" w:cs="Times New Roman"/>
                <w:szCs w:val="20"/>
              </w:rPr>
            </w:pPr>
          </w:p>
          <w:p w14:paraId="039BF292" w14:textId="77777777" w:rsidR="00A50DC0" w:rsidRPr="00675C9C" w:rsidRDefault="00A50DC0" w:rsidP="009A7495">
            <w:pPr>
              <w:jc w:val="center"/>
              <w:rPr>
                <w:rFonts w:ascii="Times New Roman" w:hAnsi="Times New Roman" w:cs="Times New Roman"/>
                <w:szCs w:val="20"/>
              </w:rPr>
            </w:pPr>
          </w:p>
          <w:p w14:paraId="10B5784D" w14:textId="77777777" w:rsidR="00A50DC0" w:rsidRPr="00675C9C" w:rsidRDefault="00A50DC0" w:rsidP="009A7495">
            <w:pPr>
              <w:jc w:val="center"/>
              <w:rPr>
                <w:rFonts w:ascii="Times New Roman" w:hAnsi="Times New Roman" w:cs="Times New Roman"/>
                <w:szCs w:val="20"/>
              </w:rPr>
            </w:pPr>
          </w:p>
          <w:p w14:paraId="1CD4CA5D"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0.10</w:t>
            </w:r>
          </w:p>
        </w:tc>
        <w:tc>
          <w:tcPr>
            <w:tcW w:w="2135" w:type="pct"/>
          </w:tcPr>
          <w:p w14:paraId="2A640197" w14:textId="77777777" w:rsidR="00A50DC0" w:rsidRPr="00675C9C" w:rsidRDefault="00A50DC0" w:rsidP="009A7495">
            <w:pPr>
              <w:jc w:val="center"/>
              <w:rPr>
                <w:rFonts w:ascii="Times New Roman" w:hAnsi="Times New Roman" w:cs="Times New Roman"/>
                <w:szCs w:val="20"/>
              </w:rPr>
            </w:pPr>
          </w:p>
          <w:p w14:paraId="599DD359"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073F988F" wp14:editId="2DCC518F">
                  <wp:extent cx="1230315" cy="1073729"/>
                  <wp:effectExtent l="0" t="0" r="8255" b="0"/>
                  <wp:docPr id="15" name="Picture 15" descr="D:\SEM 7 PITA\RESULT SEM\2_0.10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7 PITA\RESULT SEM\2_0.10_2.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1029" cy="1109261"/>
                          </a:xfrm>
                          <a:prstGeom prst="rect">
                            <a:avLst/>
                          </a:prstGeom>
                          <a:noFill/>
                          <a:ln>
                            <a:noFill/>
                          </a:ln>
                        </pic:spPr>
                      </pic:pic>
                    </a:graphicData>
                  </a:graphic>
                </wp:inline>
              </w:drawing>
            </w:r>
          </w:p>
          <w:p w14:paraId="16C1E0D7"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(e)</w:t>
            </w:r>
          </w:p>
        </w:tc>
        <w:tc>
          <w:tcPr>
            <w:tcW w:w="1868" w:type="pct"/>
          </w:tcPr>
          <w:p w14:paraId="26DB53FA" w14:textId="77777777" w:rsidR="00A50DC0" w:rsidRPr="00675C9C" w:rsidRDefault="00A50DC0" w:rsidP="009A7495">
            <w:pPr>
              <w:jc w:val="center"/>
              <w:rPr>
                <w:rFonts w:ascii="Times New Roman" w:hAnsi="Times New Roman" w:cs="Times New Roman"/>
                <w:szCs w:val="20"/>
              </w:rPr>
            </w:pPr>
          </w:p>
          <w:p w14:paraId="47315651"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1261A9DA" wp14:editId="47BDCDF0">
                  <wp:extent cx="1253632" cy="1073150"/>
                  <wp:effectExtent l="0" t="0" r="3810" b="0"/>
                  <wp:docPr id="16" name="Picture 16" descr="C:\Users\Acer\Downloads\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71" t="31496" r="37862" b="30150"/>
                          <a:stretch/>
                        </pic:blipFill>
                        <pic:spPr bwMode="auto">
                          <a:xfrm>
                            <a:off x="0" y="0"/>
                            <a:ext cx="1275493" cy="1091864"/>
                          </a:xfrm>
                          <a:prstGeom prst="rect">
                            <a:avLst/>
                          </a:prstGeom>
                          <a:noFill/>
                          <a:ln>
                            <a:noFill/>
                          </a:ln>
                          <a:extLst>
                            <a:ext uri="{53640926-AAD7-44D8-BBD7-CCE9431645EC}">
                              <a14:shadowObscured xmlns:a14="http://schemas.microsoft.com/office/drawing/2010/main"/>
                            </a:ext>
                          </a:extLst>
                        </pic:spPr>
                      </pic:pic>
                    </a:graphicData>
                  </a:graphic>
                </wp:inline>
              </w:drawing>
            </w:r>
          </w:p>
          <w:p w14:paraId="4AC9399E"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(f)</w:t>
            </w:r>
          </w:p>
        </w:tc>
      </w:tr>
      <w:tr w:rsidR="00675C9C" w:rsidRPr="00675C9C" w14:paraId="4A0A825E" w14:textId="77777777" w:rsidTr="009A7495">
        <w:trPr>
          <w:trHeight w:val="1934"/>
          <w:jc w:val="center"/>
        </w:trPr>
        <w:tc>
          <w:tcPr>
            <w:tcW w:w="997" w:type="pct"/>
          </w:tcPr>
          <w:p w14:paraId="30442FAC" w14:textId="77777777" w:rsidR="00A50DC0" w:rsidRPr="00675C9C" w:rsidRDefault="00A50DC0" w:rsidP="009A7495">
            <w:pPr>
              <w:jc w:val="center"/>
              <w:rPr>
                <w:rFonts w:ascii="Times New Roman" w:hAnsi="Times New Roman" w:cs="Times New Roman"/>
                <w:szCs w:val="20"/>
              </w:rPr>
            </w:pPr>
          </w:p>
          <w:p w14:paraId="42E59F78" w14:textId="77777777" w:rsidR="00A50DC0" w:rsidRPr="00675C9C" w:rsidRDefault="00A50DC0" w:rsidP="009A7495">
            <w:pPr>
              <w:jc w:val="center"/>
              <w:rPr>
                <w:rFonts w:ascii="Times New Roman" w:hAnsi="Times New Roman" w:cs="Times New Roman"/>
                <w:szCs w:val="20"/>
              </w:rPr>
            </w:pPr>
          </w:p>
          <w:p w14:paraId="7E238B18" w14:textId="77777777" w:rsidR="00A50DC0" w:rsidRPr="00675C9C" w:rsidRDefault="00A50DC0" w:rsidP="009A7495">
            <w:pPr>
              <w:jc w:val="center"/>
              <w:rPr>
                <w:rFonts w:ascii="Times New Roman" w:hAnsi="Times New Roman" w:cs="Times New Roman"/>
                <w:szCs w:val="20"/>
              </w:rPr>
            </w:pPr>
          </w:p>
          <w:p w14:paraId="349C0304"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0.15</w:t>
            </w:r>
          </w:p>
        </w:tc>
        <w:tc>
          <w:tcPr>
            <w:tcW w:w="2135" w:type="pct"/>
          </w:tcPr>
          <w:p w14:paraId="602C8E7D" w14:textId="77777777" w:rsidR="00A50DC0" w:rsidRPr="00675C9C" w:rsidRDefault="00A50DC0" w:rsidP="009A7495">
            <w:pPr>
              <w:jc w:val="center"/>
              <w:rPr>
                <w:rFonts w:ascii="Times New Roman" w:hAnsi="Times New Roman" w:cs="Times New Roman"/>
                <w:szCs w:val="20"/>
              </w:rPr>
            </w:pPr>
          </w:p>
          <w:p w14:paraId="286329AD"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57923D70" wp14:editId="204BD5F2">
                  <wp:extent cx="1261591" cy="1101024"/>
                  <wp:effectExtent l="0" t="0" r="0" b="4445"/>
                  <wp:docPr id="18" name="Picture 18" descr="D:\SEM 7 PITA\RESULT SEM\3_0,15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7 PITA\RESULT SEM\3_0,15_3.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2536" cy="1119303"/>
                          </a:xfrm>
                          <a:prstGeom prst="rect">
                            <a:avLst/>
                          </a:prstGeom>
                          <a:noFill/>
                          <a:ln>
                            <a:noFill/>
                          </a:ln>
                        </pic:spPr>
                      </pic:pic>
                    </a:graphicData>
                  </a:graphic>
                </wp:inline>
              </w:drawing>
            </w:r>
          </w:p>
          <w:p w14:paraId="7F42AAA2"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(g)</w:t>
            </w:r>
          </w:p>
        </w:tc>
        <w:tc>
          <w:tcPr>
            <w:tcW w:w="1868" w:type="pct"/>
          </w:tcPr>
          <w:p w14:paraId="3B99126C" w14:textId="77777777" w:rsidR="00A50DC0" w:rsidRPr="00675C9C" w:rsidRDefault="00A50DC0" w:rsidP="009A7495">
            <w:pPr>
              <w:jc w:val="center"/>
              <w:rPr>
                <w:rFonts w:ascii="Times New Roman" w:hAnsi="Times New Roman" w:cs="Times New Roman"/>
                <w:szCs w:val="20"/>
              </w:rPr>
            </w:pPr>
          </w:p>
          <w:p w14:paraId="7A647F97"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185B59BE" wp14:editId="038E83AD">
                  <wp:extent cx="1241526" cy="1112200"/>
                  <wp:effectExtent l="0" t="0" r="0" b="0"/>
                  <wp:docPr id="19" name="Picture 19" descr="C:\Users\Acer\Download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3.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103" t="23226" r="39748" b="31886"/>
                          <a:stretch/>
                        </pic:blipFill>
                        <pic:spPr bwMode="auto">
                          <a:xfrm>
                            <a:off x="0" y="0"/>
                            <a:ext cx="1258496" cy="1127402"/>
                          </a:xfrm>
                          <a:prstGeom prst="rect">
                            <a:avLst/>
                          </a:prstGeom>
                          <a:noFill/>
                          <a:ln>
                            <a:noFill/>
                          </a:ln>
                          <a:extLst>
                            <a:ext uri="{53640926-AAD7-44D8-BBD7-CCE9431645EC}">
                              <a14:shadowObscured xmlns:a14="http://schemas.microsoft.com/office/drawing/2010/main"/>
                            </a:ext>
                          </a:extLst>
                        </pic:spPr>
                      </pic:pic>
                    </a:graphicData>
                  </a:graphic>
                </wp:inline>
              </w:drawing>
            </w:r>
          </w:p>
          <w:p w14:paraId="7C7FB332"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(h)</w:t>
            </w:r>
          </w:p>
        </w:tc>
      </w:tr>
      <w:tr w:rsidR="00675C9C" w:rsidRPr="00675C9C" w14:paraId="2FA1EDA1" w14:textId="77777777" w:rsidTr="009A7495">
        <w:trPr>
          <w:jc w:val="center"/>
        </w:trPr>
        <w:tc>
          <w:tcPr>
            <w:tcW w:w="997" w:type="pct"/>
          </w:tcPr>
          <w:p w14:paraId="10383E12" w14:textId="77777777" w:rsidR="00A50DC0" w:rsidRPr="00675C9C" w:rsidRDefault="00A50DC0" w:rsidP="009A7495">
            <w:pPr>
              <w:rPr>
                <w:rFonts w:ascii="Times New Roman" w:hAnsi="Times New Roman" w:cs="Times New Roman"/>
                <w:szCs w:val="20"/>
              </w:rPr>
            </w:pPr>
          </w:p>
          <w:p w14:paraId="58B1FDEC" w14:textId="77777777" w:rsidR="00A50DC0" w:rsidRPr="00675C9C" w:rsidRDefault="00A50DC0" w:rsidP="009A7495">
            <w:pPr>
              <w:jc w:val="center"/>
              <w:rPr>
                <w:rFonts w:ascii="Times New Roman" w:hAnsi="Times New Roman" w:cs="Times New Roman"/>
                <w:szCs w:val="20"/>
              </w:rPr>
            </w:pPr>
          </w:p>
          <w:p w14:paraId="3F672837" w14:textId="77777777" w:rsidR="00A50DC0" w:rsidRPr="00675C9C" w:rsidRDefault="00A50DC0" w:rsidP="009A7495">
            <w:pPr>
              <w:jc w:val="center"/>
              <w:rPr>
                <w:rFonts w:ascii="Times New Roman" w:hAnsi="Times New Roman" w:cs="Times New Roman"/>
                <w:szCs w:val="20"/>
              </w:rPr>
            </w:pPr>
          </w:p>
          <w:p w14:paraId="737EABE1" w14:textId="77777777" w:rsidR="00A50DC0" w:rsidRPr="00675C9C" w:rsidRDefault="00A50DC0" w:rsidP="009A7495">
            <w:pPr>
              <w:jc w:val="center"/>
              <w:rPr>
                <w:rFonts w:ascii="Times New Roman" w:hAnsi="Times New Roman" w:cs="Times New Roman"/>
                <w:szCs w:val="20"/>
              </w:rPr>
            </w:pPr>
          </w:p>
          <w:p w14:paraId="5D94D823" w14:textId="77777777" w:rsidR="00A50DC0" w:rsidRPr="00675C9C" w:rsidRDefault="00A50DC0" w:rsidP="009A7495">
            <w:pPr>
              <w:jc w:val="center"/>
              <w:rPr>
                <w:rFonts w:ascii="Times New Roman" w:hAnsi="Times New Roman" w:cs="Times New Roman"/>
                <w:szCs w:val="20"/>
              </w:rPr>
            </w:pPr>
          </w:p>
          <w:p w14:paraId="3234AB3B" w14:textId="77777777" w:rsidR="00A50DC0" w:rsidRPr="00675C9C" w:rsidRDefault="00A50DC0" w:rsidP="009A7495">
            <w:pPr>
              <w:jc w:val="center"/>
              <w:rPr>
                <w:rFonts w:ascii="Times New Roman" w:hAnsi="Times New Roman" w:cs="Times New Roman"/>
                <w:szCs w:val="20"/>
              </w:rPr>
            </w:pPr>
          </w:p>
          <w:p w14:paraId="2999BB38"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0.20</w:t>
            </w:r>
          </w:p>
        </w:tc>
        <w:tc>
          <w:tcPr>
            <w:tcW w:w="2135" w:type="pct"/>
          </w:tcPr>
          <w:p w14:paraId="09B02372" w14:textId="77777777" w:rsidR="00A50DC0" w:rsidRPr="00675C9C" w:rsidRDefault="00A50DC0" w:rsidP="009A7495">
            <w:pPr>
              <w:rPr>
                <w:rFonts w:ascii="Times New Roman" w:hAnsi="Times New Roman" w:cs="Times New Roman"/>
                <w:szCs w:val="20"/>
              </w:rPr>
            </w:pPr>
          </w:p>
          <w:p w14:paraId="454C868F"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0D5E396D" wp14:editId="72CDB933">
                  <wp:extent cx="1332154" cy="1159146"/>
                  <wp:effectExtent l="0" t="0" r="1905" b="3175"/>
                  <wp:docPr id="21" name="Picture 21" descr="E:\NORASYIDAYU\4_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RASYIDAYU\4_0.20.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427" cy="1177656"/>
                          </a:xfrm>
                          <a:prstGeom prst="rect">
                            <a:avLst/>
                          </a:prstGeom>
                          <a:noFill/>
                          <a:ln>
                            <a:noFill/>
                          </a:ln>
                        </pic:spPr>
                      </pic:pic>
                    </a:graphicData>
                  </a:graphic>
                </wp:inline>
              </w:drawing>
            </w:r>
          </w:p>
          <w:p w14:paraId="23D2F3FE"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w:t>
            </w:r>
            <w:proofErr w:type="spellStart"/>
            <w:r w:rsidRPr="00675C9C">
              <w:rPr>
                <w:rFonts w:ascii="Times New Roman" w:hAnsi="Times New Roman" w:cs="Times New Roman"/>
                <w:szCs w:val="20"/>
              </w:rPr>
              <w:t>i</w:t>
            </w:r>
            <w:proofErr w:type="spellEnd"/>
            <w:r w:rsidRPr="00675C9C">
              <w:rPr>
                <w:rFonts w:ascii="Times New Roman" w:hAnsi="Times New Roman" w:cs="Times New Roman"/>
                <w:szCs w:val="20"/>
              </w:rPr>
              <w:t>)</w:t>
            </w:r>
          </w:p>
        </w:tc>
        <w:tc>
          <w:tcPr>
            <w:tcW w:w="1868" w:type="pct"/>
          </w:tcPr>
          <w:p w14:paraId="6EE71B28" w14:textId="77777777" w:rsidR="00A50DC0" w:rsidRPr="00675C9C" w:rsidRDefault="00A50DC0" w:rsidP="009A7495">
            <w:pPr>
              <w:jc w:val="center"/>
              <w:rPr>
                <w:rFonts w:ascii="Times New Roman" w:hAnsi="Times New Roman" w:cs="Times New Roman"/>
                <w:szCs w:val="20"/>
              </w:rPr>
            </w:pPr>
          </w:p>
          <w:p w14:paraId="3309BD1A"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noProof/>
                <w:szCs w:val="20"/>
                <w:lang w:val="en-MY" w:eastAsia="en-MY"/>
              </w:rPr>
              <w:drawing>
                <wp:inline distT="0" distB="0" distL="0" distR="0" wp14:anchorId="5946D8FB" wp14:editId="0DFEEDFA">
                  <wp:extent cx="1261708" cy="1132764"/>
                  <wp:effectExtent l="0" t="0" r="0" b="0"/>
                  <wp:docPr id="26" name="Picture 26" descr="C:\Users\Acer\Download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4 (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881" t="21987" r="37618" b="26661"/>
                          <a:stretch/>
                        </pic:blipFill>
                        <pic:spPr bwMode="auto">
                          <a:xfrm>
                            <a:off x="0" y="0"/>
                            <a:ext cx="1286971" cy="1155445"/>
                          </a:xfrm>
                          <a:prstGeom prst="rect">
                            <a:avLst/>
                          </a:prstGeom>
                          <a:noFill/>
                          <a:ln>
                            <a:noFill/>
                          </a:ln>
                          <a:extLst>
                            <a:ext uri="{53640926-AAD7-44D8-BBD7-CCE9431645EC}">
                              <a14:shadowObscured xmlns:a14="http://schemas.microsoft.com/office/drawing/2010/main"/>
                            </a:ext>
                          </a:extLst>
                        </pic:spPr>
                      </pic:pic>
                    </a:graphicData>
                  </a:graphic>
                </wp:inline>
              </w:drawing>
            </w:r>
          </w:p>
          <w:p w14:paraId="17A853C2" w14:textId="77777777" w:rsidR="00A50DC0" w:rsidRPr="00675C9C" w:rsidRDefault="00A50DC0" w:rsidP="009A7495">
            <w:pPr>
              <w:jc w:val="center"/>
              <w:rPr>
                <w:rFonts w:ascii="Times New Roman" w:hAnsi="Times New Roman" w:cs="Times New Roman"/>
                <w:szCs w:val="20"/>
              </w:rPr>
            </w:pPr>
            <w:r w:rsidRPr="00675C9C">
              <w:rPr>
                <w:rFonts w:ascii="Times New Roman" w:hAnsi="Times New Roman" w:cs="Times New Roman"/>
                <w:szCs w:val="20"/>
              </w:rPr>
              <w:t>(j)</w:t>
            </w:r>
          </w:p>
        </w:tc>
      </w:tr>
    </w:tbl>
    <w:p w14:paraId="370071A5" w14:textId="3D66730F" w:rsidR="00785CA6" w:rsidRPr="00675C9C" w:rsidRDefault="00785CA6" w:rsidP="00E27215">
      <w:pPr>
        <w:tabs>
          <w:tab w:val="left" w:pos="2811"/>
        </w:tabs>
        <w:outlineLvl w:val="0"/>
        <w:rPr>
          <w:rFonts w:ascii="Times New Roman" w:hAnsi="Times New Roman" w:cs="Times New Roman"/>
          <w:szCs w:val="20"/>
        </w:rPr>
      </w:pPr>
    </w:p>
    <w:p w14:paraId="27148B21" w14:textId="77777777" w:rsidR="00785CA6" w:rsidRPr="00675C9C" w:rsidRDefault="00785CA6" w:rsidP="00785CA6">
      <w:pPr>
        <w:jc w:val="center"/>
        <w:outlineLvl w:val="0"/>
        <w:rPr>
          <w:rFonts w:ascii="Times New Roman" w:hAnsi="Times New Roman" w:cs="Times New Roman"/>
          <w:b/>
          <w:szCs w:val="20"/>
        </w:rPr>
      </w:pPr>
      <w:r w:rsidRPr="00675C9C">
        <w:rPr>
          <w:rFonts w:ascii="Times New Roman" w:hAnsi="Times New Roman" w:cs="Times New Roman"/>
          <w:b/>
          <w:szCs w:val="20"/>
        </w:rPr>
        <w:t>Conclusion</w:t>
      </w:r>
    </w:p>
    <w:p w14:paraId="5A2A2FB4" w14:textId="375989E4" w:rsidR="000A041F" w:rsidRPr="00675C9C" w:rsidRDefault="000A041F" w:rsidP="000A041F">
      <w:pPr>
        <w:rPr>
          <w:rFonts w:ascii="Times New Roman" w:hAnsi="Times New Roman" w:cs="Times New Roman"/>
          <w:szCs w:val="20"/>
        </w:rPr>
      </w:pPr>
      <w:r w:rsidRPr="00675C9C">
        <w:rPr>
          <w:rFonts w:ascii="Times New Roman" w:hAnsi="Times New Roman" w:cs="Times New Roman"/>
          <w:szCs w:val="20"/>
        </w:rPr>
        <w:t xml:space="preserve">Crystal violet anti-biofilm assay and weight measurement prove that cabbage has a good antifouling properties and performance. Anti-fouling efficiency increases as the cabbage extract concentration </w:t>
      </w:r>
      <w:r w:rsidR="00AB48EF" w:rsidRPr="00675C9C">
        <w:rPr>
          <w:rFonts w:ascii="Times New Roman" w:hAnsi="Times New Roman" w:cs="Times New Roman"/>
          <w:szCs w:val="20"/>
        </w:rPr>
        <w:t xml:space="preserve">is increased </w:t>
      </w:r>
      <w:r w:rsidRPr="00675C9C">
        <w:rPr>
          <w:rFonts w:ascii="Times New Roman" w:hAnsi="Times New Roman" w:cs="Times New Roman"/>
          <w:szCs w:val="20"/>
        </w:rPr>
        <w:t xml:space="preserve">but decreases </w:t>
      </w:r>
      <w:r w:rsidR="00AB48EF" w:rsidRPr="00675C9C">
        <w:rPr>
          <w:rFonts w:ascii="Times New Roman" w:hAnsi="Times New Roman" w:cs="Times New Roman"/>
          <w:szCs w:val="20"/>
        </w:rPr>
        <w:t xml:space="preserve">in longer </w:t>
      </w:r>
      <w:r w:rsidRPr="00675C9C">
        <w:rPr>
          <w:rFonts w:ascii="Times New Roman" w:hAnsi="Times New Roman" w:cs="Times New Roman"/>
          <w:szCs w:val="20"/>
        </w:rPr>
        <w:t xml:space="preserve">immersion period. FTIR analysis shows that there </w:t>
      </w:r>
      <w:r w:rsidR="00AB48EF" w:rsidRPr="00675C9C">
        <w:rPr>
          <w:rFonts w:ascii="Times New Roman" w:hAnsi="Times New Roman" w:cs="Times New Roman"/>
          <w:szCs w:val="20"/>
        </w:rPr>
        <w:t xml:space="preserve">is </w:t>
      </w:r>
      <w:r w:rsidRPr="00675C9C">
        <w:rPr>
          <w:rFonts w:ascii="Times New Roman" w:hAnsi="Times New Roman" w:cs="Times New Roman"/>
          <w:szCs w:val="20"/>
        </w:rPr>
        <w:t xml:space="preserve">complexation reaction between alkyd undercoat and cabbage extract </w:t>
      </w:r>
      <w:r w:rsidR="00AB48EF" w:rsidRPr="00675C9C">
        <w:rPr>
          <w:rFonts w:ascii="Times New Roman" w:hAnsi="Times New Roman" w:cs="Times New Roman"/>
          <w:szCs w:val="20"/>
        </w:rPr>
        <w:t xml:space="preserve">that </w:t>
      </w:r>
      <w:r w:rsidRPr="00675C9C">
        <w:rPr>
          <w:rFonts w:ascii="Times New Roman" w:hAnsi="Times New Roman" w:cs="Times New Roman"/>
          <w:szCs w:val="20"/>
        </w:rPr>
        <w:t xml:space="preserve">contributes to the anti-fouling performance of the modified alkyd undercoat. The results show that cabbage extract has the ability to inhibit the growth of fouling </w:t>
      </w:r>
      <w:r w:rsidR="00AB48EF" w:rsidRPr="00675C9C">
        <w:rPr>
          <w:rFonts w:ascii="Times New Roman" w:hAnsi="Times New Roman" w:cs="Times New Roman"/>
          <w:szCs w:val="20"/>
        </w:rPr>
        <w:t xml:space="preserve">for </w:t>
      </w:r>
      <w:r w:rsidRPr="00675C9C">
        <w:rPr>
          <w:rFonts w:ascii="Times New Roman" w:hAnsi="Times New Roman" w:cs="Times New Roman"/>
          <w:szCs w:val="20"/>
        </w:rPr>
        <w:t xml:space="preserve">immersed metal surface even with low concentration of the extract. Therefore, it is inferred that cabbage extract as a natural product has a potential as an additive in paint to reduce fouling settlement on the coated mild steel. </w:t>
      </w:r>
    </w:p>
    <w:p w14:paraId="1F74E781" w14:textId="77777777" w:rsidR="003A2A26" w:rsidRPr="00675C9C" w:rsidRDefault="003A2A26" w:rsidP="003A2A26">
      <w:pPr>
        <w:jc w:val="center"/>
        <w:outlineLvl w:val="0"/>
        <w:rPr>
          <w:rFonts w:ascii="Times New Roman" w:hAnsi="Times New Roman" w:cs="Times New Roman"/>
          <w:szCs w:val="20"/>
        </w:rPr>
      </w:pPr>
    </w:p>
    <w:p w14:paraId="62E214E8" w14:textId="77777777" w:rsidR="00785CA6" w:rsidRPr="00675C9C" w:rsidRDefault="00785CA6" w:rsidP="00785CA6">
      <w:pPr>
        <w:jc w:val="center"/>
        <w:outlineLvl w:val="0"/>
        <w:rPr>
          <w:rFonts w:ascii="Times New Roman" w:hAnsi="Times New Roman" w:cs="Times New Roman"/>
          <w:b/>
          <w:szCs w:val="20"/>
        </w:rPr>
      </w:pPr>
      <w:r w:rsidRPr="00675C9C">
        <w:rPr>
          <w:rFonts w:ascii="Times New Roman" w:hAnsi="Times New Roman" w:cs="Times New Roman"/>
          <w:b/>
          <w:szCs w:val="20"/>
        </w:rPr>
        <w:t>Acknowledgement</w:t>
      </w:r>
    </w:p>
    <w:p w14:paraId="06062634" w14:textId="76D553A8" w:rsidR="003A2A26" w:rsidRDefault="000A041F" w:rsidP="00795D3F">
      <w:pPr>
        <w:rPr>
          <w:rFonts w:ascii="Times New Roman" w:hAnsi="Times New Roman" w:cs="Times New Roman"/>
          <w:szCs w:val="20"/>
        </w:rPr>
      </w:pPr>
      <w:r w:rsidRPr="00675C9C">
        <w:rPr>
          <w:rFonts w:ascii="Times New Roman" w:hAnsi="Times New Roman" w:cs="Times New Roman"/>
          <w:szCs w:val="20"/>
        </w:rPr>
        <w:t>The author would like to thank laboratory staff of Maritime Technology, School of Ocean Engineering and Institute of Marine Biotechnology for their assistance and Ministry of Higher Education for</w:t>
      </w:r>
      <w:r w:rsidR="00AB48EF" w:rsidRPr="00675C9C">
        <w:rPr>
          <w:rFonts w:ascii="Times New Roman" w:hAnsi="Times New Roman" w:cs="Times New Roman"/>
          <w:szCs w:val="20"/>
        </w:rPr>
        <w:t xml:space="preserve"> the</w:t>
      </w:r>
      <w:r w:rsidRPr="00675C9C">
        <w:rPr>
          <w:rFonts w:ascii="Times New Roman" w:hAnsi="Times New Roman" w:cs="Times New Roman"/>
          <w:szCs w:val="20"/>
        </w:rPr>
        <w:t xml:space="preserve"> look east policy grant (53168).</w:t>
      </w:r>
    </w:p>
    <w:p w14:paraId="70F7556E" w14:textId="77777777" w:rsidR="00795D3F" w:rsidRPr="00795D3F" w:rsidRDefault="00795D3F" w:rsidP="00795D3F">
      <w:pPr>
        <w:rPr>
          <w:rFonts w:ascii="Times New Roman" w:hAnsi="Times New Roman" w:cs="Times New Roman"/>
          <w:szCs w:val="20"/>
        </w:rPr>
      </w:pPr>
    </w:p>
    <w:p w14:paraId="34F44F24" w14:textId="170B9676" w:rsidR="00785CA6" w:rsidRDefault="00785CA6" w:rsidP="003A2A26">
      <w:pPr>
        <w:jc w:val="center"/>
        <w:outlineLvl w:val="0"/>
        <w:rPr>
          <w:rFonts w:ascii="Times New Roman" w:hAnsi="Times New Roman" w:cs="Times New Roman"/>
          <w:b/>
          <w:szCs w:val="20"/>
        </w:rPr>
      </w:pPr>
      <w:r w:rsidRPr="00675C9C">
        <w:rPr>
          <w:rFonts w:ascii="Times New Roman" w:hAnsi="Times New Roman" w:cs="Times New Roman"/>
          <w:b/>
          <w:szCs w:val="20"/>
        </w:rPr>
        <w:t>References</w:t>
      </w:r>
    </w:p>
    <w:p w14:paraId="3297F46D" w14:textId="77777777" w:rsidR="00795D3F" w:rsidRPr="00675C9C" w:rsidRDefault="00795D3F" w:rsidP="003A2A26">
      <w:pPr>
        <w:jc w:val="center"/>
        <w:outlineLvl w:val="0"/>
        <w:rPr>
          <w:rFonts w:ascii="Times New Roman" w:hAnsi="Times New Roman" w:cs="Times New Roman"/>
          <w:b/>
          <w:szCs w:val="20"/>
        </w:rPr>
      </w:pPr>
    </w:p>
    <w:p w14:paraId="1B8CDF0A" w14:textId="209490B0" w:rsidR="000A041F" w:rsidRPr="00675C9C" w:rsidRDefault="00BE62B0" w:rsidP="00DC5931">
      <w:pPr>
        <w:pStyle w:val="ListParagraph"/>
        <w:numPr>
          <w:ilvl w:val="0"/>
          <w:numId w:val="1"/>
        </w:numPr>
        <w:ind w:left="709" w:hanging="709"/>
        <w:outlineLvl w:val="0"/>
        <w:rPr>
          <w:rFonts w:ascii="Times New Roman" w:hAnsi="Times New Roman" w:cs="Times New Roman"/>
          <w:szCs w:val="20"/>
        </w:rPr>
      </w:pPr>
      <w:proofErr w:type="spellStart"/>
      <w:r w:rsidRPr="00675C9C">
        <w:rPr>
          <w:rFonts w:ascii="Times New Roman" w:hAnsi="Times New Roman" w:cs="Times New Roman"/>
          <w:szCs w:val="20"/>
        </w:rPr>
        <w:t>Finšgar</w:t>
      </w:r>
      <w:proofErr w:type="spellEnd"/>
      <w:r w:rsidRPr="00675C9C">
        <w:rPr>
          <w:rFonts w:ascii="Times New Roman" w:hAnsi="Times New Roman" w:cs="Times New Roman"/>
          <w:szCs w:val="20"/>
        </w:rPr>
        <w:t>, M. and</w:t>
      </w:r>
      <w:r w:rsidR="000A041F" w:rsidRPr="00675C9C">
        <w:rPr>
          <w:rFonts w:ascii="Times New Roman" w:hAnsi="Times New Roman" w:cs="Times New Roman"/>
          <w:szCs w:val="20"/>
        </w:rPr>
        <w:t xml:space="preserve"> Jackson, J. (2014). Application of corrosion inhibitors for steels in acidic media for the oil and gas industry: </w:t>
      </w:r>
      <w:r w:rsidR="00DC5931">
        <w:rPr>
          <w:rFonts w:ascii="Times New Roman" w:hAnsi="Times New Roman" w:cs="Times New Roman"/>
          <w:szCs w:val="20"/>
        </w:rPr>
        <w:t>A</w:t>
      </w:r>
      <w:r w:rsidR="000A041F" w:rsidRPr="00675C9C">
        <w:rPr>
          <w:rFonts w:ascii="Times New Roman" w:hAnsi="Times New Roman" w:cs="Times New Roman"/>
          <w:szCs w:val="20"/>
        </w:rPr>
        <w:t xml:space="preserve"> review. </w:t>
      </w:r>
      <w:r w:rsidR="000A041F" w:rsidRPr="00675C9C">
        <w:rPr>
          <w:rFonts w:ascii="Times New Roman" w:hAnsi="Times New Roman" w:cs="Times New Roman"/>
          <w:i/>
          <w:szCs w:val="20"/>
        </w:rPr>
        <w:t>Corros</w:t>
      </w:r>
      <w:r w:rsidRPr="00675C9C">
        <w:rPr>
          <w:rFonts w:ascii="Times New Roman" w:hAnsi="Times New Roman" w:cs="Times New Roman"/>
          <w:i/>
          <w:szCs w:val="20"/>
        </w:rPr>
        <w:t>ion</w:t>
      </w:r>
      <w:r w:rsidR="000A041F" w:rsidRPr="00675C9C">
        <w:rPr>
          <w:rFonts w:ascii="Times New Roman" w:hAnsi="Times New Roman" w:cs="Times New Roman"/>
          <w:i/>
          <w:szCs w:val="20"/>
        </w:rPr>
        <w:t xml:space="preserve"> Sci</w:t>
      </w:r>
      <w:r w:rsidRPr="00675C9C">
        <w:rPr>
          <w:rFonts w:ascii="Times New Roman" w:hAnsi="Times New Roman" w:cs="Times New Roman"/>
          <w:i/>
          <w:szCs w:val="20"/>
        </w:rPr>
        <w:t>ence</w:t>
      </w:r>
      <w:r w:rsidR="000A041F" w:rsidRPr="00675C9C">
        <w:rPr>
          <w:rFonts w:ascii="Times New Roman" w:hAnsi="Times New Roman" w:cs="Times New Roman"/>
          <w:szCs w:val="20"/>
        </w:rPr>
        <w:t>, 86</w:t>
      </w:r>
      <w:r w:rsidRPr="00675C9C">
        <w:rPr>
          <w:rFonts w:ascii="Times New Roman" w:hAnsi="Times New Roman" w:cs="Times New Roman"/>
          <w:szCs w:val="20"/>
        </w:rPr>
        <w:t>:</w:t>
      </w:r>
      <w:r w:rsidR="0072016E" w:rsidRPr="00675C9C">
        <w:rPr>
          <w:rFonts w:ascii="Times New Roman" w:hAnsi="Times New Roman" w:cs="Times New Roman"/>
          <w:szCs w:val="20"/>
        </w:rPr>
        <w:t xml:space="preserve"> 17</w:t>
      </w:r>
      <w:r w:rsidR="00DC5931">
        <w:rPr>
          <w:rFonts w:ascii="Times New Roman" w:hAnsi="Times New Roman" w:cs="Times New Roman"/>
          <w:szCs w:val="20"/>
        </w:rPr>
        <w:t>-</w:t>
      </w:r>
      <w:r w:rsidR="0072016E" w:rsidRPr="00675C9C">
        <w:rPr>
          <w:rFonts w:ascii="Times New Roman" w:hAnsi="Times New Roman" w:cs="Times New Roman"/>
          <w:szCs w:val="20"/>
        </w:rPr>
        <w:t>41.</w:t>
      </w:r>
    </w:p>
    <w:p w14:paraId="065536A3" w14:textId="24995CE8" w:rsidR="000A041F" w:rsidRPr="00675C9C" w:rsidRDefault="00BE62B0" w:rsidP="00DC5931">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Qian, P. Y., Xu, Y.</w:t>
      </w:r>
      <w:r w:rsidR="00DC5931">
        <w:rPr>
          <w:rFonts w:ascii="Times New Roman" w:hAnsi="Times New Roman" w:cs="Times New Roman"/>
          <w:szCs w:val="20"/>
        </w:rPr>
        <w:t xml:space="preserve"> </w:t>
      </w:r>
      <w:r w:rsidRPr="00675C9C">
        <w:rPr>
          <w:rFonts w:ascii="Times New Roman" w:hAnsi="Times New Roman" w:cs="Times New Roman"/>
          <w:szCs w:val="20"/>
        </w:rPr>
        <w:t>and</w:t>
      </w:r>
      <w:r w:rsidR="000A041F" w:rsidRPr="00675C9C">
        <w:rPr>
          <w:rFonts w:ascii="Times New Roman" w:hAnsi="Times New Roman" w:cs="Times New Roman"/>
          <w:szCs w:val="20"/>
        </w:rPr>
        <w:t xml:space="preserve"> </w:t>
      </w:r>
      <w:proofErr w:type="spellStart"/>
      <w:r w:rsidR="000A041F" w:rsidRPr="00675C9C">
        <w:rPr>
          <w:rFonts w:ascii="Times New Roman" w:hAnsi="Times New Roman" w:cs="Times New Roman"/>
          <w:szCs w:val="20"/>
        </w:rPr>
        <w:t>Fusetani</w:t>
      </w:r>
      <w:proofErr w:type="spellEnd"/>
      <w:r w:rsidR="000A041F" w:rsidRPr="00675C9C">
        <w:rPr>
          <w:rFonts w:ascii="Times New Roman" w:hAnsi="Times New Roman" w:cs="Times New Roman"/>
          <w:szCs w:val="20"/>
        </w:rPr>
        <w:t xml:space="preserve">, N. (2009). Natural products as antifouling compounds: recent progress and future perspectives. </w:t>
      </w:r>
      <w:r w:rsidR="000A041F" w:rsidRPr="00675C9C">
        <w:rPr>
          <w:rFonts w:ascii="Times New Roman" w:hAnsi="Times New Roman" w:cs="Times New Roman"/>
          <w:i/>
          <w:szCs w:val="20"/>
        </w:rPr>
        <w:t>Biofouling</w:t>
      </w:r>
      <w:r w:rsidRPr="00675C9C">
        <w:rPr>
          <w:rFonts w:ascii="Times New Roman" w:hAnsi="Times New Roman" w:cs="Times New Roman"/>
          <w:szCs w:val="20"/>
        </w:rPr>
        <w:t xml:space="preserve">, 26(2): </w:t>
      </w:r>
      <w:r w:rsidR="0072016E" w:rsidRPr="00675C9C">
        <w:rPr>
          <w:rFonts w:ascii="Times New Roman" w:hAnsi="Times New Roman" w:cs="Times New Roman"/>
          <w:szCs w:val="20"/>
        </w:rPr>
        <w:t>223</w:t>
      </w:r>
      <w:r w:rsidR="00F955A4">
        <w:rPr>
          <w:rFonts w:ascii="Times New Roman" w:hAnsi="Times New Roman" w:cs="Times New Roman"/>
          <w:szCs w:val="20"/>
        </w:rPr>
        <w:t>-</w:t>
      </w:r>
      <w:r w:rsidR="0072016E" w:rsidRPr="00675C9C">
        <w:rPr>
          <w:rFonts w:ascii="Times New Roman" w:hAnsi="Times New Roman" w:cs="Times New Roman"/>
          <w:szCs w:val="20"/>
        </w:rPr>
        <w:t>234.</w:t>
      </w:r>
    </w:p>
    <w:p w14:paraId="7991CDFB" w14:textId="77777777" w:rsidR="00F955A4" w:rsidRDefault="000A041F" w:rsidP="00F955A4">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 xml:space="preserve">Abdullah, </w:t>
      </w:r>
      <w:r w:rsidR="00BE62B0" w:rsidRPr="00675C9C">
        <w:rPr>
          <w:rFonts w:ascii="Times New Roman" w:hAnsi="Times New Roman" w:cs="Times New Roman"/>
          <w:szCs w:val="20"/>
        </w:rPr>
        <w:t>S.</w:t>
      </w:r>
      <w:r w:rsidR="00F955A4">
        <w:rPr>
          <w:rFonts w:ascii="Times New Roman" w:hAnsi="Times New Roman" w:cs="Times New Roman"/>
          <w:szCs w:val="20"/>
        </w:rPr>
        <w:t xml:space="preserve"> </w:t>
      </w:r>
      <w:r w:rsidR="00BE62B0" w:rsidRPr="00675C9C">
        <w:rPr>
          <w:rFonts w:ascii="Times New Roman" w:hAnsi="Times New Roman" w:cs="Times New Roman"/>
          <w:szCs w:val="20"/>
        </w:rPr>
        <w:t xml:space="preserve">H. (2012). </w:t>
      </w:r>
      <w:r w:rsidRPr="00675C9C">
        <w:rPr>
          <w:rFonts w:ascii="Times New Roman" w:hAnsi="Times New Roman" w:cs="Times New Roman"/>
          <w:szCs w:val="20"/>
        </w:rPr>
        <w:t xml:space="preserve">Antifouling </w:t>
      </w:r>
      <w:r w:rsidR="00F955A4" w:rsidRPr="00675C9C">
        <w:rPr>
          <w:rFonts w:ascii="Times New Roman" w:hAnsi="Times New Roman" w:cs="Times New Roman"/>
          <w:szCs w:val="20"/>
        </w:rPr>
        <w:t>potential of mangrove bark condensed tannins (</w:t>
      </w:r>
      <w:r w:rsidR="00F955A4" w:rsidRPr="00F955A4">
        <w:rPr>
          <w:rFonts w:ascii="Times New Roman" w:hAnsi="Times New Roman" w:cs="Times New Roman"/>
          <w:i/>
          <w:szCs w:val="20"/>
        </w:rPr>
        <w:t>Rhizophora apiculata</w:t>
      </w:r>
      <w:r w:rsidR="00F955A4" w:rsidRPr="00675C9C">
        <w:rPr>
          <w:rFonts w:ascii="Times New Roman" w:hAnsi="Times New Roman" w:cs="Times New Roman"/>
          <w:szCs w:val="20"/>
        </w:rPr>
        <w:t xml:space="preserve">) as antifouling for mild steel in seawater. </w:t>
      </w:r>
      <w:r w:rsidR="00BE62B0" w:rsidRPr="00675C9C">
        <w:rPr>
          <w:rFonts w:ascii="Times New Roman" w:hAnsi="Times New Roman" w:cs="Times New Roman"/>
          <w:szCs w:val="20"/>
        </w:rPr>
        <w:t>Thesis of Bachelor Degree, Universiti Malaysia Terengganu</w:t>
      </w:r>
      <w:r w:rsidRPr="00675C9C">
        <w:rPr>
          <w:rFonts w:ascii="Times New Roman" w:hAnsi="Times New Roman" w:cs="Times New Roman"/>
          <w:szCs w:val="20"/>
        </w:rPr>
        <w:t>.</w:t>
      </w:r>
    </w:p>
    <w:p w14:paraId="267F9A18" w14:textId="14BE929C" w:rsidR="000A041F" w:rsidRPr="00F955A4" w:rsidRDefault="000A041F" w:rsidP="00F955A4">
      <w:pPr>
        <w:pStyle w:val="ListParagraph"/>
        <w:numPr>
          <w:ilvl w:val="0"/>
          <w:numId w:val="1"/>
        </w:numPr>
        <w:ind w:left="709" w:hanging="709"/>
        <w:outlineLvl w:val="0"/>
        <w:rPr>
          <w:rFonts w:ascii="Times New Roman" w:hAnsi="Times New Roman" w:cs="Times New Roman"/>
          <w:szCs w:val="20"/>
        </w:rPr>
      </w:pPr>
      <w:proofErr w:type="spellStart"/>
      <w:r w:rsidRPr="00F955A4">
        <w:rPr>
          <w:rFonts w:ascii="Times New Roman" w:hAnsi="Times New Roman" w:cs="Times New Roman"/>
          <w:szCs w:val="20"/>
        </w:rPr>
        <w:t>Samsudin</w:t>
      </w:r>
      <w:proofErr w:type="spellEnd"/>
      <w:r w:rsidRPr="00F955A4">
        <w:rPr>
          <w:rFonts w:ascii="Times New Roman" w:hAnsi="Times New Roman" w:cs="Times New Roman"/>
          <w:szCs w:val="20"/>
        </w:rPr>
        <w:t>, A.</w:t>
      </w:r>
      <w:r w:rsidR="00F955A4">
        <w:rPr>
          <w:rFonts w:ascii="Times New Roman" w:hAnsi="Times New Roman" w:cs="Times New Roman"/>
          <w:szCs w:val="20"/>
        </w:rPr>
        <w:t xml:space="preserve"> </w:t>
      </w:r>
      <w:r w:rsidRPr="00F955A4">
        <w:rPr>
          <w:rFonts w:ascii="Times New Roman" w:hAnsi="Times New Roman" w:cs="Times New Roman"/>
          <w:szCs w:val="20"/>
        </w:rPr>
        <w:t>S., Khairul, W.</w:t>
      </w:r>
      <w:r w:rsidR="00F955A4">
        <w:rPr>
          <w:rFonts w:ascii="Times New Roman" w:hAnsi="Times New Roman" w:cs="Times New Roman"/>
          <w:szCs w:val="20"/>
        </w:rPr>
        <w:t xml:space="preserve"> </w:t>
      </w:r>
      <w:r w:rsidRPr="00F955A4">
        <w:rPr>
          <w:rFonts w:ascii="Times New Roman" w:hAnsi="Times New Roman" w:cs="Times New Roman"/>
          <w:szCs w:val="20"/>
        </w:rPr>
        <w:t xml:space="preserve">M., </w:t>
      </w:r>
      <w:r w:rsidR="00BE62B0" w:rsidRPr="00F955A4">
        <w:rPr>
          <w:rFonts w:ascii="Times New Roman" w:hAnsi="Times New Roman" w:cs="Times New Roman"/>
          <w:szCs w:val="20"/>
        </w:rPr>
        <w:t>and</w:t>
      </w:r>
      <w:r w:rsidRPr="00F955A4">
        <w:rPr>
          <w:rFonts w:ascii="Times New Roman" w:hAnsi="Times New Roman" w:cs="Times New Roman"/>
          <w:szCs w:val="20"/>
        </w:rPr>
        <w:t xml:space="preserve"> Isa, M.</w:t>
      </w:r>
      <w:r w:rsidR="00F955A4">
        <w:rPr>
          <w:rFonts w:ascii="Times New Roman" w:hAnsi="Times New Roman" w:cs="Times New Roman"/>
          <w:szCs w:val="20"/>
        </w:rPr>
        <w:t xml:space="preserve"> </w:t>
      </w:r>
      <w:r w:rsidRPr="00F955A4">
        <w:rPr>
          <w:rFonts w:ascii="Times New Roman" w:hAnsi="Times New Roman" w:cs="Times New Roman"/>
          <w:szCs w:val="20"/>
        </w:rPr>
        <w:t>I.</w:t>
      </w:r>
      <w:r w:rsidR="00F955A4">
        <w:rPr>
          <w:rFonts w:ascii="Times New Roman" w:hAnsi="Times New Roman" w:cs="Times New Roman"/>
          <w:szCs w:val="20"/>
        </w:rPr>
        <w:t xml:space="preserve"> </w:t>
      </w:r>
      <w:r w:rsidRPr="00F955A4">
        <w:rPr>
          <w:rFonts w:ascii="Times New Roman" w:hAnsi="Times New Roman" w:cs="Times New Roman"/>
          <w:szCs w:val="20"/>
        </w:rPr>
        <w:t>N.</w:t>
      </w:r>
      <w:r w:rsidR="00F955A4">
        <w:rPr>
          <w:rFonts w:ascii="Times New Roman" w:hAnsi="Times New Roman" w:cs="Times New Roman"/>
          <w:szCs w:val="20"/>
        </w:rPr>
        <w:t xml:space="preserve"> </w:t>
      </w:r>
      <w:r w:rsidRPr="00F955A4">
        <w:rPr>
          <w:rFonts w:ascii="Times New Roman" w:hAnsi="Times New Roman" w:cs="Times New Roman"/>
          <w:szCs w:val="20"/>
        </w:rPr>
        <w:t xml:space="preserve">(2012). Characterization on the potential of carboxy methylcellulose for application as proton conducting biopolymer electrolytes. </w:t>
      </w:r>
      <w:r w:rsidRPr="00F955A4">
        <w:rPr>
          <w:rFonts w:ascii="Times New Roman" w:hAnsi="Times New Roman" w:cs="Times New Roman"/>
          <w:i/>
          <w:szCs w:val="20"/>
        </w:rPr>
        <w:t>J</w:t>
      </w:r>
      <w:r w:rsidR="0072016E" w:rsidRPr="00F955A4">
        <w:rPr>
          <w:rFonts w:ascii="Times New Roman" w:hAnsi="Times New Roman" w:cs="Times New Roman"/>
          <w:i/>
          <w:szCs w:val="20"/>
        </w:rPr>
        <w:t>ournal of Non-</w:t>
      </w:r>
      <w:r w:rsidR="00BE62B0" w:rsidRPr="00F955A4">
        <w:rPr>
          <w:rFonts w:ascii="Times New Roman" w:hAnsi="Times New Roman" w:cs="Times New Roman"/>
          <w:i/>
          <w:szCs w:val="20"/>
        </w:rPr>
        <w:t>Crystalline Solids</w:t>
      </w:r>
      <w:r w:rsidR="00BE62B0" w:rsidRPr="00F955A4">
        <w:rPr>
          <w:rFonts w:ascii="Times New Roman" w:hAnsi="Times New Roman" w:cs="Times New Roman"/>
          <w:szCs w:val="20"/>
        </w:rPr>
        <w:t>, 358:</w:t>
      </w:r>
      <w:r w:rsidRPr="00F955A4">
        <w:rPr>
          <w:rFonts w:ascii="Times New Roman" w:hAnsi="Times New Roman" w:cs="Times New Roman"/>
          <w:szCs w:val="20"/>
        </w:rPr>
        <w:t xml:space="preserve"> 1104</w:t>
      </w:r>
      <w:r w:rsidR="00F955A4">
        <w:rPr>
          <w:rFonts w:ascii="Times New Roman" w:hAnsi="Times New Roman" w:cs="Times New Roman"/>
          <w:szCs w:val="20"/>
        </w:rPr>
        <w:t>-</w:t>
      </w:r>
      <w:r w:rsidRPr="00F955A4">
        <w:rPr>
          <w:rFonts w:ascii="Times New Roman" w:hAnsi="Times New Roman" w:cs="Times New Roman"/>
          <w:szCs w:val="20"/>
        </w:rPr>
        <w:t>1112.</w:t>
      </w:r>
    </w:p>
    <w:p w14:paraId="08475B92" w14:textId="6D7CB0E9" w:rsidR="000A041F" w:rsidRPr="00675C9C" w:rsidRDefault="000A041F" w:rsidP="00DC5931">
      <w:pPr>
        <w:pStyle w:val="ListParagraph"/>
        <w:numPr>
          <w:ilvl w:val="0"/>
          <w:numId w:val="1"/>
        </w:numPr>
        <w:ind w:left="709" w:hanging="709"/>
        <w:outlineLvl w:val="0"/>
        <w:rPr>
          <w:rFonts w:ascii="Times New Roman" w:hAnsi="Times New Roman" w:cs="Times New Roman"/>
          <w:szCs w:val="20"/>
        </w:rPr>
      </w:pPr>
      <w:proofErr w:type="spellStart"/>
      <w:r w:rsidRPr="00675C9C">
        <w:rPr>
          <w:rFonts w:ascii="Times New Roman" w:hAnsi="Times New Roman" w:cs="Times New Roman"/>
          <w:szCs w:val="20"/>
        </w:rPr>
        <w:t>Yayan</w:t>
      </w:r>
      <w:proofErr w:type="spellEnd"/>
      <w:r w:rsidRPr="00675C9C">
        <w:rPr>
          <w:rFonts w:ascii="Times New Roman" w:hAnsi="Times New Roman" w:cs="Times New Roman"/>
          <w:szCs w:val="20"/>
        </w:rPr>
        <w:t>, J.,</w:t>
      </w:r>
      <w:r w:rsidR="00BE62B0" w:rsidRPr="00675C9C">
        <w:rPr>
          <w:rFonts w:ascii="Times New Roman" w:hAnsi="Times New Roman" w:cs="Times New Roman"/>
          <w:szCs w:val="20"/>
        </w:rPr>
        <w:t xml:space="preserve"> </w:t>
      </w:r>
      <w:proofErr w:type="spellStart"/>
      <w:r w:rsidR="00BE62B0" w:rsidRPr="00675C9C">
        <w:rPr>
          <w:rFonts w:ascii="Times New Roman" w:hAnsi="Times New Roman" w:cs="Times New Roman"/>
          <w:szCs w:val="20"/>
        </w:rPr>
        <w:t>Ghebremedhin</w:t>
      </w:r>
      <w:proofErr w:type="spellEnd"/>
      <w:r w:rsidR="00BE62B0" w:rsidRPr="00675C9C">
        <w:rPr>
          <w:rFonts w:ascii="Times New Roman" w:hAnsi="Times New Roman" w:cs="Times New Roman"/>
          <w:szCs w:val="20"/>
        </w:rPr>
        <w:t>, B.</w:t>
      </w:r>
      <w:r w:rsidR="00F955A4">
        <w:rPr>
          <w:rFonts w:ascii="Times New Roman" w:hAnsi="Times New Roman" w:cs="Times New Roman"/>
          <w:szCs w:val="20"/>
        </w:rPr>
        <w:t xml:space="preserve"> </w:t>
      </w:r>
      <w:r w:rsidR="00BE62B0" w:rsidRPr="00675C9C">
        <w:rPr>
          <w:rFonts w:ascii="Times New Roman" w:hAnsi="Times New Roman" w:cs="Times New Roman"/>
          <w:szCs w:val="20"/>
        </w:rPr>
        <w:t>and</w:t>
      </w:r>
      <w:r w:rsidRPr="00675C9C">
        <w:rPr>
          <w:rFonts w:ascii="Times New Roman" w:hAnsi="Times New Roman" w:cs="Times New Roman"/>
          <w:szCs w:val="20"/>
        </w:rPr>
        <w:t xml:space="preserve"> </w:t>
      </w:r>
      <w:proofErr w:type="spellStart"/>
      <w:r w:rsidRPr="00675C9C">
        <w:rPr>
          <w:rFonts w:ascii="Times New Roman" w:hAnsi="Times New Roman" w:cs="Times New Roman"/>
          <w:szCs w:val="20"/>
        </w:rPr>
        <w:t>Rasche</w:t>
      </w:r>
      <w:proofErr w:type="spellEnd"/>
      <w:r w:rsidRPr="00675C9C">
        <w:rPr>
          <w:rFonts w:ascii="Times New Roman" w:hAnsi="Times New Roman" w:cs="Times New Roman"/>
          <w:szCs w:val="20"/>
        </w:rPr>
        <w:t xml:space="preserve">, K. (2015). Antibiotic resistance of </w:t>
      </w:r>
      <w:r w:rsidRPr="00F955A4">
        <w:rPr>
          <w:rFonts w:ascii="Times New Roman" w:hAnsi="Times New Roman" w:cs="Times New Roman"/>
          <w:i/>
          <w:szCs w:val="20"/>
        </w:rPr>
        <w:t>Pseudomonas aeruginosa</w:t>
      </w:r>
      <w:r w:rsidRPr="00675C9C">
        <w:rPr>
          <w:rFonts w:ascii="Times New Roman" w:hAnsi="Times New Roman" w:cs="Times New Roman"/>
          <w:szCs w:val="20"/>
        </w:rPr>
        <w:t xml:space="preserve"> in pneumonia at a single university hospital center in Germany over a 10-year period. </w:t>
      </w:r>
      <w:r w:rsidRPr="00675C9C">
        <w:rPr>
          <w:rFonts w:ascii="Times New Roman" w:hAnsi="Times New Roman" w:cs="Times New Roman"/>
          <w:i/>
          <w:szCs w:val="20"/>
        </w:rPr>
        <w:t>P</w:t>
      </w:r>
      <w:r w:rsidR="00F955A4">
        <w:rPr>
          <w:rFonts w:ascii="Times New Roman" w:hAnsi="Times New Roman" w:cs="Times New Roman"/>
          <w:i/>
          <w:szCs w:val="20"/>
        </w:rPr>
        <w:t>LOS</w:t>
      </w:r>
      <w:r w:rsidRPr="00675C9C">
        <w:rPr>
          <w:rFonts w:ascii="Times New Roman" w:hAnsi="Times New Roman" w:cs="Times New Roman"/>
          <w:i/>
          <w:szCs w:val="20"/>
        </w:rPr>
        <w:t xml:space="preserve"> one</w:t>
      </w:r>
      <w:r w:rsidRPr="00675C9C">
        <w:rPr>
          <w:rFonts w:ascii="Times New Roman" w:hAnsi="Times New Roman" w:cs="Times New Roman"/>
          <w:szCs w:val="20"/>
        </w:rPr>
        <w:t>, 10(10)</w:t>
      </w:r>
      <w:r w:rsidR="00BE62B0" w:rsidRPr="00675C9C">
        <w:rPr>
          <w:rFonts w:ascii="Times New Roman" w:hAnsi="Times New Roman" w:cs="Times New Roman"/>
          <w:szCs w:val="20"/>
        </w:rPr>
        <w:t>:</w:t>
      </w:r>
      <w:r w:rsidRPr="00675C9C">
        <w:rPr>
          <w:rFonts w:ascii="Times New Roman" w:hAnsi="Times New Roman" w:cs="Times New Roman"/>
          <w:szCs w:val="20"/>
        </w:rPr>
        <w:t xml:space="preserve"> </w:t>
      </w:r>
      <w:r w:rsidR="0072016E" w:rsidRPr="00675C9C">
        <w:rPr>
          <w:rFonts w:ascii="Times New Roman" w:hAnsi="Times New Roman" w:cs="Times New Roman"/>
          <w:szCs w:val="20"/>
        </w:rPr>
        <w:t>1</w:t>
      </w:r>
      <w:r w:rsidR="00F955A4">
        <w:rPr>
          <w:rFonts w:ascii="Times New Roman" w:hAnsi="Times New Roman" w:cs="Times New Roman"/>
          <w:szCs w:val="20"/>
        </w:rPr>
        <w:t>-</w:t>
      </w:r>
      <w:r w:rsidR="0072016E" w:rsidRPr="00675C9C">
        <w:rPr>
          <w:rFonts w:ascii="Times New Roman" w:hAnsi="Times New Roman" w:cs="Times New Roman"/>
          <w:szCs w:val="20"/>
        </w:rPr>
        <w:t>20.</w:t>
      </w:r>
    </w:p>
    <w:p w14:paraId="3490A324" w14:textId="0523FE38" w:rsidR="000A041F" w:rsidRPr="00675C9C" w:rsidRDefault="00BE62B0" w:rsidP="00DC5931">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Hayek, S. A. and</w:t>
      </w:r>
      <w:r w:rsidR="000A041F" w:rsidRPr="00675C9C">
        <w:rPr>
          <w:rFonts w:ascii="Times New Roman" w:hAnsi="Times New Roman" w:cs="Times New Roman"/>
          <w:szCs w:val="20"/>
        </w:rPr>
        <w:t xml:space="preserve"> Ibrahim, S. A. (2013). Current limitations and challenges with lactic acid bacteria: </w:t>
      </w:r>
      <w:r w:rsidR="00F955A4">
        <w:rPr>
          <w:rFonts w:ascii="Times New Roman" w:hAnsi="Times New Roman" w:cs="Times New Roman"/>
          <w:szCs w:val="20"/>
        </w:rPr>
        <w:t>A</w:t>
      </w:r>
      <w:r w:rsidR="000A041F" w:rsidRPr="00675C9C">
        <w:rPr>
          <w:rFonts w:ascii="Times New Roman" w:hAnsi="Times New Roman" w:cs="Times New Roman"/>
          <w:szCs w:val="20"/>
        </w:rPr>
        <w:t xml:space="preserve"> review. </w:t>
      </w:r>
      <w:r w:rsidRPr="00675C9C">
        <w:rPr>
          <w:rFonts w:ascii="Times New Roman" w:hAnsi="Times New Roman" w:cs="Times New Roman"/>
          <w:i/>
          <w:szCs w:val="20"/>
        </w:rPr>
        <w:t xml:space="preserve">Food </w:t>
      </w:r>
      <w:r w:rsidR="0072016E" w:rsidRPr="00675C9C">
        <w:rPr>
          <w:rFonts w:ascii="Times New Roman" w:hAnsi="Times New Roman" w:cs="Times New Roman"/>
          <w:i/>
          <w:szCs w:val="20"/>
        </w:rPr>
        <w:t>and Nutrition</w:t>
      </w:r>
      <w:r w:rsidR="000A041F" w:rsidRPr="00675C9C">
        <w:rPr>
          <w:rFonts w:ascii="Times New Roman" w:hAnsi="Times New Roman" w:cs="Times New Roman"/>
          <w:i/>
          <w:szCs w:val="20"/>
        </w:rPr>
        <w:t xml:space="preserve"> Sci</w:t>
      </w:r>
      <w:r w:rsidRPr="00675C9C">
        <w:rPr>
          <w:rFonts w:ascii="Times New Roman" w:hAnsi="Times New Roman" w:cs="Times New Roman"/>
          <w:i/>
          <w:szCs w:val="20"/>
        </w:rPr>
        <w:t>ence</w:t>
      </w:r>
      <w:r w:rsidR="0072016E" w:rsidRPr="00675C9C">
        <w:rPr>
          <w:rFonts w:ascii="Times New Roman" w:hAnsi="Times New Roman" w:cs="Times New Roman"/>
          <w:i/>
          <w:szCs w:val="20"/>
        </w:rPr>
        <w:t>s</w:t>
      </w:r>
      <w:r w:rsidRPr="00675C9C">
        <w:rPr>
          <w:rFonts w:ascii="Times New Roman" w:hAnsi="Times New Roman" w:cs="Times New Roman"/>
          <w:szCs w:val="20"/>
        </w:rPr>
        <w:t>, 4(11):</w:t>
      </w:r>
      <w:r w:rsidR="000A041F" w:rsidRPr="00675C9C">
        <w:rPr>
          <w:rFonts w:ascii="Times New Roman" w:hAnsi="Times New Roman" w:cs="Times New Roman"/>
          <w:szCs w:val="20"/>
        </w:rPr>
        <w:t xml:space="preserve"> 73</w:t>
      </w:r>
      <w:r w:rsidR="00F955A4">
        <w:rPr>
          <w:rFonts w:ascii="Times New Roman" w:hAnsi="Times New Roman" w:cs="Times New Roman"/>
          <w:szCs w:val="20"/>
        </w:rPr>
        <w:t>-</w:t>
      </w:r>
      <w:r w:rsidR="0072016E" w:rsidRPr="00675C9C">
        <w:rPr>
          <w:rFonts w:ascii="Times New Roman" w:hAnsi="Times New Roman" w:cs="Times New Roman"/>
          <w:szCs w:val="20"/>
        </w:rPr>
        <w:t>87</w:t>
      </w:r>
      <w:r w:rsidR="000A041F" w:rsidRPr="00675C9C">
        <w:rPr>
          <w:rFonts w:ascii="Times New Roman" w:hAnsi="Times New Roman" w:cs="Times New Roman"/>
          <w:szCs w:val="20"/>
        </w:rPr>
        <w:t>.</w:t>
      </w:r>
    </w:p>
    <w:p w14:paraId="2BCF7146" w14:textId="50DC526E" w:rsidR="000A041F" w:rsidRPr="00675C9C" w:rsidRDefault="000A041F" w:rsidP="00DC5931">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 xml:space="preserve">Tiwari, B. K., </w:t>
      </w:r>
      <w:proofErr w:type="spellStart"/>
      <w:r w:rsidRPr="00675C9C">
        <w:rPr>
          <w:rFonts w:ascii="Times New Roman" w:hAnsi="Times New Roman" w:cs="Times New Roman"/>
          <w:szCs w:val="20"/>
        </w:rPr>
        <w:t>Valdramidis</w:t>
      </w:r>
      <w:proofErr w:type="spellEnd"/>
      <w:r w:rsidRPr="00675C9C">
        <w:rPr>
          <w:rFonts w:ascii="Times New Roman" w:hAnsi="Times New Roman" w:cs="Times New Roman"/>
          <w:szCs w:val="20"/>
        </w:rPr>
        <w:t xml:space="preserve">, V. P., O’Donnell, C. P., </w:t>
      </w:r>
      <w:proofErr w:type="spellStart"/>
      <w:r w:rsidRPr="00675C9C">
        <w:rPr>
          <w:rFonts w:ascii="Times New Roman" w:hAnsi="Times New Roman" w:cs="Times New Roman"/>
          <w:szCs w:val="20"/>
        </w:rPr>
        <w:t>Muthukumarappan</w:t>
      </w:r>
      <w:proofErr w:type="spellEnd"/>
      <w:r w:rsidRPr="00675C9C">
        <w:rPr>
          <w:rFonts w:ascii="Times New Roman" w:hAnsi="Times New Roman" w:cs="Times New Roman"/>
          <w:szCs w:val="20"/>
        </w:rPr>
        <w:t xml:space="preserve">, K., Bourke, P. </w:t>
      </w:r>
      <w:r w:rsidR="00BE62B0" w:rsidRPr="00675C9C">
        <w:rPr>
          <w:rFonts w:ascii="Times New Roman" w:hAnsi="Times New Roman" w:cs="Times New Roman"/>
          <w:szCs w:val="20"/>
        </w:rPr>
        <w:t>and</w:t>
      </w:r>
      <w:r w:rsidRPr="00675C9C">
        <w:rPr>
          <w:rFonts w:ascii="Times New Roman" w:hAnsi="Times New Roman" w:cs="Times New Roman"/>
          <w:szCs w:val="20"/>
        </w:rPr>
        <w:t xml:space="preserve"> Cullen, P. J. (2009). Application of natural antimicrobials for food preservation</w:t>
      </w:r>
      <w:r w:rsidRPr="00675C9C">
        <w:rPr>
          <w:rFonts w:ascii="Times New Roman" w:hAnsi="Times New Roman" w:cs="Times New Roman"/>
          <w:i/>
          <w:szCs w:val="20"/>
        </w:rPr>
        <w:t>. J</w:t>
      </w:r>
      <w:r w:rsidR="00BE62B0" w:rsidRPr="00675C9C">
        <w:rPr>
          <w:rFonts w:ascii="Times New Roman" w:hAnsi="Times New Roman" w:cs="Times New Roman"/>
          <w:i/>
          <w:szCs w:val="20"/>
        </w:rPr>
        <w:t xml:space="preserve">ournal of Agricultural </w:t>
      </w:r>
      <w:r w:rsidR="0072016E" w:rsidRPr="00675C9C">
        <w:rPr>
          <w:rFonts w:ascii="Times New Roman" w:hAnsi="Times New Roman" w:cs="Times New Roman"/>
          <w:i/>
          <w:szCs w:val="20"/>
        </w:rPr>
        <w:t xml:space="preserve">and </w:t>
      </w:r>
      <w:r w:rsidR="00BE62B0" w:rsidRPr="00675C9C">
        <w:rPr>
          <w:rFonts w:ascii="Times New Roman" w:hAnsi="Times New Roman" w:cs="Times New Roman"/>
          <w:i/>
          <w:szCs w:val="20"/>
        </w:rPr>
        <w:t>Food</w:t>
      </w:r>
      <w:r w:rsidRPr="00675C9C">
        <w:rPr>
          <w:rFonts w:ascii="Times New Roman" w:hAnsi="Times New Roman" w:cs="Times New Roman"/>
          <w:i/>
          <w:szCs w:val="20"/>
        </w:rPr>
        <w:t xml:space="preserve"> Chem</w:t>
      </w:r>
      <w:r w:rsidR="00BE62B0" w:rsidRPr="00675C9C">
        <w:rPr>
          <w:rFonts w:ascii="Times New Roman" w:hAnsi="Times New Roman" w:cs="Times New Roman"/>
          <w:i/>
          <w:szCs w:val="20"/>
        </w:rPr>
        <w:t>istry</w:t>
      </w:r>
      <w:r w:rsidR="00BE62B0" w:rsidRPr="00675C9C">
        <w:rPr>
          <w:rFonts w:ascii="Times New Roman" w:hAnsi="Times New Roman" w:cs="Times New Roman"/>
          <w:szCs w:val="20"/>
        </w:rPr>
        <w:t>, 57(14):</w:t>
      </w:r>
      <w:r w:rsidRPr="00675C9C">
        <w:rPr>
          <w:rFonts w:ascii="Times New Roman" w:hAnsi="Times New Roman" w:cs="Times New Roman"/>
          <w:szCs w:val="20"/>
        </w:rPr>
        <w:t xml:space="preserve"> 5987-6000.</w:t>
      </w:r>
    </w:p>
    <w:p w14:paraId="5039520F" w14:textId="26008629" w:rsidR="000A041F" w:rsidRPr="00675C9C" w:rsidRDefault="000A041F" w:rsidP="00DC5931">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Bajpai, V. K., Rahman</w:t>
      </w:r>
      <w:r w:rsidR="00BE62B0" w:rsidRPr="00675C9C">
        <w:rPr>
          <w:rFonts w:ascii="Times New Roman" w:hAnsi="Times New Roman" w:cs="Times New Roman"/>
          <w:szCs w:val="20"/>
        </w:rPr>
        <w:t>, A., Dung, N. T., Huh, M. K., and</w:t>
      </w:r>
      <w:r w:rsidRPr="00675C9C">
        <w:rPr>
          <w:rFonts w:ascii="Times New Roman" w:hAnsi="Times New Roman" w:cs="Times New Roman"/>
          <w:szCs w:val="20"/>
        </w:rPr>
        <w:t xml:space="preserve"> Kang, S. C. (2008). In vitro inhibition of food spoilage and foodborne pathogenic bacteria by essential oil and leaf extracts of </w:t>
      </w:r>
      <w:r w:rsidRPr="00A5017B">
        <w:rPr>
          <w:rFonts w:ascii="Times New Roman" w:hAnsi="Times New Roman" w:cs="Times New Roman"/>
          <w:i/>
          <w:szCs w:val="20"/>
        </w:rPr>
        <w:t xml:space="preserve">Magnolia </w:t>
      </w:r>
      <w:proofErr w:type="spellStart"/>
      <w:r w:rsidRPr="00A5017B">
        <w:rPr>
          <w:rFonts w:ascii="Times New Roman" w:hAnsi="Times New Roman" w:cs="Times New Roman"/>
          <w:i/>
          <w:szCs w:val="20"/>
        </w:rPr>
        <w:t>liliflora</w:t>
      </w:r>
      <w:proofErr w:type="spellEnd"/>
      <w:r w:rsidRPr="00675C9C">
        <w:rPr>
          <w:rFonts w:ascii="Times New Roman" w:hAnsi="Times New Roman" w:cs="Times New Roman"/>
          <w:szCs w:val="20"/>
        </w:rPr>
        <w:t xml:space="preserve"> </w:t>
      </w:r>
      <w:proofErr w:type="spellStart"/>
      <w:r w:rsidRPr="00675C9C">
        <w:rPr>
          <w:rFonts w:ascii="Times New Roman" w:hAnsi="Times New Roman" w:cs="Times New Roman"/>
          <w:szCs w:val="20"/>
        </w:rPr>
        <w:t>Desr</w:t>
      </w:r>
      <w:proofErr w:type="spellEnd"/>
      <w:r w:rsidRPr="00675C9C">
        <w:rPr>
          <w:rFonts w:ascii="Times New Roman" w:hAnsi="Times New Roman" w:cs="Times New Roman"/>
          <w:szCs w:val="20"/>
        </w:rPr>
        <w:t xml:space="preserve">. </w:t>
      </w:r>
      <w:r w:rsidRPr="00675C9C">
        <w:rPr>
          <w:rFonts w:ascii="Times New Roman" w:hAnsi="Times New Roman" w:cs="Times New Roman"/>
          <w:i/>
          <w:szCs w:val="20"/>
        </w:rPr>
        <w:t>J</w:t>
      </w:r>
      <w:r w:rsidR="00BE62B0" w:rsidRPr="00675C9C">
        <w:rPr>
          <w:rFonts w:ascii="Times New Roman" w:hAnsi="Times New Roman" w:cs="Times New Roman"/>
          <w:i/>
          <w:szCs w:val="20"/>
        </w:rPr>
        <w:t xml:space="preserve">ournal of </w:t>
      </w:r>
      <w:r w:rsidRPr="00675C9C">
        <w:rPr>
          <w:rFonts w:ascii="Times New Roman" w:hAnsi="Times New Roman" w:cs="Times New Roman"/>
          <w:i/>
          <w:szCs w:val="20"/>
        </w:rPr>
        <w:t>Food Sci</w:t>
      </w:r>
      <w:r w:rsidR="00BE62B0" w:rsidRPr="00675C9C">
        <w:rPr>
          <w:rFonts w:ascii="Times New Roman" w:hAnsi="Times New Roman" w:cs="Times New Roman"/>
          <w:i/>
          <w:szCs w:val="20"/>
        </w:rPr>
        <w:t>ence</w:t>
      </w:r>
      <w:r w:rsidRPr="00675C9C">
        <w:rPr>
          <w:rFonts w:ascii="Times New Roman" w:hAnsi="Times New Roman" w:cs="Times New Roman"/>
          <w:szCs w:val="20"/>
        </w:rPr>
        <w:t>, 73(6)</w:t>
      </w:r>
      <w:r w:rsidR="0072016E" w:rsidRPr="00675C9C">
        <w:rPr>
          <w:rFonts w:ascii="Times New Roman" w:hAnsi="Times New Roman" w:cs="Times New Roman"/>
          <w:szCs w:val="20"/>
        </w:rPr>
        <w:t>: 314</w:t>
      </w:r>
      <w:r w:rsidR="00A5017B">
        <w:rPr>
          <w:rFonts w:ascii="Times New Roman" w:hAnsi="Times New Roman" w:cs="Times New Roman"/>
          <w:szCs w:val="20"/>
        </w:rPr>
        <w:t>-</w:t>
      </w:r>
      <w:r w:rsidR="0072016E" w:rsidRPr="00675C9C">
        <w:rPr>
          <w:rFonts w:ascii="Times New Roman" w:hAnsi="Times New Roman" w:cs="Times New Roman"/>
          <w:szCs w:val="20"/>
        </w:rPr>
        <w:t>320</w:t>
      </w:r>
      <w:r w:rsidRPr="00675C9C">
        <w:rPr>
          <w:rFonts w:ascii="Times New Roman" w:hAnsi="Times New Roman" w:cs="Times New Roman"/>
          <w:szCs w:val="20"/>
        </w:rPr>
        <w:t>.</w:t>
      </w:r>
    </w:p>
    <w:p w14:paraId="420DFC2A" w14:textId="26501222" w:rsidR="000A041F" w:rsidRPr="00675C9C" w:rsidRDefault="000A041F" w:rsidP="00DC5931">
      <w:pPr>
        <w:pStyle w:val="ListParagraph"/>
        <w:numPr>
          <w:ilvl w:val="0"/>
          <w:numId w:val="1"/>
        </w:numPr>
        <w:ind w:left="709" w:hanging="709"/>
        <w:outlineLvl w:val="0"/>
        <w:rPr>
          <w:rFonts w:ascii="Times New Roman" w:hAnsi="Times New Roman" w:cs="Times New Roman"/>
          <w:szCs w:val="20"/>
        </w:rPr>
      </w:pPr>
      <w:proofErr w:type="spellStart"/>
      <w:r w:rsidRPr="00675C9C">
        <w:rPr>
          <w:rFonts w:ascii="Times New Roman" w:hAnsi="Times New Roman" w:cs="Times New Roman"/>
          <w:szCs w:val="20"/>
        </w:rPr>
        <w:t>Balasundram</w:t>
      </w:r>
      <w:proofErr w:type="spellEnd"/>
      <w:r w:rsidRPr="00675C9C">
        <w:rPr>
          <w:rFonts w:ascii="Times New Roman" w:hAnsi="Times New Roman" w:cs="Times New Roman"/>
          <w:szCs w:val="20"/>
        </w:rPr>
        <w:t xml:space="preserve">, N., </w:t>
      </w:r>
      <w:proofErr w:type="spellStart"/>
      <w:r w:rsidRPr="00675C9C">
        <w:rPr>
          <w:rFonts w:ascii="Times New Roman" w:hAnsi="Times New Roman" w:cs="Times New Roman"/>
          <w:szCs w:val="20"/>
        </w:rPr>
        <w:t>Sundram</w:t>
      </w:r>
      <w:proofErr w:type="spellEnd"/>
      <w:r w:rsidRPr="00675C9C">
        <w:rPr>
          <w:rFonts w:ascii="Times New Roman" w:hAnsi="Times New Roman" w:cs="Times New Roman"/>
          <w:szCs w:val="20"/>
        </w:rPr>
        <w:t>, K.</w:t>
      </w:r>
      <w:r w:rsidR="00A5017B">
        <w:rPr>
          <w:rFonts w:ascii="Times New Roman" w:hAnsi="Times New Roman" w:cs="Times New Roman"/>
          <w:szCs w:val="20"/>
        </w:rPr>
        <w:t xml:space="preserve"> </w:t>
      </w:r>
      <w:r w:rsidR="00BE62B0" w:rsidRPr="00675C9C">
        <w:rPr>
          <w:rFonts w:ascii="Times New Roman" w:hAnsi="Times New Roman" w:cs="Times New Roman"/>
          <w:szCs w:val="20"/>
        </w:rPr>
        <w:t>and</w:t>
      </w:r>
      <w:r w:rsidRPr="00675C9C">
        <w:rPr>
          <w:rFonts w:ascii="Times New Roman" w:hAnsi="Times New Roman" w:cs="Times New Roman"/>
          <w:szCs w:val="20"/>
        </w:rPr>
        <w:t xml:space="preserve"> </w:t>
      </w:r>
      <w:proofErr w:type="spellStart"/>
      <w:r w:rsidRPr="00675C9C">
        <w:rPr>
          <w:rFonts w:ascii="Times New Roman" w:hAnsi="Times New Roman" w:cs="Times New Roman"/>
          <w:szCs w:val="20"/>
        </w:rPr>
        <w:t>Samman</w:t>
      </w:r>
      <w:proofErr w:type="spellEnd"/>
      <w:r w:rsidRPr="00675C9C">
        <w:rPr>
          <w:rFonts w:ascii="Times New Roman" w:hAnsi="Times New Roman" w:cs="Times New Roman"/>
          <w:szCs w:val="20"/>
        </w:rPr>
        <w:t xml:space="preserve">, S. (2006). Phenolic compounds in plants and </w:t>
      </w:r>
      <w:proofErr w:type="spellStart"/>
      <w:r w:rsidRPr="00675C9C">
        <w:rPr>
          <w:rFonts w:ascii="Times New Roman" w:hAnsi="Times New Roman" w:cs="Times New Roman"/>
          <w:szCs w:val="20"/>
        </w:rPr>
        <w:t>agri</w:t>
      </w:r>
      <w:proofErr w:type="spellEnd"/>
      <w:r w:rsidRPr="00675C9C">
        <w:rPr>
          <w:rFonts w:ascii="Times New Roman" w:hAnsi="Times New Roman" w:cs="Times New Roman"/>
          <w:szCs w:val="20"/>
        </w:rPr>
        <w:t>-industrial by-products: Antioxidant activity, occurrence, an</w:t>
      </w:r>
      <w:r w:rsidR="00BE62B0" w:rsidRPr="00675C9C">
        <w:rPr>
          <w:rFonts w:ascii="Times New Roman" w:hAnsi="Times New Roman" w:cs="Times New Roman"/>
          <w:szCs w:val="20"/>
        </w:rPr>
        <w:t xml:space="preserve">d potential uses. </w:t>
      </w:r>
      <w:r w:rsidR="00BE62B0" w:rsidRPr="00675C9C">
        <w:rPr>
          <w:rFonts w:ascii="Times New Roman" w:hAnsi="Times New Roman" w:cs="Times New Roman"/>
          <w:i/>
          <w:szCs w:val="20"/>
        </w:rPr>
        <w:t>Food</w:t>
      </w:r>
      <w:r w:rsidRPr="00675C9C">
        <w:rPr>
          <w:rFonts w:ascii="Times New Roman" w:hAnsi="Times New Roman" w:cs="Times New Roman"/>
          <w:i/>
          <w:szCs w:val="20"/>
        </w:rPr>
        <w:t xml:space="preserve"> Chem</w:t>
      </w:r>
      <w:r w:rsidR="00BE62B0" w:rsidRPr="00675C9C">
        <w:rPr>
          <w:rFonts w:ascii="Times New Roman" w:hAnsi="Times New Roman" w:cs="Times New Roman"/>
          <w:i/>
          <w:szCs w:val="20"/>
        </w:rPr>
        <w:t>istry</w:t>
      </w:r>
      <w:r w:rsidRPr="00675C9C">
        <w:rPr>
          <w:rFonts w:ascii="Times New Roman" w:hAnsi="Times New Roman" w:cs="Times New Roman"/>
          <w:szCs w:val="20"/>
        </w:rPr>
        <w:t>, 99(1)</w:t>
      </w:r>
      <w:r w:rsidR="00BE62B0" w:rsidRPr="00675C9C">
        <w:rPr>
          <w:rFonts w:ascii="Times New Roman" w:hAnsi="Times New Roman" w:cs="Times New Roman"/>
          <w:szCs w:val="20"/>
        </w:rPr>
        <w:t>:</w:t>
      </w:r>
      <w:r w:rsidRPr="00675C9C">
        <w:rPr>
          <w:rFonts w:ascii="Times New Roman" w:hAnsi="Times New Roman" w:cs="Times New Roman"/>
          <w:szCs w:val="20"/>
        </w:rPr>
        <w:t xml:space="preserve"> 191-203.</w:t>
      </w:r>
    </w:p>
    <w:p w14:paraId="2D8FB49F" w14:textId="70E79977" w:rsidR="000A041F" w:rsidRPr="00675C9C" w:rsidRDefault="001F17FB" w:rsidP="00DC5931">
      <w:pPr>
        <w:pStyle w:val="ListParagraph"/>
        <w:numPr>
          <w:ilvl w:val="0"/>
          <w:numId w:val="1"/>
        </w:numPr>
        <w:ind w:left="709" w:hanging="709"/>
        <w:outlineLvl w:val="0"/>
        <w:rPr>
          <w:rFonts w:ascii="Times New Roman" w:hAnsi="Times New Roman" w:cs="Times New Roman"/>
          <w:szCs w:val="20"/>
        </w:rPr>
      </w:pPr>
      <w:proofErr w:type="spellStart"/>
      <w:r w:rsidRPr="00675C9C">
        <w:rPr>
          <w:rFonts w:ascii="Times New Roman" w:hAnsi="Times New Roman" w:cs="Times New Roman"/>
          <w:szCs w:val="20"/>
        </w:rPr>
        <w:t>Nurioglu</w:t>
      </w:r>
      <w:proofErr w:type="spellEnd"/>
      <w:r w:rsidRPr="00675C9C">
        <w:rPr>
          <w:rFonts w:ascii="Times New Roman" w:hAnsi="Times New Roman" w:cs="Times New Roman"/>
          <w:szCs w:val="20"/>
        </w:rPr>
        <w:t>, A. G., and</w:t>
      </w:r>
      <w:r w:rsidR="000A041F" w:rsidRPr="00675C9C">
        <w:rPr>
          <w:rFonts w:ascii="Times New Roman" w:hAnsi="Times New Roman" w:cs="Times New Roman"/>
          <w:szCs w:val="20"/>
        </w:rPr>
        <w:t xml:space="preserve"> Esteves, A. C. C. (2015). Non-toxic, non-biocide-release antifouling coatings based on molecular structure design for marine applications. </w:t>
      </w:r>
      <w:r w:rsidR="000A041F" w:rsidRPr="00675C9C">
        <w:rPr>
          <w:rFonts w:ascii="Times New Roman" w:hAnsi="Times New Roman" w:cs="Times New Roman"/>
          <w:i/>
          <w:szCs w:val="20"/>
        </w:rPr>
        <w:t>J</w:t>
      </w:r>
      <w:r w:rsidRPr="00675C9C">
        <w:rPr>
          <w:rFonts w:ascii="Times New Roman" w:hAnsi="Times New Roman" w:cs="Times New Roman"/>
          <w:i/>
          <w:szCs w:val="20"/>
        </w:rPr>
        <w:t>ournal of</w:t>
      </w:r>
      <w:r w:rsidR="000A041F" w:rsidRPr="00675C9C">
        <w:rPr>
          <w:rFonts w:ascii="Times New Roman" w:hAnsi="Times New Roman" w:cs="Times New Roman"/>
          <w:i/>
          <w:szCs w:val="20"/>
        </w:rPr>
        <w:t xml:space="preserve"> Mater</w:t>
      </w:r>
      <w:r w:rsidRPr="00675C9C">
        <w:rPr>
          <w:rFonts w:ascii="Times New Roman" w:hAnsi="Times New Roman" w:cs="Times New Roman"/>
          <w:i/>
          <w:szCs w:val="20"/>
        </w:rPr>
        <w:t>ials</w:t>
      </w:r>
      <w:r w:rsidR="000A041F" w:rsidRPr="00675C9C">
        <w:rPr>
          <w:rFonts w:ascii="Times New Roman" w:hAnsi="Times New Roman" w:cs="Times New Roman"/>
          <w:i/>
          <w:szCs w:val="20"/>
        </w:rPr>
        <w:t xml:space="preserve"> Chem</w:t>
      </w:r>
      <w:r w:rsidRPr="00675C9C">
        <w:rPr>
          <w:rFonts w:ascii="Times New Roman" w:hAnsi="Times New Roman" w:cs="Times New Roman"/>
          <w:i/>
          <w:szCs w:val="20"/>
        </w:rPr>
        <w:t>istry</w:t>
      </w:r>
      <w:r w:rsidR="000A041F" w:rsidRPr="00675C9C">
        <w:rPr>
          <w:rFonts w:ascii="Times New Roman" w:hAnsi="Times New Roman" w:cs="Times New Roman"/>
          <w:i/>
          <w:szCs w:val="20"/>
        </w:rPr>
        <w:t xml:space="preserve"> B</w:t>
      </w:r>
      <w:r w:rsidR="000A041F" w:rsidRPr="00675C9C">
        <w:rPr>
          <w:rFonts w:ascii="Times New Roman" w:hAnsi="Times New Roman" w:cs="Times New Roman"/>
          <w:szCs w:val="20"/>
        </w:rPr>
        <w:t>, 3(32)</w:t>
      </w:r>
      <w:r w:rsidRPr="00675C9C">
        <w:rPr>
          <w:rFonts w:ascii="Times New Roman" w:hAnsi="Times New Roman" w:cs="Times New Roman"/>
          <w:szCs w:val="20"/>
        </w:rPr>
        <w:t>:</w:t>
      </w:r>
      <w:r w:rsidR="000A041F" w:rsidRPr="00675C9C">
        <w:rPr>
          <w:rFonts w:ascii="Times New Roman" w:hAnsi="Times New Roman" w:cs="Times New Roman"/>
          <w:szCs w:val="20"/>
        </w:rPr>
        <w:t xml:space="preserve"> 6547</w:t>
      </w:r>
      <w:r w:rsidR="00A5017B">
        <w:rPr>
          <w:rFonts w:ascii="Times New Roman" w:hAnsi="Times New Roman" w:cs="Times New Roman"/>
          <w:szCs w:val="20"/>
        </w:rPr>
        <w:t>-</w:t>
      </w:r>
      <w:r w:rsidR="00D503C0" w:rsidRPr="00675C9C">
        <w:rPr>
          <w:rFonts w:ascii="Times New Roman" w:hAnsi="Times New Roman" w:cs="Times New Roman"/>
          <w:szCs w:val="20"/>
        </w:rPr>
        <w:t xml:space="preserve"> 6570</w:t>
      </w:r>
      <w:r w:rsidR="000A041F" w:rsidRPr="00675C9C">
        <w:rPr>
          <w:rFonts w:ascii="Times New Roman" w:hAnsi="Times New Roman" w:cs="Times New Roman"/>
          <w:szCs w:val="20"/>
        </w:rPr>
        <w:t>.</w:t>
      </w:r>
    </w:p>
    <w:p w14:paraId="7D10F7AC" w14:textId="5FA58DAB" w:rsidR="000A041F" w:rsidRPr="00675C9C" w:rsidRDefault="000A041F" w:rsidP="00DC5931">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 xml:space="preserve">Teodoro, G. R., </w:t>
      </w:r>
      <w:proofErr w:type="spellStart"/>
      <w:r w:rsidRPr="00675C9C">
        <w:rPr>
          <w:rFonts w:ascii="Times New Roman" w:hAnsi="Times New Roman" w:cs="Times New Roman"/>
          <w:szCs w:val="20"/>
        </w:rPr>
        <w:t>Ellepola</w:t>
      </w:r>
      <w:proofErr w:type="spellEnd"/>
      <w:r w:rsidRPr="00675C9C">
        <w:rPr>
          <w:rFonts w:ascii="Times New Roman" w:hAnsi="Times New Roman" w:cs="Times New Roman"/>
          <w:szCs w:val="20"/>
        </w:rPr>
        <w:t>, K., Seneviratne, C. J.</w:t>
      </w:r>
      <w:r w:rsidR="00A5017B">
        <w:rPr>
          <w:rFonts w:ascii="Times New Roman" w:hAnsi="Times New Roman" w:cs="Times New Roman"/>
          <w:szCs w:val="20"/>
        </w:rPr>
        <w:t xml:space="preserve"> </w:t>
      </w:r>
      <w:r w:rsidR="001F17FB" w:rsidRPr="00675C9C">
        <w:rPr>
          <w:rFonts w:ascii="Times New Roman" w:hAnsi="Times New Roman" w:cs="Times New Roman"/>
          <w:szCs w:val="20"/>
        </w:rPr>
        <w:t>and</w:t>
      </w:r>
      <w:r w:rsidRPr="00675C9C">
        <w:rPr>
          <w:rFonts w:ascii="Times New Roman" w:hAnsi="Times New Roman" w:cs="Times New Roman"/>
          <w:szCs w:val="20"/>
        </w:rPr>
        <w:t xml:space="preserve"> Koga-Ito, C. Y. (2015). Potential use of phenolic acids as anti-Candida agents: a review. </w:t>
      </w:r>
      <w:r w:rsidRPr="00675C9C">
        <w:rPr>
          <w:rFonts w:ascii="Times New Roman" w:hAnsi="Times New Roman" w:cs="Times New Roman"/>
          <w:i/>
          <w:szCs w:val="20"/>
        </w:rPr>
        <w:t>Front</w:t>
      </w:r>
      <w:r w:rsidR="001F17FB" w:rsidRPr="00675C9C">
        <w:rPr>
          <w:rFonts w:ascii="Times New Roman" w:hAnsi="Times New Roman" w:cs="Times New Roman"/>
          <w:i/>
          <w:szCs w:val="20"/>
        </w:rPr>
        <w:t>ier</w:t>
      </w:r>
      <w:r w:rsidR="00D503C0" w:rsidRPr="00675C9C">
        <w:rPr>
          <w:rFonts w:ascii="Times New Roman" w:hAnsi="Times New Roman" w:cs="Times New Roman"/>
          <w:i/>
          <w:szCs w:val="20"/>
        </w:rPr>
        <w:t>s</w:t>
      </w:r>
      <w:r w:rsidRPr="00675C9C">
        <w:rPr>
          <w:rFonts w:ascii="Times New Roman" w:hAnsi="Times New Roman" w:cs="Times New Roman"/>
          <w:i/>
          <w:szCs w:val="20"/>
        </w:rPr>
        <w:t xml:space="preserve"> </w:t>
      </w:r>
      <w:r w:rsidR="001F17FB" w:rsidRPr="00675C9C">
        <w:rPr>
          <w:rFonts w:ascii="Times New Roman" w:hAnsi="Times New Roman" w:cs="Times New Roman"/>
          <w:i/>
          <w:szCs w:val="20"/>
        </w:rPr>
        <w:t xml:space="preserve">in </w:t>
      </w:r>
      <w:r w:rsidRPr="00675C9C">
        <w:rPr>
          <w:rFonts w:ascii="Times New Roman" w:hAnsi="Times New Roman" w:cs="Times New Roman"/>
          <w:i/>
          <w:szCs w:val="20"/>
        </w:rPr>
        <w:t>Microb</w:t>
      </w:r>
      <w:r w:rsidR="001F17FB" w:rsidRPr="00675C9C">
        <w:rPr>
          <w:rFonts w:ascii="Times New Roman" w:hAnsi="Times New Roman" w:cs="Times New Roman"/>
          <w:i/>
          <w:szCs w:val="20"/>
        </w:rPr>
        <w:t>iology</w:t>
      </w:r>
      <w:r w:rsidRPr="00675C9C">
        <w:rPr>
          <w:rFonts w:ascii="Times New Roman" w:hAnsi="Times New Roman" w:cs="Times New Roman"/>
          <w:szCs w:val="20"/>
        </w:rPr>
        <w:t>, 6</w:t>
      </w:r>
      <w:r w:rsidR="001F17FB" w:rsidRPr="00675C9C">
        <w:rPr>
          <w:rFonts w:ascii="Times New Roman" w:hAnsi="Times New Roman" w:cs="Times New Roman"/>
          <w:szCs w:val="20"/>
        </w:rPr>
        <w:t>:</w:t>
      </w:r>
      <w:r w:rsidRPr="00675C9C">
        <w:rPr>
          <w:rFonts w:ascii="Times New Roman" w:hAnsi="Times New Roman" w:cs="Times New Roman"/>
          <w:szCs w:val="20"/>
        </w:rPr>
        <w:t xml:space="preserve"> 1420.</w:t>
      </w:r>
    </w:p>
    <w:p w14:paraId="0EFA7F5E" w14:textId="7631A1A4" w:rsidR="000A041F" w:rsidRPr="00675C9C" w:rsidRDefault="000A041F" w:rsidP="00DC5931">
      <w:pPr>
        <w:pStyle w:val="ListParagraph"/>
        <w:numPr>
          <w:ilvl w:val="0"/>
          <w:numId w:val="1"/>
        </w:numPr>
        <w:ind w:left="709" w:hanging="709"/>
        <w:outlineLvl w:val="0"/>
        <w:rPr>
          <w:rFonts w:ascii="Times New Roman" w:hAnsi="Times New Roman" w:cs="Times New Roman"/>
          <w:szCs w:val="20"/>
        </w:rPr>
      </w:pPr>
      <w:r w:rsidRPr="00675C9C">
        <w:rPr>
          <w:rFonts w:ascii="Times New Roman" w:hAnsi="Times New Roman" w:cs="Times New Roman"/>
          <w:szCs w:val="20"/>
        </w:rPr>
        <w:t>Cho, J. Y., Kwon, E. H., Choi, J.</w:t>
      </w:r>
      <w:r w:rsidR="001F17FB" w:rsidRPr="00675C9C">
        <w:rPr>
          <w:rFonts w:ascii="Times New Roman" w:hAnsi="Times New Roman" w:cs="Times New Roman"/>
          <w:szCs w:val="20"/>
        </w:rPr>
        <w:t xml:space="preserve"> S., Hong, S. Y., Shin, H. W.</w:t>
      </w:r>
      <w:r w:rsidR="00A5017B">
        <w:rPr>
          <w:rFonts w:ascii="Times New Roman" w:hAnsi="Times New Roman" w:cs="Times New Roman"/>
          <w:szCs w:val="20"/>
        </w:rPr>
        <w:t xml:space="preserve"> </w:t>
      </w:r>
      <w:r w:rsidR="001F17FB" w:rsidRPr="00675C9C">
        <w:rPr>
          <w:rFonts w:ascii="Times New Roman" w:hAnsi="Times New Roman" w:cs="Times New Roman"/>
          <w:szCs w:val="20"/>
        </w:rPr>
        <w:t>and</w:t>
      </w:r>
      <w:r w:rsidRPr="00675C9C">
        <w:rPr>
          <w:rFonts w:ascii="Times New Roman" w:hAnsi="Times New Roman" w:cs="Times New Roman"/>
          <w:szCs w:val="20"/>
        </w:rPr>
        <w:t xml:space="preserve"> Hong, Y. K. (2001). Antifouling activity of seaweed extracts on the green alga </w:t>
      </w:r>
      <w:r w:rsidRPr="00A5017B">
        <w:rPr>
          <w:rFonts w:ascii="Times New Roman" w:hAnsi="Times New Roman" w:cs="Times New Roman"/>
          <w:i/>
          <w:szCs w:val="20"/>
        </w:rPr>
        <w:t xml:space="preserve">Enteromorpha </w:t>
      </w:r>
      <w:proofErr w:type="spellStart"/>
      <w:r w:rsidRPr="00A5017B">
        <w:rPr>
          <w:rFonts w:ascii="Times New Roman" w:hAnsi="Times New Roman" w:cs="Times New Roman"/>
          <w:i/>
          <w:szCs w:val="20"/>
        </w:rPr>
        <w:t>prolifera</w:t>
      </w:r>
      <w:proofErr w:type="spellEnd"/>
      <w:r w:rsidRPr="00675C9C">
        <w:rPr>
          <w:rFonts w:ascii="Times New Roman" w:hAnsi="Times New Roman" w:cs="Times New Roman"/>
          <w:szCs w:val="20"/>
        </w:rPr>
        <w:t xml:space="preserve"> an</w:t>
      </w:r>
      <w:r w:rsidR="001F17FB" w:rsidRPr="00675C9C">
        <w:rPr>
          <w:rFonts w:ascii="Times New Roman" w:hAnsi="Times New Roman" w:cs="Times New Roman"/>
          <w:szCs w:val="20"/>
        </w:rPr>
        <w:t xml:space="preserve">d the mussel </w:t>
      </w:r>
      <w:r w:rsidR="001F17FB" w:rsidRPr="00A5017B">
        <w:rPr>
          <w:rFonts w:ascii="Times New Roman" w:hAnsi="Times New Roman" w:cs="Times New Roman"/>
          <w:i/>
          <w:szCs w:val="20"/>
        </w:rPr>
        <w:t>Mytilus edulis.</w:t>
      </w:r>
      <w:r w:rsidR="001F17FB" w:rsidRPr="00675C9C">
        <w:rPr>
          <w:rFonts w:ascii="Times New Roman" w:hAnsi="Times New Roman" w:cs="Times New Roman"/>
          <w:szCs w:val="20"/>
        </w:rPr>
        <w:t xml:space="preserve"> </w:t>
      </w:r>
      <w:r w:rsidR="001F17FB" w:rsidRPr="00675C9C">
        <w:rPr>
          <w:rFonts w:ascii="Times New Roman" w:hAnsi="Times New Roman" w:cs="Times New Roman"/>
          <w:i/>
          <w:szCs w:val="20"/>
        </w:rPr>
        <w:t xml:space="preserve">Journal of </w:t>
      </w:r>
      <w:r w:rsidRPr="00675C9C">
        <w:rPr>
          <w:rFonts w:ascii="Times New Roman" w:hAnsi="Times New Roman" w:cs="Times New Roman"/>
          <w:i/>
          <w:szCs w:val="20"/>
        </w:rPr>
        <w:t>Appl</w:t>
      </w:r>
      <w:r w:rsidR="001F17FB" w:rsidRPr="00675C9C">
        <w:rPr>
          <w:rFonts w:ascii="Times New Roman" w:hAnsi="Times New Roman" w:cs="Times New Roman"/>
          <w:i/>
          <w:szCs w:val="20"/>
        </w:rPr>
        <w:t>ied</w:t>
      </w:r>
      <w:r w:rsidRPr="00675C9C">
        <w:rPr>
          <w:rFonts w:ascii="Times New Roman" w:hAnsi="Times New Roman" w:cs="Times New Roman"/>
          <w:i/>
          <w:szCs w:val="20"/>
        </w:rPr>
        <w:t xml:space="preserve"> Phycol</w:t>
      </w:r>
      <w:r w:rsidR="001F17FB" w:rsidRPr="00675C9C">
        <w:rPr>
          <w:rFonts w:ascii="Times New Roman" w:hAnsi="Times New Roman" w:cs="Times New Roman"/>
          <w:i/>
          <w:szCs w:val="20"/>
        </w:rPr>
        <w:t>ogy</w:t>
      </w:r>
      <w:r w:rsidRPr="00675C9C">
        <w:rPr>
          <w:rFonts w:ascii="Times New Roman" w:hAnsi="Times New Roman" w:cs="Times New Roman"/>
          <w:szCs w:val="20"/>
        </w:rPr>
        <w:t>, 13(2)</w:t>
      </w:r>
      <w:r w:rsidR="001F17FB" w:rsidRPr="00675C9C">
        <w:rPr>
          <w:rFonts w:ascii="Times New Roman" w:hAnsi="Times New Roman" w:cs="Times New Roman"/>
          <w:szCs w:val="20"/>
        </w:rPr>
        <w:t>:</w:t>
      </w:r>
      <w:r w:rsidR="00D503C0" w:rsidRPr="00675C9C">
        <w:rPr>
          <w:rFonts w:ascii="Times New Roman" w:hAnsi="Times New Roman" w:cs="Times New Roman"/>
          <w:szCs w:val="20"/>
        </w:rPr>
        <w:t xml:space="preserve"> 117</w:t>
      </w:r>
      <w:r w:rsidR="00A5017B">
        <w:rPr>
          <w:rFonts w:ascii="Times New Roman" w:hAnsi="Times New Roman" w:cs="Times New Roman"/>
          <w:szCs w:val="20"/>
        </w:rPr>
        <w:t>-</w:t>
      </w:r>
      <w:r w:rsidR="00D503C0" w:rsidRPr="00675C9C">
        <w:rPr>
          <w:rFonts w:ascii="Times New Roman" w:hAnsi="Times New Roman" w:cs="Times New Roman"/>
          <w:szCs w:val="20"/>
        </w:rPr>
        <w:t>125</w:t>
      </w:r>
      <w:r w:rsidRPr="00675C9C">
        <w:rPr>
          <w:rFonts w:ascii="Times New Roman" w:hAnsi="Times New Roman" w:cs="Times New Roman"/>
          <w:szCs w:val="20"/>
        </w:rPr>
        <w:t>.</w:t>
      </w:r>
    </w:p>
    <w:p w14:paraId="43C12AD8" w14:textId="25DDBA74" w:rsidR="004E5EE2" w:rsidRPr="00A5017B" w:rsidRDefault="000A041F" w:rsidP="00A5017B">
      <w:pPr>
        <w:pStyle w:val="ListParagraph"/>
        <w:numPr>
          <w:ilvl w:val="0"/>
          <w:numId w:val="1"/>
        </w:numPr>
        <w:ind w:left="709" w:hanging="709"/>
        <w:outlineLvl w:val="0"/>
        <w:rPr>
          <w:rFonts w:ascii="Times New Roman" w:hAnsi="Times New Roman" w:cs="Times New Roman"/>
          <w:szCs w:val="20"/>
        </w:rPr>
      </w:pPr>
      <w:proofErr w:type="spellStart"/>
      <w:r w:rsidRPr="00675C9C">
        <w:rPr>
          <w:rFonts w:ascii="Times New Roman" w:hAnsi="Times New Roman" w:cs="Times New Roman"/>
          <w:szCs w:val="20"/>
        </w:rPr>
        <w:t>Dariva</w:t>
      </w:r>
      <w:proofErr w:type="spellEnd"/>
      <w:r w:rsidRPr="00675C9C">
        <w:rPr>
          <w:rFonts w:ascii="Times New Roman" w:hAnsi="Times New Roman" w:cs="Times New Roman"/>
          <w:szCs w:val="20"/>
        </w:rPr>
        <w:t>, C. G.</w:t>
      </w:r>
      <w:r w:rsidR="00A5017B">
        <w:rPr>
          <w:rFonts w:ascii="Times New Roman" w:hAnsi="Times New Roman" w:cs="Times New Roman"/>
          <w:szCs w:val="20"/>
        </w:rPr>
        <w:t xml:space="preserve"> and </w:t>
      </w:r>
      <w:proofErr w:type="spellStart"/>
      <w:r w:rsidRPr="00675C9C">
        <w:rPr>
          <w:rFonts w:ascii="Times New Roman" w:hAnsi="Times New Roman" w:cs="Times New Roman"/>
          <w:szCs w:val="20"/>
        </w:rPr>
        <w:t>Galio</w:t>
      </w:r>
      <w:proofErr w:type="spellEnd"/>
      <w:r w:rsidRPr="00675C9C">
        <w:rPr>
          <w:rFonts w:ascii="Times New Roman" w:hAnsi="Times New Roman" w:cs="Times New Roman"/>
          <w:szCs w:val="20"/>
        </w:rPr>
        <w:t xml:space="preserve">, A. F. (2014). Corrosion inhibitors–principles, mechanisms and applications. In </w:t>
      </w:r>
      <w:r w:rsidR="00A5017B">
        <w:rPr>
          <w:rFonts w:ascii="Times New Roman" w:hAnsi="Times New Roman" w:cs="Times New Roman"/>
          <w:szCs w:val="20"/>
        </w:rPr>
        <w:t>d</w:t>
      </w:r>
      <w:r w:rsidRPr="00675C9C">
        <w:rPr>
          <w:rFonts w:ascii="Times New Roman" w:hAnsi="Times New Roman" w:cs="Times New Roman"/>
          <w:szCs w:val="20"/>
        </w:rPr>
        <w:t xml:space="preserve">evelopments in corrosion protection. </w:t>
      </w:r>
      <w:proofErr w:type="spellStart"/>
      <w:r w:rsidRPr="00675C9C">
        <w:rPr>
          <w:rFonts w:ascii="Times New Roman" w:hAnsi="Times New Roman" w:cs="Times New Roman"/>
          <w:szCs w:val="20"/>
        </w:rPr>
        <w:t>InTech</w:t>
      </w:r>
      <w:proofErr w:type="spellEnd"/>
      <w:r w:rsidR="00A5017B">
        <w:rPr>
          <w:rFonts w:ascii="Times New Roman" w:hAnsi="Times New Roman" w:cs="Times New Roman"/>
          <w:szCs w:val="20"/>
        </w:rPr>
        <w:t xml:space="preserve"> </w:t>
      </w:r>
      <w:r w:rsidR="00D503C0" w:rsidRPr="00675C9C">
        <w:rPr>
          <w:rFonts w:ascii="Times New Roman" w:hAnsi="Times New Roman" w:cs="Times New Roman"/>
          <w:szCs w:val="20"/>
        </w:rPr>
        <w:t>Open</w:t>
      </w:r>
      <w:r w:rsidR="00A5017B">
        <w:rPr>
          <w:rFonts w:ascii="Times New Roman" w:hAnsi="Times New Roman" w:cs="Times New Roman"/>
          <w:szCs w:val="20"/>
        </w:rPr>
        <w:t xml:space="preserve"> Publisher</w:t>
      </w:r>
      <w:r w:rsidRPr="00675C9C">
        <w:rPr>
          <w:rFonts w:ascii="Times New Roman" w:hAnsi="Times New Roman" w:cs="Times New Roman"/>
          <w:szCs w:val="20"/>
        </w:rPr>
        <w:t>.</w:t>
      </w:r>
      <w:bookmarkStart w:id="17" w:name="_GoBack"/>
      <w:bookmarkEnd w:id="17"/>
    </w:p>
    <w:sectPr w:rsidR="004E5EE2" w:rsidRPr="00A5017B" w:rsidSect="00F4378D">
      <w:headerReference w:type="default" r:id="rId27"/>
      <w:footerReference w:type="default" r:id="rId28"/>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A669A" w14:textId="77777777" w:rsidR="00A34F3A" w:rsidRDefault="00A34F3A" w:rsidP="006B61BE">
      <w:r>
        <w:separator/>
      </w:r>
    </w:p>
  </w:endnote>
  <w:endnote w:type="continuationSeparator" w:id="0">
    <w:p w14:paraId="7C8F3367" w14:textId="77777777" w:rsidR="00A34F3A" w:rsidRDefault="00A34F3A"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5314" w14:textId="344F2036" w:rsidR="00A34F3A" w:rsidRDefault="00A34F3A">
    <w:pPr>
      <w:pStyle w:val="Footer"/>
      <w:jc w:val="right"/>
    </w:pPr>
  </w:p>
  <w:p w14:paraId="731220FF" w14:textId="77777777" w:rsidR="00A34F3A" w:rsidRDefault="00A34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D7A9E" w14:textId="77777777" w:rsidR="00A34F3A" w:rsidRDefault="00A34F3A" w:rsidP="006B61BE">
      <w:r>
        <w:separator/>
      </w:r>
    </w:p>
  </w:footnote>
  <w:footnote w:type="continuationSeparator" w:id="0">
    <w:p w14:paraId="09E78662" w14:textId="77777777" w:rsidR="00A34F3A" w:rsidRDefault="00A34F3A"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2A446" w14:textId="7D96A467" w:rsidR="00A34F3A" w:rsidRPr="00F4378D" w:rsidRDefault="00A34F3A" w:rsidP="00F4378D">
    <w:pPr>
      <w:pStyle w:val="Header"/>
      <w:jc w:val="right"/>
      <w:rPr>
        <w:rFonts w:ascii="Times New Roman" w:hAnsi="Times New Roman" w:cs="Times New Roman"/>
        <w:i/>
      </w:rPr>
    </w:pPr>
  </w:p>
  <w:p w14:paraId="7344F90D" w14:textId="77777777" w:rsidR="00A34F3A" w:rsidRDefault="00A34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64EA"/>
    <w:multiLevelType w:val="multilevel"/>
    <w:tmpl w:val="FAC85F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362A2A"/>
    <w:multiLevelType w:val="hybridMultilevel"/>
    <w:tmpl w:val="8530FB62"/>
    <w:lvl w:ilvl="0" w:tplc="DED4156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00D1"/>
    <w:rsid w:val="000008FD"/>
    <w:rsid w:val="00022CA8"/>
    <w:rsid w:val="000A041F"/>
    <w:rsid w:val="001043AB"/>
    <w:rsid w:val="00163B39"/>
    <w:rsid w:val="001871B4"/>
    <w:rsid w:val="001A0AC1"/>
    <w:rsid w:val="001F17FB"/>
    <w:rsid w:val="0024092A"/>
    <w:rsid w:val="00241DE8"/>
    <w:rsid w:val="00253161"/>
    <w:rsid w:val="00266D08"/>
    <w:rsid w:val="00324132"/>
    <w:rsid w:val="003275EF"/>
    <w:rsid w:val="003371FC"/>
    <w:rsid w:val="00365D27"/>
    <w:rsid w:val="003A0C67"/>
    <w:rsid w:val="003A2A26"/>
    <w:rsid w:val="003A6234"/>
    <w:rsid w:val="003B6E85"/>
    <w:rsid w:val="003F3701"/>
    <w:rsid w:val="00414563"/>
    <w:rsid w:val="0042402A"/>
    <w:rsid w:val="00432A19"/>
    <w:rsid w:val="004340AE"/>
    <w:rsid w:val="00475C6A"/>
    <w:rsid w:val="00493803"/>
    <w:rsid w:val="004D75C1"/>
    <w:rsid w:val="004E089C"/>
    <w:rsid w:val="004E5EE2"/>
    <w:rsid w:val="00553B69"/>
    <w:rsid w:val="005B64EA"/>
    <w:rsid w:val="0060418B"/>
    <w:rsid w:val="00647022"/>
    <w:rsid w:val="0066186E"/>
    <w:rsid w:val="006752F3"/>
    <w:rsid w:val="00675C9C"/>
    <w:rsid w:val="00685C81"/>
    <w:rsid w:val="006B61BE"/>
    <w:rsid w:val="006E7F28"/>
    <w:rsid w:val="007103AB"/>
    <w:rsid w:val="00713919"/>
    <w:rsid w:val="0072016E"/>
    <w:rsid w:val="00747021"/>
    <w:rsid w:val="00763E99"/>
    <w:rsid w:val="0077276F"/>
    <w:rsid w:val="00785CA6"/>
    <w:rsid w:val="00795D3F"/>
    <w:rsid w:val="007A64D4"/>
    <w:rsid w:val="007A7EF0"/>
    <w:rsid w:val="00805E6F"/>
    <w:rsid w:val="0082319D"/>
    <w:rsid w:val="00855B26"/>
    <w:rsid w:val="00865B22"/>
    <w:rsid w:val="00893C65"/>
    <w:rsid w:val="008954CE"/>
    <w:rsid w:val="008F6280"/>
    <w:rsid w:val="00910745"/>
    <w:rsid w:val="009710FD"/>
    <w:rsid w:val="00976DF5"/>
    <w:rsid w:val="009A7495"/>
    <w:rsid w:val="009C4E07"/>
    <w:rsid w:val="00A02478"/>
    <w:rsid w:val="00A332EE"/>
    <w:rsid w:val="00A34F3A"/>
    <w:rsid w:val="00A415C1"/>
    <w:rsid w:val="00A5017B"/>
    <w:rsid w:val="00A50DC0"/>
    <w:rsid w:val="00A5144B"/>
    <w:rsid w:val="00A800DD"/>
    <w:rsid w:val="00AB48EF"/>
    <w:rsid w:val="00AE5F16"/>
    <w:rsid w:val="00B15E93"/>
    <w:rsid w:val="00B3576D"/>
    <w:rsid w:val="00BB0159"/>
    <w:rsid w:val="00BD1340"/>
    <w:rsid w:val="00BD41D8"/>
    <w:rsid w:val="00BE22EB"/>
    <w:rsid w:val="00BE62B0"/>
    <w:rsid w:val="00BF2455"/>
    <w:rsid w:val="00C1775D"/>
    <w:rsid w:val="00C439B7"/>
    <w:rsid w:val="00C44E90"/>
    <w:rsid w:val="00CC3BBA"/>
    <w:rsid w:val="00CE7A1F"/>
    <w:rsid w:val="00D25AB3"/>
    <w:rsid w:val="00D503C0"/>
    <w:rsid w:val="00D75333"/>
    <w:rsid w:val="00D87F64"/>
    <w:rsid w:val="00DA1DFE"/>
    <w:rsid w:val="00DC5931"/>
    <w:rsid w:val="00DE73D6"/>
    <w:rsid w:val="00E27215"/>
    <w:rsid w:val="00E61382"/>
    <w:rsid w:val="00F32069"/>
    <w:rsid w:val="00F3348E"/>
    <w:rsid w:val="00F4378D"/>
    <w:rsid w:val="00F4615D"/>
    <w:rsid w:val="00F50D12"/>
    <w:rsid w:val="00F955A4"/>
    <w:rsid w:val="00FC27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8FE9F"/>
  <w15:docId w15:val="{717624D7-1FDC-44D0-97DE-9BA81FD8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rsid w:val="00C1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775D"/>
    <w:pPr>
      <w:widowControl/>
      <w:wordWrap/>
      <w:autoSpaceDE/>
      <w:autoSpaceDN/>
      <w:spacing w:after="200"/>
      <w:jc w:val="center"/>
    </w:pPr>
    <w:rPr>
      <w:rFonts w:ascii="Times New Roman" w:eastAsiaTheme="minorHAnsi" w:hAnsi="Times New Roman"/>
      <w:bCs/>
      <w:kern w:val="0"/>
      <w:sz w:val="24"/>
      <w:szCs w:val="18"/>
      <w:lang w:eastAsia="en-US"/>
    </w:rPr>
  </w:style>
  <w:style w:type="character" w:styleId="CommentReference">
    <w:name w:val="annotation reference"/>
    <w:basedOn w:val="DefaultParagraphFont"/>
    <w:uiPriority w:val="99"/>
    <w:semiHidden/>
    <w:unhideWhenUsed/>
    <w:rsid w:val="00F4615D"/>
    <w:rPr>
      <w:sz w:val="16"/>
      <w:szCs w:val="16"/>
    </w:rPr>
  </w:style>
  <w:style w:type="paragraph" w:styleId="CommentText">
    <w:name w:val="annotation text"/>
    <w:basedOn w:val="Normal"/>
    <w:link w:val="CommentTextChar"/>
    <w:uiPriority w:val="99"/>
    <w:semiHidden/>
    <w:unhideWhenUsed/>
    <w:rsid w:val="00F4615D"/>
    <w:rPr>
      <w:szCs w:val="20"/>
    </w:rPr>
  </w:style>
  <w:style w:type="character" w:customStyle="1" w:styleId="CommentTextChar">
    <w:name w:val="Comment Text Char"/>
    <w:basedOn w:val="DefaultParagraphFont"/>
    <w:link w:val="CommentText"/>
    <w:uiPriority w:val="99"/>
    <w:semiHidden/>
    <w:rsid w:val="00F4615D"/>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F4615D"/>
    <w:rPr>
      <w:b/>
      <w:bCs/>
    </w:rPr>
  </w:style>
  <w:style w:type="character" w:customStyle="1" w:styleId="CommentSubjectChar">
    <w:name w:val="Comment Subject Char"/>
    <w:basedOn w:val="CommentTextChar"/>
    <w:link w:val="CommentSubject"/>
    <w:uiPriority w:val="99"/>
    <w:semiHidden/>
    <w:rsid w:val="00F4615D"/>
    <w:rPr>
      <w:rFonts w:eastAsiaTheme="minorEastAsia"/>
      <w:b/>
      <w:bCs/>
      <w:kern w:val="2"/>
      <w:sz w:val="20"/>
      <w:szCs w:val="20"/>
      <w:lang w:eastAsia="ko-KR"/>
    </w:rPr>
  </w:style>
  <w:style w:type="paragraph" w:styleId="Revision">
    <w:name w:val="Revision"/>
    <w:hidden/>
    <w:uiPriority w:val="99"/>
    <w:semiHidden/>
    <w:rsid w:val="00553B69"/>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UK35007%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EM%207%20PITA\resut%20addd%20wweigh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6623342207869"/>
          <c:y val="3.6205578108964749E-2"/>
          <c:w val="0.76495153160824603"/>
          <c:h val="0.76546853399050307"/>
        </c:manualLayout>
      </c:layout>
      <c:scatterChart>
        <c:scatterStyle val="smoothMarker"/>
        <c:varyColors val="0"/>
        <c:ser>
          <c:idx val="0"/>
          <c:order val="0"/>
          <c:tx>
            <c:v>Brassica Oleracea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'cv 2'!$D$42:$D$48</c:f>
              <c:numCache>
                <c:formatCode>0.00</c:formatCode>
                <c:ptCount val="7"/>
                <c:pt idx="0">
                  <c:v>15.525</c:v>
                </c:pt>
                <c:pt idx="1">
                  <c:v>7.7625000000000002</c:v>
                </c:pt>
                <c:pt idx="2">
                  <c:v>3.8812500000000001</c:v>
                </c:pt>
                <c:pt idx="3">
                  <c:v>1.940625</c:v>
                </c:pt>
                <c:pt idx="4">
                  <c:v>0.97031250000000002</c:v>
                </c:pt>
                <c:pt idx="5">
                  <c:v>0.48515625000000001</c:v>
                </c:pt>
                <c:pt idx="6">
                  <c:v>0.24257812500000001</c:v>
                </c:pt>
              </c:numCache>
            </c:numRef>
          </c:xVal>
          <c:yVal>
            <c:numRef>
              <c:f>'cv 2'!$H$42:$H$48</c:f>
              <c:numCache>
                <c:formatCode>General</c:formatCode>
                <c:ptCount val="7"/>
                <c:pt idx="0">
                  <c:v>43.603900000000003</c:v>
                </c:pt>
                <c:pt idx="1">
                  <c:v>39.480499999999999</c:v>
                </c:pt>
                <c:pt idx="2">
                  <c:v>32.89</c:v>
                </c:pt>
                <c:pt idx="3">
                  <c:v>28.181799999999999</c:v>
                </c:pt>
                <c:pt idx="4">
                  <c:v>24.220800000000001</c:v>
                </c:pt>
                <c:pt idx="5">
                  <c:v>20.486999999999998</c:v>
                </c:pt>
                <c:pt idx="6">
                  <c:v>4.9349999999999996</c:v>
                </c:pt>
              </c:numCache>
            </c:numRef>
          </c:yVal>
          <c:smooth val="1"/>
          <c:extLst>
            <c:ext xmlns:c16="http://schemas.microsoft.com/office/drawing/2014/chart" uri="{C3380CC4-5D6E-409C-BE32-E72D297353CC}">
              <c16:uniqueId val="{00000000-141F-4E2A-AA91-819433DBAF9F}"/>
            </c:ext>
          </c:extLst>
        </c:ser>
        <c:dLbls>
          <c:showLegendKey val="0"/>
          <c:showVal val="0"/>
          <c:showCatName val="0"/>
          <c:showSerName val="0"/>
          <c:showPercent val="0"/>
          <c:showBubbleSize val="0"/>
        </c:dLbls>
        <c:axId val="2078941424"/>
        <c:axId val="2078951760"/>
      </c:scatterChart>
      <c:valAx>
        <c:axId val="207894142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Concentration (g/ml) </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8951760"/>
        <c:crosses val="autoZero"/>
        <c:crossBetween val="midCat"/>
        <c:majorUnit val="2"/>
      </c:valAx>
      <c:valAx>
        <c:axId val="207895176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Percentage of Inhibition</a:t>
                </a:r>
                <a:r>
                  <a:rPr lang="en-US" sz="900" b="1" baseline="0">
                    <a:solidFill>
                      <a:sysClr val="windowText" lastClr="000000"/>
                    </a:solidFill>
                    <a:latin typeface="Times New Roman" panose="02020603050405020304" pitchFamily="18" charset="0"/>
                    <a:cs typeface="Times New Roman" panose="02020603050405020304" pitchFamily="18" charset="0"/>
                  </a:rPr>
                  <a:t> </a:t>
                </a:r>
                <a:r>
                  <a:rPr lang="en-US" sz="9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1.09605238739097E-2"/>
              <c:y val="7.57496662398169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8941424"/>
        <c:crosses val="autoZero"/>
        <c:crossBetween val="midCat"/>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33077743011382"/>
          <c:y val="0.16611581364829398"/>
          <c:w val="0.71796032046212566"/>
          <c:h val="0.65148789833950149"/>
        </c:manualLayout>
      </c:layout>
      <c:barChart>
        <c:barDir val="col"/>
        <c:grouping val="clustered"/>
        <c:varyColors val="0"/>
        <c:ser>
          <c:idx val="0"/>
          <c:order val="0"/>
          <c:tx>
            <c:strRef>
              <c:f>Sheet1!$C$20</c:f>
              <c:strCache>
                <c:ptCount val="1"/>
                <c:pt idx="0">
                  <c:v>0.00 mg/ml</c:v>
                </c:pt>
              </c:strCache>
            </c:strRef>
          </c:tx>
          <c:spPr>
            <a:solidFill>
              <a:schemeClr val="accent1">
                <a:lumMod val="75000"/>
              </a:schemeClr>
            </a:solidFill>
            <a:ln w="9525" cap="flat" cmpd="sng" algn="ctr">
              <a:noFill/>
              <a:round/>
            </a:ln>
            <a:effectLst/>
          </c:spPr>
          <c:invertIfNegative val="0"/>
          <c:cat>
            <c:numRef>
              <c:f>Sheet1!$D$20:$D$24</c:f>
              <c:numCache>
                <c:formatCode>0</c:formatCode>
                <c:ptCount val="5"/>
                <c:pt idx="0">
                  <c:v>15</c:v>
                </c:pt>
                <c:pt idx="1">
                  <c:v>30</c:v>
                </c:pt>
                <c:pt idx="2">
                  <c:v>45</c:v>
                </c:pt>
                <c:pt idx="3">
                  <c:v>60</c:v>
                </c:pt>
                <c:pt idx="4">
                  <c:v>75</c:v>
                </c:pt>
              </c:numCache>
            </c:numRef>
          </c:cat>
          <c:val>
            <c:numRef>
              <c:f>Sheet1!$H$20:$H$24</c:f>
              <c:numCache>
                <c:formatCode>0.000</c:formatCode>
                <c:ptCount val="5"/>
                <c:pt idx="0">
                  <c:v>9.4098669175966085E-2</c:v>
                </c:pt>
                <c:pt idx="1">
                  <c:v>0.69126000958182177</c:v>
                </c:pt>
                <c:pt idx="2">
                  <c:v>1.1295336787564767</c:v>
                </c:pt>
                <c:pt idx="3">
                  <c:v>1.5648016028630085</c:v>
                </c:pt>
                <c:pt idx="4">
                  <c:v>1.7066756104283358</c:v>
                </c:pt>
              </c:numCache>
            </c:numRef>
          </c:val>
          <c:extLst>
            <c:ext xmlns:c16="http://schemas.microsoft.com/office/drawing/2014/chart" uri="{C3380CC4-5D6E-409C-BE32-E72D297353CC}">
              <c16:uniqueId val="{00000000-1BA2-4BCE-AB06-F30B10861C67}"/>
            </c:ext>
          </c:extLst>
        </c:ser>
        <c:ser>
          <c:idx val="1"/>
          <c:order val="1"/>
          <c:tx>
            <c:strRef>
              <c:f>Sheet1!$C$25</c:f>
              <c:strCache>
                <c:ptCount val="1"/>
                <c:pt idx="0">
                  <c:v>0.05 mg/ml</c:v>
                </c:pt>
              </c:strCache>
            </c:strRef>
          </c:tx>
          <c:spPr>
            <a:solidFill>
              <a:srgbClr val="FFC000"/>
            </a:solidFill>
            <a:ln w="9525" cap="flat" cmpd="sng" algn="ctr">
              <a:noFill/>
              <a:round/>
            </a:ln>
            <a:effectLst/>
          </c:spPr>
          <c:invertIfNegative val="0"/>
          <c:cat>
            <c:numRef>
              <c:f>Sheet1!$D$20:$D$24</c:f>
              <c:numCache>
                <c:formatCode>0</c:formatCode>
                <c:ptCount val="5"/>
                <c:pt idx="0">
                  <c:v>15</c:v>
                </c:pt>
                <c:pt idx="1">
                  <c:v>30</c:v>
                </c:pt>
                <c:pt idx="2">
                  <c:v>45</c:v>
                </c:pt>
                <c:pt idx="3">
                  <c:v>60</c:v>
                </c:pt>
                <c:pt idx="4">
                  <c:v>75</c:v>
                </c:pt>
              </c:numCache>
            </c:numRef>
          </c:cat>
          <c:val>
            <c:numRef>
              <c:f>Sheet1!$H$25:$H$29</c:f>
              <c:numCache>
                <c:formatCode>0.000</c:formatCode>
                <c:ptCount val="5"/>
                <c:pt idx="0">
                  <c:v>7.6661555896272535E-2</c:v>
                </c:pt>
                <c:pt idx="1">
                  <c:v>0.55521905915606418</c:v>
                </c:pt>
                <c:pt idx="2">
                  <c:v>1.049930004666354</c:v>
                </c:pt>
                <c:pt idx="3">
                  <c:v>1.4235015772870643</c:v>
                </c:pt>
                <c:pt idx="4">
                  <c:v>1.5429246590714105</c:v>
                </c:pt>
              </c:numCache>
            </c:numRef>
          </c:val>
          <c:extLst>
            <c:ext xmlns:c16="http://schemas.microsoft.com/office/drawing/2014/chart" uri="{C3380CC4-5D6E-409C-BE32-E72D297353CC}">
              <c16:uniqueId val="{00000001-1BA2-4BCE-AB06-F30B10861C67}"/>
            </c:ext>
          </c:extLst>
        </c:ser>
        <c:ser>
          <c:idx val="2"/>
          <c:order val="2"/>
          <c:tx>
            <c:strRef>
              <c:f>Sheet1!$C$30</c:f>
              <c:strCache>
                <c:ptCount val="1"/>
                <c:pt idx="0">
                  <c:v>0.10 mg/ml</c:v>
                </c:pt>
              </c:strCache>
            </c:strRef>
          </c:tx>
          <c:spPr>
            <a:solidFill>
              <a:srgbClr val="7030A0"/>
            </a:solidFill>
            <a:ln w="9525" cap="flat" cmpd="sng" algn="ctr">
              <a:noFill/>
              <a:round/>
            </a:ln>
            <a:effectLst/>
          </c:spPr>
          <c:invertIfNegative val="0"/>
          <c:cat>
            <c:numRef>
              <c:f>Sheet1!$C$10:$C$14</c:f>
              <c:numCache>
                <c:formatCode>0</c:formatCode>
                <c:ptCount val="5"/>
                <c:pt idx="0">
                  <c:v>15</c:v>
                </c:pt>
                <c:pt idx="1">
                  <c:v>30</c:v>
                </c:pt>
                <c:pt idx="2">
                  <c:v>45</c:v>
                </c:pt>
                <c:pt idx="3">
                  <c:v>60</c:v>
                </c:pt>
                <c:pt idx="4">
                  <c:v>75</c:v>
                </c:pt>
              </c:numCache>
            </c:numRef>
          </c:cat>
          <c:val>
            <c:numRef>
              <c:f>Sheet1!$H$30:$H$34</c:f>
              <c:numCache>
                <c:formatCode>0.000</c:formatCode>
                <c:ptCount val="5"/>
                <c:pt idx="0">
                  <c:v>5.7709281010250059E-2</c:v>
                </c:pt>
                <c:pt idx="1">
                  <c:v>0.42395875729209065</c:v>
                </c:pt>
                <c:pt idx="2">
                  <c:v>0.80954309239387334</c:v>
                </c:pt>
                <c:pt idx="3">
                  <c:v>1.1475572949487582</c:v>
                </c:pt>
                <c:pt idx="4">
                  <c:v>1.3360359182250134</c:v>
                </c:pt>
              </c:numCache>
            </c:numRef>
          </c:val>
          <c:extLst>
            <c:ext xmlns:c16="http://schemas.microsoft.com/office/drawing/2014/chart" uri="{C3380CC4-5D6E-409C-BE32-E72D297353CC}">
              <c16:uniqueId val="{00000002-1BA2-4BCE-AB06-F30B10861C67}"/>
            </c:ext>
          </c:extLst>
        </c:ser>
        <c:ser>
          <c:idx val="3"/>
          <c:order val="3"/>
          <c:tx>
            <c:strRef>
              <c:f>Sheet1!$C$35</c:f>
              <c:strCache>
                <c:ptCount val="1"/>
                <c:pt idx="0">
                  <c:v>0.15 mg/ml</c:v>
                </c:pt>
              </c:strCache>
            </c:strRef>
          </c:tx>
          <c:spPr>
            <a:solidFill>
              <a:srgbClr val="00B0F0"/>
            </a:solidFill>
            <a:ln w="9525" cap="flat" cmpd="sng" algn="ctr">
              <a:noFill/>
              <a:round/>
            </a:ln>
            <a:effectLst/>
          </c:spPr>
          <c:invertIfNegative val="0"/>
          <c:cat>
            <c:numRef>
              <c:f>Sheet1!$D$35:$D$39</c:f>
              <c:numCache>
                <c:formatCode>0</c:formatCode>
                <c:ptCount val="5"/>
                <c:pt idx="0">
                  <c:v>15</c:v>
                </c:pt>
                <c:pt idx="1">
                  <c:v>30</c:v>
                </c:pt>
                <c:pt idx="2">
                  <c:v>45</c:v>
                </c:pt>
                <c:pt idx="3">
                  <c:v>60</c:v>
                </c:pt>
                <c:pt idx="4">
                  <c:v>75</c:v>
                </c:pt>
              </c:numCache>
            </c:numRef>
          </c:cat>
          <c:val>
            <c:numRef>
              <c:f>Sheet1!$H$35:$H$39</c:f>
              <c:numCache>
                <c:formatCode>0.000</c:formatCode>
                <c:ptCount val="5"/>
                <c:pt idx="0">
                  <c:v>2.6925148088311521E-2</c:v>
                </c:pt>
                <c:pt idx="1">
                  <c:v>0.27917928018836252</c:v>
                </c:pt>
                <c:pt idx="2">
                  <c:v>0.55965559655596608</c:v>
                </c:pt>
                <c:pt idx="3">
                  <c:v>0.80346721137521293</c:v>
                </c:pt>
                <c:pt idx="4">
                  <c:v>1.0303034359063594</c:v>
                </c:pt>
              </c:numCache>
            </c:numRef>
          </c:val>
          <c:extLst>
            <c:ext xmlns:c16="http://schemas.microsoft.com/office/drawing/2014/chart" uri="{C3380CC4-5D6E-409C-BE32-E72D297353CC}">
              <c16:uniqueId val="{00000003-1BA2-4BCE-AB06-F30B10861C67}"/>
            </c:ext>
          </c:extLst>
        </c:ser>
        <c:ser>
          <c:idx val="4"/>
          <c:order val="4"/>
          <c:tx>
            <c:strRef>
              <c:f>Sheet1!$C$40</c:f>
              <c:strCache>
                <c:ptCount val="1"/>
                <c:pt idx="0">
                  <c:v>0.20 mg/ml</c:v>
                </c:pt>
              </c:strCache>
            </c:strRef>
          </c:tx>
          <c:spPr>
            <a:solidFill>
              <a:srgbClr val="FF0000"/>
            </a:solidFill>
            <a:ln w="9525" cap="flat" cmpd="sng" algn="ctr">
              <a:noFill/>
              <a:round/>
            </a:ln>
            <a:effectLst/>
          </c:spPr>
          <c:invertIfNegative val="0"/>
          <c:cat>
            <c:numRef>
              <c:f>Sheet1!$D$40:$D$44</c:f>
              <c:numCache>
                <c:formatCode>0</c:formatCode>
                <c:ptCount val="5"/>
                <c:pt idx="0">
                  <c:v>15</c:v>
                </c:pt>
                <c:pt idx="1">
                  <c:v>30</c:v>
                </c:pt>
                <c:pt idx="2">
                  <c:v>45</c:v>
                </c:pt>
                <c:pt idx="3">
                  <c:v>60</c:v>
                </c:pt>
                <c:pt idx="4">
                  <c:v>75</c:v>
                </c:pt>
              </c:numCache>
            </c:numRef>
          </c:cat>
          <c:val>
            <c:numRef>
              <c:f>Sheet1!$H$40:$H$44</c:f>
              <c:numCache>
                <c:formatCode>0.000</c:formatCode>
                <c:ptCount val="5"/>
                <c:pt idx="0">
                  <c:v>6.6225165562877209E-3</c:v>
                </c:pt>
                <c:pt idx="1">
                  <c:v>0.1420397172669173</c:v>
                </c:pt>
                <c:pt idx="2">
                  <c:v>0.28537735849056528</c:v>
                </c:pt>
                <c:pt idx="3">
                  <c:v>0.55517093594434552</c:v>
                </c:pt>
                <c:pt idx="4">
                  <c:v>0.67541796979938584</c:v>
                </c:pt>
              </c:numCache>
            </c:numRef>
          </c:val>
          <c:extLst>
            <c:ext xmlns:c16="http://schemas.microsoft.com/office/drawing/2014/chart" uri="{C3380CC4-5D6E-409C-BE32-E72D297353CC}">
              <c16:uniqueId val="{00000004-1BA2-4BCE-AB06-F30B10861C67}"/>
            </c:ext>
          </c:extLst>
        </c:ser>
        <c:dLbls>
          <c:showLegendKey val="0"/>
          <c:showVal val="0"/>
          <c:showCatName val="0"/>
          <c:showSerName val="0"/>
          <c:showPercent val="0"/>
          <c:showBubbleSize val="0"/>
        </c:dLbls>
        <c:gapWidth val="100"/>
        <c:overlap val="-24"/>
        <c:axId val="2078941968"/>
        <c:axId val="2078954480"/>
      </c:barChart>
      <c:catAx>
        <c:axId val="2078941968"/>
        <c:scaling>
          <c:orientation val="minMax"/>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cap="none">
                    <a:solidFill>
                      <a:sysClr val="windowText" lastClr="000000"/>
                    </a:solidFill>
                    <a:latin typeface="Times New Roman" panose="02020603050405020304" pitchFamily="18" charset="0"/>
                    <a:cs typeface="Times New Roman" panose="02020603050405020304" pitchFamily="18" charset="0"/>
                  </a:rPr>
                  <a:t>Immersion period (days)</a:t>
                </a:r>
              </a:p>
            </c:rich>
          </c:tx>
          <c:layout>
            <c:manualLayout>
              <c:xMode val="edge"/>
              <c:yMode val="edge"/>
              <c:x val="0.32780298502291172"/>
              <c:y val="0.90143848619713052"/>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8954480"/>
        <c:crosses val="autoZero"/>
        <c:auto val="1"/>
        <c:lblAlgn val="ctr"/>
        <c:lblOffset val="100"/>
        <c:noMultiLvlLbl val="1"/>
      </c:catAx>
      <c:valAx>
        <c:axId val="20789544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cap="none">
                    <a:solidFill>
                      <a:sysClr val="windowText" lastClr="000000"/>
                    </a:solidFill>
                    <a:latin typeface="Times New Roman" panose="02020603050405020304" pitchFamily="18" charset="0"/>
                    <a:cs typeface="Times New Roman" panose="02020603050405020304" pitchFamily="18" charset="0"/>
                  </a:rPr>
                  <a:t>Percentage of weight gained </a:t>
                </a:r>
                <a:r>
                  <a:rPr lang="en-US" sz="900" b="1">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1.5176320781684467E-2"/>
              <c:y val="0.1966134470345357"/>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8941968"/>
        <c:crosses val="autoZero"/>
        <c:crossBetween val="between"/>
      </c:valAx>
      <c:spPr>
        <a:noFill/>
        <a:ln>
          <a:noFill/>
        </a:ln>
        <a:effectLst/>
      </c:spPr>
    </c:plotArea>
    <c:legend>
      <c:legendPos val="b"/>
      <c:layout>
        <c:manualLayout>
          <c:xMode val="edge"/>
          <c:yMode val="edge"/>
          <c:x val="1.2632118659586165E-2"/>
          <c:y val="8.9304091225884934E-3"/>
          <c:w val="0.98424098150521877"/>
          <c:h val="0.153828934989136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3462</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9</cp:revision>
  <cp:lastPrinted>2017-03-01T05:33:00Z</cp:lastPrinted>
  <dcterms:created xsi:type="dcterms:W3CDTF">2019-05-21T06:12:00Z</dcterms:created>
  <dcterms:modified xsi:type="dcterms:W3CDTF">2019-05-24T10:47:00Z</dcterms:modified>
</cp:coreProperties>
</file>