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70A" w:rsidRDefault="0050170A" w:rsidP="0050170A">
      <w:pPr>
        <w:pStyle w:val="NoSpacing"/>
        <w:rPr>
          <w:rFonts w:ascii="Times New Roman" w:hAnsi="Times New Roman"/>
          <w:bCs/>
          <w:sz w:val="24"/>
          <w:szCs w:val="24"/>
          <w:lang w:val="en-GB"/>
        </w:rPr>
      </w:pPr>
      <w:r>
        <w:rPr>
          <w:rFonts w:ascii="Times New Roman" w:hAnsi="Times New Roman"/>
          <w:bCs/>
          <w:caps/>
          <w:sz w:val="24"/>
          <w:szCs w:val="24"/>
          <w:lang w:val="en-GB"/>
        </w:rPr>
        <w:t>M</w:t>
      </w:r>
      <w:r>
        <w:rPr>
          <w:rFonts w:ascii="Times New Roman" w:hAnsi="Times New Roman"/>
          <w:bCs/>
          <w:sz w:val="24"/>
          <w:szCs w:val="24"/>
          <w:lang w:val="en-GB"/>
        </w:rPr>
        <w:t>alaysian Journal of Analytical Sciences Vol 23 No 3 (2019): 436 - 443</w:t>
      </w:r>
    </w:p>
    <w:p w:rsidR="0050170A" w:rsidRDefault="0050170A" w:rsidP="0050170A">
      <w:pPr>
        <w:pStyle w:val="NoSpacing"/>
        <w:rPr>
          <w:rFonts w:ascii="Times New Roman" w:hAnsi="Times New Roman"/>
          <w:bCs/>
          <w:sz w:val="24"/>
          <w:szCs w:val="24"/>
          <w:lang w:val="en-GB"/>
        </w:rPr>
      </w:pPr>
    </w:p>
    <w:p w:rsidR="0050170A" w:rsidRDefault="0050170A" w:rsidP="0050170A">
      <w:pPr>
        <w:pStyle w:val="NoSpacing"/>
        <w:rPr>
          <w:rFonts w:ascii="Times New Roman" w:hAnsi="Times New Roman"/>
          <w:bCs/>
          <w:sz w:val="24"/>
          <w:szCs w:val="24"/>
          <w:lang w:val="en-GB"/>
        </w:rPr>
      </w:pPr>
    </w:p>
    <w:p w:rsidR="0050170A" w:rsidRPr="0050170A" w:rsidRDefault="0050170A" w:rsidP="0050170A">
      <w:pPr>
        <w:pStyle w:val="NoSpacing"/>
        <w:rPr>
          <w:rFonts w:ascii="Times New Roman" w:hAnsi="Times New Roman"/>
          <w:bCs/>
          <w:sz w:val="24"/>
          <w:szCs w:val="24"/>
          <w:lang w:val="en-GB"/>
        </w:rPr>
      </w:pPr>
    </w:p>
    <w:p w:rsidR="0050170A" w:rsidRPr="00BB3D92" w:rsidRDefault="0050170A" w:rsidP="0050170A">
      <w:pPr>
        <w:pStyle w:val="NoSpacing"/>
        <w:jc w:val="center"/>
        <w:rPr>
          <w:rFonts w:ascii="Times New Roman" w:hAnsi="Times New Roman"/>
          <w:bCs/>
          <w:caps/>
          <w:sz w:val="28"/>
          <w:szCs w:val="28"/>
          <w:lang w:val="en-GB"/>
        </w:rPr>
      </w:pPr>
      <w:r w:rsidRPr="00BB3D92">
        <w:rPr>
          <w:rFonts w:ascii="Times New Roman" w:hAnsi="Times New Roman"/>
          <w:bCs/>
          <w:caps/>
          <w:sz w:val="28"/>
          <w:szCs w:val="28"/>
          <w:lang w:val="en-GB"/>
        </w:rPr>
        <w:t xml:space="preserve">Nutrient Distribution in the </w:t>
      </w:r>
      <w:r>
        <w:rPr>
          <w:rFonts w:ascii="Times New Roman" w:hAnsi="Times New Roman"/>
          <w:bCs/>
          <w:caps/>
          <w:sz w:val="28"/>
          <w:szCs w:val="28"/>
          <w:lang w:val="en-GB"/>
        </w:rPr>
        <w:t xml:space="preserve">Besut River Basin, </w:t>
      </w:r>
      <w:r w:rsidRPr="00BB3D92">
        <w:rPr>
          <w:rFonts w:ascii="Times New Roman" w:hAnsi="Times New Roman"/>
          <w:bCs/>
          <w:caps/>
          <w:sz w:val="28"/>
          <w:szCs w:val="28"/>
          <w:lang w:val="en-GB"/>
        </w:rPr>
        <w:t>Terengganu, Malaysia (SOUTH CHINA SEA)</w:t>
      </w:r>
    </w:p>
    <w:p w:rsidR="0050170A" w:rsidRPr="005D0552" w:rsidRDefault="0050170A" w:rsidP="0050170A">
      <w:pPr>
        <w:pStyle w:val="NoSpacing"/>
        <w:jc w:val="center"/>
        <w:rPr>
          <w:rFonts w:ascii="Times New Roman" w:hAnsi="Times New Roman"/>
          <w:b/>
          <w:bCs/>
          <w:caps/>
          <w:sz w:val="24"/>
          <w:szCs w:val="24"/>
          <w:lang w:val="en-GB"/>
        </w:rPr>
      </w:pPr>
    </w:p>
    <w:p w:rsidR="0050170A" w:rsidRPr="00BB3D92" w:rsidRDefault="0050170A" w:rsidP="0050170A">
      <w:pPr>
        <w:pStyle w:val="NoSpacing"/>
        <w:jc w:val="center"/>
        <w:rPr>
          <w:rFonts w:ascii="Times New Roman" w:hAnsi="Times New Roman"/>
          <w:sz w:val="24"/>
          <w:szCs w:val="24"/>
          <w:lang w:val="en-GB"/>
        </w:rPr>
      </w:pPr>
      <w:r w:rsidRPr="00BB3D92">
        <w:rPr>
          <w:rFonts w:ascii="Times New Roman" w:hAnsi="Times New Roman"/>
          <w:bCs/>
          <w:caps/>
          <w:sz w:val="24"/>
          <w:szCs w:val="24"/>
          <w:lang w:val="en-GB"/>
        </w:rPr>
        <w:t>(T</w:t>
      </w:r>
      <w:r w:rsidRPr="00BB3D92">
        <w:rPr>
          <w:rFonts w:ascii="Times New Roman" w:hAnsi="Times New Roman"/>
          <w:bCs/>
          <w:sz w:val="24"/>
          <w:szCs w:val="24"/>
          <w:lang w:val="en-GB"/>
        </w:rPr>
        <w:t>aburan Nutrien di Lembangan Sungai Besut, Terengganu, Malaysia (Laut China Selatan))</w:t>
      </w:r>
    </w:p>
    <w:p w:rsidR="0050170A" w:rsidRPr="00BB3D92" w:rsidRDefault="0050170A" w:rsidP="0050170A">
      <w:pPr>
        <w:pStyle w:val="NoSpacing"/>
        <w:jc w:val="center"/>
        <w:rPr>
          <w:rFonts w:ascii="Times New Roman" w:hAnsi="Times New Roman"/>
          <w:sz w:val="20"/>
          <w:szCs w:val="20"/>
          <w:lang w:val="en-GB"/>
        </w:rPr>
      </w:pPr>
    </w:p>
    <w:p w:rsidR="0050170A" w:rsidRPr="00BB3D92" w:rsidRDefault="0050170A" w:rsidP="0050170A">
      <w:pPr>
        <w:pStyle w:val="NoSpacing"/>
        <w:jc w:val="center"/>
        <w:rPr>
          <w:rFonts w:ascii="Times New Roman" w:hAnsi="Times New Roman"/>
          <w:sz w:val="20"/>
          <w:szCs w:val="20"/>
          <w:lang w:val="en-GB"/>
        </w:rPr>
      </w:pPr>
      <w:r w:rsidRPr="00BB3D92">
        <w:rPr>
          <w:rFonts w:ascii="Times New Roman" w:hAnsi="Times New Roman"/>
          <w:sz w:val="20"/>
          <w:szCs w:val="20"/>
          <w:lang w:val="en-GB"/>
        </w:rPr>
        <w:t>Suhaimi Suratman</w:t>
      </w:r>
      <w:r w:rsidRPr="00BB3D92">
        <w:rPr>
          <w:rFonts w:ascii="Times New Roman" w:hAnsi="Times New Roman"/>
          <w:sz w:val="20"/>
          <w:szCs w:val="20"/>
          <w:vertAlign w:val="superscript"/>
          <w:lang w:val="en-GB"/>
        </w:rPr>
        <w:t>1,2</w:t>
      </w:r>
      <w:r w:rsidRPr="005D0552">
        <w:rPr>
          <w:rFonts w:ascii="Times New Roman" w:hAnsi="Times New Roman"/>
          <w:sz w:val="20"/>
          <w:szCs w:val="20"/>
          <w:lang w:val="en-GB"/>
        </w:rPr>
        <w:t>*</w:t>
      </w:r>
      <w:r w:rsidRPr="00BB3D92">
        <w:rPr>
          <w:rFonts w:ascii="Times New Roman" w:hAnsi="Times New Roman"/>
          <w:sz w:val="20"/>
          <w:szCs w:val="20"/>
          <w:lang w:val="en-GB"/>
        </w:rPr>
        <w:t>, Azyyati Abdul Aziz</w:t>
      </w:r>
      <w:r w:rsidRPr="00BB3D92">
        <w:rPr>
          <w:rFonts w:ascii="Times New Roman" w:hAnsi="Times New Roman"/>
          <w:sz w:val="20"/>
          <w:szCs w:val="20"/>
          <w:vertAlign w:val="superscript"/>
          <w:lang w:val="en-GB"/>
        </w:rPr>
        <w:t>1</w:t>
      </w:r>
      <w:r w:rsidRPr="00BB3D92">
        <w:rPr>
          <w:rFonts w:ascii="Times New Roman" w:hAnsi="Times New Roman"/>
          <w:sz w:val="20"/>
          <w:szCs w:val="20"/>
          <w:lang w:val="en-GB"/>
        </w:rPr>
        <w:t>, Tan Hock Seng</w:t>
      </w:r>
      <w:r w:rsidRPr="00BB3D92">
        <w:rPr>
          <w:rFonts w:ascii="Times New Roman" w:hAnsi="Times New Roman"/>
          <w:sz w:val="20"/>
          <w:szCs w:val="20"/>
          <w:vertAlign w:val="superscript"/>
          <w:lang w:val="en-GB"/>
        </w:rPr>
        <w:t>1</w:t>
      </w:r>
      <w:r w:rsidRPr="00BB3D92">
        <w:rPr>
          <w:rFonts w:ascii="Times New Roman" w:hAnsi="Times New Roman"/>
          <w:sz w:val="20"/>
          <w:szCs w:val="20"/>
          <w:lang w:val="en-GB"/>
        </w:rPr>
        <w:t>, Hee Yet Yin</w:t>
      </w:r>
      <w:r w:rsidRPr="00BB3D92">
        <w:rPr>
          <w:rFonts w:ascii="Times New Roman" w:hAnsi="Times New Roman"/>
          <w:sz w:val="20"/>
          <w:szCs w:val="20"/>
          <w:vertAlign w:val="superscript"/>
          <w:lang w:val="en-GB"/>
        </w:rPr>
        <w:t>1</w:t>
      </w:r>
      <w:r w:rsidRPr="00BB3D92">
        <w:rPr>
          <w:rFonts w:ascii="Times New Roman" w:hAnsi="Times New Roman"/>
          <w:sz w:val="20"/>
          <w:szCs w:val="20"/>
          <w:lang w:val="en-GB"/>
        </w:rPr>
        <w:t>, Fatin Adlina Md Nasir</w:t>
      </w:r>
      <w:r w:rsidRPr="00BB3D92">
        <w:rPr>
          <w:rFonts w:ascii="Times New Roman" w:hAnsi="Times New Roman"/>
          <w:sz w:val="20"/>
          <w:szCs w:val="20"/>
          <w:vertAlign w:val="superscript"/>
          <w:lang w:val="en-GB"/>
        </w:rPr>
        <w:t>1</w:t>
      </w:r>
      <w:r w:rsidRPr="00BB3D92">
        <w:rPr>
          <w:rFonts w:ascii="Times New Roman" w:hAnsi="Times New Roman"/>
          <w:sz w:val="20"/>
          <w:szCs w:val="20"/>
          <w:lang w:val="en-GB"/>
        </w:rPr>
        <w:t>,</w:t>
      </w:r>
    </w:p>
    <w:p w:rsidR="0050170A" w:rsidRPr="00BB3D92" w:rsidRDefault="0050170A" w:rsidP="0050170A">
      <w:pPr>
        <w:pStyle w:val="NoSpacing"/>
        <w:jc w:val="center"/>
        <w:rPr>
          <w:rFonts w:ascii="Times New Roman" w:hAnsi="Times New Roman"/>
          <w:sz w:val="20"/>
          <w:szCs w:val="20"/>
          <w:lang w:val="en-GB"/>
        </w:rPr>
      </w:pPr>
      <w:r w:rsidRPr="00BB3D92">
        <w:rPr>
          <w:rFonts w:ascii="Times New Roman" w:hAnsi="Times New Roman"/>
          <w:sz w:val="20"/>
          <w:szCs w:val="20"/>
          <w:lang w:val="en-GB"/>
        </w:rPr>
        <w:t>Dung Quang Le</w:t>
      </w:r>
      <w:r w:rsidRPr="00BB3D92">
        <w:rPr>
          <w:rFonts w:ascii="Times New Roman" w:hAnsi="Times New Roman"/>
          <w:sz w:val="20"/>
          <w:szCs w:val="20"/>
          <w:vertAlign w:val="superscript"/>
          <w:lang w:val="en-GB"/>
        </w:rPr>
        <w:t>3</w:t>
      </w:r>
      <w:r w:rsidRPr="00BB3D92">
        <w:rPr>
          <w:rFonts w:ascii="Times New Roman" w:hAnsi="Times New Roman"/>
          <w:sz w:val="20"/>
          <w:szCs w:val="20"/>
          <w:lang w:val="en-GB"/>
        </w:rPr>
        <w:t>, Norhayati Mohd Tahir</w:t>
      </w:r>
      <w:r w:rsidRPr="00BB3D92">
        <w:rPr>
          <w:rFonts w:ascii="Times New Roman" w:hAnsi="Times New Roman"/>
          <w:sz w:val="20"/>
          <w:szCs w:val="20"/>
          <w:vertAlign w:val="superscript"/>
          <w:lang w:val="en-GB"/>
        </w:rPr>
        <w:t>1</w:t>
      </w:r>
    </w:p>
    <w:p w:rsidR="0050170A" w:rsidRPr="0050170A" w:rsidRDefault="0050170A" w:rsidP="0050170A">
      <w:pPr>
        <w:pStyle w:val="NoSpacing"/>
        <w:jc w:val="center"/>
        <w:rPr>
          <w:rFonts w:ascii="Times New Roman" w:hAnsi="Times New Roman"/>
          <w:sz w:val="20"/>
          <w:szCs w:val="20"/>
          <w:lang w:val="en-GB"/>
        </w:rPr>
      </w:pPr>
    </w:p>
    <w:p w:rsidR="0050170A" w:rsidRPr="0050170A" w:rsidRDefault="0050170A" w:rsidP="0050170A">
      <w:pPr>
        <w:spacing w:after="0" w:line="240" w:lineRule="auto"/>
        <w:jc w:val="center"/>
        <w:rPr>
          <w:rFonts w:ascii="Times New Roman" w:hAnsi="Times New Roman"/>
          <w:i/>
          <w:sz w:val="20"/>
          <w:szCs w:val="20"/>
        </w:rPr>
      </w:pPr>
      <w:r w:rsidRPr="0050170A">
        <w:rPr>
          <w:rFonts w:ascii="Times New Roman" w:hAnsi="Times New Roman"/>
          <w:i/>
          <w:sz w:val="20"/>
          <w:szCs w:val="20"/>
          <w:vertAlign w:val="superscript"/>
        </w:rPr>
        <w:t>1</w:t>
      </w:r>
      <w:r w:rsidRPr="0050170A">
        <w:rPr>
          <w:rFonts w:ascii="Times New Roman" w:hAnsi="Times New Roman"/>
          <w:i/>
          <w:sz w:val="20"/>
          <w:szCs w:val="20"/>
        </w:rPr>
        <w:t>Institute of Oceanography and Environment</w:t>
      </w:r>
    </w:p>
    <w:p w:rsidR="0050170A" w:rsidRPr="0050170A" w:rsidRDefault="0050170A" w:rsidP="0050170A">
      <w:pPr>
        <w:spacing w:after="0" w:line="240" w:lineRule="auto"/>
        <w:jc w:val="center"/>
        <w:rPr>
          <w:rFonts w:ascii="Times New Roman" w:hAnsi="Times New Roman"/>
          <w:i/>
          <w:sz w:val="20"/>
          <w:szCs w:val="20"/>
        </w:rPr>
      </w:pPr>
      <w:r w:rsidRPr="0050170A">
        <w:rPr>
          <w:rFonts w:ascii="Times New Roman" w:hAnsi="Times New Roman"/>
          <w:i/>
          <w:sz w:val="20"/>
          <w:szCs w:val="20"/>
          <w:vertAlign w:val="superscript"/>
        </w:rPr>
        <w:t>2</w:t>
      </w:r>
      <w:r w:rsidRPr="0050170A">
        <w:rPr>
          <w:rFonts w:ascii="Times New Roman" w:hAnsi="Times New Roman"/>
          <w:i/>
          <w:sz w:val="20"/>
          <w:szCs w:val="20"/>
        </w:rPr>
        <w:t xml:space="preserve">Institute </w:t>
      </w:r>
      <w:r w:rsidRPr="0050170A">
        <w:rPr>
          <w:rFonts w:ascii="Times New Roman" w:eastAsia="Calibri" w:hAnsi="Times New Roman"/>
          <w:i/>
          <w:sz w:val="20"/>
          <w:szCs w:val="20"/>
          <w:lang w:val="en-MY"/>
        </w:rPr>
        <w:t>of Tropical Biodiversity and Sustainable Development</w:t>
      </w:r>
    </w:p>
    <w:p w:rsidR="0050170A" w:rsidRPr="0050170A" w:rsidRDefault="0050170A" w:rsidP="0050170A">
      <w:pPr>
        <w:spacing w:after="0" w:line="240" w:lineRule="auto"/>
        <w:jc w:val="center"/>
        <w:rPr>
          <w:rFonts w:ascii="Times New Roman" w:hAnsi="Times New Roman"/>
          <w:i/>
          <w:sz w:val="20"/>
          <w:szCs w:val="20"/>
        </w:rPr>
      </w:pPr>
      <w:r w:rsidRPr="0050170A">
        <w:rPr>
          <w:rFonts w:ascii="Times New Roman" w:hAnsi="Times New Roman"/>
          <w:i/>
          <w:sz w:val="20"/>
          <w:szCs w:val="20"/>
          <w:lang w:val="ms-MY"/>
        </w:rPr>
        <w:t>Universiti Malaysia Terengganu, 21030 Kuala Nerus, Terengganu, Malaysia</w:t>
      </w:r>
    </w:p>
    <w:p w:rsidR="0050170A" w:rsidRPr="0050170A" w:rsidRDefault="0050170A" w:rsidP="0050170A">
      <w:pPr>
        <w:spacing w:after="0" w:line="240" w:lineRule="auto"/>
        <w:jc w:val="center"/>
        <w:rPr>
          <w:rFonts w:ascii="Times New Roman" w:hAnsi="Times New Roman"/>
          <w:i/>
          <w:sz w:val="20"/>
          <w:szCs w:val="20"/>
        </w:rPr>
      </w:pPr>
      <w:r w:rsidRPr="0050170A">
        <w:rPr>
          <w:rFonts w:ascii="Times New Roman" w:hAnsi="Times New Roman"/>
          <w:i/>
          <w:sz w:val="20"/>
          <w:szCs w:val="20"/>
          <w:vertAlign w:val="superscript"/>
        </w:rPr>
        <w:t>3</w:t>
      </w:r>
      <w:r w:rsidRPr="0050170A">
        <w:rPr>
          <w:rFonts w:ascii="Times New Roman" w:hAnsi="Times New Roman"/>
          <w:i/>
          <w:sz w:val="20"/>
          <w:szCs w:val="20"/>
        </w:rPr>
        <w:t>PETRONAS Twin Towers,</w:t>
      </w:r>
    </w:p>
    <w:p w:rsidR="0050170A" w:rsidRPr="0050170A" w:rsidRDefault="0050170A" w:rsidP="0050170A">
      <w:pPr>
        <w:spacing w:after="0" w:line="240" w:lineRule="auto"/>
        <w:jc w:val="center"/>
        <w:rPr>
          <w:rFonts w:ascii="Times New Roman" w:hAnsi="Times New Roman"/>
          <w:i/>
          <w:sz w:val="20"/>
          <w:szCs w:val="20"/>
        </w:rPr>
      </w:pPr>
      <w:r w:rsidRPr="0050170A">
        <w:rPr>
          <w:rFonts w:ascii="Times New Roman" w:hAnsi="Times New Roman"/>
          <w:i/>
          <w:sz w:val="20"/>
          <w:szCs w:val="20"/>
        </w:rPr>
        <w:t>Kuala Lumpur City Centre, 50088 Kuala Lumpur, Malaysia</w:t>
      </w:r>
    </w:p>
    <w:p w:rsidR="0050170A" w:rsidRPr="0050170A" w:rsidRDefault="0050170A" w:rsidP="0050170A">
      <w:pPr>
        <w:spacing w:after="0" w:line="240" w:lineRule="auto"/>
        <w:jc w:val="center"/>
        <w:rPr>
          <w:rFonts w:ascii="Times New Roman" w:hAnsi="Times New Roman"/>
          <w:b/>
          <w:sz w:val="20"/>
          <w:szCs w:val="20"/>
        </w:rPr>
      </w:pPr>
    </w:p>
    <w:p w:rsidR="0050170A" w:rsidRPr="0050170A" w:rsidRDefault="0050170A" w:rsidP="0050170A">
      <w:pPr>
        <w:pStyle w:val="NoSpacing"/>
        <w:jc w:val="center"/>
        <w:rPr>
          <w:rFonts w:ascii="Times New Roman" w:hAnsi="Times New Roman"/>
          <w:i/>
          <w:sz w:val="20"/>
          <w:szCs w:val="20"/>
          <w:lang w:val="en-GB"/>
        </w:rPr>
      </w:pPr>
      <w:r w:rsidRPr="0050170A">
        <w:rPr>
          <w:rFonts w:ascii="Times New Roman" w:hAnsi="Times New Roman"/>
          <w:i/>
          <w:sz w:val="20"/>
          <w:szCs w:val="20"/>
          <w:lang w:val="en-GB"/>
        </w:rPr>
        <w:t>*Corresponding author:  miman@umt.edu.my</w:t>
      </w:r>
    </w:p>
    <w:p w:rsidR="0050170A" w:rsidRPr="0050170A" w:rsidRDefault="0050170A" w:rsidP="0050170A">
      <w:pPr>
        <w:spacing w:after="0" w:line="240" w:lineRule="auto"/>
        <w:jc w:val="center"/>
        <w:rPr>
          <w:rFonts w:ascii="Times New Roman" w:hAnsi="Times New Roman"/>
          <w:noProof/>
          <w:sz w:val="20"/>
          <w:szCs w:val="20"/>
          <w:lang w:bidi="ar-SA"/>
        </w:rPr>
      </w:pPr>
    </w:p>
    <w:p w:rsidR="0050170A" w:rsidRPr="0050170A" w:rsidRDefault="0050170A" w:rsidP="0050170A">
      <w:pPr>
        <w:spacing w:after="0" w:line="240" w:lineRule="auto"/>
        <w:jc w:val="center"/>
        <w:rPr>
          <w:rFonts w:ascii="Times New Roman" w:hAnsi="Times New Roman"/>
          <w:noProof/>
          <w:sz w:val="20"/>
          <w:szCs w:val="20"/>
          <w:lang w:bidi="ar-SA"/>
        </w:rPr>
      </w:pPr>
    </w:p>
    <w:p w:rsidR="0050170A" w:rsidRPr="0050170A" w:rsidRDefault="0050170A" w:rsidP="0050170A">
      <w:pPr>
        <w:spacing w:after="0" w:line="240" w:lineRule="auto"/>
        <w:jc w:val="center"/>
        <w:rPr>
          <w:rFonts w:ascii="Times New Roman" w:hAnsi="Times New Roman"/>
          <w:noProof/>
          <w:sz w:val="20"/>
          <w:szCs w:val="20"/>
          <w:lang w:bidi="ar-SA"/>
        </w:rPr>
      </w:pPr>
      <w:r w:rsidRPr="0050170A">
        <w:rPr>
          <w:rFonts w:ascii="Times New Roman" w:hAnsi="Times New Roman"/>
          <w:noProof/>
          <w:sz w:val="20"/>
          <w:szCs w:val="20"/>
          <w:lang w:bidi="ar-SA"/>
        </w:rPr>
        <w:t>Received: 19 August 2018; Accepted: 11 May 2019</w:t>
      </w:r>
    </w:p>
    <w:p w:rsidR="0050170A" w:rsidRPr="0050170A" w:rsidRDefault="0050170A" w:rsidP="0050170A">
      <w:pPr>
        <w:spacing w:after="0" w:line="240" w:lineRule="auto"/>
        <w:jc w:val="center"/>
        <w:rPr>
          <w:rFonts w:ascii="Times New Roman" w:hAnsi="Times New Roman"/>
          <w:noProof/>
          <w:sz w:val="20"/>
          <w:szCs w:val="20"/>
          <w:lang w:bidi="ar-SA"/>
        </w:rPr>
      </w:pPr>
    </w:p>
    <w:p w:rsidR="0050170A" w:rsidRPr="0050170A" w:rsidRDefault="0050170A" w:rsidP="0050170A">
      <w:pPr>
        <w:spacing w:after="0" w:line="240" w:lineRule="auto"/>
        <w:jc w:val="center"/>
        <w:rPr>
          <w:rFonts w:ascii="Times New Roman" w:hAnsi="Times New Roman"/>
          <w:noProof/>
          <w:sz w:val="20"/>
          <w:szCs w:val="20"/>
          <w:lang w:bidi="ar-SA"/>
        </w:rPr>
      </w:pPr>
    </w:p>
    <w:p w:rsidR="0050170A" w:rsidRPr="0050170A" w:rsidRDefault="0050170A" w:rsidP="0050170A">
      <w:pPr>
        <w:spacing w:after="0" w:line="240" w:lineRule="auto"/>
        <w:jc w:val="center"/>
        <w:rPr>
          <w:rFonts w:ascii="Times New Roman" w:hAnsi="Times New Roman"/>
          <w:b/>
          <w:noProof/>
          <w:sz w:val="20"/>
          <w:szCs w:val="20"/>
          <w:lang w:bidi="ar-SA"/>
        </w:rPr>
      </w:pPr>
      <w:r w:rsidRPr="0050170A">
        <w:rPr>
          <w:rFonts w:ascii="Times New Roman" w:hAnsi="Times New Roman"/>
          <w:b/>
          <w:noProof/>
          <w:sz w:val="20"/>
          <w:szCs w:val="20"/>
          <w:lang w:bidi="ar-SA"/>
        </w:rPr>
        <w:t>Abstract</w:t>
      </w:r>
    </w:p>
    <w:p w:rsidR="0050170A" w:rsidRPr="0050170A" w:rsidRDefault="0050170A" w:rsidP="0050170A">
      <w:pPr>
        <w:pStyle w:val="BodyText"/>
        <w:rPr>
          <w:bCs/>
          <w:sz w:val="20"/>
          <w:szCs w:val="20"/>
        </w:rPr>
      </w:pPr>
      <w:r w:rsidRPr="0050170A">
        <w:rPr>
          <w:bCs/>
          <w:sz w:val="20"/>
          <w:szCs w:val="20"/>
        </w:rPr>
        <w:t>The aim of this study was to determine the distribution of nitrogen (N)- and phosphorus (P)-based nutrients in the Besut River basin, Malaysia (</w:t>
      </w:r>
      <w:r w:rsidRPr="0050170A">
        <w:rPr>
          <w:sz w:val="20"/>
          <w:szCs w:val="20"/>
        </w:rPr>
        <w:t>South China Sea</w:t>
      </w:r>
      <w:r w:rsidRPr="0050170A">
        <w:rPr>
          <w:bCs/>
          <w:sz w:val="20"/>
          <w:szCs w:val="20"/>
        </w:rPr>
        <w:t>). The mean concentrations of ammonia, nitrate, total dissolved N and total particulate N were 43 µg/L N, 195 µg/L N, 485 µg/L N, 431 µg/L N, respectively. In contrast to N, lower mean concentrations of P were recorded with values of 2.30 µg/L P (dissolved inorganic P), 4.84 µg/L P (total dissolved P) and 8.35 µg/L P (total particulate P). In general, higher concentrations of nutrients were recorded in the middle and lower reaches of the river basin due to human activities. Elevated levels of both forms of nutrients were present during the wet season due to terrestrial run-off to the water column. The molar ratio of dissolved inorganic N:P (nitrate + ammonia: inorganic P) was extremely high (72:1), much higher than the Redfield ratio (16:1), suggesting the nutrient-limiting factor for phytoplankton growth in this river basin was P. The results from this study can be used as a baseline comparison for future monitoring of this river basin.</w:t>
      </w:r>
    </w:p>
    <w:p w:rsidR="0050170A" w:rsidRPr="0050170A" w:rsidRDefault="0050170A" w:rsidP="0050170A">
      <w:pPr>
        <w:pStyle w:val="BodyText"/>
        <w:rPr>
          <w:bCs/>
          <w:sz w:val="20"/>
          <w:szCs w:val="20"/>
        </w:rPr>
      </w:pPr>
    </w:p>
    <w:p w:rsidR="0050170A" w:rsidRPr="0050170A" w:rsidRDefault="0050170A" w:rsidP="0050170A">
      <w:pPr>
        <w:spacing w:after="0" w:line="240" w:lineRule="auto"/>
        <w:jc w:val="both"/>
        <w:rPr>
          <w:rFonts w:ascii="Times New Roman" w:hAnsi="Times New Roman"/>
          <w:iCs/>
          <w:sz w:val="20"/>
          <w:szCs w:val="20"/>
        </w:rPr>
      </w:pPr>
      <w:r w:rsidRPr="0050170A">
        <w:rPr>
          <w:rFonts w:ascii="Times New Roman" w:hAnsi="Times New Roman"/>
          <w:b/>
          <w:iCs/>
          <w:sz w:val="20"/>
          <w:szCs w:val="20"/>
        </w:rPr>
        <w:t>Keywords:</w:t>
      </w:r>
      <w:r w:rsidRPr="0050170A">
        <w:rPr>
          <w:rFonts w:ascii="Times New Roman" w:hAnsi="Times New Roman"/>
          <w:iCs/>
          <w:sz w:val="20"/>
          <w:szCs w:val="20"/>
        </w:rPr>
        <w:t xml:space="preserve">  surface water, nutrients, N:P ratio, Besut River basin</w:t>
      </w:r>
    </w:p>
    <w:p w:rsidR="0050170A" w:rsidRPr="0050170A" w:rsidRDefault="0050170A" w:rsidP="0050170A">
      <w:pPr>
        <w:spacing w:after="0" w:line="240" w:lineRule="auto"/>
        <w:jc w:val="center"/>
        <w:rPr>
          <w:rFonts w:ascii="Times New Roman" w:hAnsi="Times New Roman"/>
          <w:sz w:val="20"/>
          <w:szCs w:val="20"/>
        </w:rPr>
      </w:pPr>
    </w:p>
    <w:p w:rsidR="0050170A" w:rsidRPr="0050170A" w:rsidRDefault="0050170A" w:rsidP="0050170A">
      <w:pPr>
        <w:spacing w:after="0" w:line="240" w:lineRule="auto"/>
        <w:jc w:val="center"/>
        <w:rPr>
          <w:rFonts w:ascii="Times New Roman" w:hAnsi="Times New Roman"/>
          <w:b/>
          <w:sz w:val="20"/>
          <w:szCs w:val="20"/>
        </w:rPr>
      </w:pPr>
      <w:r w:rsidRPr="0050170A">
        <w:rPr>
          <w:rFonts w:ascii="Times New Roman" w:hAnsi="Times New Roman"/>
          <w:b/>
          <w:sz w:val="20"/>
          <w:szCs w:val="20"/>
        </w:rPr>
        <w:t>Abstrak</w:t>
      </w:r>
    </w:p>
    <w:p w:rsidR="0050170A" w:rsidRPr="0050170A" w:rsidRDefault="0050170A" w:rsidP="0050170A">
      <w:pPr>
        <w:spacing w:after="0" w:line="240" w:lineRule="auto"/>
        <w:jc w:val="both"/>
        <w:rPr>
          <w:rFonts w:ascii="Times New Roman" w:hAnsi="Times New Roman"/>
          <w:bCs/>
          <w:sz w:val="20"/>
          <w:szCs w:val="20"/>
        </w:rPr>
      </w:pPr>
      <w:r w:rsidRPr="0050170A">
        <w:rPr>
          <w:rFonts w:ascii="Times New Roman" w:hAnsi="Times New Roman"/>
          <w:sz w:val="20"/>
          <w:szCs w:val="20"/>
        </w:rPr>
        <w:t>Tujuan kajian ini adalah untuk menentukan taburan nutrien berasaskan nitrogen (N) dan fosforus (P) di lembangan Sungai Besut, Malaysia (</w:t>
      </w:r>
      <w:r w:rsidRPr="0050170A">
        <w:rPr>
          <w:rFonts w:ascii="Times New Roman" w:hAnsi="Times New Roman"/>
          <w:bCs/>
          <w:sz w:val="20"/>
          <w:szCs w:val="20"/>
        </w:rPr>
        <w:t>Laut China Selatan</w:t>
      </w:r>
      <w:r w:rsidRPr="0050170A">
        <w:rPr>
          <w:rFonts w:ascii="Times New Roman" w:hAnsi="Times New Roman"/>
          <w:sz w:val="20"/>
          <w:szCs w:val="20"/>
        </w:rPr>
        <w:t xml:space="preserve">). Purata kepekatan ammonia, nitrat, jumlah N terlarut dan jumlah N partikulat masing-masing adalah </w:t>
      </w:r>
      <w:r w:rsidRPr="0050170A">
        <w:rPr>
          <w:rFonts w:ascii="Times New Roman" w:hAnsi="Times New Roman"/>
          <w:bCs/>
          <w:sz w:val="20"/>
          <w:szCs w:val="20"/>
        </w:rPr>
        <w:t>43 µg/L N, 195 µg/L N, 485 µg/L N, 431 µg/L N. Jika dibandingkan dengan N, purata kepekatan P yang direkodkan adalah rendah dengan nilai 2.30 µg/L P (tak organik P terlarut), 4.84 µg/L P (jumlah terlarut P) and 8.35 µg/L P (jumlah partikulat P). Umumnya, kepekatan nutrien adalah tinggi di kawasan pertengahan dan hilir lembangan sungai yang disebabkan oleh aktiviti manusia. Aras kepekatan adalah bertambah untuk kedua-dua jenis nutrien di musim basah hasil daripada larut lesap dari daratan ke kolum air. Nisbah molar takorganik terlarut N:P (nitrat + ammonia: tak organik P) adalah sangat tinggi (72:1) berbanding nisbah Redfield (16:1) yang mencadangkan faktor penghad nutrien untuk pertumbuhan fitoplankton di sungai ini adalah P. Hasil daripada kajian ini boleh digunakan sebagai perbandingan dasar pemantauan seterusnya untuk lembangan sungai ini.</w:t>
      </w:r>
    </w:p>
    <w:p w:rsidR="0050170A" w:rsidRPr="0050170A" w:rsidRDefault="0050170A" w:rsidP="0050170A">
      <w:pPr>
        <w:spacing w:after="0" w:line="240" w:lineRule="auto"/>
        <w:jc w:val="both"/>
        <w:rPr>
          <w:rFonts w:ascii="Times New Roman" w:hAnsi="Times New Roman"/>
          <w:bCs/>
          <w:sz w:val="20"/>
          <w:szCs w:val="20"/>
        </w:rPr>
      </w:pPr>
    </w:p>
    <w:p w:rsidR="00B11B3F" w:rsidRDefault="0050170A" w:rsidP="0050170A">
      <w:pPr>
        <w:spacing w:after="0" w:line="240" w:lineRule="auto"/>
        <w:jc w:val="both"/>
        <w:rPr>
          <w:rFonts w:ascii="Times New Roman" w:hAnsi="Times New Roman"/>
          <w:bCs/>
          <w:sz w:val="20"/>
          <w:szCs w:val="20"/>
        </w:rPr>
      </w:pPr>
      <w:r w:rsidRPr="0050170A">
        <w:rPr>
          <w:rFonts w:ascii="Times New Roman" w:hAnsi="Times New Roman"/>
          <w:b/>
          <w:bCs/>
          <w:sz w:val="20"/>
          <w:szCs w:val="20"/>
        </w:rPr>
        <w:lastRenderedPageBreak/>
        <w:t>Kata kunci:</w:t>
      </w:r>
      <w:r w:rsidRPr="0050170A">
        <w:rPr>
          <w:rFonts w:ascii="Times New Roman" w:hAnsi="Times New Roman"/>
          <w:bCs/>
          <w:sz w:val="20"/>
          <w:szCs w:val="20"/>
        </w:rPr>
        <w:t xml:space="preserve">  air permukaan, nutrien, nisbah N:P, lembangan Sungai Besut  </w:t>
      </w:r>
    </w:p>
    <w:p w:rsidR="0050170A" w:rsidRDefault="0050170A" w:rsidP="0050170A">
      <w:pPr>
        <w:spacing w:after="0" w:line="240" w:lineRule="auto"/>
        <w:jc w:val="both"/>
        <w:rPr>
          <w:rFonts w:ascii="Times New Roman" w:hAnsi="Times New Roman"/>
          <w:bCs/>
          <w:sz w:val="20"/>
          <w:szCs w:val="20"/>
        </w:rPr>
      </w:pPr>
    </w:p>
    <w:p w:rsidR="0050170A" w:rsidRPr="00F447A7" w:rsidRDefault="0050170A" w:rsidP="0050170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Jickells, T. D., Andrews, J. E., Parkes, D. J., Suratman, S., Aziz,  A. A. and Hee, Y. Y. (2014). Nutrient transport through estuaries: The importance of the estuarine geography. </w:t>
      </w:r>
      <w:r w:rsidRPr="00031F97">
        <w:rPr>
          <w:rFonts w:ascii="Times New Roman" w:hAnsi="Times New Roman"/>
          <w:i/>
          <w:iCs/>
          <w:noProof/>
          <w:sz w:val="20"/>
          <w:szCs w:val="20"/>
        </w:rPr>
        <w:t>Estuarine, Coastal and Shelf Science</w:t>
      </w:r>
      <w:r w:rsidRPr="00031F97">
        <w:rPr>
          <w:rFonts w:ascii="Times New Roman" w:hAnsi="Times New Roman"/>
          <w:noProof/>
          <w:sz w:val="20"/>
          <w:szCs w:val="20"/>
        </w:rPr>
        <w:t xml:space="preserve">, </w:t>
      </w:r>
      <w:r w:rsidRPr="00031F97">
        <w:rPr>
          <w:rFonts w:ascii="Times New Roman" w:hAnsi="Times New Roman"/>
          <w:iCs/>
          <w:noProof/>
          <w:sz w:val="20"/>
          <w:szCs w:val="20"/>
        </w:rPr>
        <w:t>150:</w:t>
      </w:r>
      <w:r w:rsidRPr="00031F97">
        <w:rPr>
          <w:rFonts w:ascii="Times New Roman" w:hAnsi="Times New Roman"/>
          <w:noProof/>
          <w:sz w:val="20"/>
          <w:szCs w:val="20"/>
        </w:rPr>
        <w:t xml:space="preserve"> 215–229. </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Drolc, A., and Zagorc, K. J. (2008). Diffuse sources of nitrogen compounds in the Sava River basin, Slovenia. </w:t>
      </w:r>
      <w:r w:rsidRPr="00031F97">
        <w:rPr>
          <w:rFonts w:ascii="Times New Roman" w:hAnsi="Times New Roman"/>
          <w:i/>
          <w:iCs/>
          <w:noProof/>
          <w:sz w:val="20"/>
          <w:szCs w:val="20"/>
        </w:rPr>
        <w:t>Desalination</w:t>
      </w:r>
      <w:r w:rsidRPr="00031F97">
        <w:rPr>
          <w:rFonts w:ascii="Times New Roman" w:hAnsi="Times New Roman"/>
          <w:noProof/>
          <w:sz w:val="20"/>
          <w:szCs w:val="20"/>
        </w:rPr>
        <w:t xml:space="preserve">, </w:t>
      </w:r>
      <w:r w:rsidRPr="00031F97">
        <w:rPr>
          <w:rFonts w:ascii="Times New Roman" w:hAnsi="Times New Roman"/>
          <w:iCs/>
          <w:noProof/>
          <w:sz w:val="20"/>
          <w:szCs w:val="20"/>
        </w:rPr>
        <w:t>226</w:t>
      </w:r>
      <w:r w:rsidRPr="00031F97">
        <w:rPr>
          <w:rFonts w:ascii="Times New Roman" w:hAnsi="Times New Roman"/>
          <w:noProof/>
          <w:sz w:val="20"/>
          <w:szCs w:val="20"/>
        </w:rPr>
        <w:t xml:space="preserve">(1–3): 256–261. </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Gao, W., Howarth, R. W., Swaney, D. P., Hong, B., and Guo, H. C. (2015). Enhanced N input to Lake Dianchi basin from 1980 to 2010: drivers and consequences. </w:t>
      </w:r>
      <w:r w:rsidRPr="00031F97">
        <w:rPr>
          <w:rFonts w:ascii="Times New Roman" w:hAnsi="Times New Roman"/>
          <w:i/>
          <w:iCs/>
          <w:noProof/>
          <w:sz w:val="20"/>
          <w:szCs w:val="20"/>
        </w:rPr>
        <w:t>Science of the Total Environment</w:t>
      </w:r>
      <w:r w:rsidRPr="00031F97">
        <w:rPr>
          <w:rFonts w:ascii="Times New Roman" w:hAnsi="Times New Roman"/>
          <w:noProof/>
          <w:sz w:val="20"/>
          <w:szCs w:val="20"/>
        </w:rPr>
        <w:t xml:space="preserve">, </w:t>
      </w:r>
      <w:r w:rsidRPr="00031F97">
        <w:rPr>
          <w:rFonts w:ascii="Times New Roman" w:hAnsi="Times New Roman"/>
          <w:iCs/>
          <w:noProof/>
          <w:sz w:val="20"/>
          <w:szCs w:val="20"/>
        </w:rPr>
        <w:t>505:</w:t>
      </w:r>
      <w:r w:rsidRPr="00031F97">
        <w:rPr>
          <w:rFonts w:ascii="Times New Roman" w:hAnsi="Times New Roman"/>
          <w:noProof/>
          <w:sz w:val="20"/>
          <w:szCs w:val="20"/>
        </w:rPr>
        <w:t xml:space="preserve"> 376–384.</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Ling, T. Y., Michelle, C. M., Nyanti, L., Norhadi, I. and Justin, J. J. E. (2010). Impacts of aquaculture and domestic wastewater on the water quality of Santubong River, Malaysia. </w:t>
      </w:r>
      <w:r w:rsidRPr="00031F97">
        <w:rPr>
          <w:rFonts w:ascii="Times New Roman" w:hAnsi="Times New Roman"/>
          <w:i/>
          <w:noProof/>
          <w:sz w:val="20"/>
          <w:szCs w:val="20"/>
        </w:rPr>
        <w:t>Journal of Environmental Science and Engineering</w:t>
      </w:r>
      <w:r w:rsidRPr="00031F97">
        <w:rPr>
          <w:rFonts w:ascii="Times New Roman" w:hAnsi="Times New Roman"/>
          <w:noProof/>
          <w:sz w:val="20"/>
          <w:szCs w:val="20"/>
        </w:rPr>
        <w:t>, 4 (4): 11-16.</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Hee, Y. Y. and Suratman, S. (2016). Physico-chemical parameter profile during dry and wet seasons in southern South China Sea. </w:t>
      </w:r>
      <w:r w:rsidRPr="00031F97">
        <w:rPr>
          <w:rFonts w:ascii="Times New Roman" w:hAnsi="Times New Roman"/>
          <w:i/>
          <w:noProof/>
          <w:sz w:val="20"/>
          <w:szCs w:val="20"/>
        </w:rPr>
        <w:t>Asian Journal of Chemistry</w:t>
      </w:r>
      <w:r w:rsidRPr="00031F97">
        <w:rPr>
          <w:rFonts w:ascii="Times New Roman" w:hAnsi="Times New Roman"/>
          <w:noProof/>
          <w:sz w:val="20"/>
          <w:szCs w:val="20"/>
        </w:rPr>
        <w:t>, 28(10): 2146-2152.</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Smith, V. H. (2003). Eutrophication of freshwater and coastal marine ecosystems. A global problem. </w:t>
      </w:r>
      <w:r w:rsidRPr="00031F97">
        <w:rPr>
          <w:rFonts w:ascii="Times New Roman" w:hAnsi="Times New Roman"/>
          <w:i/>
          <w:noProof/>
          <w:sz w:val="20"/>
          <w:szCs w:val="20"/>
        </w:rPr>
        <w:t>Environmental Science and Pollution Research</w:t>
      </w:r>
      <w:r w:rsidRPr="00031F97">
        <w:rPr>
          <w:rFonts w:ascii="Times New Roman" w:hAnsi="Times New Roman"/>
          <w:noProof/>
          <w:sz w:val="20"/>
          <w:szCs w:val="20"/>
        </w:rPr>
        <w:t xml:space="preserve">, 10(2): 126-139. </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Statham, P. J. (2012). Nutrients in estuaries-an overview and the potential impacts of climate change. </w:t>
      </w:r>
      <w:r w:rsidRPr="00031F97">
        <w:rPr>
          <w:rFonts w:ascii="Times New Roman" w:hAnsi="Times New Roman"/>
          <w:i/>
          <w:iCs/>
          <w:noProof/>
          <w:sz w:val="20"/>
          <w:szCs w:val="20"/>
        </w:rPr>
        <w:t>Science of the Total Environment</w:t>
      </w:r>
      <w:r w:rsidRPr="00031F97">
        <w:rPr>
          <w:rFonts w:ascii="Times New Roman" w:hAnsi="Times New Roman"/>
          <w:noProof/>
          <w:sz w:val="20"/>
          <w:szCs w:val="20"/>
        </w:rPr>
        <w:t>, 434: 213-227.</w:t>
      </w:r>
    </w:p>
    <w:p w:rsidR="0050170A" w:rsidRPr="00031F97" w:rsidRDefault="0050170A" w:rsidP="0050170A">
      <w:pPr>
        <w:numPr>
          <w:ilvl w:val="0"/>
          <w:numId w:val="1"/>
        </w:numPr>
        <w:autoSpaceDE w:val="0"/>
        <w:autoSpaceDN w:val="0"/>
        <w:adjustRightInd w:val="0"/>
        <w:spacing w:after="0" w:line="240" w:lineRule="auto"/>
        <w:ind w:left="360"/>
        <w:jc w:val="both"/>
        <w:rPr>
          <w:rFonts w:ascii="Times New Roman" w:hAnsi="Times New Roman"/>
          <w:sz w:val="20"/>
          <w:szCs w:val="20"/>
          <w:lang w:val="en-MY"/>
        </w:rPr>
      </w:pPr>
      <w:r w:rsidRPr="00031F97">
        <w:rPr>
          <w:rFonts w:ascii="Times New Roman" w:hAnsi="Times New Roman"/>
          <w:sz w:val="20"/>
          <w:szCs w:val="20"/>
          <w:lang w:val="en-MY"/>
        </w:rPr>
        <w:t xml:space="preserve">Malaysia Meteorological Department, MMD (2008). Access from </w:t>
      </w:r>
      <w:hyperlink r:id="rId6" w:history="1">
        <w:r w:rsidRPr="00031F97">
          <w:rPr>
            <w:rStyle w:val="Hyperlink"/>
            <w:rFonts w:ascii="Times New Roman" w:hAnsi="Times New Roman"/>
            <w:sz w:val="20"/>
            <w:szCs w:val="20"/>
            <w:lang w:val="en-MY"/>
          </w:rPr>
          <w:t>http://www.met.gov.my/english/</w:t>
        </w:r>
      </w:hyperlink>
      <w:r w:rsidRPr="00031F97">
        <w:rPr>
          <w:rFonts w:ascii="Times New Roman" w:hAnsi="Times New Roman"/>
          <w:sz w:val="20"/>
          <w:szCs w:val="20"/>
          <w:lang w:val="en-MY"/>
        </w:rPr>
        <w:t xml:space="preserve"> education/climate/climate01.html). Access online 15 May 2018. </w:t>
      </w:r>
    </w:p>
    <w:p w:rsidR="0050170A" w:rsidRPr="00031F97" w:rsidRDefault="0050170A" w:rsidP="0050170A">
      <w:pPr>
        <w:numPr>
          <w:ilvl w:val="0"/>
          <w:numId w:val="1"/>
        </w:numPr>
        <w:spacing w:after="0" w:line="240" w:lineRule="auto"/>
        <w:ind w:left="360"/>
        <w:jc w:val="both"/>
        <w:rPr>
          <w:rFonts w:ascii="Times New Roman" w:hAnsi="Times New Roman"/>
          <w:sz w:val="20"/>
          <w:szCs w:val="20"/>
        </w:rPr>
      </w:pPr>
      <w:r w:rsidRPr="00031F97">
        <w:rPr>
          <w:rFonts w:ascii="Times New Roman" w:hAnsi="Times New Roman"/>
          <w:sz w:val="20"/>
          <w:szCs w:val="20"/>
        </w:rPr>
        <w:t xml:space="preserve">Suratman, S., Hang, H. C., Shazili, N. A. M. and Mohd Tahir, N. (2009). A preliminary study of the distribution of selected trace metals in the Besut River basin, Terengganu, Malaysia. </w:t>
      </w:r>
      <w:r w:rsidRPr="00031F97">
        <w:rPr>
          <w:rFonts w:ascii="Times New Roman" w:hAnsi="Times New Roman"/>
          <w:i/>
          <w:sz w:val="20"/>
          <w:szCs w:val="20"/>
        </w:rPr>
        <w:t>Bulletin of Environmental Contamination and Toxicology</w:t>
      </w:r>
      <w:r w:rsidRPr="00031F97">
        <w:rPr>
          <w:rFonts w:ascii="Times New Roman" w:hAnsi="Times New Roman"/>
          <w:sz w:val="20"/>
          <w:szCs w:val="20"/>
        </w:rPr>
        <w:t>, 82: 16-19.</w:t>
      </w:r>
    </w:p>
    <w:p w:rsidR="0050170A" w:rsidRPr="00031F97" w:rsidRDefault="0050170A" w:rsidP="0050170A">
      <w:pPr>
        <w:numPr>
          <w:ilvl w:val="0"/>
          <w:numId w:val="1"/>
        </w:numPr>
        <w:spacing w:after="0" w:line="240" w:lineRule="auto"/>
        <w:ind w:left="360"/>
        <w:jc w:val="both"/>
        <w:rPr>
          <w:rFonts w:ascii="Times New Roman" w:hAnsi="Times New Roman"/>
          <w:sz w:val="20"/>
          <w:szCs w:val="20"/>
        </w:rPr>
      </w:pPr>
      <w:r w:rsidRPr="00031F97">
        <w:rPr>
          <w:rFonts w:ascii="Times New Roman" w:hAnsi="Times New Roman"/>
          <w:sz w:val="20"/>
          <w:szCs w:val="20"/>
        </w:rPr>
        <w:t>Grasshoff, K., Ehrhardt, M. and Kremling, K. (1983). Determination of nutrients. In: Methods of seawater analysis 2</w:t>
      </w:r>
      <w:r w:rsidRPr="00031F97">
        <w:rPr>
          <w:rFonts w:ascii="Times New Roman" w:hAnsi="Times New Roman"/>
          <w:sz w:val="20"/>
          <w:szCs w:val="20"/>
          <w:vertAlign w:val="superscript"/>
        </w:rPr>
        <w:t>nd</w:t>
      </w:r>
      <w:r w:rsidRPr="00031F97">
        <w:rPr>
          <w:rFonts w:ascii="Times New Roman" w:hAnsi="Times New Roman"/>
          <w:sz w:val="20"/>
          <w:szCs w:val="20"/>
        </w:rPr>
        <w:t xml:space="preserve"> edition. Florida: Verlag Chemie: pp. 419.</w:t>
      </w:r>
    </w:p>
    <w:p w:rsidR="0050170A" w:rsidRPr="00031F97" w:rsidRDefault="0050170A" w:rsidP="0050170A">
      <w:pPr>
        <w:numPr>
          <w:ilvl w:val="0"/>
          <w:numId w:val="1"/>
        </w:numPr>
        <w:spacing w:after="0" w:line="240" w:lineRule="auto"/>
        <w:ind w:left="360"/>
        <w:jc w:val="both"/>
        <w:rPr>
          <w:rFonts w:ascii="Times New Roman" w:hAnsi="Times New Roman"/>
          <w:sz w:val="20"/>
          <w:szCs w:val="20"/>
        </w:rPr>
      </w:pPr>
      <w:r w:rsidRPr="00031F97">
        <w:rPr>
          <w:rFonts w:ascii="Times New Roman" w:hAnsi="Times New Roman"/>
          <w:sz w:val="20"/>
          <w:szCs w:val="20"/>
        </w:rPr>
        <w:t>Parsons, T. R., Maita, T. and Lalli, C. M. (1984). Plant pigment. In: A manual of chemical and biological method for seawater analysis. Oxford: Pergamon Press: pp. 173.</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Suratman, S. and Mohd Tahir, N. (2013). Kesan antropogenik terhadap kualiti air di lembangan Sungai Marang, perairan selatan Laut China Selatan. </w:t>
      </w:r>
      <w:r w:rsidRPr="00031F97">
        <w:rPr>
          <w:rFonts w:ascii="Times New Roman" w:hAnsi="Times New Roman"/>
          <w:i/>
          <w:noProof/>
          <w:sz w:val="20"/>
          <w:szCs w:val="20"/>
        </w:rPr>
        <w:t>Sains Malaysiana</w:t>
      </w:r>
      <w:r w:rsidRPr="00031F97">
        <w:rPr>
          <w:rFonts w:ascii="Times New Roman" w:hAnsi="Times New Roman"/>
          <w:noProof/>
          <w:sz w:val="20"/>
          <w:szCs w:val="20"/>
        </w:rPr>
        <w:t>, 42(6): 743-751.</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031F97">
        <w:rPr>
          <w:rFonts w:ascii="Times New Roman" w:hAnsi="Times New Roman"/>
          <w:sz w:val="20"/>
          <w:szCs w:val="20"/>
        </w:rPr>
        <w:t xml:space="preserve">Shiddamaiilayya, N. and Pratima, M. (2008). Impact of domestic sewage on freshwater body. </w:t>
      </w:r>
      <w:r w:rsidRPr="00031F97">
        <w:rPr>
          <w:rFonts w:ascii="Times New Roman" w:hAnsi="Times New Roman"/>
          <w:i/>
          <w:sz w:val="20"/>
          <w:szCs w:val="20"/>
        </w:rPr>
        <w:t>Journal of Environmental Biology</w:t>
      </w:r>
      <w:r w:rsidRPr="00031F97">
        <w:rPr>
          <w:rFonts w:ascii="Times New Roman" w:hAnsi="Times New Roman"/>
          <w:sz w:val="20"/>
          <w:szCs w:val="20"/>
        </w:rPr>
        <w:t>, 29(3): 303-308.</w:t>
      </w:r>
    </w:p>
    <w:p w:rsidR="0050170A" w:rsidRPr="0050170A"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031F97">
        <w:rPr>
          <w:rFonts w:ascii="Times New Roman" w:hAnsi="Times New Roman"/>
          <w:sz w:val="20"/>
          <w:szCs w:val="20"/>
        </w:rPr>
        <w:t xml:space="preserve">Badr, E. S. A. (2016). Spatio-temporal variability of dissolved organic nitrogen (DON), carbon (DOC), and nutrients in the Nile River, Egypt. </w:t>
      </w:r>
      <w:r w:rsidRPr="00031F97">
        <w:rPr>
          <w:rFonts w:ascii="Times New Roman" w:hAnsi="Times New Roman"/>
          <w:i/>
          <w:sz w:val="20"/>
          <w:szCs w:val="20"/>
        </w:rPr>
        <w:t>Environmental Monitoring and Assessment</w:t>
      </w:r>
      <w:r w:rsidRPr="00031F97">
        <w:rPr>
          <w:rFonts w:ascii="Times New Roman" w:hAnsi="Times New Roman"/>
          <w:sz w:val="20"/>
          <w:szCs w:val="20"/>
        </w:rPr>
        <w:t>, 188(10): 580.</w:t>
      </w:r>
      <w:bookmarkStart w:id="0" w:name="_GoBack"/>
      <w:bookmarkEnd w:id="0"/>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031F97">
        <w:rPr>
          <w:rFonts w:ascii="Times New Roman" w:hAnsi="Times New Roman"/>
          <w:sz w:val="20"/>
          <w:szCs w:val="20"/>
        </w:rPr>
        <w:t xml:space="preserve">Kim, G., Chung, S. and Lee, C. (2007). Water quality of runoff from agricultural-forestry watersheds in the Guem River basin, Korea. </w:t>
      </w:r>
      <w:r w:rsidRPr="00031F97">
        <w:rPr>
          <w:rFonts w:ascii="Times New Roman" w:hAnsi="Times New Roman"/>
          <w:i/>
          <w:sz w:val="20"/>
          <w:szCs w:val="20"/>
        </w:rPr>
        <w:t>Environmental Monitoring and Assessment</w:t>
      </w:r>
      <w:r w:rsidRPr="00031F97">
        <w:rPr>
          <w:rFonts w:ascii="Times New Roman" w:hAnsi="Times New Roman"/>
          <w:sz w:val="20"/>
          <w:szCs w:val="20"/>
        </w:rPr>
        <w:t>, 134: 441-452.</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031F97">
        <w:rPr>
          <w:rFonts w:ascii="Times New Roman" w:hAnsi="Times New Roman"/>
          <w:sz w:val="20"/>
          <w:szCs w:val="20"/>
        </w:rPr>
        <w:t xml:space="preserve">Shen, Z-.L. and Liu, Q. (2009). Nutrients in th Changjiang River. </w:t>
      </w:r>
      <w:r w:rsidRPr="00031F97">
        <w:rPr>
          <w:rFonts w:ascii="Times New Roman" w:hAnsi="Times New Roman"/>
          <w:i/>
          <w:sz w:val="20"/>
          <w:szCs w:val="20"/>
        </w:rPr>
        <w:t>Environmental Monitoring and Assessment</w:t>
      </w:r>
      <w:r w:rsidRPr="00031F97">
        <w:rPr>
          <w:rFonts w:ascii="Times New Roman" w:hAnsi="Times New Roman"/>
          <w:sz w:val="20"/>
          <w:szCs w:val="20"/>
        </w:rPr>
        <w:t xml:space="preserve">, 153: 27-44. </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Rahaman, S. M., Sarder, L., Rahaman, M., Ghosh, A., Biswas, S., Siraj, S. and Islam, S. (2013). Nutrient dynamics in the Sundarbans mangrove estuarine system of Bangladesh under different weather and tidal cycles. </w:t>
      </w:r>
      <w:r w:rsidRPr="00031F97">
        <w:rPr>
          <w:rFonts w:ascii="Times New Roman" w:hAnsi="Times New Roman"/>
          <w:i/>
          <w:iCs/>
          <w:noProof/>
          <w:sz w:val="20"/>
          <w:szCs w:val="20"/>
        </w:rPr>
        <w:t>Ecological Processes</w:t>
      </w:r>
      <w:r w:rsidRPr="00031F97">
        <w:rPr>
          <w:rFonts w:ascii="Times New Roman" w:hAnsi="Times New Roman"/>
          <w:noProof/>
          <w:sz w:val="20"/>
          <w:szCs w:val="20"/>
        </w:rPr>
        <w:t xml:space="preserve">, </w:t>
      </w:r>
      <w:r w:rsidRPr="00031F97">
        <w:rPr>
          <w:rFonts w:ascii="Times New Roman" w:hAnsi="Times New Roman"/>
          <w:iCs/>
          <w:noProof/>
          <w:sz w:val="20"/>
          <w:szCs w:val="20"/>
        </w:rPr>
        <w:t>2</w:t>
      </w:r>
      <w:r w:rsidRPr="00031F97">
        <w:rPr>
          <w:rFonts w:ascii="Times New Roman" w:hAnsi="Times New Roman"/>
          <w:noProof/>
          <w:sz w:val="20"/>
          <w:szCs w:val="20"/>
        </w:rPr>
        <w:t xml:space="preserve">(1): 29. </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Anand, S. S., Sardessai, S., Muthukumar, C., Mangalaa, K. R., Sundar, D., Parab, S. G. and Kumar, M. D. (2014). Intra and inter seasonal variability of nutrients in a tropical monsoonal estuary (Zuari, India). </w:t>
      </w:r>
      <w:r w:rsidRPr="00031F97">
        <w:rPr>
          <w:rFonts w:ascii="Times New Roman" w:hAnsi="Times New Roman"/>
          <w:i/>
          <w:noProof/>
          <w:sz w:val="20"/>
          <w:szCs w:val="20"/>
        </w:rPr>
        <w:t>Continental Shelf Research</w:t>
      </w:r>
      <w:r w:rsidRPr="00031F97">
        <w:rPr>
          <w:rFonts w:ascii="Times New Roman" w:hAnsi="Times New Roman"/>
          <w:noProof/>
          <w:sz w:val="20"/>
          <w:szCs w:val="20"/>
        </w:rPr>
        <w:t xml:space="preserve">, </w:t>
      </w:r>
      <w:r w:rsidRPr="00031F97">
        <w:rPr>
          <w:rFonts w:ascii="Times New Roman" w:hAnsi="Times New Roman"/>
          <w:iCs/>
          <w:noProof/>
          <w:sz w:val="20"/>
          <w:szCs w:val="20"/>
        </w:rPr>
        <w:t>82: 9-30</w:t>
      </w:r>
      <w:r w:rsidRPr="00031F97">
        <w:rPr>
          <w:rFonts w:ascii="Times New Roman" w:hAnsi="Times New Roman"/>
          <w:noProof/>
          <w:sz w:val="20"/>
          <w:szCs w:val="20"/>
        </w:rPr>
        <w:t>.</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Kawasaki, N., Nagao, N., Yusoff, F., Imai, A. and Kohzu, A. (2016). Seasonal changes of nutrient distributions along Selangor River, Malaysia. </w:t>
      </w:r>
      <w:r w:rsidRPr="00031F97">
        <w:rPr>
          <w:rFonts w:ascii="Times New Roman" w:hAnsi="Times New Roman"/>
          <w:i/>
          <w:noProof/>
          <w:sz w:val="20"/>
          <w:szCs w:val="20"/>
        </w:rPr>
        <w:t>International Journal of Advances in Chemical Engineering and Biological Sciences</w:t>
      </w:r>
      <w:r w:rsidRPr="00031F97">
        <w:rPr>
          <w:rFonts w:ascii="Times New Roman" w:hAnsi="Times New Roman"/>
          <w:noProof/>
          <w:sz w:val="20"/>
          <w:szCs w:val="20"/>
        </w:rPr>
        <w:t xml:space="preserve">, </w:t>
      </w:r>
      <w:r w:rsidRPr="00031F97">
        <w:rPr>
          <w:rFonts w:ascii="Times New Roman" w:hAnsi="Times New Roman"/>
          <w:iCs/>
          <w:noProof/>
          <w:sz w:val="20"/>
          <w:szCs w:val="20"/>
        </w:rPr>
        <w:t>3</w:t>
      </w:r>
      <w:r w:rsidRPr="00031F97">
        <w:rPr>
          <w:rFonts w:ascii="Times New Roman" w:hAnsi="Times New Roman"/>
          <w:noProof/>
          <w:sz w:val="20"/>
          <w:szCs w:val="20"/>
        </w:rPr>
        <w:t>(1): 113-116.</w:t>
      </w:r>
    </w:p>
    <w:p w:rsidR="0050170A" w:rsidRPr="00031F97" w:rsidRDefault="0050170A" w:rsidP="0050170A">
      <w:pPr>
        <w:numPr>
          <w:ilvl w:val="0"/>
          <w:numId w:val="1"/>
        </w:numPr>
        <w:spacing w:after="0" w:line="240" w:lineRule="auto"/>
        <w:ind w:left="360"/>
        <w:jc w:val="both"/>
        <w:rPr>
          <w:rFonts w:ascii="Times New Roman" w:hAnsi="Times New Roman"/>
          <w:sz w:val="20"/>
          <w:szCs w:val="20"/>
        </w:rPr>
      </w:pPr>
      <w:r w:rsidRPr="00031F97">
        <w:rPr>
          <w:rFonts w:ascii="Times New Roman" w:hAnsi="Times New Roman"/>
          <w:bCs/>
          <w:sz w:val="20"/>
          <w:szCs w:val="20"/>
        </w:rPr>
        <w:t>Suratman, S, Hee, Y. Y. and Mohd Tahir, N. (2014)</w:t>
      </w:r>
      <w:r w:rsidRPr="00031F97">
        <w:rPr>
          <w:rFonts w:ascii="Times New Roman" w:hAnsi="Times New Roman"/>
          <w:sz w:val="20"/>
          <w:szCs w:val="20"/>
        </w:rPr>
        <w:t xml:space="preserve">. Nutrient status of the Kemaman River basin in the southern South China Sea (Malaysia). </w:t>
      </w:r>
      <w:r w:rsidRPr="00031F97">
        <w:rPr>
          <w:rFonts w:ascii="Times New Roman" w:hAnsi="Times New Roman"/>
          <w:i/>
          <w:sz w:val="20"/>
          <w:szCs w:val="20"/>
        </w:rPr>
        <w:t>Asian Journal of Chemistry</w:t>
      </w:r>
      <w:r w:rsidRPr="00031F97">
        <w:rPr>
          <w:rFonts w:ascii="Times New Roman" w:hAnsi="Times New Roman"/>
          <w:sz w:val="20"/>
          <w:szCs w:val="20"/>
        </w:rPr>
        <w:t xml:space="preserve">, 26(7): 2047-2052. </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sz w:val="20"/>
          <w:szCs w:val="20"/>
        </w:rPr>
        <w:t xml:space="preserve">Mohd Tahir, N., Suratman, </w:t>
      </w:r>
      <w:r w:rsidRPr="00031F97">
        <w:rPr>
          <w:rFonts w:ascii="Times New Roman" w:hAnsi="Times New Roman"/>
          <w:bCs/>
          <w:sz w:val="20"/>
          <w:szCs w:val="20"/>
        </w:rPr>
        <w:t xml:space="preserve">S., </w:t>
      </w:r>
      <w:r w:rsidRPr="00031F97">
        <w:rPr>
          <w:rFonts w:ascii="Times New Roman" w:hAnsi="Times New Roman"/>
          <w:sz w:val="20"/>
          <w:szCs w:val="20"/>
        </w:rPr>
        <w:t>Jusoh, S. R., Yahaya, S. N., Mohd Yusoff</w:t>
      </w:r>
      <w:r w:rsidRPr="00031F97">
        <w:rPr>
          <w:rFonts w:ascii="Times New Roman" w:hAnsi="Times New Roman"/>
          <w:sz w:val="20"/>
          <w:szCs w:val="20"/>
          <w:vertAlign w:val="superscript"/>
        </w:rPr>
        <w:t xml:space="preserve"> </w:t>
      </w:r>
      <w:r w:rsidRPr="00031F97">
        <w:rPr>
          <w:rFonts w:ascii="Times New Roman" w:hAnsi="Times New Roman"/>
          <w:sz w:val="20"/>
          <w:szCs w:val="20"/>
        </w:rPr>
        <w:t>, N. and Law A. T. (2005). Penentuan indeks kualiti air dan nutrien terlarut di Sungai Nerus, Terengganu</w:t>
      </w:r>
      <w:r w:rsidRPr="00031F97">
        <w:rPr>
          <w:rFonts w:ascii="Times New Roman" w:hAnsi="Times New Roman"/>
          <w:caps/>
          <w:sz w:val="20"/>
          <w:szCs w:val="20"/>
        </w:rPr>
        <w:t xml:space="preserve">. </w:t>
      </w:r>
      <w:r w:rsidRPr="00031F97">
        <w:rPr>
          <w:rFonts w:ascii="Times New Roman" w:hAnsi="Times New Roman"/>
          <w:i/>
          <w:iCs/>
          <w:sz w:val="20"/>
          <w:szCs w:val="20"/>
        </w:rPr>
        <w:t>Malaysian Journal of Analytical Sciences</w:t>
      </w:r>
      <w:r w:rsidRPr="00031F97">
        <w:rPr>
          <w:rFonts w:ascii="Times New Roman" w:hAnsi="Times New Roman"/>
          <w:sz w:val="20"/>
          <w:szCs w:val="20"/>
        </w:rPr>
        <w:t>, 9(1): 193-197.</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Kawasaki, N., Kushari, M. R. M., Nagao, N., Yusoff, F., Imai, A. and Kohzu, A. (2016). Seasonal changes of </w:t>
      </w:r>
      <w:r w:rsidRPr="00031F97">
        <w:rPr>
          <w:rFonts w:ascii="Times New Roman" w:hAnsi="Times New Roman"/>
          <w:noProof/>
          <w:sz w:val="20"/>
          <w:szCs w:val="20"/>
        </w:rPr>
        <w:lastRenderedPageBreak/>
        <w:t xml:space="preserve">nutrient distributions along Selangor River, Malaysia. </w:t>
      </w:r>
      <w:r w:rsidRPr="00031F97">
        <w:rPr>
          <w:rFonts w:ascii="Times New Roman" w:hAnsi="Times New Roman"/>
          <w:i/>
          <w:noProof/>
          <w:sz w:val="20"/>
          <w:szCs w:val="20"/>
        </w:rPr>
        <w:t>International Journal of Advances in Chemical Enggering and Biological Sciences</w:t>
      </w:r>
      <w:r w:rsidRPr="00031F97">
        <w:rPr>
          <w:rFonts w:ascii="Times New Roman" w:hAnsi="Times New Roman"/>
          <w:noProof/>
          <w:sz w:val="20"/>
          <w:szCs w:val="20"/>
        </w:rPr>
        <w:t>, 3(1): 113-116.</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Heng, L. Y., Madhan, M., Sumok, P. and Chukong, L. N. (2007). Pemonitoran intensif beberapa nutrien dalam Sungai Sarawak di Kuching, Sarawak, Malaysia. </w:t>
      </w:r>
      <w:r w:rsidRPr="00031F97">
        <w:rPr>
          <w:rFonts w:ascii="Times New Roman" w:hAnsi="Times New Roman"/>
          <w:i/>
          <w:noProof/>
          <w:sz w:val="20"/>
          <w:szCs w:val="20"/>
        </w:rPr>
        <w:t>Sains Malaysiana</w:t>
      </w:r>
      <w:r w:rsidRPr="00031F97">
        <w:rPr>
          <w:rFonts w:ascii="Times New Roman" w:hAnsi="Times New Roman"/>
          <w:noProof/>
          <w:sz w:val="20"/>
          <w:szCs w:val="20"/>
        </w:rPr>
        <w:t>, 36(2): 133-137.</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Yen, T. P. and Rohasliney, H. (2013). Status of water quality subject to sand mining in the Kelantan River, Kelantan. </w:t>
      </w:r>
      <w:r w:rsidRPr="00031F97">
        <w:rPr>
          <w:rFonts w:ascii="Times New Roman" w:hAnsi="Times New Roman"/>
          <w:i/>
          <w:noProof/>
          <w:sz w:val="20"/>
          <w:szCs w:val="20"/>
        </w:rPr>
        <w:t>Tropical Life Sciences Research</w:t>
      </w:r>
      <w:r w:rsidRPr="00031F97">
        <w:rPr>
          <w:rFonts w:ascii="Times New Roman" w:hAnsi="Times New Roman"/>
          <w:noProof/>
          <w:sz w:val="20"/>
          <w:szCs w:val="20"/>
        </w:rPr>
        <w:t>, 24(1): 19-34.</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Cleophas, F., Isidore, F., Han, L. K. and Bidin, K. (2013). Water quality status of Liwagu River, Tambunan, Sabah, Malaysia. </w:t>
      </w:r>
      <w:r w:rsidRPr="00031F97">
        <w:rPr>
          <w:rFonts w:ascii="Times New Roman" w:hAnsi="Times New Roman"/>
          <w:i/>
          <w:noProof/>
          <w:sz w:val="20"/>
          <w:szCs w:val="20"/>
        </w:rPr>
        <w:t>Journal of Tropical Biology and Conservation</w:t>
      </w:r>
      <w:r w:rsidRPr="00031F97">
        <w:rPr>
          <w:rFonts w:ascii="Times New Roman" w:hAnsi="Times New Roman"/>
          <w:noProof/>
          <w:sz w:val="20"/>
          <w:szCs w:val="20"/>
        </w:rPr>
        <w:t>, 10: 67-73.</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Fatema, K., Wan Maznah, W. O. and Mat Isa, M. (2014). Spatil and tmporal variation of physico-chemical parameters in the Merbok estuary, Kedah, Malaysia. </w:t>
      </w:r>
      <w:r w:rsidRPr="00031F97">
        <w:rPr>
          <w:rFonts w:ascii="Times New Roman" w:hAnsi="Times New Roman"/>
          <w:i/>
          <w:noProof/>
          <w:sz w:val="20"/>
          <w:szCs w:val="20"/>
        </w:rPr>
        <w:t>Tropical Life Sciences Research</w:t>
      </w:r>
      <w:r w:rsidRPr="00031F97">
        <w:rPr>
          <w:rFonts w:ascii="Times New Roman" w:hAnsi="Times New Roman"/>
          <w:noProof/>
          <w:sz w:val="20"/>
          <w:szCs w:val="20"/>
        </w:rPr>
        <w:t>, 25(2): 1-19.</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Khalik, W. M. A. W. M., Abdullah, M. P., Padli, N. and Amerudin, N. A. (2013). Assessment on nutrient status in water and sediment quality of Bertam River, Cameron Highlands. </w:t>
      </w:r>
      <w:r w:rsidRPr="00031F97">
        <w:rPr>
          <w:rFonts w:ascii="Times New Roman" w:hAnsi="Times New Roman"/>
          <w:i/>
          <w:noProof/>
          <w:sz w:val="20"/>
          <w:szCs w:val="20"/>
        </w:rPr>
        <w:t>International Journal of Chemical Sciences</w:t>
      </w:r>
      <w:r w:rsidRPr="00031F97">
        <w:rPr>
          <w:rFonts w:ascii="Times New Roman" w:hAnsi="Times New Roman"/>
          <w:noProof/>
          <w:sz w:val="20"/>
          <w:szCs w:val="20"/>
        </w:rPr>
        <w:t xml:space="preserve">, 11(2): 709-720. </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Jordan, M. M. and Joint, I. (1998). Seasonal variation in nitrate:phosphate ratios in the English Channel 1923-1987. </w:t>
      </w:r>
      <w:r w:rsidRPr="00031F97">
        <w:rPr>
          <w:rFonts w:ascii="Times New Roman" w:hAnsi="Times New Roman"/>
          <w:i/>
          <w:noProof/>
          <w:sz w:val="20"/>
          <w:szCs w:val="20"/>
        </w:rPr>
        <w:t>Estuarine, Coastal and Shelf Science</w:t>
      </w:r>
      <w:r w:rsidRPr="00031F97">
        <w:rPr>
          <w:rFonts w:ascii="Times New Roman" w:hAnsi="Times New Roman"/>
          <w:noProof/>
          <w:sz w:val="20"/>
          <w:szCs w:val="20"/>
        </w:rPr>
        <w:t>, 46: 157-164.</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Morris, D. P. and Lewis, W. M. (1988). Phytoplankton nutrient limitation in Colorado mountain lakes. </w:t>
      </w:r>
      <w:r w:rsidRPr="00031F97">
        <w:rPr>
          <w:rFonts w:ascii="Times New Roman" w:hAnsi="Times New Roman"/>
          <w:i/>
          <w:noProof/>
          <w:sz w:val="20"/>
          <w:szCs w:val="20"/>
        </w:rPr>
        <w:t>Freshwater Biology</w:t>
      </w:r>
      <w:r w:rsidRPr="00031F97">
        <w:rPr>
          <w:rFonts w:ascii="Times New Roman" w:hAnsi="Times New Roman"/>
          <w:noProof/>
          <w:sz w:val="20"/>
          <w:szCs w:val="20"/>
        </w:rPr>
        <w:t>, 20: 315-327.</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Tamminee, T. (1982). Effects of ammonium effluents on planktonic primary production and decomposition in a coastal brackish water environment 1. Nutrient balance of the water body and effluent test. </w:t>
      </w:r>
      <w:r w:rsidRPr="00031F97">
        <w:rPr>
          <w:rFonts w:ascii="Times New Roman" w:hAnsi="Times New Roman"/>
          <w:i/>
          <w:noProof/>
          <w:sz w:val="20"/>
          <w:szCs w:val="20"/>
        </w:rPr>
        <w:t>Netherland Journal of Sea Research</w:t>
      </w:r>
      <w:r w:rsidRPr="00031F97">
        <w:rPr>
          <w:rFonts w:ascii="Times New Roman" w:hAnsi="Times New Roman"/>
          <w:noProof/>
          <w:sz w:val="20"/>
          <w:szCs w:val="20"/>
        </w:rPr>
        <w:t>, 16:455-464.</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Luo, G., Bu, F., Xu, X., Cao, J. and Shu, W. (2011). Seasonal variations of dissolved inorganic nutrients transported to the Linjiang Bay of the Three Gorges Reservoir, China. </w:t>
      </w:r>
      <w:r w:rsidRPr="00031F97">
        <w:rPr>
          <w:rFonts w:ascii="Times New Roman" w:hAnsi="Times New Roman"/>
          <w:i/>
          <w:noProof/>
          <w:sz w:val="20"/>
          <w:szCs w:val="20"/>
        </w:rPr>
        <w:t>Environmental Monitoring and Assessment</w:t>
      </w:r>
      <w:r w:rsidRPr="00031F97">
        <w:rPr>
          <w:rFonts w:ascii="Times New Roman" w:hAnsi="Times New Roman"/>
          <w:noProof/>
          <w:sz w:val="20"/>
          <w:szCs w:val="20"/>
        </w:rPr>
        <w:t>, 173: 55-64.</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Suhaimi, S., Mohd Tahir, N. and Suryati, S. (2004). Dissolved nutrients and chlorophyll a status of the Setiu River, Terengganu, Malaysia. </w:t>
      </w:r>
      <w:r w:rsidRPr="00031F97">
        <w:rPr>
          <w:rFonts w:ascii="Times New Roman" w:hAnsi="Times New Roman"/>
          <w:i/>
          <w:sz w:val="20"/>
          <w:szCs w:val="20"/>
        </w:rPr>
        <w:t>Bulletin of Environmental Contamination and Toxicology</w:t>
      </w:r>
      <w:r w:rsidRPr="00031F97">
        <w:rPr>
          <w:rFonts w:ascii="Times New Roman" w:hAnsi="Times New Roman"/>
          <w:sz w:val="20"/>
          <w:szCs w:val="20"/>
        </w:rPr>
        <w:t xml:space="preserve">, </w:t>
      </w:r>
      <w:r w:rsidRPr="00031F97">
        <w:rPr>
          <w:rFonts w:ascii="Times New Roman" w:hAnsi="Times New Roman"/>
          <w:iCs/>
          <w:sz w:val="20"/>
          <w:szCs w:val="20"/>
        </w:rPr>
        <w:t>73(6): 1094-1100.</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Schelske, C. L. and Stoemer, E. F. (1972). </w:t>
      </w:r>
      <w:r w:rsidRPr="00031F97">
        <w:rPr>
          <w:rFonts w:ascii="Times New Roman" w:hAnsi="Times New Roman"/>
          <w:sz w:val="20"/>
          <w:szCs w:val="20"/>
        </w:rPr>
        <w:t>Phosphorus, silica, and eutrophication of Lake Michigan. Pages 157–171. In: Nutrients and Eutrophication. G. E. Likens (editor) American Society Limnology Oceanography, Allen Press, Lawrence.</w:t>
      </w:r>
    </w:p>
    <w:p w:rsidR="0050170A" w:rsidRPr="00031F97" w:rsidRDefault="0050170A" w:rsidP="0050170A">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sz w:val="20"/>
          <w:szCs w:val="20"/>
        </w:rPr>
        <w:t xml:space="preserve">Okech, E.O., Kitaka, N., Oduor, S.O. and Verschuren, D. (2018). Tropic state and nutrient limitation in Lake Baringo, Kenya. </w:t>
      </w:r>
      <w:r w:rsidRPr="00031F97">
        <w:rPr>
          <w:rFonts w:ascii="Times New Roman" w:hAnsi="Times New Roman"/>
          <w:i/>
          <w:sz w:val="20"/>
          <w:szCs w:val="20"/>
        </w:rPr>
        <w:t>African Journal of Aquatic Science</w:t>
      </w:r>
      <w:r w:rsidRPr="00031F97">
        <w:rPr>
          <w:rFonts w:ascii="Times New Roman" w:hAnsi="Times New Roman"/>
          <w:sz w:val="20"/>
          <w:szCs w:val="20"/>
        </w:rPr>
        <w:t>, 43(2):169-173.</w:t>
      </w:r>
    </w:p>
    <w:p w:rsidR="0050170A" w:rsidRPr="0050170A" w:rsidRDefault="0050170A" w:rsidP="0050170A">
      <w:pPr>
        <w:spacing w:after="0" w:line="240" w:lineRule="auto"/>
        <w:jc w:val="both"/>
        <w:rPr>
          <w:rFonts w:ascii="Times New Roman" w:hAnsi="Times New Roman"/>
          <w:sz w:val="20"/>
          <w:szCs w:val="20"/>
        </w:rPr>
      </w:pPr>
    </w:p>
    <w:sectPr w:rsidR="0050170A" w:rsidRPr="0050170A" w:rsidSect="0050170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7891"/>
    <w:multiLevelType w:val="hybridMultilevel"/>
    <w:tmpl w:val="E38E81F4"/>
    <w:lvl w:ilvl="0" w:tplc="E048BAAC">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0A"/>
    <w:rsid w:val="0050170A"/>
    <w:rsid w:val="00B11B3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70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50170A"/>
    <w:pPr>
      <w:spacing w:after="0" w:line="240" w:lineRule="auto"/>
    </w:pPr>
  </w:style>
  <w:style w:type="paragraph" w:styleId="BodyText">
    <w:name w:val="Body Text"/>
    <w:basedOn w:val="Normal"/>
    <w:link w:val="BodyTextChar"/>
    <w:rsid w:val="0050170A"/>
    <w:pPr>
      <w:spacing w:after="0" w:line="240" w:lineRule="auto"/>
      <w:jc w:val="both"/>
    </w:pPr>
    <w:rPr>
      <w:rFonts w:ascii="Times New Roman" w:hAnsi="Times New Roman"/>
      <w:sz w:val="18"/>
      <w:szCs w:val="24"/>
      <w:lang w:bidi="ar-SA"/>
    </w:rPr>
  </w:style>
  <w:style w:type="character" w:customStyle="1" w:styleId="BodyTextChar">
    <w:name w:val="Body Text Char"/>
    <w:basedOn w:val="DefaultParagraphFont"/>
    <w:link w:val="BodyText"/>
    <w:rsid w:val="0050170A"/>
    <w:rPr>
      <w:rFonts w:ascii="Times New Roman" w:eastAsia="Times New Roman" w:hAnsi="Times New Roman" w:cs="Times New Roman"/>
      <w:sz w:val="18"/>
      <w:szCs w:val="24"/>
    </w:rPr>
  </w:style>
  <w:style w:type="character" w:styleId="Hyperlink">
    <w:name w:val="Hyperlink"/>
    <w:rsid w:val="0050170A"/>
    <w:rPr>
      <w:strike w:val="0"/>
      <w:dstrike w:val="0"/>
      <w:color w:val="00006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70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50170A"/>
    <w:pPr>
      <w:spacing w:after="0" w:line="240" w:lineRule="auto"/>
    </w:pPr>
  </w:style>
  <w:style w:type="paragraph" w:styleId="BodyText">
    <w:name w:val="Body Text"/>
    <w:basedOn w:val="Normal"/>
    <w:link w:val="BodyTextChar"/>
    <w:rsid w:val="0050170A"/>
    <w:pPr>
      <w:spacing w:after="0" w:line="240" w:lineRule="auto"/>
      <w:jc w:val="both"/>
    </w:pPr>
    <w:rPr>
      <w:rFonts w:ascii="Times New Roman" w:hAnsi="Times New Roman"/>
      <w:sz w:val="18"/>
      <w:szCs w:val="24"/>
      <w:lang w:bidi="ar-SA"/>
    </w:rPr>
  </w:style>
  <w:style w:type="character" w:customStyle="1" w:styleId="BodyTextChar">
    <w:name w:val="Body Text Char"/>
    <w:basedOn w:val="DefaultParagraphFont"/>
    <w:link w:val="BodyText"/>
    <w:rsid w:val="0050170A"/>
    <w:rPr>
      <w:rFonts w:ascii="Times New Roman" w:eastAsia="Times New Roman" w:hAnsi="Times New Roman" w:cs="Times New Roman"/>
      <w:sz w:val="18"/>
      <w:szCs w:val="24"/>
    </w:rPr>
  </w:style>
  <w:style w:type="character" w:styleId="Hyperlink">
    <w:name w:val="Hyperlink"/>
    <w:rsid w:val="0050170A"/>
    <w:rPr>
      <w:strike w:val="0"/>
      <w:dstrike w:val="0"/>
      <w:color w:val="0000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gov.my/englis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1541</Words>
  <Characters>8292</Characters>
  <Application>Microsoft Office Word</Application>
  <DocSecurity>0</DocSecurity>
  <Lines>230</Lines>
  <Paragraphs>89</Paragraphs>
  <ScaleCrop>false</ScaleCrop>
  <Company/>
  <LinksUpToDate>false</LinksUpToDate>
  <CharactersWithSpaces>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2019-06-01T05:56:00Z</dcterms:created>
  <dcterms:modified xsi:type="dcterms:W3CDTF">2019-06-01T05:59:00Z</dcterms:modified>
</cp:coreProperties>
</file>