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A9479C">
        <w:rPr>
          <w:rFonts w:ascii="Times New Roman" w:hAnsi="Times New Roman" w:cs="Times New Roman"/>
          <w:sz w:val="24"/>
          <w:szCs w:val="24"/>
        </w:rPr>
        <w:t>534 - 547</w:t>
      </w:r>
    </w:p>
    <w:p w:rsidR="00A9479C" w:rsidRDefault="00A9479C" w:rsidP="00A9479C">
      <w:pPr>
        <w:spacing w:after="0" w:line="240" w:lineRule="auto"/>
        <w:rPr>
          <w:rFonts w:ascii="Times New Roman" w:hAnsi="Times New Roman" w:cs="Times New Roman"/>
          <w:sz w:val="24"/>
          <w:szCs w:val="24"/>
        </w:rPr>
      </w:pPr>
    </w:p>
    <w:p w:rsidR="00A9479C" w:rsidRDefault="00A9479C" w:rsidP="00A9479C">
      <w:pPr>
        <w:spacing w:after="0" w:line="240" w:lineRule="auto"/>
        <w:rPr>
          <w:rFonts w:ascii="Times New Roman" w:hAnsi="Times New Roman" w:cs="Times New Roman"/>
          <w:sz w:val="24"/>
          <w:szCs w:val="24"/>
        </w:rPr>
      </w:pPr>
    </w:p>
    <w:p w:rsidR="00A9479C" w:rsidRPr="00A9479C" w:rsidRDefault="00A9479C" w:rsidP="00A9479C">
      <w:pPr>
        <w:spacing w:after="0" w:line="240" w:lineRule="auto"/>
        <w:rPr>
          <w:rFonts w:ascii="Times New Roman" w:hAnsi="Times New Roman"/>
          <w:noProof/>
          <w:sz w:val="24"/>
          <w:szCs w:val="24"/>
        </w:rPr>
      </w:pPr>
    </w:p>
    <w:p w:rsidR="00A9479C" w:rsidRDefault="00A9479C" w:rsidP="00A9479C">
      <w:pPr>
        <w:autoSpaceDE w:val="0"/>
        <w:autoSpaceDN w:val="0"/>
        <w:adjustRightInd w:val="0"/>
        <w:spacing w:after="0" w:line="240" w:lineRule="auto"/>
        <w:jc w:val="center"/>
        <w:rPr>
          <w:rFonts w:ascii="Times New Roman" w:hAnsi="Times New Roman"/>
          <w:bCs/>
          <w:sz w:val="28"/>
          <w:szCs w:val="28"/>
        </w:rPr>
      </w:pPr>
      <w:r w:rsidRPr="00C63047">
        <w:rPr>
          <w:rFonts w:ascii="Times New Roman" w:hAnsi="Times New Roman"/>
          <w:bCs/>
          <w:sz w:val="28"/>
          <w:szCs w:val="28"/>
        </w:rPr>
        <w:t xml:space="preserve">FRACTIONATION OF AQUEOUS EXTRACT OF </w:t>
      </w:r>
      <w:r>
        <w:rPr>
          <w:rFonts w:ascii="Times New Roman" w:hAnsi="Times New Roman"/>
          <w:bCs/>
          <w:i/>
          <w:sz w:val="28"/>
          <w:szCs w:val="28"/>
        </w:rPr>
        <w:t>F</w:t>
      </w:r>
      <w:r w:rsidRPr="00C63047">
        <w:rPr>
          <w:rFonts w:ascii="Times New Roman" w:hAnsi="Times New Roman"/>
          <w:bCs/>
          <w:i/>
          <w:sz w:val="28"/>
          <w:szCs w:val="28"/>
        </w:rPr>
        <w:t>icus</w:t>
      </w:r>
      <w:r w:rsidRPr="00C63047">
        <w:rPr>
          <w:rFonts w:ascii="Times New Roman" w:hAnsi="Times New Roman"/>
          <w:bCs/>
          <w:sz w:val="28"/>
          <w:szCs w:val="28"/>
        </w:rPr>
        <w:t xml:space="preserve"> </w:t>
      </w:r>
      <w:r w:rsidRPr="00C63047">
        <w:rPr>
          <w:rFonts w:ascii="Times New Roman" w:hAnsi="Times New Roman"/>
          <w:bCs/>
          <w:i/>
          <w:sz w:val="28"/>
          <w:szCs w:val="28"/>
        </w:rPr>
        <w:t>deltoidea</w:t>
      </w:r>
      <w:r w:rsidRPr="00C63047">
        <w:rPr>
          <w:rFonts w:ascii="Times New Roman" w:hAnsi="Times New Roman"/>
          <w:bCs/>
          <w:sz w:val="28"/>
          <w:szCs w:val="28"/>
        </w:rPr>
        <w:t xml:space="preserve"> VAR. </w:t>
      </w:r>
      <w:r w:rsidRPr="00C63047">
        <w:rPr>
          <w:rFonts w:ascii="Times New Roman" w:hAnsi="Times New Roman"/>
          <w:bCs/>
          <w:i/>
          <w:sz w:val="28"/>
          <w:szCs w:val="28"/>
        </w:rPr>
        <w:t>Kunstleri</w:t>
      </w:r>
      <w:r w:rsidRPr="00C63047">
        <w:rPr>
          <w:rFonts w:ascii="Times New Roman" w:hAnsi="Times New Roman"/>
          <w:bCs/>
          <w:sz w:val="28"/>
          <w:szCs w:val="28"/>
        </w:rPr>
        <w:t xml:space="preserve">’s LEAVES USING SOLID PHASE EXTRACTION METHOD </w:t>
      </w:r>
    </w:p>
    <w:p w:rsidR="00A9479C" w:rsidRPr="00C63047" w:rsidRDefault="00A9479C" w:rsidP="00A9479C">
      <w:pPr>
        <w:autoSpaceDE w:val="0"/>
        <w:autoSpaceDN w:val="0"/>
        <w:adjustRightInd w:val="0"/>
        <w:spacing w:after="0" w:line="240" w:lineRule="auto"/>
        <w:jc w:val="center"/>
        <w:rPr>
          <w:rFonts w:ascii="Times New Roman" w:hAnsi="Times New Roman"/>
          <w:bCs/>
          <w:sz w:val="28"/>
          <w:szCs w:val="28"/>
        </w:rPr>
      </w:pPr>
      <w:r w:rsidRPr="00C63047">
        <w:rPr>
          <w:rFonts w:ascii="Times New Roman" w:hAnsi="Times New Roman"/>
          <w:bCs/>
          <w:sz w:val="28"/>
          <w:szCs w:val="28"/>
        </w:rPr>
        <w:t xml:space="preserve">FOR ANTICANCER ACTIVITY ON DU145 CELL LINE </w:t>
      </w:r>
    </w:p>
    <w:p w:rsidR="00A9479C" w:rsidRPr="00941E8C" w:rsidRDefault="00A9479C" w:rsidP="00A9479C">
      <w:pPr>
        <w:autoSpaceDE w:val="0"/>
        <w:autoSpaceDN w:val="0"/>
        <w:adjustRightInd w:val="0"/>
        <w:spacing w:after="0" w:line="240" w:lineRule="auto"/>
        <w:jc w:val="center"/>
        <w:rPr>
          <w:rFonts w:ascii="Times New Roman" w:hAnsi="Times New Roman"/>
          <w:b/>
          <w:bCs/>
          <w:sz w:val="24"/>
          <w:szCs w:val="24"/>
        </w:rPr>
      </w:pPr>
    </w:p>
    <w:p w:rsidR="00A9479C" w:rsidRPr="00C63047" w:rsidRDefault="00A9479C" w:rsidP="00A9479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lang w:val="ms-MY"/>
        </w:rPr>
        <w:t>(</w:t>
      </w:r>
      <w:r w:rsidRPr="00C63047">
        <w:rPr>
          <w:rFonts w:ascii="Times New Roman" w:hAnsi="Times New Roman"/>
          <w:sz w:val="24"/>
          <w:szCs w:val="24"/>
          <w:lang w:val="ms-MY"/>
        </w:rPr>
        <w:t>Pemeringkatan E</w:t>
      </w:r>
      <w:r>
        <w:rPr>
          <w:rFonts w:ascii="Times New Roman" w:hAnsi="Times New Roman"/>
          <w:sz w:val="24"/>
          <w:szCs w:val="24"/>
          <w:lang w:val="ms-MY"/>
        </w:rPr>
        <w:t>kst</w:t>
      </w:r>
      <w:r w:rsidRPr="00C63047">
        <w:rPr>
          <w:rFonts w:ascii="Times New Roman" w:hAnsi="Times New Roman"/>
          <w:sz w:val="24"/>
          <w:szCs w:val="24"/>
          <w:lang w:val="ms-MY"/>
        </w:rPr>
        <w:t xml:space="preserve">rak Akueus </w:t>
      </w:r>
      <w:r>
        <w:rPr>
          <w:rFonts w:ascii="Times New Roman" w:hAnsi="Times New Roman"/>
          <w:sz w:val="24"/>
          <w:szCs w:val="24"/>
          <w:lang w:val="ms-MY"/>
        </w:rPr>
        <w:t>d</w:t>
      </w:r>
      <w:r w:rsidRPr="00C63047">
        <w:rPr>
          <w:rFonts w:ascii="Times New Roman" w:hAnsi="Times New Roman"/>
          <w:sz w:val="24"/>
          <w:szCs w:val="24"/>
          <w:lang w:val="ms-MY"/>
        </w:rPr>
        <w:t xml:space="preserve">ari Daun </w:t>
      </w:r>
      <w:r w:rsidRPr="00C63047">
        <w:rPr>
          <w:rFonts w:ascii="Times New Roman" w:hAnsi="Times New Roman"/>
          <w:i/>
          <w:sz w:val="24"/>
          <w:szCs w:val="24"/>
          <w:lang w:val="ms-MY"/>
        </w:rPr>
        <w:t>Ficus deltoidea</w:t>
      </w:r>
      <w:r w:rsidRPr="00C63047">
        <w:rPr>
          <w:rFonts w:ascii="Times New Roman" w:hAnsi="Times New Roman"/>
          <w:sz w:val="24"/>
          <w:szCs w:val="24"/>
          <w:lang w:val="ms-MY"/>
        </w:rPr>
        <w:t xml:space="preserve"> var. </w:t>
      </w:r>
      <w:r>
        <w:rPr>
          <w:rFonts w:ascii="Times New Roman" w:hAnsi="Times New Roman"/>
          <w:i/>
          <w:sz w:val="24"/>
          <w:szCs w:val="24"/>
          <w:lang w:val="ms-MY"/>
        </w:rPr>
        <w:t>K</w:t>
      </w:r>
      <w:r w:rsidRPr="00C63047">
        <w:rPr>
          <w:rFonts w:ascii="Times New Roman" w:hAnsi="Times New Roman"/>
          <w:i/>
          <w:sz w:val="24"/>
          <w:szCs w:val="24"/>
          <w:lang w:val="ms-MY"/>
        </w:rPr>
        <w:t>unstleri</w:t>
      </w:r>
      <w:r w:rsidRPr="00C63047">
        <w:rPr>
          <w:rFonts w:ascii="Times New Roman" w:hAnsi="Times New Roman"/>
          <w:sz w:val="24"/>
          <w:szCs w:val="24"/>
          <w:lang w:val="ms-MY"/>
        </w:rPr>
        <w:t xml:space="preserve"> </w:t>
      </w:r>
      <w:r>
        <w:rPr>
          <w:rFonts w:ascii="Times New Roman" w:hAnsi="Times New Roman"/>
          <w:sz w:val="24"/>
          <w:szCs w:val="24"/>
          <w:lang w:val="ms-MY"/>
        </w:rPr>
        <w:t>M</w:t>
      </w:r>
      <w:r w:rsidRPr="00C63047">
        <w:rPr>
          <w:rFonts w:ascii="Times New Roman" w:hAnsi="Times New Roman"/>
          <w:sz w:val="24"/>
          <w:szCs w:val="24"/>
          <w:lang w:val="ms-MY"/>
        </w:rPr>
        <w:t>enggunakan Kaedah Pengestrakan Fasa Pepejal untuk</w:t>
      </w:r>
      <w:r>
        <w:rPr>
          <w:rFonts w:ascii="Times New Roman" w:hAnsi="Times New Roman"/>
          <w:sz w:val="24"/>
          <w:szCs w:val="24"/>
          <w:lang w:val="ms-MY"/>
        </w:rPr>
        <w:t xml:space="preserve"> </w:t>
      </w:r>
      <w:r w:rsidRPr="00C63047">
        <w:rPr>
          <w:rFonts w:ascii="Times New Roman" w:hAnsi="Times New Roman"/>
          <w:sz w:val="24"/>
          <w:szCs w:val="24"/>
          <w:lang w:val="ms-MY"/>
        </w:rPr>
        <w:t xml:space="preserve">Aktiviti Antikanser Pada </w:t>
      </w:r>
      <w:r>
        <w:rPr>
          <w:rFonts w:ascii="Times New Roman" w:hAnsi="Times New Roman"/>
          <w:sz w:val="24"/>
          <w:szCs w:val="24"/>
          <w:lang w:val="ms-MY"/>
        </w:rPr>
        <w:t>Titisan</w:t>
      </w:r>
      <w:r w:rsidRPr="00C63047">
        <w:rPr>
          <w:rFonts w:ascii="Times New Roman" w:hAnsi="Times New Roman"/>
          <w:sz w:val="24"/>
          <w:szCs w:val="24"/>
          <w:lang w:val="ms-MY"/>
        </w:rPr>
        <w:t xml:space="preserve"> Sel DU145</w:t>
      </w:r>
      <w:r>
        <w:rPr>
          <w:rFonts w:ascii="Times New Roman" w:hAnsi="Times New Roman"/>
          <w:sz w:val="24"/>
          <w:szCs w:val="24"/>
          <w:lang w:val="ms-MY"/>
        </w:rPr>
        <w:t>)</w:t>
      </w:r>
    </w:p>
    <w:p w:rsidR="00A9479C" w:rsidRPr="00C63047" w:rsidRDefault="00A9479C" w:rsidP="00A9479C">
      <w:pPr>
        <w:autoSpaceDE w:val="0"/>
        <w:autoSpaceDN w:val="0"/>
        <w:adjustRightInd w:val="0"/>
        <w:spacing w:after="0" w:line="240" w:lineRule="auto"/>
        <w:jc w:val="center"/>
        <w:rPr>
          <w:rFonts w:ascii="Times New Roman" w:hAnsi="Times New Roman"/>
          <w:b/>
          <w:bCs/>
          <w:sz w:val="20"/>
          <w:szCs w:val="20"/>
        </w:rPr>
      </w:pPr>
    </w:p>
    <w:p w:rsidR="00A9479C" w:rsidRPr="00C63047" w:rsidRDefault="00A9479C" w:rsidP="00A9479C">
      <w:pPr>
        <w:autoSpaceDE w:val="0"/>
        <w:autoSpaceDN w:val="0"/>
        <w:adjustRightInd w:val="0"/>
        <w:spacing w:after="0" w:line="240" w:lineRule="auto"/>
        <w:jc w:val="center"/>
        <w:rPr>
          <w:rFonts w:ascii="Times New Roman" w:hAnsi="Times New Roman"/>
          <w:bCs/>
          <w:sz w:val="20"/>
          <w:szCs w:val="20"/>
          <w:vertAlign w:val="superscript"/>
        </w:rPr>
      </w:pPr>
      <w:r w:rsidRPr="00C63047">
        <w:rPr>
          <w:rFonts w:ascii="Times New Roman" w:hAnsi="Times New Roman"/>
          <w:bCs/>
          <w:sz w:val="20"/>
          <w:szCs w:val="20"/>
        </w:rPr>
        <w:t>Husnul Hanani Soib</w:t>
      </w:r>
      <w:r w:rsidRPr="00C63047">
        <w:rPr>
          <w:rFonts w:ascii="Times New Roman" w:hAnsi="Times New Roman"/>
          <w:bCs/>
          <w:sz w:val="20"/>
          <w:szCs w:val="20"/>
          <w:vertAlign w:val="superscript"/>
        </w:rPr>
        <w:t>1</w:t>
      </w:r>
      <w:r w:rsidRPr="00C63047">
        <w:rPr>
          <w:rFonts w:ascii="Times New Roman" w:hAnsi="Times New Roman"/>
          <w:bCs/>
          <w:sz w:val="20"/>
          <w:szCs w:val="20"/>
        </w:rPr>
        <w:t>, Harisun Yaakob</w:t>
      </w:r>
      <w:r w:rsidRPr="00C63047">
        <w:rPr>
          <w:rFonts w:ascii="Times New Roman" w:hAnsi="Times New Roman"/>
          <w:bCs/>
          <w:sz w:val="20"/>
          <w:szCs w:val="20"/>
          <w:vertAlign w:val="superscript"/>
        </w:rPr>
        <w:t>1,2</w:t>
      </w:r>
      <w:r w:rsidRPr="00941E8C">
        <w:rPr>
          <w:rFonts w:ascii="Times New Roman" w:hAnsi="Times New Roman"/>
          <w:bCs/>
          <w:sz w:val="20"/>
          <w:szCs w:val="20"/>
        </w:rPr>
        <w:t>*</w:t>
      </w:r>
      <w:r w:rsidRPr="00C63047">
        <w:rPr>
          <w:rFonts w:ascii="Times New Roman" w:hAnsi="Times New Roman"/>
          <w:bCs/>
          <w:sz w:val="20"/>
          <w:szCs w:val="20"/>
        </w:rPr>
        <w:t>, Mohamad Roji Sarmidi</w:t>
      </w:r>
      <w:r w:rsidRPr="00C63047">
        <w:rPr>
          <w:rFonts w:ascii="Times New Roman" w:hAnsi="Times New Roman"/>
          <w:bCs/>
          <w:sz w:val="20"/>
          <w:szCs w:val="20"/>
          <w:vertAlign w:val="superscript"/>
        </w:rPr>
        <w:t>2,3</w:t>
      </w:r>
      <w:r w:rsidR="00A432D3">
        <w:rPr>
          <w:rFonts w:ascii="Times New Roman" w:hAnsi="Times New Roman"/>
          <w:bCs/>
          <w:sz w:val="20"/>
          <w:szCs w:val="20"/>
        </w:rPr>
        <w:t>,</w:t>
      </w:r>
      <w:bookmarkStart w:id="0" w:name="_GoBack"/>
      <w:bookmarkEnd w:id="0"/>
      <w:r w:rsidRPr="00C63047">
        <w:rPr>
          <w:rFonts w:ascii="Times New Roman" w:hAnsi="Times New Roman"/>
          <w:bCs/>
          <w:sz w:val="20"/>
          <w:szCs w:val="20"/>
        </w:rPr>
        <w:t xml:space="preserve"> Mohamad Norisham Mohamad Rosdi</w:t>
      </w:r>
      <w:r w:rsidRPr="00C63047">
        <w:rPr>
          <w:rFonts w:ascii="Times New Roman" w:hAnsi="Times New Roman"/>
          <w:bCs/>
          <w:sz w:val="20"/>
          <w:szCs w:val="20"/>
          <w:vertAlign w:val="superscript"/>
        </w:rPr>
        <w:t>1</w:t>
      </w:r>
    </w:p>
    <w:p w:rsidR="00A9479C" w:rsidRPr="00A9479C" w:rsidRDefault="00A9479C" w:rsidP="00A9479C">
      <w:pPr>
        <w:autoSpaceDE w:val="0"/>
        <w:autoSpaceDN w:val="0"/>
        <w:adjustRightInd w:val="0"/>
        <w:spacing w:after="0" w:line="240" w:lineRule="auto"/>
        <w:jc w:val="center"/>
        <w:rPr>
          <w:rFonts w:ascii="Times New Roman" w:hAnsi="Times New Roman"/>
          <w:b/>
          <w:bCs/>
          <w:sz w:val="20"/>
          <w:szCs w:val="20"/>
        </w:rPr>
      </w:pPr>
    </w:p>
    <w:p w:rsidR="00A9479C" w:rsidRPr="00A9479C" w:rsidRDefault="00A9479C" w:rsidP="00A9479C">
      <w:pPr>
        <w:spacing w:after="0" w:line="240" w:lineRule="auto"/>
        <w:jc w:val="center"/>
        <w:rPr>
          <w:rFonts w:ascii="Times New Roman" w:hAnsi="Times New Roman"/>
          <w:i/>
          <w:sz w:val="20"/>
          <w:szCs w:val="20"/>
          <w:lang w:eastAsia="en-MY"/>
        </w:rPr>
      </w:pPr>
      <w:r w:rsidRPr="00A9479C">
        <w:rPr>
          <w:rFonts w:ascii="Times New Roman" w:hAnsi="Times New Roman"/>
          <w:i/>
          <w:sz w:val="20"/>
          <w:szCs w:val="20"/>
          <w:vertAlign w:val="superscript"/>
          <w:lang w:eastAsia="en-MY"/>
        </w:rPr>
        <w:t>1</w:t>
      </w:r>
      <w:r w:rsidRPr="00A9479C">
        <w:rPr>
          <w:rFonts w:ascii="Times New Roman" w:hAnsi="Times New Roman"/>
          <w:i/>
          <w:sz w:val="20"/>
          <w:szCs w:val="20"/>
          <w:lang w:eastAsia="en-MY"/>
        </w:rPr>
        <w:t>Department of Bioprocess Engineering, Faculty of Chemical and Energy Engineering</w:t>
      </w:r>
    </w:p>
    <w:p w:rsidR="00A9479C" w:rsidRPr="00A9479C" w:rsidRDefault="00A9479C" w:rsidP="00A9479C">
      <w:pPr>
        <w:spacing w:after="0" w:line="240" w:lineRule="auto"/>
        <w:jc w:val="center"/>
        <w:rPr>
          <w:rFonts w:ascii="Times New Roman" w:hAnsi="Times New Roman"/>
          <w:i/>
          <w:sz w:val="20"/>
          <w:szCs w:val="20"/>
          <w:lang w:eastAsia="en-MY"/>
        </w:rPr>
      </w:pPr>
      <w:r w:rsidRPr="00A9479C">
        <w:rPr>
          <w:rFonts w:ascii="Times New Roman" w:hAnsi="Times New Roman"/>
          <w:i/>
          <w:sz w:val="20"/>
          <w:szCs w:val="20"/>
          <w:vertAlign w:val="superscript"/>
          <w:lang w:eastAsia="en-MY"/>
        </w:rPr>
        <w:t>2</w:t>
      </w:r>
      <w:r w:rsidRPr="00A9479C">
        <w:rPr>
          <w:rFonts w:ascii="Times New Roman" w:hAnsi="Times New Roman"/>
          <w:i/>
          <w:sz w:val="20"/>
          <w:szCs w:val="20"/>
          <w:lang w:eastAsia="en-MY"/>
        </w:rPr>
        <w:t>Institute of Bioproduct Development</w:t>
      </w:r>
    </w:p>
    <w:p w:rsidR="00A9479C" w:rsidRPr="00A9479C" w:rsidRDefault="00A9479C" w:rsidP="00A9479C">
      <w:pPr>
        <w:spacing w:after="0" w:line="240" w:lineRule="auto"/>
        <w:jc w:val="center"/>
        <w:rPr>
          <w:rFonts w:ascii="Times New Roman" w:hAnsi="Times New Roman"/>
          <w:i/>
          <w:sz w:val="20"/>
          <w:szCs w:val="20"/>
          <w:lang w:eastAsia="en-MY"/>
        </w:rPr>
      </w:pPr>
      <w:r w:rsidRPr="00A9479C">
        <w:rPr>
          <w:rFonts w:ascii="Times New Roman" w:hAnsi="Times New Roman"/>
          <w:i/>
          <w:sz w:val="20"/>
          <w:szCs w:val="20"/>
          <w:vertAlign w:val="superscript"/>
          <w:lang w:eastAsia="en-MY"/>
        </w:rPr>
        <w:t>3</w:t>
      </w:r>
      <w:r w:rsidRPr="00A9479C">
        <w:rPr>
          <w:rFonts w:ascii="Times New Roman" w:hAnsi="Times New Roman"/>
          <w:i/>
          <w:sz w:val="20"/>
          <w:szCs w:val="20"/>
          <w:lang w:eastAsia="en-MY"/>
        </w:rPr>
        <w:t>Innovation Centre in Agritechnology for Advanced Bioprocessing (ICA)</w:t>
      </w:r>
    </w:p>
    <w:p w:rsidR="00A9479C" w:rsidRPr="00A9479C" w:rsidRDefault="00A9479C" w:rsidP="00A9479C">
      <w:pPr>
        <w:spacing w:after="0" w:line="240" w:lineRule="auto"/>
        <w:jc w:val="center"/>
        <w:rPr>
          <w:rFonts w:ascii="Times New Roman" w:hAnsi="Times New Roman"/>
          <w:i/>
          <w:sz w:val="20"/>
          <w:szCs w:val="20"/>
          <w:lang w:eastAsia="en-MY"/>
        </w:rPr>
      </w:pPr>
      <w:r w:rsidRPr="00A9479C">
        <w:rPr>
          <w:rFonts w:ascii="Times New Roman" w:hAnsi="Times New Roman"/>
          <w:i/>
          <w:sz w:val="20"/>
          <w:szCs w:val="20"/>
          <w:lang w:eastAsia="en-MY"/>
        </w:rPr>
        <w:t>Universiti Teknologi Malaysia, 81310 UTM Skudai, Johor, Malaysia</w:t>
      </w:r>
    </w:p>
    <w:p w:rsidR="00A9479C" w:rsidRPr="00A9479C" w:rsidRDefault="00A9479C" w:rsidP="00A9479C">
      <w:pPr>
        <w:spacing w:after="0" w:line="240" w:lineRule="auto"/>
        <w:jc w:val="center"/>
        <w:rPr>
          <w:rFonts w:ascii="Times New Roman" w:hAnsi="Times New Roman"/>
          <w:i/>
          <w:sz w:val="20"/>
          <w:szCs w:val="20"/>
          <w:lang w:eastAsia="en-MY"/>
        </w:rPr>
      </w:pPr>
    </w:p>
    <w:p w:rsidR="00A9479C" w:rsidRPr="00A9479C" w:rsidRDefault="00A9479C" w:rsidP="00A9479C">
      <w:pPr>
        <w:spacing w:after="0" w:line="240" w:lineRule="auto"/>
        <w:jc w:val="center"/>
        <w:rPr>
          <w:rFonts w:ascii="Times New Roman" w:hAnsi="Times New Roman"/>
          <w:i/>
          <w:sz w:val="20"/>
          <w:szCs w:val="20"/>
          <w:lang w:eastAsia="en-MY"/>
        </w:rPr>
      </w:pPr>
      <w:r w:rsidRPr="00A9479C">
        <w:rPr>
          <w:rFonts w:ascii="Times New Roman" w:hAnsi="Times New Roman"/>
          <w:i/>
          <w:sz w:val="20"/>
          <w:szCs w:val="20"/>
          <w:lang w:eastAsia="en-MY"/>
        </w:rPr>
        <w:t xml:space="preserve">*Corresponding author:  </w:t>
      </w:r>
      <w:r w:rsidRPr="00A9479C">
        <w:rPr>
          <w:rFonts w:ascii="Times New Roman" w:hAnsi="Times New Roman"/>
          <w:i/>
          <w:sz w:val="20"/>
          <w:szCs w:val="20"/>
        </w:rPr>
        <w:t>harisun@ibd.utm.my</w:t>
      </w:r>
    </w:p>
    <w:p w:rsidR="00A9479C" w:rsidRPr="00A9479C" w:rsidRDefault="00A9479C" w:rsidP="00A9479C">
      <w:pPr>
        <w:spacing w:after="0" w:line="240" w:lineRule="auto"/>
        <w:jc w:val="center"/>
        <w:rPr>
          <w:rFonts w:ascii="Times New Roman" w:hAnsi="Times New Roman"/>
          <w:noProof/>
          <w:sz w:val="20"/>
          <w:szCs w:val="20"/>
        </w:rPr>
      </w:pPr>
    </w:p>
    <w:p w:rsidR="00A9479C" w:rsidRPr="00A9479C" w:rsidRDefault="00A9479C" w:rsidP="00A9479C">
      <w:pPr>
        <w:spacing w:after="0" w:line="240" w:lineRule="auto"/>
        <w:jc w:val="center"/>
        <w:rPr>
          <w:rFonts w:ascii="Times New Roman" w:hAnsi="Times New Roman"/>
          <w:noProof/>
          <w:sz w:val="20"/>
          <w:szCs w:val="20"/>
        </w:rPr>
      </w:pPr>
    </w:p>
    <w:p w:rsidR="00A9479C" w:rsidRPr="00A9479C" w:rsidRDefault="00A9479C" w:rsidP="00A9479C">
      <w:pPr>
        <w:spacing w:after="0" w:line="240" w:lineRule="auto"/>
        <w:jc w:val="center"/>
        <w:rPr>
          <w:rFonts w:ascii="Times New Roman" w:hAnsi="Times New Roman"/>
          <w:noProof/>
          <w:sz w:val="20"/>
          <w:szCs w:val="20"/>
        </w:rPr>
      </w:pPr>
      <w:r w:rsidRPr="00A9479C">
        <w:rPr>
          <w:rFonts w:ascii="Times New Roman" w:hAnsi="Times New Roman"/>
          <w:noProof/>
          <w:sz w:val="20"/>
          <w:szCs w:val="20"/>
        </w:rPr>
        <w:t>Received: 25 October 2017; Accepted: 22 January 2019</w:t>
      </w:r>
    </w:p>
    <w:p w:rsidR="00A9479C" w:rsidRPr="00A9479C" w:rsidRDefault="00A9479C" w:rsidP="00A9479C">
      <w:pPr>
        <w:spacing w:after="0" w:line="240" w:lineRule="auto"/>
        <w:jc w:val="center"/>
        <w:rPr>
          <w:rFonts w:ascii="Times New Roman" w:hAnsi="Times New Roman"/>
          <w:noProof/>
          <w:sz w:val="20"/>
          <w:szCs w:val="20"/>
        </w:rPr>
      </w:pPr>
    </w:p>
    <w:p w:rsidR="00A9479C" w:rsidRPr="00A9479C" w:rsidRDefault="00A9479C" w:rsidP="00A9479C">
      <w:pPr>
        <w:spacing w:after="0" w:line="240" w:lineRule="auto"/>
        <w:jc w:val="center"/>
        <w:rPr>
          <w:rFonts w:ascii="Times New Roman" w:hAnsi="Times New Roman"/>
          <w:noProof/>
          <w:sz w:val="20"/>
          <w:szCs w:val="20"/>
        </w:rPr>
      </w:pPr>
    </w:p>
    <w:p w:rsidR="00A9479C" w:rsidRPr="00A9479C" w:rsidRDefault="00A9479C" w:rsidP="00A9479C">
      <w:pPr>
        <w:spacing w:after="0" w:line="240" w:lineRule="auto"/>
        <w:jc w:val="center"/>
        <w:rPr>
          <w:rFonts w:ascii="Times New Roman" w:hAnsi="Times New Roman"/>
          <w:b/>
          <w:noProof/>
          <w:sz w:val="20"/>
          <w:szCs w:val="20"/>
        </w:rPr>
      </w:pPr>
      <w:r w:rsidRPr="00A9479C">
        <w:rPr>
          <w:rFonts w:ascii="Times New Roman" w:hAnsi="Times New Roman"/>
          <w:b/>
          <w:noProof/>
          <w:sz w:val="20"/>
          <w:szCs w:val="20"/>
        </w:rPr>
        <w:t>Abstract</w:t>
      </w:r>
    </w:p>
    <w:p w:rsidR="00A9479C" w:rsidRPr="00A9479C" w:rsidRDefault="00A9479C" w:rsidP="00A9479C">
      <w:pPr>
        <w:spacing w:after="0" w:line="240" w:lineRule="auto"/>
        <w:jc w:val="both"/>
        <w:rPr>
          <w:rFonts w:ascii="Times New Roman" w:hAnsi="Times New Roman"/>
          <w:sz w:val="20"/>
          <w:szCs w:val="20"/>
        </w:rPr>
      </w:pPr>
      <w:r w:rsidRPr="00A9479C">
        <w:rPr>
          <w:rFonts w:ascii="Times New Roman" w:hAnsi="Times New Roman"/>
          <w:i/>
          <w:iCs/>
          <w:sz w:val="20"/>
          <w:szCs w:val="20"/>
        </w:rPr>
        <w:t>Ficus deltoidea</w:t>
      </w:r>
      <w:r w:rsidRPr="00A9479C">
        <w:rPr>
          <w:rFonts w:ascii="Times New Roman" w:hAnsi="Times New Roman"/>
          <w:iCs/>
          <w:sz w:val="20"/>
          <w:szCs w:val="20"/>
        </w:rPr>
        <w:t xml:space="preserve"> var. </w:t>
      </w:r>
      <w:r w:rsidRPr="00A9479C">
        <w:rPr>
          <w:rFonts w:ascii="Times New Roman" w:hAnsi="Times New Roman"/>
          <w:i/>
          <w:iCs/>
          <w:sz w:val="20"/>
          <w:szCs w:val="20"/>
        </w:rPr>
        <w:t xml:space="preserve">kunstleri </w:t>
      </w:r>
      <w:r w:rsidRPr="00A9479C">
        <w:rPr>
          <w:rFonts w:ascii="Times New Roman" w:hAnsi="Times New Roman"/>
          <w:sz w:val="20"/>
          <w:szCs w:val="20"/>
        </w:rPr>
        <w:t xml:space="preserve">or also known as ‘Mas Cotek’ belongs to the Moraceae family. It is widely used for postnatal treatment, anti-diabetic, anti-breast cancer, anti-nociceptive and anti-hypertension. In this study, the anticancer effects of flavonoid compounds from aqueous ethanolic fractions of </w:t>
      </w:r>
      <w:r w:rsidRPr="00A9479C">
        <w:rPr>
          <w:rFonts w:ascii="Times New Roman" w:hAnsi="Times New Roman"/>
          <w:i/>
          <w:iCs/>
          <w:sz w:val="20"/>
          <w:szCs w:val="20"/>
        </w:rPr>
        <w:t>F. deltoidea</w:t>
      </w:r>
      <w:r w:rsidRPr="00A9479C">
        <w:rPr>
          <w:rFonts w:ascii="Times New Roman" w:hAnsi="Times New Roman"/>
          <w:sz w:val="20"/>
          <w:szCs w:val="20"/>
        </w:rPr>
        <w:t xml:space="preserve"> var. </w:t>
      </w:r>
      <w:r w:rsidRPr="00A9479C">
        <w:rPr>
          <w:rFonts w:ascii="Times New Roman" w:hAnsi="Times New Roman"/>
          <w:i/>
          <w:sz w:val="20"/>
          <w:szCs w:val="20"/>
        </w:rPr>
        <w:t>kunstleri</w:t>
      </w:r>
      <w:r w:rsidRPr="00A9479C">
        <w:rPr>
          <w:rFonts w:ascii="Times New Roman" w:hAnsi="Times New Roman"/>
          <w:sz w:val="20"/>
          <w:szCs w:val="20"/>
        </w:rPr>
        <w:t xml:space="preserve"> leaves against prostate cancer cell lines, DU145</w:t>
      </w:r>
      <w:r w:rsidRPr="00A9479C">
        <w:rPr>
          <w:rFonts w:ascii="Times New Roman" w:hAnsi="Times New Roman"/>
          <w:iCs/>
          <w:sz w:val="20"/>
          <w:szCs w:val="20"/>
        </w:rPr>
        <w:t xml:space="preserve"> were investigated. The aqueous extract of </w:t>
      </w:r>
      <w:r w:rsidRPr="00A9479C">
        <w:rPr>
          <w:rFonts w:ascii="Times New Roman" w:hAnsi="Times New Roman"/>
          <w:i/>
          <w:iCs/>
          <w:sz w:val="20"/>
          <w:szCs w:val="20"/>
        </w:rPr>
        <w:t>F. deltoidea</w:t>
      </w:r>
      <w:r w:rsidRPr="00A9479C">
        <w:rPr>
          <w:rFonts w:ascii="Times New Roman" w:hAnsi="Times New Roman"/>
          <w:iCs/>
          <w:sz w:val="20"/>
          <w:szCs w:val="20"/>
        </w:rPr>
        <w:t xml:space="preserve"> var. </w:t>
      </w:r>
      <w:r w:rsidRPr="00A9479C">
        <w:rPr>
          <w:rFonts w:ascii="Times New Roman" w:hAnsi="Times New Roman"/>
          <w:i/>
          <w:iCs/>
          <w:sz w:val="20"/>
          <w:szCs w:val="20"/>
        </w:rPr>
        <w:t>kunstleri</w:t>
      </w:r>
      <w:r w:rsidRPr="00A9479C">
        <w:rPr>
          <w:rFonts w:ascii="Times New Roman" w:hAnsi="Times New Roman"/>
          <w:iCs/>
          <w:sz w:val="20"/>
          <w:szCs w:val="20"/>
        </w:rPr>
        <w:t xml:space="preserve"> was subjected for fractionation by solid phase extraction method by using various concentration of aqueous - ethanol ranging 20-99.8%. The fractions (fraction </w:t>
      </w:r>
      <w:r w:rsidRPr="00A9479C">
        <w:rPr>
          <w:rFonts w:ascii="Times New Roman" w:hAnsi="Times New Roman"/>
          <w:b/>
          <w:iCs/>
          <w:sz w:val="20"/>
          <w:szCs w:val="20"/>
        </w:rPr>
        <w:t>I-IV</w:t>
      </w:r>
      <w:r w:rsidRPr="00A9479C">
        <w:rPr>
          <w:rFonts w:ascii="Times New Roman" w:hAnsi="Times New Roman"/>
          <w:iCs/>
          <w:sz w:val="20"/>
          <w:szCs w:val="20"/>
        </w:rPr>
        <w:t>) were screened to obtain the most active fraction through total phenolic and flavonoid contents and MTT assays. The induction of apoptosis was evaluated using Annexin V-FITC/PI</w:t>
      </w:r>
      <w:r w:rsidRPr="00A9479C">
        <w:rPr>
          <w:rFonts w:ascii="Times New Roman" w:hAnsi="Times New Roman"/>
          <w:b/>
          <w:iCs/>
          <w:sz w:val="20"/>
          <w:szCs w:val="20"/>
        </w:rPr>
        <w:t xml:space="preserve"> </w:t>
      </w:r>
      <w:r w:rsidRPr="00A9479C">
        <w:rPr>
          <w:rFonts w:ascii="Times New Roman" w:hAnsi="Times New Roman"/>
          <w:iCs/>
          <w:sz w:val="20"/>
          <w:szCs w:val="20"/>
        </w:rPr>
        <w:t xml:space="preserve">while the morphological changes of DU145 cells was assessed using acridine orange/propidium iodide (AO/PI) staining method. HPLC, FTIR-ATR and LC-MS/MS analysis were conducted for identification and confirmation of bioactive compounds. </w:t>
      </w:r>
      <w:r w:rsidRPr="00A9479C">
        <w:rPr>
          <w:rFonts w:ascii="Times New Roman" w:hAnsi="Times New Roman"/>
          <w:sz w:val="20"/>
          <w:szCs w:val="20"/>
        </w:rPr>
        <w:t xml:space="preserve">Fraction </w:t>
      </w:r>
      <w:r w:rsidRPr="00A9479C">
        <w:rPr>
          <w:rFonts w:ascii="Times New Roman" w:hAnsi="Times New Roman"/>
          <w:b/>
          <w:sz w:val="20"/>
          <w:szCs w:val="20"/>
        </w:rPr>
        <w:t xml:space="preserve">I </w:t>
      </w:r>
      <w:r w:rsidRPr="00A9479C">
        <w:rPr>
          <w:rFonts w:ascii="Times New Roman" w:hAnsi="Times New Roman"/>
          <w:sz w:val="20"/>
          <w:szCs w:val="20"/>
        </w:rPr>
        <w:t xml:space="preserve">which was fractionated using 20% of ethanol exhibited the highest polyphenol contents and highest inhibition against DU145 at 100 </w:t>
      </w:r>
      <w:r w:rsidRPr="00A9479C">
        <w:rPr>
          <w:rFonts w:ascii="Times New Roman" w:hAnsi="Times New Roman"/>
          <w:sz w:val="20"/>
          <w:szCs w:val="20"/>
        </w:rPr>
        <w:sym w:font="Symbol" w:char="F06D"/>
      </w:r>
      <w:r w:rsidRPr="00A9479C">
        <w:rPr>
          <w:rFonts w:ascii="Times New Roman" w:hAnsi="Times New Roman"/>
          <w:sz w:val="20"/>
          <w:szCs w:val="20"/>
        </w:rPr>
        <w:t xml:space="preserve">g/mL (45.45%). Furthermore, cell viability of DU145 cells treated with crude extract of </w:t>
      </w:r>
      <w:r w:rsidRPr="00A9479C">
        <w:rPr>
          <w:rFonts w:ascii="Times New Roman" w:hAnsi="Times New Roman"/>
          <w:i/>
          <w:iCs/>
          <w:sz w:val="20"/>
          <w:szCs w:val="20"/>
        </w:rPr>
        <w:t>F. deltoidea</w:t>
      </w:r>
      <w:r w:rsidRPr="00A9479C">
        <w:rPr>
          <w:rFonts w:ascii="Times New Roman" w:hAnsi="Times New Roman"/>
          <w:sz w:val="20"/>
          <w:szCs w:val="20"/>
        </w:rPr>
        <w:t xml:space="preserve"> var. </w:t>
      </w:r>
      <w:r w:rsidRPr="00A9479C">
        <w:rPr>
          <w:rFonts w:ascii="Times New Roman" w:hAnsi="Times New Roman"/>
          <w:i/>
          <w:sz w:val="20"/>
          <w:szCs w:val="20"/>
        </w:rPr>
        <w:t>kunstleri</w:t>
      </w:r>
      <w:r w:rsidRPr="00A9479C">
        <w:rPr>
          <w:rFonts w:ascii="Times New Roman" w:hAnsi="Times New Roman"/>
          <w:sz w:val="20"/>
          <w:szCs w:val="20"/>
        </w:rPr>
        <w:t xml:space="preserve"> and its active fraction (</w:t>
      </w:r>
      <w:r w:rsidRPr="00A9479C">
        <w:rPr>
          <w:rFonts w:ascii="Times New Roman" w:hAnsi="Times New Roman"/>
          <w:b/>
          <w:sz w:val="20"/>
          <w:szCs w:val="20"/>
        </w:rPr>
        <w:t>I</w:t>
      </w:r>
      <w:r w:rsidRPr="00A9479C">
        <w:rPr>
          <w:rFonts w:ascii="Times New Roman" w:hAnsi="Times New Roman"/>
          <w:sz w:val="20"/>
          <w:szCs w:val="20"/>
        </w:rPr>
        <w:t xml:space="preserve">) were also compared using MTT assay. It was revealed that the crude and its active fraction </w:t>
      </w:r>
      <w:r w:rsidRPr="00A9479C">
        <w:rPr>
          <w:rFonts w:ascii="Times New Roman" w:hAnsi="Times New Roman"/>
          <w:b/>
          <w:sz w:val="20"/>
          <w:szCs w:val="20"/>
        </w:rPr>
        <w:t>I</w:t>
      </w:r>
      <w:r w:rsidRPr="00A9479C">
        <w:rPr>
          <w:rFonts w:ascii="Times New Roman" w:hAnsi="Times New Roman"/>
          <w:sz w:val="20"/>
          <w:szCs w:val="20"/>
        </w:rPr>
        <w:t xml:space="preserve"> caused cell reduction through apoptotic machinery which was evidenced by the formation of apoptotic bodies, fragmentation, cell blebbing and cell shrinkage. These findings were confirmed by AO/PI staining method and Annexin </w:t>
      </w:r>
      <w:r w:rsidRPr="00A9479C">
        <w:rPr>
          <w:rFonts w:ascii="Times New Roman" w:hAnsi="Times New Roman"/>
          <w:iCs/>
          <w:sz w:val="20"/>
          <w:szCs w:val="20"/>
        </w:rPr>
        <w:t>V-FITC/PI</w:t>
      </w:r>
      <w:r w:rsidRPr="00A9479C">
        <w:rPr>
          <w:rFonts w:ascii="Times New Roman" w:hAnsi="Times New Roman"/>
          <w:sz w:val="20"/>
          <w:szCs w:val="20"/>
        </w:rPr>
        <w:t xml:space="preserve">. The presence of bioactive compounds of vitexin and isovitexin were identified by </w:t>
      </w:r>
      <w:r w:rsidRPr="00A9479C">
        <w:rPr>
          <w:rFonts w:ascii="Times New Roman" w:hAnsi="Times New Roman"/>
          <w:iCs/>
          <w:sz w:val="20"/>
          <w:szCs w:val="20"/>
        </w:rPr>
        <w:t xml:space="preserve">HPLC, FTIR-ATR and LC-MS/MS analysis. </w:t>
      </w:r>
      <w:r w:rsidRPr="00A9479C">
        <w:rPr>
          <w:rFonts w:ascii="Times New Roman" w:hAnsi="Times New Roman"/>
          <w:sz w:val="20"/>
          <w:szCs w:val="20"/>
        </w:rPr>
        <w:t>Positive correlations had been established between total phenolic and flavonoid content and anti prostate cancer activities. Therefore, these results suggest that flavonoids content of</w:t>
      </w:r>
      <w:r w:rsidRPr="00A9479C">
        <w:rPr>
          <w:rFonts w:ascii="Times New Roman" w:hAnsi="Times New Roman"/>
          <w:i/>
          <w:iCs/>
          <w:sz w:val="20"/>
          <w:szCs w:val="20"/>
        </w:rPr>
        <w:t xml:space="preserve"> F. deltoidea</w:t>
      </w:r>
      <w:r w:rsidRPr="00A9479C">
        <w:rPr>
          <w:rFonts w:ascii="Times New Roman" w:hAnsi="Times New Roman"/>
          <w:sz w:val="20"/>
          <w:szCs w:val="20"/>
        </w:rPr>
        <w:t xml:space="preserve"> var. </w:t>
      </w:r>
      <w:r w:rsidRPr="00A9479C">
        <w:rPr>
          <w:rFonts w:ascii="Times New Roman" w:hAnsi="Times New Roman"/>
          <w:i/>
          <w:sz w:val="20"/>
          <w:szCs w:val="20"/>
        </w:rPr>
        <w:t>kunstleri</w:t>
      </w:r>
      <w:r w:rsidRPr="00A9479C">
        <w:rPr>
          <w:rFonts w:ascii="Times New Roman" w:hAnsi="Times New Roman"/>
          <w:sz w:val="20"/>
          <w:szCs w:val="20"/>
        </w:rPr>
        <w:t xml:space="preserve"> and its fraction </w:t>
      </w:r>
      <w:r w:rsidRPr="00A9479C">
        <w:rPr>
          <w:rFonts w:ascii="Times New Roman" w:hAnsi="Times New Roman"/>
          <w:b/>
          <w:sz w:val="20"/>
          <w:szCs w:val="20"/>
        </w:rPr>
        <w:t>I</w:t>
      </w:r>
      <w:r w:rsidRPr="00A9479C">
        <w:rPr>
          <w:rFonts w:ascii="Times New Roman" w:hAnsi="Times New Roman"/>
          <w:sz w:val="20"/>
          <w:szCs w:val="20"/>
        </w:rPr>
        <w:t xml:space="preserve"> could potentially can be developed as an anti-cancer agent for prostate cancer.</w:t>
      </w:r>
    </w:p>
    <w:p w:rsidR="00A9479C" w:rsidRPr="00A9479C" w:rsidRDefault="00A9479C" w:rsidP="00A9479C">
      <w:pPr>
        <w:spacing w:after="0" w:line="240" w:lineRule="auto"/>
        <w:jc w:val="both"/>
        <w:rPr>
          <w:rFonts w:ascii="Times New Roman" w:hAnsi="Times New Roman"/>
          <w:iCs/>
          <w:sz w:val="20"/>
          <w:szCs w:val="20"/>
        </w:rPr>
      </w:pPr>
    </w:p>
    <w:p w:rsidR="00A9479C" w:rsidRPr="00A9479C" w:rsidRDefault="00A9479C" w:rsidP="00A9479C">
      <w:pPr>
        <w:spacing w:after="0" w:line="240" w:lineRule="auto"/>
        <w:jc w:val="both"/>
        <w:rPr>
          <w:rFonts w:ascii="Times New Roman" w:hAnsi="Times New Roman"/>
          <w:sz w:val="20"/>
          <w:szCs w:val="20"/>
        </w:rPr>
      </w:pPr>
      <w:r w:rsidRPr="00A9479C">
        <w:rPr>
          <w:rFonts w:ascii="Times New Roman" w:hAnsi="Times New Roman"/>
          <w:b/>
          <w:sz w:val="20"/>
          <w:szCs w:val="20"/>
        </w:rPr>
        <w:t>Keyword:</w:t>
      </w:r>
      <w:r w:rsidRPr="00A9479C">
        <w:rPr>
          <w:rFonts w:ascii="Times New Roman" w:hAnsi="Times New Roman"/>
          <w:sz w:val="20"/>
          <w:szCs w:val="20"/>
        </w:rPr>
        <w:t xml:space="preserve">  anti-cancer, antioxidant, </w:t>
      </w:r>
      <w:r w:rsidRPr="00A9479C">
        <w:rPr>
          <w:rFonts w:ascii="Times New Roman" w:hAnsi="Times New Roman"/>
          <w:i/>
          <w:sz w:val="20"/>
          <w:szCs w:val="20"/>
        </w:rPr>
        <w:t xml:space="preserve">F. deltoidea </w:t>
      </w:r>
      <w:r w:rsidRPr="00A9479C">
        <w:rPr>
          <w:rFonts w:ascii="Times New Roman" w:hAnsi="Times New Roman"/>
          <w:sz w:val="20"/>
          <w:szCs w:val="20"/>
        </w:rPr>
        <w:t>var.</w:t>
      </w:r>
      <w:r w:rsidRPr="00A9479C">
        <w:rPr>
          <w:rFonts w:ascii="Times New Roman" w:hAnsi="Times New Roman"/>
          <w:i/>
          <w:sz w:val="20"/>
          <w:szCs w:val="20"/>
        </w:rPr>
        <w:t xml:space="preserve"> kunstleri</w:t>
      </w:r>
      <w:r w:rsidRPr="00A9479C">
        <w:rPr>
          <w:rFonts w:ascii="Times New Roman" w:hAnsi="Times New Roman"/>
          <w:sz w:val="20"/>
          <w:szCs w:val="20"/>
        </w:rPr>
        <w:t>, prostate cancer, vitexin</w:t>
      </w:r>
    </w:p>
    <w:p w:rsidR="00A9479C" w:rsidRPr="00A9479C" w:rsidRDefault="00A9479C" w:rsidP="00A9479C">
      <w:pPr>
        <w:spacing w:after="0" w:line="240" w:lineRule="auto"/>
        <w:jc w:val="center"/>
        <w:rPr>
          <w:rFonts w:ascii="Times New Roman" w:hAnsi="Times New Roman"/>
          <w:iCs/>
          <w:sz w:val="20"/>
          <w:szCs w:val="20"/>
        </w:rPr>
      </w:pPr>
    </w:p>
    <w:p w:rsidR="00A9479C" w:rsidRPr="00A9479C" w:rsidRDefault="00A9479C" w:rsidP="00A9479C">
      <w:pPr>
        <w:spacing w:after="0" w:line="240" w:lineRule="auto"/>
        <w:jc w:val="center"/>
        <w:rPr>
          <w:rFonts w:ascii="Times New Roman" w:hAnsi="Times New Roman"/>
          <w:b/>
          <w:sz w:val="20"/>
          <w:szCs w:val="20"/>
          <w:lang w:val="ms-MY"/>
        </w:rPr>
      </w:pPr>
      <w:r w:rsidRPr="00A9479C">
        <w:rPr>
          <w:rFonts w:ascii="Times New Roman" w:hAnsi="Times New Roman"/>
          <w:b/>
          <w:sz w:val="20"/>
          <w:szCs w:val="20"/>
          <w:lang w:val="ms-MY"/>
        </w:rPr>
        <w:t>Abstrak</w:t>
      </w:r>
    </w:p>
    <w:p w:rsidR="00A9479C" w:rsidRPr="00A9479C" w:rsidRDefault="00A9479C" w:rsidP="00A9479C">
      <w:pPr>
        <w:spacing w:after="0" w:line="240" w:lineRule="auto"/>
        <w:jc w:val="both"/>
        <w:rPr>
          <w:rFonts w:ascii="Times New Roman" w:hAnsi="Times New Roman"/>
          <w:sz w:val="20"/>
          <w:szCs w:val="20"/>
          <w:lang w:val="ms-MY"/>
        </w:rPr>
      </w:pPr>
      <w:r w:rsidRPr="00A9479C">
        <w:rPr>
          <w:rFonts w:ascii="Times New Roman" w:hAnsi="Times New Roman"/>
          <w:i/>
          <w:sz w:val="20"/>
          <w:szCs w:val="20"/>
          <w:lang w:val="ms-MY"/>
        </w:rPr>
        <w:t>Ficus deltoidea</w:t>
      </w:r>
      <w:r w:rsidRPr="00A9479C">
        <w:rPr>
          <w:rFonts w:ascii="Times New Roman" w:hAnsi="Times New Roman"/>
          <w:sz w:val="20"/>
          <w:szCs w:val="20"/>
          <w:lang w:val="ms-MY"/>
        </w:rPr>
        <w:t xml:space="preserve"> var. </w:t>
      </w:r>
      <w:r w:rsidRPr="00A9479C">
        <w:rPr>
          <w:rFonts w:ascii="Times New Roman" w:hAnsi="Times New Roman"/>
          <w:i/>
          <w:sz w:val="20"/>
          <w:szCs w:val="20"/>
          <w:lang w:val="ms-MY"/>
        </w:rPr>
        <w:t>kunstleri</w:t>
      </w:r>
      <w:r w:rsidRPr="00A9479C">
        <w:rPr>
          <w:rFonts w:ascii="Times New Roman" w:hAnsi="Times New Roman"/>
          <w:sz w:val="20"/>
          <w:szCs w:val="20"/>
          <w:lang w:val="ms-MY"/>
        </w:rPr>
        <w:t xml:space="preserve"> atau juga dikenali sebagai 'Mas Cotek' tergolong dalam keluarga Moraceae. Ia digunakan secara meluas untuk rawatan selepas bersalin, anti diabetes, anti kanser payudara, anti nosiseptif dan anti </w:t>
      </w:r>
      <w:r w:rsidRPr="00A9479C">
        <w:rPr>
          <w:rFonts w:ascii="Times New Roman" w:hAnsi="Times New Roman"/>
          <w:sz w:val="20"/>
          <w:szCs w:val="20"/>
          <w:lang w:val="ms-MY"/>
        </w:rPr>
        <w:lastRenderedPageBreak/>
        <w:t xml:space="preserve">hipertensi. Dalam kajian ini, kesan antikanser oleh sebatian flavonoid daripada pemeringkatakan akueus etanol daun </w:t>
      </w:r>
      <w:r w:rsidRPr="00A9479C">
        <w:rPr>
          <w:rFonts w:ascii="Times New Roman" w:hAnsi="Times New Roman"/>
          <w:i/>
          <w:sz w:val="20"/>
          <w:szCs w:val="20"/>
          <w:lang w:val="ms-MY"/>
        </w:rPr>
        <w:t>F. deltoidea</w:t>
      </w:r>
      <w:r w:rsidRPr="00A9479C">
        <w:rPr>
          <w:rFonts w:ascii="Times New Roman" w:hAnsi="Times New Roman"/>
          <w:sz w:val="20"/>
          <w:szCs w:val="20"/>
          <w:lang w:val="ms-MY"/>
        </w:rPr>
        <w:t xml:space="preserve"> var. </w:t>
      </w:r>
      <w:r w:rsidRPr="00A9479C">
        <w:rPr>
          <w:rFonts w:ascii="Times New Roman" w:hAnsi="Times New Roman"/>
          <w:i/>
          <w:sz w:val="20"/>
          <w:szCs w:val="20"/>
          <w:lang w:val="ms-MY"/>
        </w:rPr>
        <w:t>kunstleri</w:t>
      </w:r>
      <w:r w:rsidRPr="00A9479C">
        <w:rPr>
          <w:rFonts w:ascii="Times New Roman" w:hAnsi="Times New Roman"/>
          <w:sz w:val="20"/>
          <w:szCs w:val="20"/>
          <w:lang w:val="ms-MY"/>
        </w:rPr>
        <w:t xml:space="preserve"> terhadap titisan sel kanser prostat, DU145 telah dikaji. Ekstrak akueus daripada</w:t>
      </w:r>
      <w:r w:rsidRPr="00A9479C">
        <w:rPr>
          <w:rFonts w:ascii="Times New Roman" w:hAnsi="Times New Roman"/>
          <w:i/>
          <w:sz w:val="20"/>
          <w:szCs w:val="20"/>
          <w:lang w:val="ms-MY"/>
        </w:rPr>
        <w:t xml:space="preserve"> F. deltoidea</w:t>
      </w:r>
      <w:r w:rsidRPr="00A9479C">
        <w:rPr>
          <w:rFonts w:ascii="Times New Roman" w:hAnsi="Times New Roman"/>
          <w:sz w:val="20"/>
          <w:szCs w:val="20"/>
          <w:lang w:val="ms-MY"/>
        </w:rPr>
        <w:t xml:space="preserve"> var. </w:t>
      </w:r>
      <w:r w:rsidRPr="00A9479C">
        <w:rPr>
          <w:rFonts w:ascii="Times New Roman" w:hAnsi="Times New Roman"/>
          <w:i/>
          <w:sz w:val="20"/>
          <w:szCs w:val="20"/>
          <w:lang w:val="ms-MY"/>
        </w:rPr>
        <w:t>kunstleri</w:t>
      </w:r>
      <w:r w:rsidRPr="00A9479C">
        <w:rPr>
          <w:rFonts w:ascii="Times New Roman" w:hAnsi="Times New Roman"/>
          <w:sz w:val="20"/>
          <w:szCs w:val="20"/>
          <w:lang w:val="ms-MY"/>
        </w:rPr>
        <w:t xml:space="preserve"> telah dipilih untuk pemeringkatan oleh pengestrakan fasa pepejal menggunakan pelbagai kepekatan akueus - etanol berkadaran 20-99.8%. Semua pemeringkatan (pecahan </w:t>
      </w:r>
      <w:r w:rsidRPr="00A9479C">
        <w:rPr>
          <w:rFonts w:ascii="Times New Roman" w:hAnsi="Times New Roman"/>
          <w:b/>
          <w:sz w:val="20"/>
          <w:szCs w:val="20"/>
          <w:lang w:val="ms-MY"/>
        </w:rPr>
        <w:t>I</w:t>
      </w:r>
      <w:r w:rsidRPr="00A9479C">
        <w:rPr>
          <w:rFonts w:ascii="Times New Roman" w:hAnsi="Times New Roman"/>
          <w:sz w:val="20"/>
          <w:szCs w:val="20"/>
          <w:lang w:val="ms-MY"/>
        </w:rPr>
        <w:t>-</w:t>
      </w:r>
      <w:r w:rsidRPr="00A9479C">
        <w:rPr>
          <w:rFonts w:ascii="Times New Roman" w:hAnsi="Times New Roman"/>
          <w:b/>
          <w:sz w:val="20"/>
          <w:szCs w:val="20"/>
          <w:lang w:val="ms-MY"/>
        </w:rPr>
        <w:t>IV</w:t>
      </w:r>
      <w:r w:rsidRPr="00A9479C">
        <w:rPr>
          <w:rFonts w:ascii="Times New Roman" w:hAnsi="Times New Roman"/>
          <w:sz w:val="20"/>
          <w:szCs w:val="20"/>
          <w:lang w:val="ms-MY"/>
        </w:rPr>
        <w:t xml:space="preserve">) telah disaring untuk mendapatkan pecahan yang paling aktif melalui jumlah kandungan fenol dan flavonoid serta ujian MTT. Induksi melalui apoptosis dinilai menggunakan Annexin </w:t>
      </w:r>
      <w:r w:rsidRPr="00A9479C">
        <w:rPr>
          <w:rFonts w:ascii="Times New Roman" w:hAnsi="Times New Roman"/>
          <w:iCs/>
          <w:sz w:val="20"/>
          <w:szCs w:val="20"/>
          <w:lang w:val="ms-MY"/>
        </w:rPr>
        <w:t>V-FITC/PI</w:t>
      </w:r>
      <w:r w:rsidRPr="00A9479C">
        <w:rPr>
          <w:rFonts w:ascii="Times New Roman" w:hAnsi="Times New Roman"/>
          <w:b/>
          <w:iCs/>
          <w:sz w:val="20"/>
          <w:szCs w:val="20"/>
          <w:lang w:val="ms-MY"/>
        </w:rPr>
        <w:t xml:space="preserve"> </w:t>
      </w:r>
      <w:r w:rsidRPr="00A9479C">
        <w:rPr>
          <w:rFonts w:ascii="Times New Roman" w:hAnsi="Times New Roman"/>
          <w:sz w:val="20"/>
          <w:szCs w:val="20"/>
          <w:lang w:val="ms-MY"/>
        </w:rPr>
        <w:t xml:space="preserve">manakala perubahan morfologi pada sel DU145 juga telah dinilai menggunakan kaedah pewarnaan acridin oren/propidium iodida (AO/PI). HPLC, FTIR-ATR dan LC-MS/MS analisis telah digunakan untuk mengenalpasti dan pengesahan sebatian bioaktif. Pecahan </w:t>
      </w:r>
      <w:r w:rsidRPr="00A9479C">
        <w:rPr>
          <w:rFonts w:ascii="Times New Roman" w:hAnsi="Times New Roman"/>
          <w:b/>
          <w:sz w:val="20"/>
          <w:szCs w:val="20"/>
          <w:lang w:val="ms-MY"/>
        </w:rPr>
        <w:t>I</w:t>
      </w:r>
      <w:r w:rsidRPr="00A9479C">
        <w:rPr>
          <w:rFonts w:ascii="Times New Roman" w:hAnsi="Times New Roman"/>
          <w:sz w:val="20"/>
          <w:szCs w:val="20"/>
          <w:lang w:val="ms-MY"/>
        </w:rPr>
        <w:t xml:space="preserve"> yang terpecah menggunakan 20% etanol mempamerkan kandungan polifenol tertinggi dan perencatan paling tinggi terhadap DU145 pada 100 </w:t>
      </w:r>
      <w:r w:rsidRPr="00A9479C">
        <w:rPr>
          <w:rFonts w:ascii="Times New Roman" w:hAnsi="Times New Roman"/>
          <w:sz w:val="20"/>
          <w:szCs w:val="20"/>
          <w:lang w:val="ms-MY"/>
        </w:rPr>
        <w:sym w:font="Symbol" w:char="F06D"/>
      </w:r>
      <w:r w:rsidRPr="00A9479C">
        <w:rPr>
          <w:rFonts w:ascii="Times New Roman" w:hAnsi="Times New Roman"/>
          <w:sz w:val="20"/>
          <w:szCs w:val="20"/>
          <w:lang w:val="ms-MY"/>
        </w:rPr>
        <w:t xml:space="preserve">g/mL (45.45%). Tambahan pula,  sel hidup DU145 yang telah dirawat oleh ekstrak mentah </w:t>
      </w:r>
      <w:r w:rsidRPr="00A9479C">
        <w:rPr>
          <w:rFonts w:ascii="Times New Roman" w:hAnsi="Times New Roman"/>
          <w:i/>
          <w:sz w:val="20"/>
          <w:szCs w:val="20"/>
          <w:lang w:val="ms-MY"/>
        </w:rPr>
        <w:t>F. deltoidea</w:t>
      </w:r>
      <w:r w:rsidRPr="00A9479C">
        <w:rPr>
          <w:rFonts w:ascii="Times New Roman" w:hAnsi="Times New Roman"/>
          <w:sz w:val="20"/>
          <w:szCs w:val="20"/>
          <w:lang w:val="ms-MY"/>
        </w:rPr>
        <w:t xml:space="preserve"> var. </w:t>
      </w:r>
      <w:r w:rsidRPr="00A9479C">
        <w:rPr>
          <w:rFonts w:ascii="Times New Roman" w:hAnsi="Times New Roman"/>
          <w:i/>
          <w:sz w:val="20"/>
          <w:szCs w:val="20"/>
          <w:lang w:val="ms-MY"/>
        </w:rPr>
        <w:t>kunstleri</w:t>
      </w:r>
      <w:r w:rsidRPr="00A9479C">
        <w:rPr>
          <w:rFonts w:ascii="Times New Roman" w:hAnsi="Times New Roman"/>
          <w:sz w:val="20"/>
          <w:szCs w:val="20"/>
          <w:lang w:val="ms-MY"/>
        </w:rPr>
        <w:t xml:space="preserve"> dan pecahan aktifnya (</w:t>
      </w:r>
      <w:r w:rsidRPr="00A9479C">
        <w:rPr>
          <w:rFonts w:ascii="Times New Roman" w:hAnsi="Times New Roman"/>
          <w:b/>
          <w:sz w:val="20"/>
          <w:szCs w:val="20"/>
          <w:lang w:val="ms-MY"/>
        </w:rPr>
        <w:t>I</w:t>
      </w:r>
      <w:r w:rsidRPr="00A9479C">
        <w:rPr>
          <w:rFonts w:ascii="Times New Roman" w:hAnsi="Times New Roman"/>
          <w:sz w:val="20"/>
          <w:szCs w:val="20"/>
          <w:lang w:val="ms-MY"/>
        </w:rPr>
        <w:t xml:space="preserve">) juga telah dibandingkan menggunakan ujian MTT. Ia telah membuktikan bahawa ekstrak mentah dan pecahan aktifnya </w:t>
      </w:r>
      <w:r w:rsidRPr="00A9479C">
        <w:rPr>
          <w:rFonts w:ascii="Times New Roman" w:hAnsi="Times New Roman"/>
          <w:b/>
          <w:sz w:val="20"/>
          <w:szCs w:val="20"/>
          <w:lang w:val="ms-MY"/>
        </w:rPr>
        <w:t>I</w:t>
      </w:r>
      <w:r w:rsidRPr="00A9479C">
        <w:rPr>
          <w:rFonts w:ascii="Times New Roman" w:hAnsi="Times New Roman"/>
          <w:sz w:val="20"/>
          <w:szCs w:val="20"/>
          <w:lang w:val="ms-MY"/>
        </w:rPr>
        <w:t xml:space="preserve"> menyebabkan pengurangan sel melalui mesin apoptosis dimana telah dibuktikan melalui pembentukan badan-badan apoptosis, pemecahan, sel kembung dan pengecutan sel yang disahkan oleh kaedah pewarnaan AO/PI dan Anexin </w:t>
      </w:r>
      <w:r w:rsidRPr="00A9479C">
        <w:rPr>
          <w:rFonts w:ascii="Times New Roman" w:hAnsi="Times New Roman"/>
          <w:iCs/>
          <w:sz w:val="20"/>
          <w:szCs w:val="20"/>
          <w:lang w:val="ms-MY"/>
        </w:rPr>
        <w:t>V-FITC/PI</w:t>
      </w:r>
      <w:r w:rsidRPr="00A9479C">
        <w:rPr>
          <w:rFonts w:ascii="Times New Roman" w:hAnsi="Times New Roman"/>
          <w:sz w:val="20"/>
          <w:szCs w:val="20"/>
          <w:lang w:val="ms-MY"/>
        </w:rPr>
        <w:t xml:space="preserve">. Kehadiran sebatian bioaktif vitexin dan isovitoksin telah dikenal pasti oleh analisis HPLC, FTIR-ATR and LC-MS/MS. Hubungan positif telah wujud di antara jumlah kandungan fenol dan flavonoid dan aktiviti anti-kanser prostat. Oleh itu, keputusan ini mencadangkan bahawa kandungan flavonoid </w:t>
      </w:r>
      <w:r w:rsidRPr="00A9479C">
        <w:rPr>
          <w:rFonts w:ascii="Times New Roman" w:hAnsi="Times New Roman"/>
          <w:i/>
          <w:sz w:val="20"/>
          <w:szCs w:val="20"/>
          <w:lang w:val="ms-MY"/>
        </w:rPr>
        <w:t>F. deltoidea</w:t>
      </w:r>
      <w:r w:rsidRPr="00A9479C">
        <w:rPr>
          <w:rFonts w:ascii="Times New Roman" w:hAnsi="Times New Roman"/>
          <w:sz w:val="20"/>
          <w:szCs w:val="20"/>
          <w:lang w:val="ms-MY"/>
        </w:rPr>
        <w:t xml:space="preserve"> var. </w:t>
      </w:r>
      <w:r w:rsidRPr="00A9479C">
        <w:rPr>
          <w:rFonts w:ascii="Times New Roman" w:hAnsi="Times New Roman"/>
          <w:i/>
          <w:sz w:val="20"/>
          <w:szCs w:val="20"/>
          <w:lang w:val="ms-MY"/>
        </w:rPr>
        <w:t>kunstleri</w:t>
      </w:r>
      <w:r w:rsidRPr="00A9479C">
        <w:rPr>
          <w:rFonts w:ascii="Times New Roman" w:hAnsi="Times New Roman"/>
          <w:sz w:val="20"/>
          <w:szCs w:val="20"/>
          <w:lang w:val="ms-MY"/>
        </w:rPr>
        <w:t xml:space="preserve"> dan pecahannya boleh dibangunkan sebagai agen anti-kanser untuk kanser prostat.</w:t>
      </w:r>
    </w:p>
    <w:p w:rsidR="00A9479C" w:rsidRPr="00A9479C" w:rsidRDefault="00A9479C" w:rsidP="00A9479C">
      <w:pPr>
        <w:spacing w:after="0" w:line="240" w:lineRule="auto"/>
        <w:jc w:val="both"/>
        <w:rPr>
          <w:rFonts w:ascii="Times New Roman" w:hAnsi="Times New Roman"/>
          <w:sz w:val="20"/>
          <w:szCs w:val="20"/>
          <w:lang w:val="ms-MY"/>
        </w:rPr>
      </w:pPr>
    </w:p>
    <w:p w:rsidR="001573E3" w:rsidRDefault="00A9479C" w:rsidP="00A9479C">
      <w:pPr>
        <w:spacing w:after="0" w:line="240" w:lineRule="auto"/>
        <w:jc w:val="both"/>
        <w:rPr>
          <w:rFonts w:ascii="Times New Roman" w:hAnsi="Times New Roman"/>
          <w:sz w:val="20"/>
          <w:szCs w:val="20"/>
          <w:lang w:val="ms-MY"/>
        </w:rPr>
      </w:pPr>
      <w:r w:rsidRPr="00A9479C">
        <w:rPr>
          <w:rFonts w:ascii="Times New Roman" w:hAnsi="Times New Roman"/>
          <w:b/>
          <w:sz w:val="20"/>
          <w:szCs w:val="20"/>
          <w:lang w:val="ms-MY"/>
        </w:rPr>
        <w:t>Kata kunci:</w:t>
      </w:r>
      <w:r w:rsidRPr="00A9479C">
        <w:rPr>
          <w:rFonts w:ascii="Times New Roman" w:hAnsi="Times New Roman"/>
          <w:sz w:val="20"/>
          <w:szCs w:val="20"/>
          <w:lang w:val="ms-MY"/>
        </w:rPr>
        <w:t xml:space="preserve">  anti-kanser, antioksida, </w:t>
      </w:r>
      <w:r w:rsidRPr="00A9479C">
        <w:rPr>
          <w:rFonts w:ascii="Times New Roman" w:hAnsi="Times New Roman"/>
          <w:i/>
          <w:sz w:val="20"/>
          <w:szCs w:val="20"/>
          <w:lang w:val="ms-MY"/>
        </w:rPr>
        <w:t xml:space="preserve">F. deltoidea </w:t>
      </w:r>
      <w:r w:rsidRPr="00A9479C">
        <w:rPr>
          <w:rFonts w:ascii="Times New Roman" w:hAnsi="Times New Roman"/>
          <w:sz w:val="20"/>
          <w:szCs w:val="20"/>
          <w:lang w:val="ms-MY"/>
        </w:rPr>
        <w:t>var.</w:t>
      </w:r>
      <w:r w:rsidRPr="00A9479C">
        <w:rPr>
          <w:rFonts w:ascii="Times New Roman" w:hAnsi="Times New Roman"/>
          <w:i/>
          <w:sz w:val="20"/>
          <w:szCs w:val="20"/>
          <w:lang w:val="ms-MY"/>
        </w:rPr>
        <w:t xml:space="preserve"> kunstleri</w:t>
      </w:r>
      <w:r w:rsidRPr="00A9479C">
        <w:rPr>
          <w:rFonts w:ascii="Times New Roman" w:hAnsi="Times New Roman"/>
          <w:sz w:val="20"/>
          <w:szCs w:val="20"/>
          <w:lang w:val="ms-MY"/>
        </w:rPr>
        <w:t>, kanser prostat, vitexin</w:t>
      </w:r>
    </w:p>
    <w:p w:rsidR="00A9479C" w:rsidRDefault="00A9479C" w:rsidP="00A9479C">
      <w:pPr>
        <w:spacing w:after="0" w:line="240" w:lineRule="auto"/>
        <w:jc w:val="both"/>
        <w:rPr>
          <w:rFonts w:ascii="Times New Roman" w:hAnsi="Times New Roman"/>
          <w:sz w:val="20"/>
          <w:szCs w:val="20"/>
          <w:lang w:val="ms-MY"/>
        </w:rPr>
      </w:pPr>
    </w:p>
    <w:p w:rsidR="00A9479C" w:rsidRPr="00F447A7" w:rsidRDefault="00A9479C" w:rsidP="00A9479C">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A9479C" w:rsidRPr="00C63047" w:rsidRDefault="00A9479C" w:rsidP="00A9479C">
      <w:pPr>
        <w:numPr>
          <w:ilvl w:val="0"/>
          <w:numId w:val="1"/>
        </w:numPr>
        <w:spacing w:after="0" w:line="240" w:lineRule="auto"/>
        <w:ind w:left="360"/>
        <w:jc w:val="both"/>
        <w:rPr>
          <w:rFonts w:ascii="Times New Roman" w:hAnsi="Times New Roman"/>
          <w:sz w:val="20"/>
          <w:szCs w:val="20"/>
          <w:lang w:eastAsia="en-MY"/>
        </w:rPr>
      </w:pPr>
      <w:r w:rsidRPr="00C63047">
        <w:rPr>
          <w:rFonts w:ascii="Times New Roman" w:hAnsi="Times New Roman"/>
          <w:sz w:val="20"/>
          <w:szCs w:val="20"/>
          <w:lang w:eastAsia="en-MY"/>
        </w:rPr>
        <w:t xml:space="preserve">Li, Y., Ma, D., Sun, D., Wang, C., Zhang, J., Xie, Y. and Guo, T. (2015). Total phenolic, flavonoid content, and antioxidant activity of flour, noodles, and steamed bread made from different colored wheat grains by three milling methods. </w:t>
      </w:r>
      <w:r w:rsidRPr="00C63047">
        <w:rPr>
          <w:rFonts w:ascii="Times New Roman" w:hAnsi="Times New Roman"/>
          <w:i/>
          <w:iCs/>
          <w:sz w:val="20"/>
          <w:szCs w:val="20"/>
          <w:lang w:eastAsia="en-MY"/>
        </w:rPr>
        <w:t xml:space="preserve">The Crop Journal, </w:t>
      </w:r>
      <w:r w:rsidRPr="00C63047">
        <w:rPr>
          <w:rFonts w:ascii="Times New Roman" w:hAnsi="Times New Roman"/>
          <w:iCs/>
          <w:sz w:val="20"/>
          <w:szCs w:val="20"/>
          <w:lang w:eastAsia="en-MY"/>
        </w:rPr>
        <w:t>3</w:t>
      </w:r>
      <w:r w:rsidRPr="00C63047">
        <w:rPr>
          <w:rFonts w:ascii="Times New Roman" w:hAnsi="Times New Roman"/>
          <w:sz w:val="20"/>
          <w:szCs w:val="20"/>
          <w:lang w:eastAsia="en-MY"/>
        </w:rPr>
        <w:t xml:space="preserve">(4): 328 - 334. </w:t>
      </w:r>
    </w:p>
    <w:p w:rsidR="00A9479C" w:rsidRPr="00C63047" w:rsidRDefault="00A9479C" w:rsidP="00A9479C">
      <w:pPr>
        <w:numPr>
          <w:ilvl w:val="0"/>
          <w:numId w:val="1"/>
        </w:numPr>
        <w:spacing w:after="0" w:line="240" w:lineRule="auto"/>
        <w:ind w:left="360"/>
        <w:jc w:val="both"/>
        <w:rPr>
          <w:rFonts w:ascii="Times New Roman" w:hAnsi="Times New Roman"/>
          <w:sz w:val="20"/>
          <w:szCs w:val="20"/>
          <w:lang w:eastAsia="en-MY"/>
        </w:rPr>
      </w:pPr>
      <w:r w:rsidRPr="00C63047">
        <w:rPr>
          <w:rFonts w:ascii="Times New Roman" w:hAnsi="Times New Roman"/>
          <w:sz w:val="20"/>
          <w:szCs w:val="20"/>
        </w:rPr>
        <w:t xml:space="preserve">Settharaksa, S., Jongjareonrak, A., Hmadhlu, P., Chansuwan, W. and Siripongvutikorn, S. (2012). Flavonoid, phenolic contents and antioxidant properties of Thai hot curry paste extract and its ingredients as affected of pH, solvent types and high temperature. </w:t>
      </w:r>
      <w:r w:rsidRPr="00C63047">
        <w:rPr>
          <w:rFonts w:ascii="Times New Roman" w:hAnsi="Times New Roman"/>
          <w:i/>
          <w:sz w:val="20"/>
          <w:szCs w:val="20"/>
        </w:rPr>
        <w:t>International Food Research Journal</w:t>
      </w:r>
      <w:r w:rsidRPr="00C63047">
        <w:rPr>
          <w:rFonts w:ascii="Times New Roman" w:hAnsi="Times New Roman"/>
          <w:sz w:val="20"/>
          <w:szCs w:val="20"/>
        </w:rPr>
        <w:t>, 19(4): 1581 - 1587.</w:t>
      </w:r>
    </w:p>
    <w:p w:rsidR="00A9479C" w:rsidRPr="00C63047" w:rsidRDefault="00A9479C" w:rsidP="00A9479C">
      <w:pPr>
        <w:numPr>
          <w:ilvl w:val="0"/>
          <w:numId w:val="1"/>
        </w:numPr>
        <w:spacing w:after="0" w:line="240" w:lineRule="auto"/>
        <w:ind w:left="360"/>
        <w:jc w:val="both"/>
        <w:rPr>
          <w:rFonts w:ascii="Times New Roman" w:hAnsi="Times New Roman"/>
          <w:sz w:val="20"/>
          <w:szCs w:val="20"/>
          <w:lang w:eastAsia="en-MY"/>
        </w:rPr>
      </w:pPr>
      <w:r w:rsidRPr="00C63047">
        <w:rPr>
          <w:rFonts w:ascii="Times New Roman" w:hAnsi="Times New Roman"/>
          <w:sz w:val="20"/>
          <w:szCs w:val="20"/>
          <w:lang w:eastAsia="en-MY"/>
        </w:rPr>
        <w:t xml:space="preserve">Kefayati, Z., Motamed, S., Shojaii, A., Noori, M. and Ghods, R. (2017). Antioxidant activity and phenolic and flavonoid contents of the extract and subfractions of </w:t>
      </w:r>
      <w:r w:rsidRPr="00C63047">
        <w:rPr>
          <w:rFonts w:ascii="Times New Roman" w:hAnsi="Times New Roman"/>
          <w:i/>
          <w:sz w:val="20"/>
          <w:szCs w:val="20"/>
          <w:lang w:eastAsia="en-MY"/>
        </w:rPr>
        <w:t>Euphorbia splendida</w:t>
      </w:r>
      <w:r w:rsidRPr="00C63047">
        <w:rPr>
          <w:rFonts w:ascii="Times New Roman" w:hAnsi="Times New Roman"/>
          <w:sz w:val="20"/>
          <w:szCs w:val="20"/>
          <w:lang w:eastAsia="en-MY"/>
        </w:rPr>
        <w:t xml:space="preserve"> Mobayen. </w:t>
      </w:r>
      <w:r w:rsidRPr="00C63047">
        <w:rPr>
          <w:rFonts w:ascii="Times New Roman" w:hAnsi="Times New Roman"/>
          <w:i/>
          <w:iCs/>
          <w:sz w:val="20"/>
          <w:szCs w:val="20"/>
          <w:lang w:eastAsia="en-MY"/>
        </w:rPr>
        <w:t xml:space="preserve">Pharmacognosy Research, </w:t>
      </w:r>
      <w:r w:rsidRPr="00C63047">
        <w:rPr>
          <w:rFonts w:ascii="Times New Roman" w:hAnsi="Times New Roman"/>
          <w:iCs/>
          <w:sz w:val="20"/>
          <w:szCs w:val="20"/>
          <w:lang w:eastAsia="en-MY"/>
        </w:rPr>
        <w:t>9</w:t>
      </w:r>
      <w:r w:rsidRPr="00C63047">
        <w:rPr>
          <w:rFonts w:ascii="Times New Roman" w:hAnsi="Times New Roman"/>
          <w:sz w:val="20"/>
          <w:szCs w:val="20"/>
          <w:lang w:eastAsia="en-MY"/>
        </w:rPr>
        <w:t xml:space="preserve">(4): 362 - 365. </w:t>
      </w:r>
    </w:p>
    <w:p w:rsidR="00A9479C" w:rsidRPr="00C63047" w:rsidRDefault="00A9479C" w:rsidP="00A9479C">
      <w:pPr>
        <w:numPr>
          <w:ilvl w:val="0"/>
          <w:numId w:val="1"/>
        </w:numPr>
        <w:autoSpaceDE w:val="0"/>
        <w:autoSpaceDN w:val="0"/>
        <w:adjustRightInd w:val="0"/>
        <w:spacing w:after="0" w:line="240" w:lineRule="auto"/>
        <w:ind w:left="360"/>
        <w:jc w:val="both"/>
        <w:rPr>
          <w:rFonts w:ascii="Times New Roman" w:hAnsi="Times New Roman"/>
          <w:sz w:val="20"/>
          <w:szCs w:val="20"/>
          <w:lang w:eastAsia="en-MY"/>
        </w:rPr>
      </w:pPr>
      <w:r w:rsidRPr="00C63047">
        <w:rPr>
          <w:rFonts w:ascii="Times New Roman" w:hAnsi="Times New Roman"/>
          <w:sz w:val="20"/>
          <w:szCs w:val="20"/>
          <w:lang w:eastAsia="en-MY"/>
        </w:rPr>
        <w:t xml:space="preserve">Wahle, K. J., Brown, I., Rotondo, D. and Heys, S. (2010). Plant phenolics in the prevention and treatment of cancer. In M. Giardi, G. Rea and B. Berra (Eds.). </w:t>
      </w:r>
      <w:r w:rsidRPr="00C63047">
        <w:rPr>
          <w:rFonts w:ascii="Times New Roman" w:hAnsi="Times New Roman"/>
          <w:i/>
          <w:iCs/>
          <w:sz w:val="20"/>
          <w:szCs w:val="20"/>
          <w:lang w:eastAsia="en-MY"/>
        </w:rPr>
        <w:t>Bio-Farms for Nutraceuticals</w:t>
      </w:r>
      <w:r>
        <w:rPr>
          <w:rFonts w:ascii="Times New Roman" w:hAnsi="Times New Roman"/>
          <w:i/>
          <w:iCs/>
          <w:sz w:val="20"/>
          <w:szCs w:val="20"/>
          <w:lang w:eastAsia="en-MY"/>
        </w:rPr>
        <w:t xml:space="preserve">. </w:t>
      </w:r>
      <w:r w:rsidRPr="00C63047">
        <w:rPr>
          <w:rFonts w:ascii="Times New Roman" w:hAnsi="Times New Roman"/>
          <w:sz w:val="20"/>
          <w:szCs w:val="20"/>
          <w:lang w:eastAsia="en-MY"/>
        </w:rPr>
        <w:t>United State: Springer</w:t>
      </w:r>
      <w:r>
        <w:rPr>
          <w:rFonts w:ascii="Times New Roman" w:hAnsi="Times New Roman"/>
          <w:sz w:val="20"/>
          <w:szCs w:val="20"/>
          <w:lang w:eastAsia="en-MY"/>
        </w:rPr>
        <w:t xml:space="preserve">: </w:t>
      </w:r>
      <w:r w:rsidRPr="00C63047">
        <w:rPr>
          <w:rFonts w:ascii="Times New Roman" w:hAnsi="Times New Roman"/>
          <w:sz w:val="20"/>
          <w:szCs w:val="20"/>
          <w:lang w:eastAsia="en-MY"/>
        </w:rPr>
        <w:t>pp. 36 - 51.</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Adefegha, S.  A. and Oboh. G. (2011). Cooking enhances the antioxidant properties of some tropical green leafy vegetables. </w:t>
      </w:r>
      <w:r w:rsidRPr="00C63047">
        <w:rPr>
          <w:rFonts w:ascii="Times New Roman" w:hAnsi="Times New Roman"/>
          <w:i/>
          <w:sz w:val="20"/>
          <w:szCs w:val="20"/>
        </w:rPr>
        <w:t>African Journal of Biotechnology</w:t>
      </w:r>
      <w:r w:rsidRPr="00C63047">
        <w:rPr>
          <w:rFonts w:ascii="Times New Roman" w:hAnsi="Times New Roman"/>
          <w:sz w:val="20"/>
          <w:szCs w:val="20"/>
        </w:rPr>
        <w:t>, 10(4): 632 - 639.</w:t>
      </w:r>
    </w:p>
    <w:p w:rsidR="00A9479C" w:rsidRPr="00C63047" w:rsidRDefault="00A9479C" w:rsidP="00A9479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 xml:space="preserve">Sahreen, S., Khan, M. R. and Khan, R. A. (2014). Effects of </w:t>
      </w:r>
      <w:r w:rsidRPr="00C63047">
        <w:rPr>
          <w:rFonts w:ascii="Times New Roman" w:hAnsi="Times New Roman"/>
          <w:i/>
          <w:iCs/>
          <w:sz w:val="20"/>
          <w:szCs w:val="20"/>
        </w:rPr>
        <w:t xml:space="preserve">Carissa opaca </w:t>
      </w:r>
      <w:r w:rsidRPr="00C63047">
        <w:rPr>
          <w:rFonts w:ascii="Times New Roman" w:hAnsi="Times New Roman"/>
          <w:sz w:val="20"/>
          <w:szCs w:val="20"/>
        </w:rPr>
        <w:t xml:space="preserve">fruits extracts on oxidative pulmonary damages and fibrosis in rats. </w:t>
      </w:r>
      <w:r w:rsidRPr="00776974">
        <w:rPr>
          <w:rFonts w:ascii="Times New Roman" w:hAnsi="Times New Roman"/>
          <w:i/>
          <w:sz w:val="20"/>
          <w:szCs w:val="20"/>
        </w:rPr>
        <w:t>BMC Complementary and Alternative Medicine</w:t>
      </w:r>
      <w:r w:rsidRPr="00C63047">
        <w:rPr>
          <w:rFonts w:ascii="Times New Roman" w:hAnsi="Times New Roman"/>
          <w:sz w:val="20"/>
          <w:szCs w:val="20"/>
        </w:rPr>
        <w:t xml:space="preserve">, 14(1): 1 - 9. </w:t>
      </w:r>
    </w:p>
    <w:p w:rsidR="00A9479C" w:rsidRPr="00C63047" w:rsidRDefault="00A9479C" w:rsidP="00A9479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 xml:space="preserve">Islam, S., Akhtar, M., Parvez, S., Alam, J. and Alam, F. M. (2013). Antitumor and antibacterial activity of a crude methanol leaf extract of </w:t>
      </w:r>
      <w:r w:rsidRPr="00C63047">
        <w:rPr>
          <w:rFonts w:ascii="Times New Roman" w:hAnsi="Times New Roman"/>
          <w:i/>
          <w:iCs/>
          <w:sz w:val="20"/>
          <w:szCs w:val="20"/>
        </w:rPr>
        <w:t xml:space="preserve">Vitex negundo </w:t>
      </w:r>
      <w:r w:rsidRPr="00C63047">
        <w:rPr>
          <w:rFonts w:ascii="Times New Roman" w:hAnsi="Times New Roman"/>
          <w:sz w:val="20"/>
          <w:szCs w:val="20"/>
        </w:rPr>
        <w:t xml:space="preserve">L. </w:t>
      </w:r>
      <w:r w:rsidRPr="00C63047">
        <w:rPr>
          <w:rFonts w:ascii="Times New Roman" w:hAnsi="Times New Roman"/>
          <w:i/>
          <w:iCs/>
          <w:sz w:val="20"/>
          <w:szCs w:val="20"/>
        </w:rPr>
        <w:t xml:space="preserve">Archives of Biological Sciences, </w:t>
      </w:r>
      <w:r w:rsidRPr="00C63047">
        <w:rPr>
          <w:rFonts w:ascii="Times New Roman" w:hAnsi="Times New Roman"/>
          <w:sz w:val="20"/>
          <w:szCs w:val="20"/>
        </w:rPr>
        <w:t xml:space="preserve">65(1): 229 - 238. </w:t>
      </w:r>
    </w:p>
    <w:p w:rsidR="00A9479C" w:rsidRPr="00C63047" w:rsidRDefault="00A9479C" w:rsidP="00A9479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 xml:space="preserve">Jain, N. K., Siddiqi, M. A. and Weisburger J. H. (2006). </w:t>
      </w:r>
      <w:r w:rsidRPr="00776974">
        <w:rPr>
          <w:rFonts w:ascii="Times New Roman" w:hAnsi="Times New Roman"/>
          <w:iCs/>
          <w:sz w:val="20"/>
          <w:szCs w:val="20"/>
        </w:rPr>
        <w:t>Protective effects of tea on human health</w:t>
      </w:r>
      <w:r w:rsidRPr="00776974">
        <w:rPr>
          <w:rFonts w:ascii="Times New Roman" w:hAnsi="Times New Roman"/>
          <w:sz w:val="20"/>
          <w:szCs w:val="20"/>
        </w:rPr>
        <w:t>.</w:t>
      </w:r>
      <w:r w:rsidRPr="00C63047">
        <w:rPr>
          <w:rFonts w:ascii="Times New Roman" w:hAnsi="Times New Roman"/>
          <w:sz w:val="20"/>
          <w:szCs w:val="20"/>
        </w:rPr>
        <w:t xml:space="preserve"> United Kingdom: Cromwell Press. </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McConnel, T. H. (2007). </w:t>
      </w:r>
      <w:r w:rsidRPr="00776974">
        <w:rPr>
          <w:rFonts w:ascii="Times New Roman" w:hAnsi="Times New Roman"/>
          <w:sz w:val="20"/>
          <w:szCs w:val="20"/>
        </w:rPr>
        <w:t>The nature of disease: Pathology for the health professions.</w:t>
      </w:r>
      <w:r w:rsidRPr="00C63047">
        <w:rPr>
          <w:rFonts w:ascii="Times New Roman" w:hAnsi="Times New Roman"/>
          <w:sz w:val="20"/>
          <w:szCs w:val="20"/>
        </w:rPr>
        <w:t xml:space="preserve"> United States: Lippincott Wiliams &amp; Wilkin.</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Henry, R.Y. and O’mahony, D. (1999). Treatment of prostate cancer</w:t>
      </w:r>
      <w:r w:rsidRPr="00C63047">
        <w:rPr>
          <w:rFonts w:ascii="Times New Roman" w:hAnsi="Times New Roman"/>
          <w:i/>
          <w:sz w:val="20"/>
          <w:szCs w:val="20"/>
        </w:rPr>
        <w:t>. Journal of Clinical Pharmacy and Therapeutics,</w:t>
      </w:r>
      <w:r w:rsidRPr="00C63047">
        <w:rPr>
          <w:rFonts w:ascii="Times New Roman" w:hAnsi="Times New Roman"/>
          <w:sz w:val="20"/>
          <w:szCs w:val="20"/>
        </w:rPr>
        <w:t xml:space="preserve"> 24: 93 - 102.</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Rang, H. P., Dale, M. M., Ritter, J. M. and Flower, R. J. (2008). Pharmacology. United States: Churchill Livingstone.</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lang w:eastAsia="en-MY"/>
        </w:rPr>
        <w:t xml:space="preserve">Farsi, E., Mariam, </w:t>
      </w:r>
      <w:r>
        <w:rPr>
          <w:rFonts w:ascii="Times New Roman" w:hAnsi="Times New Roman"/>
          <w:sz w:val="20"/>
          <w:szCs w:val="20"/>
          <w:lang w:eastAsia="en-MY"/>
        </w:rPr>
        <w:t xml:space="preserve">A. </w:t>
      </w:r>
      <w:r w:rsidRPr="00C63047">
        <w:rPr>
          <w:rFonts w:ascii="Times New Roman" w:hAnsi="Times New Roman"/>
          <w:sz w:val="20"/>
          <w:szCs w:val="20"/>
          <w:lang w:eastAsia="en-MY"/>
        </w:rPr>
        <w:t>Sook</w:t>
      </w:r>
      <w:r>
        <w:rPr>
          <w:rFonts w:ascii="Times New Roman" w:hAnsi="Times New Roman"/>
          <w:sz w:val="20"/>
          <w:szCs w:val="20"/>
          <w:lang w:eastAsia="en-MY"/>
        </w:rPr>
        <w:t>,</w:t>
      </w:r>
      <w:r w:rsidRPr="00C63047">
        <w:rPr>
          <w:rFonts w:ascii="Times New Roman" w:hAnsi="Times New Roman"/>
          <w:sz w:val="20"/>
          <w:szCs w:val="20"/>
          <w:lang w:eastAsia="en-MY"/>
        </w:rPr>
        <w:t xml:space="preserve"> Y</w:t>
      </w:r>
      <w:r>
        <w:rPr>
          <w:rFonts w:ascii="Times New Roman" w:hAnsi="Times New Roman"/>
          <w:sz w:val="20"/>
          <w:szCs w:val="20"/>
          <w:lang w:eastAsia="en-MY"/>
        </w:rPr>
        <w:t>.</w:t>
      </w:r>
      <w:r w:rsidRPr="00C63047">
        <w:rPr>
          <w:rFonts w:ascii="Times New Roman" w:hAnsi="Times New Roman"/>
          <w:sz w:val="20"/>
          <w:szCs w:val="20"/>
          <w:lang w:eastAsia="en-MY"/>
        </w:rPr>
        <w:t xml:space="preserve"> H</w:t>
      </w:r>
      <w:r>
        <w:rPr>
          <w:rFonts w:ascii="Times New Roman" w:hAnsi="Times New Roman"/>
          <w:sz w:val="20"/>
          <w:szCs w:val="20"/>
          <w:lang w:eastAsia="en-MY"/>
        </w:rPr>
        <w:t>.</w:t>
      </w:r>
      <w:r w:rsidRPr="00C63047">
        <w:rPr>
          <w:rFonts w:ascii="Times New Roman" w:hAnsi="Times New Roman"/>
          <w:sz w:val="20"/>
          <w:szCs w:val="20"/>
          <w:lang w:eastAsia="en-MY"/>
        </w:rPr>
        <w:t>, Mohamed B</w:t>
      </w:r>
      <w:r>
        <w:rPr>
          <w:rFonts w:ascii="Times New Roman" w:hAnsi="Times New Roman"/>
          <w:sz w:val="20"/>
          <w:szCs w:val="20"/>
          <w:lang w:eastAsia="en-MY"/>
        </w:rPr>
        <w:t>.</w:t>
      </w:r>
      <w:r w:rsidRPr="00C63047">
        <w:rPr>
          <w:rFonts w:ascii="Times New Roman" w:hAnsi="Times New Roman"/>
          <w:sz w:val="20"/>
          <w:szCs w:val="20"/>
          <w:lang w:eastAsia="en-MY"/>
        </w:rPr>
        <w:t xml:space="preserve"> K</w:t>
      </w:r>
      <w:r>
        <w:rPr>
          <w:rFonts w:ascii="Times New Roman" w:hAnsi="Times New Roman"/>
          <w:sz w:val="20"/>
          <w:szCs w:val="20"/>
          <w:lang w:eastAsia="en-MY"/>
        </w:rPr>
        <w:t>.</w:t>
      </w:r>
      <w:r w:rsidRPr="00C63047">
        <w:rPr>
          <w:rFonts w:ascii="Times New Roman" w:hAnsi="Times New Roman"/>
          <w:sz w:val="20"/>
          <w:szCs w:val="20"/>
          <w:lang w:eastAsia="en-MY"/>
        </w:rPr>
        <w:t xml:space="preserve"> A</w:t>
      </w:r>
      <w:r>
        <w:rPr>
          <w:rFonts w:ascii="Times New Roman" w:hAnsi="Times New Roman"/>
          <w:sz w:val="20"/>
          <w:szCs w:val="20"/>
          <w:lang w:eastAsia="en-MY"/>
        </w:rPr>
        <w:t>.</w:t>
      </w:r>
      <w:r w:rsidRPr="00C63047">
        <w:rPr>
          <w:rFonts w:ascii="Times New Roman" w:hAnsi="Times New Roman"/>
          <w:sz w:val="20"/>
          <w:szCs w:val="20"/>
          <w:lang w:eastAsia="en-MY"/>
        </w:rPr>
        <w:t>, Mun</w:t>
      </w:r>
      <w:r>
        <w:rPr>
          <w:rFonts w:ascii="Times New Roman" w:hAnsi="Times New Roman"/>
          <w:sz w:val="20"/>
          <w:szCs w:val="20"/>
          <w:lang w:eastAsia="en-MY"/>
        </w:rPr>
        <w:t>,</w:t>
      </w:r>
      <w:r w:rsidRPr="00C63047">
        <w:rPr>
          <w:rFonts w:ascii="Times New Roman" w:hAnsi="Times New Roman"/>
          <w:sz w:val="20"/>
          <w:szCs w:val="20"/>
          <w:lang w:eastAsia="en-MY"/>
        </w:rPr>
        <w:t xml:space="preserve"> F</w:t>
      </w:r>
      <w:r>
        <w:rPr>
          <w:rFonts w:ascii="Times New Roman" w:hAnsi="Times New Roman"/>
          <w:sz w:val="20"/>
          <w:szCs w:val="20"/>
          <w:lang w:eastAsia="en-MY"/>
        </w:rPr>
        <w:t>.</w:t>
      </w:r>
      <w:r w:rsidRPr="00C63047">
        <w:rPr>
          <w:rFonts w:ascii="Times New Roman" w:hAnsi="Times New Roman"/>
          <w:sz w:val="20"/>
          <w:szCs w:val="20"/>
          <w:lang w:eastAsia="en-MY"/>
        </w:rPr>
        <w:t xml:space="preserve"> Y. and Mohd</w:t>
      </w:r>
      <w:r>
        <w:rPr>
          <w:rFonts w:ascii="Times New Roman" w:hAnsi="Times New Roman"/>
          <w:sz w:val="20"/>
          <w:szCs w:val="20"/>
          <w:lang w:eastAsia="en-MY"/>
        </w:rPr>
        <w:t>,</w:t>
      </w:r>
      <w:r w:rsidRPr="00C63047">
        <w:rPr>
          <w:rFonts w:ascii="Times New Roman" w:hAnsi="Times New Roman"/>
          <w:sz w:val="20"/>
          <w:szCs w:val="20"/>
          <w:lang w:eastAsia="en-MY"/>
        </w:rPr>
        <w:t xml:space="preserve"> Z</w:t>
      </w:r>
      <w:r>
        <w:rPr>
          <w:rFonts w:ascii="Times New Roman" w:hAnsi="Times New Roman"/>
          <w:sz w:val="20"/>
          <w:szCs w:val="20"/>
          <w:lang w:eastAsia="en-MY"/>
        </w:rPr>
        <w:t>.</w:t>
      </w:r>
      <w:r w:rsidRPr="00C63047">
        <w:rPr>
          <w:rFonts w:ascii="Times New Roman" w:hAnsi="Times New Roman"/>
          <w:sz w:val="20"/>
          <w:szCs w:val="20"/>
          <w:lang w:eastAsia="en-MY"/>
        </w:rPr>
        <w:t xml:space="preserve"> A</w:t>
      </w:r>
      <w:r>
        <w:rPr>
          <w:rFonts w:ascii="Times New Roman" w:hAnsi="Times New Roman"/>
          <w:sz w:val="20"/>
          <w:szCs w:val="20"/>
          <w:lang w:eastAsia="en-MY"/>
        </w:rPr>
        <w:t>.</w:t>
      </w:r>
      <w:r w:rsidRPr="00C63047">
        <w:rPr>
          <w:rFonts w:ascii="Times New Roman" w:hAnsi="Times New Roman"/>
          <w:sz w:val="20"/>
          <w:szCs w:val="20"/>
          <w:lang w:eastAsia="en-MY"/>
        </w:rPr>
        <w:t xml:space="preserve"> (2014). Standardized extract of </w:t>
      </w:r>
      <w:r w:rsidRPr="00C63047">
        <w:rPr>
          <w:rFonts w:ascii="Times New Roman" w:hAnsi="Times New Roman"/>
          <w:i/>
          <w:iCs/>
          <w:sz w:val="20"/>
          <w:szCs w:val="20"/>
          <w:lang w:eastAsia="en-MY"/>
        </w:rPr>
        <w:t xml:space="preserve">Ficus deltoidea </w:t>
      </w:r>
      <w:r w:rsidRPr="00C63047">
        <w:rPr>
          <w:rFonts w:ascii="Times New Roman" w:hAnsi="Times New Roman"/>
          <w:sz w:val="20"/>
          <w:szCs w:val="20"/>
          <w:lang w:eastAsia="en-MY"/>
        </w:rPr>
        <w:t xml:space="preserve">stimulates insulin secretion and blocks hepatic glucose production by regulating the expression of glucose-metabolic genes in streptozitocin induced diabetic rats. </w:t>
      </w:r>
      <w:r w:rsidRPr="00C63047">
        <w:rPr>
          <w:rFonts w:ascii="Times New Roman" w:hAnsi="Times New Roman"/>
          <w:i/>
          <w:iCs/>
          <w:sz w:val="20"/>
          <w:szCs w:val="20"/>
          <w:lang w:eastAsia="en-MY"/>
        </w:rPr>
        <w:t>BMC Complementary and Alternative Medicine</w:t>
      </w:r>
      <w:r w:rsidRPr="00C63047">
        <w:rPr>
          <w:rFonts w:ascii="Times New Roman" w:hAnsi="Times New Roman"/>
          <w:sz w:val="20"/>
          <w:szCs w:val="20"/>
          <w:lang w:eastAsia="en-MY"/>
        </w:rPr>
        <w:t>, 14: 220.</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lastRenderedPageBreak/>
        <w:t xml:space="preserve">Corner, E. J. H. (1969). The complex of </w:t>
      </w:r>
      <w:r w:rsidRPr="00C63047">
        <w:rPr>
          <w:rFonts w:ascii="Times New Roman" w:hAnsi="Times New Roman"/>
          <w:i/>
          <w:sz w:val="20"/>
          <w:szCs w:val="20"/>
        </w:rPr>
        <w:t>Ficus deltoidea</w:t>
      </w:r>
      <w:r w:rsidRPr="00C63047">
        <w:rPr>
          <w:rFonts w:ascii="Times New Roman" w:hAnsi="Times New Roman"/>
          <w:sz w:val="20"/>
          <w:szCs w:val="20"/>
        </w:rPr>
        <w:t xml:space="preserve">; a recent invasion of the Sunda Shelf. </w:t>
      </w:r>
      <w:r w:rsidRPr="00C63047">
        <w:rPr>
          <w:rFonts w:ascii="Times New Roman" w:hAnsi="Times New Roman"/>
          <w:i/>
          <w:sz w:val="20"/>
          <w:szCs w:val="20"/>
        </w:rPr>
        <w:t>Philosophical Transactions of the Royal Society of London</w:t>
      </w:r>
      <w:r w:rsidRPr="00C63047">
        <w:rPr>
          <w:rFonts w:ascii="Times New Roman" w:hAnsi="Times New Roman"/>
          <w:sz w:val="20"/>
          <w:szCs w:val="20"/>
        </w:rPr>
        <w:t>, 256: 281 - 317.</w:t>
      </w:r>
    </w:p>
    <w:p w:rsidR="00A9479C" w:rsidRPr="00C63047" w:rsidRDefault="00A9479C" w:rsidP="00A9479C">
      <w:pPr>
        <w:pStyle w:val="ListParagraph"/>
        <w:numPr>
          <w:ilvl w:val="0"/>
          <w:numId w:val="1"/>
        </w:numPr>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Lee, S. W., Wendy, W., Julius, Y. F. S. and Desy</w:t>
      </w:r>
      <w:r>
        <w:rPr>
          <w:rFonts w:ascii="Times New Roman" w:hAnsi="Times New Roman"/>
          <w:sz w:val="20"/>
          <w:szCs w:val="20"/>
        </w:rPr>
        <w:t>,</w:t>
      </w:r>
      <w:r w:rsidRPr="00C63047">
        <w:rPr>
          <w:rFonts w:ascii="Times New Roman" w:hAnsi="Times New Roman"/>
          <w:sz w:val="20"/>
          <w:szCs w:val="20"/>
        </w:rPr>
        <w:t xml:space="preserve"> F</w:t>
      </w:r>
      <w:r>
        <w:rPr>
          <w:rFonts w:ascii="Times New Roman" w:hAnsi="Times New Roman"/>
          <w:sz w:val="20"/>
          <w:szCs w:val="20"/>
        </w:rPr>
        <w:t>.</w:t>
      </w:r>
      <w:r w:rsidRPr="00C63047">
        <w:rPr>
          <w:rFonts w:ascii="Times New Roman" w:hAnsi="Times New Roman"/>
          <w:sz w:val="20"/>
          <w:szCs w:val="20"/>
        </w:rPr>
        <w:t xml:space="preserve"> S. (2011). Characterization of antioxidant, antimicrobial, anti cancer property and chemical composition of </w:t>
      </w:r>
      <w:r w:rsidRPr="00C63047">
        <w:rPr>
          <w:rFonts w:ascii="Times New Roman" w:hAnsi="Times New Roman"/>
          <w:i/>
          <w:iCs/>
          <w:sz w:val="20"/>
          <w:szCs w:val="20"/>
        </w:rPr>
        <w:t xml:space="preserve">Ficus deltoidea </w:t>
      </w:r>
      <w:r w:rsidRPr="00C63047">
        <w:rPr>
          <w:rFonts w:ascii="Times New Roman" w:hAnsi="Times New Roman"/>
          <w:sz w:val="20"/>
          <w:szCs w:val="20"/>
        </w:rPr>
        <w:t xml:space="preserve">Jack. Leaf extract. </w:t>
      </w:r>
      <w:r w:rsidRPr="00C63047">
        <w:rPr>
          <w:rFonts w:ascii="Times New Roman" w:hAnsi="Times New Roman"/>
          <w:i/>
          <w:iCs/>
          <w:sz w:val="20"/>
          <w:szCs w:val="20"/>
        </w:rPr>
        <w:t>Journal of Biologically Active Products from Nature</w:t>
      </w:r>
      <w:r>
        <w:rPr>
          <w:rFonts w:ascii="Times New Roman" w:hAnsi="Times New Roman"/>
          <w:i/>
          <w:iCs/>
          <w:sz w:val="20"/>
          <w:szCs w:val="20"/>
        </w:rPr>
        <w:t xml:space="preserve">, </w:t>
      </w:r>
      <w:r w:rsidRPr="00776974">
        <w:rPr>
          <w:rFonts w:ascii="Times New Roman" w:hAnsi="Times New Roman"/>
          <w:iCs/>
          <w:sz w:val="20"/>
          <w:szCs w:val="20"/>
        </w:rPr>
        <w:t>2011</w:t>
      </w:r>
      <w:r w:rsidRPr="00776974">
        <w:rPr>
          <w:rFonts w:ascii="Times New Roman" w:hAnsi="Times New Roman"/>
          <w:sz w:val="20"/>
          <w:szCs w:val="20"/>
        </w:rPr>
        <w:t>:</w:t>
      </w:r>
      <w:r>
        <w:rPr>
          <w:rFonts w:ascii="Times New Roman" w:hAnsi="Times New Roman"/>
          <w:sz w:val="20"/>
          <w:szCs w:val="20"/>
        </w:rPr>
        <w:t xml:space="preserve"> </w:t>
      </w:r>
      <w:r w:rsidRPr="00C63047">
        <w:rPr>
          <w:rFonts w:ascii="Times New Roman" w:hAnsi="Times New Roman"/>
          <w:sz w:val="20"/>
          <w:szCs w:val="20"/>
        </w:rPr>
        <w:t>2231 - 1874.</w:t>
      </w:r>
    </w:p>
    <w:p w:rsidR="00A9479C" w:rsidRPr="00C63047" w:rsidRDefault="00A9479C" w:rsidP="00A9479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 xml:space="preserve">Sulaiman, M. R., Hussain, M. K., Zakaria, Z. A., Somchit, M. N., Moin, S., Mohamad, A. S. and Israf, D. A. (2008). Evaluation of the antinociceptive activity of </w:t>
      </w:r>
      <w:r w:rsidRPr="00C63047">
        <w:rPr>
          <w:rFonts w:ascii="Times New Roman" w:hAnsi="Times New Roman"/>
          <w:i/>
          <w:iCs/>
          <w:sz w:val="20"/>
          <w:szCs w:val="20"/>
        </w:rPr>
        <w:t xml:space="preserve">Ficus deltoidea </w:t>
      </w:r>
      <w:r w:rsidRPr="00C63047">
        <w:rPr>
          <w:rFonts w:ascii="Times New Roman" w:hAnsi="Times New Roman"/>
          <w:sz w:val="20"/>
          <w:szCs w:val="20"/>
        </w:rPr>
        <w:t xml:space="preserve">aqueous extract. </w:t>
      </w:r>
      <w:r w:rsidRPr="00C63047">
        <w:rPr>
          <w:rFonts w:ascii="Times New Roman" w:hAnsi="Times New Roman"/>
          <w:i/>
          <w:iCs/>
          <w:sz w:val="20"/>
          <w:szCs w:val="20"/>
        </w:rPr>
        <w:t>Fitoterapia</w:t>
      </w:r>
      <w:r w:rsidRPr="00C63047">
        <w:rPr>
          <w:rFonts w:ascii="Times New Roman" w:hAnsi="Times New Roman"/>
          <w:sz w:val="20"/>
          <w:szCs w:val="20"/>
        </w:rPr>
        <w:t xml:space="preserve">, 79: 557 - 561. </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Wahid, S. Mahmud, T. M. M., Maziah, M., Yahya, A</w:t>
      </w:r>
      <w:r>
        <w:rPr>
          <w:rFonts w:ascii="Times New Roman" w:hAnsi="Times New Roman"/>
          <w:sz w:val="20"/>
          <w:szCs w:val="20"/>
        </w:rPr>
        <w:t>.</w:t>
      </w:r>
      <w:r w:rsidRPr="00C63047">
        <w:rPr>
          <w:rFonts w:ascii="Times New Roman" w:hAnsi="Times New Roman"/>
          <w:sz w:val="20"/>
          <w:szCs w:val="20"/>
        </w:rPr>
        <w:t xml:space="preserve"> and Rahim, M. A. (2010). Total phenolics content and antioxidant activity of hot water extracts from dried </w:t>
      </w:r>
      <w:r w:rsidRPr="00C63047">
        <w:rPr>
          <w:rFonts w:ascii="Times New Roman" w:hAnsi="Times New Roman"/>
          <w:i/>
          <w:sz w:val="20"/>
          <w:szCs w:val="20"/>
        </w:rPr>
        <w:t>Ficus deltoidea</w:t>
      </w:r>
      <w:r w:rsidRPr="00C63047">
        <w:rPr>
          <w:rFonts w:ascii="Times New Roman" w:hAnsi="Times New Roman"/>
          <w:sz w:val="20"/>
          <w:szCs w:val="20"/>
        </w:rPr>
        <w:t xml:space="preserve"> leaves</w:t>
      </w:r>
      <w:r w:rsidRPr="00C63047">
        <w:rPr>
          <w:rFonts w:ascii="Times New Roman" w:hAnsi="Times New Roman"/>
          <w:i/>
          <w:sz w:val="20"/>
          <w:szCs w:val="20"/>
        </w:rPr>
        <w:t>.</w:t>
      </w:r>
      <w:r w:rsidRPr="00C63047">
        <w:rPr>
          <w:rFonts w:ascii="Times New Roman" w:hAnsi="Times New Roman"/>
          <w:sz w:val="20"/>
          <w:szCs w:val="20"/>
        </w:rPr>
        <w:t xml:space="preserve"> </w:t>
      </w:r>
      <w:r w:rsidRPr="00C63047">
        <w:rPr>
          <w:rFonts w:ascii="Times New Roman" w:hAnsi="Times New Roman"/>
          <w:i/>
          <w:sz w:val="20"/>
          <w:szCs w:val="20"/>
        </w:rPr>
        <w:t>Journal of Tropical Agriculture and Food Science</w:t>
      </w:r>
      <w:r w:rsidRPr="00C63047">
        <w:rPr>
          <w:rFonts w:ascii="Times New Roman" w:hAnsi="Times New Roman"/>
          <w:sz w:val="20"/>
          <w:szCs w:val="20"/>
        </w:rPr>
        <w:t>, 38 (1): 115 - 122.</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Norra I</w:t>
      </w:r>
      <w:r>
        <w:rPr>
          <w:rFonts w:ascii="Times New Roman" w:hAnsi="Times New Roman"/>
          <w:sz w:val="20"/>
          <w:szCs w:val="20"/>
        </w:rPr>
        <w:t>.</w:t>
      </w:r>
      <w:r w:rsidRPr="00C63047">
        <w:rPr>
          <w:rFonts w:ascii="Times New Roman" w:hAnsi="Times New Roman"/>
          <w:sz w:val="20"/>
          <w:szCs w:val="20"/>
        </w:rPr>
        <w:t xml:space="preserve"> (2011). Free radical scavenging activity and phenolic content of </w:t>
      </w:r>
      <w:r w:rsidRPr="00C63047">
        <w:rPr>
          <w:rFonts w:ascii="Times New Roman" w:hAnsi="Times New Roman"/>
          <w:i/>
          <w:sz w:val="20"/>
          <w:szCs w:val="20"/>
        </w:rPr>
        <w:t>Ficus deltoidea</w:t>
      </w:r>
      <w:r w:rsidRPr="00C63047">
        <w:rPr>
          <w:rFonts w:ascii="Times New Roman" w:hAnsi="Times New Roman"/>
          <w:sz w:val="20"/>
          <w:szCs w:val="20"/>
        </w:rPr>
        <w:t xml:space="preserve"> accessions MFD4 and MFD6 leaves</w:t>
      </w:r>
      <w:r w:rsidRPr="00C63047">
        <w:rPr>
          <w:rFonts w:ascii="Times New Roman" w:hAnsi="Times New Roman"/>
          <w:i/>
          <w:sz w:val="20"/>
          <w:szCs w:val="20"/>
        </w:rPr>
        <w:t>.</w:t>
      </w:r>
      <w:r w:rsidRPr="00C63047">
        <w:rPr>
          <w:rFonts w:ascii="Times New Roman" w:hAnsi="Times New Roman"/>
          <w:sz w:val="20"/>
          <w:szCs w:val="20"/>
        </w:rPr>
        <w:t xml:space="preserve"> </w:t>
      </w:r>
      <w:r w:rsidRPr="00C63047">
        <w:rPr>
          <w:rFonts w:ascii="Times New Roman" w:hAnsi="Times New Roman"/>
          <w:i/>
          <w:sz w:val="20"/>
          <w:szCs w:val="20"/>
        </w:rPr>
        <w:t xml:space="preserve">Journal of Tropical Agriculture and Food Science, </w:t>
      </w:r>
      <w:r w:rsidRPr="00C63047">
        <w:rPr>
          <w:rFonts w:ascii="Times New Roman" w:hAnsi="Times New Roman"/>
          <w:sz w:val="20"/>
          <w:szCs w:val="20"/>
        </w:rPr>
        <w:t>39(1): 000 -000.</w:t>
      </w:r>
    </w:p>
    <w:p w:rsidR="00A9479C" w:rsidRPr="00C63047" w:rsidRDefault="00A9479C" w:rsidP="00A9479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 xml:space="preserve">Zunoliza, A., Khalid, H., Zhari, I. and Rasadah, M. A. (2009). Anti-inflammatory activity of standardised extracts of leaves of three varieties of </w:t>
      </w:r>
      <w:r w:rsidRPr="00C63047">
        <w:rPr>
          <w:rFonts w:ascii="Times New Roman" w:hAnsi="Times New Roman"/>
          <w:i/>
          <w:iCs/>
          <w:sz w:val="20"/>
          <w:szCs w:val="20"/>
        </w:rPr>
        <w:t>Ficus deltoidea. International Journal of Pharmaceutical and Clinical Research</w:t>
      </w:r>
      <w:r w:rsidRPr="00C63047">
        <w:rPr>
          <w:rFonts w:ascii="Times New Roman" w:hAnsi="Times New Roman"/>
          <w:sz w:val="20"/>
          <w:szCs w:val="20"/>
        </w:rPr>
        <w:t>, 1(3): 100 - 105.</w:t>
      </w:r>
    </w:p>
    <w:p w:rsidR="00A9479C" w:rsidRPr="00C63047" w:rsidRDefault="00A9479C" w:rsidP="00A9479C">
      <w:pPr>
        <w:pStyle w:val="ListParagraph"/>
        <w:numPr>
          <w:ilvl w:val="0"/>
          <w:numId w:val="1"/>
        </w:numPr>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 xml:space="preserve">Zakaria, Z. A., Hussain, M. K., Mohamad, A. S., Abdullah, F. C. and Sulaiman, M. R. (2011). Anti-inflammatory activity of the aqueous extract of </w:t>
      </w:r>
      <w:r w:rsidRPr="00C63047">
        <w:rPr>
          <w:rFonts w:ascii="Times New Roman" w:hAnsi="Times New Roman"/>
          <w:i/>
          <w:iCs/>
          <w:sz w:val="20"/>
          <w:szCs w:val="20"/>
        </w:rPr>
        <w:t>Ficus deltoidea</w:t>
      </w:r>
      <w:r w:rsidRPr="00C63047">
        <w:rPr>
          <w:rFonts w:ascii="Times New Roman" w:hAnsi="Times New Roman"/>
          <w:sz w:val="20"/>
          <w:szCs w:val="20"/>
        </w:rPr>
        <w:t xml:space="preserve">. </w:t>
      </w:r>
      <w:r w:rsidRPr="00C63047">
        <w:rPr>
          <w:rFonts w:ascii="Times New Roman" w:hAnsi="Times New Roman"/>
          <w:i/>
          <w:iCs/>
          <w:sz w:val="20"/>
          <w:szCs w:val="20"/>
        </w:rPr>
        <w:t>Biological Research for Nursing</w:t>
      </w:r>
      <w:r w:rsidRPr="00C63047">
        <w:rPr>
          <w:rFonts w:ascii="Times New Roman" w:hAnsi="Times New Roman"/>
          <w:sz w:val="20"/>
          <w:szCs w:val="20"/>
        </w:rPr>
        <w:t>, 14(1): 90 - 97.</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Sahreen, S., Khan, M. R. and Khan, R. A. (2013). Estimation of flavoniods, antimicrobial, antitumor and anticancer activity of carissa opaca fruits. </w:t>
      </w:r>
      <w:r w:rsidRPr="00C63047">
        <w:rPr>
          <w:rFonts w:ascii="Times New Roman" w:hAnsi="Times New Roman"/>
          <w:i/>
          <w:sz w:val="20"/>
          <w:szCs w:val="20"/>
        </w:rPr>
        <w:t>BMC Complementary and Alternative Medicine</w:t>
      </w:r>
      <w:r w:rsidRPr="00C63047">
        <w:rPr>
          <w:rFonts w:ascii="Times New Roman" w:hAnsi="Times New Roman"/>
          <w:sz w:val="20"/>
          <w:szCs w:val="20"/>
        </w:rPr>
        <w:t>, 13(1): 372.</w:t>
      </w:r>
    </w:p>
    <w:p w:rsidR="00A9479C" w:rsidRPr="00C63047" w:rsidRDefault="00A9479C" w:rsidP="00A9479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 xml:space="preserve">Hwa, J. C., Jae, S. E., Bang, G. K., Sun, Y. K., Hoon, J. and Yunjo, S. (2006). Vitexin, a HIF-1α inhibitor, has anti-metastatic potential in PC12 </w:t>
      </w:r>
      <w:r>
        <w:rPr>
          <w:rFonts w:ascii="Times New Roman" w:hAnsi="Times New Roman"/>
          <w:sz w:val="20"/>
          <w:szCs w:val="20"/>
        </w:rPr>
        <w:t>c</w:t>
      </w:r>
      <w:r w:rsidRPr="00C63047">
        <w:rPr>
          <w:rFonts w:ascii="Times New Roman" w:hAnsi="Times New Roman"/>
          <w:sz w:val="20"/>
          <w:szCs w:val="20"/>
        </w:rPr>
        <w:t xml:space="preserve">ells. </w:t>
      </w:r>
      <w:r w:rsidRPr="00C63047">
        <w:rPr>
          <w:rFonts w:ascii="Times New Roman" w:hAnsi="Times New Roman"/>
          <w:i/>
          <w:iCs/>
          <w:sz w:val="20"/>
          <w:szCs w:val="20"/>
        </w:rPr>
        <w:t>Molecules and Cells</w:t>
      </w:r>
      <w:r w:rsidRPr="00C63047">
        <w:rPr>
          <w:rFonts w:ascii="Times New Roman" w:hAnsi="Times New Roman"/>
          <w:sz w:val="20"/>
          <w:szCs w:val="20"/>
        </w:rPr>
        <w:t xml:space="preserve">, 22(3): 291 - 299. </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Hock, E. K., Azrina, A., Amin, I. and Faridah Abas.  (2012). Antioxidative properties of defatted dabai pulp and peel prepared by solid phase extraction. </w:t>
      </w:r>
      <w:r w:rsidRPr="00C63047">
        <w:rPr>
          <w:rFonts w:ascii="Times New Roman" w:hAnsi="Times New Roman"/>
          <w:i/>
          <w:sz w:val="20"/>
          <w:szCs w:val="20"/>
        </w:rPr>
        <w:t>Molecules,</w:t>
      </w:r>
      <w:r w:rsidRPr="00C63047">
        <w:rPr>
          <w:rFonts w:ascii="Times New Roman" w:hAnsi="Times New Roman"/>
          <w:sz w:val="20"/>
          <w:szCs w:val="20"/>
        </w:rPr>
        <w:t xml:space="preserve"> 17:  9754 - 9773.</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Petelinc, T., Polak, T., Demšar, L. and Jamnik, P. (2013). Fractionation of phenolic compounds extracted from propolis and their activity in the yeast saccharomyces cerevisiae. </w:t>
      </w:r>
      <w:r w:rsidRPr="00C63047">
        <w:rPr>
          <w:rFonts w:ascii="Times New Roman" w:hAnsi="Times New Roman"/>
          <w:i/>
          <w:sz w:val="20"/>
          <w:szCs w:val="20"/>
        </w:rPr>
        <w:t>PLoS ONE</w:t>
      </w:r>
      <w:r w:rsidRPr="00C63047">
        <w:rPr>
          <w:rFonts w:ascii="Times New Roman" w:hAnsi="Times New Roman"/>
          <w:sz w:val="20"/>
          <w:szCs w:val="20"/>
        </w:rPr>
        <w:t>, 8(2)</w:t>
      </w:r>
      <w:r>
        <w:rPr>
          <w:rFonts w:ascii="Times New Roman" w:hAnsi="Times New Roman"/>
          <w:sz w:val="20"/>
          <w:szCs w:val="20"/>
        </w:rPr>
        <w:t xml:space="preserve">: </w:t>
      </w:r>
      <w:r w:rsidRPr="00776974">
        <w:rPr>
          <w:rFonts w:ascii="Times New Roman" w:hAnsi="Times New Roman"/>
          <w:sz w:val="20"/>
          <w:szCs w:val="20"/>
        </w:rPr>
        <w:t>e56104</w:t>
      </w:r>
      <w:r w:rsidRPr="00C63047">
        <w:rPr>
          <w:rFonts w:ascii="Times New Roman" w:hAnsi="Times New Roman"/>
          <w:sz w:val="20"/>
          <w:szCs w:val="20"/>
        </w:rPr>
        <w:t xml:space="preserve">. </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Vesna, T. T., Sonja, M. D., Jasna, M. C., Gordana, S. C. and Sladana, M. S. (2007). Solid phase extraction of antioxidant compounds from commercial cranberry extract and its antiradical activity</w:t>
      </w:r>
      <w:r w:rsidRPr="00C63047">
        <w:rPr>
          <w:rFonts w:ascii="Times New Roman" w:hAnsi="Times New Roman"/>
          <w:i/>
          <w:sz w:val="20"/>
          <w:szCs w:val="20"/>
        </w:rPr>
        <w:t>. Acta Periodica Technologica</w:t>
      </w:r>
      <w:r w:rsidRPr="00C63047">
        <w:rPr>
          <w:rFonts w:ascii="Times New Roman" w:hAnsi="Times New Roman"/>
          <w:sz w:val="20"/>
          <w:szCs w:val="20"/>
        </w:rPr>
        <w:t xml:space="preserve">, 38: 157 - 164. </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Theodoridis, G., Lasakova, M., Sherikova, V., Tegou, A., Gianntsiou, N. and Jandera, P. (2006). Molecular imprinting of natural flavonoid antioxidants: Application in solid-phase extraction for the sample pre-treatment of natural products prior to HPLC analysis. </w:t>
      </w:r>
      <w:r w:rsidRPr="00C63047">
        <w:rPr>
          <w:rFonts w:ascii="Times New Roman" w:hAnsi="Times New Roman"/>
          <w:i/>
          <w:sz w:val="20"/>
          <w:szCs w:val="20"/>
        </w:rPr>
        <w:t>Journal of Separation Science,</w:t>
      </w:r>
      <w:r w:rsidRPr="00C63047">
        <w:rPr>
          <w:rFonts w:ascii="Times New Roman" w:hAnsi="Times New Roman"/>
          <w:sz w:val="20"/>
          <w:szCs w:val="20"/>
        </w:rPr>
        <w:t xml:space="preserve"> 29: 2310 - 2321. </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Sanagi, </w:t>
      </w:r>
      <w:r>
        <w:rPr>
          <w:rFonts w:ascii="Times New Roman" w:hAnsi="Times New Roman"/>
          <w:sz w:val="20"/>
          <w:szCs w:val="20"/>
        </w:rPr>
        <w:t xml:space="preserve">M. M., </w:t>
      </w:r>
      <w:r w:rsidRPr="00C63047">
        <w:rPr>
          <w:rFonts w:ascii="Times New Roman" w:hAnsi="Times New Roman"/>
          <w:sz w:val="20"/>
          <w:szCs w:val="20"/>
        </w:rPr>
        <w:t>Sulaiman</w:t>
      </w:r>
      <w:r>
        <w:rPr>
          <w:rFonts w:ascii="Times New Roman" w:hAnsi="Times New Roman"/>
          <w:sz w:val="20"/>
          <w:szCs w:val="20"/>
        </w:rPr>
        <w:t>, A.</w:t>
      </w:r>
      <w:r w:rsidRPr="00C63047">
        <w:rPr>
          <w:rFonts w:ascii="Times New Roman" w:hAnsi="Times New Roman"/>
          <w:sz w:val="20"/>
          <w:szCs w:val="20"/>
        </w:rPr>
        <w:t xml:space="preserve"> and Ibrahim</w:t>
      </w:r>
      <w:r>
        <w:rPr>
          <w:rFonts w:ascii="Times New Roman" w:hAnsi="Times New Roman"/>
          <w:sz w:val="20"/>
          <w:szCs w:val="20"/>
        </w:rPr>
        <w:t>, W. A. W.</w:t>
      </w:r>
      <w:r w:rsidRPr="00C63047">
        <w:rPr>
          <w:rFonts w:ascii="Times New Roman" w:hAnsi="Times New Roman"/>
          <w:sz w:val="20"/>
          <w:szCs w:val="20"/>
        </w:rPr>
        <w:t xml:space="preserve"> (2007). </w:t>
      </w:r>
      <w:r w:rsidRPr="003845BB">
        <w:rPr>
          <w:rFonts w:ascii="Times New Roman" w:hAnsi="Times New Roman"/>
          <w:sz w:val="20"/>
          <w:szCs w:val="20"/>
        </w:rPr>
        <w:t>Principles of chemical analysis. (2</w:t>
      </w:r>
      <w:r w:rsidRPr="003845BB">
        <w:rPr>
          <w:rFonts w:ascii="Times New Roman" w:hAnsi="Times New Roman"/>
          <w:sz w:val="20"/>
          <w:szCs w:val="20"/>
          <w:vertAlign w:val="superscript"/>
        </w:rPr>
        <w:t>nd</w:t>
      </w:r>
      <w:r>
        <w:rPr>
          <w:rFonts w:ascii="Times New Roman" w:hAnsi="Times New Roman"/>
          <w:sz w:val="20"/>
          <w:szCs w:val="20"/>
        </w:rPr>
        <w:t xml:space="preserve"> edition</w:t>
      </w:r>
      <w:r w:rsidRPr="003845BB">
        <w:rPr>
          <w:rFonts w:ascii="Times New Roman" w:hAnsi="Times New Roman"/>
          <w:sz w:val="20"/>
          <w:szCs w:val="20"/>
        </w:rPr>
        <w:t>).</w:t>
      </w:r>
      <w:r w:rsidRPr="00C63047">
        <w:rPr>
          <w:rFonts w:ascii="Times New Roman" w:hAnsi="Times New Roman"/>
          <w:sz w:val="20"/>
          <w:szCs w:val="20"/>
        </w:rPr>
        <w:t xml:space="preserve"> Department of Chemistry, Faculty of Science</w:t>
      </w:r>
      <w:r>
        <w:rPr>
          <w:rFonts w:ascii="Times New Roman" w:hAnsi="Times New Roman"/>
          <w:sz w:val="20"/>
          <w:szCs w:val="20"/>
        </w:rPr>
        <w:t xml:space="preserve">, </w:t>
      </w:r>
      <w:r w:rsidRPr="00C63047">
        <w:rPr>
          <w:rFonts w:ascii="Times New Roman" w:hAnsi="Times New Roman"/>
          <w:sz w:val="20"/>
          <w:szCs w:val="20"/>
        </w:rPr>
        <w:t>Universiti Teknologi Malaysia.</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Ku, Y. R., Liu, Y.</w:t>
      </w:r>
      <w:r>
        <w:rPr>
          <w:rFonts w:ascii="Times New Roman" w:hAnsi="Times New Roman"/>
          <w:sz w:val="20"/>
          <w:szCs w:val="20"/>
        </w:rPr>
        <w:t xml:space="preserve"> </w:t>
      </w:r>
      <w:r w:rsidRPr="00C63047">
        <w:rPr>
          <w:rFonts w:ascii="Times New Roman" w:hAnsi="Times New Roman"/>
          <w:sz w:val="20"/>
          <w:szCs w:val="20"/>
        </w:rPr>
        <w:t xml:space="preserve">C. and Lin, J. H. (2001). Solid-phase extraction and high-performance liquid chromatographic analysis of prednisone adultered in a foreign herbal medicine. </w:t>
      </w:r>
      <w:r w:rsidRPr="00C63047">
        <w:rPr>
          <w:rFonts w:ascii="Times New Roman" w:hAnsi="Times New Roman"/>
          <w:i/>
          <w:sz w:val="20"/>
          <w:szCs w:val="20"/>
        </w:rPr>
        <w:t>Journal of Food and Drug Analysis</w:t>
      </w:r>
      <w:r w:rsidRPr="00C63047">
        <w:rPr>
          <w:rFonts w:ascii="Times New Roman" w:hAnsi="Times New Roman"/>
          <w:sz w:val="20"/>
          <w:szCs w:val="20"/>
        </w:rPr>
        <w:t>, 9(3): 150 - 152.</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shd w:val="clear" w:color="auto" w:fill="FFFFFF"/>
        </w:rPr>
      </w:pPr>
      <w:r w:rsidRPr="00C63047">
        <w:rPr>
          <w:rFonts w:ascii="Times New Roman" w:hAnsi="Times New Roman"/>
          <w:sz w:val="20"/>
          <w:szCs w:val="20"/>
        </w:rPr>
        <w:t xml:space="preserve">Misbah, H., Abdul Aziz, A. and Aminudin, N. (2013). Antidiabetic and antioxidant properties of </w:t>
      </w:r>
      <w:r w:rsidRPr="00C63047">
        <w:rPr>
          <w:rFonts w:ascii="Times New Roman" w:hAnsi="Times New Roman"/>
          <w:i/>
          <w:sz w:val="20"/>
          <w:szCs w:val="20"/>
        </w:rPr>
        <w:t>Ficus deltoidea</w:t>
      </w:r>
      <w:r w:rsidRPr="00C63047">
        <w:rPr>
          <w:rFonts w:ascii="Times New Roman" w:hAnsi="Times New Roman"/>
          <w:sz w:val="20"/>
          <w:szCs w:val="20"/>
        </w:rPr>
        <w:t xml:space="preserve"> fruit extracts and fractions</w:t>
      </w:r>
      <w:r w:rsidRPr="00C63047">
        <w:rPr>
          <w:rFonts w:ascii="Times New Roman" w:hAnsi="Times New Roman"/>
          <w:i/>
          <w:sz w:val="20"/>
          <w:szCs w:val="20"/>
        </w:rPr>
        <w:t xml:space="preserve">. </w:t>
      </w:r>
      <w:r w:rsidRPr="0008112D">
        <w:rPr>
          <w:rStyle w:val="Emphasis"/>
          <w:rFonts w:ascii="Times New Roman" w:hAnsi="Times New Roman"/>
          <w:b w:val="0"/>
          <w:sz w:val="20"/>
          <w:szCs w:val="20"/>
          <w:bdr w:val="none" w:sz="0" w:space="0" w:color="auto" w:frame="1"/>
          <w:shd w:val="clear" w:color="auto" w:fill="FFFFFF"/>
        </w:rPr>
        <w:t>BMC Complementary and Alternative Medicine</w:t>
      </w:r>
      <w:r w:rsidRPr="00C63047">
        <w:rPr>
          <w:rStyle w:val="apple-converted-space"/>
          <w:rFonts w:ascii="Times New Roman" w:hAnsi="Times New Roman"/>
          <w:sz w:val="20"/>
          <w:szCs w:val="20"/>
          <w:shd w:val="clear" w:color="auto" w:fill="FFFFFF"/>
        </w:rPr>
        <w:t xml:space="preserve">, </w:t>
      </w:r>
      <w:r w:rsidRPr="00C63047">
        <w:rPr>
          <w:rFonts w:ascii="Times New Roman" w:hAnsi="Times New Roman"/>
          <w:sz w:val="20"/>
          <w:szCs w:val="20"/>
          <w:shd w:val="clear" w:color="auto" w:fill="FFFFFF"/>
        </w:rPr>
        <w:t>118(13): 1 - 12.</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Farsi, E., Shafaei, A., Hor, S. Y., Khadeer Ahamed, M. B., Yam, M. F., Attitalla, I. H., Asmawi. M. Z. and Ismail, Z. (2011). Correlation between enzymes inhibitory effects and antioxidant activities of standardized fractions of methanolic extract obtained from </w:t>
      </w:r>
      <w:r w:rsidRPr="00C63047">
        <w:rPr>
          <w:rFonts w:ascii="Times New Roman" w:hAnsi="Times New Roman"/>
          <w:i/>
          <w:sz w:val="20"/>
          <w:szCs w:val="20"/>
        </w:rPr>
        <w:t>Ficus deltoidea</w:t>
      </w:r>
      <w:r w:rsidRPr="00C63047">
        <w:rPr>
          <w:rFonts w:ascii="Times New Roman" w:hAnsi="Times New Roman"/>
          <w:sz w:val="20"/>
          <w:szCs w:val="20"/>
        </w:rPr>
        <w:t xml:space="preserve"> leaves. </w:t>
      </w:r>
      <w:r w:rsidRPr="00C63047">
        <w:rPr>
          <w:rFonts w:ascii="Times New Roman" w:hAnsi="Times New Roman"/>
          <w:i/>
          <w:sz w:val="20"/>
          <w:szCs w:val="20"/>
        </w:rPr>
        <w:t xml:space="preserve">African Journal of Biotechnology, </w:t>
      </w:r>
      <w:r w:rsidRPr="00C63047">
        <w:rPr>
          <w:rFonts w:ascii="Times New Roman" w:hAnsi="Times New Roman"/>
          <w:sz w:val="20"/>
          <w:szCs w:val="20"/>
        </w:rPr>
        <w:t xml:space="preserve"> 67(10): 15184 - 15194. </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Anwar, F. and Przybylski, R. (2012). Effect of solvents extraction on total phenolics and antioxidant activity of extracts from flaxseed (</w:t>
      </w:r>
      <w:r w:rsidRPr="00C63047">
        <w:rPr>
          <w:rFonts w:ascii="Times New Roman" w:hAnsi="Times New Roman"/>
          <w:i/>
          <w:sz w:val="20"/>
          <w:szCs w:val="20"/>
        </w:rPr>
        <w:t>Linum usitatissimum</w:t>
      </w:r>
      <w:r w:rsidRPr="00C63047">
        <w:rPr>
          <w:rFonts w:ascii="Times New Roman" w:hAnsi="Times New Roman"/>
          <w:sz w:val="20"/>
          <w:szCs w:val="20"/>
        </w:rPr>
        <w:t xml:space="preserve"> L.). </w:t>
      </w:r>
      <w:r w:rsidRPr="00C63047">
        <w:rPr>
          <w:rFonts w:ascii="Times New Roman" w:hAnsi="Times New Roman"/>
          <w:i/>
          <w:sz w:val="20"/>
          <w:szCs w:val="20"/>
        </w:rPr>
        <w:t>Acta Scientiarum Polonorum Technology Aliment</w:t>
      </w:r>
      <w:r w:rsidRPr="00C63047">
        <w:rPr>
          <w:rFonts w:ascii="Times New Roman" w:hAnsi="Times New Roman"/>
          <w:sz w:val="20"/>
          <w:szCs w:val="20"/>
        </w:rPr>
        <w:t>, 11(3): 293 - 301.</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Stankovic, M. S. (2011). </w:t>
      </w:r>
      <w:r>
        <w:rPr>
          <w:rFonts w:ascii="Times New Roman" w:hAnsi="Times New Roman"/>
          <w:sz w:val="20"/>
          <w:szCs w:val="20"/>
        </w:rPr>
        <w:t>T</w:t>
      </w:r>
      <w:r w:rsidRPr="00C63047">
        <w:rPr>
          <w:rFonts w:ascii="Times New Roman" w:hAnsi="Times New Roman"/>
          <w:sz w:val="20"/>
          <w:szCs w:val="20"/>
        </w:rPr>
        <w:t>otal phenolic content, flavonoid concentration and antioxidant</w:t>
      </w:r>
      <w:r>
        <w:rPr>
          <w:rFonts w:ascii="Times New Roman" w:hAnsi="Times New Roman"/>
          <w:sz w:val="20"/>
          <w:szCs w:val="20"/>
        </w:rPr>
        <w:t xml:space="preserve"> </w:t>
      </w:r>
      <w:r w:rsidRPr="00C63047">
        <w:rPr>
          <w:rFonts w:ascii="Times New Roman" w:hAnsi="Times New Roman"/>
          <w:sz w:val="20"/>
          <w:szCs w:val="20"/>
        </w:rPr>
        <w:t xml:space="preserve">activity of </w:t>
      </w:r>
      <w:r w:rsidRPr="00C63047">
        <w:rPr>
          <w:rFonts w:ascii="Times New Roman" w:hAnsi="Times New Roman"/>
          <w:i/>
          <w:sz w:val="20"/>
          <w:szCs w:val="20"/>
        </w:rPr>
        <w:t xml:space="preserve">Marrubium </w:t>
      </w:r>
      <w:r>
        <w:rPr>
          <w:rFonts w:ascii="Times New Roman" w:hAnsi="Times New Roman"/>
          <w:i/>
          <w:sz w:val="20"/>
          <w:szCs w:val="20"/>
        </w:rPr>
        <w:t>p</w:t>
      </w:r>
      <w:r w:rsidRPr="00C63047">
        <w:rPr>
          <w:rFonts w:ascii="Times New Roman" w:hAnsi="Times New Roman"/>
          <w:i/>
          <w:sz w:val="20"/>
          <w:szCs w:val="20"/>
        </w:rPr>
        <w:t>eregrinum</w:t>
      </w:r>
      <w:r w:rsidRPr="00C63047">
        <w:rPr>
          <w:rFonts w:ascii="Times New Roman" w:hAnsi="Times New Roman"/>
          <w:sz w:val="20"/>
          <w:szCs w:val="20"/>
        </w:rPr>
        <w:t xml:space="preserve"> L. </w:t>
      </w:r>
      <w:r>
        <w:rPr>
          <w:rFonts w:ascii="Times New Roman" w:hAnsi="Times New Roman"/>
          <w:sz w:val="20"/>
          <w:szCs w:val="20"/>
        </w:rPr>
        <w:t>e</w:t>
      </w:r>
      <w:r w:rsidRPr="00C63047">
        <w:rPr>
          <w:rFonts w:ascii="Times New Roman" w:hAnsi="Times New Roman"/>
          <w:sz w:val="20"/>
          <w:szCs w:val="20"/>
        </w:rPr>
        <w:t xml:space="preserve">xtracts. </w:t>
      </w:r>
      <w:r w:rsidRPr="00C63047">
        <w:rPr>
          <w:rFonts w:ascii="Times New Roman" w:hAnsi="Times New Roman"/>
          <w:i/>
          <w:sz w:val="20"/>
          <w:szCs w:val="20"/>
        </w:rPr>
        <w:t>Kragujevac Journal Science</w:t>
      </w:r>
      <w:r>
        <w:rPr>
          <w:rFonts w:ascii="Times New Roman" w:hAnsi="Times New Roman"/>
          <w:sz w:val="20"/>
          <w:szCs w:val="20"/>
        </w:rPr>
        <w:t xml:space="preserve">, </w:t>
      </w:r>
      <w:r w:rsidRPr="00C63047">
        <w:rPr>
          <w:rFonts w:ascii="Times New Roman" w:hAnsi="Times New Roman"/>
          <w:sz w:val="20"/>
          <w:szCs w:val="20"/>
        </w:rPr>
        <w:t>33: 63-72.</w:t>
      </w:r>
    </w:p>
    <w:p w:rsidR="00A9479C" w:rsidRPr="00C63047" w:rsidRDefault="00A9479C" w:rsidP="00A9479C">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C63047">
        <w:rPr>
          <w:rFonts w:ascii="Times New Roman" w:hAnsi="Times New Roman"/>
          <w:sz w:val="20"/>
          <w:szCs w:val="20"/>
        </w:rPr>
        <w:t xml:space="preserve">Soib, </w:t>
      </w:r>
      <w:r>
        <w:rPr>
          <w:rFonts w:ascii="Times New Roman" w:hAnsi="Times New Roman"/>
          <w:sz w:val="20"/>
          <w:szCs w:val="20"/>
        </w:rPr>
        <w:t xml:space="preserve">H. H., </w:t>
      </w:r>
      <w:r w:rsidRPr="00C63047">
        <w:rPr>
          <w:rFonts w:ascii="Times New Roman" w:hAnsi="Times New Roman"/>
          <w:sz w:val="20"/>
          <w:szCs w:val="20"/>
        </w:rPr>
        <w:t xml:space="preserve">Ware, </w:t>
      </w:r>
      <w:r>
        <w:rPr>
          <w:rFonts w:ascii="Times New Roman" w:hAnsi="Times New Roman"/>
          <w:sz w:val="20"/>
          <w:szCs w:val="20"/>
        </w:rPr>
        <w:t xml:space="preserve">I., </w:t>
      </w:r>
      <w:r w:rsidRPr="00C63047">
        <w:rPr>
          <w:rFonts w:ascii="Times New Roman" w:hAnsi="Times New Roman"/>
          <w:sz w:val="20"/>
          <w:szCs w:val="20"/>
        </w:rPr>
        <w:t xml:space="preserve">Yaakob, </w:t>
      </w:r>
      <w:r>
        <w:rPr>
          <w:rFonts w:ascii="Times New Roman" w:hAnsi="Times New Roman"/>
          <w:sz w:val="20"/>
          <w:szCs w:val="20"/>
        </w:rPr>
        <w:t xml:space="preserve">H., </w:t>
      </w:r>
      <w:r w:rsidRPr="00C63047">
        <w:rPr>
          <w:rFonts w:ascii="Times New Roman" w:hAnsi="Times New Roman"/>
          <w:sz w:val="20"/>
          <w:szCs w:val="20"/>
        </w:rPr>
        <w:t xml:space="preserve">Mukrish, </w:t>
      </w:r>
      <w:r>
        <w:rPr>
          <w:rFonts w:ascii="Times New Roman" w:hAnsi="Times New Roman"/>
          <w:sz w:val="20"/>
          <w:szCs w:val="20"/>
        </w:rPr>
        <w:t xml:space="preserve">H. and </w:t>
      </w:r>
      <w:r w:rsidRPr="00C63047">
        <w:rPr>
          <w:rFonts w:ascii="Times New Roman" w:hAnsi="Times New Roman"/>
          <w:sz w:val="20"/>
          <w:szCs w:val="20"/>
        </w:rPr>
        <w:t>Sarmidi</w:t>
      </w:r>
      <w:r>
        <w:rPr>
          <w:rFonts w:ascii="Times New Roman" w:hAnsi="Times New Roman"/>
          <w:sz w:val="20"/>
          <w:szCs w:val="20"/>
        </w:rPr>
        <w:t>. M. R.</w:t>
      </w:r>
      <w:r w:rsidRPr="00C63047">
        <w:rPr>
          <w:rFonts w:ascii="Times New Roman" w:hAnsi="Times New Roman"/>
          <w:sz w:val="20"/>
          <w:szCs w:val="20"/>
        </w:rPr>
        <w:t xml:space="preserve"> (2015). Antioxidant and anticancer activity of standardized extracts of three varieties of </w:t>
      </w:r>
      <w:r w:rsidRPr="00C63047">
        <w:rPr>
          <w:rFonts w:ascii="Times New Roman" w:hAnsi="Times New Roman"/>
          <w:i/>
          <w:sz w:val="20"/>
          <w:szCs w:val="20"/>
        </w:rPr>
        <w:t xml:space="preserve">Ficus deltoidea’ </w:t>
      </w:r>
      <w:r w:rsidRPr="00C63047">
        <w:rPr>
          <w:rFonts w:ascii="Times New Roman" w:hAnsi="Times New Roman"/>
          <w:sz w:val="20"/>
          <w:szCs w:val="20"/>
        </w:rPr>
        <w:t xml:space="preserve">s leaves. </w:t>
      </w:r>
      <w:r w:rsidRPr="00C63047">
        <w:rPr>
          <w:rFonts w:ascii="Times New Roman" w:hAnsi="Times New Roman"/>
          <w:i/>
          <w:sz w:val="20"/>
          <w:szCs w:val="20"/>
        </w:rPr>
        <w:t xml:space="preserve">Jurnal Teknologi, </w:t>
      </w:r>
      <w:r w:rsidRPr="00C63047">
        <w:rPr>
          <w:rFonts w:ascii="Times New Roman" w:hAnsi="Times New Roman"/>
          <w:sz w:val="20"/>
          <w:szCs w:val="20"/>
        </w:rPr>
        <w:t>77(3): 19 - 25.</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Singleton, V. L., Orthofer, R. and Lamuela-Raventos, R.  M. (1999). Analysis of total phenols and other oxidation substrates and antioxidants by means of Folin Ciocalteau reagent. </w:t>
      </w:r>
      <w:r w:rsidRPr="00C63047">
        <w:rPr>
          <w:rFonts w:ascii="Times New Roman" w:hAnsi="Times New Roman"/>
          <w:i/>
          <w:sz w:val="20"/>
          <w:szCs w:val="20"/>
        </w:rPr>
        <w:t>Method Enzymology</w:t>
      </w:r>
      <w:r w:rsidRPr="00C63047">
        <w:rPr>
          <w:rFonts w:ascii="Times New Roman" w:hAnsi="Times New Roman"/>
          <w:sz w:val="20"/>
          <w:szCs w:val="20"/>
        </w:rPr>
        <w:t>, 299: 152 - 178.</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lastRenderedPageBreak/>
        <w:t>Atanassova, M., Marinova, D</w:t>
      </w:r>
      <w:r>
        <w:rPr>
          <w:rFonts w:ascii="Times New Roman" w:hAnsi="Times New Roman"/>
          <w:sz w:val="20"/>
          <w:szCs w:val="20"/>
        </w:rPr>
        <w:t>.</w:t>
      </w:r>
      <w:r w:rsidRPr="00C63047">
        <w:rPr>
          <w:rFonts w:ascii="Times New Roman" w:hAnsi="Times New Roman"/>
          <w:sz w:val="20"/>
          <w:szCs w:val="20"/>
        </w:rPr>
        <w:t xml:space="preserve"> and Ribarova, F. (2005). Total phenolics and total flavonoids in Bulgarian fruits and vegetables. </w:t>
      </w:r>
      <w:r w:rsidRPr="00C63047">
        <w:rPr>
          <w:rFonts w:ascii="Times New Roman" w:hAnsi="Times New Roman"/>
          <w:i/>
          <w:sz w:val="20"/>
          <w:szCs w:val="20"/>
        </w:rPr>
        <w:t xml:space="preserve">Journal of the University of Chemical Technology Metallurgy, </w:t>
      </w:r>
      <w:r w:rsidRPr="00C63047">
        <w:rPr>
          <w:rFonts w:ascii="Times New Roman" w:hAnsi="Times New Roman"/>
          <w:sz w:val="20"/>
          <w:szCs w:val="20"/>
        </w:rPr>
        <w:t>40: 255 - 260.</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Patel, H. D., Zaveri, A. D., Zaveri, D. N., Shah, S. and Solanki, A. (2013). Comparison of the MTT and alamar blue assay for in vitro anti-cancer activity by testing of various chalcone and thiosemicarbazone derivatives</w:t>
      </w:r>
      <w:r w:rsidRPr="00C63047">
        <w:rPr>
          <w:rFonts w:ascii="Times New Roman" w:hAnsi="Times New Roman"/>
          <w:i/>
          <w:sz w:val="20"/>
          <w:szCs w:val="20"/>
        </w:rPr>
        <w:t>.</w:t>
      </w:r>
      <w:r w:rsidRPr="00C63047">
        <w:rPr>
          <w:rFonts w:ascii="Times New Roman" w:hAnsi="Times New Roman"/>
          <w:sz w:val="20"/>
          <w:szCs w:val="20"/>
        </w:rPr>
        <w:t xml:space="preserve"> </w:t>
      </w:r>
      <w:r w:rsidRPr="00C63047">
        <w:rPr>
          <w:rFonts w:ascii="Times New Roman" w:hAnsi="Times New Roman"/>
          <w:i/>
          <w:sz w:val="20"/>
          <w:szCs w:val="20"/>
        </w:rPr>
        <w:t>International Journal of Pharmaceutical and Biological</w:t>
      </w:r>
      <w:r>
        <w:rPr>
          <w:rFonts w:ascii="Times New Roman" w:hAnsi="Times New Roman"/>
          <w:i/>
          <w:sz w:val="20"/>
          <w:szCs w:val="20"/>
        </w:rPr>
        <w:t xml:space="preserve"> </w:t>
      </w:r>
      <w:r w:rsidRPr="00C63047">
        <w:rPr>
          <w:rFonts w:ascii="Times New Roman" w:hAnsi="Times New Roman"/>
          <w:i/>
          <w:sz w:val="20"/>
          <w:szCs w:val="20"/>
        </w:rPr>
        <w:t>Sciences</w:t>
      </w:r>
      <w:r w:rsidRPr="00C63047">
        <w:rPr>
          <w:rFonts w:ascii="Times New Roman" w:hAnsi="Times New Roman"/>
          <w:sz w:val="20"/>
          <w:szCs w:val="20"/>
        </w:rPr>
        <w:t>, 4 (2): 707 - 716.</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Elham, F., Shafie, A., Hor, S. Y., Khadeer Ahamed, M. B., Yam, M. F., Asmawi. M. Z. and Ismail, Z. (2013). Genotoxicity and acute and subchronic toxicity studies of a standardized methanolic extract of </w:t>
      </w:r>
      <w:r w:rsidRPr="003845BB">
        <w:rPr>
          <w:rFonts w:ascii="Times New Roman" w:hAnsi="Times New Roman"/>
          <w:i/>
          <w:sz w:val="20"/>
          <w:szCs w:val="20"/>
        </w:rPr>
        <w:t>Ficus deltoidea</w:t>
      </w:r>
      <w:r w:rsidRPr="00C63047">
        <w:rPr>
          <w:rFonts w:ascii="Times New Roman" w:hAnsi="Times New Roman"/>
          <w:sz w:val="20"/>
          <w:szCs w:val="20"/>
        </w:rPr>
        <w:t xml:space="preserve"> </w:t>
      </w:r>
      <w:r>
        <w:rPr>
          <w:rFonts w:ascii="Times New Roman" w:hAnsi="Times New Roman"/>
          <w:sz w:val="20"/>
          <w:szCs w:val="20"/>
        </w:rPr>
        <w:t>l</w:t>
      </w:r>
      <w:r w:rsidRPr="00C63047">
        <w:rPr>
          <w:rFonts w:ascii="Times New Roman" w:hAnsi="Times New Roman"/>
          <w:sz w:val="20"/>
          <w:szCs w:val="20"/>
        </w:rPr>
        <w:t xml:space="preserve">eaves. </w:t>
      </w:r>
      <w:r w:rsidRPr="00C63047">
        <w:rPr>
          <w:rFonts w:ascii="Times New Roman" w:hAnsi="Times New Roman"/>
          <w:i/>
          <w:sz w:val="20"/>
          <w:szCs w:val="20"/>
        </w:rPr>
        <w:t xml:space="preserve">Clinics, </w:t>
      </w:r>
      <w:r w:rsidRPr="00C63047">
        <w:rPr>
          <w:rFonts w:ascii="Times New Roman" w:hAnsi="Times New Roman"/>
          <w:sz w:val="20"/>
          <w:szCs w:val="20"/>
        </w:rPr>
        <w:t>68(6): 865 - 875.</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Zwir-Ferenc, A. and Biziuk, M. (2006). Solid phase extraction technique–trends, opportunities and applications. </w:t>
      </w:r>
      <w:r w:rsidRPr="00C63047">
        <w:rPr>
          <w:rFonts w:ascii="Times New Roman" w:hAnsi="Times New Roman"/>
          <w:i/>
          <w:sz w:val="20"/>
          <w:szCs w:val="20"/>
        </w:rPr>
        <w:t>Polish Journal of Environmental Studies</w:t>
      </w:r>
      <w:r w:rsidRPr="00C63047">
        <w:rPr>
          <w:rFonts w:ascii="Times New Roman" w:hAnsi="Times New Roman"/>
          <w:sz w:val="20"/>
          <w:szCs w:val="20"/>
        </w:rPr>
        <w:t>, 15(5): 677 - 690.</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Sultana, B., Anwar, F. and Ashraf, M. (2009). Effect of extraction solvent/technique on the antioxidant activity of selected medicinal plant extracts. </w:t>
      </w:r>
      <w:r w:rsidRPr="00C63047">
        <w:rPr>
          <w:rFonts w:ascii="Times New Roman" w:hAnsi="Times New Roman"/>
          <w:i/>
          <w:sz w:val="20"/>
          <w:szCs w:val="20"/>
        </w:rPr>
        <w:t>Molecules</w:t>
      </w:r>
      <w:r w:rsidRPr="00C63047">
        <w:rPr>
          <w:rFonts w:ascii="Times New Roman" w:hAnsi="Times New Roman"/>
          <w:sz w:val="20"/>
          <w:szCs w:val="20"/>
        </w:rPr>
        <w:t>, 14: 2167 – 2180.</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 xml:space="preserve">Dai, J. and Mumper, R. J. (2010). </w:t>
      </w:r>
      <w:r w:rsidRPr="00C63047">
        <w:rPr>
          <w:rFonts w:ascii="Times New Roman" w:hAnsi="Times New Roman"/>
          <w:bCs/>
          <w:sz w:val="20"/>
          <w:szCs w:val="20"/>
        </w:rPr>
        <w:t xml:space="preserve">Plant </w:t>
      </w:r>
      <w:r>
        <w:rPr>
          <w:rFonts w:ascii="Times New Roman" w:hAnsi="Times New Roman"/>
          <w:bCs/>
          <w:sz w:val="20"/>
          <w:szCs w:val="20"/>
        </w:rPr>
        <w:t>p</w:t>
      </w:r>
      <w:r w:rsidRPr="00C63047">
        <w:rPr>
          <w:rFonts w:ascii="Times New Roman" w:hAnsi="Times New Roman"/>
          <w:bCs/>
          <w:sz w:val="20"/>
          <w:szCs w:val="20"/>
        </w:rPr>
        <w:t xml:space="preserve">henolics: Extraction, analysis and their antioxidant and anticancer properties. </w:t>
      </w:r>
      <w:r w:rsidRPr="00C63047">
        <w:rPr>
          <w:rFonts w:ascii="Times New Roman" w:hAnsi="Times New Roman"/>
          <w:bCs/>
          <w:i/>
          <w:sz w:val="20"/>
          <w:szCs w:val="20"/>
        </w:rPr>
        <w:t>Molecule</w:t>
      </w:r>
      <w:r w:rsidRPr="00C63047">
        <w:rPr>
          <w:rFonts w:ascii="Times New Roman" w:hAnsi="Times New Roman"/>
          <w:bCs/>
          <w:sz w:val="20"/>
          <w:szCs w:val="20"/>
        </w:rPr>
        <w:t>s, 15: 7313 - 7352.</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08112D">
        <w:rPr>
          <w:rFonts w:ascii="Times New Roman" w:hAnsi="Times New Roman"/>
          <w:sz w:val="20"/>
          <w:szCs w:val="20"/>
        </w:rPr>
        <w:t>Khoo, He</w:t>
      </w:r>
      <w:r w:rsidRPr="00C63047">
        <w:rPr>
          <w:rFonts w:ascii="Times New Roman" w:hAnsi="Times New Roman"/>
          <w:sz w:val="20"/>
          <w:szCs w:val="20"/>
        </w:rPr>
        <w:t xml:space="preserve">., </w:t>
      </w:r>
      <w:r w:rsidRPr="0008112D">
        <w:rPr>
          <w:rFonts w:ascii="Times New Roman" w:hAnsi="Times New Roman"/>
          <w:sz w:val="20"/>
          <w:szCs w:val="20"/>
        </w:rPr>
        <w:t>Azlan, A</w:t>
      </w:r>
      <w:r w:rsidRPr="00C63047">
        <w:rPr>
          <w:rFonts w:ascii="Times New Roman" w:hAnsi="Times New Roman"/>
          <w:sz w:val="20"/>
          <w:szCs w:val="20"/>
        </w:rPr>
        <w:t xml:space="preserve">., </w:t>
      </w:r>
      <w:r w:rsidRPr="0008112D">
        <w:rPr>
          <w:rFonts w:ascii="Times New Roman" w:hAnsi="Times New Roman"/>
          <w:sz w:val="20"/>
          <w:szCs w:val="20"/>
        </w:rPr>
        <w:t>Ismail, A</w:t>
      </w:r>
      <w:r w:rsidRPr="00C63047">
        <w:rPr>
          <w:rFonts w:ascii="Times New Roman" w:hAnsi="Times New Roman"/>
          <w:sz w:val="20"/>
          <w:szCs w:val="20"/>
        </w:rPr>
        <w:t xml:space="preserve">. and </w:t>
      </w:r>
      <w:r w:rsidRPr="0008112D">
        <w:rPr>
          <w:rFonts w:ascii="Times New Roman" w:hAnsi="Times New Roman"/>
          <w:sz w:val="20"/>
          <w:szCs w:val="20"/>
        </w:rPr>
        <w:t>Abas F</w:t>
      </w:r>
      <w:r w:rsidRPr="00C63047">
        <w:rPr>
          <w:rFonts w:ascii="Times New Roman" w:hAnsi="Times New Roman"/>
          <w:sz w:val="20"/>
          <w:szCs w:val="20"/>
        </w:rPr>
        <w:t xml:space="preserve">. (2012). Antioxidative properties of defatted dabai pulp and peel prepared by solid phase extraction. </w:t>
      </w:r>
      <w:r w:rsidRPr="00C63047">
        <w:rPr>
          <w:rFonts w:ascii="Times New Roman" w:hAnsi="Times New Roman"/>
          <w:i/>
          <w:sz w:val="20"/>
          <w:szCs w:val="20"/>
        </w:rPr>
        <w:t>Molecules</w:t>
      </w:r>
      <w:r w:rsidRPr="00C63047">
        <w:rPr>
          <w:rFonts w:ascii="Times New Roman" w:hAnsi="Times New Roman"/>
          <w:sz w:val="20"/>
          <w:szCs w:val="20"/>
        </w:rPr>
        <w:t xml:space="preserve">, 17(8): 9754 - 0773. </w:t>
      </w:r>
    </w:p>
    <w:p w:rsidR="00A9479C" w:rsidRPr="00C63047" w:rsidRDefault="00A9479C" w:rsidP="00A9479C">
      <w:pPr>
        <w:pStyle w:val="Bibliography"/>
        <w:numPr>
          <w:ilvl w:val="0"/>
          <w:numId w:val="1"/>
        </w:numPr>
        <w:spacing w:after="0" w:line="240" w:lineRule="auto"/>
        <w:ind w:left="360"/>
        <w:jc w:val="both"/>
        <w:rPr>
          <w:rFonts w:ascii="Times New Roman" w:eastAsia="Times New Roman" w:hAnsi="Times New Roman"/>
          <w:sz w:val="20"/>
          <w:szCs w:val="20"/>
          <w:lang w:eastAsia="en-MY"/>
        </w:rPr>
      </w:pPr>
      <w:r w:rsidRPr="00C63047">
        <w:rPr>
          <w:rFonts w:ascii="Times New Roman" w:eastAsia="Times New Roman" w:hAnsi="Times New Roman"/>
          <w:sz w:val="20"/>
          <w:szCs w:val="20"/>
          <w:lang w:eastAsia="en-MY"/>
        </w:rPr>
        <w:t xml:space="preserve">Camel, C. (2003). Solid phase extraction of elements. </w:t>
      </w:r>
      <w:r w:rsidRPr="00C63047">
        <w:rPr>
          <w:rFonts w:ascii="Times New Roman" w:eastAsia="Times New Roman" w:hAnsi="Times New Roman"/>
          <w:i/>
          <w:sz w:val="20"/>
          <w:szCs w:val="20"/>
          <w:lang w:eastAsia="en-MY"/>
        </w:rPr>
        <w:t>Spectrochimica Acta</w:t>
      </w:r>
      <w:r w:rsidRPr="00C63047">
        <w:rPr>
          <w:rFonts w:ascii="Times New Roman" w:eastAsia="Times New Roman" w:hAnsi="Times New Roman"/>
          <w:sz w:val="20"/>
          <w:szCs w:val="20"/>
          <w:lang w:eastAsia="en-MY"/>
        </w:rPr>
        <w:t>, 58(7): 1177 - 1233.</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rPr>
        <w:t>Himmat, S. C. (2011). Prospective study of antioxidants, its mechanism and potential role in cancer</w:t>
      </w:r>
      <w:r w:rsidRPr="00C63047">
        <w:rPr>
          <w:rFonts w:ascii="Times New Roman" w:hAnsi="Times New Roman"/>
          <w:i/>
          <w:sz w:val="20"/>
          <w:szCs w:val="20"/>
        </w:rPr>
        <w:t>.</w:t>
      </w:r>
      <w:r w:rsidRPr="00C63047">
        <w:rPr>
          <w:rFonts w:ascii="Times New Roman" w:hAnsi="Times New Roman"/>
          <w:sz w:val="20"/>
          <w:szCs w:val="20"/>
        </w:rPr>
        <w:t xml:space="preserve"> </w:t>
      </w:r>
      <w:r w:rsidRPr="00C63047">
        <w:rPr>
          <w:rFonts w:ascii="Times New Roman" w:hAnsi="Times New Roman"/>
          <w:i/>
          <w:sz w:val="20"/>
          <w:szCs w:val="20"/>
        </w:rPr>
        <w:t xml:space="preserve">International Journal of Research in Pharmaceutical and Biomedical Science, </w:t>
      </w:r>
      <w:r w:rsidRPr="00C63047">
        <w:rPr>
          <w:rFonts w:ascii="Times New Roman" w:hAnsi="Times New Roman"/>
          <w:sz w:val="20"/>
          <w:szCs w:val="20"/>
        </w:rPr>
        <w:t>2(3): 888 - 894.</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bookmarkStart w:id="1" w:name="_Hlk11074474"/>
      <w:r w:rsidRPr="00C63047">
        <w:rPr>
          <w:rFonts w:ascii="Times New Roman" w:hAnsi="Times New Roman"/>
          <w:sz w:val="20"/>
          <w:szCs w:val="20"/>
        </w:rPr>
        <w:t>Yizhong</w:t>
      </w:r>
      <w:bookmarkEnd w:id="1"/>
      <w:r>
        <w:rPr>
          <w:rFonts w:ascii="Times New Roman" w:hAnsi="Times New Roman"/>
          <w:sz w:val="20"/>
          <w:szCs w:val="20"/>
        </w:rPr>
        <w:t>,</w:t>
      </w:r>
      <w:r w:rsidRPr="00C63047">
        <w:rPr>
          <w:rFonts w:ascii="Times New Roman" w:hAnsi="Times New Roman"/>
          <w:sz w:val="20"/>
          <w:szCs w:val="20"/>
        </w:rPr>
        <w:t xml:space="preserve"> Cai</w:t>
      </w:r>
      <w:r>
        <w:rPr>
          <w:rFonts w:ascii="Times New Roman" w:hAnsi="Times New Roman"/>
          <w:sz w:val="20"/>
          <w:szCs w:val="20"/>
        </w:rPr>
        <w:t>.</w:t>
      </w:r>
      <w:r w:rsidRPr="00C63047">
        <w:rPr>
          <w:rFonts w:ascii="Times New Roman" w:hAnsi="Times New Roman"/>
          <w:sz w:val="20"/>
          <w:szCs w:val="20"/>
        </w:rPr>
        <w:t>, Qiong</w:t>
      </w:r>
      <w:r>
        <w:rPr>
          <w:rFonts w:ascii="Times New Roman" w:hAnsi="Times New Roman"/>
          <w:sz w:val="20"/>
          <w:szCs w:val="20"/>
        </w:rPr>
        <w:t>,</w:t>
      </w:r>
      <w:r w:rsidRPr="00C63047">
        <w:rPr>
          <w:rFonts w:ascii="Times New Roman" w:hAnsi="Times New Roman"/>
          <w:sz w:val="20"/>
          <w:szCs w:val="20"/>
        </w:rPr>
        <w:t xml:space="preserve"> L., Mei, S. and Harold, C. (2003). Antioxidant activity and phenolic compounds of 112 traditional </w:t>
      </w:r>
      <w:r>
        <w:rPr>
          <w:rFonts w:ascii="Times New Roman" w:hAnsi="Times New Roman"/>
          <w:sz w:val="20"/>
          <w:szCs w:val="20"/>
        </w:rPr>
        <w:t>C</w:t>
      </w:r>
      <w:r w:rsidRPr="00C63047">
        <w:rPr>
          <w:rFonts w:ascii="Times New Roman" w:hAnsi="Times New Roman"/>
          <w:sz w:val="20"/>
          <w:szCs w:val="20"/>
        </w:rPr>
        <w:t>hinese medicinal plants associated with anticancer.</w:t>
      </w:r>
      <w:r w:rsidRPr="00C63047">
        <w:rPr>
          <w:rFonts w:ascii="Times New Roman" w:hAnsi="Times New Roman"/>
          <w:i/>
          <w:sz w:val="20"/>
          <w:szCs w:val="20"/>
        </w:rPr>
        <w:t xml:space="preserve"> Life Sciences</w:t>
      </w:r>
      <w:r w:rsidRPr="00C63047">
        <w:rPr>
          <w:rFonts w:ascii="Times New Roman" w:hAnsi="Times New Roman"/>
          <w:sz w:val="20"/>
          <w:szCs w:val="20"/>
        </w:rPr>
        <w:t>, 74: 2157 - 2184.</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rPr>
      </w:pPr>
      <w:r w:rsidRPr="00C63047">
        <w:rPr>
          <w:rFonts w:ascii="Times New Roman" w:hAnsi="Times New Roman"/>
          <w:sz w:val="20"/>
          <w:szCs w:val="20"/>
          <w:shd w:val="clear" w:color="auto" w:fill="FFFFFF"/>
        </w:rPr>
        <w:t>Mariño, G. and Kroemer, G. (2013). Mechanisms of apoptotic phosphatidylserine exposure.</w:t>
      </w:r>
      <w:r w:rsidRPr="00C63047">
        <w:rPr>
          <w:rStyle w:val="apple-converted-space"/>
          <w:rFonts w:ascii="Times New Roman" w:hAnsi="Times New Roman"/>
          <w:sz w:val="20"/>
          <w:szCs w:val="20"/>
          <w:shd w:val="clear" w:color="auto" w:fill="FFFFFF"/>
        </w:rPr>
        <w:t> </w:t>
      </w:r>
      <w:r w:rsidRPr="00C63047">
        <w:rPr>
          <w:rFonts w:ascii="Times New Roman" w:hAnsi="Times New Roman"/>
          <w:i/>
          <w:iCs/>
          <w:sz w:val="20"/>
          <w:szCs w:val="20"/>
          <w:shd w:val="clear" w:color="auto" w:fill="FFFFFF"/>
        </w:rPr>
        <w:t>Cell Research</w:t>
      </w:r>
      <w:r w:rsidRPr="00C63047">
        <w:rPr>
          <w:rFonts w:ascii="Times New Roman" w:hAnsi="Times New Roman"/>
          <w:sz w:val="20"/>
          <w:szCs w:val="20"/>
          <w:shd w:val="clear" w:color="auto" w:fill="FFFFFF"/>
        </w:rPr>
        <w:t>,</w:t>
      </w:r>
      <w:r w:rsidRPr="00C63047">
        <w:rPr>
          <w:rStyle w:val="apple-converted-space"/>
          <w:rFonts w:ascii="Times New Roman" w:hAnsi="Times New Roman"/>
          <w:sz w:val="20"/>
          <w:szCs w:val="20"/>
          <w:shd w:val="clear" w:color="auto" w:fill="FFFFFF"/>
        </w:rPr>
        <w:t> </w:t>
      </w:r>
      <w:r w:rsidRPr="00C63047">
        <w:rPr>
          <w:rFonts w:ascii="Times New Roman" w:hAnsi="Times New Roman"/>
          <w:iCs/>
          <w:sz w:val="20"/>
          <w:szCs w:val="20"/>
          <w:shd w:val="clear" w:color="auto" w:fill="FFFFFF"/>
        </w:rPr>
        <w:t>23</w:t>
      </w:r>
      <w:r w:rsidRPr="00C63047">
        <w:rPr>
          <w:rFonts w:ascii="Times New Roman" w:hAnsi="Times New Roman"/>
          <w:sz w:val="20"/>
          <w:szCs w:val="20"/>
          <w:shd w:val="clear" w:color="auto" w:fill="FFFFFF"/>
        </w:rPr>
        <w:t xml:space="preserve">(11): 1247 - 1248. </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shd w:val="clear" w:color="auto" w:fill="FFFFFF"/>
        </w:rPr>
      </w:pPr>
      <w:r w:rsidRPr="00C63047">
        <w:rPr>
          <w:rFonts w:ascii="Times New Roman" w:hAnsi="Times New Roman"/>
          <w:sz w:val="20"/>
          <w:szCs w:val="20"/>
        </w:rPr>
        <w:t>Fattahi, S., Ardekani, A. M., Zabihi, E., Abedian, Z., Mostafazadeh, A., Pourbagher, R. and Niaki, A. A. (2013). Antioxidant and apoptotic effects of an aqueous</w:t>
      </w:r>
      <w:r>
        <w:rPr>
          <w:rFonts w:ascii="Times New Roman" w:hAnsi="Times New Roman"/>
          <w:sz w:val="20"/>
          <w:szCs w:val="20"/>
        </w:rPr>
        <w:t xml:space="preserve"> </w:t>
      </w:r>
      <w:r w:rsidRPr="00C63047">
        <w:rPr>
          <w:rFonts w:ascii="Times New Roman" w:hAnsi="Times New Roman"/>
          <w:sz w:val="20"/>
          <w:szCs w:val="20"/>
        </w:rPr>
        <w:t xml:space="preserve">extract of </w:t>
      </w:r>
      <w:r w:rsidRPr="00C63047">
        <w:rPr>
          <w:rFonts w:ascii="Times New Roman" w:hAnsi="Times New Roman"/>
          <w:i/>
          <w:sz w:val="20"/>
          <w:szCs w:val="20"/>
        </w:rPr>
        <w:t>Utica dioica</w:t>
      </w:r>
      <w:r w:rsidRPr="00C63047">
        <w:rPr>
          <w:rFonts w:ascii="Times New Roman" w:hAnsi="Times New Roman"/>
          <w:sz w:val="20"/>
          <w:szCs w:val="20"/>
        </w:rPr>
        <w:t xml:space="preserve"> on the MCF-7 human breast cancer cell line. </w:t>
      </w:r>
      <w:r w:rsidRPr="00C63047">
        <w:rPr>
          <w:rFonts w:ascii="Times New Roman" w:hAnsi="Times New Roman"/>
          <w:i/>
          <w:sz w:val="20"/>
          <w:szCs w:val="20"/>
        </w:rPr>
        <w:t>Asian Pacific Journal of Cancer Prevention</w:t>
      </w:r>
      <w:r w:rsidRPr="00C63047">
        <w:rPr>
          <w:rFonts w:ascii="Times New Roman" w:hAnsi="Times New Roman"/>
          <w:sz w:val="20"/>
          <w:szCs w:val="20"/>
        </w:rPr>
        <w:t>, 14(9): 5317 - 5323.</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shd w:val="clear" w:color="auto" w:fill="FFFFFF"/>
        </w:rPr>
      </w:pPr>
      <w:r w:rsidRPr="00C63047">
        <w:rPr>
          <w:rFonts w:ascii="Times New Roman" w:hAnsi="Times New Roman"/>
          <w:sz w:val="20"/>
          <w:szCs w:val="20"/>
        </w:rPr>
        <w:t xml:space="preserve">Demchenko, A. P. (2012). The change of cellular membranes on apoptosis: Fluorescence detection. </w:t>
      </w:r>
      <w:r w:rsidRPr="00C63047">
        <w:rPr>
          <w:rFonts w:ascii="Times New Roman" w:hAnsi="Times New Roman"/>
          <w:i/>
          <w:sz w:val="20"/>
          <w:szCs w:val="20"/>
        </w:rPr>
        <w:t>Experimental Oncology</w:t>
      </w:r>
      <w:r w:rsidRPr="00C63047">
        <w:rPr>
          <w:rFonts w:ascii="Times New Roman" w:hAnsi="Times New Roman"/>
          <w:sz w:val="20"/>
          <w:szCs w:val="20"/>
        </w:rPr>
        <w:t>, 34(3): 263 - 268</w:t>
      </w:r>
    </w:p>
    <w:p w:rsidR="00A9479C" w:rsidRPr="00C63047" w:rsidRDefault="00A9479C" w:rsidP="00A9479C">
      <w:pPr>
        <w:pStyle w:val="Bibliography"/>
        <w:numPr>
          <w:ilvl w:val="0"/>
          <w:numId w:val="1"/>
        </w:numPr>
        <w:spacing w:after="0" w:line="240" w:lineRule="auto"/>
        <w:ind w:left="360"/>
        <w:jc w:val="both"/>
        <w:rPr>
          <w:rFonts w:ascii="Times New Roman" w:hAnsi="Times New Roman"/>
          <w:sz w:val="20"/>
          <w:szCs w:val="20"/>
          <w:shd w:val="clear" w:color="auto" w:fill="FFFFFF"/>
        </w:rPr>
      </w:pPr>
      <w:r w:rsidRPr="00C63047">
        <w:rPr>
          <w:rFonts w:ascii="Times New Roman" w:hAnsi="Times New Roman"/>
          <w:sz w:val="20"/>
          <w:szCs w:val="20"/>
        </w:rPr>
        <w:t xml:space="preserve">Heerde, W. L. V., Robert-Offerman, S., Dumot, E. A. W. J., Hofstra, L., Doevendans, P. A. and Smits, J. (2000). Markers of apoptosis in cardiovascular tissues: Focus on Annexin V. </w:t>
      </w:r>
      <w:r w:rsidRPr="00C63047">
        <w:rPr>
          <w:rFonts w:ascii="Times New Roman" w:hAnsi="Times New Roman"/>
          <w:i/>
          <w:sz w:val="20"/>
          <w:szCs w:val="20"/>
        </w:rPr>
        <w:t>Cardiovascular Research</w:t>
      </w:r>
      <w:r w:rsidRPr="00C63047">
        <w:rPr>
          <w:rFonts w:ascii="Times New Roman" w:hAnsi="Times New Roman"/>
          <w:sz w:val="20"/>
          <w:szCs w:val="20"/>
        </w:rPr>
        <w:t>, 45(3): 549 - 559.</w:t>
      </w:r>
    </w:p>
    <w:p w:rsidR="00A9479C" w:rsidRPr="00A9479C" w:rsidRDefault="00A9479C" w:rsidP="00A9479C">
      <w:pPr>
        <w:spacing w:after="0" w:line="240" w:lineRule="auto"/>
        <w:jc w:val="both"/>
        <w:rPr>
          <w:rFonts w:ascii="Times New Roman" w:hAnsi="Times New Roman"/>
          <w:sz w:val="20"/>
          <w:szCs w:val="20"/>
          <w:lang w:val="ms-MY"/>
        </w:rPr>
      </w:pPr>
    </w:p>
    <w:sectPr w:rsidR="00A9479C" w:rsidRPr="00A9479C"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55F2B"/>
    <w:multiLevelType w:val="hybridMultilevel"/>
    <w:tmpl w:val="5FCCA9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A432D3"/>
    <w:rsid w:val="00A9479C"/>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9479C"/>
    <w:rPr>
      <w:b/>
      <w:bCs/>
      <w:i/>
      <w:iCs/>
      <w:spacing w:val="10"/>
    </w:rPr>
  </w:style>
  <w:style w:type="paragraph" w:styleId="ListParagraph">
    <w:name w:val="List Paragraph"/>
    <w:basedOn w:val="Normal"/>
    <w:uiPriority w:val="34"/>
    <w:qFormat/>
    <w:rsid w:val="00A9479C"/>
    <w:pPr>
      <w:ind w:left="720"/>
      <w:contextualSpacing/>
    </w:pPr>
    <w:rPr>
      <w:rFonts w:ascii="Cambria" w:eastAsia="Times New Roman" w:hAnsi="Cambria" w:cs="Times New Roman"/>
      <w:lang w:bidi="en-US"/>
    </w:rPr>
  </w:style>
  <w:style w:type="character" w:customStyle="1" w:styleId="apple-converted-space">
    <w:name w:val="apple-converted-space"/>
    <w:rsid w:val="00A9479C"/>
  </w:style>
  <w:style w:type="paragraph" w:styleId="Bibliography">
    <w:name w:val="Bibliography"/>
    <w:basedOn w:val="Normal"/>
    <w:next w:val="Normal"/>
    <w:uiPriority w:val="37"/>
    <w:unhideWhenUsed/>
    <w:rsid w:val="00A9479C"/>
    <w:rPr>
      <w:rFonts w:ascii="Calibri" w:eastAsia="Calibri" w:hAnsi="Calibri" w:cs="Times New Roman"/>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9479C"/>
    <w:rPr>
      <w:b/>
      <w:bCs/>
      <w:i/>
      <w:iCs/>
      <w:spacing w:val="10"/>
    </w:rPr>
  </w:style>
  <w:style w:type="paragraph" w:styleId="ListParagraph">
    <w:name w:val="List Paragraph"/>
    <w:basedOn w:val="Normal"/>
    <w:uiPriority w:val="34"/>
    <w:qFormat/>
    <w:rsid w:val="00A9479C"/>
    <w:pPr>
      <w:ind w:left="720"/>
      <w:contextualSpacing/>
    </w:pPr>
    <w:rPr>
      <w:rFonts w:ascii="Cambria" w:eastAsia="Times New Roman" w:hAnsi="Cambria" w:cs="Times New Roman"/>
      <w:lang w:bidi="en-US"/>
    </w:rPr>
  </w:style>
  <w:style w:type="character" w:customStyle="1" w:styleId="apple-converted-space">
    <w:name w:val="apple-converted-space"/>
    <w:rsid w:val="00A9479C"/>
  </w:style>
  <w:style w:type="paragraph" w:styleId="Bibliography">
    <w:name w:val="Bibliography"/>
    <w:basedOn w:val="Normal"/>
    <w:next w:val="Normal"/>
    <w:uiPriority w:val="37"/>
    <w:unhideWhenUsed/>
    <w:rsid w:val="00A9479C"/>
    <w:rPr>
      <w:rFonts w:ascii="Calibri" w:eastAsia="Calibri" w:hAnsi="Calibri" w:cs="Times New Roman"/>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2019-06-12T07:11:00Z</dcterms:created>
  <dcterms:modified xsi:type="dcterms:W3CDTF">2019-06-13T01:47:00Z</dcterms:modified>
</cp:coreProperties>
</file>