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09C"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 Analytical Sciences Vol 23 No 3 (2019):</w:t>
      </w:r>
      <w:r w:rsidR="0010709C">
        <w:rPr>
          <w:rFonts w:ascii="Times New Roman" w:hAnsi="Times New Roman" w:cs="Times New Roman"/>
          <w:sz w:val="24"/>
          <w:szCs w:val="24"/>
        </w:rPr>
        <w:t xml:space="preserve"> </w:t>
      </w:r>
      <w:r w:rsidR="0079694B">
        <w:rPr>
          <w:rFonts w:ascii="Times New Roman" w:hAnsi="Times New Roman" w:cs="Times New Roman"/>
          <w:sz w:val="24"/>
          <w:szCs w:val="24"/>
        </w:rPr>
        <w:t xml:space="preserve">488 - </w:t>
      </w:r>
      <w:bookmarkStart w:id="0" w:name="_GoBack"/>
      <w:bookmarkEnd w:id="0"/>
      <w:r w:rsidR="0010709C">
        <w:rPr>
          <w:rFonts w:ascii="Times New Roman" w:hAnsi="Times New Roman" w:cs="Times New Roman"/>
          <w:sz w:val="24"/>
          <w:szCs w:val="24"/>
        </w:rPr>
        <w:t>494</w:t>
      </w:r>
    </w:p>
    <w:p w:rsidR="0010709C" w:rsidRDefault="0010709C" w:rsidP="001573E3">
      <w:pPr>
        <w:spacing w:after="0" w:line="240" w:lineRule="auto"/>
        <w:rPr>
          <w:rFonts w:ascii="Times New Roman" w:hAnsi="Times New Roman" w:cs="Times New Roman"/>
          <w:sz w:val="24"/>
          <w:szCs w:val="24"/>
        </w:rPr>
      </w:pPr>
    </w:p>
    <w:p w:rsidR="0010709C" w:rsidRDefault="0010709C" w:rsidP="001573E3">
      <w:pPr>
        <w:spacing w:after="0" w:line="240" w:lineRule="auto"/>
        <w:rPr>
          <w:rFonts w:ascii="Times New Roman" w:hAnsi="Times New Roman" w:cs="Times New Roman"/>
          <w:sz w:val="24"/>
          <w:szCs w:val="24"/>
        </w:rPr>
      </w:pPr>
    </w:p>
    <w:p w:rsidR="00C71438" w:rsidRPr="001573E3"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 </w:t>
      </w:r>
    </w:p>
    <w:p w:rsidR="0010709C" w:rsidRPr="00AA401F" w:rsidRDefault="0010709C" w:rsidP="0010709C">
      <w:pPr>
        <w:spacing w:after="0" w:line="240" w:lineRule="auto"/>
        <w:jc w:val="center"/>
        <w:outlineLvl w:val="0"/>
        <w:rPr>
          <w:rFonts w:ascii="Times New Roman" w:hAnsi="Times New Roman" w:cs="Times New Roman"/>
          <w:sz w:val="28"/>
        </w:rPr>
      </w:pPr>
      <w:r w:rsidRPr="00AA401F">
        <w:rPr>
          <w:rFonts w:ascii="Times New Roman" w:hAnsi="Times New Roman" w:cs="Times New Roman"/>
          <w:sz w:val="28"/>
        </w:rPr>
        <w:t xml:space="preserve">GREEN MICROWAVE-ASSISTED AQUEOUS ENZYMATIC EXTRACTION OF </w:t>
      </w:r>
      <w:r w:rsidRPr="00AA401F">
        <w:rPr>
          <w:rFonts w:ascii="Times New Roman" w:hAnsi="Times New Roman" w:cs="Times New Roman"/>
          <w:i/>
          <w:sz w:val="28"/>
        </w:rPr>
        <w:t xml:space="preserve">Elateriospermum tapos </w:t>
      </w:r>
      <w:r w:rsidRPr="00AA401F">
        <w:rPr>
          <w:rFonts w:ascii="Times New Roman" w:hAnsi="Times New Roman" w:cs="Times New Roman"/>
          <w:sz w:val="28"/>
        </w:rPr>
        <w:t>SEED OILS</w:t>
      </w:r>
    </w:p>
    <w:p w:rsidR="0010709C" w:rsidRPr="007C588B" w:rsidRDefault="0010709C" w:rsidP="0010709C">
      <w:pPr>
        <w:spacing w:after="0" w:line="240" w:lineRule="auto"/>
        <w:jc w:val="center"/>
        <w:outlineLvl w:val="0"/>
        <w:rPr>
          <w:rFonts w:ascii="Times New Roman" w:hAnsi="Times New Roman" w:cs="Times New Roman"/>
          <w:sz w:val="24"/>
          <w:szCs w:val="24"/>
        </w:rPr>
      </w:pPr>
    </w:p>
    <w:p w:rsidR="0010709C" w:rsidRPr="007C588B" w:rsidRDefault="0010709C" w:rsidP="0010709C">
      <w:pPr>
        <w:spacing w:after="0" w:line="240" w:lineRule="auto"/>
        <w:jc w:val="center"/>
        <w:outlineLvl w:val="0"/>
        <w:rPr>
          <w:rFonts w:ascii="Times New Roman" w:hAnsi="Times New Roman" w:cs="Times New Roman"/>
          <w:sz w:val="24"/>
          <w:szCs w:val="24"/>
          <w:lang w:val="ms-MY"/>
        </w:rPr>
      </w:pPr>
      <w:r w:rsidRPr="007C588B">
        <w:rPr>
          <w:rFonts w:ascii="Times New Roman" w:hAnsi="Times New Roman" w:cs="Times New Roman"/>
          <w:sz w:val="24"/>
          <w:szCs w:val="24"/>
        </w:rPr>
        <w:t>(</w:t>
      </w:r>
      <w:r w:rsidRPr="007C588B">
        <w:rPr>
          <w:rFonts w:ascii="Times New Roman" w:hAnsi="Times New Roman" w:cs="Times New Roman"/>
          <w:sz w:val="24"/>
          <w:szCs w:val="24"/>
          <w:lang w:val="ms-MY"/>
        </w:rPr>
        <w:t xml:space="preserve">Pengekstrakan Hijau Minyak Bijian </w:t>
      </w:r>
      <w:r w:rsidRPr="007C588B">
        <w:rPr>
          <w:rFonts w:ascii="Times New Roman" w:hAnsi="Times New Roman" w:cs="Times New Roman"/>
          <w:i/>
          <w:sz w:val="24"/>
          <w:szCs w:val="24"/>
          <w:lang w:val="ms-MY"/>
        </w:rPr>
        <w:t xml:space="preserve">Elateriospermum tapos </w:t>
      </w:r>
      <w:r w:rsidRPr="007C588B">
        <w:rPr>
          <w:rFonts w:ascii="Times New Roman" w:hAnsi="Times New Roman" w:cs="Times New Roman"/>
          <w:sz w:val="24"/>
          <w:szCs w:val="24"/>
          <w:lang w:val="ms-MY"/>
        </w:rPr>
        <w:t>Menggunakan Kaedah</w:t>
      </w:r>
      <w:r>
        <w:rPr>
          <w:rFonts w:ascii="Times New Roman" w:hAnsi="Times New Roman"/>
          <w:sz w:val="24"/>
          <w:szCs w:val="24"/>
          <w:lang w:val="ms-MY"/>
        </w:rPr>
        <w:t xml:space="preserve"> </w:t>
      </w:r>
      <w:r w:rsidRPr="007C588B">
        <w:rPr>
          <w:rFonts w:ascii="Times New Roman" w:hAnsi="Times New Roman" w:cs="Times New Roman"/>
          <w:sz w:val="24"/>
          <w:szCs w:val="24"/>
          <w:lang w:val="ms-MY"/>
        </w:rPr>
        <w:t>Enzim Berakues Berbantu Gelombang Mikro</w:t>
      </w:r>
      <w:r w:rsidRPr="007C588B">
        <w:rPr>
          <w:rFonts w:ascii="Times New Roman" w:hAnsi="Times New Roman" w:cs="Times New Roman"/>
          <w:sz w:val="24"/>
          <w:szCs w:val="24"/>
        </w:rPr>
        <w:t>)</w:t>
      </w:r>
    </w:p>
    <w:p w:rsidR="0010709C" w:rsidRPr="007C588B" w:rsidRDefault="0010709C" w:rsidP="0010709C">
      <w:pPr>
        <w:spacing w:after="0" w:line="240" w:lineRule="auto"/>
        <w:jc w:val="center"/>
        <w:outlineLvl w:val="0"/>
        <w:rPr>
          <w:rFonts w:ascii="Times New Roman" w:hAnsi="Times New Roman" w:cs="Times New Roman"/>
          <w:b/>
          <w:sz w:val="20"/>
          <w:szCs w:val="20"/>
        </w:rPr>
      </w:pPr>
    </w:p>
    <w:p w:rsidR="0010709C" w:rsidRPr="007C588B" w:rsidRDefault="0010709C" w:rsidP="0010709C">
      <w:pPr>
        <w:spacing w:after="0" w:line="240" w:lineRule="auto"/>
        <w:jc w:val="center"/>
        <w:outlineLvl w:val="0"/>
        <w:rPr>
          <w:rFonts w:ascii="Times New Roman" w:hAnsi="Times New Roman" w:cs="Times New Roman"/>
          <w:sz w:val="20"/>
          <w:szCs w:val="20"/>
        </w:rPr>
      </w:pPr>
      <w:r w:rsidRPr="007C588B">
        <w:rPr>
          <w:rFonts w:ascii="Times New Roman" w:hAnsi="Times New Roman" w:cs="Times New Roman"/>
          <w:sz w:val="20"/>
          <w:szCs w:val="20"/>
        </w:rPr>
        <w:t>Nuraimi Azlan Hadi Tan</w:t>
      </w:r>
      <w:r w:rsidRPr="007C588B">
        <w:rPr>
          <w:rFonts w:ascii="Times New Roman" w:eastAsia="Gulim" w:hAnsi="Times New Roman" w:cs="Times New Roman"/>
          <w:bCs/>
          <w:sz w:val="20"/>
          <w:szCs w:val="20"/>
          <w:vertAlign w:val="superscript"/>
        </w:rPr>
        <w:t>1</w:t>
      </w:r>
      <w:r w:rsidRPr="007C588B">
        <w:rPr>
          <w:rFonts w:ascii="Times New Roman" w:hAnsi="Times New Roman" w:cs="Times New Roman"/>
          <w:sz w:val="20"/>
          <w:szCs w:val="20"/>
        </w:rPr>
        <w:t xml:space="preserve"> and Ida Idayu Muhamad</w:t>
      </w:r>
      <w:r w:rsidRPr="007C588B">
        <w:rPr>
          <w:rFonts w:ascii="Times New Roman" w:eastAsia="Gulim" w:hAnsi="Times New Roman" w:cs="Times New Roman"/>
          <w:bCs/>
          <w:sz w:val="20"/>
          <w:szCs w:val="20"/>
          <w:vertAlign w:val="superscript"/>
        </w:rPr>
        <w:t>1,2</w:t>
      </w:r>
      <w:r w:rsidRPr="007C588B">
        <w:rPr>
          <w:rFonts w:ascii="Times New Roman" w:hAnsi="Times New Roman" w:cs="Times New Roman"/>
          <w:sz w:val="20"/>
          <w:szCs w:val="20"/>
        </w:rPr>
        <w:t>*</w:t>
      </w:r>
    </w:p>
    <w:p w:rsidR="0010709C" w:rsidRPr="007C588B" w:rsidRDefault="0010709C" w:rsidP="0010709C">
      <w:pPr>
        <w:spacing w:after="0" w:line="240" w:lineRule="auto"/>
        <w:jc w:val="center"/>
        <w:outlineLvl w:val="0"/>
        <w:rPr>
          <w:rFonts w:ascii="Times New Roman" w:hAnsi="Times New Roman" w:cs="Times New Roman"/>
          <w:b/>
          <w:sz w:val="18"/>
          <w:szCs w:val="18"/>
        </w:rPr>
      </w:pPr>
    </w:p>
    <w:p w:rsidR="0010709C" w:rsidRPr="007C588B" w:rsidRDefault="0010709C" w:rsidP="0010709C">
      <w:pPr>
        <w:spacing w:after="0" w:line="240" w:lineRule="auto"/>
        <w:jc w:val="center"/>
        <w:outlineLvl w:val="0"/>
        <w:rPr>
          <w:rFonts w:ascii="Times New Roman" w:hAnsi="Times New Roman" w:cs="Times New Roman"/>
          <w:i/>
          <w:sz w:val="18"/>
          <w:szCs w:val="18"/>
        </w:rPr>
      </w:pPr>
      <w:r w:rsidRPr="007C588B">
        <w:rPr>
          <w:rFonts w:ascii="Times New Roman" w:eastAsia="Gulim" w:hAnsi="Times New Roman" w:cs="Times New Roman"/>
          <w:bCs/>
          <w:i/>
          <w:sz w:val="18"/>
          <w:szCs w:val="18"/>
          <w:vertAlign w:val="superscript"/>
        </w:rPr>
        <w:t>1</w:t>
      </w:r>
      <w:r w:rsidRPr="007C588B">
        <w:rPr>
          <w:rFonts w:ascii="Times New Roman" w:hAnsi="Times New Roman" w:cs="Times New Roman"/>
          <w:i/>
          <w:sz w:val="18"/>
          <w:szCs w:val="18"/>
        </w:rPr>
        <w:t>Department of Bioprocess and Polymer Engineering,</w:t>
      </w:r>
      <w:r>
        <w:rPr>
          <w:rFonts w:ascii="Times New Roman" w:hAnsi="Times New Roman"/>
          <w:i/>
          <w:sz w:val="18"/>
          <w:szCs w:val="18"/>
        </w:rPr>
        <w:t xml:space="preserve"> </w:t>
      </w:r>
      <w:r w:rsidRPr="007C588B">
        <w:rPr>
          <w:rFonts w:ascii="Times New Roman" w:hAnsi="Times New Roman" w:cs="Times New Roman"/>
          <w:i/>
          <w:sz w:val="18"/>
          <w:szCs w:val="18"/>
        </w:rPr>
        <w:t>Faculty of Chemical and Energy Engineering</w:t>
      </w:r>
    </w:p>
    <w:p w:rsidR="0010709C" w:rsidRPr="007C588B" w:rsidRDefault="0010709C" w:rsidP="0010709C">
      <w:pPr>
        <w:spacing w:after="0" w:line="240" w:lineRule="auto"/>
        <w:jc w:val="center"/>
        <w:outlineLvl w:val="0"/>
        <w:rPr>
          <w:rFonts w:ascii="Times New Roman" w:hAnsi="Times New Roman" w:cs="Times New Roman"/>
          <w:i/>
          <w:sz w:val="18"/>
          <w:szCs w:val="18"/>
        </w:rPr>
      </w:pPr>
      <w:r w:rsidRPr="007C588B">
        <w:rPr>
          <w:rFonts w:ascii="Times New Roman" w:eastAsia="Gulim" w:hAnsi="Times New Roman" w:cs="Times New Roman"/>
          <w:bCs/>
          <w:i/>
          <w:sz w:val="18"/>
          <w:szCs w:val="18"/>
          <w:vertAlign w:val="superscript"/>
        </w:rPr>
        <w:t xml:space="preserve">2 </w:t>
      </w:r>
      <w:r w:rsidRPr="007C588B">
        <w:rPr>
          <w:rFonts w:ascii="Times New Roman" w:eastAsia="Gulim" w:hAnsi="Times New Roman" w:cs="Times New Roman"/>
          <w:bCs/>
          <w:i/>
          <w:sz w:val="18"/>
          <w:szCs w:val="18"/>
        </w:rPr>
        <w:t>IJN-UTM Cardiovascular Engineering Centre</w:t>
      </w:r>
    </w:p>
    <w:p w:rsidR="0010709C" w:rsidRPr="007C588B" w:rsidRDefault="0010709C" w:rsidP="0010709C">
      <w:pPr>
        <w:spacing w:after="0" w:line="240" w:lineRule="auto"/>
        <w:jc w:val="center"/>
        <w:outlineLvl w:val="0"/>
        <w:rPr>
          <w:rFonts w:ascii="Times New Roman" w:hAnsi="Times New Roman" w:cs="Times New Roman"/>
          <w:i/>
          <w:sz w:val="18"/>
          <w:szCs w:val="18"/>
        </w:rPr>
      </w:pPr>
      <w:r w:rsidRPr="007C588B">
        <w:rPr>
          <w:rFonts w:ascii="Times New Roman" w:hAnsi="Times New Roman" w:cs="Times New Roman"/>
          <w:i/>
          <w:sz w:val="18"/>
          <w:szCs w:val="18"/>
        </w:rPr>
        <w:t>Universiti Teknologi Malaysia, 81310 Johor Bahru, Johor, Malaysia</w:t>
      </w:r>
    </w:p>
    <w:p w:rsidR="0010709C" w:rsidRPr="007C588B" w:rsidRDefault="0010709C" w:rsidP="0010709C">
      <w:pPr>
        <w:spacing w:after="0" w:line="240" w:lineRule="auto"/>
        <w:jc w:val="center"/>
        <w:outlineLvl w:val="0"/>
        <w:rPr>
          <w:rFonts w:ascii="Times New Roman" w:hAnsi="Times New Roman" w:cs="Times New Roman"/>
          <w:b/>
          <w:sz w:val="18"/>
          <w:szCs w:val="18"/>
        </w:rPr>
      </w:pPr>
    </w:p>
    <w:p w:rsidR="0010709C" w:rsidRPr="007C588B" w:rsidRDefault="0010709C" w:rsidP="0010709C">
      <w:pPr>
        <w:spacing w:after="0" w:line="240" w:lineRule="auto"/>
        <w:jc w:val="center"/>
        <w:outlineLvl w:val="0"/>
        <w:rPr>
          <w:rFonts w:ascii="Times New Roman" w:hAnsi="Times New Roman" w:cs="Times New Roman"/>
          <w:i/>
          <w:sz w:val="18"/>
          <w:szCs w:val="18"/>
        </w:rPr>
      </w:pPr>
      <w:r w:rsidRPr="007C588B">
        <w:rPr>
          <w:rFonts w:ascii="Times New Roman" w:hAnsi="Times New Roman" w:cs="Times New Roman"/>
          <w:i/>
          <w:sz w:val="18"/>
          <w:szCs w:val="18"/>
        </w:rPr>
        <w:t xml:space="preserve">*Corresponding author: </w:t>
      </w:r>
      <w:r>
        <w:rPr>
          <w:rFonts w:ascii="Times New Roman" w:hAnsi="Times New Roman"/>
          <w:i/>
          <w:sz w:val="18"/>
          <w:szCs w:val="18"/>
        </w:rPr>
        <w:t xml:space="preserve"> </w:t>
      </w:r>
      <w:r w:rsidRPr="007C588B">
        <w:rPr>
          <w:rFonts w:ascii="Times New Roman" w:hAnsi="Times New Roman" w:cs="Times New Roman"/>
          <w:i/>
          <w:sz w:val="18"/>
          <w:szCs w:val="18"/>
        </w:rPr>
        <w:t>idaidayu@utm.my</w:t>
      </w:r>
    </w:p>
    <w:p w:rsidR="0010709C" w:rsidRPr="00F447A7" w:rsidRDefault="0010709C" w:rsidP="0010709C">
      <w:pPr>
        <w:spacing w:after="0" w:line="240" w:lineRule="auto"/>
        <w:jc w:val="center"/>
        <w:rPr>
          <w:rFonts w:ascii="Times New Roman" w:hAnsi="Times New Roman"/>
          <w:noProof/>
          <w:sz w:val="18"/>
          <w:szCs w:val="18"/>
        </w:rPr>
      </w:pPr>
    </w:p>
    <w:p w:rsidR="0010709C" w:rsidRDefault="0010709C" w:rsidP="0010709C">
      <w:pPr>
        <w:spacing w:after="0" w:line="240" w:lineRule="auto"/>
        <w:jc w:val="center"/>
        <w:rPr>
          <w:rFonts w:ascii="Times New Roman" w:hAnsi="Times New Roman"/>
          <w:noProof/>
          <w:sz w:val="18"/>
          <w:szCs w:val="18"/>
        </w:rPr>
      </w:pPr>
    </w:p>
    <w:p w:rsidR="0010709C" w:rsidRDefault="0010709C" w:rsidP="0010709C">
      <w:pPr>
        <w:spacing w:after="0" w:line="240" w:lineRule="auto"/>
        <w:jc w:val="center"/>
        <w:rPr>
          <w:rFonts w:ascii="Times New Roman" w:hAnsi="Times New Roman"/>
          <w:noProof/>
          <w:sz w:val="18"/>
          <w:szCs w:val="18"/>
        </w:rPr>
      </w:pPr>
      <w:r>
        <w:rPr>
          <w:rFonts w:ascii="Times New Roman" w:hAnsi="Times New Roman"/>
          <w:noProof/>
          <w:sz w:val="18"/>
          <w:szCs w:val="18"/>
        </w:rPr>
        <w:t>Received: 25 October 2017; Accepted: 22 January 2019</w:t>
      </w:r>
    </w:p>
    <w:p w:rsidR="0010709C" w:rsidRDefault="0010709C" w:rsidP="0010709C">
      <w:pPr>
        <w:spacing w:after="0" w:line="240" w:lineRule="auto"/>
        <w:jc w:val="center"/>
        <w:rPr>
          <w:rFonts w:ascii="Times New Roman" w:hAnsi="Times New Roman"/>
          <w:noProof/>
          <w:sz w:val="18"/>
          <w:szCs w:val="18"/>
        </w:rPr>
      </w:pPr>
    </w:p>
    <w:p w:rsidR="0010709C" w:rsidRPr="00F447A7" w:rsidRDefault="0010709C" w:rsidP="0010709C">
      <w:pPr>
        <w:spacing w:after="0" w:line="240" w:lineRule="auto"/>
        <w:jc w:val="center"/>
        <w:rPr>
          <w:rFonts w:ascii="Times New Roman" w:hAnsi="Times New Roman"/>
          <w:noProof/>
          <w:sz w:val="18"/>
          <w:szCs w:val="18"/>
        </w:rPr>
      </w:pPr>
    </w:p>
    <w:p w:rsidR="0010709C" w:rsidRPr="00F447A7" w:rsidRDefault="0010709C" w:rsidP="0010709C">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10709C" w:rsidRPr="00AA401F" w:rsidRDefault="0010709C" w:rsidP="0010709C">
      <w:pPr>
        <w:spacing w:after="0" w:line="240" w:lineRule="auto"/>
        <w:jc w:val="both"/>
        <w:outlineLvl w:val="0"/>
        <w:rPr>
          <w:rFonts w:ascii="Times New Roman" w:hAnsi="Times New Roman" w:cs="Times New Roman"/>
          <w:sz w:val="18"/>
          <w:szCs w:val="18"/>
        </w:rPr>
      </w:pPr>
      <w:r w:rsidRPr="00AA401F">
        <w:rPr>
          <w:rFonts w:ascii="Times New Roman" w:hAnsi="Times New Roman" w:cs="Times New Roman"/>
          <w:sz w:val="18"/>
          <w:szCs w:val="18"/>
        </w:rPr>
        <w:t xml:space="preserve">Microwave-assisted aqueous enzymatic extraction (MAAEE) is a promising green technology that is fast, efficient and energy saving. The physicochemical parameters and fatty acids composition of the MAAEE-extracted oil were reportedly quite comparable with those of solvent-extracted oil and control oil, showing no significant differences (p&gt; 0.05) among the extraction methods. However, the oxidative stability of the MAAEE obtained oil was found to be considerably improved in the comparison as evident by the determinations of chemical profile values. Moreover, the microwave-enzymatic adjuvant improved the oil extraction yield as well as the oxidation properties of the oil produced without altering its other quality attributes. The present work compared the quality characteristics of microwave-assisted aqueous enzymatic extracted </w:t>
      </w:r>
      <w:r w:rsidRPr="00AA401F">
        <w:rPr>
          <w:rFonts w:ascii="Times New Roman" w:hAnsi="Times New Roman" w:cs="Times New Roman"/>
          <w:i/>
          <w:sz w:val="18"/>
          <w:szCs w:val="18"/>
        </w:rPr>
        <w:t>Elateriospermum tapos</w:t>
      </w:r>
      <w:r w:rsidRPr="00AA401F">
        <w:rPr>
          <w:rFonts w:ascii="Times New Roman" w:hAnsi="Times New Roman" w:cs="Times New Roman"/>
          <w:sz w:val="18"/>
          <w:szCs w:val="18"/>
        </w:rPr>
        <w:t xml:space="preserve"> seed oil with those of hexane-extracted oil and control oil. Interestingly, MAAEE process has achieved 12% and 16% higher extraction efficiency and concentrated omega-3 fatty acid, respectively compared to non-enzymatic microwave-assisted extraction (MAE). Although resulted in lower yield than hexane-extraction (Soxhlet), MAAEE extracted 24% higher concentrated omega-3 fatty acid with almost 99% removal of anti-nutrient amygdalin within 75 seconds. Hence the study on the interaction of extraction parameters as well as the MAAEE optimization process is sustainably feasible. </w:t>
      </w:r>
    </w:p>
    <w:p w:rsidR="0010709C" w:rsidRPr="00AA401F" w:rsidRDefault="0010709C" w:rsidP="0010709C">
      <w:pPr>
        <w:spacing w:after="0" w:line="240" w:lineRule="auto"/>
        <w:jc w:val="both"/>
        <w:outlineLvl w:val="0"/>
        <w:rPr>
          <w:rFonts w:ascii="Times New Roman" w:hAnsi="Times New Roman" w:cs="Times New Roman"/>
          <w:sz w:val="18"/>
          <w:szCs w:val="18"/>
        </w:rPr>
      </w:pPr>
    </w:p>
    <w:p w:rsidR="0010709C" w:rsidRPr="00AA401F" w:rsidRDefault="0010709C" w:rsidP="0010709C">
      <w:pPr>
        <w:spacing w:after="0" w:line="240" w:lineRule="auto"/>
        <w:jc w:val="both"/>
        <w:outlineLvl w:val="0"/>
        <w:rPr>
          <w:rFonts w:ascii="Times New Roman" w:hAnsi="Times New Roman" w:cs="Times New Roman"/>
          <w:sz w:val="18"/>
          <w:szCs w:val="18"/>
        </w:rPr>
      </w:pPr>
      <w:r w:rsidRPr="00AA401F">
        <w:rPr>
          <w:rFonts w:ascii="Times New Roman" w:hAnsi="Times New Roman" w:cs="Times New Roman"/>
          <w:b/>
          <w:sz w:val="18"/>
          <w:szCs w:val="18"/>
        </w:rPr>
        <w:t>Keyword</w:t>
      </w:r>
      <w:r w:rsidRPr="00AA401F">
        <w:rPr>
          <w:rFonts w:ascii="Times New Roman" w:hAnsi="Times New Roman" w:cs="Times New Roman"/>
          <w:sz w:val="18"/>
          <w:szCs w:val="18"/>
        </w:rPr>
        <w:t xml:space="preserve">: </w:t>
      </w:r>
      <w:r>
        <w:rPr>
          <w:rFonts w:ascii="Times New Roman" w:hAnsi="Times New Roman"/>
          <w:sz w:val="18"/>
          <w:szCs w:val="18"/>
        </w:rPr>
        <w:t xml:space="preserve"> </w:t>
      </w:r>
      <w:r w:rsidRPr="00AA401F">
        <w:rPr>
          <w:rFonts w:ascii="Times New Roman" w:hAnsi="Times New Roman" w:cs="Times New Roman"/>
          <w:sz w:val="18"/>
          <w:szCs w:val="18"/>
        </w:rPr>
        <w:t xml:space="preserve">microwave assisted aqueous enzymatic extraction, seed oils, </w:t>
      </w:r>
      <w:r w:rsidRPr="00AA401F">
        <w:rPr>
          <w:rFonts w:ascii="Times New Roman" w:hAnsi="Times New Roman" w:cs="Times New Roman"/>
          <w:i/>
          <w:sz w:val="18"/>
          <w:szCs w:val="18"/>
        </w:rPr>
        <w:t>Elateriospermum tapos</w:t>
      </w:r>
      <w:r w:rsidRPr="00AA401F">
        <w:rPr>
          <w:rFonts w:ascii="Times New Roman" w:hAnsi="Times New Roman" w:cs="Times New Roman"/>
          <w:sz w:val="18"/>
          <w:szCs w:val="18"/>
        </w:rPr>
        <w:t>, amygdalin</w:t>
      </w:r>
    </w:p>
    <w:p w:rsidR="0010709C" w:rsidRPr="00AA401F" w:rsidRDefault="0010709C" w:rsidP="0010709C">
      <w:pPr>
        <w:spacing w:after="0" w:line="240" w:lineRule="auto"/>
        <w:jc w:val="center"/>
        <w:outlineLvl w:val="0"/>
        <w:rPr>
          <w:rFonts w:ascii="Times New Roman" w:hAnsi="Times New Roman" w:cs="Times New Roman"/>
          <w:b/>
        </w:rPr>
      </w:pPr>
    </w:p>
    <w:p w:rsidR="0010709C" w:rsidRPr="00AA401F" w:rsidRDefault="0010709C" w:rsidP="0010709C">
      <w:pPr>
        <w:spacing w:after="0" w:line="240" w:lineRule="auto"/>
        <w:jc w:val="center"/>
        <w:outlineLvl w:val="0"/>
        <w:rPr>
          <w:rFonts w:ascii="Times New Roman" w:hAnsi="Times New Roman" w:cs="Times New Roman"/>
          <w:b/>
          <w:sz w:val="18"/>
          <w:szCs w:val="18"/>
          <w:lang w:val="ms-MY"/>
        </w:rPr>
      </w:pPr>
      <w:r w:rsidRPr="00AA401F">
        <w:rPr>
          <w:rFonts w:ascii="Times New Roman" w:hAnsi="Times New Roman" w:cs="Times New Roman"/>
          <w:b/>
          <w:sz w:val="18"/>
          <w:szCs w:val="18"/>
          <w:lang w:val="ms-MY"/>
        </w:rPr>
        <w:t>Abstrak</w:t>
      </w:r>
    </w:p>
    <w:p w:rsidR="0010709C" w:rsidRPr="00AA401F" w:rsidRDefault="0010709C" w:rsidP="0010709C">
      <w:pPr>
        <w:spacing w:after="0" w:line="240" w:lineRule="auto"/>
        <w:jc w:val="both"/>
        <w:outlineLvl w:val="0"/>
        <w:rPr>
          <w:rFonts w:ascii="Times New Roman" w:hAnsi="Times New Roman" w:cs="Times New Roman"/>
          <w:sz w:val="18"/>
          <w:szCs w:val="18"/>
          <w:lang w:val="ms-MY"/>
        </w:rPr>
      </w:pPr>
      <w:r w:rsidRPr="00AA401F">
        <w:rPr>
          <w:rFonts w:ascii="Times New Roman" w:hAnsi="Times New Roman" w:cs="Times New Roman"/>
          <w:sz w:val="18"/>
          <w:szCs w:val="18"/>
          <w:lang w:val="ms-MY"/>
        </w:rPr>
        <w:t xml:space="preserve">Pengekstrakan enzim berakues yang dibantu dengan gelombang mikro (MAAEE) adalah teknologi hijau yang menjanjikan proses yang pantas, cekap dan penjimatan tenaga. Parameter fizikokimia dan komposisi asid lemak daripada minyak yang diekstrak MAAEE dilaporkan setara berbanding dengan minyak ekstrak-pelarut dan minyak kawalan serta tidak menunjukkan perbezaan ketara (p&gt; 0.05) di antara kaedah pengekstrakan. Walau bagaimanapun, kestabilan oksidatif minyak MAAEE didapati lebih baik dalam perbandingan seperti yang ditunjukkan oleh penentuan nilai-nilai profil kimia. Tambahan pula, adjuvan gelombang mikro-berenzim meningkatkan hasil pengeluaran minyak serta ciri pengoksidaan minyak yang dihasilkan tanpa mengubah sifat-sifat kualiti yang lain. Kajian ini membandingkan ciri-ciri kualiti minyak biji </w:t>
      </w:r>
      <w:r w:rsidRPr="00AA401F">
        <w:rPr>
          <w:rFonts w:ascii="Times New Roman" w:hAnsi="Times New Roman" w:cs="Times New Roman"/>
          <w:i/>
          <w:sz w:val="18"/>
          <w:szCs w:val="18"/>
          <w:lang w:val="ms-MY"/>
        </w:rPr>
        <w:t>Elateriospermum tapos</w:t>
      </w:r>
      <w:r w:rsidRPr="00AA401F">
        <w:rPr>
          <w:rFonts w:ascii="Times New Roman" w:hAnsi="Times New Roman" w:cs="Times New Roman"/>
          <w:sz w:val="18"/>
          <w:szCs w:val="18"/>
          <w:lang w:val="ms-MY"/>
        </w:rPr>
        <w:t xml:space="preserve"> secara kaedah pengekstrakan enzim berakues-berbantu gelombang mikro dengan minyak ekstrak-pelarut heksana dan minyak kawalan. Menariknya, proses MAAEE telah masing-masing mencapai kecekapan pengekstrakan 12% dan kepekatan asid lemak omega-3 16% lebih tinggi berbanding pengekstrakan berbantu gelombang mikro tanpa berenzim (MAE). Walaupun hasilan lebih rendah daripada pengekstrakan heksana (Soxhlet), MAAEE memperoleh asid lemak omega-3 berkepekatan 24% lebih tinggi dengan hampir 99% penyingkiran amigdalin anti-nutrien dalam 75 saat. Oleh itu, kajian mengenai interaksi parameter pengekstrakan serta proses pengoptimuman MAAEE menunjukkan kewajaran secara lestari.</w:t>
      </w:r>
    </w:p>
    <w:p w:rsidR="0010709C" w:rsidRPr="00AA401F" w:rsidRDefault="0010709C" w:rsidP="0010709C">
      <w:pPr>
        <w:spacing w:after="0" w:line="240" w:lineRule="auto"/>
        <w:jc w:val="both"/>
        <w:outlineLvl w:val="0"/>
        <w:rPr>
          <w:rFonts w:ascii="Times New Roman" w:hAnsi="Times New Roman" w:cs="Times New Roman"/>
          <w:sz w:val="18"/>
          <w:szCs w:val="18"/>
          <w:lang w:val="ms-MY"/>
        </w:rPr>
      </w:pPr>
    </w:p>
    <w:p w:rsidR="001573E3" w:rsidRDefault="0010709C" w:rsidP="0010709C">
      <w:pPr>
        <w:spacing w:after="0" w:line="240" w:lineRule="auto"/>
        <w:rPr>
          <w:rFonts w:ascii="Times New Roman" w:hAnsi="Times New Roman" w:cs="Times New Roman"/>
          <w:sz w:val="18"/>
          <w:szCs w:val="18"/>
          <w:lang w:val="ms-MY"/>
        </w:rPr>
      </w:pPr>
      <w:r w:rsidRPr="00AA401F">
        <w:rPr>
          <w:rFonts w:ascii="Times New Roman" w:hAnsi="Times New Roman" w:cs="Times New Roman"/>
          <w:b/>
          <w:sz w:val="18"/>
          <w:szCs w:val="18"/>
          <w:lang w:val="ms-MY"/>
        </w:rPr>
        <w:t>Kata kunci:</w:t>
      </w:r>
      <w:r>
        <w:rPr>
          <w:rFonts w:ascii="Times New Roman" w:hAnsi="Times New Roman"/>
          <w:b/>
          <w:sz w:val="18"/>
          <w:szCs w:val="18"/>
          <w:lang w:val="ms-MY"/>
        </w:rPr>
        <w:t xml:space="preserve"> </w:t>
      </w:r>
      <w:r w:rsidRPr="00AA401F">
        <w:rPr>
          <w:rFonts w:ascii="Times New Roman" w:hAnsi="Times New Roman" w:cs="Times New Roman"/>
          <w:b/>
          <w:sz w:val="18"/>
          <w:szCs w:val="18"/>
          <w:lang w:val="ms-MY"/>
        </w:rPr>
        <w:t xml:space="preserve"> </w:t>
      </w:r>
      <w:r w:rsidRPr="00AA401F">
        <w:rPr>
          <w:rFonts w:ascii="Times New Roman" w:hAnsi="Times New Roman" w:cs="Times New Roman"/>
          <w:sz w:val="18"/>
          <w:szCs w:val="18"/>
          <w:lang w:val="ms-MY"/>
        </w:rPr>
        <w:t xml:space="preserve">pengekstrakan enzim berakues dibantu gelombang mikro, minyak bijian, </w:t>
      </w:r>
      <w:r w:rsidRPr="00AA401F">
        <w:rPr>
          <w:rFonts w:ascii="Times New Roman" w:hAnsi="Times New Roman" w:cs="Times New Roman"/>
          <w:i/>
          <w:sz w:val="18"/>
          <w:szCs w:val="18"/>
          <w:lang w:val="ms-MY"/>
        </w:rPr>
        <w:t>Elateriospermum tapos</w:t>
      </w:r>
      <w:r w:rsidRPr="00AA401F">
        <w:rPr>
          <w:rFonts w:ascii="Times New Roman" w:hAnsi="Times New Roman" w:cs="Times New Roman"/>
          <w:sz w:val="18"/>
          <w:szCs w:val="18"/>
          <w:lang w:val="ms-MY"/>
        </w:rPr>
        <w:t>, amigdalin</w:t>
      </w:r>
    </w:p>
    <w:p w:rsidR="0010709C" w:rsidRDefault="0010709C" w:rsidP="0010709C">
      <w:pPr>
        <w:spacing w:after="0" w:line="240" w:lineRule="auto"/>
        <w:rPr>
          <w:rFonts w:ascii="Times New Roman" w:hAnsi="Times New Roman" w:cs="Times New Roman"/>
          <w:sz w:val="18"/>
          <w:szCs w:val="18"/>
          <w:lang w:val="ms-MY"/>
        </w:rPr>
      </w:pPr>
    </w:p>
    <w:p w:rsidR="0010709C" w:rsidRPr="00F447A7" w:rsidRDefault="0010709C" w:rsidP="0010709C">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lastRenderedPageBreak/>
        <w:t>References</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Chan, C., Yusoff, R., and Ngoh, G. (2013). Modeling and kinetics study of conventional and assisted batch solvent extraction. </w:t>
      </w:r>
      <w:r w:rsidRPr="005109D4">
        <w:rPr>
          <w:rFonts w:ascii="Times New Roman" w:hAnsi="Times New Roman"/>
          <w:i/>
          <w:iCs/>
          <w:noProof/>
          <w:sz w:val="20"/>
          <w:szCs w:val="20"/>
        </w:rPr>
        <w:t>Chemical Engineering Research and Design</w:t>
      </w:r>
      <w:r w:rsidRPr="005109D4">
        <w:rPr>
          <w:rFonts w:ascii="Times New Roman" w:hAnsi="Times New Roman"/>
          <w:noProof/>
          <w:sz w:val="20"/>
          <w:szCs w:val="20"/>
        </w:rPr>
        <w:t xml:space="preserve">. </w:t>
      </w:r>
      <w:r w:rsidRPr="005109D4">
        <w:rPr>
          <w:rFonts w:ascii="Times New Roman" w:hAnsi="Times New Roman"/>
          <w:iCs/>
          <w:noProof/>
          <w:sz w:val="20"/>
          <w:szCs w:val="20"/>
        </w:rPr>
        <w:t>92</w:t>
      </w:r>
      <w:r w:rsidRPr="005109D4">
        <w:rPr>
          <w:rFonts w:ascii="Times New Roman" w:hAnsi="Times New Roman"/>
          <w:noProof/>
          <w:sz w:val="20"/>
          <w:szCs w:val="20"/>
        </w:rPr>
        <w:t>(6): 1169–1186</w:t>
      </w:r>
    </w:p>
    <w:p w:rsidR="0010709C" w:rsidRPr="0010709C"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Gai, Q.-Y., Jiao, J., Wei, F.-Y., Luo, M., Wang, W., Zu, Y.-G. and Fu, Y.-J. (2013). Enzyme-assisted aqueous extraction of oil from </w:t>
      </w:r>
      <w:r w:rsidRPr="005109D4">
        <w:rPr>
          <w:rFonts w:ascii="Times New Roman" w:hAnsi="Times New Roman"/>
          <w:i/>
          <w:noProof/>
          <w:sz w:val="20"/>
          <w:szCs w:val="20"/>
        </w:rPr>
        <w:t>forsythia suspense</w:t>
      </w:r>
      <w:r w:rsidRPr="005109D4">
        <w:rPr>
          <w:rFonts w:ascii="Times New Roman" w:hAnsi="Times New Roman"/>
          <w:noProof/>
          <w:sz w:val="20"/>
          <w:szCs w:val="20"/>
        </w:rPr>
        <w:t xml:space="preserve"> seed and its physicochemical property and antioxidant activity. </w:t>
      </w:r>
      <w:r w:rsidRPr="005109D4">
        <w:rPr>
          <w:rFonts w:ascii="Times New Roman" w:hAnsi="Times New Roman"/>
          <w:i/>
          <w:iCs/>
          <w:noProof/>
          <w:sz w:val="20"/>
          <w:szCs w:val="20"/>
        </w:rPr>
        <w:t>Industrial Crops and Products</w:t>
      </w:r>
      <w:r w:rsidRPr="005109D4">
        <w:rPr>
          <w:rFonts w:ascii="Times New Roman" w:hAnsi="Times New Roman"/>
          <w:noProof/>
          <w:sz w:val="20"/>
          <w:szCs w:val="20"/>
        </w:rPr>
        <w:t xml:space="preserve">, </w:t>
      </w:r>
      <w:r w:rsidRPr="005109D4">
        <w:rPr>
          <w:rFonts w:ascii="Times New Roman" w:hAnsi="Times New Roman"/>
          <w:iCs/>
          <w:noProof/>
          <w:sz w:val="20"/>
          <w:szCs w:val="20"/>
        </w:rPr>
        <w:t>51</w:t>
      </w:r>
      <w:r w:rsidRPr="005109D4">
        <w:rPr>
          <w:rFonts w:ascii="Times New Roman" w:hAnsi="Times New Roman"/>
          <w:noProof/>
          <w:sz w:val="20"/>
          <w:szCs w:val="20"/>
        </w:rPr>
        <w:t>: 274–278.</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Jiao, J., Li, Z., Gai, Q., Li, X., Wei, F., Fu, Y. and Ma, W. (2014). Microwave-assisted aqueous enzymatic extraction of oil from pumpkin seeds and evaluation of its physicochemical properties, fatty acid compositions and antioxidant activities. </w:t>
      </w:r>
      <w:r w:rsidRPr="005109D4">
        <w:rPr>
          <w:rFonts w:ascii="Times New Roman" w:hAnsi="Times New Roman"/>
          <w:i/>
          <w:iCs/>
          <w:noProof/>
          <w:sz w:val="20"/>
          <w:szCs w:val="20"/>
        </w:rPr>
        <w:t>Food Chemistry</w:t>
      </w:r>
      <w:r w:rsidRPr="005109D4">
        <w:rPr>
          <w:rFonts w:ascii="Times New Roman" w:hAnsi="Times New Roman"/>
          <w:noProof/>
          <w:sz w:val="20"/>
          <w:szCs w:val="20"/>
        </w:rPr>
        <w:t xml:space="preserve">, </w:t>
      </w:r>
      <w:r w:rsidRPr="005109D4">
        <w:rPr>
          <w:rFonts w:ascii="Times New Roman" w:hAnsi="Times New Roman"/>
          <w:iCs/>
          <w:noProof/>
          <w:sz w:val="20"/>
          <w:szCs w:val="20"/>
        </w:rPr>
        <w:t>147</w:t>
      </w:r>
      <w:r w:rsidRPr="005109D4">
        <w:rPr>
          <w:rFonts w:ascii="Times New Roman" w:hAnsi="Times New Roman"/>
          <w:noProof/>
          <w:sz w:val="20"/>
          <w:szCs w:val="20"/>
        </w:rPr>
        <w:t>: 17–24.</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Kapoor, R. and Patil, U. K. (2011). Importance and production of omega-3 fatty acids from natural sources. </w:t>
      </w:r>
      <w:r w:rsidRPr="005109D4">
        <w:rPr>
          <w:rFonts w:ascii="Times New Roman" w:hAnsi="Times New Roman"/>
          <w:i/>
          <w:iCs/>
          <w:noProof/>
          <w:sz w:val="20"/>
          <w:szCs w:val="20"/>
        </w:rPr>
        <w:t>International Food Research Journal</w:t>
      </w:r>
      <w:r w:rsidRPr="005109D4">
        <w:rPr>
          <w:rFonts w:ascii="Times New Roman" w:hAnsi="Times New Roman"/>
          <w:noProof/>
          <w:sz w:val="20"/>
          <w:szCs w:val="20"/>
        </w:rPr>
        <w:t xml:space="preserve">, </w:t>
      </w:r>
      <w:r w:rsidRPr="005109D4">
        <w:rPr>
          <w:rFonts w:ascii="Times New Roman" w:hAnsi="Times New Roman"/>
          <w:iCs/>
          <w:noProof/>
          <w:sz w:val="20"/>
          <w:szCs w:val="20"/>
        </w:rPr>
        <w:t>18</w:t>
      </w:r>
      <w:r w:rsidRPr="005109D4">
        <w:rPr>
          <w:rFonts w:ascii="Times New Roman" w:hAnsi="Times New Roman"/>
          <w:noProof/>
          <w:sz w:val="20"/>
          <w:szCs w:val="20"/>
        </w:rPr>
        <w:t>: 493–499.</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Yong, O. Y., and Salimon, J. (2006). Characteristics of </w:t>
      </w:r>
      <w:r w:rsidRPr="005109D4">
        <w:rPr>
          <w:rFonts w:ascii="Times New Roman" w:hAnsi="Times New Roman"/>
          <w:i/>
          <w:noProof/>
          <w:sz w:val="20"/>
          <w:szCs w:val="20"/>
        </w:rPr>
        <w:t>Elateriospermum tapos</w:t>
      </w:r>
      <w:r w:rsidRPr="005109D4">
        <w:rPr>
          <w:rFonts w:ascii="Times New Roman" w:hAnsi="Times New Roman"/>
          <w:noProof/>
          <w:sz w:val="20"/>
          <w:szCs w:val="20"/>
        </w:rPr>
        <w:t xml:space="preserve"> seed oil as a new source of oilseed. </w:t>
      </w:r>
      <w:r w:rsidRPr="005109D4">
        <w:rPr>
          <w:rFonts w:ascii="Times New Roman" w:hAnsi="Times New Roman"/>
          <w:i/>
          <w:iCs/>
          <w:noProof/>
          <w:sz w:val="20"/>
          <w:szCs w:val="20"/>
        </w:rPr>
        <w:t>Industrial Crops and Products</w:t>
      </w:r>
      <w:r w:rsidRPr="005109D4">
        <w:rPr>
          <w:rFonts w:ascii="Times New Roman" w:hAnsi="Times New Roman"/>
          <w:noProof/>
          <w:sz w:val="20"/>
          <w:szCs w:val="20"/>
        </w:rPr>
        <w:t xml:space="preserve">, </w:t>
      </w:r>
      <w:r w:rsidRPr="005109D4">
        <w:rPr>
          <w:rFonts w:ascii="Times New Roman" w:hAnsi="Times New Roman"/>
          <w:iCs/>
          <w:noProof/>
          <w:sz w:val="20"/>
          <w:szCs w:val="20"/>
        </w:rPr>
        <w:t>24</w:t>
      </w:r>
      <w:r w:rsidRPr="005109D4">
        <w:rPr>
          <w:rFonts w:ascii="Times New Roman" w:hAnsi="Times New Roman"/>
          <w:noProof/>
          <w:sz w:val="20"/>
          <w:szCs w:val="20"/>
        </w:rPr>
        <w:t>(2): 146 – 151</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Temelli, F., </w:t>
      </w:r>
      <w:r w:rsidRPr="005109D4">
        <w:rPr>
          <w:rFonts w:ascii="Times New Roman" w:hAnsi="Times New Roman"/>
          <w:iCs/>
          <w:sz w:val="20"/>
          <w:szCs w:val="20"/>
        </w:rPr>
        <w:t>Saldaña, M. D. A.,</w:t>
      </w:r>
      <w:r w:rsidRPr="005109D4">
        <w:rPr>
          <w:rFonts w:ascii="Times New Roman" w:hAnsi="Times New Roman"/>
          <w:sz w:val="20"/>
          <w:szCs w:val="20"/>
        </w:rPr>
        <w:t xml:space="preserve"> </w:t>
      </w:r>
      <w:r w:rsidRPr="005109D4">
        <w:rPr>
          <w:rFonts w:ascii="Times New Roman" w:hAnsi="Times New Roman"/>
          <w:iCs/>
          <w:sz w:val="20"/>
          <w:szCs w:val="20"/>
        </w:rPr>
        <w:t>Moquin, P. H. L. and Sun, M. (2008).</w:t>
      </w:r>
      <w:r w:rsidRPr="005109D4">
        <w:rPr>
          <w:rFonts w:ascii="Times New Roman" w:hAnsi="Times New Roman"/>
          <w:sz w:val="20"/>
          <w:szCs w:val="20"/>
        </w:rPr>
        <w:t xml:space="preserve"> </w:t>
      </w:r>
      <w:r w:rsidRPr="005109D4">
        <w:rPr>
          <w:rFonts w:ascii="Times New Roman" w:hAnsi="Times New Roman"/>
          <w:iCs/>
          <w:sz w:val="20"/>
          <w:szCs w:val="20"/>
        </w:rPr>
        <w:t>Supercritical fluid extraction of specialty oils.</w:t>
      </w:r>
      <w:r w:rsidRPr="005109D4">
        <w:rPr>
          <w:rFonts w:ascii="Times New Roman" w:hAnsi="Times New Roman"/>
          <w:sz w:val="20"/>
          <w:szCs w:val="20"/>
        </w:rPr>
        <w:t xml:space="preserve"> </w:t>
      </w:r>
      <w:r w:rsidRPr="005109D4">
        <w:rPr>
          <w:rFonts w:ascii="Times New Roman" w:hAnsi="Times New Roman"/>
          <w:iCs/>
          <w:sz w:val="20"/>
          <w:szCs w:val="20"/>
        </w:rPr>
        <w:t>Martínez, J. L. (Ed).  Supercritical fluid extraction of nutraceuticals and bioactive compounds</w:t>
      </w:r>
      <w:r w:rsidRPr="005109D4">
        <w:rPr>
          <w:rFonts w:ascii="Times New Roman" w:hAnsi="Times New Roman"/>
          <w:i/>
          <w:iCs/>
          <w:sz w:val="20"/>
          <w:szCs w:val="20"/>
        </w:rPr>
        <w:t xml:space="preserve">. </w:t>
      </w:r>
      <w:r w:rsidRPr="005109D4">
        <w:rPr>
          <w:rFonts w:ascii="Times New Roman" w:hAnsi="Times New Roman"/>
          <w:iCs/>
          <w:sz w:val="20"/>
          <w:szCs w:val="20"/>
        </w:rPr>
        <w:t>London: CRC Press</w:t>
      </w:r>
      <w:r w:rsidRPr="005109D4">
        <w:rPr>
          <w:rFonts w:ascii="Times New Roman" w:hAnsi="Times New Roman"/>
          <w:noProof/>
          <w:sz w:val="20"/>
          <w:szCs w:val="20"/>
        </w:rPr>
        <w:t xml:space="preserve">/Taylor &amp; Francis: </w:t>
      </w:r>
      <w:r w:rsidRPr="005109D4">
        <w:rPr>
          <w:rFonts w:ascii="Times New Roman" w:hAnsi="Times New Roman"/>
          <w:iCs/>
          <w:sz w:val="20"/>
          <w:szCs w:val="20"/>
        </w:rPr>
        <w:t>pp. 52</w:t>
      </w:r>
      <w:r w:rsidRPr="005109D4">
        <w:rPr>
          <w:rFonts w:ascii="Times New Roman" w:hAnsi="Times New Roman"/>
          <w:noProof/>
          <w:sz w:val="20"/>
          <w:szCs w:val="20"/>
        </w:rPr>
        <w:t xml:space="preserve"> – </w:t>
      </w:r>
      <w:r w:rsidRPr="005109D4">
        <w:rPr>
          <w:rFonts w:ascii="Times New Roman" w:hAnsi="Times New Roman"/>
          <w:iCs/>
          <w:sz w:val="20"/>
          <w:szCs w:val="20"/>
        </w:rPr>
        <w:t>99</w:t>
      </w:r>
      <w:r w:rsidRPr="005109D4">
        <w:rPr>
          <w:rFonts w:ascii="Times New Roman" w:hAnsi="Times New Roman"/>
          <w:i/>
          <w:iCs/>
          <w:sz w:val="20"/>
          <w:szCs w:val="20"/>
        </w:rPr>
        <w:t>.</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Sánchez-Camargo, A. P., Meireles, M. Â. A., Ferreira, A. L. K., Saito, E. and Cabral, F. A. (2012). Extraction of ω-3 fatty acids and astaxanthin from brazilian rrdspotted shrimp waste using supercritical CO</w:t>
      </w:r>
      <w:r w:rsidRPr="005109D4">
        <w:rPr>
          <w:rFonts w:ascii="Times New Roman" w:hAnsi="Times New Roman"/>
          <w:noProof/>
          <w:sz w:val="20"/>
          <w:szCs w:val="20"/>
          <w:vertAlign w:val="subscript"/>
        </w:rPr>
        <w:t>2</w:t>
      </w:r>
      <w:r w:rsidRPr="005109D4">
        <w:rPr>
          <w:rFonts w:ascii="Times New Roman" w:hAnsi="Times New Roman"/>
          <w:noProof/>
          <w:sz w:val="20"/>
          <w:szCs w:val="20"/>
        </w:rPr>
        <w:t xml:space="preserve"> + ethanol mixtures. </w:t>
      </w:r>
      <w:r w:rsidRPr="005109D4">
        <w:rPr>
          <w:rFonts w:ascii="Times New Roman" w:hAnsi="Times New Roman"/>
          <w:i/>
          <w:noProof/>
          <w:sz w:val="20"/>
          <w:szCs w:val="20"/>
        </w:rPr>
        <w:t>Journal of Supercritical Fluids</w:t>
      </w:r>
      <w:r w:rsidRPr="005109D4">
        <w:rPr>
          <w:rFonts w:ascii="Times New Roman" w:hAnsi="Times New Roman"/>
          <w:noProof/>
          <w:sz w:val="20"/>
          <w:szCs w:val="20"/>
        </w:rPr>
        <w:t>, 61: 71 – 77.</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Li, J., Zu, Y.-G., Luo, M., Gu, C.-B., Zhao, C.-J., Efferth, T. and Fu, Y.-J. (2013). Aqueous enzymatic process assisted by microwave extraction of oil from yellow horn (</w:t>
      </w:r>
      <w:r w:rsidRPr="005109D4">
        <w:rPr>
          <w:rFonts w:ascii="Times New Roman" w:hAnsi="Times New Roman"/>
          <w:i/>
          <w:noProof/>
          <w:sz w:val="20"/>
          <w:szCs w:val="20"/>
        </w:rPr>
        <w:t>Xanthoceras sorbifolia</w:t>
      </w:r>
      <w:r w:rsidRPr="005109D4">
        <w:rPr>
          <w:rFonts w:ascii="Times New Roman" w:hAnsi="Times New Roman"/>
          <w:noProof/>
          <w:sz w:val="20"/>
          <w:szCs w:val="20"/>
        </w:rPr>
        <w:t xml:space="preserve"> Bunge.) seed kernels and its quality evaluation. </w:t>
      </w:r>
      <w:r w:rsidRPr="005109D4">
        <w:rPr>
          <w:rFonts w:ascii="Times New Roman" w:hAnsi="Times New Roman"/>
          <w:i/>
          <w:iCs/>
          <w:noProof/>
          <w:sz w:val="20"/>
          <w:szCs w:val="20"/>
        </w:rPr>
        <w:t>Food Chemistry</w:t>
      </w:r>
      <w:r w:rsidRPr="005109D4">
        <w:rPr>
          <w:rFonts w:ascii="Times New Roman" w:hAnsi="Times New Roman"/>
          <w:noProof/>
          <w:sz w:val="20"/>
          <w:szCs w:val="20"/>
        </w:rPr>
        <w:t xml:space="preserve">, </w:t>
      </w:r>
      <w:r w:rsidRPr="005109D4">
        <w:rPr>
          <w:rFonts w:ascii="Times New Roman" w:hAnsi="Times New Roman"/>
          <w:iCs/>
          <w:noProof/>
          <w:sz w:val="20"/>
          <w:szCs w:val="20"/>
        </w:rPr>
        <w:t>138</w:t>
      </w:r>
      <w:r w:rsidRPr="005109D4">
        <w:rPr>
          <w:rFonts w:ascii="Times New Roman" w:hAnsi="Times New Roman"/>
          <w:noProof/>
          <w:sz w:val="20"/>
          <w:szCs w:val="20"/>
        </w:rPr>
        <w:t>(4): 2152 – 2158.</w:t>
      </w:r>
    </w:p>
    <w:p w:rsidR="0010709C" w:rsidRPr="005109D4"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Latif, S. and Anwar, F. (2011). Aqueous enzymatic sesame oil and protein extraction. </w:t>
      </w:r>
      <w:r w:rsidRPr="005109D4">
        <w:rPr>
          <w:rFonts w:ascii="Times New Roman" w:hAnsi="Times New Roman"/>
          <w:i/>
          <w:iCs/>
          <w:noProof/>
          <w:sz w:val="20"/>
          <w:szCs w:val="20"/>
        </w:rPr>
        <w:t>Food Chemistry</w:t>
      </w:r>
      <w:r w:rsidRPr="005109D4">
        <w:rPr>
          <w:rFonts w:ascii="Times New Roman" w:hAnsi="Times New Roman"/>
          <w:noProof/>
          <w:sz w:val="20"/>
          <w:szCs w:val="20"/>
        </w:rPr>
        <w:t xml:space="preserve">, </w:t>
      </w:r>
      <w:r w:rsidRPr="005109D4">
        <w:rPr>
          <w:rFonts w:ascii="Times New Roman" w:hAnsi="Times New Roman"/>
          <w:iCs/>
          <w:noProof/>
          <w:sz w:val="20"/>
          <w:szCs w:val="20"/>
        </w:rPr>
        <w:t>125</w:t>
      </w:r>
      <w:r w:rsidRPr="005109D4">
        <w:rPr>
          <w:rFonts w:ascii="Times New Roman" w:hAnsi="Times New Roman"/>
          <w:noProof/>
          <w:sz w:val="20"/>
          <w:szCs w:val="20"/>
        </w:rPr>
        <w:t>(2): 679 – 684.</w:t>
      </w:r>
    </w:p>
    <w:p w:rsidR="0010709C" w:rsidRPr="0010709C" w:rsidRDefault="0010709C" w:rsidP="0010709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109D4">
        <w:rPr>
          <w:rFonts w:ascii="Times New Roman" w:hAnsi="Times New Roman"/>
          <w:noProof/>
          <w:sz w:val="20"/>
          <w:szCs w:val="20"/>
        </w:rPr>
        <w:t xml:space="preserve">Vlachos, N., Skopelitis, Y., Psaroudaki, M., Konstantinidou, V., Chatzilazarou, A, and Tegou, E. (2006). Applications of Fourier transform-infrared spectroscopy to edible oils. </w:t>
      </w:r>
      <w:r w:rsidRPr="005109D4">
        <w:rPr>
          <w:rFonts w:ascii="Times New Roman" w:hAnsi="Times New Roman"/>
          <w:i/>
          <w:iCs/>
          <w:noProof/>
          <w:sz w:val="20"/>
          <w:szCs w:val="20"/>
        </w:rPr>
        <w:t>Analytica Chimica Acta</w:t>
      </w:r>
      <w:r w:rsidRPr="005109D4">
        <w:rPr>
          <w:rFonts w:ascii="Times New Roman" w:hAnsi="Times New Roman"/>
          <w:noProof/>
          <w:sz w:val="20"/>
          <w:szCs w:val="20"/>
        </w:rPr>
        <w:t xml:space="preserve">, </w:t>
      </w:r>
      <w:r w:rsidRPr="005109D4">
        <w:rPr>
          <w:rFonts w:ascii="Times New Roman" w:hAnsi="Times New Roman"/>
          <w:iCs/>
          <w:noProof/>
          <w:sz w:val="20"/>
          <w:szCs w:val="20"/>
        </w:rPr>
        <w:t>573-574</w:t>
      </w:r>
      <w:r w:rsidRPr="005109D4">
        <w:rPr>
          <w:rFonts w:ascii="Times New Roman" w:hAnsi="Times New Roman"/>
          <w:noProof/>
          <w:sz w:val="20"/>
          <w:szCs w:val="20"/>
        </w:rPr>
        <w:t>: 459–465.</w:t>
      </w:r>
    </w:p>
    <w:p w:rsidR="0010709C" w:rsidRPr="0010709C" w:rsidRDefault="0010709C" w:rsidP="0010709C">
      <w:pPr>
        <w:spacing w:after="0" w:line="240" w:lineRule="auto"/>
        <w:rPr>
          <w:rFonts w:ascii="Times New Roman" w:hAnsi="Times New Roman"/>
          <w:noProof/>
          <w:sz w:val="18"/>
          <w:szCs w:val="18"/>
        </w:rPr>
      </w:pPr>
    </w:p>
    <w:sectPr w:rsidR="0010709C" w:rsidRPr="0010709C"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0709C"/>
    <w:rsid w:val="001573E3"/>
    <w:rsid w:val="0079694B"/>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09C"/>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09C"/>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2019-06-02T02:39:00Z</dcterms:created>
  <dcterms:modified xsi:type="dcterms:W3CDTF">2019-06-13T02:42:00Z</dcterms:modified>
</cp:coreProperties>
</file>