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 xml:space="preserve">Malaysian Journal of Analytical Sciences Vol 23 No 3 (2019): </w:t>
      </w:r>
      <w:r w:rsidR="00F07108">
        <w:rPr>
          <w:rFonts w:ascii="Times New Roman" w:hAnsi="Times New Roman" w:cs="Times New Roman"/>
          <w:sz w:val="24"/>
          <w:szCs w:val="24"/>
        </w:rPr>
        <w:t>479 - 487</w:t>
      </w:r>
    </w:p>
    <w:p w:rsidR="00F07108" w:rsidRDefault="00F07108" w:rsidP="001573E3">
      <w:pPr>
        <w:spacing w:after="0" w:line="240" w:lineRule="auto"/>
        <w:rPr>
          <w:rFonts w:ascii="Times New Roman" w:hAnsi="Times New Roman" w:cs="Times New Roman"/>
          <w:sz w:val="24"/>
          <w:szCs w:val="24"/>
        </w:rPr>
      </w:pPr>
    </w:p>
    <w:p w:rsidR="00F07108" w:rsidRDefault="00F07108" w:rsidP="001573E3">
      <w:pPr>
        <w:spacing w:after="0" w:line="240" w:lineRule="auto"/>
        <w:rPr>
          <w:rFonts w:ascii="Times New Roman" w:hAnsi="Times New Roman" w:cs="Times New Roman"/>
          <w:sz w:val="24"/>
          <w:szCs w:val="24"/>
        </w:rPr>
      </w:pPr>
    </w:p>
    <w:p w:rsidR="00F07108" w:rsidRPr="001573E3" w:rsidRDefault="00F07108" w:rsidP="001573E3">
      <w:pPr>
        <w:spacing w:after="0" w:line="240" w:lineRule="auto"/>
        <w:rPr>
          <w:rFonts w:ascii="Times New Roman" w:hAnsi="Times New Roman" w:cs="Times New Roman"/>
          <w:sz w:val="24"/>
          <w:szCs w:val="24"/>
        </w:rPr>
      </w:pPr>
    </w:p>
    <w:p w:rsidR="00F07108" w:rsidRPr="0053002A" w:rsidRDefault="00F07108" w:rsidP="00F07108">
      <w:pPr>
        <w:spacing w:after="0" w:line="240" w:lineRule="auto"/>
        <w:jc w:val="center"/>
        <w:outlineLvl w:val="0"/>
        <w:rPr>
          <w:rFonts w:ascii="Times New Roman" w:hAnsi="Times New Roman" w:cs="Times New Roman"/>
          <w:bCs/>
          <w:sz w:val="28"/>
        </w:rPr>
      </w:pPr>
      <w:r w:rsidRPr="002F7D85">
        <w:rPr>
          <w:rFonts w:ascii="Times New Roman" w:hAnsi="Times New Roman" w:cs="Times New Roman"/>
          <w:bCs/>
          <w:sz w:val="28"/>
        </w:rPr>
        <w:t>PREPARATION A</w:t>
      </w:r>
      <w:r>
        <w:rPr>
          <w:rFonts w:ascii="Times New Roman" w:hAnsi="Times New Roman"/>
          <w:bCs/>
          <w:sz w:val="28"/>
        </w:rPr>
        <w:t xml:space="preserve">ND CHARACTERIZATION OF IMPROVED </w:t>
      </w:r>
      <w:r w:rsidRPr="002F7D85">
        <w:rPr>
          <w:rFonts w:ascii="Times New Roman" w:hAnsi="Times New Roman" w:cs="Times New Roman"/>
          <w:bCs/>
          <w:sz w:val="28"/>
        </w:rPr>
        <w:t>HYDROPHILIC POLYETHERSULFONE/REDUCED GRAPHENE OXIDE MEMBRANE</w:t>
      </w:r>
    </w:p>
    <w:p w:rsidR="00F07108" w:rsidRPr="002F7D85" w:rsidRDefault="00F07108" w:rsidP="00F07108">
      <w:pPr>
        <w:spacing w:after="0" w:line="240" w:lineRule="auto"/>
        <w:jc w:val="center"/>
        <w:outlineLvl w:val="0"/>
        <w:rPr>
          <w:rFonts w:ascii="Times New Roman" w:hAnsi="Times New Roman" w:cs="Times New Roman"/>
          <w:b/>
          <w:sz w:val="24"/>
        </w:rPr>
      </w:pPr>
    </w:p>
    <w:p w:rsidR="00F07108" w:rsidRPr="0053002A" w:rsidRDefault="00F07108" w:rsidP="00F07108">
      <w:pPr>
        <w:spacing w:after="0" w:line="240" w:lineRule="auto"/>
        <w:jc w:val="center"/>
        <w:outlineLvl w:val="0"/>
        <w:rPr>
          <w:rFonts w:ascii="Times New Roman" w:hAnsi="Times New Roman" w:cs="Times New Roman"/>
          <w:sz w:val="24"/>
          <w:lang w:val="ms-MY"/>
        </w:rPr>
      </w:pPr>
      <w:r w:rsidRPr="002F7D85">
        <w:rPr>
          <w:rFonts w:ascii="Times New Roman" w:hAnsi="Times New Roman" w:cs="Times New Roman"/>
          <w:sz w:val="24"/>
        </w:rPr>
        <w:t>(</w:t>
      </w:r>
      <w:r w:rsidRPr="002F7D85">
        <w:rPr>
          <w:rFonts w:ascii="Times New Roman" w:hAnsi="Times New Roman" w:cs="Times New Roman"/>
          <w:sz w:val="24"/>
          <w:lang w:val="ms-MY"/>
        </w:rPr>
        <w:t>Penyediaan dan Pencirian Penambahkaikan Hidrofilik Membran Polietersulfon/Grafin Oksida Terturun</w:t>
      </w:r>
      <w:r w:rsidRPr="002F7D85">
        <w:rPr>
          <w:rFonts w:ascii="Times New Roman" w:hAnsi="Times New Roman" w:cs="Times New Roman"/>
          <w:sz w:val="24"/>
        </w:rPr>
        <w:t>)</w:t>
      </w:r>
    </w:p>
    <w:p w:rsidR="00F07108" w:rsidRPr="0053002A" w:rsidRDefault="00F07108" w:rsidP="00F07108">
      <w:pPr>
        <w:spacing w:after="0" w:line="240" w:lineRule="auto"/>
        <w:jc w:val="center"/>
        <w:outlineLvl w:val="0"/>
        <w:rPr>
          <w:rFonts w:ascii="Times New Roman" w:hAnsi="Times New Roman" w:cs="Times New Roman"/>
          <w:b/>
          <w:sz w:val="20"/>
          <w:szCs w:val="20"/>
        </w:rPr>
      </w:pPr>
    </w:p>
    <w:p w:rsidR="00F07108" w:rsidRPr="0053002A" w:rsidRDefault="00F07108" w:rsidP="00F07108">
      <w:pPr>
        <w:spacing w:after="0" w:line="240" w:lineRule="auto"/>
        <w:jc w:val="center"/>
        <w:outlineLvl w:val="0"/>
        <w:rPr>
          <w:rFonts w:ascii="Times New Roman" w:hAnsi="Times New Roman" w:cs="Times New Roman"/>
          <w:sz w:val="20"/>
          <w:szCs w:val="20"/>
          <w:vertAlign w:val="superscript"/>
        </w:rPr>
      </w:pPr>
      <w:r w:rsidRPr="0053002A">
        <w:rPr>
          <w:rFonts w:ascii="Times New Roman" w:hAnsi="Times New Roman" w:cs="Times New Roman"/>
          <w:sz w:val="20"/>
          <w:szCs w:val="20"/>
        </w:rPr>
        <w:t>Madzlan Aziz</w:t>
      </w:r>
      <w:r w:rsidRPr="0053002A">
        <w:rPr>
          <w:rFonts w:ascii="Times New Roman" w:hAnsi="Times New Roman" w:cs="Times New Roman"/>
          <w:sz w:val="20"/>
          <w:szCs w:val="20"/>
          <w:vertAlign w:val="superscript"/>
        </w:rPr>
        <w:t>1</w:t>
      </w:r>
      <w:r w:rsidRPr="0053002A">
        <w:rPr>
          <w:rFonts w:ascii="Times New Roman" w:hAnsi="Times New Roman" w:cs="Times New Roman"/>
          <w:sz w:val="20"/>
          <w:szCs w:val="20"/>
        </w:rPr>
        <w:t>*, Nur Fatihah Tajul Arifin</w:t>
      </w:r>
      <w:r w:rsidRPr="0053002A">
        <w:rPr>
          <w:rFonts w:ascii="Times New Roman" w:hAnsi="Times New Roman" w:cs="Times New Roman"/>
          <w:sz w:val="20"/>
          <w:szCs w:val="20"/>
          <w:vertAlign w:val="superscript"/>
        </w:rPr>
        <w:t>2</w:t>
      </w:r>
      <w:r w:rsidRPr="0053002A">
        <w:rPr>
          <w:rFonts w:ascii="Times New Roman" w:hAnsi="Times New Roman" w:cs="Times New Roman"/>
          <w:sz w:val="20"/>
          <w:szCs w:val="20"/>
        </w:rPr>
        <w:t>, Woei-Jye Lau</w:t>
      </w:r>
      <w:r w:rsidRPr="0053002A">
        <w:rPr>
          <w:rFonts w:ascii="Times New Roman" w:hAnsi="Times New Roman" w:cs="Times New Roman"/>
          <w:sz w:val="20"/>
          <w:szCs w:val="20"/>
          <w:vertAlign w:val="superscript"/>
        </w:rPr>
        <w:t>1</w:t>
      </w:r>
    </w:p>
    <w:p w:rsidR="00F07108" w:rsidRPr="00F07108" w:rsidRDefault="00F07108" w:rsidP="00F07108">
      <w:pPr>
        <w:spacing w:after="0" w:line="240" w:lineRule="auto"/>
        <w:jc w:val="center"/>
        <w:outlineLvl w:val="0"/>
        <w:rPr>
          <w:rFonts w:ascii="Times New Roman" w:hAnsi="Times New Roman" w:cs="Times New Roman"/>
          <w:b/>
          <w:sz w:val="20"/>
          <w:szCs w:val="20"/>
        </w:rPr>
      </w:pPr>
    </w:p>
    <w:p w:rsidR="00F07108" w:rsidRPr="00F07108" w:rsidRDefault="00F07108" w:rsidP="00F07108">
      <w:pPr>
        <w:spacing w:after="0" w:line="240" w:lineRule="auto"/>
        <w:jc w:val="center"/>
        <w:outlineLvl w:val="0"/>
        <w:rPr>
          <w:rFonts w:ascii="Times New Roman" w:hAnsi="Times New Roman" w:cs="Times New Roman"/>
          <w:i/>
          <w:sz w:val="20"/>
          <w:szCs w:val="20"/>
        </w:rPr>
      </w:pPr>
      <w:r w:rsidRPr="00F07108">
        <w:rPr>
          <w:rFonts w:ascii="Times New Roman" w:hAnsi="Times New Roman" w:cs="Times New Roman"/>
          <w:i/>
          <w:sz w:val="20"/>
          <w:szCs w:val="20"/>
          <w:vertAlign w:val="superscript"/>
        </w:rPr>
        <w:t>1</w:t>
      </w:r>
      <w:r w:rsidRPr="00F07108">
        <w:rPr>
          <w:rFonts w:ascii="Times New Roman" w:hAnsi="Times New Roman" w:cs="Times New Roman"/>
          <w:i/>
          <w:iCs/>
          <w:sz w:val="20"/>
          <w:szCs w:val="20"/>
        </w:rPr>
        <w:t xml:space="preserve">Advanced Membrane Technology Centre, </w:t>
      </w:r>
    </w:p>
    <w:p w:rsidR="00F07108" w:rsidRPr="00F07108" w:rsidRDefault="00F07108" w:rsidP="00F07108">
      <w:pPr>
        <w:spacing w:after="0" w:line="240" w:lineRule="auto"/>
        <w:jc w:val="center"/>
        <w:outlineLvl w:val="0"/>
        <w:rPr>
          <w:rFonts w:ascii="Times New Roman" w:hAnsi="Times New Roman" w:cs="Times New Roman"/>
          <w:i/>
          <w:iCs/>
          <w:sz w:val="20"/>
          <w:szCs w:val="20"/>
        </w:rPr>
      </w:pPr>
      <w:r w:rsidRPr="00F07108">
        <w:rPr>
          <w:rFonts w:ascii="Times New Roman" w:hAnsi="Times New Roman" w:cs="Times New Roman"/>
          <w:i/>
          <w:sz w:val="20"/>
          <w:szCs w:val="20"/>
          <w:vertAlign w:val="superscript"/>
        </w:rPr>
        <w:t>2</w:t>
      </w:r>
      <w:r w:rsidRPr="00F07108">
        <w:rPr>
          <w:rFonts w:ascii="Times New Roman" w:hAnsi="Times New Roman" w:cs="Times New Roman"/>
          <w:i/>
          <w:iCs/>
          <w:sz w:val="20"/>
          <w:szCs w:val="20"/>
        </w:rPr>
        <w:t xml:space="preserve">Department of Chemistry, </w:t>
      </w:r>
    </w:p>
    <w:p w:rsidR="00F07108" w:rsidRPr="00F07108" w:rsidRDefault="00F07108" w:rsidP="00F07108">
      <w:pPr>
        <w:spacing w:after="0" w:line="240" w:lineRule="auto"/>
        <w:jc w:val="center"/>
        <w:outlineLvl w:val="0"/>
        <w:rPr>
          <w:rFonts w:ascii="Times New Roman" w:hAnsi="Times New Roman" w:cs="Times New Roman"/>
          <w:i/>
          <w:iCs/>
          <w:sz w:val="20"/>
          <w:szCs w:val="20"/>
        </w:rPr>
      </w:pPr>
      <w:r w:rsidRPr="00F07108">
        <w:rPr>
          <w:rFonts w:ascii="Times New Roman" w:hAnsi="Times New Roman" w:cs="Times New Roman"/>
          <w:i/>
          <w:iCs/>
          <w:sz w:val="20"/>
          <w:szCs w:val="20"/>
        </w:rPr>
        <w:t xml:space="preserve">Faculty of Science, Universiti Teknologi Malaysia, </w:t>
      </w:r>
    </w:p>
    <w:p w:rsidR="00F07108" w:rsidRPr="00F07108" w:rsidRDefault="00F07108" w:rsidP="00F07108">
      <w:pPr>
        <w:spacing w:after="0" w:line="240" w:lineRule="auto"/>
        <w:jc w:val="center"/>
        <w:outlineLvl w:val="0"/>
        <w:rPr>
          <w:rFonts w:ascii="Times New Roman" w:hAnsi="Times New Roman" w:cs="Times New Roman"/>
          <w:i/>
          <w:sz w:val="20"/>
          <w:szCs w:val="20"/>
        </w:rPr>
      </w:pPr>
      <w:r w:rsidRPr="00F07108">
        <w:rPr>
          <w:rFonts w:ascii="Times New Roman" w:hAnsi="Times New Roman" w:cs="Times New Roman"/>
          <w:i/>
          <w:iCs/>
          <w:sz w:val="20"/>
          <w:szCs w:val="20"/>
        </w:rPr>
        <w:t>81310 Johor Bahru, Johor, Malaysia</w:t>
      </w:r>
    </w:p>
    <w:p w:rsidR="00F07108" w:rsidRPr="00F07108" w:rsidRDefault="00F07108" w:rsidP="00F07108">
      <w:pPr>
        <w:spacing w:after="0" w:line="240" w:lineRule="auto"/>
        <w:jc w:val="center"/>
        <w:outlineLvl w:val="0"/>
        <w:rPr>
          <w:rFonts w:ascii="Times New Roman" w:hAnsi="Times New Roman" w:cs="Times New Roman"/>
          <w:b/>
          <w:sz w:val="20"/>
          <w:szCs w:val="20"/>
        </w:rPr>
      </w:pPr>
    </w:p>
    <w:p w:rsidR="00F07108" w:rsidRPr="00F07108" w:rsidRDefault="00F07108" w:rsidP="00F07108">
      <w:pPr>
        <w:spacing w:after="0" w:line="240" w:lineRule="auto"/>
        <w:jc w:val="center"/>
        <w:outlineLvl w:val="0"/>
        <w:rPr>
          <w:rFonts w:ascii="Times New Roman" w:hAnsi="Times New Roman" w:cs="Times New Roman"/>
          <w:i/>
          <w:sz w:val="20"/>
          <w:szCs w:val="20"/>
        </w:rPr>
      </w:pPr>
      <w:r w:rsidRPr="00F07108">
        <w:rPr>
          <w:rFonts w:ascii="Times New Roman" w:hAnsi="Times New Roman" w:cs="Times New Roman"/>
          <w:i/>
          <w:sz w:val="20"/>
          <w:szCs w:val="20"/>
        </w:rPr>
        <w:t xml:space="preserve">*Corresponding author: </w:t>
      </w:r>
      <w:r w:rsidRPr="00F07108">
        <w:rPr>
          <w:rFonts w:ascii="Times New Roman" w:hAnsi="Times New Roman"/>
          <w:i/>
          <w:sz w:val="20"/>
          <w:szCs w:val="20"/>
        </w:rPr>
        <w:t xml:space="preserve"> madzlan@utm.my</w:t>
      </w:r>
      <w:r w:rsidRPr="00F07108">
        <w:rPr>
          <w:rFonts w:ascii="Times New Roman" w:hAnsi="Times New Roman" w:cs="Times New Roman"/>
          <w:i/>
          <w:sz w:val="20"/>
          <w:szCs w:val="20"/>
        </w:rPr>
        <w:t xml:space="preserve">  </w:t>
      </w:r>
    </w:p>
    <w:p w:rsidR="00F07108" w:rsidRPr="00F447A7" w:rsidRDefault="00F07108" w:rsidP="00F07108">
      <w:pPr>
        <w:spacing w:after="0" w:line="240" w:lineRule="auto"/>
        <w:jc w:val="center"/>
        <w:rPr>
          <w:rFonts w:ascii="Times New Roman" w:hAnsi="Times New Roman"/>
          <w:noProof/>
          <w:sz w:val="18"/>
          <w:szCs w:val="18"/>
        </w:rPr>
      </w:pPr>
    </w:p>
    <w:p w:rsidR="00F07108" w:rsidRDefault="00F07108" w:rsidP="00F07108">
      <w:pPr>
        <w:spacing w:after="0" w:line="240" w:lineRule="auto"/>
        <w:jc w:val="center"/>
        <w:rPr>
          <w:rFonts w:ascii="Times New Roman" w:hAnsi="Times New Roman"/>
          <w:noProof/>
          <w:sz w:val="18"/>
          <w:szCs w:val="18"/>
        </w:rPr>
      </w:pPr>
    </w:p>
    <w:p w:rsidR="00F07108" w:rsidRDefault="00F07108" w:rsidP="00F07108">
      <w:pPr>
        <w:spacing w:after="0" w:line="240" w:lineRule="auto"/>
        <w:jc w:val="center"/>
        <w:rPr>
          <w:rFonts w:ascii="Times New Roman" w:hAnsi="Times New Roman"/>
          <w:noProof/>
          <w:sz w:val="18"/>
          <w:szCs w:val="18"/>
        </w:rPr>
      </w:pPr>
      <w:r>
        <w:rPr>
          <w:rFonts w:ascii="Times New Roman" w:hAnsi="Times New Roman"/>
          <w:noProof/>
          <w:sz w:val="18"/>
          <w:szCs w:val="18"/>
        </w:rPr>
        <w:t>Received: 25 October 2017; Accepted: 22 January 2019</w:t>
      </w:r>
    </w:p>
    <w:p w:rsidR="00F07108" w:rsidRDefault="00F07108" w:rsidP="00F07108">
      <w:pPr>
        <w:spacing w:after="0" w:line="240" w:lineRule="auto"/>
        <w:jc w:val="center"/>
        <w:rPr>
          <w:rFonts w:ascii="Times New Roman" w:hAnsi="Times New Roman"/>
          <w:noProof/>
          <w:sz w:val="18"/>
          <w:szCs w:val="18"/>
        </w:rPr>
      </w:pPr>
    </w:p>
    <w:p w:rsidR="00F07108" w:rsidRPr="00F447A7" w:rsidRDefault="00F07108" w:rsidP="00F07108">
      <w:pPr>
        <w:spacing w:after="0" w:line="240" w:lineRule="auto"/>
        <w:jc w:val="center"/>
        <w:rPr>
          <w:rFonts w:ascii="Times New Roman" w:hAnsi="Times New Roman"/>
          <w:noProof/>
          <w:sz w:val="18"/>
          <w:szCs w:val="18"/>
        </w:rPr>
      </w:pPr>
    </w:p>
    <w:p w:rsidR="00F07108" w:rsidRPr="00F447A7" w:rsidRDefault="00F07108" w:rsidP="00F07108">
      <w:pPr>
        <w:spacing w:after="0" w:line="240" w:lineRule="auto"/>
        <w:jc w:val="center"/>
        <w:rPr>
          <w:rFonts w:ascii="Times New Roman" w:hAnsi="Times New Roman"/>
          <w:b/>
          <w:noProof/>
          <w:sz w:val="18"/>
          <w:szCs w:val="18"/>
        </w:rPr>
      </w:pPr>
      <w:r w:rsidRPr="00F447A7">
        <w:rPr>
          <w:rFonts w:ascii="Times New Roman" w:hAnsi="Times New Roman"/>
          <w:b/>
          <w:noProof/>
          <w:sz w:val="18"/>
          <w:szCs w:val="18"/>
        </w:rPr>
        <w:t>Abstract</w:t>
      </w:r>
    </w:p>
    <w:p w:rsidR="00F07108" w:rsidRPr="002F7D85" w:rsidRDefault="00F07108" w:rsidP="00F07108">
      <w:pPr>
        <w:spacing w:after="0" w:line="240" w:lineRule="auto"/>
        <w:jc w:val="both"/>
        <w:outlineLvl w:val="0"/>
        <w:rPr>
          <w:rFonts w:ascii="Times New Roman" w:hAnsi="Times New Roman" w:cs="Times New Roman"/>
          <w:sz w:val="18"/>
        </w:rPr>
      </w:pPr>
      <w:r w:rsidRPr="002F7D85">
        <w:rPr>
          <w:rFonts w:ascii="Times New Roman" w:hAnsi="Times New Roman" w:cs="Times New Roman"/>
          <w:sz w:val="18"/>
        </w:rPr>
        <w:t xml:space="preserve">Polyethersulfone (PES)/reduced graphene oxide (rGO) membrane was prepared by phase inversion method for water treatment. Graphene oxide (GO) was obtained </w:t>
      </w:r>
      <w:r w:rsidRPr="002F7D85">
        <w:rPr>
          <w:rFonts w:ascii="Times New Roman" w:hAnsi="Times New Roman" w:cs="Times New Roman"/>
          <w:i/>
          <w:sz w:val="18"/>
        </w:rPr>
        <w:t>via</w:t>
      </w:r>
      <w:r w:rsidRPr="002F7D85">
        <w:rPr>
          <w:rFonts w:ascii="Times New Roman" w:hAnsi="Times New Roman" w:cs="Times New Roman"/>
          <w:sz w:val="18"/>
        </w:rPr>
        <w:t xml:space="preserve"> modified Hummer’s method and reduced to rGO where NaBH</w:t>
      </w:r>
      <w:r w:rsidRPr="002F7D85">
        <w:rPr>
          <w:rFonts w:ascii="Times New Roman" w:hAnsi="Times New Roman" w:cs="Times New Roman"/>
          <w:sz w:val="18"/>
          <w:vertAlign w:val="subscript"/>
        </w:rPr>
        <w:t>4</w:t>
      </w:r>
      <w:r w:rsidRPr="002F7D85">
        <w:rPr>
          <w:rFonts w:ascii="Times New Roman" w:hAnsi="Times New Roman" w:cs="Times New Roman"/>
          <w:sz w:val="18"/>
        </w:rPr>
        <w:t xml:space="preserve"> was chosen as a reducing agent. FTIR was used to investigate functional groups left on rGO after reduction process. The FTIR peak at 1718 cm</w:t>
      </w:r>
      <w:r w:rsidRPr="002F7D85">
        <w:rPr>
          <w:rFonts w:ascii="Times New Roman" w:hAnsi="Times New Roman" w:cs="Times New Roman"/>
          <w:sz w:val="18"/>
          <w:vertAlign w:val="superscript"/>
        </w:rPr>
        <w:t>-1</w:t>
      </w:r>
      <w:r w:rsidRPr="002F7D85">
        <w:rPr>
          <w:rFonts w:ascii="Times New Roman" w:hAnsi="Times New Roman" w:cs="Times New Roman"/>
          <w:sz w:val="18"/>
        </w:rPr>
        <w:t>,</w:t>
      </w:r>
      <w:r w:rsidRPr="002F7D85">
        <w:rPr>
          <w:rFonts w:ascii="Times New Roman" w:hAnsi="Times New Roman" w:cs="Times New Roman"/>
          <w:sz w:val="18"/>
          <w:vertAlign w:val="superscript"/>
        </w:rPr>
        <w:t xml:space="preserve"> </w:t>
      </w:r>
      <w:r w:rsidRPr="002F7D85">
        <w:rPr>
          <w:rFonts w:ascii="Times New Roman" w:hAnsi="Times New Roman" w:cs="Times New Roman"/>
          <w:sz w:val="18"/>
        </w:rPr>
        <w:t>attributed to the carbonyl (C=O) group, was absent after GO was reduced. Interlayer spacing of GO and rGO were obtained using XRD. It was found that the interlayer spacing of GO was reduced from 7.87 to 3.68 Å after reduction process due to the removal of some of the functional groups from the material. The membrane cross section showed that addition rGO increase the length of finger-like pores as compared to neat PES when it is observed under SEM. It was observed that the membrane hydrophilicity is enhanced as the contact angle of PES reduced from 69.70</w:t>
      </w:r>
      <w:r w:rsidRPr="002F7D85">
        <w:rPr>
          <w:rFonts w:ascii="Times New Roman" w:hAnsi="Times New Roman" w:cs="Times New Roman"/>
          <w:sz w:val="18"/>
          <w:vertAlign w:val="superscript"/>
        </w:rPr>
        <w:t>o</w:t>
      </w:r>
      <w:r w:rsidRPr="002F7D85">
        <w:rPr>
          <w:rFonts w:ascii="Times New Roman" w:hAnsi="Times New Roman" w:cs="Times New Roman"/>
          <w:sz w:val="18"/>
        </w:rPr>
        <w:t xml:space="preserve"> to 32.99</w:t>
      </w:r>
      <w:r w:rsidRPr="002F7D85">
        <w:rPr>
          <w:rFonts w:ascii="Times New Roman" w:hAnsi="Times New Roman" w:cs="Times New Roman"/>
          <w:sz w:val="18"/>
          <w:vertAlign w:val="superscript"/>
        </w:rPr>
        <w:t>o</w:t>
      </w:r>
      <w:r w:rsidRPr="002F7D85">
        <w:rPr>
          <w:rFonts w:ascii="Times New Roman" w:hAnsi="Times New Roman" w:cs="Times New Roman"/>
          <w:sz w:val="18"/>
        </w:rPr>
        <w:t xml:space="preserve"> when rGO 24 hours was introduced into the polymer matrix. The highest pure water flux obtained was 174.29 L/m</w:t>
      </w:r>
      <w:r w:rsidRPr="002F7D85">
        <w:rPr>
          <w:rFonts w:ascii="Times New Roman" w:hAnsi="Times New Roman" w:cs="Times New Roman"/>
          <w:sz w:val="18"/>
          <w:vertAlign w:val="superscript"/>
        </w:rPr>
        <w:t>2</w:t>
      </w:r>
      <w:r w:rsidRPr="002F7D85">
        <w:rPr>
          <w:rFonts w:ascii="Times New Roman" w:hAnsi="Times New Roman" w:cs="Times New Roman"/>
          <w:sz w:val="18"/>
        </w:rPr>
        <w:t>h. The membranes showed significant enhancement when rGO was used in the polymer matrix.</w:t>
      </w:r>
    </w:p>
    <w:p w:rsidR="00F07108" w:rsidRPr="002F7D85" w:rsidRDefault="00F07108" w:rsidP="00F07108">
      <w:pPr>
        <w:spacing w:after="0" w:line="240" w:lineRule="auto"/>
        <w:jc w:val="both"/>
        <w:outlineLvl w:val="0"/>
        <w:rPr>
          <w:rFonts w:ascii="Times New Roman" w:hAnsi="Times New Roman" w:cs="Times New Roman"/>
          <w:sz w:val="18"/>
        </w:rPr>
      </w:pPr>
    </w:p>
    <w:p w:rsidR="00F07108" w:rsidRPr="002F7D85" w:rsidRDefault="00F07108" w:rsidP="00F07108">
      <w:pPr>
        <w:spacing w:after="0" w:line="240" w:lineRule="auto"/>
        <w:jc w:val="both"/>
        <w:outlineLvl w:val="0"/>
        <w:rPr>
          <w:rFonts w:ascii="Times New Roman" w:hAnsi="Times New Roman" w:cs="Times New Roman"/>
          <w:b/>
          <w:sz w:val="18"/>
        </w:rPr>
      </w:pPr>
      <w:r w:rsidRPr="002F7D85">
        <w:rPr>
          <w:rFonts w:ascii="Times New Roman" w:hAnsi="Times New Roman" w:cs="Times New Roman"/>
          <w:b/>
          <w:sz w:val="18"/>
        </w:rPr>
        <w:t>Keyword:</w:t>
      </w:r>
      <w:r w:rsidRPr="002F7D85">
        <w:rPr>
          <w:rFonts w:ascii="Times New Roman" w:hAnsi="Times New Roman" w:cs="Times New Roman"/>
          <w:sz w:val="18"/>
        </w:rPr>
        <w:t xml:space="preserve"> </w:t>
      </w:r>
      <w:r>
        <w:rPr>
          <w:rFonts w:ascii="Times New Roman" w:hAnsi="Times New Roman"/>
          <w:sz w:val="18"/>
        </w:rPr>
        <w:t xml:space="preserve"> </w:t>
      </w:r>
      <w:r w:rsidRPr="002F7D85">
        <w:rPr>
          <w:rFonts w:ascii="Times New Roman" w:hAnsi="Times New Roman" w:cs="Times New Roman"/>
          <w:sz w:val="18"/>
        </w:rPr>
        <w:t>polyethersulfone, phase inversion method, modified Hummer’s method, reduced graphene oxide</w:t>
      </w:r>
    </w:p>
    <w:p w:rsidR="00F07108" w:rsidRPr="002F7D85" w:rsidRDefault="00F07108" w:rsidP="00F07108">
      <w:pPr>
        <w:spacing w:after="0" w:line="240" w:lineRule="auto"/>
        <w:jc w:val="center"/>
        <w:outlineLvl w:val="0"/>
        <w:rPr>
          <w:rFonts w:ascii="Times New Roman" w:hAnsi="Times New Roman" w:cs="Times New Roman"/>
          <w:b/>
        </w:rPr>
      </w:pPr>
    </w:p>
    <w:p w:rsidR="00F07108" w:rsidRPr="002F7D85" w:rsidRDefault="00F07108" w:rsidP="00F07108">
      <w:pPr>
        <w:spacing w:after="0" w:line="240" w:lineRule="auto"/>
        <w:jc w:val="center"/>
        <w:outlineLvl w:val="0"/>
        <w:rPr>
          <w:rFonts w:ascii="Times New Roman" w:hAnsi="Times New Roman" w:cs="Times New Roman"/>
          <w:b/>
          <w:sz w:val="18"/>
          <w:lang w:val="ms-MY"/>
        </w:rPr>
      </w:pPr>
      <w:r w:rsidRPr="002F7D85">
        <w:rPr>
          <w:rFonts w:ascii="Times New Roman" w:hAnsi="Times New Roman" w:cs="Times New Roman"/>
          <w:b/>
          <w:sz w:val="18"/>
          <w:lang w:val="ms-MY"/>
        </w:rPr>
        <w:t>Abstrak</w:t>
      </w:r>
    </w:p>
    <w:p w:rsidR="00F07108" w:rsidRPr="002F7D85" w:rsidRDefault="00F07108" w:rsidP="00F07108">
      <w:pPr>
        <w:spacing w:after="0" w:line="240" w:lineRule="auto"/>
        <w:jc w:val="both"/>
        <w:outlineLvl w:val="0"/>
        <w:rPr>
          <w:rFonts w:ascii="Times New Roman" w:hAnsi="Times New Roman" w:cs="Times New Roman"/>
          <w:sz w:val="18"/>
          <w:lang w:val="ms-MY"/>
        </w:rPr>
      </w:pPr>
      <w:r w:rsidRPr="002F7D85">
        <w:rPr>
          <w:rFonts w:ascii="Times New Roman" w:hAnsi="Times New Roman" w:cs="Times New Roman"/>
          <w:sz w:val="18"/>
          <w:lang w:val="ms-MY"/>
        </w:rPr>
        <w:t>Membran polietersufon (PES)/grafin oksida terturun (rGO) telah dihasilkan melalui kaedah fasa terbalik untuk rawatan air. Grafin oksida (GO) dihasilkan menerusi kaedah Hummer terubahsuai dan diturunkan kepada rGO menggunakan NaBH</w:t>
      </w:r>
      <w:r w:rsidRPr="002F7D85">
        <w:rPr>
          <w:rFonts w:ascii="Times New Roman" w:hAnsi="Times New Roman" w:cs="Times New Roman"/>
          <w:sz w:val="18"/>
          <w:vertAlign w:val="subscript"/>
          <w:lang w:val="ms-MY"/>
        </w:rPr>
        <w:t xml:space="preserve">4 </w:t>
      </w:r>
      <w:r w:rsidRPr="002F7D85">
        <w:rPr>
          <w:rFonts w:ascii="Times New Roman" w:hAnsi="Times New Roman" w:cs="Times New Roman"/>
          <w:sz w:val="18"/>
          <w:lang w:val="ms-MY"/>
        </w:rPr>
        <w:t>sebagai ejen penurunan. FTIR digunakan untuk menyiasat kumpulan berfungsi yang hadir pada rGO selepas proses penurunan. Puncak FTIR pada 1718 cm</w:t>
      </w:r>
      <w:r w:rsidRPr="002F7D85">
        <w:rPr>
          <w:rFonts w:ascii="Times New Roman" w:hAnsi="Times New Roman" w:cs="Times New Roman"/>
          <w:sz w:val="18"/>
          <w:vertAlign w:val="superscript"/>
          <w:lang w:val="ms-MY"/>
        </w:rPr>
        <w:t xml:space="preserve">-1 </w:t>
      </w:r>
      <w:r w:rsidRPr="002F7D85">
        <w:rPr>
          <w:rFonts w:ascii="Times New Roman" w:hAnsi="Times New Roman" w:cs="Times New Roman"/>
          <w:sz w:val="18"/>
          <w:lang w:val="ms-MY"/>
        </w:rPr>
        <w:t>yang menunjukkan kumpulan karbonil (C=O) tidak hadir selepas GO terturun. Jarak antara lapisan GO dan rGO telah dikaji menggunakan XRD. Didapati jarak antara lapisan GO berkurang daripada 7.87 Å ke 3.68 Å selepas proses penurunan kerana sebilangan kumpulan berfungsi telah terkeluar dari bahan. Keratan rentas membran menunjukkan bahawa penambahan rGO meningkatkan panjang liang seperti jejari berbanding PES asli apabila dilihat menggunakan SEM. Didapati bahawa sifat hidrofilik membran telah dipertingkatkan kerana sudut sentuh air PES telah berkurang dari 69.70</w:t>
      </w:r>
      <w:r w:rsidRPr="002F7D85">
        <w:rPr>
          <w:rFonts w:ascii="Times New Roman" w:hAnsi="Times New Roman" w:cs="Times New Roman"/>
          <w:sz w:val="18"/>
          <w:vertAlign w:val="superscript"/>
          <w:lang w:val="ms-MY"/>
        </w:rPr>
        <w:t>o</w:t>
      </w:r>
      <w:r w:rsidRPr="002F7D85">
        <w:rPr>
          <w:rFonts w:ascii="Times New Roman" w:hAnsi="Times New Roman" w:cs="Times New Roman"/>
          <w:sz w:val="18"/>
          <w:lang w:val="ms-MY"/>
        </w:rPr>
        <w:t xml:space="preserve"> kepada 32.99</w:t>
      </w:r>
      <w:r w:rsidRPr="002F7D85">
        <w:rPr>
          <w:rFonts w:ascii="Times New Roman" w:hAnsi="Times New Roman" w:cs="Times New Roman"/>
          <w:sz w:val="18"/>
          <w:vertAlign w:val="superscript"/>
          <w:lang w:val="ms-MY"/>
        </w:rPr>
        <w:t xml:space="preserve">o </w:t>
      </w:r>
      <w:r w:rsidRPr="002F7D85">
        <w:rPr>
          <w:rFonts w:ascii="Times New Roman" w:hAnsi="Times New Roman" w:cs="Times New Roman"/>
          <w:sz w:val="18"/>
          <w:lang w:val="ms-MY"/>
        </w:rPr>
        <w:t>apabila rGO 24 jam ditambah ke dalam matriks polimer. Bacaan fluks air tulen tertinggi ialah 174.29 L/m</w:t>
      </w:r>
      <w:r w:rsidRPr="002F7D85">
        <w:rPr>
          <w:rFonts w:ascii="Times New Roman" w:hAnsi="Times New Roman" w:cs="Times New Roman"/>
          <w:sz w:val="18"/>
          <w:vertAlign w:val="superscript"/>
          <w:lang w:val="ms-MY"/>
        </w:rPr>
        <w:t>2</w:t>
      </w:r>
      <w:r w:rsidRPr="002F7D85">
        <w:rPr>
          <w:rFonts w:ascii="Times New Roman" w:hAnsi="Times New Roman" w:cs="Times New Roman"/>
          <w:sz w:val="18"/>
          <w:lang w:val="ms-MY"/>
        </w:rPr>
        <w:t xml:space="preserve">h. Membran menunjukkan perubahan ketara apabila rGO digunakan di dalam matriks polimer. </w:t>
      </w:r>
    </w:p>
    <w:p w:rsidR="00F07108" w:rsidRPr="002F7D85" w:rsidRDefault="00F07108" w:rsidP="00F07108">
      <w:pPr>
        <w:spacing w:after="0" w:line="240" w:lineRule="auto"/>
        <w:jc w:val="both"/>
        <w:outlineLvl w:val="0"/>
        <w:rPr>
          <w:rFonts w:ascii="Times New Roman" w:hAnsi="Times New Roman" w:cs="Times New Roman"/>
          <w:sz w:val="18"/>
          <w:lang w:val="ms-MY"/>
        </w:rPr>
      </w:pPr>
      <w:r w:rsidRPr="002F7D85">
        <w:rPr>
          <w:rFonts w:ascii="Times New Roman" w:hAnsi="Times New Roman" w:cs="Times New Roman"/>
          <w:sz w:val="18"/>
          <w:lang w:val="ms-MY"/>
        </w:rPr>
        <w:t xml:space="preserve"> </w:t>
      </w:r>
    </w:p>
    <w:p w:rsidR="001573E3" w:rsidRDefault="00F07108" w:rsidP="00F07108">
      <w:pPr>
        <w:spacing w:after="0" w:line="240" w:lineRule="auto"/>
        <w:jc w:val="both"/>
        <w:outlineLvl w:val="0"/>
        <w:rPr>
          <w:rFonts w:ascii="Times New Roman" w:hAnsi="Times New Roman" w:cs="Times New Roman"/>
          <w:sz w:val="18"/>
          <w:lang w:val="ms-MY"/>
        </w:rPr>
      </w:pPr>
      <w:r w:rsidRPr="002F7D85">
        <w:rPr>
          <w:rFonts w:ascii="Times New Roman" w:hAnsi="Times New Roman" w:cs="Times New Roman"/>
          <w:b/>
          <w:sz w:val="18"/>
          <w:lang w:val="ms-MY"/>
        </w:rPr>
        <w:t xml:space="preserve">Kata kunci: </w:t>
      </w:r>
      <w:r>
        <w:rPr>
          <w:rFonts w:ascii="Times New Roman" w:hAnsi="Times New Roman"/>
          <w:b/>
          <w:sz w:val="18"/>
          <w:lang w:val="ms-MY"/>
        </w:rPr>
        <w:t xml:space="preserve"> </w:t>
      </w:r>
      <w:r w:rsidRPr="002F7D85">
        <w:rPr>
          <w:rFonts w:ascii="Times New Roman" w:hAnsi="Times New Roman" w:cs="Times New Roman"/>
          <w:sz w:val="18"/>
          <w:lang w:val="ms-MY"/>
        </w:rPr>
        <w:t>polietersulfon, kaedah fasa terbalik, kaedah Hummer terubahsuai, grafin oksida terturun</w:t>
      </w:r>
    </w:p>
    <w:p w:rsidR="00F07108" w:rsidRDefault="00F07108" w:rsidP="00F07108">
      <w:pPr>
        <w:spacing w:after="0" w:line="240" w:lineRule="auto"/>
        <w:jc w:val="both"/>
        <w:outlineLvl w:val="0"/>
        <w:rPr>
          <w:rFonts w:ascii="Times New Roman" w:hAnsi="Times New Roman" w:cs="Times New Roman"/>
          <w:sz w:val="18"/>
          <w:lang w:val="ms-MY"/>
        </w:rPr>
      </w:pPr>
    </w:p>
    <w:p w:rsidR="00F07108" w:rsidRPr="00BF6B5E" w:rsidRDefault="00F07108" w:rsidP="00F07108">
      <w:pPr>
        <w:spacing w:after="0" w:line="240" w:lineRule="auto"/>
        <w:jc w:val="center"/>
        <w:rPr>
          <w:rFonts w:ascii="Times New Roman" w:hAnsi="Times New Roman" w:cs="Times New Roman"/>
          <w:b/>
          <w:noProof/>
          <w:sz w:val="20"/>
          <w:szCs w:val="20"/>
        </w:rPr>
      </w:pPr>
      <w:r w:rsidRPr="00F447A7">
        <w:rPr>
          <w:rFonts w:ascii="Times New Roman" w:hAnsi="Times New Roman"/>
          <w:b/>
          <w:noProof/>
          <w:sz w:val="20"/>
          <w:szCs w:val="20"/>
        </w:rPr>
        <w:t>References</w:t>
      </w:r>
      <w:r w:rsidRPr="00BF6B5E">
        <w:rPr>
          <w:rFonts w:ascii="Times New Roman" w:hAnsi="Times New Roman" w:cs="Times New Roman"/>
          <w:sz w:val="20"/>
          <w:szCs w:val="20"/>
        </w:rPr>
        <w:fldChar w:fldCharType="begin" w:fldLock="1"/>
      </w:r>
      <w:r w:rsidRPr="00BF6B5E">
        <w:rPr>
          <w:rFonts w:ascii="Times New Roman" w:hAnsi="Times New Roman" w:cs="Times New Roman"/>
          <w:sz w:val="20"/>
          <w:szCs w:val="20"/>
        </w:rPr>
        <w:instrText xml:space="preserve">ADDIN Mendeley Bibliography CSL_BIBLIOGRAPHY </w:instrText>
      </w:r>
      <w:r w:rsidRPr="00BF6B5E">
        <w:rPr>
          <w:rFonts w:ascii="Times New Roman" w:hAnsi="Times New Roman" w:cs="Times New Roman"/>
          <w:sz w:val="20"/>
          <w:szCs w:val="20"/>
        </w:rPr>
        <w:fldChar w:fldCharType="separate"/>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lastRenderedPageBreak/>
        <w:t>1.</w:t>
      </w:r>
      <w:r w:rsidRPr="00BF6B5E">
        <w:rPr>
          <w:rFonts w:ascii="Times New Roman" w:hAnsi="Times New Roman" w:cs="Times New Roman"/>
          <w:noProof/>
          <w:sz w:val="20"/>
          <w:szCs w:val="20"/>
        </w:rPr>
        <w:tab/>
        <w:t xml:space="preserve">Forati, T., Atai, M., Rashidi, A. M., Imani, M. and Behnamghader, A. (2014). Physical and mechanical properties of graphene oxide/polyethersulfone nanocomposites. </w:t>
      </w:r>
      <w:r w:rsidRPr="00BF6B5E">
        <w:rPr>
          <w:rFonts w:ascii="Times New Roman" w:hAnsi="Times New Roman" w:cs="Times New Roman"/>
          <w:i/>
          <w:iCs/>
          <w:noProof/>
          <w:sz w:val="20"/>
          <w:szCs w:val="20"/>
        </w:rPr>
        <w:t>Polymer Advance Technology</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25:322–328.</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2.</w:t>
      </w:r>
      <w:r w:rsidRPr="00BF6B5E">
        <w:rPr>
          <w:rFonts w:ascii="Times New Roman" w:hAnsi="Times New Roman" w:cs="Times New Roman"/>
          <w:noProof/>
          <w:sz w:val="20"/>
          <w:szCs w:val="20"/>
        </w:rPr>
        <w:tab/>
        <w:t>Razmjou, A., Resosudarmo, A., Holmes, R. L. and Li, H. (2012). The effect of modified TiO</w:t>
      </w:r>
      <w:r w:rsidRPr="00BF6B5E">
        <w:rPr>
          <w:rFonts w:ascii="Times New Roman" w:hAnsi="Times New Roman" w:cs="Times New Roman"/>
          <w:noProof/>
          <w:sz w:val="20"/>
          <w:szCs w:val="20"/>
          <w:vertAlign w:val="subscript"/>
        </w:rPr>
        <w:t xml:space="preserve">2 </w:t>
      </w:r>
      <w:r w:rsidRPr="00BF6B5E">
        <w:rPr>
          <w:rFonts w:ascii="Times New Roman" w:hAnsi="Times New Roman" w:cs="Times New Roman"/>
          <w:noProof/>
          <w:sz w:val="20"/>
          <w:szCs w:val="20"/>
        </w:rPr>
        <w:t xml:space="preserve">nanoparticles on the polyethersulfone ultrafiltration hollow fiber membranes. </w:t>
      </w:r>
      <w:r w:rsidRPr="00BF6B5E">
        <w:rPr>
          <w:rFonts w:ascii="Times New Roman" w:hAnsi="Times New Roman" w:cs="Times New Roman"/>
          <w:i/>
          <w:iCs/>
          <w:noProof/>
          <w:sz w:val="20"/>
          <w:szCs w:val="20"/>
        </w:rPr>
        <w:t>Desalination</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287: 271–280.</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3.</w:t>
      </w:r>
      <w:r w:rsidRPr="00BF6B5E">
        <w:rPr>
          <w:rFonts w:ascii="Times New Roman" w:hAnsi="Times New Roman" w:cs="Times New Roman"/>
          <w:noProof/>
          <w:sz w:val="20"/>
          <w:szCs w:val="20"/>
        </w:rPr>
        <w:tab/>
        <w:t xml:space="preserve">Mehrparvar, A. and Rahimpour, A. (2015) Surface modification of novel polyether sulfone amide (PESA) ultrafiltration membranes by grafting hydrophilic monomers. </w:t>
      </w:r>
      <w:r w:rsidRPr="00BF6B5E">
        <w:rPr>
          <w:rFonts w:ascii="Times New Roman" w:hAnsi="Times New Roman" w:cs="Times New Roman"/>
          <w:i/>
          <w:iCs/>
          <w:noProof/>
          <w:sz w:val="20"/>
          <w:szCs w:val="20"/>
        </w:rPr>
        <w:t>Journal Industry and Engineering Chemistry</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28: 359–368.</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4.</w:t>
      </w:r>
      <w:r w:rsidRPr="00BF6B5E">
        <w:rPr>
          <w:rFonts w:ascii="Times New Roman" w:hAnsi="Times New Roman" w:cs="Times New Roman"/>
          <w:noProof/>
          <w:sz w:val="20"/>
          <w:szCs w:val="20"/>
        </w:rPr>
        <w:tab/>
        <w:t xml:space="preserve">Zinadini, S., Zinatizadeh, A. A., Rahimi, M., Vatanpour, V., and Zangeneh, H. (2014) Preparation of a novel antifouling mixed matrix PES membrane by embedding graphene oxide nanoplates. </w:t>
      </w:r>
      <w:r w:rsidRPr="00BF6B5E">
        <w:rPr>
          <w:rFonts w:ascii="Times New Roman" w:hAnsi="Times New Roman" w:cs="Times New Roman"/>
          <w:i/>
          <w:iCs/>
          <w:noProof/>
          <w:sz w:val="20"/>
          <w:szCs w:val="20"/>
        </w:rPr>
        <w:t xml:space="preserve">Journal Membrane Science, </w:t>
      </w:r>
      <w:r w:rsidRPr="00BF6B5E">
        <w:rPr>
          <w:rFonts w:ascii="Times New Roman" w:hAnsi="Times New Roman" w:cs="Times New Roman"/>
          <w:noProof/>
          <w:sz w:val="20"/>
          <w:szCs w:val="20"/>
        </w:rPr>
        <w:t>453: 292–301.</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5.</w:t>
      </w:r>
      <w:r w:rsidRPr="00BF6B5E">
        <w:rPr>
          <w:rFonts w:ascii="Times New Roman" w:hAnsi="Times New Roman" w:cs="Times New Roman"/>
          <w:noProof/>
          <w:sz w:val="20"/>
          <w:szCs w:val="20"/>
        </w:rPr>
        <w:tab/>
        <w:t xml:space="preserve">Peyravi, M., Rahimpour, A., Jahanshahi, M., Javadi, A. and Shockravi, A. (2012). Tailoring the surface properties of PES ultrafiltration membranes to reduce the fouling resistance using synthesized hydrophilic copolymer. </w:t>
      </w:r>
      <w:r w:rsidRPr="00BF6B5E">
        <w:rPr>
          <w:rFonts w:ascii="Times New Roman" w:hAnsi="Times New Roman" w:cs="Times New Roman"/>
          <w:i/>
          <w:iCs/>
          <w:noProof/>
          <w:sz w:val="20"/>
          <w:szCs w:val="20"/>
        </w:rPr>
        <w:t>Microporous Mesoporous Materials,</w:t>
      </w:r>
      <w:r w:rsidRPr="00BF6B5E">
        <w:rPr>
          <w:rFonts w:ascii="Times New Roman" w:hAnsi="Times New Roman" w:cs="Times New Roman"/>
          <w:noProof/>
          <w:sz w:val="20"/>
          <w:szCs w:val="20"/>
        </w:rPr>
        <w:t xml:space="preserve"> 160:114–125.</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6.</w:t>
      </w:r>
      <w:r w:rsidRPr="00BF6B5E">
        <w:rPr>
          <w:rFonts w:ascii="Times New Roman" w:hAnsi="Times New Roman" w:cs="Times New Roman"/>
          <w:noProof/>
          <w:sz w:val="20"/>
          <w:szCs w:val="20"/>
        </w:rPr>
        <w:tab/>
        <w:t xml:space="preserve">Qu, P., Tang, H., Gao, Y., Zhang, L. P. and Wang, S. (2010) Polyethersulfone composite membrane blended With cellulose fibrils. </w:t>
      </w:r>
      <w:r w:rsidRPr="00BF6B5E">
        <w:rPr>
          <w:rFonts w:ascii="Times New Roman" w:hAnsi="Times New Roman" w:cs="Times New Roman"/>
          <w:i/>
          <w:iCs/>
          <w:noProof/>
          <w:sz w:val="20"/>
          <w:szCs w:val="20"/>
        </w:rPr>
        <w:t>BioResources</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5: 2323–2336.</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7.</w:t>
      </w:r>
      <w:r w:rsidRPr="00BF6B5E">
        <w:rPr>
          <w:rFonts w:ascii="Times New Roman" w:hAnsi="Times New Roman" w:cs="Times New Roman"/>
          <w:noProof/>
          <w:sz w:val="20"/>
          <w:szCs w:val="20"/>
        </w:rPr>
        <w:tab/>
        <w:t xml:space="preserve">Xiang, Q., Yu, J. and Jaroniec, M. (2012). Graphene-based semiconductor photocatalysts. </w:t>
      </w:r>
      <w:r w:rsidRPr="00BF6B5E">
        <w:rPr>
          <w:rFonts w:ascii="Times New Roman" w:hAnsi="Times New Roman" w:cs="Times New Roman"/>
          <w:i/>
          <w:iCs/>
          <w:noProof/>
          <w:sz w:val="20"/>
          <w:szCs w:val="20"/>
        </w:rPr>
        <w:t>Chemistry Society Reviews,</w:t>
      </w:r>
      <w:r w:rsidRPr="00BF6B5E">
        <w:rPr>
          <w:rFonts w:ascii="Times New Roman" w:hAnsi="Times New Roman" w:cs="Times New Roman"/>
          <w:noProof/>
          <w:sz w:val="20"/>
          <w:szCs w:val="20"/>
        </w:rPr>
        <w:t xml:space="preserve"> 41: 782.</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8.</w:t>
      </w:r>
      <w:r w:rsidRPr="00BF6B5E">
        <w:rPr>
          <w:rFonts w:ascii="Times New Roman" w:hAnsi="Times New Roman" w:cs="Times New Roman"/>
          <w:noProof/>
          <w:sz w:val="20"/>
          <w:szCs w:val="20"/>
        </w:rPr>
        <w:tab/>
        <w:t xml:space="preserve">Compton, O. C. and Nguyen, S. T. (2010). Graphene oxide, highly reduced graphene oxide, and graphene : Versatile building blocks for carbon-based materials. </w:t>
      </w:r>
      <w:r w:rsidRPr="00BF6B5E">
        <w:rPr>
          <w:rFonts w:ascii="Times New Roman" w:hAnsi="Times New Roman" w:cs="Times New Roman"/>
          <w:i/>
          <w:noProof/>
          <w:sz w:val="20"/>
          <w:szCs w:val="20"/>
        </w:rPr>
        <w:t>Small,</w:t>
      </w:r>
      <w:r w:rsidRPr="00BF6B5E">
        <w:rPr>
          <w:rFonts w:ascii="Times New Roman" w:hAnsi="Times New Roman" w:cs="Times New Roman"/>
          <w:noProof/>
          <w:sz w:val="20"/>
          <w:szCs w:val="20"/>
        </w:rPr>
        <w:t xml:space="preserve"> 6:711–723.</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9.</w:t>
      </w:r>
      <w:r w:rsidRPr="00BF6B5E">
        <w:rPr>
          <w:rFonts w:ascii="Times New Roman" w:hAnsi="Times New Roman" w:cs="Times New Roman"/>
          <w:noProof/>
          <w:sz w:val="20"/>
          <w:szCs w:val="20"/>
        </w:rPr>
        <w:tab/>
        <w:t xml:space="preserve">Kuilla, T., Bhadra, S., Yao, D. and Kim, N. H. (2010). Recent advances in graphene based polymer composites. </w:t>
      </w:r>
      <w:r w:rsidRPr="00BF6B5E">
        <w:rPr>
          <w:rFonts w:ascii="Times New Roman" w:hAnsi="Times New Roman" w:cs="Times New Roman"/>
          <w:i/>
          <w:iCs/>
          <w:noProof/>
          <w:sz w:val="20"/>
          <w:szCs w:val="20"/>
        </w:rPr>
        <w:t>Progress Polymer Science,</w:t>
      </w:r>
      <w:r w:rsidRPr="00BF6B5E">
        <w:rPr>
          <w:rFonts w:ascii="Times New Roman" w:hAnsi="Times New Roman" w:cs="Times New Roman"/>
          <w:noProof/>
          <w:sz w:val="20"/>
          <w:szCs w:val="20"/>
        </w:rPr>
        <w:t xml:space="preserve"> 35: 1350–1375.</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10.</w:t>
      </w:r>
      <w:r w:rsidRPr="00BF6B5E">
        <w:rPr>
          <w:rFonts w:ascii="Times New Roman" w:hAnsi="Times New Roman" w:cs="Times New Roman"/>
          <w:noProof/>
          <w:sz w:val="20"/>
          <w:szCs w:val="20"/>
        </w:rPr>
        <w:tab/>
        <w:t xml:space="preserve">Shah, R., Kausar, A., Muhammad, B. and Shah, S. (2015). Progression from graphene and graphene oxide to high performance polymer-based nanocomposite: A review. </w:t>
      </w:r>
      <w:r w:rsidRPr="00BF6B5E">
        <w:rPr>
          <w:rFonts w:ascii="Times New Roman" w:hAnsi="Times New Roman" w:cs="Times New Roman"/>
          <w:i/>
          <w:iCs/>
          <w:noProof/>
          <w:sz w:val="20"/>
          <w:szCs w:val="20"/>
        </w:rPr>
        <w:t>Polymer Plastic Technology Engineering</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54:173–183.</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11.</w:t>
      </w:r>
      <w:r w:rsidRPr="00BF6B5E">
        <w:rPr>
          <w:rFonts w:ascii="Times New Roman" w:hAnsi="Times New Roman" w:cs="Times New Roman"/>
          <w:noProof/>
          <w:sz w:val="20"/>
          <w:szCs w:val="20"/>
        </w:rPr>
        <w:tab/>
        <w:t xml:space="preserve">Ganesh, B. M., Isloor, A. M. and Ismail, A. F. (2013). Enhanced hydrophilicity and salt rejection study of graphene oxide-polysulfone mixed matrix membrane. </w:t>
      </w:r>
      <w:r w:rsidRPr="00BF6B5E">
        <w:rPr>
          <w:rFonts w:ascii="Times New Roman" w:hAnsi="Times New Roman" w:cs="Times New Roman"/>
          <w:i/>
          <w:iCs/>
          <w:noProof/>
          <w:sz w:val="20"/>
          <w:szCs w:val="20"/>
        </w:rPr>
        <w:t>Desalination</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313: 199–207.</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12.</w:t>
      </w:r>
      <w:r w:rsidRPr="00BF6B5E">
        <w:rPr>
          <w:rFonts w:ascii="Times New Roman" w:hAnsi="Times New Roman" w:cs="Times New Roman"/>
          <w:noProof/>
          <w:sz w:val="20"/>
          <w:szCs w:val="20"/>
        </w:rPr>
        <w:tab/>
        <w:t xml:space="preserve">Lee, J., Chae, H. R., Won, Y. J. and Lee, K. (2013) Graphene oxide nanoplatelets composite membrane with hydrophilic and antifouling properties for wastewater treatment. </w:t>
      </w:r>
      <w:r w:rsidRPr="00BF6B5E">
        <w:rPr>
          <w:rFonts w:ascii="Times New Roman" w:hAnsi="Times New Roman" w:cs="Times New Roman"/>
          <w:i/>
          <w:iCs/>
          <w:noProof/>
          <w:sz w:val="20"/>
          <w:szCs w:val="20"/>
        </w:rPr>
        <w:t>Journal Membrance Science</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448: 223–230.</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13.</w:t>
      </w:r>
      <w:r w:rsidRPr="00BF6B5E">
        <w:rPr>
          <w:rFonts w:ascii="Times New Roman" w:hAnsi="Times New Roman" w:cs="Times New Roman"/>
          <w:noProof/>
          <w:sz w:val="20"/>
          <w:szCs w:val="20"/>
        </w:rPr>
        <w:tab/>
        <w:t xml:space="preserve">Jin, F., Lv, W., Zhang, C. and Li, Z. (2013). High-performance ultrafiltration membranes based on polyethersulfone–graphene oxide composites. </w:t>
      </w:r>
      <w:r w:rsidRPr="00BF6B5E">
        <w:rPr>
          <w:rFonts w:ascii="Times New Roman" w:hAnsi="Times New Roman" w:cs="Times New Roman"/>
          <w:i/>
          <w:iCs/>
          <w:noProof/>
          <w:sz w:val="20"/>
          <w:szCs w:val="20"/>
        </w:rPr>
        <w:t>RSC Advances</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3: 21394.</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14.</w:t>
      </w:r>
      <w:r w:rsidRPr="00BF6B5E">
        <w:rPr>
          <w:rFonts w:ascii="Times New Roman" w:hAnsi="Times New Roman" w:cs="Times New Roman"/>
          <w:noProof/>
          <w:sz w:val="20"/>
          <w:szCs w:val="20"/>
        </w:rPr>
        <w:tab/>
        <w:t xml:space="preserve">Johnson, D.W., Dobson, B. P. and Coleman, K. S. (2015). A manufacturing perspective on graphene dispersions. </w:t>
      </w:r>
      <w:r w:rsidRPr="00BF6B5E">
        <w:rPr>
          <w:rFonts w:ascii="Times New Roman" w:hAnsi="Times New Roman" w:cs="Times New Roman"/>
          <w:i/>
          <w:iCs/>
          <w:noProof/>
          <w:sz w:val="20"/>
          <w:szCs w:val="20"/>
        </w:rPr>
        <w:t>Current Opinion Colloid Interface Science</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20: 367–382.</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15.</w:t>
      </w:r>
      <w:r w:rsidRPr="00BF6B5E">
        <w:rPr>
          <w:rFonts w:ascii="Times New Roman" w:hAnsi="Times New Roman" w:cs="Times New Roman"/>
          <w:noProof/>
          <w:sz w:val="20"/>
          <w:szCs w:val="20"/>
        </w:rPr>
        <w:tab/>
        <w:t xml:space="preserve">Mishra, S. K., Tripathi, S. N., Choudhary, V. and Gupta, B. D. (2014) SPR based fibre optic ammonia gas sensor utilizing nanocomposite film of PMMA/reduced graphene oxide prepared by in situ polymerization. </w:t>
      </w:r>
      <w:r w:rsidRPr="00BF6B5E">
        <w:rPr>
          <w:rFonts w:ascii="Times New Roman" w:hAnsi="Times New Roman" w:cs="Times New Roman"/>
          <w:i/>
          <w:iCs/>
          <w:noProof/>
          <w:sz w:val="20"/>
          <w:szCs w:val="20"/>
        </w:rPr>
        <w:t>Sensors Actuators, B Chemical</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199: 190–200.</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16.</w:t>
      </w:r>
      <w:r w:rsidRPr="00BF6B5E">
        <w:rPr>
          <w:rFonts w:ascii="Times New Roman" w:hAnsi="Times New Roman" w:cs="Times New Roman"/>
          <w:noProof/>
          <w:sz w:val="20"/>
          <w:szCs w:val="20"/>
        </w:rPr>
        <w:tab/>
        <w:t>Dahlberg, T. (2016). The first order Raman spectrum of isotope labelled nitrogen-doped reduced graphene oxide. Retrieved from http://www.diva-portal.org/smash/get/diva2:905266/FULLTEXT01 .pdf.</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17.</w:t>
      </w:r>
      <w:r w:rsidRPr="00BF6B5E">
        <w:rPr>
          <w:rFonts w:ascii="Times New Roman" w:hAnsi="Times New Roman" w:cs="Times New Roman"/>
          <w:noProof/>
          <w:sz w:val="20"/>
          <w:szCs w:val="20"/>
        </w:rPr>
        <w:tab/>
        <w:t xml:space="preserve">Ahmad, A. L., Abdulkarim, A. A., Ooi, B. S. and Ismail, S. (2013). Recent development in additives modifications of polyethersulfone membrane for flux enhancement. </w:t>
      </w:r>
      <w:r w:rsidRPr="00BF6B5E">
        <w:rPr>
          <w:rFonts w:ascii="Times New Roman" w:hAnsi="Times New Roman" w:cs="Times New Roman"/>
          <w:i/>
          <w:iCs/>
          <w:noProof/>
          <w:sz w:val="20"/>
          <w:szCs w:val="20"/>
        </w:rPr>
        <w:t>Chemical Engineering Journal</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223: 246–267.</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18.</w:t>
      </w:r>
      <w:r w:rsidRPr="00BF6B5E">
        <w:rPr>
          <w:rFonts w:ascii="Times New Roman" w:hAnsi="Times New Roman" w:cs="Times New Roman"/>
          <w:noProof/>
          <w:sz w:val="20"/>
          <w:szCs w:val="20"/>
        </w:rPr>
        <w:tab/>
        <w:t xml:space="preserve">Pei, S. and Cheng, H. M. (2012). The reduction of graphene oxide. </w:t>
      </w:r>
      <w:r w:rsidRPr="00BF6B5E">
        <w:rPr>
          <w:rFonts w:ascii="Times New Roman" w:hAnsi="Times New Roman" w:cs="Times New Roman"/>
          <w:i/>
          <w:iCs/>
          <w:noProof/>
          <w:sz w:val="20"/>
          <w:szCs w:val="20"/>
        </w:rPr>
        <w:t>Carbon</w:t>
      </w:r>
      <w:r w:rsidRPr="00BF6B5E">
        <w:rPr>
          <w:rFonts w:ascii="Times New Roman" w:hAnsi="Times New Roman" w:cs="Times New Roman"/>
          <w:noProof/>
          <w:sz w:val="20"/>
          <w:szCs w:val="20"/>
        </w:rPr>
        <w:t>, 50: 3210–3228.</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19.</w:t>
      </w:r>
      <w:r w:rsidRPr="00BF6B5E">
        <w:rPr>
          <w:rFonts w:ascii="Times New Roman" w:hAnsi="Times New Roman" w:cs="Times New Roman"/>
          <w:noProof/>
          <w:sz w:val="20"/>
          <w:szCs w:val="20"/>
        </w:rPr>
        <w:tab/>
        <w:t>Yang, Z., Zheng, Q., Qiu, H., Li, J. and Yang, J. (2015). A simple method for the reduction of graphene oxide by sodium borohydride with CaCl</w:t>
      </w:r>
      <w:r w:rsidRPr="00BF6B5E">
        <w:rPr>
          <w:rFonts w:ascii="Times New Roman" w:hAnsi="Times New Roman" w:cs="Times New Roman"/>
          <w:noProof/>
          <w:sz w:val="20"/>
          <w:szCs w:val="20"/>
          <w:vertAlign w:val="subscript"/>
        </w:rPr>
        <w:t>2</w:t>
      </w:r>
      <w:r w:rsidRPr="00BF6B5E">
        <w:rPr>
          <w:rFonts w:ascii="Times New Roman" w:hAnsi="Times New Roman" w:cs="Times New Roman"/>
          <w:noProof/>
          <w:sz w:val="20"/>
          <w:szCs w:val="20"/>
        </w:rPr>
        <w:t xml:space="preserve"> as a catalyst. </w:t>
      </w:r>
      <w:r w:rsidRPr="00BF6B5E">
        <w:rPr>
          <w:rFonts w:ascii="Times New Roman" w:hAnsi="Times New Roman" w:cs="Times New Roman"/>
          <w:i/>
          <w:iCs/>
          <w:noProof/>
          <w:sz w:val="20"/>
          <w:szCs w:val="20"/>
        </w:rPr>
        <w:t>New Carbon Materials</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30: 41–47.</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20.</w:t>
      </w:r>
      <w:r w:rsidRPr="00BF6B5E">
        <w:rPr>
          <w:rFonts w:ascii="Times New Roman" w:hAnsi="Times New Roman" w:cs="Times New Roman"/>
          <w:noProof/>
          <w:sz w:val="20"/>
          <w:szCs w:val="20"/>
        </w:rPr>
        <w:tab/>
        <w:t xml:space="preserve">Lee, D. C., Yang, H. N., Park, S. H. and Kim, W. J. (2014). Nafion/graphene oxide composite membranes for low humidifying polymer electrolyte membrane fuel cell. </w:t>
      </w:r>
      <w:r w:rsidRPr="00BF6B5E">
        <w:rPr>
          <w:rFonts w:ascii="Times New Roman" w:hAnsi="Times New Roman" w:cs="Times New Roman"/>
          <w:i/>
          <w:iCs/>
          <w:noProof/>
          <w:sz w:val="20"/>
          <w:szCs w:val="20"/>
        </w:rPr>
        <w:t>Journa Membrance Science</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452: 20–28.</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21.</w:t>
      </w:r>
      <w:r w:rsidRPr="00BF6B5E">
        <w:rPr>
          <w:rFonts w:ascii="Times New Roman" w:hAnsi="Times New Roman" w:cs="Times New Roman"/>
          <w:noProof/>
          <w:sz w:val="20"/>
          <w:szCs w:val="20"/>
        </w:rPr>
        <w:tab/>
        <w:t xml:space="preserve">Liang, Y., Wu, D., Feng, X. and Müllen, K. (2009). Dispersion of graphene sheets in organic solvent supported by ionic interactions. </w:t>
      </w:r>
      <w:r w:rsidRPr="00BF6B5E">
        <w:rPr>
          <w:rFonts w:ascii="Times New Roman" w:hAnsi="Times New Roman" w:cs="Times New Roman"/>
          <w:i/>
          <w:iCs/>
          <w:noProof/>
          <w:sz w:val="20"/>
          <w:szCs w:val="20"/>
        </w:rPr>
        <w:t>Advance Materials</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21: 1679–1683.</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22.</w:t>
      </w:r>
      <w:r w:rsidRPr="00BF6B5E">
        <w:rPr>
          <w:rFonts w:ascii="Times New Roman" w:hAnsi="Times New Roman" w:cs="Times New Roman"/>
          <w:noProof/>
          <w:sz w:val="20"/>
          <w:szCs w:val="20"/>
        </w:rPr>
        <w:tab/>
        <w:t xml:space="preserve">Mathkar, A., Tozier, D., Cox, P. and Ong, P. (2012). Controlled, stepwise reduction and band gap manipulation of graphene oxide. </w:t>
      </w:r>
      <w:r w:rsidRPr="00BF6B5E">
        <w:rPr>
          <w:rFonts w:ascii="Times New Roman" w:hAnsi="Times New Roman" w:cs="Times New Roman"/>
          <w:i/>
          <w:noProof/>
          <w:sz w:val="20"/>
          <w:szCs w:val="20"/>
        </w:rPr>
        <w:t>Journal of Physical Chemistry Letters,</w:t>
      </w:r>
      <w:r w:rsidRPr="00BF6B5E">
        <w:rPr>
          <w:rFonts w:ascii="Times New Roman" w:hAnsi="Times New Roman" w:cs="Times New Roman"/>
          <w:noProof/>
          <w:sz w:val="20"/>
          <w:szCs w:val="20"/>
        </w:rPr>
        <w:t xml:space="preserve"> 3: 986-991.</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23.</w:t>
      </w:r>
      <w:r w:rsidRPr="00BF6B5E">
        <w:rPr>
          <w:rFonts w:ascii="Times New Roman" w:hAnsi="Times New Roman" w:cs="Times New Roman"/>
          <w:noProof/>
          <w:sz w:val="20"/>
          <w:szCs w:val="20"/>
        </w:rPr>
        <w:tab/>
        <w:t xml:space="preserve">Deka, M. J., Baruah, U. and Chowdhury, D. (2015). Insight into electrical conductivity of graphene and functionalized graphene: Role of lateral dimension of graphene sheet. </w:t>
      </w:r>
      <w:r w:rsidRPr="00BF6B5E">
        <w:rPr>
          <w:rFonts w:ascii="Times New Roman" w:hAnsi="Times New Roman" w:cs="Times New Roman"/>
          <w:i/>
          <w:iCs/>
          <w:noProof/>
          <w:sz w:val="20"/>
          <w:szCs w:val="20"/>
        </w:rPr>
        <w:t>Materials Chemistry Physics</w:t>
      </w:r>
      <w:r w:rsidRPr="00BF6B5E">
        <w:rPr>
          <w:rFonts w:ascii="Times New Roman" w:hAnsi="Times New Roman" w:cs="Times New Roman"/>
          <w:noProof/>
          <w:sz w:val="20"/>
          <w:szCs w:val="20"/>
        </w:rPr>
        <w:t>, 163: 236–244.</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lastRenderedPageBreak/>
        <w:t>24.</w:t>
      </w:r>
      <w:r w:rsidRPr="00BF6B5E">
        <w:rPr>
          <w:rFonts w:ascii="Times New Roman" w:hAnsi="Times New Roman" w:cs="Times New Roman"/>
          <w:noProof/>
          <w:sz w:val="20"/>
          <w:szCs w:val="20"/>
        </w:rPr>
        <w:tab/>
        <w:t xml:space="preserve">Silwana, B., Van der Horst, C., Iwuoha, E. and Somerset, V. (2015). Synthesis, characterisation and electrochemical evaluation of reduced graphene oxide modified antimony nanoparticles. </w:t>
      </w:r>
      <w:r w:rsidRPr="00BF6B5E">
        <w:rPr>
          <w:rFonts w:ascii="Times New Roman" w:hAnsi="Times New Roman" w:cs="Times New Roman"/>
          <w:i/>
          <w:iCs/>
          <w:noProof/>
          <w:sz w:val="20"/>
          <w:szCs w:val="20"/>
        </w:rPr>
        <w:t>Thin Solid Films</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592:124–134.</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25.</w:t>
      </w:r>
      <w:r w:rsidRPr="00BF6B5E">
        <w:rPr>
          <w:rFonts w:ascii="Times New Roman" w:hAnsi="Times New Roman" w:cs="Times New Roman"/>
          <w:noProof/>
          <w:sz w:val="20"/>
          <w:szCs w:val="20"/>
        </w:rPr>
        <w:tab/>
        <w:t xml:space="preserve">Shin, H. J., Kim, K. K., Benayad, A. and Yoon, S. M. (2009). Efficient reduction of graphite oxide by sodium borohydride and its effect on electrical conductance. </w:t>
      </w:r>
      <w:r w:rsidRPr="00BF6B5E">
        <w:rPr>
          <w:rFonts w:ascii="Times New Roman" w:hAnsi="Times New Roman" w:cs="Times New Roman"/>
          <w:i/>
          <w:iCs/>
          <w:noProof/>
          <w:sz w:val="20"/>
          <w:szCs w:val="20"/>
        </w:rPr>
        <w:t>Advances Functional Materials</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19: 1987–1992.</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26.</w:t>
      </w:r>
      <w:r w:rsidRPr="00BF6B5E">
        <w:rPr>
          <w:rFonts w:ascii="Times New Roman" w:hAnsi="Times New Roman" w:cs="Times New Roman"/>
          <w:noProof/>
          <w:sz w:val="20"/>
          <w:szCs w:val="20"/>
        </w:rPr>
        <w:tab/>
        <w:t xml:space="preserve">Naebe, M., Wang, J., Amini, A. and Khayyam, H. (2014). Mechanical property and structure of covalent functionalised graphene/epoxy nanocomposites. </w:t>
      </w:r>
      <w:r w:rsidRPr="00BF6B5E">
        <w:rPr>
          <w:rFonts w:ascii="Times New Roman" w:hAnsi="Times New Roman" w:cs="Times New Roman"/>
          <w:i/>
          <w:iCs/>
          <w:noProof/>
          <w:sz w:val="20"/>
          <w:szCs w:val="20"/>
        </w:rPr>
        <w:t>Scientific Reports</w:t>
      </w:r>
      <w:r w:rsidRPr="00BF6B5E">
        <w:rPr>
          <w:rFonts w:ascii="Times New Roman" w:hAnsi="Times New Roman" w:cs="Times New Roman"/>
          <w:i/>
          <w:noProof/>
          <w:sz w:val="20"/>
          <w:szCs w:val="20"/>
        </w:rPr>
        <w:t xml:space="preserve">, </w:t>
      </w:r>
      <w:r w:rsidRPr="00BF6B5E">
        <w:rPr>
          <w:rFonts w:ascii="Times New Roman" w:hAnsi="Times New Roman" w:cs="Times New Roman"/>
          <w:noProof/>
          <w:sz w:val="20"/>
          <w:szCs w:val="20"/>
        </w:rPr>
        <w:t>4: 1–7.</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27.</w:t>
      </w:r>
      <w:r w:rsidRPr="00BF6B5E">
        <w:rPr>
          <w:rFonts w:ascii="Times New Roman" w:hAnsi="Times New Roman" w:cs="Times New Roman"/>
          <w:noProof/>
          <w:sz w:val="20"/>
          <w:szCs w:val="20"/>
        </w:rPr>
        <w:tab/>
        <w:t xml:space="preserve">Hu, Y., Song, S. and Lopez-Valdivieso, A. (2015). Effects of oxidation on the defect of reduced graphene oxides in graphene preparation. </w:t>
      </w:r>
      <w:r w:rsidRPr="00BF6B5E">
        <w:rPr>
          <w:rFonts w:ascii="Times New Roman" w:hAnsi="Times New Roman" w:cs="Times New Roman"/>
          <w:i/>
          <w:iCs/>
          <w:noProof/>
          <w:sz w:val="20"/>
          <w:szCs w:val="20"/>
        </w:rPr>
        <w:t>Journal of Colloid Interface Sciences</w:t>
      </w:r>
      <w:r w:rsidRPr="00BF6B5E">
        <w:rPr>
          <w:rFonts w:ascii="Times New Roman" w:hAnsi="Times New Roman" w:cs="Times New Roman"/>
          <w:i/>
          <w:noProof/>
          <w:sz w:val="20"/>
          <w:szCs w:val="20"/>
        </w:rPr>
        <w:t xml:space="preserve">, </w:t>
      </w:r>
      <w:r w:rsidRPr="00BF6B5E">
        <w:rPr>
          <w:rFonts w:ascii="Times New Roman" w:hAnsi="Times New Roman" w:cs="Times New Roman"/>
          <w:noProof/>
          <w:sz w:val="20"/>
          <w:szCs w:val="20"/>
        </w:rPr>
        <w:t>450: 68–73.</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28.</w:t>
      </w:r>
      <w:r w:rsidRPr="00BF6B5E">
        <w:rPr>
          <w:rFonts w:ascii="Times New Roman" w:hAnsi="Times New Roman" w:cs="Times New Roman"/>
          <w:noProof/>
          <w:sz w:val="20"/>
          <w:szCs w:val="20"/>
        </w:rPr>
        <w:tab/>
        <w:t xml:space="preserve">Kellici, S., Acord, J., Ball, J. and Reehal, H. S. (2014). A single rapid route for the synthesis of reduced graphene oxide with antibacterial activities. </w:t>
      </w:r>
      <w:r w:rsidRPr="00BF6B5E">
        <w:rPr>
          <w:rFonts w:ascii="Times New Roman" w:hAnsi="Times New Roman" w:cs="Times New Roman"/>
          <w:i/>
          <w:iCs/>
          <w:noProof/>
          <w:sz w:val="20"/>
          <w:szCs w:val="20"/>
        </w:rPr>
        <w:t>RSC Advances</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4: 14858.</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29.</w:t>
      </w:r>
      <w:r w:rsidRPr="00BF6B5E">
        <w:rPr>
          <w:rFonts w:ascii="Times New Roman" w:hAnsi="Times New Roman" w:cs="Times New Roman"/>
          <w:noProof/>
          <w:sz w:val="20"/>
          <w:szCs w:val="20"/>
        </w:rPr>
        <w:tab/>
        <w:t xml:space="preserve">Liu, S., Zeng, T. H., Hofmann, M. and Burcombe, E. (2011). Antibacterial activity of graphite, graphite oxide, graphene oxide, and reduced graphene oxide : Membrane and oxidative stress. </w:t>
      </w:r>
      <w:r w:rsidRPr="00BF6B5E">
        <w:rPr>
          <w:rFonts w:ascii="Times New Roman" w:hAnsi="Times New Roman" w:cs="Times New Roman"/>
          <w:i/>
          <w:noProof/>
          <w:sz w:val="20"/>
          <w:szCs w:val="20"/>
        </w:rPr>
        <w:t>ACS Nano,</w:t>
      </w:r>
      <w:r w:rsidRPr="00BF6B5E">
        <w:rPr>
          <w:rFonts w:ascii="Times New Roman" w:hAnsi="Times New Roman" w:cs="Times New Roman"/>
          <w:noProof/>
          <w:sz w:val="20"/>
          <w:szCs w:val="20"/>
        </w:rPr>
        <w:t xml:space="preserve"> 9: 6971–6980.</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30.</w:t>
      </w:r>
      <w:r w:rsidRPr="00BF6B5E">
        <w:rPr>
          <w:rFonts w:ascii="Times New Roman" w:hAnsi="Times New Roman" w:cs="Times New Roman"/>
          <w:noProof/>
          <w:sz w:val="20"/>
          <w:szCs w:val="20"/>
        </w:rPr>
        <w:tab/>
        <w:t xml:space="preserve">Han, J. W. and Kim, J. (2015). Reduction of graphene oxide by resveratrol : a novel and simple biological method for the synthesis of an effective anticancer nanotherapeutic molecule. </w:t>
      </w:r>
      <w:r w:rsidRPr="00BF6B5E">
        <w:rPr>
          <w:rFonts w:ascii="Times New Roman" w:hAnsi="Times New Roman" w:cs="Times New Roman"/>
          <w:i/>
          <w:noProof/>
          <w:sz w:val="20"/>
          <w:szCs w:val="20"/>
        </w:rPr>
        <w:t>International Journal of Nanomedicine,</w:t>
      </w:r>
      <w:r w:rsidRPr="00BF6B5E">
        <w:rPr>
          <w:rFonts w:ascii="Times New Roman" w:hAnsi="Times New Roman" w:cs="Times New Roman"/>
          <w:noProof/>
          <w:sz w:val="20"/>
          <w:szCs w:val="20"/>
        </w:rPr>
        <w:t xml:space="preserve"> 10: 2951–2969.</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31.</w:t>
      </w:r>
      <w:r w:rsidRPr="00BF6B5E">
        <w:rPr>
          <w:rFonts w:ascii="Times New Roman" w:hAnsi="Times New Roman" w:cs="Times New Roman"/>
          <w:noProof/>
          <w:sz w:val="20"/>
          <w:szCs w:val="20"/>
        </w:rPr>
        <w:tab/>
        <w:t>Chai, P. V., Mahmoudi, E., Teow, Y. H. and Mohammad, A.W. (2017). Preparation of novel polysulfone-Fe</w:t>
      </w:r>
      <w:r w:rsidRPr="00BF6B5E">
        <w:rPr>
          <w:rFonts w:ascii="Times New Roman" w:hAnsi="Times New Roman" w:cs="Times New Roman"/>
          <w:noProof/>
          <w:sz w:val="20"/>
          <w:szCs w:val="20"/>
          <w:vertAlign w:val="subscript"/>
        </w:rPr>
        <w:t>3</w:t>
      </w:r>
      <w:r w:rsidRPr="00BF6B5E">
        <w:rPr>
          <w:rFonts w:ascii="Times New Roman" w:hAnsi="Times New Roman" w:cs="Times New Roman"/>
          <w:noProof/>
          <w:sz w:val="20"/>
          <w:szCs w:val="20"/>
        </w:rPr>
        <w:t>O</w:t>
      </w:r>
      <w:r w:rsidRPr="00BF6B5E">
        <w:rPr>
          <w:rFonts w:ascii="Times New Roman" w:hAnsi="Times New Roman" w:cs="Times New Roman"/>
          <w:noProof/>
          <w:sz w:val="20"/>
          <w:szCs w:val="20"/>
          <w:vertAlign w:val="subscript"/>
        </w:rPr>
        <w:t>4</w:t>
      </w:r>
      <w:r w:rsidRPr="00BF6B5E">
        <w:rPr>
          <w:rFonts w:ascii="Times New Roman" w:hAnsi="Times New Roman" w:cs="Times New Roman"/>
          <w:noProof/>
          <w:sz w:val="20"/>
          <w:szCs w:val="20"/>
        </w:rPr>
        <w:t xml:space="preserve">/GO mixed-matrix membrane for humic acid rejection. </w:t>
      </w:r>
      <w:r w:rsidRPr="00BF6B5E">
        <w:rPr>
          <w:rFonts w:ascii="Times New Roman" w:hAnsi="Times New Roman" w:cs="Times New Roman"/>
          <w:i/>
          <w:iCs/>
          <w:noProof/>
          <w:sz w:val="20"/>
          <w:szCs w:val="20"/>
        </w:rPr>
        <w:t>Journal of Water Process Engineering</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15: 83–88.</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32.</w:t>
      </w:r>
      <w:r w:rsidRPr="00BF6B5E">
        <w:rPr>
          <w:rFonts w:ascii="Times New Roman" w:hAnsi="Times New Roman" w:cs="Times New Roman"/>
          <w:noProof/>
          <w:sz w:val="20"/>
          <w:szCs w:val="20"/>
        </w:rPr>
        <w:tab/>
        <w:t xml:space="preserve">Ganesh, B. M., Isloor, A. M. and Ismail, A. F. (2013). Enhanced hydrophilicity and salt rejection study of graphene oxide-polysulfone mixed matrix membrane. </w:t>
      </w:r>
      <w:r w:rsidRPr="00BF6B5E">
        <w:rPr>
          <w:rFonts w:ascii="Times New Roman" w:hAnsi="Times New Roman" w:cs="Times New Roman"/>
          <w:i/>
          <w:iCs/>
          <w:noProof/>
          <w:sz w:val="20"/>
          <w:szCs w:val="20"/>
        </w:rPr>
        <w:t>Desalination</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313: 199–207.</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33.</w:t>
      </w:r>
      <w:r w:rsidRPr="00BF6B5E">
        <w:rPr>
          <w:rFonts w:ascii="Times New Roman" w:hAnsi="Times New Roman" w:cs="Times New Roman"/>
          <w:noProof/>
          <w:sz w:val="20"/>
          <w:szCs w:val="20"/>
        </w:rPr>
        <w:tab/>
        <w:t xml:space="preserve">Celik, E., Park, H., Choi, H. and Choi, H. (2011). Carbon nanotube blended polyethersulfone membranes for fouling control in water treatment. </w:t>
      </w:r>
      <w:r w:rsidRPr="00BF6B5E">
        <w:rPr>
          <w:rFonts w:ascii="Times New Roman" w:hAnsi="Times New Roman" w:cs="Times New Roman"/>
          <w:i/>
          <w:iCs/>
          <w:noProof/>
          <w:sz w:val="20"/>
          <w:szCs w:val="20"/>
        </w:rPr>
        <w:t>Water Research</w:t>
      </w:r>
      <w:r w:rsidRPr="00BF6B5E">
        <w:rPr>
          <w:rFonts w:ascii="Times New Roman" w:hAnsi="Times New Roman" w:cs="Times New Roman"/>
          <w:i/>
          <w:noProof/>
          <w:sz w:val="20"/>
          <w:szCs w:val="20"/>
        </w:rPr>
        <w:t>,</w:t>
      </w:r>
      <w:r w:rsidRPr="00BF6B5E">
        <w:rPr>
          <w:rFonts w:ascii="Times New Roman" w:hAnsi="Times New Roman" w:cs="Times New Roman"/>
          <w:noProof/>
          <w:sz w:val="20"/>
          <w:szCs w:val="20"/>
        </w:rPr>
        <w:t xml:space="preserve"> 45: 274–282.</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r w:rsidRPr="00BF6B5E">
        <w:rPr>
          <w:rFonts w:ascii="Times New Roman" w:hAnsi="Times New Roman" w:cs="Times New Roman"/>
          <w:noProof/>
          <w:sz w:val="20"/>
          <w:szCs w:val="20"/>
        </w:rPr>
        <w:t>34.</w:t>
      </w:r>
      <w:r w:rsidRPr="00BF6B5E">
        <w:rPr>
          <w:rFonts w:ascii="Times New Roman" w:hAnsi="Times New Roman" w:cs="Times New Roman"/>
          <w:noProof/>
          <w:sz w:val="20"/>
          <w:szCs w:val="20"/>
        </w:rPr>
        <w:tab/>
        <w:t xml:space="preserve">Cote, L. J., Cruz-silva, R. and Huang, J. (2009). Flash reduction and patterning of graphite oxide and its polymer composite. </w:t>
      </w:r>
      <w:r w:rsidRPr="00BF6B5E">
        <w:rPr>
          <w:rFonts w:ascii="Times New Roman" w:hAnsi="Times New Roman" w:cs="Times New Roman"/>
          <w:i/>
          <w:noProof/>
          <w:sz w:val="20"/>
          <w:szCs w:val="20"/>
        </w:rPr>
        <w:t>Journal of American Chemical Society,</w:t>
      </w:r>
      <w:r w:rsidRPr="00BF6B5E">
        <w:rPr>
          <w:rFonts w:ascii="Times New Roman" w:hAnsi="Times New Roman" w:cs="Times New Roman"/>
          <w:noProof/>
          <w:sz w:val="20"/>
          <w:szCs w:val="20"/>
        </w:rPr>
        <w:t xml:space="preserve"> 131(17): 11027–11032.</w:t>
      </w:r>
    </w:p>
    <w:p w:rsidR="00F07108" w:rsidRPr="00BF6B5E" w:rsidRDefault="00F07108" w:rsidP="00F07108">
      <w:pPr>
        <w:adjustRightInd w:val="0"/>
        <w:spacing w:after="0" w:line="240" w:lineRule="auto"/>
        <w:ind w:left="360" w:hanging="360"/>
        <w:jc w:val="both"/>
        <w:rPr>
          <w:rFonts w:ascii="Times New Roman" w:hAnsi="Times New Roman" w:cs="Times New Roman"/>
          <w:noProof/>
          <w:sz w:val="20"/>
          <w:szCs w:val="20"/>
        </w:rPr>
      </w:pPr>
    </w:p>
    <w:p w:rsidR="00F07108" w:rsidRPr="00F07108" w:rsidRDefault="00F07108" w:rsidP="00F07108">
      <w:pPr>
        <w:spacing w:after="0" w:line="240" w:lineRule="auto"/>
        <w:ind w:left="360" w:hanging="360"/>
        <w:jc w:val="both"/>
        <w:outlineLvl w:val="0"/>
        <w:rPr>
          <w:rFonts w:ascii="Times New Roman" w:hAnsi="Times New Roman" w:cs="Times New Roman"/>
          <w:sz w:val="20"/>
          <w:szCs w:val="20"/>
        </w:rPr>
      </w:pPr>
      <w:r w:rsidRPr="00BF6B5E">
        <w:rPr>
          <w:rFonts w:ascii="Times New Roman" w:hAnsi="Times New Roman" w:cs="Times New Roman"/>
          <w:sz w:val="20"/>
          <w:szCs w:val="20"/>
        </w:rPr>
        <w:fldChar w:fldCharType="end"/>
      </w:r>
      <w:bookmarkStart w:id="0" w:name="_GoBack"/>
      <w:bookmarkEnd w:id="0"/>
    </w:p>
    <w:sectPr w:rsidR="00F07108" w:rsidRPr="00F07108"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C71438"/>
    <w:rsid w:val="00D0718B"/>
    <w:rsid w:val="00D40B1F"/>
    <w:rsid w:val="00F0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1545</Words>
  <Characters>8254</Characters>
  <Application>Microsoft Office Word</Application>
  <DocSecurity>0</DocSecurity>
  <Lines>142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2019-06-02T02:03:00Z</dcterms:created>
  <dcterms:modified xsi:type="dcterms:W3CDTF">2019-06-02T02:03:00Z</dcterms:modified>
</cp:coreProperties>
</file>