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5924F2" w:rsidRPr="002F55A3" w:rsidRDefault="005924F2" w:rsidP="005924F2">
      <w:pPr>
        <w:spacing w:after="0" w:line="240" w:lineRule="auto"/>
        <w:jc w:val="center"/>
        <w:outlineLvl w:val="0"/>
        <w:rPr>
          <w:rFonts w:ascii="Times New Roman" w:hAnsi="Times New Roman"/>
          <w:sz w:val="28"/>
        </w:rPr>
      </w:pPr>
      <w:r w:rsidRPr="002F55A3">
        <w:rPr>
          <w:rFonts w:ascii="Times New Roman" w:hAnsi="Times New Roman"/>
          <w:sz w:val="28"/>
          <w:szCs w:val="28"/>
        </w:rPr>
        <w:t>VALIDATION ON CARBON DIOXIDE HYDRATE FORMATION THROUGH ANALYSIS ON THE SOLUBILITY OF CO</w:t>
      </w:r>
      <w:r w:rsidRPr="002F55A3">
        <w:rPr>
          <w:rFonts w:ascii="Times New Roman" w:hAnsi="Times New Roman"/>
          <w:sz w:val="28"/>
          <w:szCs w:val="28"/>
          <w:vertAlign w:val="subscript"/>
        </w:rPr>
        <w:t>2</w:t>
      </w:r>
      <w:r w:rsidRPr="002F55A3">
        <w:rPr>
          <w:rFonts w:ascii="Times New Roman" w:hAnsi="Times New Roman"/>
          <w:sz w:val="28"/>
          <w:szCs w:val="28"/>
        </w:rPr>
        <w:t xml:space="preserve"> IN WATER USING HENRY’S LAW AND THE EXPERIMENTAL PRESSURE-TIME CURVE</w:t>
      </w:r>
      <w:r w:rsidRPr="002F55A3">
        <w:rPr>
          <w:rFonts w:ascii="Times New Roman" w:hAnsi="Times New Roman"/>
          <w:sz w:val="28"/>
        </w:rPr>
        <w:t xml:space="preserve"> </w:t>
      </w:r>
    </w:p>
    <w:p w:rsidR="005924F2" w:rsidRPr="002F55A3" w:rsidRDefault="005924F2" w:rsidP="005924F2">
      <w:pPr>
        <w:spacing w:after="0" w:line="240" w:lineRule="auto"/>
        <w:jc w:val="center"/>
        <w:outlineLvl w:val="0"/>
        <w:rPr>
          <w:rFonts w:ascii="Times New Roman" w:hAnsi="Times New Roman"/>
          <w:b/>
          <w:sz w:val="24"/>
        </w:rPr>
      </w:pPr>
    </w:p>
    <w:p w:rsidR="005924F2" w:rsidRPr="005924F2" w:rsidRDefault="005924F2" w:rsidP="005924F2">
      <w:pPr>
        <w:spacing w:after="0" w:line="240" w:lineRule="auto"/>
        <w:jc w:val="center"/>
        <w:outlineLvl w:val="0"/>
        <w:rPr>
          <w:rFonts w:ascii="Times New Roman" w:hAnsi="Times New Roman"/>
          <w:sz w:val="24"/>
          <w:szCs w:val="24"/>
        </w:rPr>
      </w:pPr>
      <w:r w:rsidRPr="002F55A3">
        <w:rPr>
          <w:rFonts w:ascii="Times New Roman" w:hAnsi="Times New Roman"/>
          <w:sz w:val="24"/>
          <w:szCs w:val="24"/>
        </w:rPr>
        <w:t xml:space="preserve">(Mengesahkan Pembentukan Hidrat Karbon Dioksida </w:t>
      </w:r>
      <w:r>
        <w:rPr>
          <w:rFonts w:ascii="Times New Roman" w:hAnsi="Times New Roman"/>
          <w:sz w:val="24"/>
          <w:szCs w:val="24"/>
        </w:rPr>
        <w:t xml:space="preserve">Melalui Kajian Terhadap Kadar </w:t>
      </w:r>
      <w:r w:rsidRPr="002F55A3">
        <w:rPr>
          <w:rFonts w:ascii="Times New Roman" w:hAnsi="Times New Roman"/>
          <w:sz w:val="24"/>
          <w:szCs w:val="24"/>
        </w:rPr>
        <w:t xml:space="preserve">Keterlarutan </w:t>
      </w:r>
      <w:r w:rsidR="00B0729D">
        <w:rPr>
          <w:rFonts w:ascii="Times New Roman" w:hAnsi="Times New Roman"/>
          <w:sz w:val="24"/>
          <w:szCs w:val="24"/>
        </w:rPr>
        <w:t>CO</w:t>
      </w:r>
      <w:r w:rsidR="00B0729D" w:rsidRPr="00B0729D">
        <w:rPr>
          <w:rFonts w:ascii="Times New Roman" w:hAnsi="Times New Roman"/>
          <w:sz w:val="24"/>
          <w:szCs w:val="24"/>
          <w:vertAlign w:val="subscript"/>
        </w:rPr>
        <w:t>2</w:t>
      </w:r>
      <w:r w:rsidRPr="002F55A3">
        <w:rPr>
          <w:rFonts w:ascii="Times New Roman" w:hAnsi="Times New Roman"/>
          <w:sz w:val="24"/>
          <w:szCs w:val="24"/>
        </w:rPr>
        <w:t xml:space="preserve"> di </w:t>
      </w:r>
      <w:r>
        <w:rPr>
          <w:rFonts w:ascii="Times New Roman" w:hAnsi="Times New Roman"/>
          <w:sz w:val="24"/>
          <w:szCs w:val="24"/>
        </w:rPr>
        <w:t>d</w:t>
      </w:r>
      <w:r w:rsidRPr="002F55A3">
        <w:rPr>
          <w:rFonts w:ascii="Times New Roman" w:hAnsi="Times New Roman"/>
          <w:sz w:val="24"/>
          <w:szCs w:val="24"/>
        </w:rPr>
        <w:t xml:space="preserve">alam Air Menggunakan Hukum Henry </w:t>
      </w:r>
      <w:r>
        <w:rPr>
          <w:rFonts w:ascii="Times New Roman" w:hAnsi="Times New Roman"/>
          <w:sz w:val="24"/>
          <w:szCs w:val="24"/>
        </w:rPr>
        <w:t>d</w:t>
      </w:r>
      <w:r w:rsidRPr="002F55A3">
        <w:rPr>
          <w:rFonts w:ascii="Times New Roman" w:hAnsi="Times New Roman"/>
          <w:sz w:val="24"/>
          <w:szCs w:val="24"/>
        </w:rPr>
        <w:t>an Graf Tekanan-Masa)</w:t>
      </w:r>
    </w:p>
    <w:p w:rsidR="005924F2" w:rsidRPr="002F55A3" w:rsidRDefault="005924F2" w:rsidP="005924F2">
      <w:pPr>
        <w:spacing w:after="0" w:line="240" w:lineRule="auto"/>
        <w:jc w:val="center"/>
        <w:outlineLvl w:val="0"/>
        <w:rPr>
          <w:rFonts w:ascii="Times New Roman" w:hAnsi="Times New Roman"/>
          <w:b/>
          <w:szCs w:val="20"/>
        </w:rPr>
      </w:pPr>
    </w:p>
    <w:p w:rsidR="005924F2" w:rsidRPr="002F55A3" w:rsidRDefault="005924F2" w:rsidP="005924F2">
      <w:pPr>
        <w:spacing w:after="0" w:line="240" w:lineRule="auto"/>
        <w:jc w:val="center"/>
        <w:outlineLvl w:val="0"/>
        <w:rPr>
          <w:rFonts w:ascii="Times New Roman" w:hAnsi="Times New Roman"/>
          <w:szCs w:val="20"/>
          <w:vertAlign w:val="superscript"/>
        </w:rPr>
      </w:pPr>
      <w:r w:rsidRPr="002F55A3">
        <w:rPr>
          <w:rFonts w:ascii="Times New Roman" w:hAnsi="Times New Roman"/>
          <w:bCs/>
        </w:rPr>
        <w:t>Mohd Hafiz</w:t>
      </w:r>
      <w:r w:rsidRPr="002F55A3">
        <w:rPr>
          <w:rFonts w:ascii="Times New Roman" w:hAnsi="Times New Roman"/>
        </w:rPr>
        <w:t xml:space="preserve"> Abu Hassan</w:t>
      </w:r>
      <w:r w:rsidRPr="002F55A3">
        <w:rPr>
          <w:rFonts w:ascii="Times New Roman" w:hAnsi="Times New Roman"/>
          <w:vertAlign w:val="superscript"/>
        </w:rPr>
        <w:t>1</w:t>
      </w:r>
      <w:r w:rsidRPr="005924F2">
        <w:rPr>
          <w:rFonts w:ascii="Times New Roman" w:hAnsi="Times New Roman"/>
        </w:rPr>
        <w:t>*</w:t>
      </w:r>
      <w:r w:rsidRPr="002F55A3">
        <w:rPr>
          <w:rFonts w:ascii="Times New Roman" w:hAnsi="Times New Roman"/>
        </w:rPr>
        <w:t xml:space="preserve">, Colin Edwards </w:t>
      </w:r>
      <w:r>
        <w:rPr>
          <w:rFonts w:ascii="Times New Roman" w:hAnsi="Times New Roman"/>
        </w:rPr>
        <w:t>Snape</w:t>
      </w:r>
      <w:r w:rsidRPr="002F55A3">
        <w:rPr>
          <w:rFonts w:ascii="Times New Roman" w:hAnsi="Times New Roman"/>
          <w:vertAlign w:val="superscript"/>
        </w:rPr>
        <w:t>2</w:t>
      </w:r>
      <w:r>
        <w:rPr>
          <w:rFonts w:ascii="Times New Roman" w:hAnsi="Times New Roman"/>
        </w:rPr>
        <w:t xml:space="preserve">, </w:t>
      </w:r>
      <w:r w:rsidRPr="002F55A3">
        <w:rPr>
          <w:rFonts w:ascii="Times New Roman" w:hAnsi="Times New Roman"/>
        </w:rPr>
        <w:t>Lee Stevens</w:t>
      </w:r>
      <w:r w:rsidRPr="002F55A3">
        <w:rPr>
          <w:rFonts w:ascii="Times New Roman" w:hAnsi="Times New Roman"/>
          <w:vertAlign w:val="superscript"/>
        </w:rPr>
        <w:t>2</w:t>
      </w:r>
    </w:p>
    <w:p w:rsidR="005924F2" w:rsidRPr="002F55A3" w:rsidRDefault="005924F2" w:rsidP="005924F2">
      <w:pPr>
        <w:spacing w:after="0" w:line="240" w:lineRule="auto"/>
        <w:jc w:val="center"/>
        <w:outlineLvl w:val="0"/>
        <w:rPr>
          <w:rFonts w:ascii="Times New Roman" w:hAnsi="Times New Roman"/>
          <w:b/>
          <w:sz w:val="18"/>
          <w:szCs w:val="18"/>
        </w:rPr>
      </w:pPr>
    </w:p>
    <w:p w:rsidR="005924F2" w:rsidRDefault="005924F2" w:rsidP="005924F2">
      <w:pPr>
        <w:spacing w:after="0" w:line="240" w:lineRule="auto"/>
        <w:jc w:val="center"/>
        <w:rPr>
          <w:rFonts w:ascii="Times New Roman" w:hAnsi="Times New Roman"/>
          <w:i/>
          <w:sz w:val="18"/>
          <w:szCs w:val="18"/>
        </w:rPr>
      </w:pPr>
      <w:r w:rsidRPr="002F55A3">
        <w:rPr>
          <w:rFonts w:ascii="Times New Roman" w:hAnsi="Times New Roman"/>
          <w:i/>
          <w:sz w:val="18"/>
          <w:szCs w:val="18"/>
          <w:vertAlign w:val="superscript"/>
        </w:rPr>
        <w:t>1</w:t>
      </w:r>
      <w:r w:rsidRPr="002F55A3">
        <w:rPr>
          <w:rFonts w:ascii="Times New Roman" w:hAnsi="Times New Roman"/>
          <w:i/>
          <w:sz w:val="18"/>
          <w:szCs w:val="18"/>
        </w:rPr>
        <w:t xml:space="preserve">Faculty of Science and Technology, </w:t>
      </w:r>
    </w:p>
    <w:p w:rsidR="005924F2" w:rsidRPr="002F55A3" w:rsidRDefault="005924F2" w:rsidP="005924F2">
      <w:pPr>
        <w:spacing w:after="0" w:line="240" w:lineRule="auto"/>
        <w:jc w:val="center"/>
        <w:rPr>
          <w:rFonts w:ascii="Times New Roman" w:hAnsi="Times New Roman"/>
          <w:i/>
          <w:sz w:val="18"/>
          <w:szCs w:val="18"/>
        </w:rPr>
      </w:pPr>
      <w:r w:rsidRPr="002F55A3">
        <w:rPr>
          <w:rFonts w:ascii="Times New Roman" w:hAnsi="Times New Roman"/>
          <w:i/>
          <w:sz w:val="18"/>
          <w:szCs w:val="18"/>
        </w:rPr>
        <w:t>Islamic Science University of Malaysia, Bandar Baru Nilai, 71800 Nilai, N</w:t>
      </w:r>
      <w:r>
        <w:rPr>
          <w:rFonts w:ascii="Times New Roman" w:hAnsi="Times New Roman"/>
          <w:i/>
          <w:sz w:val="18"/>
          <w:szCs w:val="18"/>
        </w:rPr>
        <w:t xml:space="preserve">egeri </w:t>
      </w:r>
      <w:r w:rsidRPr="002F55A3">
        <w:rPr>
          <w:rFonts w:ascii="Times New Roman" w:hAnsi="Times New Roman"/>
          <w:i/>
          <w:sz w:val="18"/>
          <w:szCs w:val="18"/>
        </w:rPr>
        <w:t>Sembilan</w:t>
      </w:r>
      <w:r>
        <w:rPr>
          <w:rFonts w:ascii="Times New Roman" w:hAnsi="Times New Roman"/>
          <w:i/>
          <w:sz w:val="18"/>
          <w:szCs w:val="18"/>
        </w:rPr>
        <w:t>, Malaysia</w:t>
      </w:r>
    </w:p>
    <w:p w:rsidR="005924F2" w:rsidRDefault="005924F2" w:rsidP="005924F2">
      <w:pPr>
        <w:spacing w:after="0" w:line="240" w:lineRule="auto"/>
        <w:jc w:val="center"/>
        <w:rPr>
          <w:rFonts w:ascii="Times New Roman" w:hAnsi="Times New Roman"/>
          <w:i/>
          <w:sz w:val="18"/>
          <w:szCs w:val="18"/>
        </w:rPr>
      </w:pPr>
      <w:r w:rsidRPr="002F55A3">
        <w:rPr>
          <w:rFonts w:ascii="Times New Roman" w:hAnsi="Times New Roman"/>
          <w:i/>
          <w:sz w:val="18"/>
          <w:szCs w:val="18"/>
          <w:vertAlign w:val="superscript"/>
        </w:rPr>
        <w:t>2</w:t>
      </w:r>
      <w:r w:rsidRPr="002F55A3">
        <w:rPr>
          <w:rFonts w:ascii="Times New Roman" w:hAnsi="Times New Roman"/>
          <w:i/>
          <w:sz w:val="18"/>
          <w:szCs w:val="18"/>
        </w:rPr>
        <w:t xml:space="preserve">Cleaner Fossil Energy and Carbon Capture Technologies Research Group, Faculty of Engineering, </w:t>
      </w:r>
    </w:p>
    <w:p w:rsidR="005924F2" w:rsidRPr="002F55A3" w:rsidRDefault="005924F2" w:rsidP="005924F2">
      <w:pPr>
        <w:spacing w:after="0" w:line="240" w:lineRule="auto"/>
        <w:jc w:val="center"/>
        <w:rPr>
          <w:rFonts w:ascii="Times New Roman" w:hAnsi="Times New Roman"/>
          <w:i/>
          <w:sz w:val="18"/>
          <w:szCs w:val="18"/>
        </w:rPr>
      </w:pPr>
      <w:r w:rsidRPr="002F55A3">
        <w:rPr>
          <w:rFonts w:ascii="Times New Roman" w:hAnsi="Times New Roman"/>
          <w:i/>
          <w:sz w:val="18"/>
          <w:szCs w:val="18"/>
        </w:rPr>
        <w:t>University of Nottingham, NG7 2TU Nottingham, U</w:t>
      </w:r>
      <w:r>
        <w:rPr>
          <w:rFonts w:ascii="Times New Roman" w:hAnsi="Times New Roman"/>
          <w:i/>
          <w:sz w:val="18"/>
          <w:szCs w:val="18"/>
        </w:rPr>
        <w:t xml:space="preserve">nited </w:t>
      </w:r>
      <w:r w:rsidRPr="002F55A3">
        <w:rPr>
          <w:rFonts w:ascii="Times New Roman" w:hAnsi="Times New Roman"/>
          <w:i/>
          <w:sz w:val="18"/>
          <w:szCs w:val="18"/>
        </w:rPr>
        <w:t>K</w:t>
      </w:r>
      <w:r>
        <w:rPr>
          <w:rFonts w:ascii="Times New Roman" w:hAnsi="Times New Roman"/>
          <w:i/>
          <w:sz w:val="18"/>
          <w:szCs w:val="18"/>
        </w:rPr>
        <w:t>ingdom</w:t>
      </w:r>
    </w:p>
    <w:p w:rsidR="005924F2" w:rsidRPr="002F55A3" w:rsidRDefault="005924F2" w:rsidP="005924F2">
      <w:pPr>
        <w:spacing w:after="0" w:line="240" w:lineRule="auto"/>
        <w:jc w:val="center"/>
        <w:outlineLvl w:val="0"/>
        <w:rPr>
          <w:rFonts w:ascii="Times New Roman" w:hAnsi="Times New Roman"/>
          <w:b/>
          <w:sz w:val="18"/>
          <w:szCs w:val="18"/>
        </w:rPr>
      </w:pPr>
    </w:p>
    <w:p w:rsidR="005924F2" w:rsidRPr="002F55A3" w:rsidRDefault="005924F2" w:rsidP="005924F2">
      <w:pPr>
        <w:spacing w:after="0" w:line="240" w:lineRule="auto"/>
        <w:jc w:val="center"/>
        <w:rPr>
          <w:rFonts w:ascii="Times New Roman" w:hAnsi="Times New Roman"/>
          <w:i/>
          <w:sz w:val="18"/>
          <w:szCs w:val="18"/>
        </w:rPr>
      </w:pPr>
      <w:r>
        <w:rPr>
          <w:rFonts w:ascii="Times New Roman" w:hAnsi="Times New Roman"/>
          <w:i/>
          <w:sz w:val="18"/>
          <w:szCs w:val="18"/>
        </w:rPr>
        <w:t>*</w:t>
      </w:r>
      <w:r w:rsidRPr="002F55A3">
        <w:rPr>
          <w:rFonts w:ascii="Times New Roman" w:hAnsi="Times New Roman"/>
          <w:i/>
          <w:sz w:val="18"/>
          <w:szCs w:val="18"/>
        </w:rPr>
        <w:t xml:space="preserve">Corresponding author: </w:t>
      </w:r>
      <w:r>
        <w:rPr>
          <w:rFonts w:ascii="Times New Roman" w:hAnsi="Times New Roman"/>
          <w:i/>
          <w:sz w:val="18"/>
          <w:szCs w:val="18"/>
        </w:rPr>
        <w:t xml:space="preserve"> </w:t>
      </w:r>
      <w:r w:rsidRPr="002F55A3">
        <w:rPr>
          <w:rFonts w:ascii="Times New Roman" w:hAnsi="Times New Roman"/>
          <w:i/>
          <w:sz w:val="18"/>
          <w:szCs w:val="18"/>
        </w:rPr>
        <w:t>mhafiz.a.h@usim.edu.my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175C9">
        <w:rPr>
          <w:rFonts w:ascii="Times New Roman" w:hAnsi="Times New Roman"/>
          <w:noProof/>
          <w:sz w:val="18"/>
          <w:szCs w:val="18"/>
          <w:lang w:bidi="ar-SA"/>
        </w:rPr>
        <w:t>21 September 2017</w:t>
      </w:r>
      <w:r>
        <w:rPr>
          <w:rFonts w:ascii="Times New Roman" w:hAnsi="Times New Roman"/>
          <w:noProof/>
          <w:sz w:val="18"/>
          <w:szCs w:val="18"/>
          <w:lang w:bidi="ar-SA"/>
        </w:rPr>
        <w:t xml:space="preserve">; Accepted: </w:t>
      </w:r>
      <w:r w:rsidR="008175C9">
        <w:rPr>
          <w:rFonts w:ascii="Times New Roman" w:hAnsi="Times New Roman"/>
          <w:noProof/>
          <w:sz w:val="18"/>
          <w:szCs w:val="18"/>
          <w:lang w:bidi="ar-SA"/>
        </w:rPr>
        <w:t>3 May 2019</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924F2" w:rsidRPr="002F55A3" w:rsidRDefault="005924F2" w:rsidP="005924F2">
      <w:pPr>
        <w:spacing w:after="0" w:line="240" w:lineRule="auto"/>
        <w:jc w:val="both"/>
        <w:rPr>
          <w:rFonts w:ascii="Times New Roman" w:hAnsi="Times New Roman"/>
          <w:sz w:val="18"/>
          <w:szCs w:val="18"/>
        </w:rPr>
      </w:pPr>
      <w:r w:rsidRPr="002F55A3">
        <w:rPr>
          <w:rFonts w:ascii="Times New Roman" w:hAnsi="Times New Roman"/>
          <w:sz w:val="18"/>
          <w:szCs w:val="18"/>
        </w:rPr>
        <w:t xml:space="preserve">A rise of 2 </w:t>
      </w:r>
      <w:r w:rsidRPr="002F55A3">
        <w:rPr>
          <w:rFonts w:ascii="Times New Roman" w:hAnsi="Times New Roman"/>
          <w:sz w:val="18"/>
          <w:szCs w:val="18"/>
          <w:vertAlign w:val="superscript"/>
        </w:rPr>
        <w:t>o</w:t>
      </w:r>
      <w:r w:rsidRPr="002F55A3">
        <w:rPr>
          <w:rFonts w:ascii="Times New Roman" w:hAnsi="Times New Roman"/>
          <w:sz w:val="18"/>
          <w:szCs w:val="18"/>
        </w:rPr>
        <w:t>C in the Earth’s temperature is likely to occur when the concentration of carbon dioxide (CO</w:t>
      </w:r>
      <w:r w:rsidRPr="002F55A3">
        <w:rPr>
          <w:rFonts w:ascii="Times New Roman" w:hAnsi="Times New Roman"/>
          <w:sz w:val="18"/>
          <w:szCs w:val="18"/>
          <w:vertAlign w:val="subscript"/>
        </w:rPr>
        <w:t>2</w:t>
      </w:r>
      <w:r w:rsidRPr="002F55A3">
        <w:rPr>
          <w:rFonts w:ascii="Times New Roman" w:hAnsi="Times New Roman"/>
          <w:sz w:val="18"/>
          <w:szCs w:val="18"/>
        </w:rPr>
        <w:t>) in the atmosphere reaches approximately 450 ppm. CO</w:t>
      </w:r>
      <w:r w:rsidRPr="002F55A3">
        <w:rPr>
          <w:rFonts w:ascii="Times New Roman" w:hAnsi="Times New Roman"/>
          <w:sz w:val="18"/>
          <w:szCs w:val="18"/>
          <w:vertAlign w:val="subscript"/>
        </w:rPr>
        <w:t>2</w:t>
      </w:r>
      <w:r w:rsidRPr="002F55A3">
        <w:rPr>
          <w:rFonts w:ascii="Times New Roman" w:hAnsi="Times New Roman"/>
          <w:sz w:val="18"/>
          <w:szCs w:val="18"/>
        </w:rPr>
        <w:t xml:space="preserve"> emissions are closely related to the continual use of fossil fuels. In order to make fossil fuels sustainable, carbon capture and storage (CCS) is required to reduce CO</w:t>
      </w:r>
      <w:r w:rsidRPr="002F55A3">
        <w:rPr>
          <w:rFonts w:ascii="Times New Roman" w:hAnsi="Times New Roman"/>
          <w:sz w:val="18"/>
          <w:szCs w:val="18"/>
          <w:vertAlign w:val="subscript"/>
        </w:rPr>
        <w:t>2</w:t>
      </w:r>
      <w:r w:rsidRPr="002F55A3">
        <w:rPr>
          <w:rFonts w:ascii="Times New Roman" w:hAnsi="Times New Roman"/>
          <w:sz w:val="18"/>
          <w:szCs w:val="18"/>
        </w:rPr>
        <w:t xml:space="preserve"> emissions. CO</w:t>
      </w:r>
      <w:r w:rsidRPr="002F55A3">
        <w:rPr>
          <w:rFonts w:ascii="Times New Roman" w:hAnsi="Times New Roman"/>
          <w:sz w:val="18"/>
          <w:szCs w:val="18"/>
          <w:vertAlign w:val="subscript"/>
        </w:rPr>
        <w:t>2</w:t>
      </w:r>
      <w:r w:rsidRPr="002F55A3">
        <w:rPr>
          <w:rFonts w:ascii="Times New Roman" w:hAnsi="Times New Roman"/>
          <w:sz w:val="18"/>
          <w:szCs w:val="18"/>
        </w:rPr>
        <w:t xml:space="preserve"> hydrate (CO</w:t>
      </w:r>
      <w:r w:rsidRPr="002F55A3">
        <w:rPr>
          <w:rFonts w:ascii="Times New Roman" w:hAnsi="Times New Roman"/>
          <w:sz w:val="18"/>
          <w:szCs w:val="18"/>
          <w:vertAlign w:val="subscript"/>
        </w:rPr>
        <w:t>2</w:t>
      </w:r>
      <w:r w:rsidRPr="002F55A3">
        <w:rPr>
          <w:rFonts w:ascii="Times New Roman" w:hAnsi="Times New Roman"/>
          <w:sz w:val="18"/>
          <w:szCs w:val="18"/>
        </w:rPr>
        <w:t>:6H</w:t>
      </w:r>
      <w:r w:rsidRPr="002F55A3">
        <w:rPr>
          <w:rFonts w:ascii="Times New Roman" w:hAnsi="Times New Roman"/>
          <w:sz w:val="18"/>
          <w:szCs w:val="18"/>
          <w:vertAlign w:val="subscript"/>
        </w:rPr>
        <w:t>2</w:t>
      </w:r>
      <w:r w:rsidRPr="002F55A3">
        <w:rPr>
          <w:rFonts w:ascii="Times New Roman" w:hAnsi="Times New Roman"/>
          <w:sz w:val="18"/>
          <w:szCs w:val="18"/>
        </w:rPr>
        <w:t>O) formation has been investigated as a way to capture CO</w:t>
      </w:r>
      <w:r w:rsidRPr="002F55A3">
        <w:rPr>
          <w:rFonts w:ascii="Times New Roman" w:hAnsi="Times New Roman"/>
          <w:sz w:val="18"/>
          <w:szCs w:val="18"/>
          <w:vertAlign w:val="subscript"/>
        </w:rPr>
        <w:t>2</w:t>
      </w:r>
      <w:r w:rsidRPr="002F55A3">
        <w:rPr>
          <w:rFonts w:ascii="Times New Roman" w:hAnsi="Times New Roman"/>
          <w:sz w:val="18"/>
          <w:szCs w:val="18"/>
        </w:rPr>
        <w:t>. The formation of hydrate in this work was experimentally investigated in batch mode inside a vertical fixed-bed reactor (FBR), also known as high-pressure volumetric analyser (HPVA). Standard silica gel with an average particle size of 200–500 µm, mean pore size of 5.14 nm, a pore volume of 0.64 cm</w:t>
      </w:r>
      <w:r w:rsidRPr="002F55A3">
        <w:rPr>
          <w:rFonts w:ascii="Times New Roman" w:hAnsi="Times New Roman"/>
          <w:sz w:val="18"/>
          <w:szCs w:val="18"/>
          <w:vertAlign w:val="superscript"/>
        </w:rPr>
        <w:t>3</w:t>
      </w:r>
      <w:r w:rsidRPr="002F55A3">
        <w:rPr>
          <w:rFonts w:ascii="Times New Roman" w:hAnsi="Times New Roman"/>
          <w:sz w:val="18"/>
          <w:szCs w:val="18"/>
        </w:rPr>
        <w:t>/g, and a surface area of 499 m</w:t>
      </w:r>
      <w:r w:rsidRPr="002F55A3">
        <w:rPr>
          <w:rFonts w:ascii="Times New Roman" w:hAnsi="Times New Roman"/>
          <w:sz w:val="18"/>
          <w:szCs w:val="18"/>
          <w:vertAlign w:val="superscript"/>
        </w:rPr>
        <w:t>2</w:t>
      </w:r>
      <w:r w:rsidRPr="002F55A3">
        <w:rPr>
          <w:rFonts w:ascii="Times New Roman" w:hAnsi="Times New Roman"/>
          <w:sz w:val="18"/>
          <w:szCs w:val="18"/>
        </w:rPr>
        <w:t>/g was used as a porous medium. The presence of hydrate in FBR was justified by using graphic methods. The solubility of CO</w:t>
      </w:r>
      <w:r w:rsidRPr="002F55A3">
        <w:rPr>
          <w:rFonts w:ascii="Times New Roman" w:hAnsi="Times New Roman"/>
          <w:sz w:val="18"/>
          <w:szCs w:val="18"/>
          <w:vertAlign w:val="subscript"/>
        </w:rPr>
        <w:t>2</w:t>
      </w:r>
      <w:r w:rsidRPr="002F55A3">
        <w:rPr>
          <w:rFonts w:ascii="Times New Roman" w:hAnsi="Times New Roman"/>
          <w:sz w:val="18"/>
          <w:szCs w:val="18"/>
        </w:rPr>
        <w:t xml:space="preserve"> in water using Henry’s law and the experimental pressure–time (P-t) curve were analysed to determine the formation of hydrate. Hydrate formation was confirmed when the mole fraction of CO</w:t>
      </w:r>
      <w:r w:rsidRPr="002F55A3">
        <w:rPr>
          <w:rFonts w:ascii="Times New Roman" w:hAnsi="Times New Roman"/>
          <w:sz w:val="18"/>
          <w:szCs w:val="18"/>
          <w:vertAlign w:val="subscript"/>
        </w:rPr>
        <w:t>2</w:t>
      </w:r>
      <w:r w:rsidRPr="002F55A3">
        <w:rPr>
          <w:rFonts w:ascii="Times New Roman" w:hAnsi="Times New Roman"/>
          <w:sz w:val="18"/>
          <w:szCs w:val="18"/>
        </w:rPr>
        <w:t xml:space="preserve"> dissolved in water exceeded the Henry’s law value as well as a two-stage pressure drop in the experimental P-t curve.</w:t>
      </w:r>
    </w:p>
    <w:p w:rsidR="005924F2" w:rsidRPr="002F55A3" w:rsidRDefault="005924F2" w:rsidP="005924F2">
      <w:pPr>
        <w:spacing w:after="0" w:line="240" w:lineRule="auto"/>
        <w:jc w:val="both"/>
        <w:outlineLvl w:val="0"/>
        <w:rPr>
          <w:rFonts w:ascii="Times New Roman" w:hAnsi="Times New Roman"/>
          <w:sz w:val="18"/>
          <w:szCs w:val="18"/>
        </w:rPr>
      </w:pPr>
    </w:p>
    <w:p w:rsidR="005924F2" w:rsidRPr="002F55A3" w:rsidRDefault="005924F2" w:rsidP="005924F2">
      <w:pPr>
        <w:spacing w:after="0" w:line="240" w:lineRule="auto"/>
        <w:jc w:val="both"/>
        <w:rPr>
          <w:sz w:val="18"/>
          <w:szCs w:val="18"/>
        </w:rPr>
      </w:pPr>
      <w:r w:rsidRPr="002F55A3">
        <w:rPr>
          <w:rFonts w:ascii="Times New Roman" w:hAnsi="Times New Roman"/>
          <w:b/>
          <w:sz w:val="18"/>
          <w:szCs w:val="18"/>
        </w:rPr>
        <w:t>Keywords:</w:t>
      </w:r>
      <w:r w:rsidRPr="002F55A3">
        <w:rPr>
          <w:rFonts w:ascii="Times New Roman" w:hAnsi="Times New Roman"/>
        </w:rPr>
        <w:t xml:space="preserve"> </w:t>
      </w:r>
      <w:r>
        <w:rPr>
          <w:rFonts w:ascii="Times New Roman" w:hAnsi="Times New Roman"/>
        </w:rPr>
        <w:t xml:space="preserve"> </w:t>
      </w:r>
      <w:r>
        <w:rPr>
          <w:rFonts w:ascii="Times New Roman" w:hAnsi="Times New Roman"/>
          <w:sz w:val="18"/>
          <w:szCs w:val="18"/>
        </w:rPr>
        <w:t>g</w:t>
      </w:r>
      <w:r w:rsidRPr="002F55A3">
        <w:rPr>
          <w:rFonts w:ascii="Times New Roman" w:hAnsi="Times New Roman"/>
          <w:sz w:val="18"/>
          <w:szCs w:val="18"/>
        </w:rPr>
        <w:t>reenhouse effect, carbon dioxide hydrate, silica gel, Henry’s law, pressure-time curve</w:t>
      </w:r>
    </w:p>
    <w:p w:rsidR="005924F2" w:rsidRPr="002F55A3" w:rsidRDefault="005924F2" w:rsidP="005924F2">
      <w:pPr>
        <w:spacing w:after="0" w:line="240" w:lineRule="auto"/>
        <w:jc w:val="center"/>
        <w:outlineLvl w:val="0"/>
        <w:rPr>
          <w:rFonts w:ascii="Times New Roman" w:hAnsi="Times New Roman"/>
          <w:b/>
          <w:sz w:val="18"/>
          <w:szCs w:val="18"/>
        </w:rPr>
      </w:pPr>
    </w:p>
    <w:p w:rsidR="005924F2" w:rsidRPr="002F55A3" w:rsidRDefault="005924F2" w:rsidP="005924F2">
      <w:pPr>
        <w:spacing w:after="0" w:line="240" w:lineRule="auto"/>
        <w:jc w:val="center"/>
        <w:outlineLvl w:val="0"/>
        <w:rPr>
          <w:rFonts w:ascii="Times New Roman" w:hAnsi="Times New Roman"/>
          <w:b/>
          <w:sz w:val="18"/>
          <w:szCs w:val="18"/>
          <w:lang w:val="ms-MY"/>
        </w:rPr>
      </w:pPr>
      <w:r w:rsidRPr="002F55A3">
        <w:rPr>
          <w:rFonts w:ascii="Times New Roman" w:hAnsi="Times New Roman"/>
          <w:b/>
          <w:sz w:val="18"/>
          <w:szCs w:val="18"/>
          <w:lang w:val="ms-MY"/>
        </w:rPr>
        <w:t>Abstrak</w:t>
      </w:r>
    </w:p>
    <w:p w:rsidR="005924F2" w:rsidRPr="002F55A3" w:rsidRDefault="005924F2" w:rsidP="005924F2">
      <w:pPr>
        <w:spacing w:after="0" w:line="240" w:lineRule="auto"/>
        <w:jc w:val="both"/>
        <w:rPr>
          <w:rFonts w:ascii="Times New Roman" w:hAnsi="Times New Roman"/>
          <w:sz w:val="18"/>
          <w:szCs w:val="18"/>
          <w:lang w:val="ms-MY"/>
        </w:rPr>
      </w:pPr>
      <w:r w:rsidRPr="002F55A3">
        <w:rPr>
          <w:rFonts w:ascii="Times New Roman" w:hAnsi="Times New Roman"/>
          <w:sz w:val="18"/>
          <w:szCs w:val="18"/>
          <w:lang w:val="ms-MY"/>
        </w:rPr>
        <w:t xml:space="preserve">Kenaikan suhu bumi sebanyak 2 </w:t>
      </w:r>
      <w:r w:rsidRPr="002F55A3">
        <w:rPr>
          <w:rFonts w:ascii="Times New Roman" w:hAnsi="Times New Roman"/>
          <w:sz w:val="18"/>
          <w:szCs w:val="18"/>
          <w:vertAlign w:val="superscript"/>
          <w:lang w:val="ms-MY"/>
        </w:rPr>
        <w:t>o</w:t>
      </w:r>
      <w:r w:rsidRPr="002F55A3">
        <w:rPr>
          <w:rFonts w:ascii="Times New Roman" w:hAnsi="Times New Roman"/>
          <w:sz w:val="18"/>
          <w:szCs w:val="18"/>
          <w:lang w:val="ms-MY"/>
        </w:rPr>
        <w:t>C berkemungkinan terjadi apabila kandungan karbon dioksida di persekitaran mencapai lebih kurang 450 ppm. Pembebasan CO</w:t>
      </w:r>
      <w:r w:rsidRPr="002F55A3">
        <w:rPr>
          <w:rFonts w:ascii="Times New Roman" w:hAnsi="Times New Roman"/>
          <w:sz w:val="18"/>
          <w:szCs w:val="18"/>
          <w:vertAlign w:val="subscript"/>
          <w:lang w:val="ms-MY"/>
        </w:rPr>
        <w:t>2</w:t>
      </w:r>
      <w:r w:rsidRPr="002F55A3">
        <w:rPr>
          <w:rFonts w:ascii="Times New Roman" w:hAnsi="Times New Roman"/>
          <w:sz w:val="18"/>
          <w:szCs w:val="18"/>
          <w:lang w:val="ms-MY"/>
        </w:rPr>
        <w:t xml:space="preserve"> berkait rapat dengan penggunaan bahan api fosil yang berterusan. </w:t>
      </w:r>
      <w:r>
        <w:rPr>
          <w:rFonts w:ascii="Times New Roman" w:hAnsi="Times New Roman"/>
          <w:sz w:val="18"/>
          <w:szCs w:val="18"/>
          <w:lang w:val="ms-MY"/>
        </w:rPr>
        <w:t>Bagi menghasilkan bahan api fosil yang mampan, simpanan dan perangkap karbon (CCS) diperlukan untuk mengurangi pelepasan CO</w:t>
      </w:r>
      <w:r w:rsidRPr="003C6B02">
        <w:rPr>
          <w:rFonts w:ascii="Times New Roman" w:hAnsi="Times New Roman"/>
          <w:sz w:val="18"/>
          <w:szCs w:val="18"/>
          <w:vertAlign w:val="subscript"/>
          <w:lang w:val="ms-MY"/>
        </w:rPr>
        <w:t>2</w:t>
      </w:r>
      <w:r>
        <w:rPr>
          <w:rFonts w:ascii="Times New Roman" w:hAnsi="Times New Roman"/>
          <w:sz w:val="18"/>
          <w:szCs w:val="18"/>
          <w:lang w:val="ms-MY"/>
        </w:rPr>
        <w:t>. Formasi CO</w:t>
      </w:r>
      <w:r w:rsidRPr="003C6B02">
        <w:rPr>
          <w:rFonts w:ascii="Times New Roman" w:hAnsi="Times New Roman"/>
          <w:sz w:val="18"/>
          <w:szCs w:val="18"/>
          <w:vertAlign w:val="subscript"/>
          <w:lang w:val="ms-MY"/>
        </w:rPr>
        <w:t>2</w:t>
      </w:r>
      <w:r>
        <w:rPr>
          <w:rFonts w:ascii="Times New Roman" w:hAnsi="Times New Roman"/>
          <w:sz w:val="18"/>
          <w:szCs w:val="18"/>
          <w:lang w:val="ms-MY"/>
        </w:rPr>
        <w:t xml:space="preserve"> hidrat telah dikaji untuk memerangkap CO</w:t>
      </w:r>
      <w:r w:rsidRPr="003C6B02">
        <w:rPr>
          <w:rFonts w:ascii="Times New Roman" w:hAnsi="Times New Roman"/>
          <w:sz w:val="18"/>
          <w:szCs w:val="18"/>
          <w:vertAlign w:val="subscript"/>
          <w:lang w:val="ms-MY"/>
        </w:rPr>
        <w:t>2</w:t>
      </w:r>
      <w:r>
        <w:rPr>
          <w:rFonts w:ascii="Times New Roman" w:hAnsi="Times New Roman"/>
          <w:sz w:val="18"/>
          <w:szCs w:val="18"/>
          <w:lang w:val="ms-MY"/>
        </w:rPr>
        <w:t xml:space="preserve">. </w:t>
      </w:r>
      <w:r w:rsidRPr="002F55A3">
        <w:rPr>
          <w:rFonts w:ascii="Times New Roman" w:hAnsi="Times New Roman"/>
          <w:sz w:val="18"/>
          <w:szCs w:val="18"/>
          <w:lang w:val="ms-MY"/>
        </w:rPr>
        <w:t>Pembentukan hidrat telah dikaji untuk memerangkap karbon dioksida melalui eksperimen yang dijalankan menggunakan reaktor</w:t>
      </w:r>
      <w:r>
        <w:rPr>
          <w:rFonts w:ascii="Times New Roman" w:hAnsi="Times New Roman"/>
          <w:sz w:val="18"/>
          <w:szCs w:val="18"/>
          <w:lang w:val="ms-MY"/>
        </w:rPr>
        <w:t xml:space="preserve"> (FBR), juga dikenali sebagai penganalisa volumetrik tekanan tinggi (HPVA)</w:t>
      </w:r>
      <w:r w:rsidRPr="002F55A3">
        <w:rPr>
          <w:rFonts w:ascii="Times New Roman" w:hAnsi="Times New Roman"/>
          <w:sz w:val="18"/>
          <w:szCs w:val="18"/>
          <w:lang w:val="ms-MY"/>
        </w:rPr>
        <w:t>. Gel sili</w:t>
      </w:r>
      <w:r>
        <w:rPr>
          <w:rFonts w:ascii="Times New Roman" w:hAnsi="Times New Roman"/>
          <w:sz w:val="18"/>
          <w:szCs w:val="18"/>
          <w:lang w:val="ms-MY"/>
        </w:rPr>
        <w:t>k</w:t>
      </w:r>
      <w:r w:rsidRPr="002F55A3">
        <w:rPr>
          <w:rFonts w:ascii="Times New Roman" w:hAnsi="Times New Roman"/>
          <w:sz w:val="18"/>
          <w:szCs w:val="18"/>
          <w:lang w:val="ms-MY"/>
        </w:rPr>
        <w:t>a dengan purata saiz 200–500 µm, purata diameter liang 5.14 nm, isipadu liang 0.64 cm</w:t>
      </w:r>
      <w:r w:rsidRPr="002F55A3">
        <w:rPr>
          <w:rFonts w:ascii="Times New Roman" w:hAnsi="Times New Roman"/>
          <w:sz w:val="18"/>
          <w:szCs w:val="18"/>
          <w:vertAlign w:val="superscript"/>
          <w:lang w:val="ms-MY"/>
        </w:rPr>
        <w:t>3</w:t>
      </w:r>
      <w:r w:rsidRPr="002F55A3">
        <w:rPr>
          <w:rFonts w:ascii="Times New Roman" w:hAnsi="Times New Roman"/>
          <w:sz w:val="18"/>
          <w:szCs w:val="18"/>
          <w:lang w:val="ms-MY"/>
        </w:rPr>
        <w:t>/g, dan luas permukaan 499 m</w:t>
      </w:r>
      <w:r w:rsidRPr="002F55A3">
        <w:rPr>
          <w:rFonts w:ascii="Times New Roman" w:hAnsi="Times New Roman"/>
          <w:sz w:val="18"/>
          <w:szCs w:val="18"/>
          <w:vertAlign w:val="superscript"/>
          <w:lang w:val="ms-MY"/>
        </w:rPr>
        <w:t>2</w:t>
      </w:r>
      <w:r w:rsidRPr="002F55A3">
        <w:rPr>
          <w:rFonts w:ascii="Times New Roman" w:hAnsi="Times New Roman"/>
          <w:sz w:val="18"/>
          <w:szCs w:val="18"/>
          <w:lang w:val="ms-MY"/>
        </w:rPr>
        <w:t>/g telah digunakan sebagai medium untuk pembentukan hidrat. Pembentukan hidrat di dalam reaktor disahkan melalui kaedah analisis graf. Kadar keterlarutan CO</w:t>
      </w:r>
      <w:r w:rsidRPr="002F55A3">
        <w:rPr>
          <w:rFonts w:ascii="Times New Roman" w:hAnsi="Times New Roman"/>
          <w:sz w:val="18"/>
          <w:szCs w:val="18"/>
          <w:vertAlign w:val="subscript"/>
          <w:lang w:val="ms-MY"/>
        </w:rPr>
        <w:t>2</w:t>
      </w:r>
      <w:r w:rsidRPr="002F55A3">
        <w:rPr>
          <w:rFonts w:ascii="Times New Roman" w:hAnsi="Times New Roman"/>
          <w:sz w:val="18"/>
          <w:szCs w:val="18"/>
          <w:lang w:val="ms-MY"/>
        </w:rPr>
        <w:t xml:space="preserve"> di dalam air dan graf tekanan-masa dikaji untuk</w:t>
      </w:r>
      <w:r w:rsidRPr="002F55A3">
        <w:rPr>
          <w:rFonts w:ascii="Times New Roman" w:hAnsi="Times New Roman"/>
          <w:i/>
          <w:sz w:val="18"/>
          <w:szCs w:val="18"/>
          <w:lang w:val="ms-MY"/>
        </w:rPr>
        <w:t xml:space="preserve"> </w:t>
      </w:r>
      <w:r w:rsidRPr="002F55A3">
        <w:rPr>
          <w:rFonts w:ascii="Times New Roman" w:hAnsi="Times New Roman"/>
          <w:sz w:val="18"/>
          <w:szCs w:val="18"/>
          <w:lang w:val="ms-MY"/>
        </w:rPr>
        <w:t>menentukan pembentukan hidrat. Pembentukan hidrat disahkan apabila bilangan mol CO</w:t>
      </w:r>
      <w:r w:rsidRPr="002F55A3">
        <w:rPr>
          <w:rFonts w:ascii="Times New Roman" w:hAnsi="Times New Roman"/>
          <w:sz w:val="18"/>
          <w:szCs w:val="18"/>
          <w:vertAlign w:val="subscript"/>
          <w:lang w:val="ms-MY"/>
        </w:rPr>
        <w:t>2</w:t>
      </w:r>
      <w:r w:rsidRPr="002F55A3">
        <w:rPr>
          <w:rFonts w:ascii="Times New Roman" w:hAnsi="Times New Roman"/>
          <w:sz w:val="18"/>
          <w:szCs w:val="18"/>
          <w:lang w:val="ms-MY"/>
        </w:rPr>
        <w:t xml:space="preserve"> yang larut di dalam air melebihi nilai </w:t>
      </w:r>
      <w:r>
        <w:rPr>
          <w:rFonts w:ascii="Times New Roman" w:hAnsi="Times New Roman"/>
          <w:sz w:val="18"/>
          <w:szCs w:val="18"/>
          <w:lang w:val="ms-MY"/>
        </w:rPr>
        <w:t>h</w:t>
      </w:r>
      <w:r w:rsidRPr="002F55A3">
        <w:rPr>
          <w:rFonts w:ascii="Times New Roman" w:hAnsi="Times New Roman"/>
          <w:sz w:val="18"/>
          <w:szCs w:val="18"/>
          <w:lang w:val="ms-MY"/>
        </w:rPr>
        <w:t>ukum Henry dan juga dua peringkat penurunan tekanan dapat dilihat</w:t>
      </w:r>
      <w:r>
        <w:rPr>
          <w:rFonts w:ascii="Times New Roman" w:hAnsi="Times New Roman"/>
          <w:sz w:val="18"/>
          <w:szCs w:val="18"/>
          <w:lang w:val="ms-MY"/>
        </w:rPr>
        <w:t xml:space="preserve"> dalam lengkung experimen P-t</w:t>
      </w:r>
      <w:r w:rsidRPr="002F55A3">
        <w:rPr>
          <w:rFonts w:ascii="Times New Roman" w:hAnsi="Times New Roman"/>
          <w:sz w:val="18"/>
          <w:szCs w:val="18"/>
          <w:lang w:val="ms-MY"/>
        </w:rPr>
        <w:t>.</w:t>
      </w:r>
    </w:p>
    <w:p w:rsidR="005924F2" w:rsidRPr="002F55A3" w:rsidRDefault="005924F2" w:rsidP="005924F2">
      <w:pPr>
        <w:spacing w:after="0" w:line="240" w:lineRule="auto"/>
        <w:jc w:val="both"/>
        <w:outlineLvl w:val="0"/>
        <w:rPr>
          <w:rFonts w:ascii="Times New Roman" w:hAnsi="Times New Roman"/>
          <w:sz w:val="18"/>
          <w:szCs w:val="18"/>
          <w:lang w:val="ms-MY"/>
        </w:rPr>
      </w:pPr>
    </w:p>
    <w:p w:rsidR="00AC0033" w:rsidRDefault="005924F2" w:rsidP="005924F2">
      <w:pPr>
        <w:spacing w:after="0" w:line="240" w:lineRule="auto"/>
        <w:jc w:val="both"/>
        <w:rPr>
          <w:rFonts w:ascii="Times New Roman" w:hAnsi="Times New Roman"/>
          <w:noProof/>
          <w:sz w:val="20"/>
          <w:szCs w:val="20"/>
          <w:lang w:bidi="ar-SA"/>
        </w:rPr>
      </w:pPr>
      <w:r w:rsidRPr="002F55A3">
        <w:rPr>
          <w:rFonts w:ascii="Times New Roman" w:hAnsi="Times New Roman"/>
          <w:b/>
          <w:sz w:val="18"/>
          <w:szCs w:val="18"/>
          <w:lang w:val="ms-MY"/>
        </w:rPr>
        <w:t>Kata kunci:</w:t>
      </w:r>
      <w:r w:rsidRPr="002F55A3">
        <w:rPr>
          <w:rFonts w:ascii="Times New Roman" w:hAnsi="Times New Roman"/>
          <w:b/>
          <w:lang w:val="ms-MY"/>
        </w:rPr>
        <w:t xml:space="preserve"> </w:t>
      </w:r>
      <w:r>
        <w:rPr>
          <w:rFonts w:ascii="Times New Roman" w:hAnsi="Times New Roman"/>
          <w:b/>
          <w:lang w:val="ms-MY"/>
        </w:rPr>
        <w:t xml:space="preserve"> </w:t>
      </w:r>
      <w:r>
        <w:rPr>
          <w:rFonts w:ascii="Times New Roman" w:hAnsi="Times New Roman"/>
          <w:sz w:val="18"/>
          <w:szCs w:val="18"/>
          <w:lang w:val="ms-MY"/>
        </w:rPr>
        <w:t>k</w:t>
      </w:r>
      <w:r w:rsidRPr="002F55A3">
        <w:rPr>
          <w:rFonts w:ascii="Times New Roman" w:hAnsi="Times New Roman"/>
          <w:sz w:val="18"/>
          <w:szCs w:val="18"/>
          <w:lang w:val="ms-MY"/>
        </w:rPr>
        <w:t xml:space="preserve">esan rumah hijau, hidrat karbon dioksida, gel silica, </w:t>
      </w:r>
      <w:r>
        <w:rPr>
          <w:rFonts w:ascii="Times New Roman" w:hAnsi="Times New Roman"/>
          <w:sz w:val="18"/>
          <w:szCs w:val="18"/>
          <w:lang w:val="ms-MY"/>
        </w:rPr>
        <w:t>h</w:t>
      </w:r>
      <w:r w:rsidRPr="002F55A3">
        <w:rPr>
          <w:rFonts w:ascii="Times New Roman" w:hAnsi="Times New Roman"/>
          <w:sz w:val="18"/>
          <w:szCs w:val="18"/>
          <w:lang w:val="ms-MY"/>
        </w:rPr>
        <w:t>ukum Henry</w:t>
      </w:r>
      <w:r>
        <w:rPr>
          <w:rFonts w:ascii="Times New Roman" w:hAnsi="Times New Roman"/>
          <w:sz w:val="18"/>
          <w:szCs w:val="18"/>
          <w:lang w:val="ms-MY"/>
        </w:rPr>
        <w:t xml:space="preserve">, </w:t>
      </w:r>
      <w:r w:rsidRPr="002F55A3">
        <w:rPr>
          <w:rFonts w:ascii="Times New Roman" w:hAnsi="Times New Roman"/>
          <w:sz w:val="18"/>
          <w:szCs w:val="18"/>
          <w:lang w:val="ms-MY"/>
        </w:rPr>
        <w:t>graf tekanan-masa</w:t>
      </w:r>
    </w:p>
    <w:p w:rsidR="00AC0033" w:rsidRDefault="00AC0033" w:rsidP="00AC0033">
      <w:pPr>
        <w:spacing w:after="0" w:line="240" w:lineRule="auto"/>
        <w:jc w:val="center"/>
        <w:rPr>
          <w:rFonts w:ascii="Times New Roman" w:hAnsi="Times New Roman"/>
          <w:noProof/>
          <w:sz w:val="20"/>
          <w:szCs w:val="20"/>
          <w:lang w:bidi="ar-SA"/>
        </w:rPr>
      </w:pPr>
    </w:p>
    <w:p w:rsidR="00B0729D" w:rsidRPr="00BE7C30" w:rsidRDefault="00B0729D"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t>Human activities since the Industrial Revolution, such as burning coal, natural gas, and oil, to power machines for manufacturing and transportation have now increased the concentration of CO</w:t>
      </w:r>
      <w:r w:rsidRPr="005924F2">
        <w:rPr>
          <w:rFonts w:ascii="Times New Roman" w:hAnsi="Times New Roman"/>
          <w:sz w:val="20"/>
          <w:szCs w:val="20"/>
          <w:vertAlign w:val="subscript"/>
        </w:rPr>
        <w:t xml:space="preserve">2 </w:t>
      </w:r>
      <w:r w:rsidRPr="005924F2">
        <w:rPr>
          <w:rFonts w:ascii="Times New Roman" w:hAnsi="Times New Roman"/>
          <w:sz w:val="20"/>
          <w:szCs w:val="20"/>
        </w:rPr>
        <w:t xml:space="preserve">(type of greenhouse gases) in the atmosphere, intensifying the natural warming caused by the greenhouse effect </w:t>
      </w:r>
      <w:r w:rsidRPr="005924F2">
        <w:rPr>
          <w:rFonts w:ascii="Times New Roman" w:hAnsi="Times New Roman"/>
          <w:noProof/>
          <w:sz w:val="20"/>
          <w:szCs w:val="20"/>
        </w:rPr>
        <w:t>[1]</w:t>
      </w:r>
      <w:r w:rsidRPr="005924F2">
        <w:rPr>
          <w:rFonts w:ascii="Times New Roman" w:hAnsi="Times New Roman"/>
          <w:sz w:val="20"/>
          <w:szCs w:val="20"/>
        </w:rPr>
        <w:t>. Biello reported that CO</w:t>
      </w:r>
      <w:r w:rsidRPr="005924F2">
        <w:rPr>
          <w:rFonts w:ascii="Times New Roman" w:hAnsi="Times New Roman"/>
          <w:sz w:val="20"/>
          <w:szCs w:val="20"/>
          <w:vertAlign w:val="subscript"/>
        </w:rPr>
        <w:t>2</w:t>
      </w:r>
      <w:r w:rsidRPr="005924F2">
        <w:rPr>
          <w:rFonts w:ascii="Times New Roman" w:hAnsi="Times New Roman"/>
          <w:sz w:val="20"/>
          <w:szCs w:val="20"/>
        </w:rPr>
        <w:t xml:space="preserve"> levels in the atmosphere have reached 400 ppm for the first time in at least 800,000 years [2], which is far above the value recorded before the Industrial Revolution: 280 ppm </w:t>
      </w:r>
      <w:r w:rsidRPr="005924F2">
        <w:rPr>
          <w:rFonts w:ascii="Times New Roman" w:hAnsi="Times New Roman"/>
          <w:noProof/>
          <w:sz w:val="20"/>
          <w:szCs w:val="20"/>
        </w:rPr>
        <w:t>[1]</w:t>
      </w:r>
      <w:r w:rsidRPr="005924F2">
        <w:rPr>
          <w:rFonts w:ascii="Times New Roman" w:hAnsi="Times New Roman"/>
          <w:sz w:val="20"/>
          <w:szCs w:val="20"/>
        </w:rPr>
        <w:t xml:space="preserve">. Biello also stated that global temperatures are estimated to rise by 2 </w:t>
      </w:r>
      <w:r w:rsidRPr="005924F2">
        <w:rPr>
          <w:rFonts w:ascii="Times New Roman" w:hAnsi="Times New Roman"/>
          <w:sz w:val="20"/>
          <w:szCs w:val="20"/>
          <w:vertAlign w:val="superscript"/>
        </w:rPr>
        <w:t>o</w:t>
      </w:r>
      <w:r w:rsidRPr="005924F2">
        <w:rPr>
          <w:rFonts w:ascii="Times New Roman" w:hAnsi="Times New Roman"/>
          <w:sz w:val="20"/>
          <w:szCs w:val="20"/>
        </w:rPr>
        <w:t>C if the concentration of CO</w:t>
      </w:r>
      <w:r w:rsidRPr="005924F2">
        <w:rPr>
          <w:rFonts w:ascii="Times New Roman" w:hAnsi="Times New Roman"/>
          <w:sz w:val="20"/>
          <w:szCs w:val="20"/>
          <w:vertAlign w:val="subscript"/>
        </w:rPr>
        <w:t>2</w:t>
      </w:r>
      <w:r w:rsidRPr="005924F2">
        <w:rPr>
          <w:rFonts w:ascii="Times New Roman" w:hAnsi="Times New Roman"/>
          <w:sz w:val="20"/>
          <w:szCs w:val="20"/>
        </w:rPr>
        <w:t xml:space="preserve"> in the atmosphere reaches 450 ppm [2]. </w:t>
      </w:r>
    </w:p>
    <w:p w:rsidR="005924F2" w:rsidRPr="005924F2" w:rsidRDefault="005924F2" w:rsidP="005924F2">
      <w:pPr>
        <w:spacing w:after="0" w:line="240" w:lineRule="auto"/>
        <w:jc w:val="both"/>
        <w:rPr>
          <w:rFonts w:ascii="Times New Roman" w:hAnsi="Times New Roman"/>
          <w:sz w:val="20"/>
          <w:szCs w:val="20"/>
        </w:rPr>
      </w:pPr>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t>With the persistent use of fossil fuels, the capture of CO</w:t>
      </w:r>
      <w:r w:rsidRPr="005924F2">
        <w:rPr>
          <w:rFonts w:ascii="Times New Roman" w:hAnsi="Times New Roman"/>
          <w:sz w:val="20"/>
          <w:szCs w:val="20"/>
          <w:vertAlign w:val="subscript"/>
        </w:rPr>
        <w:t>2</w:t>
      </w:r>
      <w:r w:rsidRPr="005924F2">
        <w:rPr>
          <w:rFonts w:ascii="Times New Roman" w:hAnsi="Times New Roman"/>
          <w:sz w:val="20"/>
          <w:szCs w:val="20"/>
        </w:rPr>
        <w:t xml:space="preserve"> needs to be considered </w:t>
      </w:r>
      <w:r w:rsidRPr="005924F2">
        <w:rPr>
          <w:rFonts w:ascii="Times New Roman" w:hAnsi="Times New Roman"/>
          <w:noProof/>
          <w:sz w:val="20"/>
          <w:szCs w:val="20"/>
        </w:rPr>
        <w:t>[3]</w:t>
      </w:r>
      <w:r w:rsidRPr="005924F2">
        <w:rPr>
          <w:rFonts w:ascii="Times New Roman" w:hAnsi="Times New Roman"/>
          <w:sz w:val="20"/>
          <w:szCs w:val="20"/>
        </w:rPr>
        <w:t xml:space="preserve"> where International Energy Agency (IEA) highlighted that carbon capture and storage (CCS) has been a favorable mitigation against climate change by 2050 [4]. There are three leading technologies for CO</w:t>
      </w:r>
      <w:r w:rsidRPr="005924F2">
        <w:rPr>
          <w:rFonts w:ascii="Times New Roman" w:hAnsi="Times New Roman"/>
          <w:sz w:val="20"/>
          <w:szCs w:val="20"/>
          <w:vertAlign w:val="subscript"/>
        </w:rPr>
        <w:t>2</w:t>
      </w:r>
      <w:r w:rsidRPr="005924F2">
        <w:rPr>
          <w:rFonts w:ascii="Times New Roman" w:hAnsi="Times New Roman"/>
          <w:sz w:val="20"/>
          <w:szCs w:val="20"/>
        </w:rPr>
        <w:t xml:space="preserve"> capture, namely post-combustion capture, pre-combustion capture at IGCC plants, and oxy-fuel combustion. Post-combustion capture can be attained in the flue gas stream emitted from conventional steam power plants, entailing the separation of CO</w:t>
      </w:r>
      <w:r w:rsidRPr="005924F2">
        <w:rPr>
          <w:rFonts w:ascii="Times New Roman" w:hAnsi="Times New Roman"/>
          <w:sz w:val="20"/>
          <w:szCs w:val="20"/>
          <w:vertAlign w:val="subscript"/>
        </w:rPr>
        <w:t>2</w:t>
      </w:r>
      <w:r w:rsidRPr="005924F2">
        <w:rPr>
          <w:rFonts w:ascii="Times New Roman" w:hAnsi="Times New Roman"/>
          <w:sz w:val="20"/>
          <w:szCs w:val="20"/>
        </w:rPr>
        <w:t xml:space="preserve"> from the flue gas mixture. Oxy-fuel combustion is a process where a fuel is combusted with oxygen (O</w:t>
      </w:r>
      <w:r w:rsidRPr="005924F2">
        <w:rPr>
          <w:rFonts w:ascii="Times New Roman" w:hAnsi="Times New Roman"/>
          <w:sz w:val="20"/>
          <w:szCs w:val="20"/>
          <w:vertAlign w:val="subscript"/>
        </w:rPr>
        <w:t>2</w:t>
      </w:r>
      <w:r w:rsidRPr="005924F2">
        <w:rPr>
          <w:rFonts w:ascii="Times New Roman" w:hAnsi="Times New Roman"/>
          <w:sz w:val="20"/>
          <w:szCs w:val="20"/>
        </w:rPr>
        <w:t>) in a nitrogen (N</w:t>
      </w:r>
      <w:r w:rsidRPr="005924F2">
        <w:rPr>
          <w:rFonts w:ascii="Times New Roman" w:hAnsi="Times New Roman"/>
          <w:sz w:val="20"/>
          <w:szCs w:val="20"/>
          <w:vertAlign w:val="subscript"/>
        </w:rPr>
        <w:t>2</w:t>
      </w:r>
      <w:r w:rsidRPr="005924F2">
        <w:rPr>
          <w:rFonts w:ascii="Times New Roman" w:hAnsi="Times New Roman"/>
          <w:sz w:val="20"/>
          <w:szCs w:val="20"/>
        </w:rPr>
        <w:t>)-free environment to produce a flue/exhaust gas consisting of CO</w:t>
      </w:r>
      <w:r w:rsidRPr="005924F2">
        <w:rPr>
          <w:rFonts w:ascii="Times New Roman" w:hAnsi="Times New Roman"/>
          <w:sz w:val="20"/>
          <w:szCs w:val="20"/>
          <w:vertAlign w:val="subscript"/>
        </w:rPr>
        <w:t>2</w:t>
      </w:r>
      <w:r w:rsidRPr="005924F2">
        <w:rPr>
          <w:rFonts w:ascii="Times New Roman" w:hAnsi="Times New Roman"/>
          <w:sz w:val="20"/>
          <w:szCs w:val="20"/>
        </w:rPr>
        <w:t xml:space="preserve"> and water (H</w:t>
      </w:r>
      <w:r w:rsidRPr="005924F2">
        <w:rPr>
          <w:rFonts w:ascii="Times New Roman" w:hAnsi="Times New Roman"/>
          <w:sz w:val="20"/>
          <w:szCs w:val="20"/>
          <w:vertAlign w:val="subscript"/>
        </w:rPr>
        <w:t>2</w:t>
      </w:r>
      <w:r w:rsidRPr="005924F2">
        <w:rPr>
          <w:rFonts w:ascii="Times New Roman" w:hAnsi="Times New Roman"/>
          <w:sz w:val="20"/>
          <w:szCs w:val="20"/>
        </w:rPr>
        <w:t>O). While the main concept of pre-combustion is to produce fuel gas containing mostly CO</w:t>
      </w:r>
      <w:r w:rsidRPr="005924F2">
        <w:rPr>
          <w:rFonts w:ascii="Times New Roman" w:hAnsi="Times New Roman"/>
          <w:sz w:val="20"/>
          <w:szCs w:val="20"/>
          <w:vertAlign w:val="subscript"/>
        </w:rPr>
        <w:t>2</w:t>
      </w:r>
      <w:r w:rsidRPr="005924F2">
        <w:rPr>
          <w:rFonts w:ascii="Times New Roman" w:hAnsi="Times New Roman"/>
          <w:sz w:val="20"/>
          <w:szCs w:val="20"/>
        </w:rPr>
        <w:t xml:space="preserve"> and H</w:t>
      </w:r>
      <w:r w:rsidRPr="005924F2">
        <w:rPr>
          <w:rFonts w:ascii="Times New Roman" w:hAnsi="Times New Roman"/>
          <w:sz w:val="20"/>
          <w:szCs w:val="20"/>
          <w:vertAlign w:val="subscript"/>
        </w:rPr>
        <w:t>2</w:t>
      </w:r>
      <w:r w:rsidRPr="005924F2">
        <w:rPr>
          <w:rFonts w:ascii="Times New Roman" w:hAnsi="Times New Roman"/>
          <w:sz w:val="20"/>
          <w:szCs w:val="20"/>
        </w:rPr>
        <w:t xml:space="preserve"> (an attractive future clean energy source) emitted in the range between 283–290 K at a pressure range of 20–70 bar [5]. </w:t>
      </w:r>
    </w:p>
    <w:p w:rsidR="005924F2" w:rsidRPr="005924F2" w:rsidRDefault="005924F2" w:rsidP="005924F2">
      <w:pPr>
        <w:spacing w:after="0" w:line="240" w:lineRule="auto"/>
        <w:jc w:val="both"/>
        <w:rPr>
          <w:rFonts w:ascii="Times New Roman" w:hAnsi="Times New Roman"/>
          <w:sz w:val="20"/>
          <w:szCs w:val="20"/>
        </w:rPr>
      </w:pPr>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t>D’Alessandro et al. [6] highlighted several promising new materials for CO</w:t>
      </w:r>
      <w:r w:rsidRPr="005924F2">
        <w:rPr>
          <w:rFonts w:ascii="Times New Roman" w:hAnsi="Times New Roman"/>
          <w:sz w:val="20"/>
          <w:szCs w:val="20"/>
          <w:vertAlign w:val="subscript"/>
        </w:rPr>
        <w:t>2</w:t>
      </w:r>
      <w:r w:rsidRPr="005924F2">
        <w:rPr>
          <w:rFonts w:ascii="Times New Roman" w:hAnsi="Times New Roman"/>
          <w:sz w:val="20"/>
          <w:szCs w:val="20"/>
        </w:rPr>
        <w:t xml:space="preserve"> capture methods such as physical or chemical absorbents, adsorption of solids, cryogenic systems, membranes, hydrate-based gas separation (HBGS), and chemical looping combustion by metal oxides.</w:t>
      </w:r>
      <w:r w:rsidRPr="005924F2">
        <w:rPr>
          <w:rFonts w:ascii="Times New Roman" w:hAnsi="Times New Roman"/>
          <w:b/>
          <w:sz w:val="20"/>
          <w:szCs w:val="20"/>
        </w:rPr>
        <w:t xml:space="preserve"> </w:t>
      </w:r>
      <w:r w:rsidRPr="005924F2">
        <w:rPr>
          <w:rFonts w:ascii="Times New Roman" w:hAnsi="Times New Roman"/>
          <w:sz w:val="20"/>
          <w:szCs w:val="20"/>
        </w:rPr>
        <w:t>HBGS is one of the most promising approaches in CO</w:t>
      </w:r>
      <w:r w:rsidRPr="005924F2">
        <w:rPr>
          <w:rFonts w:ascii="Times New Roman" w:hAnsi="Times New Roman"/>
          <w:sz w:val="20"/>
          <w:szCs w:val="20"/>
          <w:vertAlign w:val="subscript"/>
        </w:rPr>
        <w:t>2</w:t>
      </w:r>
      <w:r w:rsidRPr="005924F2">
        <w:rPr>
          <w:rFonts w:ascii="Times New Roman" w:hAnsi="Times New Roman"/>
          <w:sz w:val="20"/>
          <w:szCs w:val="20"/>
        </w:rPr>
        <w:t xml:space="preserve"> capture field [7–10]. This CO</w:t>
      </w:r>
      <w:r w:rsidRPr="005924F2">
        <w:rPr>
          <w:rFonts w:ascii="Times New Roman" w:hAnsi="Times New Roman"/>
          <w:sz w:val="20"/>
          <w:szCs w:val="20"/>
          <w:vertAlign w:val="subscript"/>
        </w:rPr>
        <w:t>2</w:t>
      </w:r>
      <w:r w:rsidRPr="005924F2">
        <w:rPr>
          <w:rFonts w:ascii="Times New Roman" w:hAnsi="Times New Roman"/>
          <w:sz w:val="20"/>
          <w:szCs w:val="20"/>
        </w:rPr>
        <w:t xml:space="preserve"> capture method involves clathrate or gas hydrate crystallization and can be applied to both post- (from flue gas) and pre-combustion (from fuel gas) capture, respectively. However, the HBGS process is more suitable for pre-combustion CO</w:t>
      </w:r>
      <w:r w:rsidRPr="005924F2">
        <w:rPr>
          <w:rFonts w:ascii="Times New Roman" w:hAnsi="Times New Roman"/>
          <w:sz w:val="20"/>
          <w:szCs w:val="20"/>
          <w:vertAlign w:val="subscript"/>
        </w:rPr>
        <w:t>2</w:t>
      </w:r>
      <w:r w:rsidRPr="005924F2">
        <w:rPr>
          <w:rFonts w:ascii="Times New Roman" w:hAnsi="Times New Roman"/>
          <w:sz w:val="20"/>
          <w:szCs w:val="20"/>
        </w:rPr>
        <w:t xml:space="preserve"> capture from a fuel gas mixture than a flue gas mixture because the partial pressure of the shifted fuel gas (40% CO</w:t>
      </w:r>
      <w:r w:rsidRPr="005924F2">
        <w:rPr>
          <w:rFonts w:ascii="Times New Roman" w:hAnsi="Times New Roman"/>
          <w:sz w:val="20"/>
          <w:szCs w:val="20"/>
          <w:vertAlign w:val="subscript"/>
        </w:rPr>
        <w:t xml:space="preserve">2 </w:t>
      </w:r>
      <w:r w:rsidRPr="005924F2">
        <w:rPr>
          <w:rFonts w:ascii="Times New Roman" w:hAnsi="Times New Roman"/>
          <w:sz w:val="20"/>
          <w:szCs w:val="20"/>
        </w:rPr>
        <w:t>and 60% H</w:t>
      </w:r>
      <w:r w:rsidRPr="005924F2">
        <w:rPr>
          <w:rFonts w:ascii="Times New Roman" w:hAnsi="Times New Roman"/>
          <w:sz w:val="20"/>
          <w:szCs w:val="20"/>
          <w:vertAlign w:val="subscript"/>
        </w:rPr>
        <w:t>2</w:t>
      </w:r>
      <w:r w:rsidRPr="005924F2">
        <w:rPr>
          <w:rFonts w:ascii="Times New Roman" w:hAnsi="Times New Roman"/>
          <w:sz w:val="20"/>
          <w:szCs w:val="20"/>
        </w:rPr>
        <w:t>) is up to 1,000 times higher than that of the flue gas (17% CO</w:t>
      </w:r>
      <w:r w:rsidRPr="005924F2">
        <w:rPr>
          <w:rFonts w:ascii="Times New Roman" w:hAnsi="Times New Roman"/>
          <w:sz w:val="20"/>
          <w:szCs w:val="20"/>
          <w:vertAlign w:val="subscript"/>
        </w:rPr>
        <w:t>2</w:t>
      </w:r>
      <w:r w:rsidRPr="005924F2">
        <w:rPr>
          <w:rFonts w:ascii="Times New Roman" w:hAnsi="Times New Roman"/>
          <w:sz w:val="20"/>
          <w:szCs w:val="20"/>
        </w:rPr>
        <w:t xml:space="preserve"> and 83% N</w:t>
      </w:r>
      <w:r w:rsidRPr="005924F2">
        <w:rPr>
          <w:rFonts w:ascii="Times New Roman" w:hAnsi="Times New Roman"/>
          <w:sz w:val="20"/>
          <w:szCs w:val="20"/>
          <w:vertAlign w:val="subscript"/>
        </w:rPr>
        <w:t>2</w:t>
      </w:r>
      <w:r w:rsidRPr="005924F2">
        <w:rPr>
          <w:rFonts w:ascii="Times New Roman" w:hAnsi="Times New Roman"/>
          <w:sz w:val="20"/>
          <w:szCs w:val="20"/>
        </w:rPr>
        <w:t>) in post-combustion capture [11]. Thus, HBGS has been chosen in this study because the CO</w:t>
      </w:r>
      <w:r w:rsidRPr="005924F2">
        <w:rPr>
          <w:rFonts w:ascii="Times New Roman" w:hAnsi="Times New Roman"/>
          <w:sz w:val="20"/>
          <w:szCs w:val="20"/>
          <w:vertAlign w:val="subscript"/>
        </w:rPr>
        <w:t>2</w:t>
      </w:r>
      <w:r w:rsidRPr="005924F2">
        <w:rPr>
          <w:rFonts w:ascii="Times New Roman" w:hAnsi="Times New Roman"/>
          <w:sz w:val="20"/>
          <w:szCs w:val="20"/>
        </w:rPr>
        <w:t xml:space="preserve"> hydrate formation is a continuous operation, thus making it possible to treat a large amount of gaseous stream, recovering more than 99 mol% of CO</w:t>
      </w:r>
      <w:r w:rsidRPr="005924F2">
        <w:rPr>
          <w:rFonts w:ascii="Times New Roman" w:hAnsi="Times New Roman"/>
          <w:sz w:val="20"/>
          <w:szCs w:val="20"/>
          <w:vertAlign w:val="subscript"/>
        </w:rPr>
        <w:t xml:space="preserve">2 </w:t>
      </w:r>
      <w:r w:rsidRPr="005924F2">
        <w:rPr>
          <w:rFonts w:ascii="Times New Roman" w:hAnsi="Times New Roman"/>
          <w:sz w:val="20"/>
          <w:szCs w:val="20"/>
        </w:rPr>
        <w:t xml:space="preserve">from the fuel gas [12]. </w:t>
      </w:r>
    </w:p>
    <w:p w:rsidR="005924F2" w:rsidRPr="005924F2" w:rsidRDefault="005924F2" w:rsidP="005924F2">
      <w:pPr>
        <w:spacing w:after="0" w:line="240" w:lineRule="auto"/>
        <w:jc w:val="both"/>
        <w:rPr>
          <w:rFonts w:ascii="Times New Roman" w:hAnsi="Times New Roman"/>
          <w:sz w:val="20"/>
          <w:szCs w:val="20"/>
        </w:rPr>
      </w:pPr>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t>The HBGS process relies on the ability of water to form non-stoichiometric crystalline compounds in the presence of CO</w:t>
      </w:r>
      <w:r w:rsidRPr="005924F2">
        <w:rPr>
          <w:rFonts w:ascii="Times New Roman" w:hAnsi="Times New Roman"/>
          <w:sz w:val="20"/>
          <w:szCs w:val="20"/>
          <w:vertAlign w:val="subscript"/>
        </w:rPr>
        <w:t>2</w:t>
      </w:r>
      <w:r w:rsidRPr="005924F2">
        <w:rPr>
          <w:rFonts w:ascii="Times New Roman" w:hAnsi="Times New Roman"/>
          <w:sz w:val="20"/>
          <w:szCs w:val="20"/>
        </w:rPr>
        <w:t>, N</w:t>
      </w:r>
      <w:r w:rsidRPr="005924F2">
        <w:rPr>
          <w:rFonts w:ascii="Times New Roman" w:hAnsi="Times New Roman"/>
          <w:sz w:val="20"/>
          <w:szCs w:val="20"/>
          <w:vertAlign w:val="subscript"/>
        </w:rPr>
        <w:t>2</w:t>
      </w:r>
      <w:r w:rsidRPr="005924F2">
        <w:rPr>
          <w:rFonts w:ascii="Times New Roman" w:hAnsi="Times New Roman"/>
          <w:sz w:val="20"/>
          <w:szCs w:val="20"/>
        </w:rPr>
        <w:t>, O</w:t>
      </w:r>
      <w:r w:rsidRPr="005924F2">
        <w:rPr>
          <w:rFonts w:ascii="Times New Roman" w:hAnsi="Times New Roman"/>
          <w:sz w:val="20"/>
          <w:szCs w:val="20"/>
          <w:vertAlign w:val="subscript"/>
        </w:rPr>
        <w:t>2</w:t>
      </w:r>
      <w:r w:rsidRPr="005924F2">
        <w:rPr>
          <w:rFonts w:ascii="Times New Roman" w:hAnsi="Times New Roman"/>
          <w:sz w:val="20"/>
          <w:szCs w:val="20"/>
        </w:rPr>
        <w:t>, and H</w:t>
      </w:r>
      <w:r w:rsidRPr="005924F2">
        <w:rPr>
          <w:rFonts w:ascii="Times New Roman" w:hAnsi="Times New Roman"/>
          <w:sz w:val="20"/>
          <w:szCs w:val="20"/>
          <w:vertAlign w:val="subscript"/>
        </w:rPr>
        <w:t>2</w:t>
      </w:r>
      <w:r w:rsidRPr="005924F2">
        <w:rPr>
          <w:rFonts w:ascii="Times New Roman" w:hAnsi="Times New Roman"/>
          <w:sz w:val="20"/>
          <w:szCs w:val="20"/>
        </w:rPr>
        <w:t>, as well as natural gas components at high pressures (10–70 bar) and low temperatures (near 273 K) [6]. Mainly, there are three conditions necessary for hydrate formation to occur: (i) low temperature and high pressure are needed for these solid compounds to form from pure water, depending on the physical and chemical properties of the guest molecule; (ii) guest molecules must be present such as methane, ethane, or carbon dioxide; (iii) a sufficient amount of water, not too much and not too little [13]. Carrol [13] also stated that the CO</w:t>
      </w:r>
      <w:r w:rsidRPr="005924F2">
        <w:rPr>
          <w:rFonts w:ascii="Times New Roman" w:hAnsi="Times New Roman"/>
          <w:sz w:val="20"/>
          <w:szCs w:val="20"/>
          <w:vertAlign w:val="subscript"/>
        </w:rPr>
        <w:t>2</w:t>
      </w:r>
      <w:r w:rsidRPr="005924F2">
        <w:rPr>
          <w:rFonts w:ascii="Times New Roman" w:hAnsi="Times New Roman"/>
          <w:sz w:val="20"/>
          <w:szCs w:val="20"/>
        </w:rPr>
        <w:t xml:space="preserve"> hydrate formation conditions are in the range of 273.15–283 K at the pressure range of 12.7–45 bar, wherein this is the case for a pure CO</w:t>
      </w:r>
      <w:r w:rsidRPr="005924F2">
        <w:rPr>
          <w:rFonts w:ascii="Times New Roman" w:hAnsi="Times New Roman"/>
          <w:sz w:val="20"/>
          <w:szCs w:val="20"/>
          <w:vertAlign w:val="subscript"/>
        </w:rPr>
        <w:t>2</w:t>
      </w:r>
      <w:r w:rsidRPr="005924F2">
        <w:rPr>
          <w:rFonts w:ascii="Times New Roman" w:hAnsi="Times New Roman"/>
          <w:sz w:val="20"/>
          <w:szCs w:val="20"/>
        </w:rPr>
        <w:t xml:space="preserve"> system. A number of techniques have been investigated by researchers to capture CO</w:t>
      </w:r>
      <w:r w:rsidRPr="005924F2">
        <w:rPr>
          <w:rFonts w:ascii="Times New Roman" w:hAnsi="Times New Roman"/>
          <w:sz w:val="20"/>
          <w:szCs w:val="20"/>
          <w:vertAlign w:val="subscript"/>
        </w:rPr>
        <w:t>2</w:t>
      </w:r>
      <w:r w:rsidRPr="005924F2">
        <w:rPr>
          <w:rFonts w:ascii="Times New Roman" w:hAnsi="Times New Roman"/>
          <w:sz w:val="20"/>
          <w:szCs w:val="20"/>
        </w:rPr>
        <w:t xml:space="preserve"> with gas hydrate formation by implementing the most traditional way (bulk water), solid adsorbent (porous medium), and promoters (oxygenated solvents, surfactants, semi-clathrate hydrate, and hydrophobic former). However, the focus of this study was to justify the formation of hydrate inside fixed-bed reactor (FBR) or HPVA, wherein silica gel was used as a solid adsorbent (porous medium) to omit the need of stirring process inside the reactor. </w:t>
      </w:r>
    </w:p>
    <w:p w:rsidR="005924F2" w:rsidRPr="005924F2" w:rsidRDefault="005924F2" w:rsidP="005924F2">
      <w:pPr>
        <w:spacing w:after="0" w:line="240" w:lineRule="auto"/>
        <w:jc w:val="both"/>
        <w:rPr>
          <w:rFonts w:ascii="Times New Roman" w:hAnsi="Times New Roman"/>
          <w:sz w:val="20"/>
          <w:szCs w:val="20"/>
        </w:rPr>
      </w:pPr>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t>Most of the experiments that used silica saturated with water inside FBR have shown greater CO</w:t>
      </w:r>
      <w:r w:rsidRPr="005924F2">
        <w:rPr>
          <w:rFonts w:ascii="Times New Roman" w:hAnsi="Times New Roman"/>
          <w:sz w:val="20"/>
          <w:szCs w:val="20"/>
          <w:vertAlign w:val="subscript"/>
        </w:rPr>
        <w:t>2</w:t>
      </w:r>
      <w:r w:rsidRPr="005924F2">
        <w:rPr>
          <w:rFonts w:ascii="Times New Roman" w:hAnsi="Times New Roman"/>
          <w:sz w:val="20"/>
          <w:szCs w:val="20"/>
        </w:rPr>
        <w:t xml:space="preserve"> uptake as compared to bulk water in a stirred tank reactor (STR). </w:t>
      </w:r>
      <w:r w:rsidRPr="005924F2">
        <w:rPr>
          <w:rFonts w:ascii="Times New Roman" w:hAnsi="Times New Roman"/>
          <w:noProof/>
          <w:sz w:val="20"/>
          <w:szCs w:val="20"/>
        </w:rPr>
        <w:t>Adeyemo et al. [14]</w:t>
      </w:r>
      <w:r w:rsidRPr="005924F2">
        <w:rPr>
          <w:rFonts w:ascii="Times New Roman" w:hAnsi="Times New Roman"/>
          <w:sz w:val="20"/>
          <w:szCs w:val="20"/>
        </w:rPr>
        <w:t xml:space="preserve"> investigated clathrate crystallization in a silica gel column from fuel gas mixture at the operating conditions of 272.15 K and 70 bars, respectively. Three different silica gels were used (gel 1 with a pore size of 30 nm and particle size of 40–75 μm; gel 2 with a pore size of 100 nm and particle size of 40–75 μm; gel 3 with a pore size of 100 nm and particle size of 75–200 μm) and the highest CO</w:t>
      </w:r>
      <w:r w:rsidRPr="005924F2">
        <w:rPr>
          <w:rFonts w:ascii="Times New Roman" w:hAnsi="Times New Roman"/>
          <w:sz w:val="20"/>
          <w:szCs w:val="20"/>
          <w:vertAlign w:val="subscript"/>
        </w:rPr>
        <w:t>2</w:t>
      </w:r>
      <w:r w:rsidRPr="005924F2">
        <w:rPr>
          <w:rFonts w:ascii="Times New Roman" w:hAnsi="Times New Roman"/>
          <w:sz w:val="20"/>
          <w:szCs w:val="20"/>
        </w:rPr>
        <w:t xml:space="preserve"> composition in hydrate was observed for gel 3 around 92 mol% (CO</w:t>
      </w:r>
      <w:r w:rsidRPr="005924F2">
        <w:rPr>
          <w:rFonts w:ascii="Times New Roman" w:hAnsi="Times New Roman"/>
          <w:sz w:val="20"/>
          <w:szCs w:val="20"/>
          <w:vertAlign w:val="subscript"/>
        </w:rPr>
        <w:t>2</w:t>
      </w:r>
      <w:r w:rsidRPr="005924F2">
        <w:rPr>
          <w:rFonts w:ascii="Times New Roman" w:hAnsi="Times New Roman"/>
          <w:sz w:val="20"/>
          <w:szCs w:val="20"/>
        </w:rPr>
        <w:t xml:space="preserve"> uptake of 2 mmol of CO</w:t>
      </w:r>
      <w:r w:rsidRPr="005924F2">
        <w:rPr>
          <w:rFonts w:ascii="Times New Roman" w:hAnsi="Times New Roman"/>
          <w:sz w:val="20"/>
          <w:szCs w:val="20"/>
          <w:vertAlign w:val="subscript"/>
        </w:rPr>
        <w:t>2</w:t>
      </w:r>
      <w:r w:rsidRPr="005924F2">
        <w:rPr>
          <w:rFonts w:ascii="Times New Roman" w:hAnsi="Times New Roman"/>
          <w:sz w:val="20"/>
          <w:szCs w:val="20"/>
        </w:rPr>
        <w:t xml:space="preserve"> per g of H</w:t>
      </w:r>
      <w:r w:rsidRPr="005924F2">
        <w:rPr>
          <w:rFonts w:ascii="Times New Roman" w:hAnsi="Times New Roman"/>
          <w:sz w:val="20"/>
          <w:szCs w:val="20"/>
          <w:vertAlign w:val="subscript"/>
        </w:rPr>
        <w:t>2</w:t>
      </w:r>
      <w:r w:rsidRPr="005924F2">
        <w:rPr>
          <w:rFonts w:ascii="Times New Roman" w:hAnsi="Times New Roman"/>
          <w:sz w:val="20"/>
          <w:szCs w:val="20"/>
        </w:rPr>
        <w:t xml:space="preserve">O). </w:t>
      </w:r>
      <w:r w:rsidRPr="005924F2">
        <w:rPr>
          <w:rFonts w:ascii="Times New Roman" w:hAnsi="Times New Roman"/>
          <w:noProof/>
          <w:sz w:val="20"/>
          <w:szCs w:val="20"/>
        </w:rPr>
        <w:t>Kumar et al. [15]</w:t>
      </w:r>
      <w:r w:rsidRPr="005924F2">
        <w:rPr>
          <w:rFonts w:ascii="Times New Roman" w:hAnsi="Times New Roman"/>
          <w:sz w:val="20"/>
          <w:szCs w:val="20"/>
        </w:rPr>
        <w:t xml:space="preserve"> employed three types of silica gel (mesh size of 60–120 (type A), 100–200 (type B), and 230–400 (type C)), which had almost similar pore diameters and different surface areas with type C having the highest surface area and type A the lowest. The CO</w:t>
      </w:r>
      <w:r w:rsidRPr="005924F2">
        <w:rPr>
          <w:rFonts w:ascii="Times New Roman" w:hAnsi="Times New Roman"/>
          <w:sz w:val="20"/>
          <w:szCs w:val="20"/>
          <w:vertAlign w:val="subscript"/>
        </w:rPr>
        <w:t>2</w:t>
      </w:r>
      <w:r w:rsidRPr="005924F2">
        <w:rPr>
          <w:rFonts w:ascii="Times New Roman" w:hAnsi="Times New Roman"/>
          <w:sz w:val="20"/>
          <w:szCs w:val="20"/>
        </w:rPr>
        <w:t xml:space="preserve"> uptake obtained at 274 K and 36 bars in pure CO</w:t>
      </w:r>
      <w:r w:rsidRPr="005924F2">
        <w:rPr>
          <w:rFonts w:ascii="Times New Roman" w:hAnsi="Times New Roman"/>
          <w:sz w:val="20"/>
          <w:szCs w:val="20"/>
          <w:vertAlign w:val="subscript"/>
        </w:rPr>
        <w:t>2</w:t>
      </w:r>
      <w:r w:rsidRPr="005924F2">
        <w:rPr>
          <w:rFonts w:ascii="Times New Roman" w:hAnsi="Times New Roman"/>
          <w:sz w:val="20"/>
          <w:szCs w:val="20"/>
        </w:rPr>
        <w:t xml:space="preserve"> indicated silica gel with larger surface area (type C) led to the higher gas consumption as well as reduced the induction time. </w:t>
      </w:r>
      <w:r w:rsidRPr="005924F2">
        <w:rPr>
          <w:rFonts w:ascii="Times New Roman" w:hAnsi="Times New Roman"/>
          <w:sz w:val="20"/>
          <w:szCs w:val="20"/>
        </w:rPr>
        <w:lastRenderedPageBreak/>
        <w:t xml:space="preserve">The conversion of water to hydrate for type C was 50 mol%, which was 20% higher than type B and almost 50% higher than type A. </w:t>
      </w:r>
    </w:p>
    <w:p w:rsidR="005924F2" w:rsidRPr="005924F2" w:rsidRDefault="005924F2" w:rsidP="005924F2">
      <w:pPr>
        <w:spacing w:after="0" w:line="240" w:lineRule="auto"/>
        <w:jc w:val="both"/>
        <w:rPr>
          <w:rFonts w:ascii="Times New Roman" w:hAnsi="Times New Roman"/>
          <w:noProof/>
          <w:sz w:val="20"/>
          <w:szCs w:val="20"/>
        </w:rPr>
      </w:pPr>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noProof/>
          <w:sz w:val="20"/>
          <w:szCs w:val="20"/>
        </w:rPr>
        <w:t>Park et al. [16]</w:t>
      </w:r>
      <w:r w:rsidRPr="005924F2">
        <w:rPr>
          <w:rFonts w:ascii="Times New Roman" w:hAnsi="Times New Roman"/>
          <w:sz w:val="20"/>
          <w:szCs w:val="20"/>
        </w:rPr>
        <w:t xml:space="preserve"> studied the hydrate phase equilibria for the fuel gas and water mixtures inside various sizes of silica gel pores and concluded that silica gel with the highest pore diameter exhibited the best driving force for hydrate formation that was close to the bulk water. They mentioned that the capillary effect due to the presence of geometrical constraints caused the equilibrium lines to be shifted to the inhibition region, which was to the left side of the bulk water system. They added that this effect was more significant at smaller pore sizes (6.0 nm) due to the decreased activity of water caused by the partial ordering and bonding of water molecules with hydrophilic surfaces of pores. </w:t>
      </w:r>
      <w:r w:rsidRPr="005924F2">
        <w:rPr>
          <w:rFonts w:ascii="Times New Roman" w:hAnsi="Times New Roman"/>
          <w:noProof/>
          <w:sz w:val="20"/>
          <w:szCs w:val="20"/>
        </w:rPr>
        <w:t>Kang et al. [17]</w:t>
      </w:r>
      <w:r w:rsidRPr="005924F2">
        <w:rPr>
          <w:rFonts w:ascii="Times New Roman" w:hAnsi="Times New Roman"/>
          <w:sz w:val="20"/>
          <w:szCs w:val="20"/>
        </w:rPr>
        <w:t xml:space="preserve"> conducted an investigation on three different silica gel pores (25 nm, 100 nm, and 250 nm) at the operating conditions of 274.15 K and 60 bar, and the observed phase equilibria justified the statement made by </w:t>
      </w:r>
      <w:r w:rsidRPr="005924F2">
        <w:rPr>
          <w:rFonts w:ascii="Times New Roman" w:hAnsi="Times New Roman"/>
          <w:noProof/>
          <w:sz w:val="20"/>
          <w:szCs w:val="20"/>
        </w:rPr>
        <w:t>Park et al. [16]</w:t>
      </w:r>
      <w:r w:rsidRPr="005924F2">
        <w:rPr>
          <w:rFonts w:ascii="Times New Roman" w:hAnsi="Times New Roman"/>
          <w:sz w:val="20"/>
          <w:szCs w:val="20"/>
        </w:rPr>
        <w:t xml:space="preserve"> in which silica gel with pore size of 25 nm demonstrated the highest inhibition effect. </w:t>
      </w:r>
    </w:p>
    <w:p w:rsidR="005924F2" w:rsidRPr="005924F2" w:rsidRDefault="005924F2" w:rsidP="005924F2">
      <w:pPr>
        <w:spacing w:after="0" w:line="240" w:lineRule="auto"/>
        <w:jc w:val="both"/>
        <w:rPr>
          <w:rFonts w:ascii="Times New Roman" w:hAnsi="Times New Roman"/>
          <w:sz w:val="20"/>
          <w:szCs w:val="20"/>
        </w:rPr>
      </w:pPr>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t>Babu et al. [12] employed silica sand (average pore diameter of 329 µm and pore volume of 0.22 cm</w:t>
      </w:r>
      <w:r w:rsidRPr="005924F2">
        <w:rPr>
          <w:rFonts w:ascii="Times New Roman" w:hAnsi="Times New Roman"/>
          <w:sz w:val="20"/>
          <w:szCs w:val="20"/>
          <w:vertAlign w:val="superscript"/>
        </w:rPr>
        <w:t>3</w:t>
      </w:r>
      <w:r w:rsidRPr="005924F2">
        <w:rPr>
          <w:rFonts w:ascii="Times New Roman" w:hAnsi="Times New Roman"/>
          <w:sz w:val="20"/>
          <w:szCs w:val="20"/>
        </w:rPr>
        <w:t>/g) and silica gel (average pore diameter of 100 nm and pore volume of 0.83 cm</w:t>
      </w:r>
      <w:r w:rsidRPr="005924F2">
        <w:rPr>
          <w:rFonts w:ascii="Times New Roman" w:hAnsi="Times New Roman"/>
          <w:sz w:val="20"/>
          <w:szCs w:val="20"/>
          <w:vertAlign w:val="superscript"/>
        </w:rPr>
        <w:t>3</w:t>
      </w:r>
      <w:r w:rsidRPr="005924F2">
        <w:rPr>
          <w:rFonts w:ascii="Times New Roman" w:hAnsi="Times New Roman"/>
          <w:sz w:val="20"/>
          <w:szCs w:val="20"/>
        </w:rPr>
        <w:t>/g) as the solid beds in the reactor to explore the formation of hydrate from fuel gas mixture at the operating temperature of 274.15 K and three different pressures (75 bar, 85 bar, 90 bar). Silica sand demonstrated better CO</w:t>
      </w:r>
      <w:r w:rsidRPr="005924F2">
        <w:rPr>
          <w:rFonts w:ascii="Times New Roman" w:hAnsi="Times New Roman"/>
          <w:sz w:val="20"/>
          <w:szCs w:val="20"/>
          <w:vertAlign w:val="subscript"/>
        </w:rPr>
        <w:t xml:space="preserve">2 </w:t>
      </w:r>
      <w:r w:rsidRPr="005924F2">
        <w:rPr>
          <w:rFonts w:ascii="Times New Roman" w:hAnsi="Times New Roman"/>
          <w:sz w:val="20"/>
          <w:szCs w:val="20"/>
        </w:rPr>
        <w:t xml:space="preserve">capture capability with a 36 mol% conversion of water to hydrate which was almost two-thirds higher than silica gel. Further work on silica sand was performed by </w:t>
      </w:r>
      <w:r w:rsidRPr="005924F2">
        <w:rPr>
          <w:rFonts w:ascii="Times New Roman" w:hAnsi="Times New Roman"/>
          <w:noProof/>
          <w:sz w:val="20"/>
          <w:szCs w:val="20"/>
        </w:rPr>
        <w:t>Mekala et al. [18]</w:t>
      </w:r>
      <w:r w:rsidRPr="005924F2">
        <w:rPr>
          <w:rFonts w:ascii="Times New Roman" w:hAnsi="Times New Roman"/>
          <w:sz w:val="20"/>
          <w:szCs w:val="20"/>
        </w:rPr>
        <w:t xml:space="preserve"> at different particle sizes (0.16 mm, 0.46 mm, and 0.92 mm), wherein 0.46 mm silica sand was found to have the optimum CO</w:t>
      </w:r>
      <w:r w:rsidRPr="005924F2">
        <w:rPr>
          <w:rFonts w:ascii="Times New Roman" w:hAnsi="Times New Roman"/>
          <w:sz w:val="20"/>
          <w:szCs w:val="20"/>
          <w:vertAlign w:val="subscript"/>
        </w:rPr>
        <w:t>2</w:t>
      </w:r>
      <w:r w:rsidRPr="005924F2">
        <w:rPr>
          <w:rFonts w:ascii="Times New Roman" w:hAnsi="Times New Roman"/>
          <w:sz w:val="20"/>
          <w:szCs w:val="20"/>
        </w:rPr>
        <w:t xml:space="preserve"> uptake and rate of hydrate formation. Other than silicas, there are two more solid adsorbents being investigated by the researchers in the HBGS field, which are zeolites [18–21] and glass beads [22]. </w:t>
      </w:r>
      <w:r w:rsidRPr="005924F2">
        <w:rPr>
          <w:rFonts w:ascii="Times New Roman" w:hAnsi="Times New Roman"/>
          <w:noProof/>
          <w:sz w:val="20"/>
          <w:szCs w:val="20"/>
        </w:rPr>
        <w:t>Xiaoya et al. [19]</w:t>
      </w:r>
      <w:r w:rsidRPr="005924F2">
        <w:rPr>
          <w:rFonts w:ascii="Times New Roman" w:hAnsi="Times New Roman"/>
          <w:sz w:val="20"/>
          <w:szCs w:val="20"/>
        </w:rPr>
        <w:t xml:space="preserve"> proved that the formation of CH</w:t>
      </w:r>
      <w:r w:rsidRPr="005924F2">
        <w:rPr>
          <w:rFonts w:ascii="Times New Roman" w:hAnsi="Times New Roman"/>
          <w:sz w:val="20"/>
          <w:szCs w:val="20"/>
          <w:vertAlign w:val="subscript"/>
        </w:rPr>
        <w:t>4</w:t>
      </w:r>
      <w:r w:rsidRPr="005924F2">
        <w:rPr>
          <w:rFonts w:ascii="Times New Roman" w:hAnsi="Times New Roman"/>
          <w:sz w:val="20"/>
          <w:szCs w:val="20"/>
        </w:rPr>
        <w:t xml:space="preserve"> hydrate inside zeolite A-type pores is possible. </w:t>
      </w:r>
      <w:r w:rsidRPr="005924F2">
        <w:rPr>
          <w:rFonts w:ascii="Times New Roman" w:hAnsi="Times New Roman"/>
          <w:noProof/>
          <w:sz w:val="20"/>
          <w:szCs w:val="20"/>
        </w:rPr>
        <w:t>Zhong et al. [20]</w:t>
      </w:r>
      <w:r w:rsidRPr="005924F2">
        <w:rPr>
          <w:rFonts w:ascii="Times New Roman" w:hAnsi="Times New Roman"/>
          <w:sz w:val="20"/>
          <w:szCs w:val="20"/>
        </w:rPr>
        <w:t xml:space="preserve"> conducted an investigation using zeolite 13X in FBR for the HBGS process from a CO</w:t>
      </w:r>
      <w:r w:rsidRPr="005924F2">
        <w:rPr>
          <w:rFonts w:ascii="Times New Roman" w:hAnsi="Times New Roman"/>
          <w:sz w:val="20"/>
          <w:szCs w:val="20"/>
          <w:vertAlign w:val="subscript"/>
        </w:rPr>
        <w:t>2</w:t>
      </w:r>
      <w:r w:rsidRPr="005924F2">
        <w:rPr>
          <w:rFonts w:ascii="Times New Roman" w:hAnsi="Times New Roman"/>
          <w:sz w:val="20"/>
          <w:szCs w:val="20"/>
        </w:rPr>
        <w:t>/CH</w:t>
      </w:r>
      <w:r w:rsidRPr="005924F2">
        <w:rPr>
          <w:rFonts w:ascii="Times New Roman" w:hAnsi="Times New Roman"/>
          <w:sz w:val="20"/>
          <w:szCs w:val="20"/>
          <w:vertAlign w:val="subscript"/>
        </w:rPr>
        <w:t>4</w:t>
      </w:r>
      <w:r w:rsidRPr="005924F2">
        <w:rPr>
          <w:rFonts w:ascii="Times New Roman" w:hAnsi="Times New Roman"/>
          <w:sz w:val="20"/>
          <w:szCs w:val="20"/>
        </w:rPr>
        <w:t xml:space="preserve"> gas mixture (40 mol% CO</w:t>
      </w:r>
      <w:r w:rsidRPr="005924F2">
        <w:rPr>
          <w:rFonts w:ascii="Times New Roman" w:hAnsi="Times New Roman"/>
          <w:sz w:val="20"/>
          <w:szCs w:val="20"/>
          <w:vertAlign w:val="subscript"/>
        </w:rPr>
        <w:t>2</w:t>
      </w:r>
      <w:r w:rsidRPr="005924F2">
        <w:rPr>
          <w:rFonts w:ascii="Times New Roman" w:hAnsi="Times New Roman"/>
          <w:sz w:val="20"/>
          <w:szCs w:val="20"/>
        </w:rPr>
        <w:t xml:space="preserve"> and 60 mol% CH</w:t>
      </w:r>
      <w:r w:rsidRPr="005924F2">
        <w:rPr>
          <w:rFonts w:ascii="Times New Roman" w:hAnsi="Times New Roman"/>
          <w:sz w:val="20"/>
          <w:szCs w:val="20"/>
          <w:vertAlign w:val="subscript"/>
        </w:rPr>
        <w:t>4</w:t>
      </w:r>
      <w:r w:rsidRPr="005924F2">
        <w:rPr>
          <w:rFonts w:ascii="Times New Roman" w:hAnsi="Times New Roman"/>
          <w:sz w:val="20"/>
          <w:szCs w:val="20"/>
        </w:rPr>
        <w:t>) at 277.15 K and in the pressure range of between 52–67 bar. They found that hydrate growth in the fixed-bed zeolite 13X was improved as the driving force increased from 25 bar to 40 bar. However, the comparison with STRs showed that the selectivity towards hydrate formation was lower for the fixed bed of zeolite 13X due to the massive moisture content available inside the pores, which increased the geometrical constraint or capillary effect [17]. Hence, they concluded that zeolite 13X can be used to enhance hydrate formation, but may not be a proper candidate for CO</w:t>
      </w:r>
      <w:r w:rsidRPr="005924F2">
        <w:rPr>
          <w:rFonts w:ascii="Times New Roman" w:hAnsi="Times New Roman"/>
          <w:sz w:val="20"/>
          <w:szCs w:val="20"/>
          <w:vertAlign w:val="subscript"/>
        </w:rPr>
        <w:t xml:space="preserve">2 </w:t>
      </w:r>
      <w:r w:rsidRPr="005924F2">
        <w:rPr>
          <w:rFonts w:ascii="Times New Roman" w:hAnsi="Times New Roman"/>
          <w:sz w:val="20"/>
          <w:szCs w:val="20"/>
        </w:rPr>
        <w:t>capture from the CO</w:t>
      </w:r>
      <w:r w:rsidRPr="005924F2">
        <w:rPr>
          <w:rFonts w:ascii="Times New Roman" w:hAnsi="Times New Roman"/>
          <w:sz w:val="20"/>
          <w:szCs w:val="20"/>
          <w:vertAlign w:val="subscript"/>
        </w:rPr>
        <w:t>2</w:t>
      </w:r>
      <w:r w:rsidRPr="005924F2">
        <w:rPr>
          <w:rFonts w:ascii="Times New Roman" w:hAnsi="Times New Roman"/>
          <w:sz w:val="20"/>
          <w:szCs w:val="20"/>
        </w:rPr>
        <w:t>/CH</w:t>
      </w:r>
      <w:r w:rsidRPr="005924F2">
        <w:rPr>
          <w:rFonts w:ascii="Times New Roman" w:hAnsi="Times New Roman"/>
          <w:sz w:val="20"/>
          <w:szCs w:val="20"/>
          <w:vertAlign w:val="subscript"/>
        </w:rPr>
        <w:t>4</w:t>
      </w:r>
      <w:r w:rsidRPr="005924F2">
        <w:rPr>
          <w:rFonts w:ascii="Times New Roman" w:hAnsi="Times New Roman"/>
          <w:sz w:val="20"/>
          <w:szCs w:val="20"/>
        </w:rPr>
        <w:t xml:space="preserve"> gas mixture. </w:t>
      </w:r>
    </w:p>
    <w:p w:rsidR="005924F2" w:rsidRPr="005924F2" w:rsidRDefault="005924F2" w:rsidP="005924F2">
      <w:pPr>
        <w:spacing w:after="0" w:line="240" w:lineRule="auto"/>
        <w:jc w:val="both"/>
        <w:rPr>
          <w:rFonts w:ascii="Times New Roman" w:hAnsi="Times New Roman"/>
          <w:sz w:val="20"/>
          <w:szCs w:val="20"/>
        </w:rPr>
      </w:pPr>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t xml:space="preserve">Recently, a number of parameters have been investigated to improve the gas uptake of hydrate formation inside the FBR, such as altering porous medium parameters used inside the reactor, varying the concentration of promoters, and employing different types of reactor orientations. Also, a majority of the researchers has used batch mode [23] to investigate hydrate formation in fuel gas mixture as an alternative to semi-batch mode. Additionally, </w:t>
      </w:r>
      <w:r w:rsidRPr="005924F2">
        <w:rPr>
          <w:rFonts w:ascii="Times New Roman" w:hAnsi="Times New Roman"/>
          <w:noProof/>
          <w:sz w:val="20"/>
          <w:szCs w:val="20"/>
        </w:rPr>
        <w:t>Babu et al. [24]</w:t>
      </w:r>
      <w:r w:rsidRPr="005924F2">
        <w:rPr>
          <w:rFonts w:ascii="Times New Roman" w:hAnsi="Times New Roman"/>
          <w:sz w:val="20"/>
          <w:szCs w:val="20"/>
        </w:rPr>
        <w:t xml:space="preserve"> said that for the commercialization of HBGS, the use of FBR in batch mode was proposed by </w:t>
      </w:r>
      <w:r w:rsidRPr="005924F2">
        <w:rPr>
          <w:rFonts w:ascii="Times New Roman" w:hAnsi="Times New Roman"/>
          <w:noProof/>
          <w:sz w:val="20"/>
          <w:szCs w:val="20"/>
        </w:rPr>
        <w:t>Babu et al. [25]</w:t>
      </w:r>
      <w:r w:rsidRPr="005924F2">
        <w:rPr>
          <w:rFonts w:ascii="Times New Roman" w:hAnsi="Times New Roman"/>
          <w:sz w:val="20"/>
          <w:szCs w:val="20"/>
        </w:rPr>
        <w:t xml:space="preserve"> which is similar to an industrial process namely Skarstrom cycle [26]. Also, they said this HBGS cycle can be conducted in a four step batch process namely, pressurization, hydrate formation, depressurization or thermal stimulation (H</w:t>
      </w:r>
      <w:r w:rsidRPr="005924F2">
        <w:rPr>
          <w:rFonts w:ascii="Times New Roman" w:hAnsi="Times New Roman"/>
          <w:sz w:val="20"/>
          <w:szCs w:val="20"/>
          <w:vertAlign w:val="subscript"/>
        </w:rPr>
        <w:t>2</w:t>
      </w:r>
      <w:r w:rsidRPr="005924F2">
        <w:rPr>
          <w:rFonts w:ascii="Times New Roman" w:hAnsi="Times New Roman"/>
          <w:sz w:val="20"/>
          <w:szCs w:val="20"/>
        </w:rPr>
        <w:t xml:space="preserve"> rich), and hydrate decomposition (CO</w:t>
      </w:r>
      <w:r w:rsidRPr="005924F2">
        <w:rPr>
          <w:rFonts w:ascii="Times New Roman" w:hAnsi="Times New Roman"/>
          <w:sz w:val="20"/>
          <w:szCs w:val="20"/>
          <w:vertAlign w:val="subscript"/>
        </w:rPr>
        <w:t xml:space="preserve">2 </w:t>
      </w:r>
      <w:r w:rsidRPr="005924F2">
        <w:rPr>
          <w:rFonts w:ascii="Times New Roman" w:hAnsi="Times New Roman"/>
          <w:sz w:val="20"/>
          <w:szCs w:val="20"/>
        </w:rPr>
        <w:t xml:space="preserve">rich). Moreover, </w:t>
      </w:r>
      <w:r w:rsidRPr="005924F2">
        <w:rPr>
          <w:rFonts w:ascii="Times New Roman" w:hAnsi="Times New Roman"/>
          <w:noProof/>
          <w:sz w:val="20"/>
          <w:szCs w:val="20"/>
        </w:rPr>
        <w:t>Babu et al. [25]</w:t>
      </w:r>
      <w:r w:rsidRPr="005924F2">
        <w:rPr>
          <w:rFonts w:ascii="Times New Roman" w:hAnsi="Times New Roman"/>
          <w:sz w:val="20"/>
          <w:szCs w:val="20"/>
        </w:rPr>
        <w:t xml:space="preserve"> said the proposed cycle involves two fixed-bed columns and enables a continuous operation similar to how a pressure swing adsorption cycle would operate [27]. </w:t>
      </w:r>
    </w:p>
    <w:p w:rsidR="005924F2" w:rsidRPr="005924F2" w:rsidRDefault="005924F2" w:rsidP="005924F2">
      <w:pPr>
        <w:spacing w:after="0" w:line="240" w:lineRule="auto"/>
        <w:jc w:val="both"/>
        <w:rPr>
          <w:rFonts w:ascii="Times New Roman" w:hAnsi="Times New Roman"/>
          <w:noProof/>
          <w:sz w:val="20"/>
          <w:szCs w:val="20"/>
        </w:rPr>
      </w:pPr>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noProof/>
          <w:sz w:val="20"/>
          <w:szCs w:val="20"/>
        </w:rPr>
        <w:t>Additionally, Babu et al. [8]</w:t>
      </w:r>
      <w:r w:rsidRPr="005924F2">
        <w:rPr>
          <w:rFonts w:ascii="Times New Roman" w:hAnsi="Times New Roman"/>
          <w:sz w:val="20"/>
          <w:szCs w:val="20"/>
        </w:rPr>
        <w:t xml:space="preserve"> managed to observe hydrate formation by employing 5.53 mol% THF and 0.3 mol% TBAB in batch mode (1.5 cm bed height of silica sand), respectively, at 279 K and 60 bars. Then, </w:t>
      </w:r>
      <w:r w:rsidRPr="005924F2">
        <w:rPr>
          <w:rFonts w:ascii="Times New Roman" w:hAnsi="Times New Roman"/>
          <w:noProof/>
          <w:sz w:val="20"/>
          <w:szCs w:val="20"/>
        </w:rPr>
        <w:t>Zheng et al. [7]</w:t>
      </w:r>
      <w:r w:rsidRPr="005924F2">
        <w:rPr>
          <w:rFonts w:ascii="Times New Roman" w:hAnsi="Times New Roman"/>
          <w:sz w:val="20"/>
          <w:szCs w:val="20"/>
        </w:rPr>
        <w:t xml:space="preserve"> managed to obtain CO</w:t>
      </w:r>
      <w:r w:rsidRPr="005924F2">
        <w:rPr>
          <w:rFonts w:ascii="Times New Roman" w:hAnsi="Times New Roman"/>
          <w:sz w:val="20"/>
          <w:szCs w:val="20"/>
          <w:vertAlign w:val="subscript"/>
        </w:rPr>
        <w:t xml:space="preserve">2 </w:t>
      </w:r>
      <w:r w:rsidRPr="005924F2">
        <w:rPr>
          <w:rFonts w:ascii="Times New Roman" w:hAnsi="Times New Roman"/>
          <w:sz w:val="20"/>
          <w:szCs w:val="20"/>
        </w:rPr>
        <w:t>uptake of 2.4 mmol of CO</w:t>
      </w:r>
      <w:r w:rsidRPr="005924F2">
        <w:rPr>
          <w:rFonts w:ascii="Times New Roman" w:hAnsi="Times New Roman"/>
          <w:sz w:val="20"/>
          <w:szCs w:val="20"/>
          <w:vertAlign w:val="subscript"/>
        </w:rPr>
        <w:t>2</w:t>
      </w:r>
      <w:r w:rsidRPr="005924F2">
        <w:rPr>
          <w:rFonts w:ascii="Times New Roman" w:hAnsi="Times New Roman"/>
          <w:sz w:val="20"/>
          <w:szCs w:val="20"/>
        </w:rPr>
        <w:t xml:space="preserve"> per g of H</w:t>
      </w:r>
      <w:r w:rsidRPr="005924F2">
        <w:rPr>
          <w:rFonts w:ascii="Times New Roman" w:hAnsi="Times New Roman"/>
          <w:sz w:val="20"/>
          <w:szCs w:val="20"/>
          <w:vertAlign w:val="subscript"/>
        </w:rPr>
        <w:t>2</w:t>
      </w:r>
      <w:r w:rsidRPr="005924F2">
        <w:rPr>
          <w:rFonts w:ascii="Times New Roman" w:hAnsi="Times New Roman"/>
          <w:sz w:val="20"/>
          <w:szCs w:val="20"/>
        </w:rPr>
        <w:t>O at 283 K and 60 bars by employing 5.56 mol% THF inside a horizontal batch FBR (100 nm silica sand was used as porous media). They also discovered that this horizontal orientation had 1.5 times higher gas uptake as compared to the common (vertical) orientation. This new finding demonstrates the continuous interest by researchers to ensure that CO</w:t>
      </w:r>
      <w:r w:rsidRPr="005924F2">
        <w:rPr>
          <w:rFonts w:ascii="Times New Roman" w:hAnsi="Times New Roman"/>
          <w:sz w:val="20"/>
          <w:szCs w:val="20"/>
          <w:vertAlign w:val="subscript"/>
        </w:rPr>
        <w:t>2</w:t>
      </w:r>
      <w:r w:rsidRPr="005924F2">
        <w:rPr>
          <w:rFonts w:ascii="Times New Roman" w:hAnsi="Times New Roman"/>
          <w:sz w:val="20"/>
          <w:szCs w:val="20"/>
        </w:rPr>
        <w:t xml:space="preserve"> hydrate can be used as a promising method for CCS by exploiting the advantages of porous medium in FBR such as those examined in this work by employing the HPVA. However, because of its limitation in which the formation of hydrate could not be seen directly by the eyes, there was no hydrate formation investigation being performed by using the HPVA previously. Thus, two approaches were used to justify the formation of hydrate in this work: analysis of P-t curves [28] and study of CO</w:t>
      </w:r>
      <w:r w:rsidRPr="005924F2">
        <w:rPr>
          <w:rFonts w:ascii="Times New Roman" w:hAnsi="Times New Roman"/>
          <w:sz w:val="20"/>
          <w:szCs w:val="20"/>
          <w:vertAlign w:val="subscript"/>
        </w:rPr>
        <w:t>2</w:t>
      </w:r>
      <w:r w:rsidRPr="005924F2">
        <w:rPr>
          <w:rFonts w:ascii="Times New Roman" w:hAnsi="Times New Roman"/>
          <w:sz w:val="20"/>
          <w:szCs w:val="20"/>
        </w:rPr>
        <w:t xml:space="preserve"> dissolution in water suggested by </w:t>
      </w:r>
      <w:r w:rsidRPr="005924F2">
        <w:rPr>
          <w:rFonts w:ascii="Times New Roman" w:hAnsi="Times New Roman"/>
          <w:noProof/>
          <w:sz w:val="20"/>
          <w:szCs w:val="20"/>
        </w:rPr>
        <w:t>Servio et al. [29]</w:t>
      </w:r>
      <w:r w:rsidRPr="005924F2">
        <w:rPr>
          <w:rFonts w:ascii="Times New Roman" w:hAnsi="Times New Roman"/>
          <w:sz w:val="20"/>
          <w:szCs w:val="20"/>
        </w:rPr>
        <w:t xml:space="preserve">. </w:t>
      </w:r>
    </w:p>
    <w:p w:rsidR="005924F2" w:rsidRPr="005924F2" w:rsidRDefault="005924F2" w:rsidP="005924F2">
      <w:pPr>
        <w:spacing w:after="0" w:line="240" w:lineRule="auto"/>
        <w:jc w:val="both"/>
        <w:rPr>
          <w:rFonts w:ascii="Times New Roman" w:hAnsi="Times New Roman"/>
          <w:sz w:val="20"/>
          <w:szCs w:val="20"/>
        </w:rPr>
      </w:pPr>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lastRenderedPageBreak/>
        <w:t>Theoretically, the mechanism of hydrate formation can be described through a P-t curve, as explained by Tang et al. [28] with three phases: dissolution, nucleation, and hydrate growth. The decrease in the initial pressure of the system indicates the dissolution phase of hydrate formation, wherein labile cluster will form immediately. Later, the pressure becomes constant, indicating the nucleation phase of hydrate formation where labile clusters will agglomerate to form dodecahedral, tetrakaidecahedral, or hexakaidecahedral clusters. Finally, when the size reaches a critical value, growth begins. The hydrate growth phase is represented by subsequent curve/s that can be observed after the nucleation phase on the P-t curve. Thus, this will be a basic guideline to determine the formation of CO</w:t>
      </w:r>
      <w:r w:rsidRPr="005924F2">
        <w:rPr>
          <w:rFonts w:ascii="Times New Roman" w:hAnsi="Times New Roman"/>
          <w:sz w:val="20"/>
          <w:szCs w:val="20"/>
          <w:vertAlign w:val="subscript"/>
        </w:rPr>
        <w:t>2</w:t>
      </w:r>
      <w:r w:rsidRPr="005924F2">
        <w:rPr>
          <w:rFonts w:ascii="Times New Roman" w:hAnsi="Times New Roman"/>
          <w:sz w:val="20"/>
          <w:szCs w:val="20"/>
        </w:rPr>
        <w:t xml:space="preserve"> hydrate in this work together with the study on CO</w:t>
      </w:r>
      <w:r w:rsidRPr="005924F2">
        <w:rPr>
          <w:rFonts w:ascii="Times New Roman" w:hAnsi="Times New Roman"/>
          <w:sz w:val="20"/>
          <w:szCs w:val="20"/>
          <w:vertAlign w:val="subscript"/>
        </w:rPr>
        <w:t>2</w:t>
      </w:r>
      <w:r w:rsidRPr="005924F2">
        <w:rPr>
          <w:rFonts w:ascii="Times New Roman" w:hAnsi="Times New Roman"/>
          <w:sz w:val="20"/>
          <w:szCs w:val="20"/>
        </w:rPr>
        <w:t xml:space="preserve"> dissolution in water, wherein </w:t>
      </w:r>
      <w:r w:rsidRPr="005924F2">
        <w:rPr>
          <w:rFonts w:ascii="Times New Roman" w:hAnsi="Times New Roman"/>
          <w:noProof/>
          <w:sz w:val="20"/>
          <w:szCs w:val="20"/>
        </w:rPr>
        <w:t>Servio et al. [29]</w:t>
      </w:r>
      <w:r w:rsidRPr="005924F2">
        <w:rPr>
          <w:rFonts w:ascii="Times New Roman" w:hAnsi="Times New Roman"/>
          <w:sz w:val="20"/>
          <w:szCs w:val="20"/>
        </w:rPr>
        <w:t xml:space="preserve"> plotted the equilibrium mole fraction of CO</w:t>
      </w:r>
      <w:r w:rsidRPr="005924F2">
        <w:rPr>
          <w:rFonts w:ascii="Times New Roman" w:hAnsi="Times New Roman"/>
          <w:sz w:val="20"/>
          <w:szCs w:val="20"/>
          <w:vertAlign w:val="subscript"/>
        </w:rPr>
        <w:t>2</w:t>
      </w:r>
      <w:r w:rsidRPr="005924F2">
        <w:rPr>
          <w:rFonts w:ascii="Times New Roman" w:hAnsi="Times New Roman"/>
          <w:sz w:val="20"/>
          <w:szCs w:val="20"/>
        </w:rPr>
        <w:t xml:space="preserve"> in water in the presence of hydrate at various operating temperatures and pressures. This study will help validate the formation of hydrate inside any reactor where visuality is the main issue, as experienced in this work through the HPVA.</w:t>
      </w:r>
    </w:p>
    <w:p w:rsidR="005924F2" w:rsidRPr="005924F2" w:rsidRDefault="005924F2" w:rsidP="005924F2">
      <w:pPr>
        <w:spacing w:after="0" w:line="240" w:lineRule="auto"/>
        <w:jc w:val="center"/>
        <w:outlineLvl w:val="0"/>
        <w:rPr>
          <w:rFonts w:ascii="Times New Roman" w:hAnsi="Times New Roman"/>
          <w:sz w:val="20"/>
          <w:szCs w:val="20"/>
        </w:rPr>
      </w:pPr>
    </w:p>
    <w:p w:rsidR="005924F2" w:rsidRPr="005924F2" w:rsidRDefault="005924F2" w:rsidP="005924F2">
      <w:pPr>
        <w:spacing w:after="0" w:line="240" w:lineRule="auto"/>
        <w:jc w:val="center"/>
        <w:outlineLvl w:val="0"/>
        <w:rPr>
          <w:rFonts w:ascii="Times New Roman" w:hAnsi="Times New Roman"/>
          <w:b/>
          <w:sz w:val="20"/>
          <w:szCs w:val="20"/>
        </w:rPr>
      </w:pPr>
      <w:r w:rsidRPr="005924F2">
        <w:rPr>
          <w:rFonts w:ascii="Times New Roman" w:hAnsi="Times New Roman"/>
          <w:b/>
          <w:sz w:val="20"/>
          <w:szCs w:val="20"/>
        </w:rPr>
        <w:t>Materials and Methods</w:t>
      </w:r>
    </w:p>
    <w:p w:rsidR="005924F2" w:rsidRPr="005924F2" w:rsidRDefault="005924F2" w:rsidP="005924F2">
      <w:pPr>
        <w:pStyle w:val="Heading2"/>
        <w:spacing w:before="0" w:line="240" w:lineRule="auto"/>
        <w:jc w:val="both"/>
        <w:rPr>
          <w:rFonts w:ascii="Times New Roman" w:hAnsi="Times New Roman"/>
          <w:b/>
          <w:smallCaps w:val="0"/>
          <w:sz w:val="20"/>
          <w:szCs w:val="20"/>
        </w:rPr>
      </w:pPr>
      <w:bookmarkStart w:id="1" w:name="_Toc452056309"/>
      <w:bookmarkStart w:id="2" w:name="_Toc453132622"/>
      <w:r w:rsidRPr="005924F2">
        <w:rPr>
          <w:rFonts w:ascii="Times New Roman" w:hAnsi="Times New Roman"/>
          <w:b/>
          <w:smallCaps w:val="0"/>
          <w:sz w:val="20"/>
          <w:szCs w:val="20"/>
        </w:rPr>
        <w:t>Materials</w:t>
      </w:r>
      <w:bookmarkEnd w:id="1"/>
      <w:bookmarkEnd w:id="2"/>
      <w:r w:rsidRPr="005924F2">
        <w:rPr>
          <w:rFonts w:ascii="Times New Roman" w:hAnsi="Times New Roman"/>
          <w:b/>
          <w:smallCaps w:val="0"/>
          <w:sz w:val="20"/>
          <w:szCs w:val="20"/>
        </w:rPr>
        <w:t xml:space="preserve"> and apparatus</w:t>
      </w:r>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t>Standard silica gel [21, 23, 31] was purchased from Fisher Scientific. CO</w:t>
      </w:r>
      <w:r w:rsidRPr="005924F2">
        <w:rPr>
          <w:rFonts w:ascii="Times New Roman" w:hAnsi="Times New Roman"/>
          <w:sz w:val="20"/>
          <w:szCs w:val="20"/>
          <w:vertAlign w:val="subscript"/>
        </w:rPr>
        <w:t>2</w:t>
      </w:r>
      <w:r w:rsidRPr="005924F2">
        <w:rPr>
          <w:rFonts w:ascii="Times New Roman" w:hAnsi="Times New Roman"/>
          <w:sz w:val="20"/>
          <w:szCs w:val="20"/>
        </w:rPr>
        <w:t xml:space="preserve"> gas with a purity of 99.99% (maximum 103 bar), He gas with purity of 99.99% (34.4 bar) for venting or cleaning purposes, and N</w:t>
      </w:r>
      <w:r w:rsidRPr="005924F2">
        <w:rPr>
          <w:rFonts w:ascii="Times New Roman" w:hAnsi="Times New Roman"/>
          <w:sz w:val="20"/>
          <w:szCs w:val="20"/>
          <w:vertAlign w:val="subscript"/>
        </w:rPr>
        <w:t>2</w:t>
      </w:r>
      <w:r w:rsidRPr="005924F2">
        <w:rPr>
          <w:rFonts w:ascii="Times New Roman" w:hAnsi="Times New Roman"/>
          <w:sz w:val="20"/>
          <w:szCs w:val="20"/>
        </w:rPr>
        <w:t xml:space="preserve"> gas/compressed air (5.2–5.5 bar) to control the pneumatic valves of the HPVA were supplied by BOC (a member of the Linde Group). All the materials were used without further purification.</w:t>
      </w:r>
      <w:bookmarkStart w:id="3" w:name="_Toc408230173"/>
      <w:bookmarkStart w:id="4" w:name="_Toc408313300"/>
      <w:bookmarkStart w:id="5" w:name="_Toc452056310"/>
    </w:p>
    <w:p w:rsidR="005924F2" w:rsidRPr="005924F2" w:rsidRDefault="005924F2" w:rsidP="005924F2">
      <w:pPr>
        <w:pStyle w:val="Heading3"/>
        <w:spacing w:before="0" w:line="240" w:lineRule="auto"/>
        <w:jc w:val="both"/>
        <w:rPr>
          <w:rFonts w:ascii="Times New Roman" w:hAnsi="Times New Roman"/>
          <w:i w:val="0"/>
          <w:sz w:val="20"/>
          <w:szCs w:val="20"/>
        </w:rPr>
      </w:pPr>
    </w:p>
    <w:p w:rsidR="005924F2" w:rsidRPr="005924F2" w:rsidRDefault="005924F2" w:rsidP="005924F2">
      <w:pPr>
        <w:pStyle w:val="Heading3"/>
        <w:spacing w:before="0" w:line="240" w:lineRule="auto"/>
        <w:jc w:val="both"/>
        <w:rPr>
          <w:rFonts w:ascii="Times New Roman" w:eastAsia="Calibri" w:hAnsi="Times New Roman"/>
          <w:i w:val="0"/>
          <w:smallCaps w:val="0"/>
          <w:spacing w:val="0"/>
          <w:sz w:val="20"/>
          <w:szCs w:val="20"/>
        </w:rPr>
      </w:pPr>
      <w:r w:rsidRPr="005924F2">
        <w:rPr>
          <w:rFonts w:ascii="Times New Roman" w:hAnsi="Times New Roman"/>
          <w:i w:val="0"/>
          <w:smallCaps w:val="0"/>
          <w:spacing w:val="0"/>
          <w:sz w:val="20"/>
          <w:szCs w:val="20"/>
        </w:rPr>
        <w:t xml:space="preserve">The high-pressure volumetric analyser (model HPVA-100) that consists of constant temperature bath or water bath, vacuum pump, and degassing unit was manufactured by Micromeritics. </w:t>
      </w:r>
      <w:r w:rsidRPr="005924F2">
        <w:rPr>
          <w:rFonts w:ascii="Times New Roman" w:hAnsi="Times New Roman"/>
          <w:i w:val="0"/>
          <w:smallCaps w:val="0"/>
          <w:spacing w:val="0"/>
          <w:sz w:val="20"/>
          <w:szCs w:val="20"/>
          <w:lang w:eastAsia="en-GB"/>
        </w:rPr>
        <w:t xml:space="preserve">The oven used (Model AX30) was manufactured by Carbolite and has a maximum temperature of </w:t>
      </w:r>
      <w:r w:rsidRPr="005924F2">
        <w:rPr>
          <w:rFonts w:ascii="Times New Roman" w:hAnsi="Times New Roman"/>
          <w:i w:val="0"/>
          <w:smallCaps w:val="0"/>
          <w:spacing w:val="0"/>
          <w:sz w:val="20"/>
          <w:szCs w:val="20"/>
        </w:rPr>
        <w:t xml:space="preserve">250 </w:t>
      </w:r>
      <w:r w:rsidRPr="005924F2">
        <w:rPr>
          <w:rFonts w:ascii="Times New Roman" w:hAnsi="Times New Roman"/>
          <w:i w:val="0"/>
          <w:smallCaps w:val="0"/>
          <w:spacing w:val="0"/>
          <w:sz w:val="20"/>
          <w:szCs w:val="20"/>
          <w:vertAlign w:val="superscript"/>
        </w:rPr>
        <w:t>o</w:t>
      </w:r>
      <w:r w:rsidRPr="005924F2">
        <w:rPr>
          <w:rFonts w:ascii="Times New Roman" w:hAnsi="Times New Roman"/>
          <w:i w:val="0"/>
          <w:smallCaps w:val="0"/>
          <w:spacing w:val="0"/>
          <w:sz w:val="20"/>
          <w:szCs w:val="20"/>
        </w:rPr>
        <w:t xml:space="preserve">C and a minimum temperature of 40 </w:t>
      </w:r>
      <w:r w:rsidRPr="005924F2">
        <w:rPr>
          <w:rFonts w:ascii="Times New Roman" w:hAnsi="Times New Roman"/>
          <w:i w:val="0"/>
          <w:smallCaps w:val="0"/>
          <w:spacing w:val="0"/>
          <w:sz w:val="20"/>
          <w:szCs w:val="20"/>
          <w:vertAlign w:val="superscript"/>
        </w:rPr>
        <w:t>o</w:t>
      </w:r>
      <w:r w:rsidRPr="005924F2">
        <w:rPr>
          <w:rFonts w:ascii="Times New Roman" w:hAnsi="Times New Roman"/>
          <w:i w:val="0"/>
          <w:smallCaps w:val="0"/>
          <w:spacing w:val="0"/>
          <w:sz w:val="20"/>
          <w:szCs w:val="20"/>
        </w:rPr>
        <w:t xml:space="preserve">C. </w:t>
      </w:r>
      <w:r w:rsidRPr="005924F2">
        <w:rPr>
          <w:rFonts w:ascii="Times New Roman" w:eastAsia="Calibri" w:hAnsi="Times New Roman"/>
          <w:i w:val="0"/>
          <w:smallCaps w:val="0"/>
          <w:spacing w:val="0"/>
          <w:sz w:val="20"/>
          <w:szCs w:val="20"/>
        </w:rPr>
        <w:t>The weighing balance (</w:t>
      </w:r>
      <w:r w:rsidRPr="005924F2">
        <w:rPr>
          <w:rFonts w:ascii="Times New Roman" w:hAnsi="Times New Roman"/>
          <w:i w:val="0"/>
          <w:smallCaps w:val="0"/>
          <w:spacing w:val="0"/>
          <w:sz w:val="20"/>
          <w:szCs w:val="20"/>
        </w:rPr>
        <w:t xml:space="preserve">Model: AEA – 220A) </w:t>
      </w:r>
      <w:r w:rsidRPr="005924F2">
        <w:rPr>
          <w:rFonts w:ascii="Times New Roman" w:eastAsia="Calibri" w:hAnsi="Times New Roman"/>
          <w:i w:val="0"/>
          <w:smallCaps w:val="0"/>
          <w:spacing w:val="0"/>
          <w:sz w:val="20"/>
          <w:szCs w:val="20"/>
        </w:rPr>
        <w:t>used was manufactured by AE Adam and it can measure a maximum mass up to 220 g and a minimum mass of 10 mg. The high-speed blender was used to vigorously mixed silica gel with water [21, 23, 31].</w:t>
      </w:r>
    </w:p>
    <w:p w:rsidR="005924F2" w:rsidRPr="005924F2" w:rsidRDefault="005924F2" w:rsidP="005924F2">
      <w:pPr>
        <w:spacing w:after="0" w:line="240" w:lineRule="auto"/>
        <w:jc w:val="both"/>
        <w:rPr>
          <w:rFonts w:ascii="Times New Roman" w:hAnsi="Times New Roman"/>
          <w:sz w:val="20"/>
          <w:szCs w:val="20"/>
        </w:rPr>
      </w:pPr>
    </w:p>
    <w:p w:rsidR="005924F2" w:rsidRPr="005924F2" w:rsidRDefault="005924F2" w:rsidP="005924F2">
      <w:pPr>
        <w:pStyle w:val="Heading2"/>
        <w:spacing w:before="0" w:line="240" w:lineRule="auto"/>
        <w:jc w:val="both"/>
        <w:rPr>
          <w:rFonts w:ascii="Times New Roman" w:hAnsi="Times New Roman"/>
          <w:b/>
          <w:smallCaps w:val="0"/>
          <w:sz w:val="20"/>
          <w:szCs w:val="20"/>
        </w:rPr>
      </w:pPr>
      <w:bookmarkStart w:id="6" w:name="_Toc453132627"/>
      <w:r w:rsidRPr="005924F2">
        <w:rPr>
          <w:rFonts w:ascii="Times New Roman" w:hAnsi="Times New Roman"/>
          <w:b/>
          <w:smallCaps w:val="0"/>
          <w:sz w:val="20"/>
          <w:szCs w:val="20"/>
        </w:rPr>
        <w:t>Sample preparation method</w:t>
      </w:r>
      <w:bookmarkEnd w:id="3"/>
      <w:bookmarkEnd w:id="4"/>
      <w:bookmarkEnd w:id="5"/>
      <w:bookmarkEnd w:id="6"/>
    </w:p>
    <w:p w:rsidR="005924F2" w:rsidRPr="005924F2" w:rsidRDefault="005924F2" w:rsidP="005924F2">
      <w:pPr>
        <w:pStyle w:val="Heading2"/>
        <w:spacing w:before="0" w:line="240" w:lineRule="auto"/>
        <w:jc w:val="both"/>
        <w:rPr>
          <w:rFonts w:ascii="Times New Roman" w:hAnsi="Times New Roman"/>
          <w:b/>
          <w:i/>
          <w:smallCaps w:val="0"/>
          <w:sz w:val="20"/>
          <w:szCs w:val="20"/>
        </w:rPr>
      </w:pPr>
      <w:r w:rsidRPr="005924F2">
        <w:rPr>
          <w:rFonts w:ascii="Times New Roman" w:hAnsi="Times New Roman"/>
          <w:smallCaps w:val="0"/>
          <w:sz w:val="20"/>
          <w:szCs w:val="20"/>
          <w:lang w:eastAsia="en-GB"/>
        </w:rPr>
        <w:t xml:space="preserve">Silica gel was initially dried inside the oven for one night at 200 </w:t>
      </w:r>
      <w:r w:rsidRPr="005924F2">
        <w:rPr>
          <w:rFonts w:ascii="Times New Roman" w:hAnsi="Times New Roman"/>
          <w:smallCaps w:val="0"/>
          <w:sz w:val="20"/>
          <w:szCs w:val="20"/>
          <w:vertAlign w:val="superscript"/>
          <w:lang w:eastAsia="en-GB"/>
        </w:rPr>
        <w:t>o</w:t>
      </w:r>
      <w:r w:rsidRPr="005924F2">
        <w:rPr>
          <w:rFonts w:ascii="Times New Roman" w:hAnsi="Times New Roman"/>
          <w:smallCaps w:val="0"/>
          <w:sz w:val="20"/>
          <w:szCs w:val="20"/>
          <w:lang w:eastAsia="en-GB"/>
        </w:rPr>
        <w:t>C.</w:t>
      </w:r>
      <w:bookmarkStart w:id="7" w:name="_Toc408230178"/>
      <w:bookmarkStart w:id="8" w:name="_Toc408313305"/>
      <w:r w:rsidRPr="005924F2">
        <w:rPr>
          <w:rFonts w:ascii="Times New Roman" w:hAnsi="Times New Roman"/>
          <w:smallCaps w:val="0"/>
          <w:sz w:val="20"/>
          <w:szCs w:val="20"/>
          <w:lang w:eastAsia="en-GB"/>
        </w:rPr>
        <w:t xml:space="preserve"> Dry silica gel (0.5 g) was placed inside blender and water was added in excess (19 times the mass of dry silica gel) so that the total mass of the mixture was 50 g. The silica gel and water mixture were vigorously stirred at the speed of 37000 rpm [30, 31] for 90 seconds using a high-speed blender. Then, the mixture was left at atmospheric condition until the final mass reached equilibrium. Finally, </w:t>
      </w:r>
      <w:bookmarkEnd w:id="7"/>
      <w:bookmarkEnd w:id="8"/>
      <w:r w:rsidRPr="005924F2">
        <w:rPr>
          <w:rFonts w:ascii="Times New Roman" w:hAnsi="Times New Roman"/>
          <w:smallCaps w:val="0"/>
          <w:sz w:val="20"/>
          <w:szCs w:val="20"/>
          <w:lang w:eastAsia="en-GB"/>
        </w:rPr>
        <w:t>t</w:t>
      </w:r>
      <w:r w:rsidRPr="005924F2">
        <w:rPr>
          <w:rFonts w:ascii="Times New Roman" w:hAnsi="Times New Roman"/>
          <w:smallCaps w:val="0"/>
          <w:sz w:val="20"/>
          <w:szCs w:val="20"/>
        </w:rPr>
        <w:t>he amount of equilibrium moisture content inside silica gel pores was measured by using a degassing unit. The amount of water content was necessary to calculate the final conversion of water to CO</w:t>
      </w:r>
      <w:r w:rsidRPr="005924F2">
        <w:rPr>
          <w:rFonts w:ascii="Times New Roman" w:hAnsi="Times New Roman"/>
          <w:smallCaps w:val="0"/>
          <w:sz w:val="20"/>
          <w:szCs w:val="20"/>
          <w:vertAlign w:val="subscript"/>
        </w:rPr>
        <w:t>2</w:t>
      </w:r>
      <w:r w:rsidRPr="005924F2">
        <w:rPr>
          <w:rFonts w:ascii="Times New Roman" w:hAnsi="Times New Roman"/>
          <w:smallCaps w:val="0"/>
          <w:sz w:val="20"/>
          <w:szCs w:val="20"/>
        </w:rPr>
        <w:t xml:space="preserve"> hydrate.</w:t>
      </w:r>
    </w:p>
    <w:p w:rsidR="005924F2" w:rsidRPr="005924F2" w:rsidRDefault="005924F2" w:rsidP="005924F2">
      <w:pPr>
        <w:spacing w:after="0" w:line="240" w:lineRule="auto"/>
        <w:jc w:val="both"/>
        <w:rPr>
          <w:rFonts w:ascii="Times New Roman" w:hAnsi="Times New Roman"/>
          <w:sz w:val="20"/>
          <w:szCs w:val="20"/>
        </w:rPr>
      </w:pPr>
    </w:p>
    <w:p w:rsidR="005924F2" w:rsidRPr="005924F2" w:rsidRDefault="005924F2" w:rsidP="005924F2">
      <w:pPr>
        <w:pStyle w:val="Heading2"/>
        <w:spacing w:before="0" w:line="240" w:lineRule="auto"/>
        <w:jc w:val="both"/>
        <w:rPr>
          <w:rFonts w:ascii="Times New Roman" w:hAnsi="Times New Roman"/>
          <w:b/>
          <w:smallCaps w:val="0"/>
          <w:sz w:val="20"/>
          <w:szCs w:val="20"/>
        </w:rPr>
      </w:pPr>
      <w:bookmarkStart w:id="9" w:name="_Toc452056320"/>
      <w:bookmarkStart w:id="10" w:name="_Toc453132637"/>
      <w:r w:rsidRPr="005924F2">
        <w:rPr>
          <w:rFonts w:ascii="Times New Roman" w:hAnsi="Times New Roman"/>
          <w:b/>
          <w:smallCaps w:val="0"/>
          <w:sz w:val="20"/>
          <w:szCs w:val="20"/>
        </w:rPr>
        <w:t>CO</w:t>
      </w:r>
      <w:r w:rsidRPr="005924F2">
        <w:rPr>
          <w:rFonts w:ascii="Times New Roman" w:hAnsi="Times New Roman"/>
          <w:b/>
          <w:smallCaps w:val="0"/>
          <w:sz w:val="20"/>
          <w:szCs w:val="20"/>
          <w:vertAlign w:val="subscript"/>
        </w:rPr>
        <w:t xml:space="preserve">2 </w:t>
      </w:r>
      <w:r w:rsidRPr="005924F2">
        <w:rPr>
          <w:rFonts w:ascii="Times New Roman" w:hAnsi="Times New Roman"/>
          <w:b/>
          <w:smallCaps w:val="0"/>
          <w:sz w:val="20"/>
          <w:szCs w:val="20"/>
        </w:rPr>
        <w:t>hydrate formation</w:t>
      </w:r>
      <w:bookmarkEnd w:id="9"/>
      <w:bookmarkEnd w:id="10"/>
    </w:p>
    <w:p w:rsidR="005924F2" w:rsidRPr="005924F2" w:rsidRDefault="005924F2" w:rsidP="005924F2">
      <w:pPr>
        <w:spacing w:after="0" w:line="240" w:lineRule="auto"/>
        <w:jc w:val="both"/>
        <w:rPr>
          <w:rFonts w:ascii="Times New Roman" w:hAnsi="Times New Roman"/>
          <w:bCs/>
          <w:sz w:val="20"/>
          <w:szCs w:val="20"/>
        </w:rPr>
      </w:pPr>
      <w:r w:rsidRPr="005924F2">
        <w:rPr>
          <w:rFonts w:ascii="Times New Roman" w:hAnsi="Times New Roman"/>
          <w:bCs/>
          <w:sz w:val="20"/>
          <w:szCs w:val="20"/>
        </w:rPr>
        <w:t>The system was manually purged with He gas three times to clean the line from any impurities. Next, the operating conditions, such as experiment time (in minute), analysis gas port, operating pressure (in bar), and temperature (in K), were pre-defined.</w:t>
      </w:r>
      <w:r w:rsidRPr="005924F2">
        <w:rPr>
          <w:rFonts w:ascii="Times New Roman" w:hAnsi="Times New Roman"/>
          <w:sz w:val="20"/>
          <w:szCs w:val="20"/>
        </w:rPr>
        <w:t xml:space="preserve"> After that, the sample cell was charged with wet silica gel and was placed inside water bath. </w:t>
      </w:r>
      <w:r w:rsidRPr="005924F2">
        <w:rPr>
          <w:rFonts w:ascii="Times New Roman" w:hAnsi="Times New Roman"/>
          <w:bCs/>
          <w:sz w:val="20"/>
          <w:szCs w:val="20"/>
        </w:rPr>
        <w:t xml:space="preserve">The mixture of </w:t>
      </w:r>
      <w:r w:rsidRPr="005924F2">
        <w:rPr>
          <w:rFonts w:ascii="Times New Roman" w:hAnsi="Times New Roman"/>
          <w:sz w:val="20"/>
          <w:szCs w:val="20"/>
        </w:rPr>
        <w:t xml:space="preserve">70 vol% water + 30 vol% antifreeze was used to avoid the formation of ice inside water bath and to make sure that the water mixture was consistently circulated throughout the process. The cell’s valve was initially closed. </w:t>
      </w:r>
    </w:p>
    <w:p w:rsidR="005924F2" w:rsidRPr="005924F2" w:rsidRDefault="005924F2" w:rsidP="005924F2">
      <w:pPr>
        <w:pStyle w:val="Heading4"/>
        <w:spacing w:line="240" w:lineRule="auto"/>
        <w:jc w:val="both"/>
        <w:rPr>
          <w:rFonts w:ascii="Times New Roman" w:hAnsi="Times New Roman"/>
          <w:b w:val="0"/>
          <w:i/>
          <w:sz w:val="20"/>
          <w:szCs w:val="20"/>
        </w:rPr>
      </w:pPr>
    </w:p>
    <w:p w:rsidR="005924F2" w:rsidRPr="005924F2" w:rsidRDefault="005924F2" w:rsidP="005924F2">
      <w:pPr>
        <w:spacing w:after="0" w:line="240" w:lineRule="auto"/>
        <w:jc w:val="both"/>
        <w:rPr>
          <w:rFonts w:ascii="Times New Roman" w:hAnsi="Times New Roman"/>
          <w:bCs/>
          <w:sz w:val="20"/>
          <w:szCs w:val="20"/>
        </w:rPr>
      </w:pPr>
      <w:r w:rsidRPr="005924F2">
        <w:rPr>
          <w:rFonts w:ascii="Times New Roman" w:hAnsi="Times New Roman"/>
          <w:sz w:val="20"/>
          <w:szCs w:val="20"/>
        </w:rPr>
        <w:t>Before the commencement of each experiment, the cell was pressurized to required pressure through a supply vessel containing CO</w:t>
      </w:r>
      <w:r w:rsidRPr="005924F2">
        <w:rPr>
          <w:rFonts w:ascii="Times New Roman" w:hAnsi="Times New Roman"/>
          <w:sz w:val="20"/>
          <w:szCs w:val="20"/>
          <w:vertAlign w:val="subscript"/>
        </w:rPr>
        <w:t>2</w:t>
      </w:r>
      <w:r w:rsidRPr="005924F2">
        <w:rPr>
          <w:rFonts w:ascii="Times New Roman" w:hAnsi="Times New Roman"/>
          <w:sz w:val="20"/>
          <w:szCs w:val="20"/>
        </w:rPr>
        <w:t xml:space="preserve"> gas with a purity of 99.99%, and at the same time the desired operating temperature was established through constant temperature bath. After the operating conditions were achieved, the cell’s valve was fully opened. Subsequently, the experiment for hydrate formation was left running for 1,200 minutes.</w:t>
      </w:r>
    </w:p>
    <w:p w:rsidR="005924F2" w:rsidRPr="005924F2" w:rsidRDefault="005924F2" w:rsidP="005924F2">
      <w:pPr>
        <w:spacing w:after="0" w:line="240" w:lineRule="auto"/>
        <w:ind w:left="1080"/>
        <w:jc w:val="both"/>
        <w:rPr>
          <w:rFonts w:ascii="Times New Roman" w:hAnsi="Times New Roman"/>
          <w:b/>
          <w:sz w:val="20"/>
          <w:szCs w:val="20"/>
        </w:rPr>
      </w:pPr>
    </w:p>
    <w:p w:rsidR="005924F2" w:rsidRPr="005924F2" w:rsidRDefault="005924F2" w:rsidP="005924F2">
      <w:pPr>
        <w:spacing w:after="0" w:line="240" w:lineRule="auto"/>
        <w:jc w:val="both"/>
        <w:rPr>
          <w:rFonts w:ascii="Times New Roman" w:hAnsi="Times New Roman"/>
          <w:bCs/>
          <w:sz w:val="20"/>
          <w:szCs w:val="20"/>
        </w:rPr>
      </w:pPr>
      <w:r w:rsidRPr="005924F2">
        <w:rPr>
          <w:rFonts w:ascii="Times New Roman" w:hAnsi="Times New Roman"/>
          <w:bCs/>
          <w:sz w:val="20"/>
          <w:szCs w:val="20"/>
        </w:rPr>
        <w:t>After the completion of each experiment, the pressure was reduced to atmospheric pressure at the same operating temperature for hydrate decomposition. Then, the system was automatically vented with He gas several times to clean the line for the next experiment. Subsequently, the cell’s valve was fully closed and the sample cell was removed from the HPVA.</w:t>
      </w:r>
      <w:r w:rsidRPr="005924F2">
        <w:rPr>
          <w:rFonts w:ascii="Times New Roman" w:hAnsi="Times New Roman"/>
          <w:sz w:val="20"/>
          <w:szCs w:val="20"/>
        </w:rPr>
        <w:t xml:space="preserve"> Finally, the pressure–time (P-t) curve obtained after completion of the experiment was analysed to calculate the conversion of water to hydrate, CO</w:t>
      </w:r>
      <w:r w:rsidRPr="005924F2">
        <w:rPr>
          <w:rFonts w:ascii="Times New Roman" w:hAnsi="Times New Roman"/>
          <w:sz w:val="20"/>
          <w:szCs w:val="20"/>
          <w:vertAlign w:val="subscript"/>
        </w:rPr>
        <w:t>2</w:t>
      </w:r>
      <w:r w:rsidRPr="005924F2">
        <w:rPr>
          <w:rFonts w:ascii="Times New Roman" w:hAnsi="Times New Roman"/>
          <w:sz w:val="20"/>
          <w:szCs w:val="20"/>
        </w:rPr>
        <w:t xml:space="preserve"> uptake, and rate of hydrate formation [31].</w:t>
      </w:r>
    </w:p>
    <w:p w:rsidR="00AC0033" w:rsidRPr="00F447A7" w:rsidRDefault="00AC0033" w:rsidP="005924F2">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t>The formation of hydrate in the HPVA was examined by studying the P-t curves obtained together with the study of CO</w:t>
      </w:r>
      <w:r w:rsidRPr="00364406">
        <w:rPr>
          <w:rFonts w:ascii="Times New Roman" w:hAnsi="Times New Roman"/>
          <w:sz w:val="20"/>
          <w:szCs w:val="20"/>
          <w:vertAlign w:val="subscript"/>
        </w:rPr>
        <w:t>2</w:t>
      </w:r>
      <w:r w:rsidRPr="005924F2">
        <w:rPr>
          <w:rFonts w:ascii="Times New Roman" w:hAnsi="Times New Roman"/>
          <w:sz w:val="20"/>
          <w:szCs w:val="20"/>
        </w:rPr>
        <w:t xml:space="preserve"> dissolution in water according to Henry’s law [29, 32], and then followed by analysis of CO</w:t>
      </w:r>
      <w:r w:rsidRPr="00364406">
        <w:rPr>
          <w:rFonts w:ascii="Times New Roman" w:hAnsi="Times New Roman"/>
          <w:sz w:val="20"/>
          <w:szCs w:val="20"/>
          <w:vertAlign w:val="subscript"/>
        </w:rPr>
        <w:t>2</w:t>
      </w:r>
      <w:r w:rsidRPr="005924F2">
        <w:rPr>
          <w:rFonts w:ascii="Times New Roman" w:hAnsi="Times New Roman"/>
          <w:sz w:val="20"/>
          <w:szCs w:val="20"/>
        </w:rPr>
        <w:t xml:space="preserve"> uptake and rate of hydrate formation. Three sets of experiments were performed for each sample and some control experiments were performed to distinguish between hydrate formation and physical adsorption by using the HPVA. The study on various driving forces towards hydrate formation was also presented.</w:t>
      </w:r>
    </w:p>
    <w:p w:rsidR="005924F2" w:rsidRPr="005924F2" w:rsidRDefault="005924F2" w:rsidP="005924F2">
      <w:pPr>
        <w:spacing w:after="0" w:line="240" w:lineRule="auto"/>
        <w:jc w:val="both"/>
        <w:outlineLvl w:val="0"/>
        <w:rPr>
          <w:rFonts w:ascii="Times New Roman" w:hAnsi="Times New Roman"/>
          <w:sz w:val="20"/>
          <w:szCs w:val="20"/>
        </w:rPr>
      </w:pPr>
    </w:p>
    <w:p w:rsidR="005924F2" w:rsidRPr="005924F2" w:rsidRDefault="00364406" w:rsidP="005924F2">
      <w:pPr>
        <w:pStyle w:val="Heading4"/>
        <w:spacing w:line="240" w:lineRule="auto"/>
        <w:jc w:val="both"/>
        <w:rPr>
          <w:rFonts w:ascii="Times New Roman" w:hAnsi="Times New Roman"/>
          <w:b w:val="0"/>
          <w:i/>
          <w:sz w:val="20"/>
          <w:szCs w:val="20"/>
        </w:rPr>
      </w:pPr>
      <w:r>
        <w:rPr>
          <w:rFonts w:ascii="Times New Roman" w:hAnsi="Times New Roman"/>
          <w:sz w:val="20"/>
          <w:szCs w:val="20"/>
        </w:rPr>
        <w:t>Validation on CO</w:t>
      </w:r>
      <w:r w:rsidRPr="00364406">
        <w:rPr>
          <w:rFonts w:ascii="Times New Roman" w:hAnsi="Times New Roman"/>
          <w:sz w:val="20"/>
          <w:szCs w:val="20"/>
          <w:vertAlign w:val="subscript"/>
          <w:lang w:val="en-US"/>
        </w:rPr>
        <w:t>2</w:t>
      </w:r>
      <w:r w:rsidR="005924F2" w:rsidRPr="005924F2">
        <w:rPr>
          <w:rFonts w:ascii="Times New Roman" w:hAnsi="Times New Roman"/>
          <w:sz w:val="20"/>
          <w:szCs w:val="20"/>
        </w:rPr>
        <w:t xml:space="preserve"> hydrate formation: P-t curve</w:t>
      </w:r>
    </w:p>
    <w:p w:rsidR="005924F2" w:rsidRPr="005924F2" w:rsidRDefault="005924F2" w:rsidP="005924F2">
      <w:pPr>
        <w:adjustRightInd w:val="0"/>
        <w:spacing w:after="0" w:line="240" w:lineRule="auto"/>
        <w:jc w:val="both"/>
        <w:rPr>
          <w:rFonts w:ascii="Times New Roman" w:hAnsi="Times New Roman"/>
          <w:sz w:val="20"/>
          <w:szCs w:val="20"/>
        </w:rPr>
      </w:pPr>
      <w:r w:rsidRPr="005924F2">
        <w:rPr>
          <w:rFonts w:ascii="Times New Roman" w:hAnsi="Times New Roman"/>
          <w:sz w:val="20"/>
          <w:szCs w:val="20"/>
        </w:rPr>
        <w:t>All prepared samples were used to investigate hydrate formation in the HPVA at 275 K and 35 bars by using pure CO</w:t>
      </w:r>
      <w:r w:rsidRPr="00364406">
        <w:rPr>
          <w:rFonts w:ascii="Times New Roman" w:hAnsi="Times New Roman"/>
          <w:sz w:val="20"/>
          <w:szCs w:val="20"/>
          <w:vertAlign w:val="subscript"/>
        </w:rPr>
        <w:t xml:space="preserve">2 </w:t>
      </w:r>
      <w:r w:rsidRPr="005924F2">
        <w:rPr>
          <w:rFonts w:ascii="Times New Roman" w:hAnsi="Times New Roman"/>
          <w:sz w:val="20"/>
          <w:szCs w:val="20"/>
        </w:rPr>
        <w:t xml:space="preserve">gas (99.99% purity). As seen in Figure 1, the two-stage pressure drop trend was observed during the hydrate formation experiment where the total pressure drops achieved after 1,200 minutes was around 2 bar. </w:t>
      </w:r>
    </w:p>
    <w:p w:rsidR="005924F2" w:rsidRPr="005924F2" w:rsidRDefault="005924F2" w:rsidP="005924F2">
      <w:pPr>
        <w:adjustRightInd w:val="0"/>
        <w:spacing w:after="120" w:line="240" w:lineRule="auto"/>
        <w:jc w:val="both"/>
        <w:rPr>
          <w:rFonts w:ascii="Times New Roman" w:hAnsi="Times New Roman"/>
          <w:sz w:val="20"/>
          <w:szCs w:val="20"/>
        </w:rPr>
      </w:pPr>
    </w:p>
    <w:p w:rsidR="005924F2" w:rsidRPr="005924F2" w:rsidRDefault="005924F2" w:rsidP="005924F2">
      <w:pPr>
        <w:spacing w:after="120" w:line="240" w:lineRule="auto"/>
        <w:jc w:val="center"/>
        <w:rPr>
          <w:rFonts w:ascii="Times New Roman" w:hAnsi="Times New Roman"/>
          <w:sz w:val="20"/>
          <w:szCs w:val="20"/>
        </w:rPr>
      </w:pPr>
      <w:r w:rsidRPr="005924F2">
        <w:rPr>
          <w:rFonts w:ascii="Times New Roman" w:hAnsi="Times New Roman"/>
          <w:noProof/>
          <w:sz w:val="20"/>
          <w:szCs w:val="20"/>
          <w:lang w:bidi="ar-SA"/>
        </w:rPr>
        <w:drawing>
          <wp:inline distT="0" distB="0" distL="0" distR="0" wp14:anchorId="3F47DB93" wp14:editId="42BF629B">
            <wp:extent cx="3322800" cy="1944000"/>
            <wp:effectExtent l="19050" t="19050" r="11430" b="184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2800" cy="1944000"/>
                    </a:xfrm>
                    <a:prstGeom prst="rect">
                      <a:avLst/>
                    </a:prstGeom>
                    <a:noFill/>
                    <a:ln w="6350">
                      <a:solidFill>
                        <a:schemeClr val="tx1"/>
                      </a:solidFill>
                    </a:ln>
                  </pic:spPr>
                </pic:pic>
              </a:graphicData>
            </a:graphic>
          </wp:inline>
        </w:drawing>
      </w:r>
    </w:p>
    <w:p w:rsidR="005924F2" w:rsidRPr="005924F2" w:rsidRDefault="005924F2" w:rsidP="005924F2">
      <w:pPr>
        <w:keepNext/>
        <w:spacing w:after="0" w:line="240" w:lineRule="auto"/>
        <w:ind w:left="900" w:hanging="900"/>
        <w:jc w:val="both"/>
        <w:rPr>
          <w:rFonts w:ascii="Times New Roman" w:hAnsi="Times New Roman"/>
          <w:sz w:val="20"/>
          <w:szCs w:val="20"/>
        </w:rPr>
      </w:pPr>
      <w:r w:rsidRPr="005924F2">
        <w:rPr>
          <w:rFonts w:ascii="Times New Roman" w:hAnsi="Times New Roman"/>
          <w:sz w:val="20"/>
          <w:szCs w:val="20"/>
        </w:rPr>
        <w:t xml:space="preserve">Figure 1. </w:t>
      </w:r>
      <w:r>
        <w:rPr>
          <w:rFonts w:ascii="Times New Roman" w:hAnsi="Times New Roman"/>
          <w:sz w:val="20"/>
          <w:szCs w:val="20"/>
        </w:rPr>
        <w:tab/>
      </w:r>
      <w:r w:rsidRPr="005924F2">
        <w:rPr>
          <w:rFonts w:ascii="Times New Roman" w:hAnsi="Times New Roman"/>
          <w:sz w:val="20"/>
          <w:szCs w:val="20"/>
        </w:rPr>
        <w:t>P-t curves that show two-stage pressure drop in 1,200 minutes and the first 100 minutes at the experimental conditions of 35 bar and 275 K</w:t>
      </w:r>
    </w:p>
    <w:p w:rsidR="005924F2" w:rsidRPr="005924F2" w:rsidRDefault="005924F2" w:rsidP="005924F2">
      <w:pPr>
        <w:keepNext/>
        <w:spacing w:after="120" w:line="240" w:lineRule="auto"/>
        <w:jc w:val="both"/>
        <w:rPr>
          <w:rFonts w:ascii="Times New Roman" w:hAnsi="Times New Roman"/>
          <w:b/>
          <w:sz w:val="20"/>
          <w:szCs w:val="20"/>
        </w:rPr>
      </w:pPr>
    </w:p>
    <w:p w:rsidR="005924F2" w:rsidRPr="005924F2" w:rsidRDefault="005924F2" w:rsidP="005924F2">
      <w:pPr>
        <w:keepNext/>
        <w:spacing w:after="0" w:line="240" w:lineRule="auto"/>
        <w:jc w:val="both"/>
        <w:rPr>
          <w:rFonts w:ascii="Times New Roman" w:hAnsi="Times New Roman"/>
          <w:b/>
          <w:sz w:val="20"/>
          <w:szCs w:val="20"/>
        </w:rPr>
      </w:pPr>
      <w:r w:rsidRPr="005924F2">
        <w:rPr>
          <w:rFonts w:ascii="Times New Roman" w:hAnsi="Times New Roman"/>
          <w:sz w:val="20"/>
          <w:szCs w:val="20"/>
        </w:rPr>
        <w:t>The complete dissolution of CO</w:t>
      </w:r>
      <w:r w:rsidRPr="00364406">
        <w:rPr>
          <w:rFonts w:ascii="Times New Roman" w:hAnsi="Times New Roman"/>
          <w:sz w:val="20"/>
          <w:szCs w:val="20"/>
          <w:vertAlign w:val="subscript"/>
        </w:rPr>
        <w:t xml:space="preserve">2 </w:t>
      </w:r>
      <w:r w:rsidRPr="005924F2">
        <w:rPr>
          <w:rFonts w:ascii="Times New Roman" w:hAnsi="Times New Roman"/>
          <w:sz w:val="20"/>
          <w:szCs w:val="20"/>
        </w:rPr>
        <w:t xml:space="preserve">in water inside silica gel pores was observed after the pressure dropped approximately from 35 bar to 33.8 bar as indicated by point </w:t>
      </w:r>
      <w:r w:rsidRPr="005924F2">
        <w:rPr>
          <w:rFonts w:ascii="Times New Roman" w:hAnsi="Times New Roman"/>
          <w:b/>
          <w:sz w:val="20"/>
          <w:szCs w:val="20"/>
        </w:rPr>
        <w:t>a–c</w:t>
      </w:r>
      <w:r w:rsidRPr="005924F2">
        <w:rPr>
          <w:rFonts w:ascii="Times New Roman" w:hAnsi="Times New Roman"/>
          <w:sz w:val="20"/>
          <w:szCs w:val="20"/>
        </w:rPr>
        <w:t xml:space="preserve"> (the first stage of pressure drops). Initially, point </w:t>
      </w:r>
      <w:r w:rsidRPr="005924F2">
        <w:rPr>
          <w:rFonts w:ascii="Times New Roman" w:hAnsi="Times New Roman"/>
          <w:b/>
          <w:sz w:val="20"/>
          <w:szCs w:val="20"/>
        </w:rPr>
        <w:t xml:space="preserve">a-b </w:t>
      </w:r>
      <w:r w:rsidRPr="005924F2">
        <w:rPr>
          <w:rFonts w:ascii="Times New Roman" w:hAnsi="Times New Roman"/>
          <w:sz w:val="20"/>
          <w:szCs w:val="20"/>
        </w:rPr>
        <w:t>indicates that the dissolution of CO</w:t>
      </w:r>
      <w:r w:rsidRPr="00364406">
        <w:rPr>
          <w:rFonts w:ascii="Times New Roman" w:hAnsi="Times New Roman"/>
          <w:sz w:val="20"/>
          <w:szCs w:val="20"/>
          <w:vertAlign w:val="subscript"/>
        </w:rPr>
        <w:t>2</w:t>
      </w:r>
      <w:r w:rsidRPr="005924F2">
        <w:rPr>
          <w:rFonts w:ascii="Times New Roman" w:hAnsi="Times New Roman"/>
          <w:sz w:val="20"/>
          <w:szCs w:val="20"/>
        </w:rPr>
        <w:t xml:space="preserve"> in water happened at around five minutes in which </w:t>
      </w:r>
      <w:r w:rsidRPr="005924F2">
        <w:rPr>
          <w:rFonts w:ascii="Times New Roman" w:hAnsi="Times New Roman"/>
          <w:noProof/>
          <w:sz w:val="20"/>
          <w:szCs w:val="20"/>
        </w:rPr>
        <w:t>Sloan et al. [33]</w:t>
      </w:r>
      <w:r w:rsidRPr="005924F2">
        <w:rPr>
          <w:rFonts w:ascii="Times New Roman" w:hAnsi="Times New Roman"/>
          <w:sz w:val="20"/>
          <w:szCs w:val="20"/>
        </w:rPr>
        <w:t xml:space="preserve"> stated that upon dissolution of gas in water, labile clusters form immediately. Concurrently, labile clusters started to agglomerate by sharing faces, thus increasing disorder, which explained no pressure drop from point </w:t>
      </w:r>
      <w:r w:rsidRPr="005924F2">
        <w:rPr>
          <w:rFonts w:ascii="Times New Roman" w:hAnsi="Times New Roman"/>
          <w:b/>
          <w:sz w:val="20"/>
          <w:szCs w:val="20"/>
        </w:rPr>
        <w:t>b–c</w:t>
      </w:r>
      <w:r w:rsidRPr="005924F2">
        <w:rPr>
          <w:rFonts w:ascii="Times New Roman" w:hAnsi="Times New Roman"/>
          <w:sz w:val="20"/>
          <w:szCs w:val="20"/>
        </w:rPr>
        <w:t xml:space="preserve">. This process continued until the size of the cluster agglomerate reached a critical value at point </w:t>
      </w:r>
      <w:r w:rsidRPr="005924F2">
        <w:rPr>
          <w:rFonts w:ascii="Times New Roman" w:hAnsi="Times New Roman"/>
          <w:b/>
          <w:sz w:val="20"/>
          <w:szCs w:val="20"/>
        </w:rPr>
        <w:t xml:space="preserve">c </w:t>
      </w:r>
      <w:r w:rsidRPr="005924F2">
        <w:rPr>
          <w:rFonts w:ascii="Times New Roman" w:hAnsi="Times New Roman"/>
          <w:sz w:val="20"/>
          <w:szCs w:val="20"/>
        </w:rPr>
        <w:t xml:space="preserve">wherein </w:t>
      </w:r>
      <w:r w:rsidRPr="005924F2">
        <w:rPr>
          <w:rFonts w:ascii="Times New Roman" w:hAnsi="Times New Roman"/>
          <w:noProof/>
          <w:sz w:val="20"/>
          <w:szCs w:val="20"/>
        </w:rPr>
        <w:t>Sloan et al. [33]</w:t>
      </w:r>
      <w:r w:rsidRPr="005924F2">
        <w:rPr>
          <w:rFonts w:ascii="Times New Roman" w:hAnsi="Times New Roman"/>
          <w:sz w:val="20"/>
          <w:szCs w:val="20"/>
        </w:rPr>
        <w:t xml:space="preserve"> said this was the point where primary nucleation happens. Also, </w:t>
      </w:r>
      <w:r w:rsidRPr="005924F2">
        <w:rPr>
          <w:rFonts w:ascii="Times New Roman" w:hAnsi="Times New Roman"/>
          <w:noProof/>
          <w:sz w:val="20"/>
          <w:szCs w:val="20"/>
        </w:rPr>
        <w:t>Tang et al. [28]</w:t>
      </w:r>
      <w:r w:rsidRPr="005924F2">
        <w:rPr>
          <w:rFonts w:ascii="Times New Roman" w:hAnsi="Times New Roman"/>
          <w:sz w:val="20"/>
          <w:szCs w:val="20"/>
        </w:rPr>
        <w:t xml:space="preserve"> described the time from point </w:t>
      </w:r>
      <w:r w:rsidRPr="005924F2">
        <w:rPr>
          <w:rFonts w:ascii="Times New Roman" w:hAnsi="Times New Roman"/>
          <w:b/>
          <w:sz w:val="20"/>
          <w:szCs w:val="20"/>
        </w:rPr>
        <w:t>a–c</w:t>
      </w:r>
      <w:r w:rsidRPr="005924F2">
        <w:rPr>
          <w:rFonts w:ascii="Times New Roman" w:hAnsi="Times New Roman"/>
          <w:sz w:val="20"/>
          <w:szCs w:val="20"/>
        </w:rPr>
        <w:t xml:space="preserve"> as an induction time for hydrate formation. Moreover, the fast induction time observed in this work, which was around 10 minutes, by employing FBR agreed with the one reported in the literature [7-9, 11]. Then, the second stage of pressure drop was observed immediately after point </w:t>
      </w:r>
      <w:r w:rsidRPr="005924F2">
        <w:rPr>
          <w:rFonts w:ascii="Times New Roman" w:hAnsi="Times New Roman"/>
          <w:b/>
          <w:sz w:val="20"/>
          <w:szCs w:val="20"/>
        </w:rPr>
        <w:t>c</w:t>
      </w:r>
      <w:r w:rsidRPr="005924F2">
        <w:rPr>
          <w:rFonts w:ascii="Times New Roman" w:hAnsi="Times New Roman"/>
          <w:sz w:val="20"/>
          <w:szCs w:val="20"/>
        </w:rPr>
        <w:t xml:space="preserve"> and this significant pressure drop is known as the hydrate growth stage until no more drop-in pressure was observed in batch FBR as indicated by point </w:t>
      </w:r>
      <w:r w:rsidRPr="005924F2">
        <w:rPr>
          <w:rFonts w:ascii="Times New Roman" w:hAnsi="Times New Roman"/>
          <w:b/>
          <w:sz w:val="20"/>
          <w:szCs w:val="20"/>
        </w:rPr>
        <w:t>d</w:t>
      </w:r>
      <w:r w:rsidRPr="005924F2">
        <w:rPr>
          <w:rFonts w:ascii="Times New Roman" w:hAnsi="Times New Roman"/>
          <w:sz w:val="20"/>
          <w:szCs w:val="20"/>
        </w:rPr>
        <w:t xml:space="preserve">. Finally, several stages of pressure drop were observed after 100 minutes (point </w:t>
      </w:r>
      <w:r w:rsidRPr="005924F2">
        <w:rPr>
          <w:rFonts w:ascii="Times New Roman" w:hAnsi="Times New Roman"/>
          <w:b/>
          <w:sz w:val="20"/>
          <w:szCs w:val="20"/>
        </w:rPr>
        <w:t>d</w:t>
      </w:r>
      <w:r w:rsidRPr="005924F2">
        <w:rPr>
          <w:rFonts w:ascii="Times New Roman" w:hAnsi="Times New Roman"/>
          <w:sz w:val="20"/>
          <w:szCs w:val="20"/>
        </w:rPr>
        <w:t>) before it reached a plateau approximately at 1,000 minutes.</w:t>
      </w:r>
    </w:p>
    <w:p w:rsidR="005924F2" w:rsidRPr="005924F2" w:rsidRDefault="005924F2" w:rsidP="005924F2">
      <w:pPr>
        <w:keepNext/>
        <w:spacing w:after="0" w:line="240" w:lineRule="auto"/>
        <w:jc w:val="both"/>
        <w:rPr>
          <w:rFonts w:ascii="Times New Roman" w:hAnsi="Times New Roman"/>
          <w:b/>
          <w:sz w:val="20"/>
          <w:szCs w:val="20"/>
        </w:rPr>
      </w:pPr>
    </w:p>
    <w:p w:rsidR="005924F2" w:rsidRPr="005924F2" w:rsidRDefault="005924F2" w:rsidP="005924F2">
      <w:pPr>
        <w:pStyle w:val="Heading5"/>
        <w:spacing w:line="240" w:lineRule="auto"/>
        <w:jc w:val="both"/>
        <w:rPr>
          <w:rFonts w:ascii="Times New Roman" w:hAnsi="Times New Roman"/>
          <w:b/>
          <w:sz w:val="20"/>
          <w:szCs w:val="20"/>
        </w:rPr>
      </w:pPr>
      <w:r w:rsidRPr="005924F2">
        <w:rPr>
          <w:rFonts w:ascii="Times New Roman" w:eastAsia="Calibri" w:hAnsi="Times New Roman"/>
          <w:b/>
          <w:sz w:val="20"/>
          <w:szCs w:val="20"/>
        </w:rPr>
        <w:t>CO</w:t>
      </w:r>
      <w:r w:rsidRPr="00364406">
        <w:rPr>
          <w:rFonts w:ascii="Times New Roman" w:eastAsia="Calibri" w:hAnsi="Times New Roman"/>
          <w:b/>
          <w:sz w:val="20"/>
          <w:szCs w:val="20"/>
          <w:vertAlign w:val="subscript"/>
        </w:rPr>
        <w:t>2</w:t>
      </w:r>
      <w:r w:rsidRPr="005924F2">
        <w:rPr>
          <w:rFonts w:ascii="Times New Roman" w:eastAsia="Calibri" w:hAnsi="Times New Roman"/>
          <w:b/>
          <w:sz w:val="20"/>
          <w:szCs w:val="20"/>
        </w:rPr>
        <w:t xml:space="preserve"> solubility in water</w:t>
      </w:r>
    </w:p>
    <w:p w:rsidR="005924F2" w:rsidRPr="005924F2" w:rsidRDefault="005924F2" w:rsidP="005924F2">
      <w:pPr>
        <w:spacing w:after="0" w:line="240" w:lineRule="auto"/>
        <w:jc w:val="both"/>
        <w:rPr>
          <w:rFonts w:ascii="Times New Roman" w:eastAsia="Calibri" w:hAnsi="Times New Roman"/>
          <w:sz w:val="20"/>
          <w:szCs w:val="20"/>
        </w:rPr>
      </w:pPr>
      <w:r w:rsidRPr="005924F2">
        <w:rPr>
          <w:rFonts w:ascii="Times New Roman" w:eastAsia="Calibri" w:hAnsi="Times New Roman"/>
          <w:sz w:val="20"/>
          <w:szCs w:val="20"/>
        </w:rPr>
        <w:t>Since the experiments were conducted in batch mode or isochoric condition, the total number of moles of CO</w:t>
      </w:r>
      <w:r w:rsidRPr="00364406">
        <w:rPr>
          <w:rFonts w:ascii="Times New Roman" w:eastAsia="Calibri" w:hAnsi="Times New Roman"/>
          <w:sz w:val="20"/>
          <w:szCs w:val="20"/>
          <w:vertAlign w:val="subscript"/>
        </w:rPr>
        <w:t>2</w:t>
      </w:r>
      <w:r w:rsidRPr="005924F2">
        <w:rPr>
          <w:rFonts w:ascii="Times New Roman" w:eastAsia="Calibri" w:hAnsi="Times New Roman"/>
          <w:sz w:val="20"/>
          <w:szCs w:val="20"/>
        </w:rPr>
        <w:softHyphen/>
        <w:t xml:space="preserve"> consumed can easily be calculated by using the Ideal Gas law equation. Then, the mole fraction of CO</w:t>
      </w:r>
      <w:r w:rsidRPr="00364406">
        <w:rPr>
          <w:rFonts w:ascii="Times New Roman" w:eastAsia="Calibri" w:hAnsi="Times New Roman"/>
          <w:sz w:val="20"/>
          <w:szCs w:val="20"/>
          <w:vertAlign w:val="subscript"/>
        </w:rPr>
        <w:t xml:space="preserve">2 </w:t>
      </w:r>
      <w:r w:rsidRPr="005924F2">
        <w:rPr>
          <w:rFonts w:ascii="Times New Roman" w:eastAsia="Calibri" w:hAnsi="Times New Roman"/>
          <w:sz w:val="20"/>
          <w:szCs w:val="20"/>
        </w:rPr>
        <w:t xml:space="preserve">dissolved in water was calculated to be 0.0438 where the value of Henry’s constant at 275 K was obtained from </w:t>
      </w:r>
      <w:r w:rsidRPr="005924F2">
        <w:rPr>
          <w:rFonts w:ascii="Times New Roman" w:eastAsia="Calibri" w:hAnsi="Times New Roman"/>
          <w:noProof/>
          <w:sz w:val="20"/>
          <w:szCs w:val="20"/>
        </w:rPr>
        <w:t>Carrol et al. [32]</w:t>
      </w:r>
      <w:r w:rsidRPr="005924F2">
        <w:rPr>
          <w:rFonts w:ascii="Times New Roman" w:eastAsia="Calibri" w:hAnsi="Times New Roman"/>
          <w:sz w:val="20"/>
          <w:szCs w:val="20"/>
        </w:rPr>
        <w:t>. This value was not considered for the justification of hydrate formation because the value of Henry’s constant in their work was calculated at atmospheric pressure that was not the same with the operating pressures employed in this work. However, this value was presented in the figure for the comparison purpose. Thus, the equilibrium mole fraction of CO</w:t>
      </w:r>
      <w:r w:rsidRPr="00364406">
        <w:rPr>
          <w:rFonts w:ascii="Times New Roman" w:eastAsia="Calibri" w:hAnsi="Times New Roman"/>
          <w:sz w:val="20"/>
          <w:szCs w:val="20"/>
          <w:vertAlign w:val="subscript"/>
        </w:rPr>
        <w:t xml:space="preserve">2 </w:t>
      </w:r>
      <w:r w:rsidRPr="005924F2">
        <w:rPr>
          <w:rFonts w:ascii="Times New Roman" w:eastAsia="Calibri" w:hAnsi="Times New Roman"/>
          <w:sz w:val="20"/>
          <w:szCs w:val="20"/>
        </w:rPr>
        <w:t xml:space="preserve">in water at various operating temperatures and pressures plotted by </w:t>
      </w:r>
      <w:r w:rsidRPr="005924F2">
        <w:rPr>
          <w:rFonts w:ascii="Times New Roman" w:eastAsia="Calibri" w:hAnsi="Times New Roman"/>
          <w:noProof/>
          <w:sz w:val="20"/>
          <w:szCs w:val="20"/>
        </w:rPr>
        <w:t>Servio et al. [29]</w:t>
      </w:r>
      <w:r w:rsidRPr="005924F2">
        <w:rPr>
          <w:rFonts w:ascii="Times New Roman" w:eastAsia="Calibri" w:hAnsi="Times New Roman"/>
          <w:sz w:val="20"/>
          <w:szCs w:val="20"/>
        </w:rPr>
        <w:t xml:space="preserve"> was used as a guideline to determine the formation of hydrate in the system. The formation of hydrate was confirmed when the </w:t>
      </w:r>
      <w:r w:rsidRPr="005924F2">
        <w:rPr>
          <w:rFonts w:ascii="Times New Roman" w:eastAsia="Calibri" w:hAnsi="Times New Roman"/>
          <w:sz w:val="20"/>
          <w:szCs w:val="20"/>
        </w:rPr>
        <w:lastRenderedPageBreak/>
        <w:t xml:space="preserve">total experimental mole fraction was higher than the equilibrium mole fraction at the experimental conditions (275 K and 35 bar). Based on the data given by </w:t>
      </w:r>
      <w:r w:rsidRPr="005924F2">
        <w:rPr>
          <w:rFonts w:ascii="Times New Roman" w:eastAsia="Calibri" w:hAnsi="Times New Roman"/>
          <w:noProof/>
          <w:sz w:val="20"/>
          <w:szCs w:val="20"/>
        </w:rPr>
        <w:t>Servio et al. [29]</w:t>
      </w:r>
      <w:r w:rsidRPr="005924F2">
        <w:rPr>
          <w:rFonts w:ascii="Times New Roman" w:eastAsia="Calibri" w:hAnsi="Times New Roman"/>
          <w:sz w:val="20"/>
          <w:szCs w:val="20"/>
        </w:rPr>
        <w:t xml:space="preserve">, the equilibrium mole fraction was found to be 0.0165 at these experimental conditions. </w:t>
      </w:r>
    </w:p>
    <w:p w:rsidR="005924F2" w:rsidRPr="005924F2" w:rsidRDefault="005924F2" w:rsidP="005924F2">
      <w:pPr>
        <w:spacing w:after="0" w:line="240" w:lineRule="auto"/>
        <w:jc w:val="both"/>
        <w:rPr>
          <w:rFonts w:ascii="Times New Roman" w:hAnsi="Times New Roman"/>
          <w:sz w:val="20"/>
          <w:szCs w:val="20"/>
        </w:rPr>
      </w:pPr>
    </w:p>
    <w:p w:rsidR="005924F2" w:rsidRPr="005924F2" w:rsidRDefault="005924F2" w:rsidP="005924F2">
      <w:pPr>
        <w:spacing w:after="0" w:line="240" w:lineRule="auto"/>
        <w:jc w:val="both"/>
        <w:rPr>
          <w:rFonts w:ascii="Times New Roman" w:eastAsia="Calibri" w:hAnsi="Times New Roman"/>
          <w:sz w:val="20"/>
          <w:szCs w:val="20"/>
        </w:rPr>
      </w:pPr>
      <w:r w:rsidRPr="005924F2">
        <w:rPr>
          <w:rFonts w:ascii="Times New Roman" w:hAnsi="Times New Roman"/>
          <w:sz w:val="20"/>
          <w:szCs w:val="20"/>
        </w:rPr>
        <w:t>Figure 2(</w:t>
      </w:r>
      <w:r w:rsidRPr="005924F2">
        <w:rPr>
          <w:rFonts w:ascii="Times New Roman" w:eastAsia="Calibri" w:hAnsi="Times New Roman"/>
          <w:sz w:val="20"/>
          <w:szCs w:val="20"/>
        </w:rPr>
        <w:t>a) illustrates the total mole fraction of CO</w:t>
      </w:r>
      <w:r w:rsidRPr="00364406">
        <w:rPr>
          <w:rFonts w:ascii="Times New Roman" w:eastAsia="Calibri" w:hAnsi="Times New Roman"/>
          <w:sz w:val="20"/>
          <w:szCs w:val="20"/>
          <w:vertAlign w:val="subscript"/>
        </w:rPr>
        <w:t xml:space="preserve">2 </w:t>
      </w:r>
      <w:r w:rsidRPr="005924F2">
        <w:rPr>
          <w:rFonts w:ascii="Times New Roman" w:eastAsia="Calibri" w:hAnsi="Times New Roman"/>
          <w:sz w:val="20"/>
          <w:szCs w:val="20"/>
        </w:rPr>
        <w:t xml:space="preserve">consumed in water for all samples throughout the experiments, while </w:t>
      </w:r>
      <w:r w:rsidRPr="005924F2">
        <w:rPr>
          <w:rFonts w:ascii="Times New Roman" w:hAnsi="Times New Roman"/>
          <w:sz w:val="20"/>
          <w:szCs w:val="20"/>
        </w:rPr>
        <w:t>Figure 2</w:t>
      </w:r>
      <w:r w:rsidRPr="005924F2">
        <w:rPr>
          <w:rFonts w:ascii="Times New Roman" w:eastAsia="Calibri" w:hAnsi="Times New Roman"/>
          <w:sz w:val="20"/>
          <w:szCs w:val="20"/>
        </w:rPr>
        <w:t>(b) illustrates the mole fraction of CO</w:t>
      </w:r>
      <w:r w:rsidRPr="00364406">
        <w:rPr>
          <w:rFonts w:ascii="Times New Roman" w:eastAsia="Calibri" w:hAnsi="Times New Roman"/>
          <w:sz w:val="20"/>
          <w:szCs w:val="20"/>
          <w:vertAlign w:val="subscript"/>
        </w:rPr>
        <w:t xml:space="preserve">2 </w:t>
      </w:r>
      <w:r w:rsidRPr="005924F2">
        <w:rPr>
          <w:rFonts w:ascii="Times New Roman" w:eastAsia="Calibri" w:hAnsi="Times New Roman"/>
          <w:sz w:val="20"/>
          <w:szCs w:val="20"/>
        </w:rPr>
        <w:t xml:space="preserve">consumed during hydrate growth. The red-dashed line in </w:t>
      </w:r>
      <w:r w:rsidRPr="005924F2">
        <w:rPr>
          <w:rFonts w:ascii="Times New Roman" w:hAnsi="Times New Roman"/>
          <w:sz w:val="20"/>
          <w:szCs w:val="20"/>
        </w:rPr>
        <w:t>Figure 2</w:t>
      </w:r>
      <w:r w:rsidRPr="005924F2">
        <w:rPr>
          <w:rFonts w:ascii="Times New Roman" w:eastAsia="Calibri" w:hAnsi="Times New Roman"/>
          <w:sz w:val="20"/>
          <w:szCs w:val="20"/>
        </w:rPr>
        <w:t>(a) shows the total CO</w:t>
      </w:r>
      <w:r w:rsidRPr="00364406">
        <w:rPr>
          <w:rFonts w:ascii="Times New Roman" w:eastAsia="Calibri" w:hAnsi="Times New Roman"/>
          <w:sz w:val="20"/>
          <w:szCs w:val="20"/>
          <w:vertAlign w:val="subscript"/>
        </w:rPr>
        <w:t>2</w:t>
      </w:r>
      <w:r w:rsidRPr="005924F2">
        <w:rPr>
          <w:rFonts w:ascii="Times New Roman" w:eastAsia="Calibri" w:hAnsi="Times New Roman"/>
          <w:sz w:val="20"/>
          <w:szCs w:val="20"/>
        </w:rPr>
        <w:t xml:space="preserve"> dissolved in water at the experimental conditions in which further CO</w:t>
      </w:r>
      <w:r w:rsidRPr="00364406">
        <w:rPr>
          <w:rFonts w:ascii="Times New Roman" w:eastAsia="Calibri" w:hAnsi="Times New Roman"/>
          <w:sz w:val="20"/>
          <w:szCs w:val="20"/>
          <w:vertAlign w:val="subscript"/>
        </w:rPr>
        <w:t>2</w:t>
      </w:r>
      <w:r w:rsidRPr="005924F2">
        <w:rPr>
          <w:rFonts w:ascii="Times New Roman" w:eastAsia="Calibri" w:hAnsi="Times New Roman"/>
          <w:sz w:val="20"/>
          <w:szCs w:val="20"/>
        </w:rPr>
        <w:t xml:space="preserve"> consumed after that is known as the growth of hydrate. The total mole fraction of CO</w:t>
      </w:r>
      <w:r w:rsidRPr="00364406">
        <w:rPr>
          <w:rFonts w:ascii="Times New Roman" w:eastAsia="Calibri" w:hAnsi="Times New Roman"/>
          <w:sz w:val="20"/>
          <w:szCs w:val="20"/>
          <w:vertAlign w:val="subscript"/>
        </w:rPr>
        <w:t>2</w:t>
      </w:r>
      <w:r w:rsidRPr="005924F2">
        <w:rPr>
          <w:rFonts w:ascii="Times New Roman" w:eastAsia="Calibri" w:hAnsi="Times New Roman"/>
          <w:sz w:val="20"/>
          <w:szCs w:val="20"/>
        </w:rPr>
        <w:t xml:space="preserve"> involved in hydrate formation was 0.060 as shown in </w:t>
      </w:r>
      <w:r w:rsidRPr="005924F2">
        <w:rPr>
          <w:rFonts w:ascii="Times New Roman" w:hAnsi="Times New Roman"/>
          <w:sz w:val="20"/>
          <w:szCs w:val="20"/>
        </w:rPr>
        <w:t>Figure 2</w:t>
      </w:r>
      <w:r w:rsidRPr="005924F2">
        <w:rPr>
          <w:rFonts w:ascii="Times New Roman" w:eastAsia="Calibri" w:hAnsi="Times New Roman"/>
          <w:sz w:val="20"/>
          <w:szCs w:val="20"/>
        </w:rPr>
        <w:t>(b). Since the formation of hydrate was justified, the study on final water to hydrate conversion, CO</w:t>
      </w:r>
      <w:r w:rsidRPr="00364406">
        <w:rPr>
          <w:rFonts w:ascii="Times New Roman" w:eastAsia="Calibri" w:hAnsi="Times New Roman"/>
          <w:sz w:val="20"/>
          <w:szCs w:val="20"/>
          <w:vertAlign w:val="subscript"/>
        </w:rPr>
        <w:t>2</w:t>
      </w:r>
      <w:r w:rsidRPr="005924F2">
        <w:rPr>
          <w:rFonts w:ascii="Times New Roman" w:eastAsia="Calibri" w:hAnsi="Times New Roman"/>
          <w:sz w:val="20"/>
          <w:szCs w:val="20"/>
        </w:rPr>
        <w:t xml:space="preserve"> uptake, and rate of hydrate formation are presented in the next section.</w:t>
      </w:r>
    </w:p>
    <w:p w:rsidR="005924F2" w:rsidRPr="005924F2" w:rsidRDefault="005924F2" w:rsidP="005924F2">
      <w:pPr>
        <w:spacing w:after="120" w:line="240" w:lineRule="auto"/>
        <w:jc w:val="both"/>
        <w:rPr>
          <w:rFonts w:ascii="Times New Roman" w:eastAsia="Calibri" w:hAnsi="Times New Roman"/>
          <w:sz w:val="20"/>
          <w:szCs w:val="20"/>
        </w:rPr>
      </w:pPr>
    </w:p>
    <w:p w:rsidR="005924F2" w:rsidRPr="005924F2" w:rsidRDefault="005924F2" w:rsidP="005924F2">
      <w:pPr>
        <w:spacing w:after="120" w:line="240" w:lineRule="auto"/>
        <w:jc w:val="center"/>
        <w:rPr>
          <w:rFonts w:ascii="Times New Roman" w:hAnsi="Times New Roman"/>
          <w:sz w:val="20"/>
          <w:szCs w:val="20"/>
        </w:rPr>
      </w:pPr>
      <w:bookmarkStart w:id="11" w:name="_Toc452054263"/>
      <w:bookmarkStart w:id="12" w:name="_Toc453130887"/>
      <w:r w:rsidRPr="005924F2">
        <w:rPr>
          <w:rFonts w:ascii="Times New Roman" w:hAnsi="Times New Roman"/>
          <w:noProof/>
          <w:sz w:val="20"/>
          <w:szCs w:val="20"/>
          <w:lang w:bidi="ar-SA"/>
        </w:rPr>
        <w:drawing>
          <wp:inline distT="0" distB="0" distL="0" distR="0" wp14:anchorId="374792E0" wp14:editId="4FDA67F3">
            <wp:extent cx="5655600" cy="1944000"/>
            <wp:effectExtent l="19050" t="19050" r="21590" b="184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5600" cy="1944000"/>
                    </a:xfrm>
                    <a:prstGeom prst="rect">
                      <a:avLst/>
                    </a:prstGeom>
                    <a:noFill/>
                    <a:ln w="6350">
                      <a:solidFill>
                        <a:schemeClr val="tx1"/>
                      </a:solidFill>
                    </a:ln>
                  </pic:spPr>
                </pic:pic>
              </a:graphicData>
            </a:graphic>
          </wp:inline>
        </w:drawing>
      </w:r>
    </w:p>
    <w:p w:rsidR="005924F2" w:rsidRPr="005924F2" w:rsidRDefault="005924F2" w:rsidP="005924F2">
      <w:pPr>
        <w:spacing w:after="0" w:line="240" w:lineRule="auto"/>
        <w:ind w:left="810" w:hanging="810"/>
        <w:jc w:val="both"/>
        <w:rPr>
          <w:rFonts w:ascii="Times New Roman" w:hAnsi="Times New Roman"/>
          <w:sz w:val="20"/>
          <w:szCs w:val="20"/>
        </w:rPr>
      </w:pPr>
      <w:r w:rsidRPr="005924F2">
        <w:rPr>
          <w:rFonts w:ascii="Times New Roman" w:hAnsi="Times New Roman"/>
          <w:sz w:val="20"/>
          <w:szCs w:val="20"/>
        </w:rPr>
        <w:t xml:space="preserve">Figure 2. </w:t>
      </w:r>
      <w:r>
        <w:rPr>
          <w:rFonts w:ascii="Times New Roman" w:hAnsi="Times New Roman"/>
          <w:sz w:val="20"/>
          <w:szCs w:val="20"/>
        </w:rPr>
        <w:tab/>
      </w:r>
      <w:r w:rsidRPr="005924F2">
        <w:rPr>
          <w:rFonts w:ascii="Times New Roman" w:hAnsi="Times New Roman"/>
          <w:sz w:val="20"/>
          <w:szCs w:val="20"/>
        </w:rPr>
        <w:t>Mole fraction of CO</w:t>
      </w:r>
      <w:r w:rsidRPr="00364406">
        <w:rPr>
          <w:rFonts w:ascii="Times New Roman" w:hAnsi="Times New Roman"/>
          <w:sz w:val="20"/>
          <w:szCs w:val="20"/>
          <w:vertAlign w:val="subscript"/>
        </w:rPr>
        <w:t>2 i</w:t>
      </w:r>
      <w:r w:rsidRPr="005924F2">
        <w:rPr>
          <w:rFonts w:ascii="Times New Roman" w:hAnsi="Times New Roman"/>
          <w:sz w:val="20"/>
          <w:szCs w:val="20"/>
        </w:rPr>
        <w:t>n water inside silica gel pores in 1,200 minutes; (a) total mole fraction of CO</w:t>
      </w:r>
      <w:r w:rsidRPr="00364406">
        <w:rPr>
          <w:rFonts w:ascii="Times New Roman" w:hAnsi="Times New Roman"/>
          <w:sz w:val="20"/>
          <w:szCs w:val="20"/>
          <w:vertAlign w:val="subscript"/>
        </w:rPr>
        <w:t>2</w:t>
      </w:r>
      <w:r w:rsidRPr="005924F2">
        <w:rPr>
          <w:rFonts w:ascii="Times New Roman" w:hAnsi="Times New Roman"/>
          <w:sz w:val="20"/>
          <w:szCs w:val="20"/>
        </w:rPr>
        <w:t xml:space="preserve"> and (b) mole fraction of CO</w:t>
      </w:r>
      <w:r w:rsidRPr="00364406">
        <w:rPr>
          <w:rFonts w:ascii="Times New Roman" w:hAnsi="Times New Roman"/>
          <w:sz w:val="20"/>
          <w:szCs w:val="20"/>
          <w:vertAlign w:val="subscript"/>
        </w:rPr>
        <w:t xml:space="preserve">2 </w:t>
      </w:r>
      <w:r w:rsidRPr="005924F2">
        <w:rPr>
          <w:rFonts w:ascii="Times New Roman" w:hAnsi="Times New Roman"/>
          <w:sz w:val="20"/>
          <w:szCs w:val="20"/>
        </w:rPr>
        <w:t>during hydrate growth</w:t>
      </w:r>
      <w:bookmarkEnd w:id="11"/>
      <w:bookmarkEnd w:id="12"/>
      <w:r w:rsidRPr="005924F2">
        <w:rPr>
          <w:rFonts w:ascii="Times New Roman" w:hAnsi="Times New Roman"/>
          <w:sz w:val="20"/>
          <w:szCs w:val="20"/>
        </w:rPr>
        <w:t xml:space="preserve"> </w:t>
      </w:r>
    </w:p>
    <w:p w:rsidR="005924F2" w:rsidRPr="005924F2" w:rsidRDefault="005924F2" w:rsidP="005924F2">
      <w:pPr>
        <w:spacing w:after="120" w:line="240" w:lineRule="auto"/>
        <w:jc w:val="both"/>
        <w:rPr>
          <w:rFonts w:ascii="Times New Roman" w:hAnsi="Times New Roman"/>
          <w:b/>
          <w:sz w:val="20"/>
          <w:szCs w:val="20"/>
        </w:rPr>
      </w:pPr>
    </w:p>
    <w:p w:rsidR="005924F2" w:rsidRPr="005924F2" w:rsidRDefault="005924F2" w:rsidP="005924F2">
      <w:pPr>
        <w:pStyle w:val="Heading2"/>
        <w:spacing w:before="0" w:line="240" w:lineRule="auto"/>
        <w:jc w:val="both"/>
        <w:rPr>
          <w:rFonts w:ascii="Times New Roman" w:hAnsi="Times New Roman"/>
          <w:b/>
          <w:smallCaps w:val="0"/>
          <w:sz w:val="20"/>
          <w:szCs w:val="20"/>
        </w:rPr>
      </w:pPr>
      <w:bookmarkStart w:id="13" w:name="_Toc452056333"/>
      <w:bookmarkStart w:id="14" w:name="_Toc453132650"/>
      <w:r w:rsidRPr="005924F2">
        <w:rPr>
          <w:rFonts w:ascii="Times New Roman" w:hAnsi="Times New Roman"/>
          <w:b/>
          <w:smallCaps w:val="0"/>
          <w:sz w:val="20"/>
          <w:szCs w:val="20"/>
        </w:rPr>
        <w:t>Control experiments</w:t>
      </w:r>
      <w:bookmarkEnd w:id="13"/>
      <w:bookmarkEnd w:id="14"/>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t>Six control experiments were performed by using silica contacted with water at various operating conditions. Initially, several experiments using wet (two experiments) and dry (two controlled experiments) silica gels, respectively, were performed to distinguish the formation of hydrate and physical adsorption in the HPVA. Then, the experiments at various operating pressures and temperatures (four controlled experiments; outside hydrate forming region) were performed to further investigate the formation of hydrate in the HPVA.</w:t>
      </w:r>
    </w:p>
    <w:p w:rsidR="005924F2" w:rsidRPr="005924F2" w:rsidRDefault="005924F2" w:rsidP="005924F2">
      <w:pPr>
        <w:spacing w:after="0" w:line="240" w:lineRule="auto"/>
        <w:jc w:val="both"/>
        <w:rPr>
          <w:rFonts w:ascii="Times New Roman" w:hAnsi="Times New Roman"/>
          <w:sz w:val="20"/>
          <w:szCs w:val="20"/>
        </w:rPr>
      </w:pPr>
    </w:p>
    <w:p w:rsidR="005924F2" w:rsidRPr="005924F2" w:rsidRDefault="005924F2" w:rsidP="005924F2">
      <w:pPr>
        <w:pStyle w:val="Heading3"/>
        <w:spacing w:before="0" w:line="240" w:lineRule="auto"/>
        <w:jc w:val="both"/>
        <w:rPr>
          <w:rFonts w:ascii="Times New Roman" w:hAnsi="Times New Roman"/>
          <w:b/>
          <w:smallCaps w:val="0"/>
          <w:sz w:val="20"/>
          <w:szCs w:val="20"/>
        </w:rPr>
      </w:pPr>
      <w:bookmarkStart w:id="15" w:name="_Toc452056334"/>
      <w:bookmarkStart w:id="16" w:name="_Toc453132651"/>
      <w:r w:rsidRPr="005924F2">
        <w:rPr>
          <w:rFonts w:ascii="Times New Roman" w:hAnsi="Times New Roman"/>
          <w:b/>
          <w:smallCaps w:val="0"/>
          <w:sz w:val="20"/>
          <w:szCs w:val="20"/>
        </w:rPr>
        <w:t>CO</w:t>
      </w:r>
      <w:r w:rsidRPr="00364406">
        <w:rPr>
          <w:rFonts w:ascii="Times New Roman" w:hAnsi="Times New Roman"/>
          <w:b/>
          <w:smallCaps w:val="0"/>
          <w:sz w:val="20"/>
          <w:szCs w:val="20"/>
          <w:vertAlign w:val="subscript"/>
        </w:rPr>
        <w:t xml:space="preserve">2 </w:t>
      </w:r>
      <w:r w:rsidRPr="005924F2">
        <w:rPr>
          <w:rFonts w:ascii="Times New Roman" w:hAnsi="Times New Roman"/>
          <w:b/>
          <w:smallCaps w:val="0"/>
          <w:sz w:val="20"/>
          <w:szCs w:val="20"/>
        </w:rPr>
        <w:t>adsorption profile for dry and wet silica gel</w:t>
      </w:r>
      <w:bookmarkEnd w:id="15"/>
      <w:bookmarkEnd w:id="16"/>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t xml:space="preserve">Dry silica gel was prepared by using a degassing unit. The sample was dried at 100 </w:t>
      </w:r>
      <w:r w:rsidRPr="005924F2">
        <w:rPr>
          <w:rFonts w:ascii="Times New Roman" w:hAnsi="Times New Roman"/>
          <w:sz w:val="20"/>
          <w:szCs w:val="20"/>
          <w:vertAlign w:val="superscript"/>
        </w:rPr>
        <w:t>o</w:t>
      </w:r>
      <w:r w:rsidRPr="005924F2">
        <w:rPr>
          <w:rFonts w:ascii="Times New Roman" w:hAnsi="Times New Roman"/>
          <w:sz w:val="20"/>
          <w:szCs w:val="20"/>
        </w:rPr>
        <w:t>C for one night before the commencement of the experiment. The experiments on wet and dry silica gels were performed at the same operating pressure (36 bar) and different operating temperatures (275 K and 298 K, respectively). Figure 3 illustrates the P-t curves for wet and dry silica gels in 600 minutes. The rapid one-stage pressure drops obtained for dry silica gel at both operating temperatures was expected due to normal physical adsorption. The experiment conducted at 298 K on wet silica gel gave slight one-stage pressure drop and was expected due to the normal solubility of CO</w:t>
      </w:r>
      <w:r w:rsidRPr="005924F2">
        <w:rPr>
          <w:rFonts w:ascii="Times New Roman" w:hAnsi="Times New Roman"/>
          <w:sz w:val="20"/>
          <w:szCs w:val="20"/>
          <w:vertAlign w:val="subscript"/>
        </w:rPr>
        <w:t xml:space="preserve">2 </w:t>
      </w:r>
      <w:r w:rsidRPr="005924F2">
        <w:rPr>
          <w:rFonts w:ascii="Times New Roman" w:hAnsi="Times New Roman"/>
          <w:sz w:val="20"/>
          <w:szCs w:val="20"/>
        </w:rPr>
        <w:t>in water. Further investigation of mole fraction of CO</w:t>
      </w:r>
      <w:r w:rsidRPr="00460987">
        <w:rPr>
          <w:rFonts w:ascii="Times New Roman" w:hAnsi="Times New Roman"/>
          <w:sz w:val="20"/>
          <w:szCs w:val="20"/>
          <w:vertAlign w:val="subscript"/>
        </w:rPr>
        <w:t>2</w:t>
      </w:r>
      <w:r w:rsidRPr="005924F2">
        <w:rPr>
          <w:rFonts w:ascii="Times New Roman" w:hAnsi="Times New Roman"/>
          <w:sz w:val="20"/>
          <w:szCs w:val="20"/>
        </w:rPr>
        <w:t xml:space="preserve"> dissolved in water at this operating temperature is presented in the next section. Two-stage pressure drop was observed for the experiment using wet silica gel executed at 275 K due to the formation of hydrate as previously explained. The nucleation stage started after almost 10 minutes and this is known as the induction time for CO</w:t>
      </w:r>
      <w:r w:rsidRPr="00460987">
        <w:rPr>
          <w:rFonts w:ascii="Times New Roman" w:hAnsi="Times New Roman"/>
          <w:sz w:val="20"/>
          <w:szCs w:val="20"/>
          <w:vertAlign w:val="subscript"/>
        </w:rPr>
        <w:t>2</w:t>
      </w:r>
      <w:r w:rsidRPr="005924F2">
        <w:rPr>
          <w:rFonts w:ascii="Times New Roman" w:hAnsi="Times New Roman"/>
          <w:sz w:val="20"/>
          <w:szCs w:val="20"/>
        </w:rPr>
        <w:t xml:space="preserve"> hydrate formation. Next, the hydrate growth stage was seen in which the pressure drops of 1 bar occurred after almost 550 minutes. Then, the constant pressure until 600 minutes indicated the end of hydrate formation. Thus, the formation of hydrate in the HPVA was confirmed.</w:t>
      </w:r>
    </w:p>
    <w:p w:rsidR="005924F2" w:rsidRPr="005924F2" w:rsidRDefault="005924F2" w:rsidP="005924F2">
      <w:pPr>
        <w:spacing w:after="0" w:line="240" w:lineRule="auto"/>
        <w:jc w:val="both"/>
        <w:rPr>
          <w:rFonts w:ascii="Times New Roman" w:hAnsi="Times New Roman"/>
          <w:sz w:val="20"/>
          <w:szCs w:val="20"/>
        </w:rPr>
      </w:pPr>
    </w:p>
    <w:p w:rsidR="005924F2" w:rsidRPr="005924F2" w:rsidRDefault="005924F2" w:rsidP="005924F2">
      <w:pPr>
        <w:spacing w:after="120" w:line="240" w:lineRule="auto"/>
        <w:jc w:val="center"/>
        <w:rPr>
          <w:rFonts w:ascii="Times New Roman" w:hAnsi="Times New Roman"/>
          <w:sz w:val="20"/>
          <w:szCs w:val="20"/>
        </w:rPr>
      </w:pPr>
      <w:bookmarkStart w:id="17" w:name="_Ref444274400"/>
      <w:r w:rsidRPr="005924F2">
        <w:rPr>
          <w:rFonts w:ascii="Times New Roman" w:hAnsi="Times New Roman"/>
          <w:noProof/>
          <w:sz w:val="20"/>
          <w:szCs w:val="20"/>
          <w:lang w:bidi="ar-SA"/>
        </w:rPr>
        <w:lastRenderedPageBreak/>
        <w:drawing>
          <wp:inline distT="0" distB="0" distL="0" distR="0" wp14:anchorId="31716D82" wp14:editId="6782F256">
            <wp:extent cx="4129200" cy="1944000"/>
            <wp:effectExtent l="19050" t="19050" r="24130" b="184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9200" cy="1944000"/>
                    </a:xfrm>
                    <a:prstGeom prst="rect">
                      <a:avLst/>
                    </a:prstGeom>
                    <a:noFill/>
                    <a:ln w="6350">
                      <a:solidFill>
                        <a:schemeClr val="tx1"/>
                      </a:solidFill>
                    </a:ln>
                  </pic:spPr>
                </pic:pic>
              </a:graphicData>
            </a:graphic>
          </wp:inline>
        </w:drawing>
      </w:r>
    </w:p>
    <w:p w:rsidR="005924F2" w:rsidRPr="005924F2" w:rsidRDefault="005924F2" w:rsidP="005924F2">
      <w:pPr>
        <w:spacing w:after="0" w:line="240" w:lineRule="auto"/>
        <w:ind w:left="810" w:hanging="810"/>
        <w:jc w:val="both"/>
        <w:rPr>
          <w:rFonts w:ascii="Times New Roman" w:hAnsi="Times New Roman"/>
          <w:sz w:val="20"/>
          <w:szCs w:val="20"/>
        </w:rPr>
      </w:pPr>
      <w:bookmarkStart w:id="18" w:name="_Toc452054266"/>
      <w:bookmarkStart w:id="19" w:name="_Toc453130890"/>
      <w:r w:rsidRPr="005924F2">
        <w:rPr>
          <w:rFonts w:ascii="Times New Roman" w:hAnsi="Times New Roman"/>
          <w:sz w:val="20"/>
          <w:szCs w:val="20"/>
        </w:rPr>
        <w:t xml:space="preserve">Figure </w:t>
      </w:r>
      <w:bookmarkEnd w:id="17"/>
      <w:r w:rsidRPr="005924F2">
        <w:rPr>
          <w:rFonts w:ascii="Times New Roman" w:hAnsi="Times New Roman"/>
          <w:sz w:val="20"/>
          <w:szCs w:val="20"/>
        </w:rPr>
        <w:t xml:space="preserve">3. </w:t>
      </w:r>
      <w:r>
        <w:rPr>
          <w:rFonts w:ascii="Times New Roman" w:hAnsi="Times New Roman"/>
          <w:sz w:val="20"/>
          <w:szCs w:val="20"/>
        </w:rPr>
        <w:tab/>
      </w:r>
      <w:r w:rsidRPr="005924F2">
        <w:rPr>
          <w:rFonts w:ascii="Times New Roman" w:hAnsi="Times New Roman"/>
          <w:sz w:val="20"/>
          <w:szCs w:val="20"/>
        </w:rPr>
        <w:t>P-t curves for dry and wet silica gels at the operating pressure of 36 bar and temperatures of 275 K and 298 K in 600 minutes</w:t>
      </w:r>
      <w:bookmarkEnd w:id="18"/>
      <w:bookmarkEnd w:id="19"/>
    </w:p>
    <w:p w:rsidR="005924F2" w:rsidRPr="005924F2" w:rsidRDefault="005924F2" w:rsidP="005924F2">
      <w:pPr>
        <w:spacing w:after="120" w:line="240" w:lineRule="auto"/>
        <w:jc w:val="both"/>
        <w:outlineLvl w:val="0"/>
        <w:rPr>
          <w:rFonts w:ascii="Times New Roman" w:hAnsi="Times New Roman"/>
          <w:sz w:val="20"/>
          <w:szCs w:val="20"/>
        </w:rPr>
      </w:pPr>
    </w:p>
    <w:p w:rsidR="005924F2" w:rsidRPr="005924F2" w:rsidRDefault="005924F2" w:rsidP="005924F2">
      <w:pPr>
        <w:pStyle w:val="Heading3"/>
        <w:spacing w:before="0" w:line="240" w:lineRule="auto"/>
        <w:jc w:val="both"/>
        <w:rPr>
          <w:rFonts w:ascii="Times New Roman" w:hAnsi="Times New Roman"/>
          <w:b/>
          <w:smallCaps w:val="0"/>
          <w:sz w:val="20"/>
          <w:szCs w:val="20"/>
        </w:rPr>
      </w:pPr>
      <w:bookmarkStart w:id="20" w:name="_Toc452056335"/>
      <w:bookmarkStart w:id="21" w:name="_Toc453132652"/>
      <w:r w:rsidRPr="005924F2">
        <w:rPr>
          <w:rFonts w:ascii="Times New Roman" w:hAnsi="Times New Roman"/>
          <w:b/>
          <w:smallCaps w:val="0"/>
          <w:sz w:val="20"/>
          <w:szCs w:val="20"/>
        </w:rPr>
        <w:t>Various operating conditions</w:t>
      </w:r>
      <w:bookmarkEnd w:id="20"/>
      <w:bookmarkEnd w:id="21"/>
    </w:p>
    <w:p w:rsidR="005924F2" w:rsidRPr="005924F2" w:rsidRDefault="005924F2" w:rsidP="005924F2">
      <w:pPr>
        <w:spacing w:after="0" w:line="240" w:lineRule="auto"/>
        <w:jc w:val="both"/>
        <w:outlineLvl w:val="0"/>
        <w:rPr>
          <w:rFonts w:ascii="Times New Roman" w:hAnsi="Times New Roman"/>
          <w:sz w:val="20"/>
          <w:szCs w:val="20"/>
        </w:rPr>
      </w:pPr>
      <w:r w:rsidRPr="005924F2">
        <w:rPr>
          <w:rFonts w:ascii="Times New Roman" w:hAnsi="Times New Roman"/>
          <w:sz w:val="20"/>
          <w:szCs w:val="20"/>
        </w:rPr>
        <w:t>More hydrate formation experiments were investigated within and outside of hydrate forming conditions. Table 1 summarizes the operating conditions together with their calculated driving force (</w:t>
      </w:r>
      <w:r w:rsidRPr="005924F2">
        <w:rPr>
          <w:rFonts w:ascii="Times New Roman" w:eastAsia="Calibri" w:hAnsi="Times New Roman"/>
          <w:sz w:val="20"/>
          <w:szCs w:val="20"/>
        </w:rPr>
        <w:t>∆P</w:t>
      </w:r>
      <w:r w:rsidRPr="005924F2">
        <w:rPr>
          <w:rFonts w:ascii="Times New Roman" w:hAnsi="Times New Roman"/>
          <w:sz w:val="20"/>
          <w:szCs w:val="20"/>
        </w:rPr>
        <w:t xml:space="preserve">) in which the equilibrium pressure at each operating temperature was obtained from the experimental data plotted by </w:t>
      </w:r>
      <w:r w:rsidRPr="005924F2">
        <w:rPr>
          <w:rFonts w:ascii="Times New Roman" w:hAnsi="Times New Roman"/>
          <w:noProof/>
          <w:sz w:val="20"/>
          <w:szCs w:val="20"/>
        </w:rPr>
        <w:t>Yang et al. [22]</w:t>
      </w:r>
      <w:r w:rsidRPr="005924F2">
        <w:rPr>
          <w:rFonts w:ascii="Times New Roman" w:hAnsi="Times New Roman"/>
          <w:sz w:val="20"/>
          <w:szCs w:val="20"/>
        </w:rPr>
        <w:t>.</w:t>
      </w:r>
    </w:p>
    <w:p w:rsidR="005924F2" w:rsidRPr="005924F2" w:rsidRDefault="005924F2" w:rsidP="005924F2">
      <w:pPr>
        <w:spacing w:after="120" w:line="240" w:lineRule="auto"/>
        <w:jc w:val="both"/>
        <w:outlineLvl w:val="0"/>
        <w:rPr>
          <w:rFonts w:ascii="Times New Roman" w:hAnsi="Times New Roman"/>
          <w:sz w:val="20"/>
          <w:szCs w:val="20"/>
        </w:rPr>
      </w:pPr>
    </w:p>
    <w:p w:rsidR="005924F2" w:rsidRPr="005924F2" w:rsidRDefault="005924F2" w:rsidP="005924F2">
      <w:pPr>
        <w:spacing w:after="120" w:line="240" w:lineRule="auto"/>
        <w:jc w:val="center"/>
        <w:outlineLvl w:val="0"/>
        <w:rPr>
          <w:rFonts w:ascii="Times New Roman" w:hAnsi="Times New Roman"/>
          <w:sz w:val="20"/>
          <w:szCs w:val="20"/>
        </w:rPr>
      </w:pPr>
      <w:r w:rsidRPr="005924F2">
        <w:rPr>
          <w:rFonts w:ascii="Times New Roman" w:hAnsi="Times New Roman"/>
          <w:sz w:val="20"/>
          <w:szCs w:val="20"/>
        </w:rPr>
        <w:t>Table 1.  Experimental operating conditions with their respective calculated driving force</w:t>
      </w:r>
    </w:p>
    <w:tbl>
      <w:tblPr>
        <w:tblW w:w="8931" w:type="dxa"/>
        <w:jc w:val="center"/>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37"/>
        <w:gridCol w:w="1618"/>
        <w:gridCol w:w="1619"/>
        <w:gridCol w:w="1619"/>
        <w:gridCol w:w="1619"/>
        <w:gridCol w:w="1619"/>
      </w:tblGrid>
      <w:tr w:rsidR="005924F2" w:rsidRPr="005924F2" w:rsidTr="005924F2">
        <w:trPr>
          <w:trHeight w:val="567"/>
          <w:jc w:val="center"/>
        </w:trPr>
        <w:tc>
          <w:tcPr>
            <w:tcW w:w="874" w:type="dxa"/>
            <w:tcBorders>
              <w:top w:val="single" w:sz="4" w:space="0" w:color="auto"/>
              <w:bottom w:val="single" w:sz="4" w:space="0" w:color="auto"/>
            </w:tcBorders>
            <w:vAlign w:val="center"/>
          </w:tcPr>
          <w:p w:rsidR="005924F2" w:rsidRPr="005924F2" w:rsidRDefault="005924F2" w:rsidP="005924F2">
            <w:pPr>
              <w:pStyle w:val="ListParagraph"/>
              <w:spacing w:after="0" w:line="240" w:lineRule="auto"/>
              <w:ind w:left="0"/>
              <w:contextualSpacing w:val="0"/>
              <w:rPr>
                <w:rFonts w:ascii="Times New Roman" w:eastAsia="Calibri" w:hAnsi="Times New Roman"/>
                <w:b/>
                <w:sz w:val="20"/>
                <w:szCs w:val="20"/>
              </w:rPr>
            </w:pPr>
            <w:r w:rsidRPr="005924F2">
              <w:rPr>
                <w:rFonts w:ascii="Times New Roman" w:eastAsia="Calibri" w:hAnsi="Times New Roman"/>
                <w:b/>
                <w:sz w:val="20"/>
                <w:szCs w:val="20"/>
              </w:rPr>
              <w:t>Exp.</w:t>
            </w:r>
          </w:p>
        </w:tc>
        <w:tc>
          <w:tcPr>
            <w:tcW w:w="1701" w:type="dxa"/>
            <w:tcBorders>
              <w:top w:val="single" w:sz="4" w:space="0" w:color="auto"/>
              <w:bottom w:val="single" w:sz="4" w:space="0" w:color="auto"/>
            </w:tcBorders>
            <w:vAlign w:val="center"/>
          </w:tcPr>
          <w:p w:rsidR="005924F2" w:rsidRPr="005924F2" w:rsidRDefault="005924F2" w:rsidP="005924F2">
            <w:pPr>
              <w:pStyle w:val="ListParagraph"/>
              <w:spacing w:before="60" w:after="60" w:line="240" w:lineRule="auto"/>
              <w:ind w:left="0"/>
              <w:contextualSpacing w:val="0"/>
              <w:rPr>
                <w:rFonts w:ascii="Times New Roman" w:eastAsia="Calibri" w:hAnsi="Times New Roman"/>
                <w:b/>
                <w:sz w:val="20"/>
                <w:szCs w:val="20"/>
              </w:rPr>
            </w:pPr>
            <w:r w:rsidRPr="005924F2">
              <w:rPr>
                <w:rFonts w:ascii="Times New Roman" w:eastAsia="Calibri" w:hAnsi="Times New Roman"/>
                <w:b/>
                <w:sz w:val="20"/>
                <w:szCs w:val="20"/>
              </w:rPr>
              <w:t>Operating temperature (K)</w:t>
            </w:r>
          </w:p>
        </w:tc>
        <w:tc>
          <w:tcPr>
            <w:tcW w:w="1701" w:type="dxa"/>
            <w:tcBorders>
              <w:top w:val="single" w:sz="4" w:space="0" w:color="auto"/>
              <w:bottom w:val="single" w:sz="4" w:space="0" w:color="auto"/>
            </w:tcBorders>
            <w:vAlign w:val="center"/>
          </w:tcPr>
          <w:p w:rsidR="005924F2" w:rsidRPr="005924F2" w:rsidRDefault="005924F2" w:rsidP="005924F2">
            <w:pPr>
              <w:pStyle w:val="ListParagraph"/>
              <w:spacing w:after="0" w:line="240" w:lineRule="auto"/>
              <w:ind w:left="0"/>
              <w:contextualSpacing w:val="0"/>
              <w:rPr>
                <w:rFonts w:ascii="Times New Roman" w:eastAsia="Calibri" w:hAnsi="Times New Roman"/>
                <w:b/>
                <w:sz w:val="20"/>
                <w:szCs w:val="20"/>
              </w:rPr>
            </w:pPr>
            <w:r w:rsidRPr="005924F2">
              <w:rPr>
                <w:rFonts w:ascii="Times New Roman" w:eastAsia="Calibri" w:hAnsi="Times New Roman"/>
                <w:b/>
                <w:sz w:val="20"/>
                <w:szCs w:val="20"/>
              </w:rPr>
              <w:t>Operating pressure (bar)</w:t>
            </w:r>
          </w:p>
        </w:tc>
        <w:tc>
          <w:tcPr>
            <w:tcW w:w="1701" w:type="dxa"/>
            <w:tcBorders>
              <w:top w:val="single" w:sz="4" w:space="0" w:color="auto"/>
              <w:bottom w:val="single" w:sz="4" w:space="0" w:color="auto"/>
            </w:tcBorders>
            <w:vAlign w:val="center"/>
          </w:tcPr>
          <w:p w:rsidR="005924F2" w:rsidRPr="005924F2" w:rsidRDefault="005924F2" w:rsidP="005924F2">
            <w:pPr>
              <w:pStyle w:val="ListParagraph"/>
              <w:spacing w:after="0" w:line="240" w:lineRule="auto"/>
              <w:ind w:left="0"/>
              <w:contextualSpacing w:val="0"/>
              <w:rPr>
                <w:rFonts w:ascii="Times New Roman" w:eastAsia="Calibri" w:hAnsi="Times New Roman"/>
                <w:b/>
                <w:sz w:val="20"/>
                <w:szCs w:val="20"/>
              </w:rPr>
            </w:pPr>
            <w:r w:rsidRPr="005924F2">
              <w:rPr>
                <w:rFonts w:ascii="Times New Roman" w:eastAsia="Calibri" w:hAnsi="Times New Roman"/>
                <w:b/>
                <w:sz w:val="20"/>
                <w:szCs w:val="20"/>
              </w:rPr>
              <w:t>Equilibrium pressure (bar)</w:t>
            </w:r>
          </w:p>
        </w:tc>
        <w:tc>
          <w:tcPr>
            <w:tcW w:w="1701" w:type="dxa"/>
            <w:tcBorders>
              <w:top w:val="single" w:sz="4" w:space="0" w:color="auto"/>
              <w:bottom w:val="single" w:sz="4" w:space="0" w:color="auto"/>
            </w:tcBorders>
            <w:vAlign w:val="center"/>
          </w:tcPr>
          <w:p w:rsidR="005924F2" w:rsidRPr="005924F2" w:rsidRDefault="005924F2" w:rsidP="005924F2">
            <w:pPr>
              <w:pStyle w:val="ListParagraph"/>
              <w:spacing w:after="0" w:line="240" w:lineRule="auto"/>
              <w:ind w:left="0"/>
              <w:contextualSpacing w:val="0"/>
              <w:rPr>
                <w:rFonts w:ascii="Times New Roman" w:eastAsia="Calibri" w:hAnsi="Times New Roman"/>
                <w:b/>
                <w:sz w:val="20"/>
                <w:szCs w:val="20"/>
              </w:rPr>
            </w:pPr>
            <w:r w:rsidRPr="005924F2">
              <w:rPr>
                <w:rFonts w:ascii="Times New Roman" w:eastAsia="Calibri" w:hAnsi="Times New Roman"/>
                <w:b/>
                <w:sz w:val="20"/>
                <w:szCs w:val="20"/>
              </w:rPr>
              <w:t xml:space="preserve">Driving force, </w:t>
            </w:r>
            <w:bookmarkStart w:id="22" w:name="OLE_LINK12"/>
            <w:r w:rsidRPr="005924F2">
              <w:rPr>
                <w:rFonts w:ascii="Times New Roman" w:eastAsia="Calibri" w:hAnsi="Times New Roman"/>
                <w:b/>
                <w:sz w:val="20"/>
                <w:szCs w:val="20"/>
              </w:rPr>
              <w:t xml:space="preserve">∆P </w:t>
            </w:r>
            <w:bookmarkEnd w:id="22"/>
            <w:r w:rsidRPr="005924F2">
              <w:rPr>
                <w:rFonts w:ascii="Times New Roman" w:eastAsia="Calibri" w:hAnsi="Times New Roman"/>
                <w:b/>
                <w:sz w:val="20"/>
                <w:szCs w:val="20"/>
              </w:rPr>
              <w:t>(bar)</w:t>
            </w:r>
          </w:p>
        </w:tc>
        <w:tc>
          <w:tcPr>
            <w:tcW w:w="1701" w:type="dxa"/>
            <w:tcBorders>
              <w:top w:val="single" w:sz="4" w:space="0" w:color="auto"/>
              <w:bottom w:val="single" w:sz="4" w:space="0" w:color="auto"/>
            </w:tcBorders>
            <w:vAlign w:val="center"/>
          </w:tcPr>
          <w:p w:rsidR="005924F2" w:rsidRPr="005924F2" w:rsidRDefault="005924F2" w:rsidP="005924F2">
            <w:pPr>
              <w:pStyle w:val="ListParagraph"/>
              <w:spacing w:after="0" w:line="240" w:lineRule="auto"/>
              <w:ind w:left="0"/>
              <w:contextualSpacing w:val="0"/>
              <w:rPr>
                <w:rFonts w:ascii="Times New Roman" w:eastAsia="Calibri" w:hAnsi="Times New Roman"/>
                <w:b/>
                <w:sz w:val="20"/>
                <w:szCs w:val="20"/>
              </w:rPr>
            </w:pPr>
            <w:r w:rsidRPr="005924F2">
              <w:rPr>
                <w:rFonts w:ascii="Times New Roman" w:eastAsia="Calibri" w:hAnsi="Times New Roman"/>
                <w:b/>
                <w:sz w:val="20"/>
                <w:szCs w:val="20"/>
              </w:rPr>
              <w:t>Hydrate forming region</w:t>
            </w:r>
          </w:p>
        </w:tc>
      </w:tr>
      <w:tr w:rsidR="005924F2" w:rsidRPr="005924F2" w:rsidTr="005924F2">
        <w:trPr>
          <w:trHeight w:val="227"/>
          <w:jc w:val="center"/>
        </w:trPr>
        <w:tc>
          <w:tcPr>
            <w:tcW w:w="874" w:type="dxa"/>
            <w:tcBorders>
              <w:top w:val="single" w:sz="4" w:space="0" w:color="auto"/>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1</w:t>
            </w:r>
          </w:p>
        </w:tc>
        <w:tc>
          <w:tcPr>
            <w:tcW w:w="1701" w:type="dxa"/>
            <w:tcBorders>
              <w:top w:val="single" w:sz="4" w:space="0" w:color="auto"/>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275</w:t>
            </w:r>
          </w:p>
        </w:tc>
        <w:tc>
          <w:tcPr>
            <w:tcW w:w="1701" w:type="dxa"/>
            <w:tcBorders>
              <w:top w:val="single" w:sz="4" w:space="0" w:color="auto"/>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36</w:t>
            </w:r>
          </w:p>
        </w:tc>
        <w:tc>
          <w:tcPr>
            <w:tcW w:w="1701" w:type="dxa"/>
            <w:tcBorders>
              <w:top w:val="single" w:sz="4" w:space="0" w:color="auto"/>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17</w:t>
            </w:r>
          </w:p>
        </w:tc>
        <w:tc>
          <w:tcPr>
            <w:tcW w:w="1701" w:type="dxa"/>
            <w:tcBorders>
              <w:top w:val="single" w:sz="4" w:space="0" w:color="auto"/>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19</w:t>
            </w:r>
          </w:p>
        </w:tc>
        <w:tc>
          <w:tcPr>
            <w:tcW w:w="1701" w:type="dxa"/>
            <w:tcBorders>
              <w:top w:val="single" w:sz="4" w:space="0" w:color="auto"/>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Yes</w:t>
            </w:r>
          </w:p>
        </w:tc>
      </w:tr>
      <w:tr w:rsidR="005924F2" w:rsidRPr="005924F2" w:rsidTr="005924F2">
        <w:trPr>
          <w:trHeight w:val="227"/>
          <w:jc w:val="center"/>
        </w:trPr>
        <w:tc>
          <w:tcPr>
            <w:tcW w:w="874"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2</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275</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30</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17</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13</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Yes</w:t>
            </w:r>
          </w:p>
        </w:tc>
      </w:tr>
      <w:tr w:rsidR="005924F2" w:rsidRPr="005924F2" w:rsidTr="005924F2">
        <w:trPr>
          <w:trHeight w:val="227"/>
          <w:jc w:val="center"/>
        </w:trPr>
        <w:tc>
          <w:tcPr>
            <w:tcW w:w="874"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3</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275</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22</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17</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5</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Yes</w:t>
            </w:r>
          </w:p>
        </w:tc>
      </w:tr>
      <w:tr w:rsidR="005924F2" w:rsidRPr="005924F2" w:rsidTr="005924F2">
        <w:trPr>
          <w:trHeight w:val="227"/>
          <w:jc w:val="center"/>
        </w:trPr>
        <w:tc>
          <w:tcPr>
            <w:tcW w:w="874"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4</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280</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36</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30</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6</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Yes</w:t>
            </w:r>
          </w:p>
        </w:tc>
      </w:tr>
      <w:tr w:rsidR="005924F2" w:rsidRPr="005924F2" w:rsidTr="005924F2">
        <w:trPr>
          <w:trHeight w:val="227"/>
          <w:jc w:val="center"/>
        </w:trPr>
        <w:tc>
          <w:tcPr>
            <w:tcW w:w="874"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5</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280</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26</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30</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No</w:t>
            </w:r>
          </w:p>
        </w:tc>
      </w:tr>
      <w:tr w:rsidR="005924F2" w:rsidRPr="005924F2" w:rsidTr="005924F2">
        <w:trPr>
          <w:trHeight w:val="227"/>
          <w:jc w:val="center"/>
        </w:trPr>
        <w:tc>
          <w:tcPr>
            <w:tcW w:w="874"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6</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288</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36</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No</w:t>
            </w:r>
          </w:p>
        </w:tc>
      </w:tr>
      <w:tr w:rsidR="005924F2" w:rsidRPr="005924F2" w:rsidTr="005924F2">
        <w:trPr>
          <w:trHeight w:val="227"/>
          <w:jc w:val="center"/>
        </w:trPr>
        <w:tc>
          <w:tcPr>
            <w:tcW w:w="874"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7</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293</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36</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w:t>
            </w:r>
          </w:p>
        </w:tc>
        <w:tc>
          <w:tcPr>
            <w:tcW w:w="1701" w:type="dxa"/>
            <w:tcBorders>
              <w:top w:val="nil"/>
              <w:bottom w:val="nil"/>
            </w:tcBorders>
            <w:vAlign w:val="center"/>
          </w:tcPr>
          <w:p w:rsidR="005924F2" w:rsidRPr="005924F2" w:rsidRDefault="005924F2" w:rsidP="005924F2">
            <w:pPr>
              <w:pStyle w:val="ListParagraph"/>
              <w:spacing w:before="60" w:after="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No</w:t>
            </w:r>
          </w:p>
        </w:tc>
      </w:tr>
      <w:tr w:rsidR="005924F2" w:rsidRPr="005924F2" w:rsidTr="005924F2">
        <w:trPr>
          <w:trHeight w:val="227"/>
          <w:jc w:val="center"/>
        </w:trPr>
        <w:tc>
          <w:tcPr>
            <w:tcW w:w="874" w:type="dxa"/>
            <w:tcBorders>
              <w:top w:val="nil"/>
              <w:bottom w:val="single" w:sz="4" w:space="0" w:color="auto"/>
            </w:tcBorders>
            <w:vAlign w:val="center"/>
          </w:tcPr>
          <w:p w:rsidR="005924F2" w:rsidRPr="005924F2" w:rsidRDefault="005924F2" w:rsidP="005924F2">
            <w:pPr>
              <w:pStyle w:val="ListParagraph"/>
              <w:spacing w:before="60" w:after="6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8</w:t>
            </w:r>
          </w:p>
        </w:tc>
        <w:tc>
          <w:tcPr>
            <w:tcW w:w="1701" w:type="dxa"/>
            <w:tcBorders>
              <w:top w:val="nil"/>
              <w:bottom w:val="single" w:sz="4" w:space="0" w:color="auto"/>
            </w:tcBorders>
            <w:vAlign w:val="center"/>
          </w:tcPr>
          <w:p w:rsidR="005924F2" w:rsidRPr="005924F2" w:rsidRDefault="005924F2" w:rsidP="005924F2">
            <w:pPr>
              <w:pStyle w:val="ListParagraph"/>
              <w:spacing w:before="60" w:after="6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298</w:t>
            </w:r>
          </w:p>
        </w:tc>
        <w:tc>
          <w:tcPr>
            <w:tcW w:w="1701" w:type="dxa"/>
            <w:tcBorders>
              <w:top w:val="nil"/>
              <w:bottom w:val="single" w:sz="4" w:space="0" w:color="auto"/>
            </w:tcBorders>
            <w:vAlign w:val="center"/>
          </w:tcPr>
          <w:p w:rsidR="005924F2" w:rsidRPr="005924F2" w:rsidRDefault="005924F2" w:rsidP="005924F2">
            <w:pPr>
              <w:pStyle w:val="ListParagraph"/>
              <w:spacing w:before="60" w:after="6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36</w:t>
            </w:r>
          </w:p>
        </w:tc>
        <w:tc>
          <w:tcPr>
            <w:tcW w:w="1701" w:type="dxa"/>
            <w:tcBorders>
              <w:top w:val="nil"/>
              <w:bottom w:val="single" w:sz="4" w:space="0" w:color="auto"/>
            </w:tcBorders>
            <w:vAlign w:val="center"/>
          </w:tcPr>
          <w:p w:rsidR="005924F2" w:rsidRPr="005924F2" w:rsidRDefault="005924F2" w:rsidP="005924F2">
            <w:pPr>
              <w:pStyle w:val="ListParagraph"/>
              <w:spacing w:before="60" w:after="6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w:t>
            </w:r>
          </w:p>
        </w:tc>
        <w:tc>
          <w:tcPr>
            <w:tcW w:w="1701" w:type="dxa"/>
            <w:tcBorders>
              <w:top w:val="nil"/>
              <w:bottom w:val="single" w:sz="4" w:space="0" w:color="auto"/>
            </w:tcBorders>
            <w:vAlign w:val="center"/>
          </w:tcPr>
          <w:p w:rsidR="005924F2" w:rsidRPr="005924F2" w:rsidRDefault="005924F2" w:rsidP="005924F2">
            <w:pPr>
              <w:pStyle w:val="ListParagraph"/>
              <w:spacing w:before="60" w:after="6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w:t>
            </w:r>
          </w:p>
        </w:tc>
        <w:tc>
          <w:tcPr>
            <w:tcW w:w="1701" w:type="dxa"/>
            <w:tcBorders>
              <w:top w:val="nil"/>
              <w:bottom w:val="single" w:sz="4" w:space="0" w:color="auto"/>
            </w:tcBorders>
            <w:vAlign w:val="center"/>
          </w:tcPr>
          <w:p w:rsidR="005924F2" w:rsidRPr="005924F2" w:rsidRDefault="005924F2" w:rsidP="005924F2">
            <w:pPr>
              <w:pStyle w:val="ListParagraph"/>
              <w:spacing w:before="60" w:after="60" w:line="240" w:lineRule="auto"/>
              <w:ind w:left="0"/>
              <w:contextualSpacing w:val="0"/>
              <w:rPr>
                <w:rFonts w:ascii="Times New Roman" w:eastAsia="Calibri" w:hAnsi="Times New Roman"/>
                <w:sz w:val="20"/>
                <w:szCs w:val="20"/>
              </w:rPr>
            </w:pPr>
            <w:r w:rsidRPr="005924F2">
              <w:rPr>
                <w:rFonts w:ascii="Times New Roman" w:eastAsia="Calibri" w:hAnsi="Times New Roman"/>
                <w:sz w:val="20"/>
                <w:szCs w:val="20"/>
              </w:rPr>
              <w:t>No</w:t>
            </w:r>
          </w:p>
        </w:tc>
      </w:tr>
    </w:tbl>
    <w:p w:rsidR="005924F2" w:rsidRPr="005924F2" w:rsidRDefault="005924F2" w:rsidP="005924F2">
      <w:pPr>
        <w:spacing w:after="120" w:line="240" w:lineRule="auto"/>
        <w:jc w:val="both"/>
        <w:outlineLvl w:val="0"/>
        <w:rPr>
          <w:rFonts w:ascii="Times New Roman" w:hAnsi="Times New Roman"/>
          <w:sz w:val="20"/>
          <w:szCs w:val="20"/>
        </w:rPr>
      </w:pPr>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t>The study on CO</w:t>
      </w:r>
      <w:r w:rsidRPr="006B2CAF">
        <w:rPr>
          <w:rFonts w:ascii="Times New Roman" w:hAnsi="Times New Roman"/>
          <w:sz w:val="20"/>
          <w:szCs w:val="20"/>
          <w:vertAlign w:val="subscript"/>
        </w:rPr>
        <w:t>2</w:t>
      </w:r>
      <w:r w:rsidRPr="005924F2">
        <w:rPr>
          <w:rFonts w:ascii="Times New Roman" w:hAnsi="Times New Roman"/>
          <w:sz w:val="20"/>
          <w:szCs w:val="20"/>
        </w:rPr>
        <w:t xml:space="preserve"> solubility in water at these various operating conditions was performed to justify the formation of hydrate. However, only one P-t curve (experimental conditions of 22 bar and 275 K) was presented, as illustrated in Figure 4 due to the same trend (either two or several stages of pressure drop) observed for all experiments that exhibited hydrate formation. Then, further study on CO</w:t>
      </w:r>
      <w:r w:rsidRPr="006B2CAF">
        <w:rPr>
          <w:rFonts w:ascii="Times New Roman" w:hAnsi="Times New Roman"/>
          <w:sz w:val="20"/>
          <w:szCs w:val="20"/>
          <w:vertAlign w:val="subscript"/>
        </w:rPr>
        <w:t>2</w:t>
      </w:r>
      <w:r w:rsidRPr="005924F2">
        <w:rPr>
          <w:rFonts w:ascii="Times New Roman" w:hAnsi="Times New Roman"/>
          <w:sz w:val="20"/>
          <w:szCs w:val="20"/>
        </w:rPr>
        <w:t xml:space="preserve"> uptake was executed for the experiments that exhibited hydrate formation.</w:t>
      </w:r>
    </w:p>
    <w:p w:rsidR="005924F2" w:rsidRPr="005924F2" w:rsidRDefault="005924F2" w:rsidP="005924F2">
      <w:pPr>
        <w:spacing w:after="0" w:line="240" w:lineRule="auto"/>
        <w:jc w:val="both"/>
        <w:rPr>
          <w:rFonts w:ascii="Times New Roman" w:hAnsi="Times New Roman"/>
          <w:sz w:val="20"/>
          <w:szCs w:val="20"/>
        </w:rPr>
      </w:pPr>
    </w:p>
    <w:p w:rsidR="005924F2" w:rsidRPr="005924F2" w:rsidRDefault="005924F2" w:rsidP="005924F2">
      <w:pPr>
        <w:spacing w:after="120" w:line="240" w:lineRule="auto"/>
        <w:jc w:val="center"/>
        <w:rPr>
          <w:rFonts w:ascii="Times New Roman" w:hAnsi="Times New Roman"/>
          <w:sz w:val="20"/>
          <w:szCs w:val="20"/>
        </w:rPr>
      </w:pPr>
      <w:bookmarkStart w:id="23" w:name="_Toc451792418"/>
      <w:r w:rsidRPr="005924F2">
        <w:rPr>
          <w:rFonts w:ascii="Times New Roman" w:hAnsi="Times New Roman"/>
          <w:noProof/>
          <w:sz w:val="20"/>
          <w:szCs w:val="20"/>
          <w:lang w:bidi="ar-SA"/>
        </w:rPr>
        <w:lastRenderedPageBreak/>
        <w:drawing>
          <wp:inline distT="0" distB="0" distL="0" distR="0" wp14:anchorId="6BEAD4B4" wp14:editId="2AEEEFE2">
            <wp:extent cx="3218673" cy="2178050"/>
            <wp:effectExtent l="19050" t="19050" r="20320" b="127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3062" cy="2187787"/>
                    </a:xfrm>
                    <a:prstGeom prst="rect">
                      <a:avLst/>
                    </a:prstGeom>
                    <a:noFill/>
                    <a:ln w="6350">
                      <a:solidFill>
                        <a:schemeClr val="tx1"/>
                      </a:solidFill>
                    </a:ln>
                  </pic:spPr>
                </pic:pic>
              </a:graphicData>
            </a:graphic>
          </wp:inline>
        </w:drawing>
      </w:r>
    </w:p>
    <w:p w:rsidR="005924F2" w:rsidRPr="005924F2" w:rsidRDefault="005924F2" w:rsidP="005924F2">
      <w:pPr>
        <w:pStyle w:val="Caption"/>
        <w:spacing w:after="0" w:line="240" w:lineRule="auto"/>
        <w:ind w:left="810" w:hanging="810"/>
        <w:rPr>
          <w:rFonts w:ascii="Times New Roman" w:hAnsi="Times New Roman" w:cs="Times New Roman"/>
          <w:b w:val="0"/>
        </w:rPr>
      </w:pPr>
      <w:bookmarkStart w:id="24" w:name="_Ref452051824"/>
      <w:bookmarkStart w:id="25" w:name="_Toc452054130"/>
      <w:bookmarkStart w:id="26" w:name="_Toc453130989"/>
      <w:r w:rsidRPr="005924F2">
        <w:rPr>
          <w:rFonts w:ascii="Times New Roman" w:hAnsi="Times New Roman" w:cs="Times New Roman"/>
          <w:b w:val="0"/>
        </w:rPr>
        <w:t xml:space="preserve">Figure </w:t>
      </w:r>
      <w:bookmarkEnd w:id="24"/>
      <w:r w:rsidRPr="005924F2">
        <w:rPr>
          <w:rFonts w:ascii="Times New Roman" w:hAnsi="Times New Roman" w:cs="Times New Roman"/>
          <w:b w:val="0"/>
        </w:rPr>
        <w:t xml:space="preserve">4. </w:t>
      </w:r>
      <w:bookmarkEnd w:id="23"/>
      <w:bookmarkEnd w:id="25"/>
      <w:bookmarkEnd w:id="26"/>
      <w:r>
        <w:rPr>
          <w:rFonts w:ascii="Times New Roman" w:hAnsi="Times New Roman" w:cs="Times New Roman"/>
          <w:b w:val="0"/>
        </w:rPr>
        <w:tab/>
      </w:r>
      <w:r w:rsidRPr="005924F2">
        <w:rPr>
          <w:rFonts w:ascii="Times New Roman" w:hAnsi="Times New Roman" w:cs="Times New Roman"/>
          <w:b w:val="0"/>
        </w:rPr>
        <w:t>P-t curves that show several stages of pressure drop in 1200 minutes at the experimental conditions of 22 bar and 275 K</w:t>
      </w:r>
    </w:p>
    <w:p w:rsidR="005924F2" w:rsidRPr="005924F2" w:rsidRDefault="005924F2" w:rsidP="005924F2">
      <w:pPr>
        <w:spacing w:after="120" w:line="240" w:lineRule="auto"/>
        <w:jc w:val="both"/>
        <w:rPr>
          <w:rFonts w:ascii="Times New Roman" w:hAnsi="Times New Roman"/>
          <w:sz w:val="20"/>
          <w:szCs w:val="20"/>
        </w:rPr>
      </w:pPr>
    </w:p>
    <w:p w:rsidR="005924F2" w:rsidRPr="005924F2" w:rsidRDefault="005924F2" w:rsidP="005924F2">
      <w:pPr>
        <w:pStyle w:val="Heading4"/>
        <w:spacing w:line="240" w:lineRule="auto"/>
        <w:jc w:val="both"/>
        <w:rPr>
          <w:rFonts w:ascii="Times New Roman" w:hAnsi="Times New Roman"/>
          <w:b w:val="0"/>
          <w:i/>
          <w:sz w:val="20"/>
          <w:szCs w:val="20"/>
        </w:rPr>
      </w:pPr>
      <w:bookmarkStart w:id="27" w:name="OLE_LINK9"/>
      <w:r w:rsidRPr="005924F2">
        <w:rPr>
          <w:rFonts w:ascii="Times New Roman" w:hAnsi="Times New Roman"/>
          <w:sz w:val="20"/>
          <w:szCs w:val="20"/>
        </w:rPr>
        <w:t>CO</w:t>
      </w:r>
      <w:r w:rsidRPr="005924F2">
        <w:rPr>
          <w:rFonts w:ascii="Times New Roman" w:hAnsi="Times New Roman"/>
          <w:sz w:val="20"/>
          <w:szCs w:val="20"/>
          <w:vertAlign w:val="subscript"/>
        </w:rPr>
        <w:t xml:space="preserve">2 </w:t>
      </w:r>
      <w:r w:rsidRPr="005924F2">
        <w:rPr>
          <w:rFonts w:ascii="Times New Roman" w:hAnsi="Times New Roman"/>
          <w:sz w:val="20"/>
          <w:szCs w:val="20"/>
        </w:rPr>
        <w:t>solubility in water</w:t>
      </w:r>
    </w:p>
    <w:bookmarkEnd w:id="27"/>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t>The analysis of solubility of CO</w:t>
      </w:r>
      <w:r w:rsidRPr="00364406">
        <w:rPr>
          <w:rFonts w:ascii="Times New Roman" w:hAnsi="Times New Roman"/>
          <w:sz w:val="20"/>
          <w:szCs w:val="20"/>
          <w:vertAlign w:val="subscript"/>
        </w:rPr>
        <w:t xml:space="preserve">2 </w:t>
      </w:r>
      <w:r w:rsidRPr="005924F2">
        <w:rPr>
          <w:rFonts w:ascii="Times New Roman" w:hAnsi="Times New Roman"/>
          <w:sz w:val="20"/>
          <w:szCs w:val="20"/>
        </w:rPr>
        <w:t xml:space="preserve">in water was done according to </w:t>
      </w:r>
      <w:r w:rsidRPr="005924F2">
        <w:rPr>
          <w:rFonts w:ascii="Times New Roman" w:hAnsi="Times New Roman"/>
          <w:noProof/>
          <w:sz w:val="20"/>
          <w:szCs w:val="20"/>
        </w:rPr>
        <w:t>Servio et al. [29]</w:t>
      </w:r>
      <w:r w:rsidRPr="005924F2">
        <w:rPr>
          <w:rFonts w:ascii="Times New Roman" w:hAnsi="Times New Roman"/>
          <w:sz w:val="20"/>
          <w:szCs w:val="20"/>
        </w:rPr>
        <w:t xml:space="preserve"> for experiments executed within hydrate forming conditions and </w:t>
      </w:r>
      <w:r w:rsidRPr="005924F2">
        <w:rPr>
          <w:rFonts w:ascii="Times New Roman" w:hAnsi="Times New Roman"/>
          <w:noProof/>
          <w:sz w:val="20"/>
          <w:szCs w:val="20"/>
        </w:rPr>
        <w:t>Diamond et al. [34]</w:t>
      </w:r>
      <w:r w:rsidRPr="005924F2">
        <w:rPr>
          <w:rFonts w:ascii="Times New Roman" w:hAnsi="Times New Roman"/>
          <w:sz w:val="20"/>
          <w:szCs w:val="20"/>
        </w:rPr>
        <w:t xml:space="preserve"> for experiments performed outside hydrate forming regions. Based on the data plotted by </w:t>
      </w:r>
      <w:r w:rsidRPr="005924F2">
        <w:rPr>
          <w:rFonts w:ascii="Times New Roman" w:hAnsi="Times New Roman"/>
          <w:noProof/>
          <w:sz w:val="20"/>
          <w:szCs w:val="20"/>
        </w:rPr>
        <w:t>Servio et al. [29]</w:t>
      </w:r>
      <w:r w:rsidRPr="005924F2">
        <w:rPr>
          <w:rFonts w:ascii="Times New Roman" w:hAnsi="Times New Roman"/>
          <w:sz w:val="20"/>
          <w:szCs w:val="20"/>
        </w:rPr>
        <w:t>, the solubility of CO</w:t>
      </w:r>
      <w:r w:rsidRPr="00364406">
        <w:rPr>
          <w:rFonts w:ascii="Times New Roman" w:hAnsi="Times New Roman"/>
          <w:sz w:val="20"/>
          <w:szCs w:val="20"/>
          <w:vertAlign w:val="subscript"/>
        </w:rPr>
        <w:t xml:space="preserve">2 </w:t>
      </w:r>
      <w:r w:rsidRPr="005924F2">
        <w:rPr>
          <w:rFonts w:ascii="Times New Roman" w:hAnsi="Times New Roman"/>
          <w:sz w:val="20"/>
          <w:szCs w:val="20"/>
        </w:rPr>
        <w:t>in water in the presence of hydrate at 36 bars was 0.0165 mole fraction of CO</w:t>
      </w:r>
      <w:r w:rsidRPr="00364406">
        <w:rPr>
          <w:rFonts w:ascii="Times New Roman" w:hAnsi="Times New Roman"/>
          <w:sz w:val="20"/>
          <w:szCs w:val="20"/>
          <w:vertAlign w:val="subscript"/>
        </w:rPr>
        <w:t>2</w:t>
      </w:r>
      <w:r w:rsidRPr="005924F2">
        <w:rPr>
          <w:rFonts w:ascii="Times New Roman" w:hAnsi="Times New Roman"/>
          <w:sz w:val="20"/>
          <w:szCs w:val="20"/>
        </w:rPr>
        <w:t xml:space="preserve"> at 275 K and 0.021 mole fraction of CO</w:t>
      </w:r>
      <w:r w:rsidRPr="00364406">
        <w:rPr>
          <w:rFonts w:ascii="Times New Roman" w:hAnsi="Times New Roman"/>
          <w:sz w:val="20"/>
          <w:szCs w:val="20"/>
          <w:vertAlign w:val="subscript"/>
        </w:rPr>
        <w:t>2</w:t>
      </w:r>
      <w:r w:rsidRPr="005924F2">
        <w:rPr>
          <w:rFonts w:ascii="Times New Roman" w:hAnsi="Times New Roman"/>
          <w:sz w:val="20"/>
          <w:szCs w:val="20"/>
        </w:rPr>
        <w:t xml:space="preserve"> at 280 K. The plotted data also showed that at 275 K, the solubility of CO</w:t>
      </w:r>
      <w:r w:rsidRPr="00364406">
        <w:rPr>
          <w:rFonts w:ascii="Times New Roman" w:hAnsi="Times New Roman"/>
          <w:sz w:val="20"/>
          <w:szCs w:val="20"/>
          <w:vertAlign w:val="subscript"/>
        </w:rPr>
        <w:t>2</w:t>
      </w:r>
      <w:r w:rsidRPr="005924F2">
        <w:rPr>
          <w:rFonts w:ascii="Times New Roman" w:hAnsi="Times New Roman"/>
          <w:sz w:val="20"/>
          <w:szCs w:val="20"/>
        </w:rPr>
        <w:t xml:space="preserve"> was the same at pressure ranges from 20 bar to 60 bar. Thus, the value of 0.0165 was also chosen for the operating pressure of 22 bar and 30 bar, at the operating temperature of 275 K. According to data plotted by </w:t>
      </w:r>
      <w:r w:rsidRPr="005924F2">
        <w:rPr>
          <w:rFonts w:ascii="Times New Roman" w:hAnsi="Times New Roman"/>
          <w:noProof/>
          <w:sz w:val="20"/>
          <w:szCs w:val="20"/>
        </w:rPr>
        <w:t>Diamond et al. [34]</w:t>
      </w:r>
      <w:r w:rsidRPr="005924F2">
        <w:rPr>
          <w:rFonts w:ascii="Times New Roman" w:hAnsi="Times New Roman"/>
          <w:sz w:val="20"/>
          <w:szCs w:val="20"/>
        </w:rPr>
        <w:t>, the solubility of CO</w:t>
      </w:r>
      <w:r w:rsidRPr="006B2CAF">
        <w:rPr>
          <w:rFonts w:ascii="Times New Roman" w:hAnsi="Times New Roman"/>
          <w:sz w:val="20"/>
          <w:szCs w:val="20"/>
          <w:vertAlign w:val="subscript"/>
        </w:rPr>
        <w:t>2</w:t>
      </w:r>
      <w:r w:rsidRPr="005924F2">
        <w:rPr>
          <w:rFonts w:ascii="Times New Roman" w:hAnsi="Times New Roman"/>
          <w:sz w:val="20"/>
          <w:szCs w:val="20"/>
        </w:rPr>
        <w:t xml:space="preserve"> in water at 280 K and 26 bars was 0.023 mole fraction of CO</w:t>
      </w:r>
      <w:r w:rsidRPr="00364406">
        <w:rPr>
          <w:rFonts w:ascii="Times New Roman" w:hAnsi="Times New Roman"/>
          <w:sz w:val="20"/>
          <w:szCs w:val="20"/>
          <w:vertAlign w:val="subscript"/>
        </w:rPr>
        <w:t>2</w:t>
      </w:r>
      <w:r w:rsidRPr="005924F2">
        <w:rPr>
          <w:rFonts w:ascii="Times New Roman" w:hAnsi="Times New Roman"/>
          <w:sz w:val="20"/>
          <w:szCs w:val="20"/>
        </w:rPr>
        <w:t>. The value observed at 36 bars was 0.022 mole fraction of CO</w:t>
      </w:r>
      <w:r w:rsidRPr="00364406">
        <w:rPr>
          <w:rFonts w:ascii="Times New Roman" w:hAnsi="Times New Roman"/>
          <w:sz w:val="20"/>
          <w:szCs w:val="20"/>
          <w:vertAlign w:val="subscript"/>
        </w:rPr>
        <w:t xml:space="preserve">2 </w:t>
      </w:r>
      <w:r w:rsidRPr="005924F2">
        <w:rPr>
          <w:rFonts w:ascii="Times New Roman" w:hAnsi="Times New Roman"/>
          <w:sz w:val="20"/>
          <w:szCs w:val="20"/>
        </w:rPr>
        <w:t>at 288 K, 0.021 mole fraction of CO</w:t>
      </w:r>
      <w:r w:rsidRPr="00364406">
        <w:rPr>
          <w:rFonts w:ascii="Times New Roman" w:hAnsi="Times New Roman"/>
          <w:sz w:val="20"/>
          <w:szCs w:val="20"/>
          <w:vertAlign w:val="subscript"/>
        </w:rPr>
        <w:t>2</w:t>
      </w:r>
      <w:r w:rsidRPr="005924F2">
        <w:rPr>
          <w:rFonts w:ascii="Times New Roman" w:hAnsi="Times New Roman"/>
          <w:sz w:val="20"/>
          <w:szCs w:val="20"/>
        </w:rPr>
        <w:t xml:space="preserve"> at 293 K, and 0.018 mol fraction of CO</w:t>
      </w:r>
      <w:r w:rsidRPr="00364406">
        <w:rPr>
          <w:rFonts w:ascii="Times New Roman" w:hAnsi="Times New Roman"/>
          <w:sz w:val="20"/>
          <w:szCs w:val="20"/>
          <w:vertAlign w:val="subscript"/>
        </w:rPr>
        <w:t>2</w:t>
      </w:r>
      <w:r w:rsidRPr="005924F2">
        <w:rPr>
          <w:rFonts w:ascii="Times New Roman" w:hAnsi="Times New Roman"/>
          <w:sz w:val="20"/>
          <w:szCs w:val="20"/>
        </w:rPr>
        <w:t xml:space="preserve"> at 298 K. </w:t>
      </w:r>
      <w:r w:rsidR="00CE53DF">
        <w:rPr>
          <w:rFonts w:ascii="Times New Roman" w:hAnsi="Times New Roman"/>
          <w:sz w:val="20"/>
          <w:szCs w:val="20"/>
        </w:rPr>
        <w:t xml:space="preserve"> </w:t>
      </w:r>
      <w:r w:rsidRPr="005924F2">
        <w:rPr>
          <w:rFonts w:ascii="Times New Roman" w:hAnsi="Times New Roman"/>
          <w:sz w:val="20"/>
          <w:szCs w:val="20"/>
        </w:rPr>
        <w:t xml:space="preserve">Figures 5 </w:t>
      </w:r>
      <w:r w:rsidR="00CE53DF">
        <w:rPr>
          <w:rFonts w:ascii="Times New Roman" w:hAnsi="Times New Roman"/>
          <w:sz w:val="20"/>
          <w:szCs w:val="20"/>
        </w:rPr>
        <w:t xml:space="preserve">&amp; </w:t>
      </w:r>
      <w:r w:rsidRPr="005924F2">
        <w:rPr>
          <w:rFonts w:ascii="Times New Roman" w:hAnsi="Times New Roman"/>
          <w:sz w:val="20"/>
          <w:szCs w:val="20"/>
        </w:rPr>
        <w:t>6 illustrate the mole fraction of CO</w:t>
      </w:r>
      <w:r w:rsidRPr="00364406">
        <w:rPr>
          <w:rFonts w:ascii="Times New Roman" w:hAnsi="Times New Roman"/>
          <w:sz w:val="20"/>
          <w:szCs w:val="20"/>
          <w:vertAlign w:val="subscript"/>
        </w:rPr>
        <w:t>2</w:t>
      </w:r>
      <w:r w:rsidRPr="005924F2">
        <w:rPr>
          <w:rFonts w:ascii="Times New Roman" w:hAnsi="Times New Roman"/>
          <w:sz w:val="20"/>
          <w:szCs w:val="20"/>
        </w:rPr>
        <w:t xml:space="preserve"> dissolved in water at hydrate forming conditions in 600 minutes. </w:t>
      </w:r>
    </w:p>
    <w:p w:rsidR="005924F2" w:rsidRPr="005924F2" w:rsidRDefault="005924F2" w:rsidP="006B2CAF">
      <w:pPr>
        <w:spacing w:after="120" w:line="240" w:lineRule="auto"/>
        <w:jc w:val="both"/>
        <w:rPr>
          <w:rFonts w:ascii="Times New Roman" w:hAnsi="Times New Roman"/>
          <w:sz w:val="20"/>
          <w:szCs w:val="20"/>
        </w:rPr>
      </w:pPr>
    </w:p>
    <w:p w:rsidR="005924F2" w:rsidRPr="005924F2" w:rsidRDefault="005924F2" w:rsidP="006B2CAF">
      <w:pPr>
        <w:spacing w:after="120" w:line="240" w:lineRule="auto"/>
        <w:jc w:val="center"/>
        <w:rPr>
          <w:rFonts w:ascii="Times New Roman" w:hAnsi="Times New Roman"/>
          <w:sz w:val="20"/>
          <w:szCs w:val="20"/>
        </w:rPr>
      </w:pPr>
      <w:r w:rsidRPr="005924F2">
        <w:rPr>
          <w:rFonts w:ascii="Times New Roman" w:hAnsi="Times New Roman"/>
          <w:noProof/>
          <w:sz w:val="20"/>
          <w:szCs w:val="20"/>
          <w:lang w:bidi="ar-SA"/>
        </w:rPr>
        <w:drawing>
          <wp:inline distT="0" distB="0" distL="0" distR="0" wp14:anchorId="6E76F3C7" wp14:editId="64731419">
            <wp:extent cx="3828830" cy="2073755"/>
            <wp:effectExtent l="19050" t="19050" r="19685" b="222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91428" cy="2107659"/>
                    </a:xfrm>
                    <a:prstGeom prst="rect">
                      <a:avLst/>
                    </a:prstGeom>
                    <a:noFill/>
                    <a:ln w="6350">
                      <a:solidFill>
                        <a:schemeClr val="tx1"/>
                      </a:solidFill>
                    </a:ln>
                  </pic:spPr>
                </pic:pic>
              </a:graphicData>
            </a:graphic>
          </wp:inline>
        </w:drawing>
      </w:r>
    </w:p>
    <w:p w:rsidR="005924F2" w:rsidRPr="005924F2" w:rsidRDefault="005924F2" w:rsidP="006B2CAF">
      <w:pPr>
        <w:spacing w:after="0" w:line="240" w:lineRule="auto"/>
        <w:ind w:left="810" w:hanging="810"/>
        <w:jc w:val="both"/>
        <w:rPr>
          <w:rFonts w:ascii="Times New Roman" w:hAnsi="Times New Roman"/>
          <w:sz w:val="20"/>
          <w:szCs w:val="20"/>
        </w:rPr>
      </w:pPr>
      <w:r w:rsidRPr="005924F2">
        <w:rPr>
          <w:rFonts w:ascii="Times New Roman" w:hAnsi="Times New Roman"/>
          <w:sz w:val="20"/>
          <w:szCs w:val="20"/>
        </w:rPr>
        <w:t xml:space="preserve">Figure 5. </w:t>
      </w:r>
      <w:r w:rsidR="006B2CAF">
        <w:rPr>
          <w:rFonts w:ascii="Times New Roman" w:hAnsi="Times New Roman"/>
          <w:sz w:val="20"/>
          <w:szCs w:val="20"/>
        </w:rPr>
        <w:t xml:space="preserve"> </w:t>
      </w:r>
      <w:r w:rsidRPr="005924F2">
        <w:rPr>
          <w:rFonts w:ascii="Times New Roman" w:hAnsi="Times New Roman"/>
          <w:sz w:val="20"/>
          <w:szCs w:val="20"/>
        </w:rPr>
        <w:t>Mole fraction of CO</w:t>
      </w:r>
      <w:r w:rsidRPr="00364406">
        <w:rPr>
          <w:rFonts w:ascii="Times New Roman" w:hAnsi="Times New Roman"/>
          <w:sz w:val="20"/>
          <w:szCs w:val="20"/>
          <w:vertAlign w:val="subscript"/>
        </w:rPr>
        <w:t xml:space="preserve">2 </w:t>
      </w:r>
      <w:r w:rsidRPr="005924F2">
        <w:rPr>
          <w:rFonts w:ascii="Times New Roman" w:hAnsi="Times New Roman"/>
          <w:sz w:val="20"/>
          <w:szCs w:val="20"/>
        </w:rPr>
        <w:t>consumed at the operating temperature of 275 K and various driving forces (∆P) in 600 minutes</w:t>
      </w:r>
    </w:p>
    <w:p w:rsidR="00CE53DF" w:rsidRDefault="00CE53DF" w:rsidP="00CE53DF">
      <w:pPr>
        <w:spacing w:after="120" w:line="240" w:lineRule="auto"/>
        <w:jc w:val="both"/>
        <w:rPr>
          <w:rFonts w:ascii="Times New Roman" w:hAnsi="Times New Roman"/>
          <w:sz w:val="20"/>
          <w:szCs w:val="20"/>
        </w:rPr>
      </w:pPr>
    </w:p>
    <w:p w:rsidR="005924F2" w:rsidRPr="005924F2" w:rsidRDefault="005924F2" w:rsidP="00CE53DF">
      <w:pPr>
        <w:spacing w:after="120" w:line="240" w:lineRule="auto"/>
        <w:jc w:val="both"/>
        <w:rPr>
          <w:rFonts w:ascii="Times New Roman" w:hAnsi="Times New Roman"/>
          <w:b/>
          <w:sz w:val="20"/>
          <w:szCs w:val="20"/>
        </w:rPr>
      </w:pPr>
    </w:p>
    <w:p w:rsidR="005924F2" w:rsidRPr="005924F2" w:rsidRDefault="005924F2" w:rsidP="00CE53DF">
      <w:pPr>
        <w:pStyle w:val="Caption"/>
        <w:spacing w:after="120" w:line="240" w:lineRule="auto"/>
        <w:jc w:val="center"/>
        <w:rPr>
          <w:rFonts w:ascii="Times New Roman" w:hAnsi="Times New Roman" w:cs="Times New Roman"/>
        </w:rPr>
      </w:pPr>
      <w:r w:rsidRPr="005924F2">
        <w:rPr>
          <w:rFonts w:ascii="Times New Roman" w:hAnsi="Times New Roman" w:cs="Times New Roman"/>
          <w:noProof/>
          <w:lang w:val="en-US" w:eastAsia="en-US"/>
        </w:rPr>
        <w:lastRenderedPageBreak/>
        <w:drawing>
          <wp:inline distT="0" distB="0" distL="0" distR="0" wp14:anchorId="2DD6F832" wp14:editId="2AFC6C55">
            <wp:extent cx="3823335" cy="2095170"/>
            <wp:effectExtent l="19050" t="19050" r="24765" b="196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5450" cy="2107289"/>
                    </a:xfrm>
                    <a:prstGeom prst="rect">
                      <a:avLst/>
                    </a:prstGeom>
                    <a:noFill/>
                    <a:ln w="6350">
                      <a:solidFill>
                        <a:schemeClr val="tx1"/>
                      </a:solidFill>
                    </a:ln>
                  </pic:spPr>
                </pic:pic>
              </a:graphicData>
            </a:graphic>
          </wp:inline>
        </w:drawing>
      </w:r>
    </w:p>
    <w:p w:rsidR="005924F2" w:rsidRPr="005924F2" w:rsidRDefault="005924F2" w:rsidP="00CE53DF">
      <w:pPr>
        <w:pStyle w:val="Caption"/>
        <w:spacing w:after="0" w:line="240" w:lineRule="auto"/>
        <w:jc w:val="center"/>
        <w:rPr>
          <w:rFonts w:ascii="Times New Roman" w:hAnsi="Times New Roman" w:cs="Times New Roman"/>
          <w:b w:val="0"/>
        </w:rPr>
      </w:pPr>
      <w:r w:rsidRPr="005924F2">
        <w:rPr>
          <w:rFonts w:ascii="Times New Roman" w:hAnsi="Times New Roman" w:cs="Times New Roman"/>
          <w:b w:val="0"/>
        </w:rPr>
        <w:t xml:space="preserve">Figure 6. </w:t>
      </w:r>
      <w:r w:rsidR="00CE53DF">
        <w:rPr>
          <w:rFonts w:ascii="Times New Roman" w:hAnsi="Times New Roman" w:cs="Times New Roman"/>
          <w:b w:val="0"/>
        </w:rPr>
        <w:t xml:space="preserve"> </w:t>
      </w:r>
      <w:r w:rsidRPr="005924F2">
        <w:rPr>
          <w:rFonts w:ascii="Times New Roman" w:hAnsi="Times New Roman" w:cs="Times New Roman"/>
          <w:b w:val="0"/>
        </w:rPr>
        <w:t>Mole fraction of CO</w:t>
      </w:r>
      <w:r w:rsidRPr="00364406">
        <w:rPr>
          <w:rFonts w:ascii="Times New Roman" w:hAnsi="Times New Roman" w:cs="Times New Roman"/>
          <w:b w:val="0"/>
          <w:vertAlign w:val="subscript"/>
        </w:rPr>
        <w:t>2</w:t>
      </w:r>
      <w:r w:rsidRPr="005924F2">
        <w:rPr>
          <w:rFonts w:ascii="Times New Roman" w:hAnsi="Times New Roman" w:cs="Times New Roman"/>
          <w:b w:val="0"/>
        </w:rPr>
        <w:t xml:space="preserve"> consumed at the operating conditions of 280 K and 36 bars in 600 minutes</w:t>
      </w:r>
    </w:p>
    <w:p w:rsidR="005924F2" w:rsidRPr="005924F2" w:rsidRDefault="005924F2" w:rsidP="00CE53DF">
      <w:pPr>
        <w:spacing w:after="120" w:line="240" w:lineRule="auto"/>
        <w:jc w:val="both"/>
        <w:rPr>
          <w:rFonts w:ascii="Times New Roman" w:hAnsi="Times New Roman"/>
          <w:sz w:val="20"/>
          <w:szCs w:val="20"/>
        </w:rPr>
      </w:pPr>
    </w:p>
    <w:p w:rsidR="00CE53DF" w:rsidRPr="005924F2" w:rsidRDefault="00CE53DF" w:rsidP="00CE53DF">
      <w:pPr>
        <w:spacing w:after="0" w:line="240" w:lineRule="auto"/>
        <w:jc w:val="both"/>
        <w:rPr>
          <w:rFonts w:ascii="Times New Roman" w:hAnsi="Times New Roman"/>
          <w:sz w:val="20"/>
          <w:szCs w:val="20"/>
        </w:rPr>
      </w:pPr>
      <w:r w:rsidRPr="005924F2">
        <w:rPr>
          <w:rFonts w:ascii="Times New Roman" w:hAnsi="Times New Roman"/>
          <w:sz w:val="20"/>
          <w:szCs w:val="20"/>
        </w:rPr>
        <w:t>It was observed that the total mole fraction of CO</w:t>
      </w:r>
      <w:r w:rsidRPr="006B2CAF">
        <w:rPr>
          <w:rFonts w:ascii="Times New Roman" w:hAnsi="Times New Roman"/>
          <w:sz w:val="20"/>
          <w:szCs w:val="20"/>
          <w:vertAlign w:val="subscript"/>
        </w:rPr>
        <w:t xml:space="preserve">2 </w:t>
      </w:r>
      <w:r w:rsidRPr="005924F2">
        <w:rPr>
          <w:rFonts w:ascii="Times New Roman" w:hAnsi="Times New Roman"/>
          <w:sz w:val="20"/>
          <w:szCs w:val="20"/>
        </w:rPr>
        <w:t xml:space="preserve">soluble in water for Experiments 1 (275 K and 36 bar), 2 (275 K and 30 bar), 3 (275 K and 22 bar), and 4 (280 K and 36 bar) was higher than the value recorded by </w:t>
      </w:r>
      <w:r w:rsidRPr="005924F2">
        <w:rPr>
          <w:rFonts w:ascii="Times New Roman" w:hAnsi="Times New Roman"/>
          <w:noProof/>
          <w:sz w:val="20"/>
          <w:szCs w:val="20"/>
        </w:rPr>
        <w:t>Servio et al. [29]</w:t>
      </w:r>
      <w:r w:rsidRPr="005924F2">
        <w:rPr>
          <w:rFonts w:ascii="Times New Roman" w:hAnsi="Times New Roman"/>
          <w:sz w:val="20"/>
          <w:szCs w:val="20"/>
        </w:rPr>
        <w:t>. The CO</w:t>
      </w:r>
      <w:r w:rsidRPr="006B2CAF">
        <w:rPr>
          <w:rFonts w:ascii="Times New Roman" w:hAnsi="Times New Roman"/>
          <w:sz w:val="20"/>
          <w:szCs w:val="20"/>
          <w:vertAlign w:val="subscript"/>
        </w:rPr>
        <w:t>2</w:t>
      </w:r>
      <w:r w:rsidRPr="005924F2">
        <w:rPr>
          <w:rFonts w:ascii="Times New Roman" w:hAnsi="Times New Roman"/>
          <w:sz w:val="20"/>
          <w:szCs w:val="20"/>
        </w:rPr>
        <w:t xml:space="preserve"> consumption obtained before it reached the red-dashed line was assumed to have been caused by the formation of labile clusters. Hence, further CO</w:t>
      </w:r>
      <w:r w:rsidRPr="006B2CAF">
        <w:rPr>
          <w:rFonts w:ascii="Times New Roman" w:hAnsi="Times New Roman"/>
          <w:sz w:val="20"/>
          <w:szCs w:val="20"/>
          <w:vertAlign w:val="subscript"/>
        </w:rPr>
        <w:t>2</w:t>
      </w:r>
      <w:r w:rsidRPr="005924F2">
        <w:rPr>
          <w:rFonts w:ascii="Times New Roman" w:hAnsi="Times New Roman"/>
          <w:sz w:val="20"/>
          <w:szCs w:val="20"/>
        </w:rPr>
        <w:t xml:space="preserve"> consumption observed after that was due to the formation of CO</w:t>
      </w:r>
      <w:r w:rsidRPr="006B2CAF">
        <w:rPr>
          <w:rFonts w:ascii="Times New Roman" w:hAnsi="Times New Roman"/>
          <w:sz w:val="20"/>
          <w:szCs w:val="20"/>
          <w:vertAlign w:val="subscript"/>
        </w:rPr>
        <w:t>2</w:t>
      </w:r>
      <w:r w:rsidRPr="005924F2">
        <w:rPr>
          <w:rFonts w:ascii="Times New Roman" w:hAnsi="Times New Roman"/>
          <w:sz w:val="20"/>
          <w:szCs w:val="20"/>
        </w:rPr>
        <w:t xml:space="preserve"> hydrate. The total mole fraction of CO</w:t>
      </w:r>
      <w:r w:rsidRPr="006B2CAF">
        <w:rPr>
          <w:rFonts w:ascii="Times New Roman" w:hAnsi="Times New Roman"/>
          <w:sz w:val="20"/>
          <w:szCs w:val="20"/>
          <w:vertAlign w:val="subscript"/>
        </w:rPr>
        <w:t>2</w:t>
      </w:r>
      <w:r w:rsidRPr="005924F2">
        <w:rPr>
          <w:rFonts w:ascii="Times New Roman" w:hAnsi="Times New Roman"/>
          <w:sz w:val="20"/>
          <w:szCs w:val="20"/>
        </w:rPr>
        <w:t xml:space="preserve"> dissolved in water increased drastically as the driving force increased, which also justified the formation of CO</w:t>
      </w:r>
      <w:r w:rsidRPr="006B2CAF">
        <w:rPr>
          <w:rFonts w:ascii="Times New Roman" w:hAnsi="Times New Roman"/>
          <w:sz w:val="20"/>
          <w:szCs w:val="20"/>
          <w:vertAlign w:val="subscript"/>
        </w:rPr>
        <w:t>2</w:t>
      </w:r>
      <w:r w:rsidRPr="005924F2">
        <w:rPr>
          <w:rFonts w:ascii="Times New Roman" w:hAnsi="Times New Roman"/>
          <w:sz w:val="20"/>
          <w:szCs w:val="20"/>
        </w:rPr>
        <w:t xml:space="preserve"> hydrate. The highest value observed was from Experiment 1 with the driving force of 19 bar, followed by Experiment 2 (driving force of 13 bar), Experiment 4 (driving force of 6 bar), and Experiment 3 (driving force of 5 bar). Even though the driving force for Experiments 3 and 4 was almost the same, only minimal hydrate growth was observed for Experiment 3 due to the low pressure in the system. This indicates that in hydrate forming regions, hydrate formation is easily enhanced by increasing the pressure rather than lowering the temperature. In contrast, the experiment by employing bulk water did not show any hydrate formation at all after 600 minutes, as shown in Figure 6, which explained the importance of a porous medium replacing the stirring process in bulk water system. </w:t>
      </w:r>
    </w:p>
    <w:p w:rsidR="005924F2" w:rsidRPr="005924F2" w:rsidRDefault="005924F2" w:rsidP="00CE53DF">
      <w:pPr>
        <w:spacing w:after="0" w:line="240" w:lineRule="auto"/>
        <w:jc w:val="both"/>
        <w:rPr>
          <w:rFonts w:ascii="Times New Roman" w:hAnsi="Times New Roman"/>
          <w:sz w:val="20"/>
          <w:szCs w:val="20"/>
        </w:rPr>
      </w:pPr>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t>Figure 7 illustrates the mole fraction of CO</w:t>
      </w:r>
      <w:r w:rsidRPr="006B2CAF">
        <w:rPr>
          <w:rFonts w:ascii="Times New Roman" w:hAnsi="Times New Roman"/>
          <w:sz w:val="20"/>
          <w:szCs w:val="20"/>
          <w:vertAlign w:val="subscript"/>
        </w:rPr>
        <w:t xml:space="preserve">2 </w:t>
      </w:r>
      <w:r w:rsidRPr="005924F2">
        <w:rPr>
          <w:rFonts w:ascii="Times New Roman" w:hAnsi="Times New Roman"/>
          <w:sz w:val="20"/>
          <w:szCs w:val="20"/>
        </w:rPr>
        <w:t>dissolved in water at non-hydrate forming conditions in 600 minutes. It was observed that the total mole fraction of CO</w:t>
      </w:r>
      <w:r w:rsidRPr="006B2CAF">
        <w:rPr>
          <w:rFonts w:ascii="Times New Roman" w:hAnsi="Times New Roman"/>
          <w:sz w:val="20"/>
          <w:szCs w:val="20"/>
          <w:vertAlign w:val="subscript"/>
        </w:rPr>
        <w:t>2</w:t>
      </w:r>
      <w:r w:rsidRPr="005924F2">
        <w:rPr>
          <w:rFonts w:ascii="Times New Roman" w:hAnsi="Times New Roman"/>
          <w:sz w:val="20"/>
          <w:szCs w:val="20"/>
        </w:rPr>
        <w:t xml:space="preserve"> soluble in water for Experiments 5 (280 K and 26 bar), 7 (293 K and 36 bar), and 8 (298 K and 36 bar) was lower than the equilibrium mole fraction of CO</w:t>
      </w:r>
      <w:r w:rsidRPr="006B2CAF">
        <w:rPr>
          <w:rFonts w:ascii="Times New Roman" w:hAnsi="Times New Roman"/>
          <w:sz w:val="20"/>
          <w:szCs w:val="20"/>
          <w:vertAlign w:val="subscript"/>
        </w:rPr>
        <w:t xml:space="preserve">2 </w:t>
      </w:r>
      <w:r w:rsidRPr="005924F2">
        <w:rPr>
          <w:rFonts w:ascii="Times New Roman" w:hAnsi="Times New Roman"/>
          <w:sz w:val="20"/>
          <w:szCs w:val="20"/>
        </w:rPr>
        <w:t xml:space="preserve">in water presented by </w:t>
      </w:r>
      <w:r w:rsidRPr="005924F2">
        <w:rPr>
          <w:rFonts w:ascii="Times New Roman" w:hAnsi="Times New Roman"/>
          <w:noProof/>
          <w:sz w:val="20"/>
          <w:szCs w:val="20"/>
        </w:rPr>
        <w:t>Diamond et al. [34]</w:t>
      </w:r>
      <w:r w:rsidRPr="005924F2">
        <w:rPr>
          <w:rFonts w:ascii="Times New Roman" w:hAnsi="Times New Roman"/>
          <w:sz w:val="20"/>
          <w:szCs w:val="20"/>
        </w:rPr>
        <w:t>. However, a small amount of CO</w:t>
      </w:r>
      <w:r w:rsidRPr="006B2CAF">
        <w:rPr>
          <w:rFonts w:ascii="Times New Roman" w:hAnsi="Times New Roman"/>
          <w:sz w:val="20"/>
          <w:szCs w:val="20"/>
          <w:vertAlign w:val="subscript"/>
        </w:rPr>
        <w:t>2</w:t>
      </w:r>
      <w:r w:rsidRPr="005924F2">
        <w:rPr>
          <w:rFonts w:ascii="Times New Roman" w:hAnsi="Times New Roman"/>
          <w:sz w:val="20"/>
          <w:szCs w:val="20"/>
        </w:rPr>
        <w:t xml:space="preserve"> dissolved in water was observed which was higher than the equilibrium mole fraction of CO</w:t>
      </w:r>
      <w:r w:rsidRPr="006B2CAF">
        <w:rPr>
          <w:rFonts w:ascii="Times New Roman" w:hAnsi="Times New Roman"/>
          <w:sz w:val="20"/>
          <w:szCs w:val="20"/>
          <w:vertAlign w:val="subscript"/>
        </w:rPr>
        <w:t xml:space="preserve">2 </w:t>
      </w:r>
      <w:r w:rsidRPr="005924F2">
        <w:rPr>
          <w:rFonts w:ascii="Times New Roman" w:hAnsi="Times New Roman"/>
          <w:sz w:val="20"/>
          <w:szCs w:val="20"/>
        </w:rPr>
        <w:t>for Experiment 6 (288 K and 36 bar). In summary, in the hydrate forming region, the equilibrium mole fraction of CO</w:t>
      </w:r>
      <w:r w:rsidRPr="006B2CAF">
        <w:rPr>
          <w:rFonts w:ascii="Times New Roman" w:hAnsi="Times New Roman"/>
          <w:sz w:val="20"/>
          <w:szCs w:val="20"/>
          <w:vertAlign w:val="subscript"/>
        </w:rPr>
        <w:t>2</w:t>
      </w:r>
      <w:r w:rsidRPr="005924F2">
        <w:rPr>
          <w:rFonts w:ascii="Times New Roman" w:hAnsi="Times New Roman"/>
          <w:sz w:val="20"/>
          <w:szCs w:val="20"/>
        </w:rPr>
        <w:t xml:space="preserve"> in water was reduced as the temperature decreased </w:t>
      </w:r>
      <w:r w:rsidRPr="005924F2">
        <w:rPr>
          <w:rFonts w:ascii="Times New Roman" w:hAnsi="Times New Roman"/>
          <w:noProof/>
          <w:sz w:val="20"/>
          <w:szCs w:val="20"/>
        </w:rPr>
        <w:t>[29]</w:t>
      </w:r>
      <w:r w:rsidRPr="005924F2">
        <w:rPr>
          <w:rFonts w:ascii="Times New Roman" w:hAnsi="Times New Roman"/>
          <w:sz w:val="20"/>
          <w:szCs w:val="20"/>
        </w:rPr>
        <w:t>. Thus, the highest solubility of CO</w:t>
      </w:r>
      <w:r w:rsidRPr="006B2CAF">
        <w:rPr>
          <w:rFonts w:ascii="Times New Roman" w:hAnsi="Times New Roman"/>
          <w:sz w:val="20"/>
          <w:szCs w:val="20"/>
          <w:vertAlign w:val="subscript"/>
        </w:rPr>
        <w:t>2</w:t>
      </w:r>
      <w:r w:rsidRPr="005924F2">
        <w:rPr>
          <w:rFonts w:ascii="Times New Roman" w:hAnsi="Times New Roman"/>
          <w:sz w:val="20"/>
          <w:szCs w:val="20"/>
        </w:rPr>
        <w:t xml:space="preserve"> observed in water at the lowest temperature in this study was due to the existence of CO</w:t>
      </w:r>
      <w:r w:rsidRPr="006B2CAF">
        <w:rPr>
          <w:rFonts w:ascii="Times New Roman" w:hAnsi="Times New Roman"/>
          <w:sz w:val="20"/>
          <w:szCs w:val="20"/>
          <w:vertAlign w:val="subscript"/>
        </w:rPr>
        <w:t>2</w:t>
      </w:r>
      <w:r w:rsidRPr="005924F2">
        <w:rPr>
          <w:rFonts w:ascii="Times New Roman" w:hAnsi="Times New Roman"/>
          <w:sz w:val="20"/>
          <w:szCs w:val="20"/>
        </w:rPr>
        <w:t xml:space="preserve"> hydrate. In contrast, the solubility of CO</w:t>
      </w:r>
      <w:r w:rsidRPr="006B2CAF">
        <w:rPr>
          <w:rFonts w:ascii="Times New Roman" w:hAnsi="Times New Roman"/>
          <w:sz w:val="20"/>
          <w:szCs w:val="20"/>
          <w:vertAlign w:val="subscript"/>
        </w:rPr>
        <w:t>2</w:t>
      </w:r>
      <w:r w:rsidRPr="005924F2">
        <w:rPr>
          <w:rFonts w:ascii="Times New Roman" w:hAnsi="Times New Roman"/>
          <w:sz w:val="20"/>
          <w:szCs w:val="20"/>
        </w:rPr>
        <w:t xml:space="preserve"> in water reduced as the temperature increased in the non-hydrate forming region. This trend was comparable to the equilibrium mole fraction of CO</w:t>
      </w:r>
      <w:r w:rsidRPr="006B2CAF">
        <w:rPr>
          <w:rFonts w:ascii="Times New Roman" w:hAnsi="Times New Roman"/>
          <w:sz w:val="20"/>
          <w:szCs w:val="20"/>
          <w:vertAlign w:val="subscript"/>
        </w:rPr>
        <w:t>2</w:t>
      </w:r>
      <w:r w:rsidRPr="005924F2">
        <w:rPr>
          <w:rFonts w:ascii="Times New Roman" w:hAnsi="Times New Roman"/>
          <w:sz w:val="20"/>
          <w:szCs w:val="20"/>
        </w:rPr>
        <w:t xml:space="preserve"> in water as shown in the literature [34], which explains the non-existence of hydrate at these conditions. </w:t>
      </w:r>
    </w:p>
    <w:p w:rsidR="005924F2" w:rsidRPr="005924F2" w:rsidRDefault="005924F2" w:rsidP="005924F2">
      <w:pPr>
        <w:spacing w:after="0" w:line="240" w:lineRule="auto"/>
        <w:jc w:val="both"/>
        <w:rPr>
          <w:rFonts w:ascii="Times New Roman" w:hAnsi="Times New Roman"/>
          <w:sz w:val="20"/>
          <w:szCs w:val="20"/>
        </w:rPr>
      </w:pPr>
    </w:p>
    <w:p w:rsidR="005924F2" w:rsidRPr="005924F2" w:rsidRDefault="005924F2" w:rsidP="00CE53DF">
      <w:pPr>
        <w:pStyle w:val="Caption"/>
        <w:spacing w:after="120" w:line="240" w:lineRule="auto"/>
        <w:jc w:val="center"/>
        <w:rPr>
          <w:rFonts w:ascii="Times New Roman" w:hAnsi="Times New Roman" w:cs="Times New Roman"/>
        </w:rPr>
      </w:pPr>
      <w:bookmarkStart w:id="28" w:name="_Ref444372694"/>
      <w:bookmarkStart w:id="29" w:name="_Toc452054269"/>
      <w:r w:rsidRPr="005924F2">
        <w:rPr>
          <w:rFonts w:ascii="Times New Roman" w:hAnsi="Times New Roman" w:cs="Times New Roman"/>
          <w:noProof/>
          <w:lang w:val="en-US" w:eastAsia="en-US"/>
        </w:rPr>
        <w:lastRenderedPageBreak/>
        <w:drawing>
          <wp:inline distT="0" distB="0" distL="0" distR="0" wp14:anchorId="7D607179" wp14:editId="77EE26D7">
            <wp:extent cx="3865245" cy="2259022"/>
            <wp:effectExtent l="19050" t="19050" r="20955" b="273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4394" cy="2276058"/>
                    </a:xfrm>
                    <a:prstGeom prst="rect">
                      <a:avLst/>
                    </a:prstGeom>
                    <a:noFill/>
                    <a:ln w="6350">
                      <a:solidFill>
                        <a:schemeClr val="tx1"/>
                      </a:solidFill>
                    </a:ln>
                  </pic:spPr>
                </pic:pic>
              </a:graphicData>
            </a:graphic>
          </wp:inline>
        </w:drawing>
      </w:r>
    </w:p>
    <w:p w:rsidR="005924F2" w:rsidRPr="005924F2" w:rsidRDefault="005924F2" w:rsidP="00CE53DF">
      <w:pPr>
        <w:pStyle w:val="Caption"/>
        <w:spacing w:after="0" w:line="240" w:lineRule="auto"/>
        <w:ind w:left="851" w:hanging="851"/>
        <w:jc w:val="center"/>
        <w:rPr>
          <w:rFonts w:ascii="Times New Roman" w:hAnsi="Times New Roman" w:cs="Times New Roman"/>
          <w:b w:val="0"/>
        </w:rPr>
      </w:pPr>
      <w:bookmarkStart w:id="30" w:name="_Toc453130893"/>
      <w:r w:rsidRPr="005924F2">
        <w:rPr>
          <w:rFonts w:ascii="Times New Roman" w:hAnsi="Times New Roman" w:cs="Times New Roman"/>
          <w:b w:val="0"/>
        </w:rPr>
        <w:t xml:space="preserve">Figure </w:t>
      </w:r>
      <w:bookmarkEnd w:id="28"/>
      <w:r w:rsidRPr="005924F2">
        <w:rPr>
          <w:rFonts w:ascii="Times New Roman" w:hAnsi="Times New Roman" w:cs="Times New Roman"/>
          <w:b w:val="0"/>
        </w:rPr>
        <w:t xml:space="preserve">7. </w:t>
      </w:r>
      <w:r w:rsidR="00CE53DF">
        <w:rPr>
          <w:rFonts w:ascii="Times New Roman" w:hAnsi="Times New Roman" w:cs="Times New Roman"/>
          <w:b w:val="0"/>
        </w:rPr>
        <w:t xml:space="preserve"> </w:t>
      </w:r>
      <w:r w:rsidRPr="005924F2">
        <w:rPr>
          <w:rFonts w:ascii="Times New Roman" w:hAnsi="Times New Roman" w:cs="Times New Roman"/>
          <w:b w:val="0"/>
        </w:rPr>
        <w:t>Mole fraction of CO</w:t>
      </w:r>
      <w:r w:rsidRPr="006B2CAF">
        <w:rPr>
          <w:rFonts w:ascii="Times New Roman" w:hAnsi="Times New Roman" w:cs="Times New Roman"/>
          <w:b w:val="0"/>
          <w:vertAlign w:val="subscript"/>
        </w:rPr>
        <w:t>2</w:t>
      </w:r>
      <w:r w:rsidRPr="005924F2">
        <w:rPr>
          <w:rFonts w:ascii="Times New Roman" w:hAnsi="Times New Roman" w:cs="Times New Roman"/>
          <w:b w:val="0"/>
        </w:rPr>
        <w:t xml:space="preserve"> consumed at the non-hydrate forming conditions (Experiments 5– 8) in 600 minutes</w:t>
      </w:r>
      <w:bookmarkEnd w:id="29"/>
      <w:bookmarkEnd w:id="30"/>
    </w:p>
    <w:p w:rsidR="005924F2" w:rsidRPr="005924F2" w:rsidRDefault="005924F2" w:rsidP="00CE53DF">
      <w:pPr>
        <w:spacing w:after="120" w:line="240" w:lineRule="auto"/>
        <w:jc w:val="both"/>
        <w:rPr>
          <w:rFonts w:ascii="Times New Roman" w:hAnsi="Times New Roman"/>
          <w:sz w:val="20"/>
          <w:szCs w:val="20"/>
          <w:lang w:val="en-GB" w:eastAsia="zh-CN"/>
        </w:rPr>
      </w:pPr>
    </w:p>
    <w:p w:rsidR="005924F2" w:rsidRPr="005924F2" w:rsidRDefault="005924F2" w:rsidP="005924F2">
      <w:pPr>
        <w:pStyle w:val="Heading4"/>
        <w:spacing w:line="240" w:lineRule="auto"/>
        <w:jc w:val="both"/>
        <w:rPr>
          <w:rFonts w:ascii="Times New Roman" w:hAnsi="Times New Roman"/>
          <w:b w:val="0"/>
          <w:i/>
          <w:sz w:val="20"/>
          <w:szCs w:val="20"/>
        </w:rPr>
      </w:pPr>
      <w:r w:rsidRPr="005924F2">
        <w:rPr>
          <w:rFonts w:ascii="Times New Roman" w:hAnsi="Times New Roman"/>
          <w:sz w:val="20"/>
          <w:szCs w:val="20"/>
        </w:rPr>
        <w:t>High driving force enhanced water conversion to hydrate and gas uptake</w:t>
      </w:r>
    </w:p>
    <w:p w:rsidR="005924F2" w:rsidRPr="005924F2" w:rsidRDefault="005924F2" w:rsidP="005924F2">
      <w:pPr>
        <w:spacing w:after="0" w:line="240" w:lineRule="auto"/>
        <w:jc w:val="both"/>
        <w:rPr>
          <w:rFonts w:ascii="Times New Roman" w:hAnsi="Times New Roman"/>
          <w:sz w:val="20"/>
          <w:szCs w:val="20"/>
        </w:rPr>
      </w:pPr>
      <w:r w:rsidRPr="005924F2">
        <w:rPr>
          <w:rFonts w:ascii="Times New Roman" w:hAnsi="Times New Roman"/>
          <w:sz w:val="20"/>
          <w:szCs w:val="20"/>
        </w:rPr>
        <w:t>The study on CO</w:t>
      </w:r>
      <w:r w:rsidRPr="006B2CAF">
        <w:rPr>
          <w:rFonts w:ascii="Times New Roman" w:hAnsi="Times New Roman"/>
          <w:sz w:val="20"/>
          <w:szCs w:val="20"/>
          <w:vertAlign w:val="subscript"/>
        </w:rPr>
        <w:t>2</w:t>
      </w:r>
      <w:r w:rsidRPr="005924F2">
        <w:rPr>
          <w:rFonts w:ascii="Times New Roman" w:hAnsi="Times New Roman"/>
          <w:sz w:val="20"/>
          <w:szCs w:val="20"/>
        </w:rPr>
        <w:t xml:space="preserve"> uptake was performed for Experiments 1–4 where CO2 hydrate was previously found to exist at these experimental operating conditions. The average weight of wet silica gel used was 0.5 g, which led to a total of 0.004 moles of water. All experiments were analysed for a 600-minute period as this was the average time for the hydrate formation to be completed. Table 2 shows that Experiment 1 had the highest CO</w:t>
      </w:r>
      <w:r w:rsidRPr="006B2CAF">
        <w:rPr>
          <w:rFonts w:ascii="Times New Roman" w:hAnsi="Times New Roman"/>
          <w:sz w:val="20"/>
          <w:szCs w:val="20"/>
          <w:vertAlign w:val="subscript"/>
        </w:rPr>
        <w:t xml:space="preserve">2 </w:t>
      </w:r>
      <w:r w:rsidRPr="005924F2">
        <w:rPr>
          <w:rFonts w:ascii="Times New Roman" w:hAnsi="Times New Roman"/>
          <w:sz w:val="20"/>
          <w:szCs w:val="20"/>
        </w:rPr>
        <w:t xml:space="preserve">uptake with a value of 3.75 </w:t>
      </w:r>
      <m:oMath>
        <m:r>
          <w:rPr>
            <w:rFonts w:ascii="Cambria Math" w:hAnsi="Cambria Math"/>
            <w:sz w:val="20"/>
            <w:szCs w:val="20"/>
          </w:rPr>
          <m:t>±</m:t>
        </m:r>
      </m:oMath>
      <w:r w:rsidRPr="005924F2">
        <w:rPr>
          <w:rFonts w:ascii="Times New Roman" w:hAnsi="Times New Roman"/>
          <w:sz w:val="20"/>
          <w:szCs w:val="20"/>
        </w:rPr>
        <w:t xml:space="preserve"> 0.01mmol of CO</w:t>
      </w:r>
      <w:r w:rsidRPr="006B2CAF">
        <w:rPr>
          <w:rFonts w:ascii="Times New Roman" w:hAnsi="Times New Roman"/>
          <w:sz w:val="20"/>
          <w:szCs w:val="20"/>
          <w:vertAlign w:val="subscript"/>
        </w:rPr>
        <w:t>2</w:t>
      </w:r>
      <w:r w:rsidRPr="005924F2">
        <w:rPr>
          <w:rFonts w:ascii="Times New Roman" w:hAnsi="Times New Roman"/>
          <w:sz w:val="20"/>
          <w:szCs w:val="20"/>
        </w:rPr>
        <w:t xml:space="preserve"> per g of H</w:t>
      </w:r>
      <w:r w:rsidRPr="006B2CAF">
        <w:rPr>
          <w:rFonts w:ascii="Times New Roman" w:hAnsi="Times New Roman"/>
          <w:sz w:val="20"/>
          <w:szCs w:val="20"/>
          <w:vertAlign w:val="subscript"/>
        </w:rPr>
        <w:t>2</w:t>
      </w:r>
      <w:r w:rsidRPr="005924F2">
        <w:rPr>
          <w:rFonts w:ascii="Times New Roman" w:hAnsi="Times New Roman"/>
          <w:sz w:val="20"/>
          <w:szCs w:val="20"/>
        </w:rPr>
        <w:t xml:space="preserve">O, followed by Experiment 2 (1.65 </w:t>
      </w:r>
      <m:oMath>
        <m:r>
          <w:rPr>
            <w:rFonts w:ascii="Cambria Math" w:hAnsi="Cambria Math"/>
            <w:sz w:val="20"/>
            <w:szCs w:val="20"/>
          </w:rPr>
          <m:t>±</m:t>
        </m:r>
      </m:oMath>
      <w:r w:rsidRPr="005924F2">
        <w:rPr>
          <w:rFonts w:ascii="Times New Roman" w:hAnsi="Times New Roman"/>
          <w:sz w:val="20"/>
          <w:szCs w:val="20"/>
        </w:rPr>
        <w:t xml:space="preserve"> 0.18mmol of CO</w:t>
      </w:r>
      <w:r w:rsidRPr="006B2CAF">
        <w:rPr>
          <w:rFonts w:ascii="Times New Roman" w:hAnsi="Times New Roman"/>
          <w:sz w:val="20"/>
          <w:szCs w:val="20"/>
          <w:vertAlign w:val="subscript"/>
        </w:rPr>
        <w:t>2</w:t>
      </w:r>
      <w:r w:rsidRPr="005924F2">
        <w:rPr>
          <w:rFonts w:ascii="Times New Roman" w:hAnsi="Times New Roman"/>
          <w:sz w:val="20"/>
          <w:szCs w:val="20"/>
        </w:rPr>
        <w:t xml:space="preserve"> per g of H</w:t>
      </w:r>
      <w:r w:rsidRPr="006B2CAF">
        <w:rPr>
          <w:rFonts w:ascii="Times New Roman" w:hAnsi="Times New Roman"/>
          <w:sz w:val="20"/>
          <w:szCs w:val="20"/>
          <w:vertAlign w:val="subscript"/>
        </w:rPr>
        <w:t>2</w:t>
      </w:r>
      <w:r w:rsidRPr="005924F2">
        <w:rPr>
          <w:rFonts w:ascii="Times New Roman" w:hAnsi="Times New Roman"/>
          <w:sz w:val="20"/>
          <w:szCs w:val="20"/>
        </w:rPr>
        <w:t xml:space="preserve">O), Experiment 4 (0.56 </w:t>
      </w:r>
      <m:oMath>
        <m:r>
          <w:rPr>
            <w:rFonts w:ascii="Cambria Math" w:hAnsi="Cambria Math"/>
            <w:sz w:val="20"/>
            <w:szCs w:val="20"/>
          </w:rPr>
          <m:t>±</m:t>
        </m:r>
      </m:oMath>
      <w:r w:rsidRPr="005924F2">
        <w:rPr>
          <w:rFonts w:ascii="Times New Roman" w:hAnsi="Times New Roman"/>
          <w:sz w:val="20"/>
          <w:szCs w:val="20"/>
        </w:rPr>
        <w:t xml:space="preserve"> 0.03mmol of CO</w:t>
      </w:r>
      <w:r w:rsidRPr="006B2CAF">
        <w:rPr>
          <w:rFonts w:ascii="Times New Roman" w:hAnsi="Times New Roman"/>
          <w:sz w:val="20"/>
          <w:szCs w:val="20"/>
          <w:vertAlign w:val="subscript"/>
        </w:rPr>
        <w:t>2</w:t>
      </w:r>
      <w:r w:rsidRPr="005924F2">
        <w:rPr>
          <w:rFonts w:ascii="Times New Roman" w:hAnsi="Times New Roman"/>
          <w:sz w:val="20"/>
          <w:szCs w:val="20"/>
        </w:rPr>
        <w:t xml:space="preserve"> per g of H</w:t>
      </w:r>
      <w:r w:rsidRPr="006B2CAF">
        <w:rPr>
          <w:rFonts w:ascii="Times New Roman" w:hAnsi="Times New Roman"/>
          <w:sz w:val="20"/>
          <w:szCs w:val="20"/>
          <w:vertAlign w:val="subscript"/>
        </w:rPr>
        <w:t>2</w:t>
      </w:r>
      <w:r w:rsidRPr="005924F2">
        <w:rPr>
          <w:rFonts w:ascii="Times New Roman" w:hAnsi="Times New Roman"/>
          <w:sz w:val="20"/>
          <w:szCs w:val="20"/>
        </w:rPr>
        <w:t xml:space="preserve">O), and finally Experiment 3 (0.26 </w:t>
      </w:r>
      <m:oMath>
        <m:r>
          <w:rPr>
            <w:rFonts w:ascii="Cambria Math" w:hAnsi="Cambria Math"/>
            <w:sz w:val="20"/>
            <w:szCs w:val="20"/>
          </w:rPr>
          <m:t>±</m:t>
        </m:r>
      </m:oMath>
      <w:r w:rsidRPr="005924F2">
        <w:rPr>
          <w:rFonts w:ascii="Times New Roman" w:hAnsi="Times New Roman"/>
          <w:sz w:val="20"/>
          <w:szCs w:val="20"/>
        </w:rPr>
        <w:t xml:space="preserve"> 0.02mmol of CO</w:t>
      </w:r>
      <w:r w:rsidRPr="006B2CAF">
        <w:rPr>
          <w:rFonts w:ascii="Times New Roman" w:hAnsi="Times New Roman"/>
          <w:sz w:val="20"/>
          <w:szCs w:val="20"/>
          <w:vertAlign w:val="subscript"/>
        </w:rPr>
        <w:t>2</w:t>
      </w:r>
      <w:r w:rsidRPr="005924F2">
        <w:rPr>
          <w:rFonts w:ascii="Times New Roman" w:hAnsi="Times New Roman"/>
          <w:sz w:val="20"/>
          <w:szCs w:val="20"/>
        </w:rPr>
        <w:t xml:space="preserve"> per g of H</w:t>
      </w:r>
      <w:r w:rsidRPr="006B2CAF">
        <w:rPr>
          <w:rFonts w:ascii="Times New Roman" w:hAnsi="Times New Roman"/>
          <w:sz w:val="20"/>
          <w:szCs w:val="20"/>
          <w:vertAlign w:val="subscript"/>
        </w:rPr>
        <w:t>2</w:t>
      </w:r>
      <w:r w:rsidRPr="005924F2">
        <w:rPr>
          <w:rFonts w:ascii="Times New Roman" w:hAnsi="Times New Roman"/>
          <w:sz w:val="20"/>
          <w:szCs w:val="20"/>
        </w:rPr>
        <w:t>O). All experiments had relatively low CI, which showed good reproducibility of the experiments at these various operating conditions.</w:t>
      </w:r>
    </w:p>
    <w:p w:rsidR="005924F2" w:rsidRDefault="005924F2" w:rsidP="00CE53DF">
      <w:pPr>
        <w:spacing w:after="120" w:line="240" w:lineRule="auto"/>
        <w:jc w:val="both"/>
        <w:rPr>
          <w:rFonts w:ascii="Times New Roman" w:hAnsi="Times New Roman"/>
          <w:sz w:val="20"/>
          <w:szCs w:val="20"/>
          <w:lang w:val="en-GB" w:eastAsia="zh-CN"/>
        </w:rPr>
      </w:pPr>
    </w:p>
    <w:p w:rsidR="00A31A33" w:rsidRPr="00A31A33" w:rsidRDefault="00A31A33" w:rsidP="00A31A33">
      <w:pPr>
        <w:spacing w:after="120" w:line="240" w:lineRule="auto"/>
        <w:jc w:val="center"/>
        <w:rPr>
          <w:rFonts w:ascii="Times New Roman" w:hAnsi="Times New Roman"/>
          <w:sz w:val="20"/>
          <w:szCs w:val="20"/>
          <w:lang w:val="en-GB" w:eastAsia="zh-CN"/>
        </w:rPr>
      </w:pPr>
      <w:r w:rsidRPr="00A31A33">
        <w:rPr>
          <w:rFonts w:ascii="Times New Roman" w:hAnsi="Times New Roman"/>
          <w:sz w:val="20"/>
          <w:szCs w:val="20"/>
        </w:rPr>
        <w:t>Table 2. Summary of results for hydrate formation experiments perfo</w:t>
      </w:r>
      <w:r w:rsidRPr="00A31A33">
        <w:rPr>
          <w:rFonts w:ascii="Times New Roman" w:hAnsi="Times New Roman"/>
          <w:b/>
          <w:sz w:val="20"/>
          <w:szCs w:val="20"/>
        </w:rPr>
        <w:t xml:space="preserve">rmed at various hydrate forming </w:t>
      </w:r>
      <w:r w:rsidRPr="00A31A33">
        <w:rPr>
          <w:rFonts w:ascii="Times New Roman" w:hAnsi="Times New Roman"/>
          <w:sz w:val="20"/>
          <w:szCs w:val="20"/>
        </w:rPr>
        <w:t>conditions in 600 minutes (Experiments 1–4)</w:t>
      </w:r>
    </w:p>
    <w:tbl>
      <w:tblPr>
        <w:tblStyle w:val="TableGrid"/>
        <w:tblW w:w="9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3"/>
      </w:tblGrid>
      <w:tr w:rsidR="005924F2" w:rsidRPr="005924F2" w:rsidTr="007D7217">
        <w:tc>
          <w:tcPr>
            <w:tcW w:w="9513" w:type="dxa"/>
          </w:tcPr>
          <w:tbl>
            <w:tblPr>
              <w:tblpPr w:leftFromText="180" w:rightFromText="180" w:vertAnchor="text" w:tblpY="-88"/>
              <w:tblOverlap w:val="never"/>
              <w:tblW w:w="4725" w:type="pct"/>
              <w:tblLook w:val="04A0" w:firstRow="1" w:lastRow="0" w:firstColumn="1" w:lastColumn="0" w:noHBand="0" w:noVBand="1"/>
            </w:tblPr>
            <w:tblGrid>
              <w:gridCol w:w="673"/>
              <w:gridCol w:w="1833"/>
              <w:gridCol w:w="1350"/>
              <w:gridCol w:w="1194"/>
              <w:gridCol w:w="1764"/>
              <w:gridCol w:w="1972"/>
            </w:tblGrid>
            <w:tr w:rsidR="00A31A33" w:rsidRPr="005924F2" w:rsidTr="00A31A33">
              <w:trPr>
                <w:trHeight w:val="570"/>
              </w:trPr>
              <w:tc>
                <w:tcPr>
                  <w:tcW w:w="383" w:type="pct"/>
                  <w:tcBorders>
                    <w:top w:val="single" w:sz="4" w:space="0" w:color="auto"/>
                    <w:bottom w:val="single" w:sz="4" w:space="0" w:color="auto"/>
                  </w:tcBorders>
                  <w:shd w:val="clear" w:color="auto" w:fill="auto"/>
                  <w:vAlign w:val="center"/>
                  <w:hideMark/>
                </w:tcPr>
                <w:p w:rsidR="00A31A33" w:rsidRPr="005924F2" w:rsidRDefault="00A31A33" w:rsidP="00E9183C">
                  <w:pPr>
                    <w:spacing w:after="0" w:line="240" w:lineRule="auto"/>
                    <w:rPr>
                      <w:rFonts w:ascii="Times New Roman" w:hAnsi="Times New Roman"/>
                      <w:b/>
                      <w:sz w:val="20"/>
                      <w:szCs w:val="20"/>
                      <w:lang w:eastAsia="en-GB"/>
                    </w:rPr>
                  </w:pPr>
                  <w:r w:rsidRPr="005924F2">
                    <w:rPr>
                      <w:rFonts w:ascii="Times New Roman" w:hAnsi="Times New Roman"/>
                      <w:b/>
                      <w:sz w:val="20"/>
                      <w:szCs w:val="20"/>
                      <w:lang w:eastAsia="en-GB"/>
                    </w:rPr>
                    <w:t>Exp.</w:t>
                  </w:r>
                </w:p>
              </w:tc>
              <w:tc>
                <w:tcPr>
                  <w:tcW w:w="1043" w:type="pct"/>
                  <w:tcBorders>
                    <w:top w:val="single" w:sz="4" w:space="0" w:color="auto"/>
                    <w:bottom w:val="single" w:sz="4" w:space="0" w:color="auto"/>
                  </w:tcBorders>
                  <w:shd w:val="clear" w:color="auto" w:fill="auto"/>
                  <w:vAlign w:val="center"/>
                  <w:hideMark/>
                </w:tcPr>
                <w:p w:rsidR="00A31A33" w:rsidRPr="005924F2" w:rsidRDefault="00A31A33" w:rsidP="00E9183C">
                  <w:pPr>
                    <w:spacing w:after="0" w:line="240" w:lineRule="auto"/>
                    <w:ind w:right="-247"/>
                    <w:rPr>
                      <w:rFonts w:ascii="Times New Roman" w:hAnsi="Times New Roman"/>
                      <w:b/>
                      <w:sz w:val="20"/>
                      <w:szCs w:val="20"/>
                      <w:lang w:eastAsia="en-GB"/>
                    </w:rPr>
                  </w:pPr>
                  <w:r w:rsidRPr="005924F2">
                    <w:rPr>
                      <w:rFonts w:ascii="Times New Roman" w:hAnsi="Times New Roman"/>
                      <w:b/>
                      <w:sz w:val="20"/>
                      <w:szCs w:val="20"/>
                      <w:lang w:eastAsia="en-GB"/>
                    </w:rPr>
                    <w:t xml:space="preserve">Operating </w:t>
                  </w:r>
                </w:p>
                <w:p w:rsidR="00A31A33" w:rsidRPr="005924F2" w:rsidRDefault="00A31A33" w:rsidP="00E9183C">
                  <w:pPr>
                    <w:spacing w:after="0" w:line="240" w:lineRule="auto"/>
                    <w:ind w:right="-247"/>
                    <w:rPr>
                      <w:rFonts w:ascii="Times New Roman" w:hAnsi="Times New Roman"/>
                      <w:b/>
                      <w:sz w:val="20"/>
                      <w:szCs w:val="20"/>
                      <w:lang w:eastAsia="en-GB"/>
                    </w:rPr>
                  </w:pPr>
                  <w:r w:rsidRPr="005924F2">
                    <w:rPr>
                      <w:rFonts w:ascii="Times New Roman" w:hAnsi="Times New Roman"/>
                      <w:b/>
                      <w:sz w:val="20"/>
                      <w:szCs w:val="20"/>
                      <w:lang w:eastAsia="en-GB"/>
                    </w:rPr>
                    <w:t>conditions</w:t>
                  </w:r>
                </w:p>
              </w:tc>
              <w:tc>
                <w:tcPr>
                  <w:tcW w:w="768" w:type="pct"/>
                  <w:tcBorders>
                    <w:top w:val="single" w:sz="4" w:space="0" w:color="auto"/>
                    <w:bottom w:val="single" w:sz="4" w:space="0" w:color="auto"/>
                  </w:tcBorders>
                  <w:vAlign w:val="center"/>
                </w:tcPr>
                <w:p w:rsidR="00A31A33" w:rsidRPr="005924F2" w:rsidRDefault="00A31A33" w:rsidP="00E9183C">
                  <w:pPr>
                    <w:spacing w:before="60" w:after="60" w:line="240" w:lineRule="auto"/>
                    <w:jc w:val="center"/>
                    <w:rPr>
                      <w:rFonts w:ascii="Times New Roman" w:hAnsi="Times New Roman"/>
                      <w:b/>
                      <w:sz w:val="20"/>
                      <w:szCs w:val="20"/>
                      <w:lang w:eastAsia="en-GB"/>
                    </w:rPr>
                  </w:pPr>
                  <w:r w:rsidRPr="005924F2">
                    <w:rPr>
                      <w:rFonts w:ascii="Times New Roman" w:eastAsia="Calibri" w:hAnsi="Times New Roman"/>
                      <w:b/>
                      <w:sz w:val="20"/>
                      <w:szCs w:val="20"/>
                    </w:rPr>
                    <w:t>Driving force, ∆P (bar)</w:t>
                  </w:r>
                </w:p>
              </w:tc>
              <w:tc>
                <w:tcPr>
                  <w:tcW w:w="679" w:type="pct"/>
                  <w:tcBorders>
                    <w:top w:val="single" w:sz="4" w:space="0" w:color="auto"/>
                    <w:bottom w:val="single" w:sz="4" w:space="0" w:color="auto"/>
                  </w:tcBorders>
                  <w:shd w:val="clear" w:color="auto" w:fill="auto"/>
                  <w:noWrap/>
                  <w:vAlign w:val="center"/>
                  <w:hideMark/>
                </w:tcPr>
                <w:p w:rsidR="00A31A33" w:rsidRPr="005924F2" w:rsidRDefault="00A31A33" w:rsidP="00E9183C">
                  <w:pPr>
                    <w:spacing w:after="0" w:line="240" w:lineRule="auto"/>
                    <w:jc w:val="center"/>
                    <w:rPr>
                      <w:rFonts w:ascii="Times New Roman" w:hAnsi="Times New Roman"/>
                      <w:b/>
                      <w:sz w:val="20"/>
                      <w:szCs w:val="20"/>
                      <w:lang w:eastAsia="en-GB"/>
                    </w:rPr>
                  </w:pPr>
                  <w:r w:rsidRPr="005924F2">
                    <w:rPr>
                      <w:rFonts w:ascii="Times New Roman" w:hAnsi="Times New Roman"/>
                      <w:b/>
                      <w:sz w:val="20"/>
                      <w:szCs w:val="20"/>
                      <w:lang w:eastAsia="en-GB"/>
                    </w:rPr>
                    <w:t>Replication</w:t>
                  </w:r>
                </w:p>
              </w:tc>
              <w:tc>
                <w:tcPr>
                  <w:tcW w:w="1004" w:type="pct"/>
                  <w:tcBorders>
                    <w:top w:val="single" w:sz="4" w:space="0" w:color="auto"/>
                    <w:bottom w:val="single" w:sz="4" w:space="0" w:color="auto"/>
                  </w:tcBorders>
                  <w:shd w:val="clear" w:color="auto" w:fill="auto"/>
                  <w:vAlign w:val="center"/>
                  <w:hideMark/>
                </w:tcPr>
                <w:p w:rsidR="00A31A33" w:rsidRPr="005924F2" w:rsidRDefault="00A31A33" w:rsidP="00E9183C">
                  <w:pPr>
                    <w:spacing w:before="60" w:after="0" w:line="240" w:lineRule="auto"/>
                    <w:jc w:val="center"/>
                    <w:rPr>
                      <w:rFonts w:ascii="Times New Roman" w:hAnsi="Times New Roman"/>
                      <w:b/>
                      <w:sz w:val="20"/>
                      <w:szCs w:val="20"/>
                      <w:lang w:eastAsia="en-GB"/>
                    </w:rPr>
                  </w:pPr>
                  <w:r w:rsidRPr="005924F2">
                    <w:rPr>
                      <w:rFonts w:ascii="Times New Roman" w:hAnsi="Times New Roman"/>
                      <w:b/>
                      <w:sz w:val="20"/>
                      <w:szCs w:val="20"/>
                      <w:lang w:eastAsia="en-GB"/>
                    </w:rPr>
                    <w:t>CO</w:t>
                  </w:r>
                  <w:r w:rsidRPr="006B2CAF">
                    <w:rPr>
                      <w:rFonts w:ascii="Times New Roman" w:hAnsi="Times New Roman"/>
                      <w:b/>
                      <w:sz w:val="20"/>
                      <w:szCs w:val="20"/>
                      <w:vertAlign w:val="subscript"/>
                      <w:lang w:eastAsia="en-GB"/>
                    </w:rPr>
                    <w:t>2</w:t>
                  </w:r>
                  <w:r w:rsidRPr="005924F2">
                    <w:rPr>
                      <w:rFonts w:ascii="Times New Roman" w:hAnsi="Times New Roman"/>
                      <w:b/>
                      <w:sz w:val="20"/>
                      <w:szCs w:val="20"/>
                      <w:lang w:eastAsia="en-GB"/>
                    </w:rPr>
                    <w:t xml:space="preserve"> uptake</w:t>
                  </w:r>
                </w:p>
                <w:p w:rsidR="00A31A33" w:rsidRPr="005924F2" w:rsidRDefault="00A31A33" w:rsidP="00E9183C">
                  <w:pPr>
                    <w:spacing w:after="0" w:line="240" w:lineRule="auto"/>
                    <w:jc w:val="center"/>
                    <w:rPr>
                      <w:rFonts w:ascii="Times New Roman" w:hAnsi="Times New Roman"/>
                      <w:b/>
                      <w:sz w:val="20"/>
                      <w:szCs w:val="20"/>
                      <w:lang w:eastAsia="en-GB"/>
                    </w:rPr>
                  </w:pPr>
                  <w:r w:rsidRPr="005924F2">
                    <w:rPr>
                      <w:rFonts w:ascii="Times New Roman" w:hAnsi="Times New Roman"/>
                      <w:b/>
                      <w:sz w:val="20"/>
                      <w:szCs w:val="20"/>
                      <w:lang w:eastAsia="en-GB"/>
                    </w:rPr>
                    <w:t>(mmol of CO</w:t>
                  </w:r>
                  <w:r w:rsidRPr="006B2CAF">
                    <w:rPr>
                      <w:rFonts w:ascii="Times New Roman" w:hAnsi="Times New Roman"/>
                      <w:b/>
                      <w:sz w:val="20"/>
                      <w:szCs w:val="20"/>
                      <w:vertAlign w:val="subscript"/>
                      <w:lang w:eastAsia="en-GB"/>
                    </w:rPr>
                    <w:t>2</w:t>
                  </w:r>
                  <w:r w:rsidRPr="005924F2">
                    <w:rPr>
                      <w:rFonts w:ascii="Times New Roman" w:hAnsi="Times New Roman"/>
                      <w:b/>
                      <w:sz w:val="20"/>
                      <w:szCs w:val="20"/>
                      <w:lang w:eastAsia="en-GB"/>
                    </w:rPr>
                    <w:t>/g</w:t>
                  </w:r>
                </w:p>
                <w:p w:rsidR="00A31A33" w:rsidRPr="005924F2" w:rsidRDefault="00A31A33" w:rsidP="00E9183C">
                  <w:pPr>
                    <w:spacing w:after="60" w:line="240" w:lineRule="auto"/>
                    <w:jc w:val="center"/>
                    <w:rPr>
                      <w:rFonts w:ascii="Times New Roman" w:hAnsi="Times New Roman"/>
                      <w:b/>
                      <w:sz w:val="20"/>
                      <w:szCs w:val="20"/>
                      <w:lang w:eastAsia="en-GB"/>
                    </w:rPr>
                  </w:pPr>
                  <w:r w:rsidRPr="005924F2">
                    <w:rPr>
                      <w:rFonts w:ascii="Times New Roman" w:hAnsi="Times New Roman"/>
                      <w:b/>
                      <w:sz w:val="20"/>
                      <w:szCs w:val="20"/>
                      <w:lang w:eastAsia="en-GB"/>
                    </w:rPr>
                    <w:t>of H</w:t>
                  </w:r>
                  <w:r w:rsidRPr="006B2CAF">
                    <w:rPr>
                      <w:rFonts w:ascii="Times New Roman" w:hAnsi="Times New Roman"/>
                      <w:b/>
                      <w:sz w:val="20"/>
                      <w:szCs w:val="20"/>
                      <w:vertAlign w:val="subscript"/>
                      <w:lang w:eastAsia="en-GB"/>
                    </w:rPr>
                    <w:t>2</w:t>
                  </w:r>
                  <w:r w:rsidRPr="005924F2">
                    <w:rPr>
                      <w:rFonts w:ascii="Times New Roman" w:hAnsi="Times New Roman"/>
                      <w:b/>
                      <w:sz w:val="20"/>
                      <w:szCs w:val="20"/>
                      <w:lang w:eastAsia="en-GB"/>
                    </w:rPr>
                    <w:t>O)</w:t>
                  </w:r>
                </w:p>
              </w:tc>
              <w:tc>
                <w:tcPr>
                  <w:tcW w:w="1122" w:type="pct"/>
                  <w:tcBorders>
                    <w:top w:val="single" w:sz="4" w:space="0" w:color="auto"/>
                    <w:bottom w:val="single" w:sz="4" w:space="0" w:color="auto"/>
                  </w:tcBorders>
                  <w:shd w:val="clear" w:color="auto" w:fill="auto"/>
                  <w:vAlign w:val="center"/>
                  <w:hideMark/>
                </w:tcPr>
                <w:p w:rsidR="00A31A33" w:rsidRPr="005924F2" w:rsidRDefault="00A31A33" w:rsidP="00E9183C">
                  <w:pPr>
                    <w:spacing w:before="60" w:after="0" w:line="240" w:lineRule="auto"/>
                    <w:jc w:val="center"/>
                    <w:rPr>
                      <w:rFonts w:ascii="Times New Roman" w:hAnsi="Times New Roman"/>
                      <w:b/>
                      <w:sz w:val="20"/>
                      <w:szCs w:val="20"/>
                      <w:lang w:eastAsia="en-GB"/>
                    </w:rPr>
                  </w:pPr>
                  <w:r w:rsidRPr="005924F2">
                    <w:rPr>
                      <w:rFonts w:ascii="Times New Roman" w:hAnsi="Times New Roman"/>
                      <w:b/>
                      <w:sz w:val="20"/>
                      <w:szCs w:val="20"/>
                      <w:lang w:eastAsia="en-GB"/>
                    </w:rPr>
                    <w:t>Mean CO</w:t>
                  </w:r>
                  <w:r w:rsidRPr="006B2CAF">
                    <w:rPr>
                      <w:rFonts w:ascii="Times New Roman" w:hAnsi="Times New Roman"/>
                      <w:b/>
                      <w:sz w:val="20"/>
                      <w:szCs w:val="20"/>
                      <w:vertAlign w:val="subscript"/>
                      <w:lang w:eastAsia="en-GB"/>
                    </w:rPr>
                    <w:t>2</w:t>
                  </w:r>
                  <w:r w:rsidRPr="005924F2">
                    <w:rPr>
                      <w:rFonts w:ascii="Times New Roman" w:hAnsi="Times New Roman"/>
                      <w:b/>
                      <w:sz w:val="20"/>
                      <w:szCs w:val="20"/>
                      <w:lang w:eastAsia="en-GB"/>
                    </w:rPr>
                    <w:t xml:space="preserve"> uptake</w:t>
                  </w:r>
                </w:p>
                <w:p w:rsidR="00A31A33" w:rsidRPr="005924F2" w:rsidRDefault="00A31A33" w:rsidP="00E9183C">
                  <w:pPr>
                    <w:spacing w:after="60" w:line="240" w:lineRule="auto"/>
                    <w:jc w:val="center"/>
                    <w:rPr>
                      <w:rFonts w:ascii="Times New Roman" w:hAnsi="Times New Roman"/>
                      <w:b/>
                      <w:sz w:val="20"/>
                      <w:szCs w:val="20"/>
                      <w:lang w:eastAsia="en-GB"/>
                    </w:rPr>
                  </w:pPr>
                  <w:r w:rsidRPr="005924F2">
                    <w:rPr>
                      <w:rFonts w:ascii="Times New Roman" w:hAnsi="Times New Roman"/>
                      <w:b/>
                      <w:sz w:val="20"/>
                      <w:szCs w:val="20"/>
                      <w:lang w:eastAsia="en-GB"/>
                    </w:rPr>
                    <w:t>(mmol of CO</w:t>
                  </w:r>
                  <w:r w:rsidRPr="006B2CAF">
                    <w:rPr>
                      <w:rFonts w:ascii="Times New Roman" w:hAnsi="Times New Roman"/>
                      <w:b/>
                      <w:sz w:val="20"/>
                      <w:szCs w:val="20"/>
                      <w:vertAlign w:val="subscript"/>
                      <w:lang w:eastAsia="en-GB"/>
                    </w:rPr>
                    <w:t>2</w:t>
                  </w:r>
                  <w:r w:rsidRPr="005924F2">
                    <w:rPr>
                      <w:rFonts w:ascii="Times New Roman" w:hAnsi="Times New Roman"/>
                      <w:b/>
                      <w:sz w:val="20"/>
                      <w:szCs w:val="20"/>
                      <w:lang w:eastAsia="en-GB"/>
                    </w:rPr>
                    <w:t>/g of H</w:t>
                  </w:r>
                  <w:r w:rsidRPr="006B2CAF">
                    <w:rPr>
                      <w:rFonts w:ascii="Times New Roman" w:hAnsi="Times New Roman"/>
                      <w:b/>
                      <w:sz w:val="20"/>
                      <w:szCs w:val="20"/>
                      <w:vertAlign w:val="subscript"/>
                      <w:lang w:eastAsia="en-GB"/>
                    </w:rPr>
                    <w:t>2</w:t>
                  </w:r>
                  <w:r w:rsidRPr="005924F2">
                    <w:rPr>
                      <w:rFonts w:ascii="Times New Roman" w:hAnsi="Times New Roman"/>
                      <w:b/>
                      <w:sz w:val="20"/>
                      <w:szCs w:val="20"/>
                      <w:lang w:eastAsia="en-GB"/>
                    </w:rPr>
                    <w:t>O)</w:t>
                  </w:r>
                </w:p>
              </w:tc>
            </w:tr>
            <w:tr w:rsidR="00A31A33" w:rsidRPr="005924F2" w:rsidTr="00A31A33">
              <w:trPr>
                <w:trHeight w:val="164"/>
              </w:trPr>
              <w:tc>
                <w:tcPr>
                  <w:tcW w:w="383" w:type="pct"/>
                  <w:vMerge w:val="restart"/>
                  <w:tcBorders>
                    <w:top w:val="single" w:sz="4" w:space="0" w:color="auto"/>
                  </w:tcBorders>
                  <w:shd w:val="clear" w:color="auto" w:fill="auto"/>
                  <w:noWrap/>
                  <w:vAlign w:val="center"/>
                  <w:hideMark/>
                </w:tcPr>
                <w:p w:rsidR="00A31A33" w:rsidRPr="005924F2" w:rsidRDefault="00A31A33" w:rsidP="00E9183C">
                  <w:pPr>
                    <w:spacing w:after="0" w:line="240" w:lineRule="auto"/>
                    <w:rPr>
                      <w:rFonts w:ascii="Times New Roman" w:hAnsi="Times New Roman"/>
                      <w:sz w:val="20"/>
                      <w:szCs w:val="20"/>
                      <w:lang w:eastAsia="en-GB"/>
                    </w:rPr>
                  </w:pPr>
                  <w:r w:rsidRPr="005924F2">
                    <w:rPr>
                      <w:rFonts w:ascii="Times New Roman" w:hAnsi="Times New Roman"/>
                      <w:sz w:val="20"/>
                      <w:szCs w:val="20"/>
                      <w:lang w:eastAsia="en-GB"/>
                    </w:rPr>
                    <w:t>1</w:t>
                  </w:r>
                </w:p>
              </w:tc>
              <w:tc>
                <w:tcPr>
                  <w:tcW w:w="1043" w:type="pct"/>
                  <w:vMerge w:val="restart"/>
                  <w:tcBorders>
                    <w:top w:val="single" w:sz="4" w:space="0" w:color="auto"/>
                  </w:tcBorders>
                  <w:shd w:val="clear" w:color="auto" w:fill="auto"/>
                  <w:noWrap/>
                  <w:vAlign w:val="center"/>
                  <w:hideMark/>
                </w:tcPr>
                <w:p w:rsidR="00A31A33" w:rsidRPr="005924F2" w:rsidRDefault="00A31A33" w:rsidP="00E9183C">
                  <w:pPr>
                    <w:spacing w:after="0" w:line="240" w:lineRule="auto"/>
                    <w:rPr>
                      <w:rFonts w:ascii="Times New Roman" w:hAnsi="Times New Roman"/>
                      <w:sz w:val="20"/>
                      <w:szCs w:val="20"/>
                    </w:rPr>
                  </w:pPr>
                  <w:r w:rsidRPr="005924F2">
                    <w:rPr>
                      <w:rFonts w:ascii="Times New Roman" w:hAnsi="Times New Roman"/>
                      <w:sz w:val="20"/>
                      <w:szCs w:val="20"/>
                    </w:rPr>
                    <w:t>275 K &amp; 36 bars</w:t>
                  </w:r>
                </w:p>
              </w:tc>
              <w:tc>
                <w:tcPr>
                  <w:tcW w:w="768" w:type="pct"/>
                  <w:vMerge w:val="restart"/>
                  <w:tcBorders>
                    <w:top w:val="single" w:sz="4" w:space="0" w:color="auto"/>
                  </w:tcBorders>
                  <w:vAlign w:val="center"/>
                </w:tcPr>
                <w:p w:rsidR="00A31A33" w:rsidRPr="005924F2" w:rsidRDefault="00A31A33" w:rsidP="00E9183C">
                  <w:pPr>
                    <w:spacing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19</w:t>
                  </w:r>
                </w:p>
              </w:tc>
              <w:tc>
                <w:tcPr>
                  <w:tcW w:w="679" w:type="pct"/>
                  <w:tcBorders>
                    <w:top w:val="single" w:sz="4" w:space="0" w:color="auto"/>
                  </w:tcBorders>
                  <w:shd w:val="clear" w:color="auto" w:fill="auto"/>
                  <w:noWrap/>
                  <w:vAlign w:val="center"/>
                  <w:hideMark/>
                </w:tcPr>
                <w:p w:rsidR="00A31A33" w:rsidRPr="005924F2" w:rsidRDefault="00A31A33" w:rsidP="000C395F">
                  <w:pPr>
                    <w:spacing w:before="60" w:after="0" w:line="240" w:lineRule="auto"/>
                    <w:jc w:val="center"/>
                    <w:rPr>
                      <w:rFonts w:ascii="Times New Roman" w:hAnsi="Times New Roman"/>
                      <w:b/>
                      <w:bCs/>
                      <w:sz w:val="20"/>
                      <w:szCs w:val="20"/>
                      <w:lang w:eastAsia="en-GB"/>
                    </w:rPr>
                  </w:pPr>
                  <w:r w:rsidRPr="005924F2">
                    <w:rPr>
                      <w:rFonts w:ascii="Times New Roman" w:hAnsi="Times New Roman"/>
                      <w:sz w:val="20"/>
                      <w:szCs w:val="20"/>
                      <w:lang w:eastAsia="en-GB"/>
                    </w:rPr>
                    <w:t>1</w:t>
                  </w:r>
                </w:p>
              </w:tc>
              <w:tc>
                <w:tcPr>
                  <w:tcW w:w="1004" w:type="pct"/>
                  <w:tcBorders>
                    <w:top w:val="single" w:sz="4" w:space="0" w:color="auto"/>
                  </w:tcBorders>
                  <w:shd w:val="clear" w:color="auto" w:fill="auto"/>
                  <w:noWrap/>
                  <w:vAlign w:val="center"/>
                  <w:hideMark/>
                </w:tcPr>
                <w:p w:rsidR="00A31A33" w:rsidRPr="005924F2" w:rsidRDefault="00A31A33" w:rsidP="000C395F">
                  <w:pPr>
                    <w:spacing w:before="60" w:after="0" w:line="240" w:lineRule="auto"/>
                    <w:jc w:val="center"/>
                    <w:rPr>
                      <w:rFonts w:ascii="Times New Roman" w:hAnsi="Times New Roman"/>
                      <w:b/>
                      <w:bCs/>
                      <w:sz w:val="20"/>
                      <w:szCs w:val="20"/>
                      <w:lang w:eastAsia="en-GB"/>
                    </w:rPr>
                  </w:pPr>
                  <w:r w:rsidRPr="005924F2">
                    <w:rPr>
                      <w:rFonts w:ascii="Times New Roman" w:hAnsi="Times New Roman"/>
                      <w:sz w:val="20"/>
                      <w:szCs w:val="20"/>
                      <w:lang w:eastAsia="en-GB"/>
                    </w:rPr>
                    <w:t>3.74</w:t>
                  </w:r>
                </w:p>
              </w:tc>
              <w:tc>
                <w:tcPr>
                  <w:tcW w:w="1122" w:type="pct"/>
                  <w:vMerge w:val="restart"/>
                  <w:tcBorders>
                    <w:top w:val="single" w:sz="4" w:space="0" w:color="auto"/>
                  </w:tcBorders>
                  <w:shd w:val="clear" w:color="auto" w:fill="auto"/>
                  <w:noWrap/>
                  <w:vAlign w:val="center"/>
                  <w:hideMark/>
                </w:tcPr>
                <w:p w:rsidR="00A31A33" w:rsidRPr="005924F2" w:rsidRDefault="00A31A33" w:rsidP="00A31A33">
                  <w:pPr>
                    <w:spacing w:after="0" w:line="240" w:lineRule="auto"/>
                    <w:jc w:val="center"/>
                    <w:rPr>
                      <w:rFonts w:ascii="Times New Roman" w:hAnsi="Times New Roman"/>
                      <w:b/>
                      <w:bCs/>
                      <w:sz w:val="20"/>
                      <w:szCs w:val="20"/>
                      <w:lang w:eastAsia="en-GB"/>
                    </w:rPr>
                  </w:pPr>
                  <w:r w:rsidRPr="005924F2">
                    <w:rPr>
                      <w:rFonts w:ascii="Times New Roman" w:hAnsi="Times New Roman"/>
                      <w:sz w:val="20"/>
                      <w:szCs w:val="20"/>
                      <w:lang w:eastAsia="en-GB"/>
                    </w:rPr>
                    <w:t>3.75±</w:t>
                  </w:r>
                  <w:r w:rsidRPr="005924F2">
                    <w:rPr>
                      <w:rFonts w:ascii="Times New Roman" w:hAnsi="Times New Roman"/>
                      <w:sz w:val="20"/>
                      <w:szCs w:val="20"/>
                    </w:rPr>
                    <w:t>0.01</w:t>
                  </w:r>
                </w:p>
              </w:tc>
            </w:tr>
            <w:tr w:rsidR="00A31A33" w:rsidRPr="005924F2" w:rsidTr="00A31A33">
              <w:trPr>
                <w:trHeight w:val="53"/>
              </w:trPr>
              <w:tc>
                <w:tcPr>
                  <w:tcW w:w="383" w:type="pct"/>
                  <w:vMerge/>
                  <w:vAlign w:val="center"/>
                  <w:hideMark/>
                </w:tcPr>
                <w:p w:rsidR="00A31A33" w:rsidRPr="005924F2" w:rsidRDefault="00A31A33" w:rsidP="00E9183C">
                  <w:pPr>
                    <w:spacing w:after="0" w:line="240" w:lineRule="auto"/>
                    <w:rPr>
                      <w:rFonts w:ascii="Times New Roman" w:hAnsi="Times New Roman"/>
                      <w:sz w:val="20"/>
                      <w:szCs w:val="20"/>
                      <w:lang w:eastAsia="en-GB"/>
                    </w:rPr>
                  </w:pPr>
                </w:p>
              </w:tc>
              <w:tc>
                <w:tcPr>
                  <w:tcW w:w="1043" w:type="pct"/>
                  <w:vMerge/>
                  <w:vAlign w:val="center"/>
                  <w:hideMark/>
                </w:tcPr>
                <w:p w:rsidR="00A31A33" w:rsidRPr="005924F2" w:rsidRDefault="00A31A33" w:rsidP="00E9183C">
                  <w:pPr>
                    <w:spacing w:after="0" w:line="240" w:lineRule="auto"/>
                    <w:rPr>
                      <w:rFonts w:ascii="Times New Roman" w:hAnsi="Times New Roman"/>
                      <w:sz w:val="20"/>
                      <w:szCs w:val="20"/>
                      <w:lang w:eastAsia="en-GB"/>
                    </w:rPr>
                  </w:pPr>
                </w:p>
              </w:tc>
              <w:tc>
                <w:tcPr>
                  <w:tcW w:w="768" w:type="pct"/>
                  <w:vMerge/>
                  <w:vAlign w:val="center"/>
                </w:tcPr>
                <w:p w:rsidR="00A31A33" w:rsidRPr="005924F2" w:rsidRDefault="00A31A33" w:rsidP="00E9183C">
                  <w:pPr>
                    <w:spacing w:after="0" w:line="240" w:lineRule="auto"/>
                    <w:jc w:val="center"/>
                    <w:rPr>
                      <w:rFonts w:ascii="Times New Roman" w:hAnsi="Times New Roman"/>
                      <w:sz w:val="20"/>
                      <w:szCs w:val="20"/>
                      <w:lang w:eastAsia="en-GB"/>
                    </w:rPr>
                  </w:pPr>
                </w:p>
              </w:tc>
              <w:tc>
                <w:tcPr>
                  <w:tcW w:w="679" w:type="pct"/>
                  <w:shd w:val="clear" w:color="auto" w:fill="auto"/>
                  <w:noWrap/>
                  <w:vAlign w:val="center"/>
                  <w:hideMark/>
                </w:tcPr>
                <w:p w:rsidR="00A31A33" w:rsidRPr="005924F2" w:rsidRDefault="00A31A33" w:rsidP="00E9183C">
                  <w:pPr>
                    <w:spacing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2</w:t>
                  </w:r>
                </w:p>
              </w:tc>
              <w:tc>
                <w:tcPr>
                  <w:tcW w:w="1004" w:type="pct"/>
                  <w:shd w:val="clear" w:color="auto" w:fill="auto"/>
                  <w:noWrap/>
                  <w:vAlign w:val="center"/>
                  <w:hideMark/>
                </w:tcPr>
                <w:p w:rsidR="00A31A33" w:rsidRPr="005924F2" w:rsidRDefault="00A31A33" w:rsidP="00E9183C">
                  <w:pPr>
                    <w:spacing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3.75</w:t>
                  </w:r>
                </w:p>
              </w:tc>
              <w:tc>
                <w:tcPr>
                  <w:tcW w:w="1122" w:type="pct"/>
                  <w:vMerge/>
                  <w:vAlign w:val="center"/>
                  <w:hideMark/>
                </w:tcPr>
                <w:p w:rsidR="00A31A33" w:rsidRPr="005924F2" w:rsidRDefault="00A31A33" w:rsidP="00E9183C">
                  <w:pPr>
                    <w:spacing w:after="0" w:line="240" w:lineRule="auto"/>
                    <w:jc w:val="center"/>
                    <w:rPr>
                      <w:rFonts w:ascii="Times New Roman" w:hAnsi="Times New Roman"/>
                      <w:sz w:val="20"/>
                      <w:szCs w:val="20"/>
                      <w:lang w:eastAsia="en-GB"/>
                    </w:rPr>
                  </w:pPr>
                </w:p>
              </w:tc>
            </w:tr>
            <w:tr w:rsidR="00A31A33" w:rsidRPr="005924F2" w:rsidTr="00A31A33">
              <w:trPr>
                <w:trHeight w:val="53"/>
              </w:trPr>
              <w:tc>
                <w:tcPr>
                  <w:tcW w:w="383" w:type="pct"/>
                  <w:vMerge w:val="restart"/>
                  <w:tcBorders>
                    <w:top w:val="nil"/>
                  </w:tcBorders>
                  <w:shd w:val="clear" w:color="auto" w:fill="auto"/>
                  <w:noWrap/>
                  <w:vAlign w:val="center"/>
                  <w:hideMark/>
                </w:tcPr>
                <w:p w:rsidR="00A31A33" w:rsidRPr="005924F2" w:rsidRDefault="00A31A33" w:rsidP="00E9183C">
                  <w:pPr>
                    <w:spacing w:after="0" w:line="240" w:lineRule="auto"/>
                    <w:rPr>
                      <w:rFonts w:ascii="Times New Roman" w:hAnsi="Times New Roman"/>
                      <w:sz w:val="20"/>
                      <w:szCs w:val="20"/>
                      <w:lang w:eastAsia="en-GB"/>
                    </w:rPr>
                  </w:pPr>
                  <w:r w:rsidRPr="005924F2">
                    <w:rPr>
                      <w:rFonts w:ascii="Times New Roman" w:hAnsi="Times New Roman"/>
                      <w:sz w:val="20"/>
                      <w:szCs w:val="20"/>
                      <w:lang w:eastAsia="en-GB"/>
                    </w:rPr>
                    <w:t>2</w:t>
                  </w:r>
                </w:p>
              </w:tc>
              <w:tc>
                <w:tcPr>
                  <w:tcW w:w="1043" w:type="pct"/>
                  <w:vMerge w:val="restart"/>
                  <w:tcBorders>
                    <w:top w:val="nil"/>
                  </w:tcBorders>
                  <w:shd w:val="clear" w:color="auto" w:fill="auto"/>
                  <w:noWrap/>
                  <w:vAlign w:val="center"/>
                  <w:hideMark/>
                </w:tcPr>
                <w:p w:rsidR="00A31A33" w:rsidRPr="005924F2" w:rsidRDefault="00A31A33" w:rsidP="00E9183C">
                  <w:pPr>
                    <w:spacing w:after="0" w:line="240" w:lineRule="auto"/>
                    <w:rPr>
                      <w:rFonts w:ascii="Times New Roman" w:hAnsi="Times New Roman"/>
                      <w:sz w:val="20"/>
                      <w:szCs w:val="20"/>
                      <w:lang w:eastAsia="en-GB"/>
                    </w:rPr>
                  </w:pPr>
                  <w:r w:rsidRPr="005924F2">
                    <w:rPr>
                      <w:rFonts w:ascii="Times New Roman" w:hAnsi="Times New Roman"/>
                      <w:sz w:val="20"/>
                      <w:szCs w:val="20"/>
                    </w:rPr>
                    <w:t>275 K &amp; 30 bars</w:t>
                  </w:r>
                </w:p>
              </w:tc>
              <w:tc>
                <w:tcPr>
                  <w:tcW w:w="768" w:type="pct"/>
                  <w:vMerge w:val="restart"/>
                  <w:tcBorders>
                    <w:top w:val="nil"/>
                  </w:tcBorders>
                  <w:vAlign w:val="center"/>
                </w:tcPr>
                <w:p w:rsidR="00A31A33" w:rsidRPr="005924F2" w:rsidRDefault="00A31A33" w:rsidP="00E9183C">
                  <w:pPr>
                    <w:spacing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13</w:t>
                  </w:r>
                </w:p>
              </w:tc>
              <w:tc>
                <w:tcPr>
                  <w:tcW w:w="679" w:type="pct"/>
                  <w:tcBorders>
                    <w:top w:val="nil"/>
                  </w:tcBorders>
                  <w:shd w:val="clear" w:color="auto" w:fill="auto"/>
                  <w:noWrap/>
                  <w:vAlign w:val="center"/>
                  <w:hideMark/>
                </w:tcPr>
                <w:p w:rsidR="00A31A33" w:rsidRPr="005924F2" w:rsidRDefault="00A31A33" w:rsidP="000C395F">
                  <w:pPr>
                    <w:spacing w:before="60"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1</w:t>
                  </w:r>
                </w:p>
              </w:tc>
              <w:tc>
                <w:tcPr>
                  <w:tcW w:w="1004" w:type="pct"/>
                  <w:tcBorders>
                    <w:top w:val="nil"/>
                  </w:tcBorders>
                  <w:shd w:val="clear" w:color="auto" w:fill="auto"/>
                  <w:noWrap/>
                  <w:vAlign w:val="center"/>
                  <w:hideMark/>
                </w:tcPr>
                <w:p w:rsidR="00A31A33" w:rsidRPr="005924F2" w:rsidRDefault="00A31A33" w:rsidP="000C395F">
                  <w:pPr>
                    <w:spacing w:before="60"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1.77</w:t>
                  </w:r>
                </w:p>
              </w:tc>
              <w:tc>
                <w:tcPr>
                  <w:tcW w:w="1122" w:type="pct"/>
                  <w:vMerge w:val="restart"/>
                  <w:tcBorders>
                    <w:top w:val="nil"/>
                  </w:tcBorders>
                  <w:shd w:val="clear" w:color="auto" w:fill="auto"/>
                  <w:noWrap/>
                  <w:vAlign w:val="center"/>
                  <w:hideMark/>
                </w:tcPr>
                <w:p w:rsidR="00A31A33" w:rsidRPr="005924F2" w:rsidRDefault="00A31A33" w:rsidP="00A31A33">
                  <w:pPr>
                    <w:spacing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1.65±</w:t>
                  </w:r>
                  <w:r w:rsidRPr="005924F2">
                    <w:rPr>
                      <w:rFonts w:ascii="Times New Roman" w:hAnsi="Times New Roman"/>
                      <w:sz w:val="20"/>
                      <w:szCs w:val="20"/>
                    </w:rPr>
                    <w:t>0.21</w:t>
                  </w:r>
                </w:p>
              </w:tc>
            </w:tr>
            <w:tr w:rsidR="00A31A33" w:rsidRPr="005924F2" w:rsidTr="00A31A33">
              <w:trPr>
                <w:trHeight w:val="53"/>
              </w:trPr>
              <w:tc>
                <w:tcPr>
                  <w:tcW w:w="383" w:type="pct"/>
                  <w:vMerge/>
                  <w:tcBorders>
                    <w:top w:val="nil"/>
                  </w:tcBorders>
                  <w:vAlign w:val="center"/>
                  <w:hideMark/>
                </w:tcPr>
                <w:p w:rsidR="00A31A33" w:rsidRPr="005924F2" w:rsidRDefault="00A31A33" w:rsidP="00E9183C">
                  <w:pPr>
                    <w:spacing w:after="0" w:line="240" w:lineRule="auto"/>
                    <w:rPr>
                      <w:rFonts w:ascii="Times New Roman" w:hAnsi="Times New Roman"/>
                      <w:sz w:val="20"/>
                      <w:szCs w:val="20"/>
                      <w:lang w:eastAsia="en-GB"/>
                    </w:rPr>
                  </w:pPr>
                </w:p>
              </w:tc>
              <w:tc>
                <w:tcPr>
                  <w:tcW w:w="1043" w:type="pct"/>
                  <w:vMerge/>
                  <w:tcBorders>
                    <w:top w:val="nil"/>
                  </w:tcBorders>
                  <w:vAlign w:val="center"/>
                  <w:hideMark/>
                </w:tcPr>
                <w:p w:rsidR="00A31A33" w:rsidRPr="005924F2" w:rsidRDefault="00A31A33" w:rsidP="00E9183C">
                  <w:pPr>
                    <w:spacing w:after="0" w:line="240" w:lineRule="auto"/>
                    <w:rPr>
                      <w:rFonts w:ascii="Times New Roman" w:hAnsi="Times New Roman"/>
                      <w:sz w:val="20"/>
                      <w:szCs w:val="20"/>
                      <w:lang w:eastAsia="en-GB"/>
                    </w:rPr>
                  </w:pPr>
                </w:p>
              </w:tc>
              <w:tc>
                <w:tcPr>
                  <w:tcW w:w="768" w:type="pct"/>
                  <w:vMerge/>
                  <w:vAlign w:val="center"/>
                </w:tcPr>
                <w:p w:rsidR="00A31A33" w:rsidRPr="005924F2" w:rsidRDefault="00A31A33" w:rsidP="00E9183C">
                  <w:pPr>
                    <w:spacing w:after="0" w:line="240" w:lineRule="auto"/>
                    <w:jc w:val="center"/>
                    <w:rPr>
                      <w:rFonts w:ascii="Times New Roman" w:hAnsi="Times New Roman"/>
                      <w:sz w:val="20"/>
                      <w:szCs w:val="20"/>
                      <w:lang w:eastAsia="en-GB"/>
                    </w:rPr>
                  </w:pPr>
                </w:p>
              </w:tc>
              <w:tc>
                <w:tcPr>
                  <w:tcW w:w="679" w:type="pct"/>
                  <w:tcBorders>
                    <w:top w:val="nil"/>
                  </w:tcBorders>
                  <w:shd w:val="clear" w:color="auto" w:fill="auto"/>
                  <w:noWrap/>
                  <w:vAlign w:val="center"/>
                  <w:hideMark/>
                </w:tcPr>
                <w:p w:rsidR="00A31A33" w:rsidRPr="005924F2" w:rsidRDefault="00A31A33" w:rsidP="00E9183C">
                  <w:pPr>
                    <w:spacing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2</w:t>
                  </w:r>
                </w:p>
              </w:tc>
              <w:tc>
                <w:tcPr>
                  <w:tcW w:w="1004" w:type="pct"/>
                  <w:tcBorders>
                    <w:top w:val="nil"/>
                  </w:tcBorders>
                  <w:shd w:val="clear" w:color="auto" w:fill="auto"/>
                  <w:noWrap/>
                  <w:vAlign w:val="center"/>
                  <w:hideMark/>
                </w:tcPr>
                <w:p w:rsidR="00A31A33" w:rsidRPr="005924F2" w:rsidRDefault="00A31A33" w:rsidP="00E9183C">
                  <w:pPr>
                    <w:spacing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1.52</w:t>
                  </w:r>
                </w:p>
              </w:tc>
              <w:tc>
                <w:tcPr>
                  <w:tcW w:w="1122" w:type="pct"/>
                  <w:vMerge/>
                  <w:tcBorders>
                    <w:top w:val="nil"/>
                  </w:tcBorders>
                  <w:vAlign w:val="center"/>
                  <w:hideMark/>
                </w:tcPr>
                <w:p w:rsidR="00A31A33" w:rsidRPr="005924F2" w:rsidRDefault="00A31A33" w:rsidP="00E9183C">
                  <w:pPr>
                    <w:spacing w:after="0" w:line="240" w:lineRule="auto"/>
                    <w:jc w:val="center"/>
                    <w:rPr>
                      <w:rFonts w:ascii="Times New Roman" w:hAnsi="Times New Roman"/>
                      <w:sz w:val="20"/>
                      <w:szCs w:val="20"/>
                      <w:lang w:eastAsia="en-GB"/>
                    </w:rPr>
                  </w:pPr>
                </w:p>
              </w:tc>
            </w:tr>
            <w:tr w:rsidR="00A31A33" w:rsidRPr="005924F2" w:rsidTr="00A31A33">
              <w:trPr>
                <w:trHeight w:val="53"/>
              </w:trPr>
              <w:tc>
                <w:tcPr>
                  <w:tcW w:w="383" w:type="pct"/>
                  <w:vMerge w:val="restart"/>
                  <w:tcBorders>
                    <w:top w:val="nil"/>
                  </w:tcBorders>
                  <w:shd w:val="clear" w:color="auto" w:fill="auto"/>
                  <w:noWrap/>
                  <w:vAlign w:val="center"/>
                  <w:hideMark/>
                </w:tcPr>
                <w:p w:rsidR="00A31A33" w:rsidRPr="005924F2" w:rsidRDefault="00A31A33" w:rsidP="00E9183C">
                  <w:pPr>
                    <w:spacing w:after="0" w:line="240" w:lineRule="auto"/>
                    <w:rPr>
                      <w:rFonts w:ascii="Times New Roman" w:hAnsi="Times New Roman"/>
                      <w:sz w:val="20"/>
                      <w:szCs w:val="20"/>
                      <w:lang w:eastAsia="en-GB"/>
                    </w:rPr>
                  </w:pPr>
                  <w:r w:rsidRPr="005924F2">
                    <w:rPr>
                      <w:rFonts w:ascii="Times New Roman" w:hAnsi="Times New Roman"/>
                      <w:sz w:val="20"/>
                      <w:szCs w:val="20"/>
                      <w:lang w:eastAsia="en-GB"/>
                    </w:rPr>
                    <w:t>3</w:t>
                  </w:r>
                </w:p>
              </w:tc>
              <w:tc>
                <w:tcPr>
                  <w:tcW w:w="1043" w:type="pct"/>
                  <w:vMerge w:val="restart"/>
                  <w:tcBorders>
                    <w:top w:val="nil"/>
                  </w:tcBorders>
                  <w:shd w:val="clear" w:color="auto" w:fill="auto"/>
                  <w:noWrap/>
                  <w:vAlign w:val="center"/>
                  <w:hideMark/>
                </w:tcPr>
                <w:p w:rsidR="00A31A33" w:rsidRPr="005924F2" w:rsidRDefault="00A31A33" w:rsidP="00E9183C">
                  <w:pPr>
                    <w:spacing w:after="0" w:line="240" w:lineRule="auto"/>
                    <w:rPr>
                      <w:rFonts w:ascii="Times New Roman" w:hAnsi="Times New Roman"/>
                      <w:sz w:val="20"/>
                      <w:szCs w:val="20"/>
                    </w:rPr>
                  </w:pPr>
                  <w:r w:rsidRPr="005924F2">
                    <w:rPr>
                      <w:rFonts w:ascii="Times New Roman" w:hAnsi="Times New Roman"/>
                      <w:sz w:val="20"/>
                      <w:szCs w:val="20"/>
                    </w:rPr>
                    <w:t>275 K &amp; 22 bars</w:t>
                  </w:r>
                </w:p>
              </w:tc>
              <w:tc>
                <w:tcPr>
                  <w:tcW w:w="768" w:type="pct"/>
                  <w:vMerge w:val="restart"/>
                  <w:tcBorders>
                    <w:top w:val="nil"/>
                  </w:tcBorders>
                  <w:vAlign w:val="center"/>
                </w:tcPr>
                <w:p w:rsidR="00A31A33" w:rsidRPr="005924F2" w:rsidRDefault="00A31A33" w:rsidP="00E9183C">
                  <w:pPr>
                    <w:spacing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5</w:t>
                  </w:r>
                </w:p>
              </w:tc>
              <w:tc>
                <w:tcPr>
                  <w:tcW w:w="679" w:type="pct"/>
                  <w:tcBorders>
                    <w:top w:val="nil"/>
                  </w:tcBorders>
                  <w:shd w:val="clear" w:color="auto" w:fill="auto"/>
                  <w:noWrap/>
                  <w:vAlign w:val="center"/>
                  <w:hideMark/>
                </w:tcPr>
                <w:p w:rsidR="00A31A33" w:rsidRPr="005924F2" w:rsidRDefault="00A31A33" w:rsidP="000C395F">
                  <w:pPr>
                    <w:spacing w:before="60"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1</w:t>
                  </w:r>
                </w:p>
              </w:tc>
              <w:tc>
                <w:tcPr>
                  <w:tcW w:w="1004" w:type="pct"/>
                  <w:tcBorders>
                    <w:top w:val="nil"/>
                  </w:tcBorders>
                  <w:shd w:val="clear" w:color="auto" w:fill="auto"/>
                  <w:noWrap/>
                  <w:vAlign w:val="center"/>
                  <w:hideMark/>
                </w:tcPr>
                <w:p w:rsidR="00A31A33" w:rsidRPr="005924F2" w:rsidRDefault="00A31A33" w:rsidP="000C395F">
                  <w:pPr>
                    <w:spacing w:before="60"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0.23</w:t>
                  </w:r>
                </w:p>
              </w:tc>
              <w:tc>
                <w:tcPr>
                  <w:tcW w:w="1122" w:type="pct"/>
                  <w:vMerge w:val="restart"/>
                  <w:tcBorders>
                    <w:top w:val="nil"/>
                  </w:tcBorders>
                  <w:shd w:val="clear" w:color="auto" w:fill="auto"/>
                  <w:noWrap/>
                  <w:vAlign w:val="center"/>
                  <w:hideMark/>
                </w:tcPr>
                <w:p w:rsidR="00A31A33" w:rsidRPr="005924F2" w:rsidRDefault="00A31A33" w:rsidP="00E9183C">
                  <w:pPr>
                    <w:spacing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0.26±</w:t>
                  </w:r>
                  <w:r w:rsidRPr="005924F2">
                    <w:rPr>
                      <w:rFonts w:ascii="Times New Roman" w:hAnsi="Times New Roman"/>
                      <w:sz w:val="20"/>
                      <w:szCs w:val="20"/>
                    </w:rPr>
                    <w:t>0.02</w:t>
                  </w:r>
                </w:p>
              </w:tc>
            </w:tr>
            <w:tr w:rsidR="00A31A33" w:rsidRPr="005924F2" w:rsidTr="00A31A33">
              <w:trPr>
                <w:trHeight w:val="53"/>
              </w:trPr>
              <w:tc>
                <w:tcPr>
                  <w:tcW w:w="383" w:type="pct"/>
                  <w:vMerge/>
                  <w:tcBorders>
                    <w:top w:val="nil"/>
                  </w:tcBorders>
                  <w:vAlign w:val="center"/>
                  <w:hideMark/>
                </w:tcPr>
                <w:p w:rsidR="00A31A33" w:rsidRPr="005924F2" w:rsidRDefault="00A31A33" w:rsidP="00E9183C">
                  <w:pPr>
                    <w:spacing w:after="0" w:line="240" w:lineRule="auto"/>
                    <w:rPr>
                      <w:rFonts w:ascii="Times New Roman" w:hAnsi="Times New Roman"/>
                      <w:sz w:val="20"/>
                      <w:szCs w:val="20"/>
                      <w:lang w:eastAsia="en-GB"/>
                    </w:rPr>
                  </w:pPr>
                </w:p>
              </w:tc>
              <w:tc>
                <w:tcPr>
                  <w:tcW w:w="1043" w:type="pct"/>
                  <w:vMerge/>
                  <w:tcBorders>
                    <w:top w:val="nil"/>
                  </w:tcBorders>
                  <w:vAlign w:val="center"/>
                  <w:hideMark/>
                </w:tcPr>
                <w:p w:rsidR="00A31A33" w:rsidRPr="005924F2" w:rsidRDefault="00A31A33" w:rsidP="00E9183C">
                  <w:pPr>
                    <w:spacing w:after="0" w:line="240" w:lineRule="auto"/>
                    <w:rPr>
                      <w:rFonts w:ascii="Times New Roman" w:hAnsi="Times New Roman"/>
                      <w:sz w:val="20"/>
                      <w:szCs w:val="20"/>
                      <w:lang w:eastAsia="en-GB"/>
                    </w:rPr>
                  </w:pPr>
                </w:p>
              </w:tc>
              <w:tc>
                <w:tcPr>
                  <w:tcW w:w="768" w:type="pct"/>
                  <w:vMerge/>
                  <w:vAlign w:val="center"/>
                </w:tcPr>
                <w:p w:rsidR="00A31A33" w:rsidRPr="005924F2" w:rsidRDefault="00A31A33" w:rsidP="00E9183C">
                  <w:pPr>
                    <w:spacing w:after="0" w:line="240" w:lineRule="auto"/>
                    <w:jc w:val="center"/>
                    <w:rPr>
                      <w:rFonts w:ascii="Times New Roman" w:hAnsi="Times New Roman"/>
                      <w:sz w:val="20"/>
                      <w:szCs w:val="20"/>
                      <w:lang w:eastAsia="en-GB"/>
                    </w:rPr>
                  </w:pPr>
                </w:p>
              </w:tc>
              <w:tc>
                <w:tcPr>
                  <w:tcW w:w="679" w:type="pct"/>
                  <w:tcBorders>
                    <w:top w:val="nil"/>
                  </w:tcBorders>
                  <w:shd w:val="clear" w:color="auto" w:fill="auto"/>
                  <w:noWrap/>
                  <w:vAlign w:val="center"/>
                  <w:hideMark/>
                </w:tcPr>
                <w:p w:rsidR="00A31A33" w:rsidRPr="005924F2" w:rsidRDefault="00A31A33" w:rsidP="00E9183C">
                  <w:pPr>
                    <w:spacing w:after="120" w:line="240" w:lineRule="auto"/>
                    <w:jc w:val="center"/>
                    <w:rPr>
                      <w:rFonts w:ascii="Times New Roman" w:hAnsi="Times New Roman"/>
                      <w:sz w:val="20"/>
                      <w:szCs w:val="20"/>
                      <w:lang w:eastAsia="en-GB"/>
                    </w:rPr>
                  </w:pPr>
                  <w:r w:rsidRPr="005924F2">
                    <w:rPr>
                      <w:rFonts w:ascii="Times New Roman" w:hAnsi="Times New Roman"/>
                      <w:sz w:val="20"/>
                      <w:szCs w:val="20"/>
                      <w:lang w:eastAsia="en-GB"/>
                    </w:rPr>
                    <w:t>2</w:t>
                  </w:r>
                </w:p>
              </w:tc>
              <w:tc>
                <w:tcPr>
                  <w:tcW w:w="1004" w:type="pct"/>
                  <w:tcBorders>
                    <w:top w:val="nil"/>
                  </w:tcBorders>
                  <w:shd w:val="clear" w:color="auto" w:fill="auto"/>
                  <w:noWrap/>
                  <w:vAlign w:val="center"/>
                  <w:hideMark/>
                </w:tcPr>
                <w:p w:rsidR="00A31A33" w:rsidRPr="005924F2" w:rsidRDefault="00A31A33" w:rsidP="00E9183C">
                  <w:pPr>
                    <w:spacing w:after="120" w:line="240" w:lineRule="auto"/>
                    <w:jc w:val="center"/>
                    <w:rPr>
                      <w:rFonts w:ascii="Times New Roman" w:hAnsi="Times New Roman"/>
                      <w:sz w:val="20"/>
                      <w:szCs w:val="20"/>
                      <w:lang w:eastAsia="en-GB"/>
                    </w:rPr>
                  </w:pPr>
                  <w:r w:rsidRPr="005924F2">
                    <w:rPr>
                      <w:rFonts w:ascii="Times New Roman" w:hAnsi="Times New Roman"/>
                      <w:sz w:val="20"/>
                      <w:szCs w:val="20"/>
                      <w:lang w:eastAsia="en-GB"/>
                    </w:rPr>
                    <w:t>0.27</w:t>
                  </w:r>
                </w:p>
              </w:tc>
              <w:tc>
                <w:tcPr>
                  <w:tcW w:w="1122" w:type="pct"/>
                  <w:vMerge/>
                  <w:tcBorders>
                    <w:top w:val="nil"/>
                  </w:tcBorders>
                  <w:vAlign w:val="center"/>
                  <w:hideMark/>
                </w:tcPr>
                <w:p w:rsidR="00A31A33" w:rsidRPr="005924F2" w:rsidRDefault="00A31A33" w:rsidP="00E9183C">
                  <w:pPr>
                    <w:spacing w:after="0" w:line="240" w:lineRule="auto"/>
                    <w:jc w:val="center"/>
                    <w:rPr>
                      <w:rFonts w:ascii="Times New Roman" w:hAnsi="Times New Roman"/>
                      <w:sz w:val="20"/>
                      <w:szCs w:val="20"/>
                      <w:lang w:eastAsia="en-GB"/>
                    </w:rPr>
                  </w:pPr>
                </w:p>
              </w:tc>
            </w:tr>
            <w:tr w:rsidR="00A31A33" w:rsidRPr="005924F2" w:rsidTr="00A31A33">
              <w:trPr>
                <w:trHeight w:val="53"/>
              </w:trPr>
              <w:tc>
                <w:tcPr>
                  <w:tcW w:w="383" w:type="pct"/>
                  <w:vMerge w:val="restart"/>
                  <w:tcBorders>
                    <w:top w:val="nil"/>
                  </w:tcBorders>
                  <w:shd w:val="clear" w:color="auto" w:fill="auto"/>
                  <w:vAlign w:val="center"/>
                  <w:hideMark/>
                </w:tcPr>
                <w:p w:rsidR="00A31A33" w:rsidRPr="005924F2" w:rsidRDefault="00A31A33" w:rsidP="00E9183C">
                  <w:pPr>
                    <w:spacing w:after="0" w:line="240" w:lineRule="auto"/>
                    <w:rPr>
                      <w:rFonts w:ascii="Times New Roman" w:hAnsi="Times New Roman"/>
                      <w:sz w:val="20"/>
                      <w:szCs w:val="20"/>
                      <w:lang w:eastAsia="en-GB"/>
                    </w:rPr>
                  </w:pPr>
                  <w:r w:rsidRPr="005924F2">
                    <w:rPr>
                      <w:rFonts w:ascii="Times New Roman" w:hAnsi="Times New Roman"/>
                      <w:sz w:val="20"/>
                      <w:szCs w:val="20"/>
                      <w:lang w:eastAsia="en-GB"/>
                    </w:rPr>
                    <w:t>4</w:t>
                  </w:r>
                </w:p>
              </w:tc>
              <w:tc>
                <w:tcPr>
                  <w:tcW w:w="1043" w:type="pct"/>
                  <w:vMerge w:val="restart"/>
                  <w:tcBorders>
                    <w:top w:val="nil"/>
                    <w:bottom w:val="single" w:sz="4" w:space="0" w:color="auto"/>
                  </w:tcBorders>
                  <w:shd w:val="clear" w:color="auto" w:fill="auto"/>
                  <w:noWrap/>
                  <w:vAlign w:val="center"/>
                  <w:hideMark/>
                </w:tcPr>
                <w:p w:rsidR="00A31A33" w:rsidRPr="005924F2" w:rsidRDefault="00A31A33" w:rsidP="00E9183C">
                  <w:pPr>
                    <w:spacing w:after="0" w:line="240" w:lineRule="auto"/>
                    <w:rPr>
                      <w:rFonts w:ascii="Times New Roman" w:hAnsi="Times New Roman"/>
                      <w:sz w:val="20"/>
                      <w:szCs w:val="20"/>
                      <w:lang w:eastAsia="en-GB"/>
                    </w:rPr>
                  </w:pPr>
                  <w:r w:rsidRPr="005924F2">
                    <w:rPr>
                      <w:rFonts w:ascii="Times New Roman" w:hAnsi="Times New Roman"/>
                      <w:sz w:val="20"/>
                      <w:szCs w:val="20"/>
                    </w:rPr>
                    <w:t>280 K &amp; 36 bars</w:t>
                  </w:r>
                </w:p>
              </w:tc>
              <w:tc>
                <w:tcPr>
                  <w:tcW w:w="768" w:type="pct"/>
                  <w:vMerge w:val="restart"/>
                  <w:tcBorders>
                    <w:top w:val="nil"/>
                  </w:tcBorders>
                  <w:vAlign w:val="center"/>
                </w:tcPr>
                <w:p w:rsidR="00A31A33" w:rsidRPr="005924F2" w:rsidRDefault="00A31A33" w:rsidP="00E9183C">
                  <w:pPr>
                    <w:spacing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6</w:t>
                  </w:r>
                </w:p>
              </w:tc>
              <w:tc>
                <w:tcPr>
                  <w:tcW w:w="679" w:type="pct"/>
                  <w:tcBorders>
                    <w:top w:val="nil"/>
                  </w:tcBorders>
                  <w:shd w:val="clear" w:color="auto" w:fill="auto"/>
                  <w:noWrap/>
                  <w:vAlign w:val="center"/>
                  <w:hideMark/>
                </w:tcPr>
                <w:p w:rsidR="00A31A33" w:rsidRPr="005924F2" w:rsidRDefault="00A31A33" w:rsidP="00E9183C">
                  <w:pPr>
                    <w:spacing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1</w:t>
                  </w:r>
                </w:p>
              </w:tc>
              <w:tc>
                <w:tcPr>
                  <w:tcW w:w="1004" w:type="pct"/>
                  <w:tcBorders>
                    <w:top w:val="nil"/>
                  </w:tcBorders>
                  <w:shd w:val="clear" w:color="auto" w:fill="auto"/>
                  <w:noWrap/>
                  <w:vAlign w:val="center"/>
                  <w:hideMark/>
                </w:tcPr>
                <w:p w:rsidR="00A31A33" w:rsidRPr="005924F2" w:rsidRDefault="00A31A33" w:rsidP="00E9183C">
                  <w:pPr>
                    <w:spacing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0.54</w:t>
                  </w:r>
                </w:p>
              </w:tc>
              <w:tc>
                <w:tcPr>
                  <w:tcW w:w="1122" w:type="pct"/>
                  <w:vMerge w:val="restart"/>
                  <w:tcBorders>
                    <w:top w:val="nil"/>
                    <w:bottom w:val="single" w:sz="4" w:space="0" w:color="auto"/>
                  </w:tcBorders>
                  <w:shd w:val="clear" w:color="auto" w:fill="auto"/>
                  <w:noWrap/>
                  <w:vAlign w:val="center"/>
                  <w:hideMark/>
                </w:tcPr>
                <w:p w:rsidR="00A31A33" w:rsidRPr="005924F2" w:rsidRDefault="00A31A33" w:rsidP="00E9183C">
                  <w:pPr>
                    <w:spacing w:after="0" w:line="240" w:lineRule="auto"/>
                    <w:jc w:val="center"/>
                    <w:rPr>
                      <w:rFonts w:ascii="Times New Roman" w:hAnsi="Times New Roman"/>
                      <w:sz w:val="20"/>
                      <w:szCs w:val="20"/>
                      <w:lang w:eastAsia="en-GB"/>
                    </w:rPr>
                  </w:pPr>
                  <w:r w:rsidRPr="005924F2">
                    <w:rPr>
                      <w:rFonts w:ascii="Times New Roman" w:hAnsi="Times New Roman"/>
                      <w:sz w:val="20"/>
                      <w:szCs w:val="20"/>
                      <w:lang w:eastAsia="en-GB"/>
                    </w:rPr>
                    <w:t>0.56±</w:t>
                  </w:r>
                  <w:r w:rsidRPr="005924F2">
                    <w:rPr>
                      <w:rFonts w:ascii="Times New Roman" w:hAnsi="Times New Roman"/>
                      <w:sz w:val="20"/>
                      <w:szCs w:val="20"/>
                    </w:rPr>
                    <w:t>0.03</w:t>
                  </w:r>
                </w:p>
              </w:tc>
            </w:tr>
            <w:tr w:rsidR="00A31A33" w:rsidRPr="005924F2" w:rsidTr="00A31A33">
              <w:trPr>
                <w:trHeight w:val="43"/>
              </w:trPr>
              <w:tc>
                <w:tcPr>
                  <w:tcW w:w="383" w:type="pct"/>
                  <w:vMerge/>
                  <w:tcBorders>
                    <w:top w:val="nil"/>
                    <w:bottom w:val="single" w:sz="4" w:space="0" w:color="auto"/>
                  </w:tcBorders>
                  <w:vAlign w:val="center"/>
                  <w:hideMark/>
                </w:tcPr>
                <w:p w:rsidR="00A31A33" w:rsidRPr="005924F2" w:rsidRDefault="00A31A33" w:rsidP="00E9183C">
                  <w:pPr>
                    <w:spacing w:after="0" w:line="240" w:lineRule="auto"/>
                    <w:jc w:val="both"/>
                    <w:rPr>
                      <w:rFonts w:ascii="Times New Roman" w:hAnsi="Times New Roman"/>
                      <w:sz w:val="20"/>
                      <w:szCs w:val="20"/>
                      <w:lang w:eastAsia="en-GB"/>
                    </w:rPr>
                  </w:pPr>
                </w:p>
              </w:tc>
              <w:tc>
                <w:tcPr>
                  <w:tcW w:w="1043" w:type="pct"/>
                  <w:vMerge/>
                  <w:tcBorders>
                    <w:top w:val="nil"/>
                    <w:bottom w:val="single" w:sz="4" w:space="0" w:color="auto"/>
                  </w:tcBorders>
                  <w:vAlign w:val="center"/>
                  <w:hideMark/>
                </w:tcPr>
                <w:p w:rsidR="00A31A33" w:rsidRPr="005924F2" w:rsidRDefault="00A31A33" w:rsidP="00E9183C">
                  <w:pPr>
                    <w:spacing w:after="0" w:line="240" w:lineRule="auto"/>
                    <w:jc w:val="both"/>
                    <w:rPr>
                      <w:rFonts w:ascii="Times New Roman" w:hAnsi="Times New Roman"/>
                      <w:sz w:val="20"/>
                      <w:szCs w:val="20"/>
                      <w:lang w:eastAsia="en-GB"/>
                    </w:rPr>
                  </w:pPr>
                </w:p>
              </w:tc>
              <w:tc>
                <w:tcPr>
                  <w:tcW w:w="768" w:type="pct"/>
                  <w:vMerge/>
                  <w:tcBorders>
                    <w:bottom w:val="single" w:sz="4" w:space="0" w:color="auto"/>
                  </w:tcBorders>
                  <w:vAlign w:val="center"/>
                </w:tcPr>
                <w:p w:rsidR="00A31A33" w:rsidRPr="005924F2" w:rsidRDefault="00A31A33" w:rsidP="00E9183C">
                  <w:pPr>
                    <w:spacing w:after="0" w:line="240" w:lineRule="auto"/>
                    <w:jc w:val="center"/>
                    <w:rPr>
                      <w:rFonts w:ascii="Times New Roman" w:hAnsi="Times New Roman"/>
                      <w:sz w:val="20"/>
                      <w:szCs w:val="20"/>
                      <w:lang w:eastAsia="en-GB"/>
                    </w:rPr>
                  </w:pPr>
                </w:p>
              </w:tc>
              <w:tc>
                <w:tcPr>
                  <w:tcW w:w="679" w:type="pct"/>
                  <w:tcBorders>
                    <w:top w:val="nil"/>
                    <w:bottom w:val="single" w:sz="4" w:space="0" w:color="auto"/>
                  </w:tcBorders>
                  <w:shd w:val="clear" w:color="auto" w:fill="auto"/>
                  <w:noWrap/>
                  <w:vAlign w:val="center"/>
                  <w:hideMark/>
                </w:tcPr>
                <w:p w:rsidR="00A31A33" w:rsidRPr="005924F2" w:rsidRDefault="00A31A33" w:rsidP="00E9183C">
                  <w:pPr>
                    <w:spacing w:after="120" w:line="240" w:lineRule="auto"/>
                    <w:jc w:val="center"/>
                    <w:rPr>
                      <w:rFonts w:ascii="Times New Roman" w:hAnsi="Times New Roman"/>
                      <w:sz w:val="20"/>
                      <w:szCs w:val="20"/>
                      <w:lang w:eastAsia="en-GB"/>
                    </w:rPr>
                  </w:pPr>
                  <w:r w:rsidRPr="005924F2">
                    <w:rPr>
                      <w:rFonts w:ascii="Times New Roman" w:hAnsi="Times New Roman"/>
                      <w:sz w:val="20"/>
                      <w:szCs w:val="20"/>
                      <w:lang w:eastAsia="en-GB"/>
                    </w:rPr>
                    <w:t>2</w:t>
                  </w:r>
                </w:p>
              </w:tc>
              <w:tc>
                <w:tcPr>
                  <w:tcW w:w="1004" w:type="pct"/>
                  <w:tcBorders>
                    <w:top w:val="nil"/>
                    <w:bottom w:val="single" w:sz="4" w:space="0" w:color="auto"/>
                  </w:tcBorders>
                  <w:shd w:val="clear" w:color="auto" w:fill="auto"/>
                  <w:noWrap/>
                  <w:vAlign w:val="center"/>
                  <w:hideMark/>
                </w:tcPr>
                <w:p w:rsidR="00A31A33" w:rsidRPr="005924F2" w:rsidRDefault="00A31A33" w:rsidP="00E9183C">
                  <w:pPr>
                    <w:spacing w:after="120" w:line="240" w:lineRule="auto"/>
                    <w:jc w:val="center"/>
                    <w:rPr>
                      <w:rFonts w:ascii="Times New Roman" w:hAnsi="Times New Roman"/>
                      <w:sz w:val="20"/>
                      <w:szCs w:val="20"/>
                      <w:lang w:eastAsia="en-GB"/>
                    </w:rPr>
                  </w:pPr>
                  <w:r w:rsidRPr="005924F2">
                    <w:rPr>
                      <w:rFonts w:ascii="Times New Roman" w:hAnsi="Times New Roman"/>
                      <w:sz w:val="20"/>
                      <w:szCs w:val="20"/>
                      <w:lang w:eastAsia="en-GB"/>
                    </w:rPr>
                    <w:t>0.58</w:t>
                  </w:r>
                </w:p>
              </w:tc>
              <w:tc>
                <w:tcPr>
                  <w:tcW w:w="1122" w:type="pct"/>
                  <w:vMerge/>
                  <w:tcBorders>
                    <w:top w:val="nil"/>
                    <w:left w:val="nil"/>
                    <w:bottom w:val="single" w:sz="4" w:space="0" w:color="auto"/>
                  </w:tcBorders>
                  <w:vAlign w:val="center"/>
                  <w:hideMark/>
                </w:tcPr>
                <w:p w:rsidR="00A31A33" w:rsidRPr="005924F2" w:rsidRDefault="00A31A33" w:rsidP="00E9183C">
                  <w:pPr>
                    <w:spacing w:after="0" w:line="240" w:lineRule="auto"/>
                    <w:jc w:val="center"/>
                    <w:rPr>
                      <w:rFonts w:ascii="Times New Roman" w:hAnsi="Times New Roman"/>
                      <w:sz w:val="20"/>
                      <w:szCs w:val="20"/>
                      <w:lang w:eastAsia="en-GB"/>
                    </w:rPr>
                  </w:pPr>
                </w:p>
              </w:tc>
            </w:tr>
          </w:tbl>
          <w:p w:rsidR="005924F2" w:rsidRPr="005924F2" w:rsidRDefault="005924F2" w:rsidP="007D7217">
            <w:pPr>
              <w:spacing w:after="0" w:line="240" w:lineRule="auto"/>
              <w:jc w:val="both"/>
              <w:rPr>
                <w:rFonts w:ascii="Times New Roman" w:hAnsi="Times New Roman" w:cs="Times New Roman"/>
                <w:sz w:val="20"/>
                <w:szCs w:val="20"/>
              </w:rPr>
            </w:pPr>
          </w:p>
        </w:tc>
      </w:tr>
    </w:tbl>
    <w:p w:rsidR="005924F2" w:rsidRPr="005924F2" w:rsidRDefault="005924F2" w:rsidP="000C395F">
      <w:pPr>
        <w:spacing w:after="120" w:line="240" w:lineRule="auto"/>
        <w:jc w:val="both"/>
        <w:rPr>
          <w:rFonts w:ascii="Times New Roman" w:hAnsi="Times New Roman"/>
          <w:sz w:val="20"/>
          <w:szCs w:val="20"/>
        </w:rPr>
      </w:pPr>
    </w:p>
    <w:p w:rsidR="00A31A33" w:rsidRPr="00A31A33" w:rsidRDefault="00A31A33" w:rsidP="00A31A33">
      <w:pPr>
        <w:spacing w:after="0" w:line="240" w:lineRule="auto"/>
        <w:jc w:val="both"/>
        <w:rPr>
          <w:rFonts w:ascii="Times New Roman" w:hAnsi="Times New Roman"/>
          <w:sz w:val="20"/>
          <w:szCs w:val="20"/>
        </w:rPr>
      </w:pPr>
      <w:r w:rsidRPr="00A31A33">
        <w:rPr>
          <w:rFonts w:ascii="Times New Roman" w:hAnsi="Times New Roman"/>
          <w:sz w:val="20"/>
          <w:szCs w:val="20"/>
        </w:rPr>
        <w:t xml:space="preserve">The conversion of water to hydrate and gas uptake for Experiments 1–4 with their respective error bars are presented in Figure </w:t>
      </w:r>
      <w:r w:rsidRPr="00A31A33">
        <w:rPr>
          <w:rFonts w:ascii="Times New Roman" w:hAnsi="Times New Roman"/>
          <w:noProof/>
          <w:sz w:val="20"/>
          <w:szCs w:val="20"/>
        </w:rPr>
        <w:t>8</w:t>
      </w:r>
      <w:r w:rsidRPr="00A31A33">
        <w:rPr>
          <w:rFonts w:ascii="Times New Roman" w:hAnsi="Times New Roman"/>
          <w:sz w:val="20"/>
          <w:szCs w:val="20"/>
        </w:rPr>
        <w:t xml:space="preserve">. The highest driving force experiment (Experiment 1 with the driving force of 19 bar) converted the highest water to hydrate with 40 mol% in 600 minutes, which was 50% higher than Experiment 2. This was followed by Experiment 2, almost 16 mol% higher than Experiment 3. These three experiments were executed at 275 K with Experiment 3 having the lowest driving force (5 bar). Furthermore, Experiment 4, which </w:t>
      </w:r>
      <w:r w:rsidRPr="00A31A33">
        <w:rPr>
          <w:rFonts w:ascii="Times New Roman" w:hAnsi="Times New Roman"/>
          <w:sz w:val="20"/>
          <w:szCs w:val="20"/>
        </w:rPr>
        <w:lastRenderedPageBreak/>
        <w:t>was performed at higher temperature (280 K) but with ∆P of 6 bar, exhibited 50% greater result as compared to Experiment 3. This indicated that the increased driving force enhanced the formation of CO</w:t>
      </w:r>
      <w:r w:rsidRPr="00A31A33">
        <w:rPr>
          <w:rFonts w:ascii="Times New Roman" w:hAnsi="Times New Roman"/>
          <w:sz w:val="20"/>
          <w:szCs w:val="20"/>
          <w:vertAlign w:val="subscript"/>
        </w:rPr>
        <w:t>2</w:t>
      </w:r>
      <w:r w:rsidRPr="00A31A33">
        <w:rPr>
          <w:rFonts w:ascii="Times New Roman" w:hAnsi="Times New Roman"/>
          <w:sz w:val="20"/>
          <w:szCs w:val="20"/>
        </w:rPr>
        <w:t xml:space="preserve"> hydrate.</w:t>
      </w:r>
    </w:p>
    <w:p w:rsidR="00A31A33" w:rsidRPr="00A31A33" w:rsidRDefault="00A31A33" w:rsidP="00A31A33">
      <w:pPr>
        <w:spacing w:after="120" w:line="240" w:lineRule="auto"/>
        <w:jc w:val="both"/>
        <w:rPr>
          <w:rFonts w:ascii="Times New Roman" w:hAnsi="Times New Roman"/>
          <w:sz w:val="20"/>
          <w:szCs w:val="20"/>
        </w:rPr>
      </w:pPr>
    </w:p>
    <w:p w:rsidR="00A31A33" w:rsidRPr="00A31A33" w:rsidRDefault="00A31A33" w:rsidP="00743AAA">
      <w:pPr>
        <w:spacing w:after="120" w:line="240" w:lineRule="auto"/>
        <w:jc w:val="center"/>
        <w:rPr>
          <w:rFonts w:ascii="Times New Roman" w:hAnsi="Times New Roman"/>
          <w:sz w:val="20"/>
          <w:szCs w:val="20"/>
        </w:rPr>
      </w:pPr>
      <w:r w:rsidRPr="00A31A33">
        <w:rPr>
          <w:rFonts w:ascii="Times New Roman" w:hAnsi="Times New Roman"/>
          <w:noProof/>
          <w:sz w:val="20"/>
          <w:szCs w:val="20"/>
          <w:lang w:bidi="ar-SA"/>
        </w:rPr>
        <w:drawing>
          <wp:inline distT="0" distB="0" distL="0" distR="0" wp14:anchorId="21F48A75" wp14:editId="3D705C7B">
            <wp:extent cx="5190492" cy="2052886"/>
            <wp:effectExtent l="19050" t="19050" r="10160" b="241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03325" cy="2057961"/>
                    </a:xfrm>
                    <a:prstGeom prst="rect">
                      <a:avLst/>
                    </a:prstGeom>
                    <a:noFill/>
                    <a:ln w="6350">
                      <a:solidFill>
                        <a:schemeClr val="tx1"/>
                      </a:solidFill>
                    </a:ln>
                  </pic:spPr>
                </pic:pic>
              </a:graphicData>
            </a:graphic>
          </wp:inline>
        </w:drawing>
      </w:r>
    </w:p>
    <w:p w:rsidR="00A31A33" w:rsidRPr="00A31A33" w:rsidRDefault="00A31A33" w:rsidP="00743AAA">
      <w:pPr>
        <w:spacing w:after="0" w:line="240" w:lineRule="auto"/>
        <w:ind w:left="810" w:hanging="810"/>
        <w:jc w:val="both"/>
        <w:rPr>
          <w:rFonts w:ascii="Times New Roman" w:hAnsi="Times New Roman"/>
          <w:sz w:val="20"/>
          <w:szCs w:val="20"/>
        </w:rPr>
      </w:pPr>
      <w:r w:rsidRPr="00A31A33">
        <w:rPr>
          <w:rFonts w:ascii="Times New Roman" w:hAnsi="Times New Roman"/>
          <w:sz w:val="20"/>
          <w:szCs w:val="20"/>
        </w:rPr>
        <w:t xml:space="preserve">Figure 8. </w:t>
      </w:r>
      <w:r w:rsidR="00743AAA">
        <w:rPr>
          <w:rFonts w:ascii="Times New Roman" w:hAnsi="Times New Roman"/>
          <w:sz w:val="20"/>
          <w:szCs w:val="20"/>
        </w:rPr>
        <w:t xml:space="preserve"> </w:t>
      </w:r>
      <w:r w:rsidRPr="00A31A33">
        <w:rPr>
          <w:rFonts w:ascii="Times New Roman" w:hAnsi="Times New Roman"/>
          <w:sz w:val="20"/>
          <w:szCs w:val="20"/>
        </w:rPr>
        <w:t>Comparison of (a) water conversion to hydrate and (b) CO</w:t>
      </w:r>
      <w:r w:rsidRPr="00A31A33">
        <w:rPr>
          <w:rFonts w:ascii="Times New Roman" w:hAnsi="Times New Roman"/>
          <w:sz w:val="20"/>
          <w:szCs w:val="20"/>
          <w:vertAlign w:val="subscript"/>
        </w:rPr>
        <w:t>2</w:t>
      </w:r>
      <w:r w:rsidRPr="00A31A33">
        <w:rPr>
          <w:rFonts w:ascii="Times New Roman" w:hAnsi="Times New Roman"/>
          <w:sz w:val="20"/>
          <w:szCs w:val="20"/>
        </w:rPr>
        <w:t xml:space="preserve"> uptake at the hydrate forming conditions in 600 minutes</w:t>
      </w:r>
    </w:p>
    <w:p w:rsidR="00AC0033" w:rsidRDefault="00AC0033" w:rsidP="00743AAA">
      <w:pPr>
        <w:spacing w:after="0" w:line="240" w:lineRule="auto"/>
        <w:jc w:val="center"/>
        <w:rPr>
          <w:rFonts w:ascii="Times New Roman" w:hAnsi="Times New Roman"/>
          <w:noProof/>
          <w:sz w:val="20"/>
          <w:szCs w:val="20"/>
          <w:lang w:bidi="ar-SA"/>
        </w:rPr>
      </w:pPr>
    </w:p>
    <w:p w:rsidR="00A31A33" w:rsidRPr="00F447A7" w:rsidRDefault="00A31A33" w:rsidP="005924F2">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743AAA" w:rsidRPr="00743AAA" w:rsidRDefault="00743AAA" w:rsidP="00743AAA">
      <w:pPr>
        <w:spacing w:after="0" w:line="240" w:lineRule="auto"/>
        <w:jc w:val="both"/>
        <w:rPr>
          <w:rFonts w:ascii="Times New Roman" w:hAnsi="Times New Roman"/>
          <w:sz w:val="20"/>
          <w:szCs w:val="20"/>
        </w:rPr>
      </w:pPr>
      <w:r w:rsidRPr="00743AAA">
        <w:rPr>
          <w:rFonts w:ascii="Times New Roman" w:hAnsi="Times New Roman"/>
          <w:sz w:val="20"/>
          <w:szCs w:val="20"/>
        </w:rPr>
        <w:t>The solubility of CO</w:t>
      </w:r>
      <w:r w:rsidRPr="00743AAA">
        <w:rPr>
          <w:rFonts w:ascii="Times New Roman" w:hAnsi="Times New Roman"/>
          <w:sz w:val="20"/>
          <w:szCs w:val="20"/>
          <w:vertAlign w:val="subscript"/>
        </w:rPr>
        <w:t>2</w:t>
      </w:r>
      <w:r w:rsidRPr="00743AAA">
        <w:rPr>
          <w:rFonts w:ascii="Times New Roman" w:hAnsi="Times New Roman"/>
          <w:sz w:val="20"/>
          <w:szCs w:val="20"/>
        </w:rPr>
        <w:t xml:space="preserve"> in water using Henry’s law and the experimental pressure–time (P-t) curve were analysed to determine the formation of hydrate. Hydrate formation was confirmed when the mole fraction of CO</w:t>
      </w:r>
      <w:r w:rsidRPr="00743AAA">
        <w:rPr>
          <w:rFonts w:ascii="Times New Roman" w:hAnsi="Times New Roman"/>
          <w:sz w:val="20"/>
          <w:szCs w:val="20"/>
          <w:vertAlign w:val="subscript"/>
        </w:rPr>
        <w:t>2</w:t>
      </w:r>
      <w:r w:rsidRPr="00743AAA">
        <w:rPr>
          <w:rFonts w:ascii="Times New Roman" w:hAnsi="Times New Roman"/>
          <w:sz w:val="20"/>
          <w:szCs w:val="20"/>
        </w:rPr>
        <w:t xml:space="preserve"> dissolved in water exceeded the Henry’s law value as well as a two-stage pressure drop in the experimental P-t curve. Several experiments that were investigated in the HPVA at various operating conditions justified that hydrate formation only occurred at hydrate forming conditions with the lowest CO</w:t>
      </w:r>
      <w:r w:rsidRPr="00743AAA">
        <w:rPr>
          <w:rFonts w:ascii="Times New Roman" w:hAnsi="Times New Roman"/>
          <w:sz w:val="20"/>
          <w:szCs w:val="20"/>
          <w:vertAlign w:val="subscript"/>
        </w:rPr>
        <w:t>2</w:t>
      </w:r>
      <w:r w:rsidRPr="00743AAA">
        <w:rPr>
          <w:rFonts w:ascii="Times New Roman" w:hAnsi="Times New Roman"/>
          <w:sz w:val="20"/>
          <w:szCs w:val="20"/>
        </w:rPr>
        <w:t xml:space="preserve"> uptake of 0.26</w:t>
      </w:r>
      <w:r w:rsidRPr="00743AAA">
        <w:rPr>
          <w:rFonts w:ascii="Times New Roman" w:hAnsi="Times New Roman"/>
          <w:sz w:val="20"/>
          <w:szCs w:val="20"/>
          <w:lang w:eastAsia="en-GB"/>
        </w:rPr>
        <w:t>±</w:t>
      </w:r>
      <w:r w:rsidRPr="00743AAA">
        <w:rPr>
          <w:rFonts w:ascii="Times New Roman" w:hAnsi="Times New Roman"/>
          <w:sz w:val="20"/>
          <w:szCs w:val="20"/>
        </w:rPr>
        <w:t>0.02 mmol of CO</w:t>
      </w:r>
      <w:r w:rsidRPr="00743AAA">
        <w:rPr>
          <w:rFonts w:ascii="Times New Roman" w:hAnsi="Times New Roman"/>
          <w:sz w:val="20"/>
          <w:szCs w:val="20"/>
          <w:vertAlign w:val="subscript"/>
        </w:rPr>
        <w:t>2</w:t>
      </w:r>
      <w:r w:rsidRPr="00743AAA">
        <w:rPr>
          <w:rFonts w:ascii="Times New Roman" w:hAnsi="Times New Roman"/>
          <w:sz w:val="20"/>
          <w:szCs w:val="20"/>
        </w:rPr>
        <w:t xml:space="preserve"> per g of H</w:t>
      </w:r>
      <w:r w:rsidRPr="00743AAA">
        <w:rPr>
          <w:rFonts w:ascii="Times New Roman" w:hAnsi="Times New Roman"/>
          <w:sz w:val="20"/>
          <w:szCs w:val="20"/>
          <w:vertAlign w:val="subscript"/>
        </w:rPr>
        <w:t>2</w:t>
      </w:r>
      <w:r w:rsidRPr="00743AAA">
        <w:rPr>
          <w:rFonts w:ascii="Times New Roman" w:hAnsi="Times New Roman"/>
          <w:sz w:val="20"/>
          <w:szCs w:val="20"/>
        </w:rPr>
        <w:t>O at 22 bars and 275 K and the highest CO</w:t>
      </w:r>
      <w:r w:rsidRPr="00743AAA">
        <w:rPr>
          <w:rFonts w:ascii="Times New Roman" w:hAnsi="Times New Roman"/>
          <w:sz w:val="20"/>
          <w:szCs w:val="20"/>
          <w:vertAlign w:val="subscript"/>
        </w:rPr>
        <w:t>2</w:t>
      </w:r>
      <w:r w:rsidRPr="00743AAA">
        <w:rPr>
          <w:rFonts w:ascii="Times New Roman" w:hAnsi="Times New Roman"/>
          <w:sz w:val="20"/>
          <w:szCs w:val="20"/>
        </w:rPr>
        <w:t xml:space="preserve"> uptake of 3.75</w:t>
      </w:r>
      <w:r w:rsidRPr="00743AAA">
        <w:rPr>
          <w:rFonts w:ascii="Times New Roman" w:hAnsi="Times New Roman"/>
          <w:sz w:val="20"/>
          <w:szCs w:val="20"/>
          <w:lang w:eastAsia="en-GB"/>
        </w:rPr>
        <w:t>±</w:t>
      </w:r>
      <w:r w:rsidRPr="00743AAA">
        <w:rPr>
          <w:rFonts w:ascii="Times New Roman" w:hAnsi="Times New Roman"/>
          <w:sz w:val="20"/>
          <w:szCs w:val="20"/>
        </w:rPr>
        <w:t>0.01 mmol of CO</w:t>
      </w:r>
      <w:r w:rsidRPr="00743AAA">
        <w:rPr>
          <w:rFonts w:ascii="Times New Roman" w:hAnsi="Times New Roman"/>
          <w:sz w:val="20"/>
          <w:szCs w:val="20"/>
          <w:vertAlign w:val="subscript"/>
        </w:rPr>
        <w:t>2</w:t>
      </w:r>
      <w:r w:rsidRPr="00743AAA">
        <w:rPr>
          <w:rFonts w:ascii="Times New Roman" w:hAnsi="Times New Roman"/>
          <w:sz w:val="20"/>
          <w:szCs w:val="20"/>
        </w:rPr>
        <w:t xml:space="preserve"> per g of H</w:t>
      </w:r>
      <w:r w:rsidRPr="00743AAA">
        <w:rPr>
          <w:rFonts w:ascii="Times New Roman" w:hAnsi="Times New Roman"/>
          <w:sz w:val="20"/>
          <w:szCs w:val="20"/>
          <w:vertAlign w:val="subscript"/>
        </w:rPr>
        <w:t>2</w:t>
      </w:r>
      <w:r w:rsidRPr="00743AAA">
        <w:rPr>
          <w:rFonts w:ascii="Times New Roman" w:hAnsi="Times New Roman"/>
          <w:sz w:val="20"/>
          <w:szCs w:val="20"/>
        </w:rPr>
        <w:t>O at 36 bars and 275 K. In the hydrate forming region, the equilibrium mole fraction of CO</w:t>
      </w:r>
      <w:r w:rsidRPr="00743AAA">
        <w:rPr>
          <w:rFonts w:ascii="Times New Roman" w:hAnsi="Times New Roman"/>
          <w:sz w:val="20"/>
          <w:szCs w:val="20"/>
          <w:vertAlign w:val="subscript"/>
        </w:rPr>
        <w:t>2</w:t>
      </w:r>
      <w:r w:rsidRPr="00743AAA">
        <w:rPr>
          <w:rFonts w:ascii="Times New Roman" w:hAnsi="Times New Roman"/>
          <w:sz w:val="20"/>
          <w:szCs w:val="20"/>
        </w:rPr>
        <w:t xml:space="preserve"> in water was reduced as the temperature decreased. Thus, the highest solubility of CO</w:t>
      </w:r>
      <w:r w:rsidRPr="00743AAA">
        <w:rPr>
          <w:rFonts w:ascii="Times New Roman" w:hAnsi="Times New Roman"/>
          <w:sz w:val="20"/>
          <w:szCs w:val="20"/>
          <w:vertAlign w:val="subscript"/>
        </w:rPr>
        <w:t>2</w:t>
      </w:r>
      <w:r w:rsidRPr="00743AAA">
        <w:rPr>
          <w:rFonts w:ascii="Times New Roman" w:hAnsi="Times New Roman"/>
          <w:sz w:val="20"/>
          <w:szCs w:val="20"/>
        </w:rPr>
        <w:t xml:space="preserve"> observed in water at the lowest temperature in this study was due to the existence of CO</w:t>
      </w:r>
      <w:r w:rsidRPr="00743AAA">
        <w:rPr>
          <w:rFonts w:ascii="Times New Roman" w:hAnsi="Times New Roman"/>
          <w:sz w:val="20"/>
          <w:szCs w:val="20"/>
          <w:vertAlign w:val="subscript"/>
        </w:rPr>
        <w:t>2</w:t>
      </w:r>
      <w:r w:rsidRPr="00743AAA">
        <w:rPr>
          <w:rFonts w:ascii="Times New Roman" w:hAnsi="Times New Roman"/>
          <w:sz w:val="20"/>
          <w:szCs w:val="20"/>
        </w:rPr>
        <w:t xml:space="preserve"> hydrate. In contrast, the solubility of CO</w:t>
      </w:r>
      <w:r w:rsidRPr="00743AAA">
        <w:rPr>
          <w:rFonts w:ascii="Times New Roman" w:hAnsi="Times New Roman"/>
          <w:sz w:val="20"/>
          <w:szCs w:val="20"/>
          <w:vertAlign w:val="subscript"/>
        </w:rPr>
        <w:t>2</w:t>
      </w:r>
      <w:r w:rsidRPr="00743AAA">
        <w:rPr>
          <w:rFonts w:ascii="Times New Roman" w:hAnsi="Times New Roman"/>
          <w:sz w:val="20"/>
          <w:szCs w:val="20"/>
        </w:rPr>
        <w:t xml:space="preserve"> in water reduced as the temperature increased in the non-hydrate forming region, which explains the non-existence of hydrate. </w:t>
      </w:r>
    </w:p>
    <w:p w:rsidR="00743AAA" w:rsidRPr="00743AAA" w:rsidRDefault="00743AAA" w:rsidP="00743AAA">
      <w:pPr>
        <w:spacing w:after="0" w:line="240" w:lineRule="auto"/>
        <w:jc w:val="center"/>
        <w:outlineLvl w:val="0"/>
        <w:rPr>
          <w:rFonts w:ascii="Times New Roman" w:hAnsi="Times New Roman"/>
          <w:sz w:val="20"/>
          <w:szCs w:val="20"/>
        </w:rPr>
      </w:pPr>
    </w:p>
    <w:p w:rsidR="00743AAA" w:rsidRPr="00743AAA" w:rsidRDefault="00743AAA" w:rsidP="00743AAA">
      <w:pPr>
        <w:spacing w:after="0" w:line="240" w:lineRule="auto"/>
        <w:jc w:val="center"/>
        <w:outlineLvl w:val="0"/>
        <w:rPr>
          <w:rFonts w:ascii="Times New Roman" w:hAnsi="Times New Roman"/>
          <w:b/>
          <w:sz w:val="20"/>
          <w:szCs w:val="20"/>
        </w:rPr>
      </w:pPr>
      <w:r w:rsidRPr="00743AAA">
        <w:rPr>
          <w:rFonts w:ascii="Times New Roman" w:hAnsi="Times New Roman"/>
          <w:b/>
          <w:sz w:val="20"/>
          <w:szCs w:val="20"/>
        </w:rPr>
        <w:t>Acknowledgement</w:t>
      </w:r>
    </w:p>
    <w:p w:rsidR="00743AAA" w:rsidRPr="00743AAA" w:rsidRDefault="00743AAA" w:rsidP="00743AAA">
      <w:pPr>
        <w:spacing w:after="0" w:line="240" w:lineRule="auto"/>
        <w:jc w:val="both"/>
        <w:rPr>
          <w:rFonts w:ascii="Times New Roman" w:hAnsi="Times New Roman"/>
          <w:sz w:val="20"/>
          <w:szCs w:val="20"/>
        </w:rPr>
      </w:pPr>
      <w:r w:rsidRPr="00743AAA">
        <w:rPr>
          <w:rFonts w:ascii="Times New Roman" w:hAnsi="Times New Roman"/>
          <w:sz w:val="20"/>
          <w:szCs w:val="20"/>
        </w:rPr>
        <w:t xml:space="preserve">The authors gratefully acknowledge the Ministry of Higher Education and Islamic Science University of Malaysia (USIM) for their financial support in this work (Grant number: </w:t>
      </w:r>
      <w:r w:rsidRPr="00743AAA">
        <w:rPr>
          <w:rFonts w:ascii="Times New Roman" w:hAnsi="Times New Roman"/>
          <w:sz w:val="20"/>
          <w:szCs w:val="20"/>
          <w:shd w:val="clear" w:color="auto" w:fill="FFFFFF"/>
        </w:rPr>
        <w:t>PPPI/FST/0217/051000/12118</w:t>
      </w:r>
      <w:r w:rsidRPr="00743AAA">
        <w:rPr>
          <w:rFonts w:ascii="Times New Roman" w:hAnsi="Times New Roman"/>
          <w:sz w:val="20"/>
          <w:szCs w:val="20"/>
        </w:rPr>
        <w:t>).</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Caitlyn, K. (2014). Climate change: Atmospheric carbon dioxide. https://www.climate.gov/news-features/understanding-climate/climate-change-atmospheric-carbon-dioxide. [Access online 20 January 2015].</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Biello, D. (2013). 400 ppm: Carbon dioxide in the atmosphere reaches prehistoric levels. http://blogs.scientificamerican.com/observations/2013/05/09. [Access online 20 January 2015].</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Kunze, C. and Spliethoff, H. (2012). Assessment of oxy-fuel, pre- and post-combustion-based carbon capture for future IGCC plants. </w:t>
      </w:r>
      <w:r w:rsidRPr="00743AAA">
        <w:rPr>
          <w:rFonts w:ascii="Times New Roman" w:hAnsi="Times New Roman"/>
          <w:i/>
          <w:sz w:val="20"/>
          <w:szCs w:val="20"/>
        </w:rPr>
        <w:t>Applied Energy</w:t>
      </w:r>
      <w:r w:rsidRPr="00743AAA">
        <w:rPr>
          <w:rFonts w:ascii="Times New Roman" w:hAnsi="Times New Roman"/>
          <w:sz w:val="20"/>
          <w:szCs w:val="20"/>
        </w:rPr>
        <w:t>, 94: 109-116.</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IEA (2008). Energy technology perspectives. OECD/IEA Publications 9, Paris: pp. 55-57.</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Metz, B., Davidson, O., Coninck, H. D., Loos, M. and Meyer, L. (2005). IPCC special report on carbon dioxide capture and storage. Intergovernmental Panel on Climate Change, New York pp. 109-110.</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D’Alessandro, D. M., Smit, B and Long, J. R. (2010). Carbon dioxide capture: Prospects for new materials. </w:t>
      </w:r>
      <w:r w:rsidRPr="00743AAA">
        <w:rPr>
          <w:rFonts w:ascii="Times New Roman" w:hAnsi="Times New Roman"/>
          <w:i/>
          <w:sz w:val="20"/>
          <w:szCs w:val="20"/>
        </w:rPr>
        <w:t>Angewandte Chemie International Edition</w:t>
      </w:r>
      <w:r w:rsidRPr="00743AAA">
        <w:rPr>
          <w:rFonts w:ascii="Times New Roman" w:hAnsi="Times New Roman"/>
          <w:sz w:val="20"/>
          <w:szCs w:val="20"/>
        </w:rPr>
        <w:t>, 49: 6058-6082.</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Zheng, J., Lee, Y. K., Babu, P., Zhang, P. and Linga, P. (2016). Impact of fixed bed reactor orientation, liquid saturation, bed volume and temperature on the clathrate hydrate process for pre-combustion capture. </w:t>
      </w:r>
      <w:r w:rsidRPr="00743AAA">
        <w:rPr>
          <w:rFonts w:ascii="Times New Roman" w:hAnsi="Times New Roman"/>
          <w:i/>
          <w:sz w:val="20"/>
          <w:szCs w:val="20"/>
        </w:rPr>
        <w:t>Journal of Natural Gas Science and Engineering</w:t>
      </w:r>
      <w:r w:rsidRPr="00743AAA">
        <w:rPr>
          <w:rFonts w:ascii="Times New Roman" w:hAnsi="Times New Roman"/>
          <w:sz w:val="20"/>
          <w:szCs w:val="20"/>
        </w:rPr>
        <w:t>, 35:1499-1510.</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lastRenderedPageBreak/>
        <w:t xml:space="preserve">Babu, P., Ho, C.Y., Kumar, R. and Linga, P. (2014). Enhanced kinetics for the clathrate process in a fixed bed reactor in the presence of liquid promoters for pre-combustion carbon dioxide capture. </w:t>
      </w:r>
      <w:r w:rsidRPr="00743AAA">
        <w:rPr>
          <w:rFonts w:ascii="Times New Roman" w:hAnsi="Times New Roman"/>
          <w:i/>
          <w:sz w:val="20"/>
          <w:szCs w:val="20"/>
        </w:rPr>
        <w:t>Energy</w:t>
      </w:r>
      <w:r w:rsidRPr="00743AAA">
        <w:rPr>
          <w:rFonts w:ascii="Times New Roman" w:hAnsi="Times New Roman"/>
          <w:sz w:val="20"/>
          <w:szCs w:val="20"/>
        </w:rPr>
        <w:t>, 70: 664-673.</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Linga, P., Kumar, R. and Englezos, P. (2007). Gas hydrate formation from hydrogen/carbon dioxide and nitrogen/carbon dioxide gas mixtures. </w:t>
      </w:r>
      <w:r w:rsidRPr="00743AAA">
        <w:rPr>
          <w:rFonts w:ascii="Times New Roman" w:hAnsi="Times New Roman"/>
          <w:i/>
          <w:sz w:val="20"/>
          <w:szCs w:val="20"/>
        </w:rPr>
        <w:t>Chemical Engineering Science</w:t>
      </w:r>
      <w:r w:rsidRPr="00743AAA">
        <w:rPr>
          <w:rFonts w:ascii="Times New Roman" w:hAnsi="Times New Roman"/>
          <w:sz w:val="20"/>
          <w:szCs w:val="20"/>
        </w:rPr>
        <w:t>, 62: 4268-4276.</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McCallum, S. D., Riestenberg, D. E., Zatsepina, O. Y. and Phelps, T. J. (2005). Effect of pressure vessel size on the formation of gas hydrates. </w:t>
      </w:r>
      <w:r w:rsidRPr="00743AAA">
        <w:rPr>
          <w:rFonts w:ascii="Times New Roman" w:hAnsi="Times New Roman"/>
          <w:i/>
          <w:sz w:val="20"/>
          <w:szCs w:val="20"/>
        </w:rPr>
        <w:t>Journal of Petroleum Science &amp; Engineering</w:t>
      </w:r>
      <w:r w:rsidRPr="00743AAA">
        <w:rPr>
          <w:rFonts w:ascii="Times New Roman" w:hAnsi="Times New Roman"/>
          <w:sz w:val="20"/>
          <w:szCs w:val="20"/>
        </w:rPr>
        <w:t>, 56: 54-64.</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IEA Clean Coal Centre (2011). Pre-combustion capture of CO</w:t>
      </w:r>
      <w:r w:rsidRPr="00743AAA">
        <w:rPr>
          <w:rFonts w:ascii="Times New Roman" w:hAnsi="Times New Roman"/>
          <w:sz w:val="20"/>
          <w:szCs w:val="20"/>
          <w:vertAlign w:val="subscript"/>
        </w:rPr>
        <w:t>2</w:t>
      </w:r>
      <w:r w:rsidRPr="00743AAA">
        <w:rPr>
          <w:rFonts w:ascii="Times New Roman" w:hAnsi="Times New Roman"/>
          <w:sz w:val="20"/>
          <w:szCs w:val="20"/>
        </w:rPr>
        <w:t xml:space="preserve"> in IGCC plants No 11/14, London: pp.11-14.</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Babu, P., Kumar, R. and Linga, P. (2013). Pre-combustion capture of CO</w:t>
      </w:r>
      <w:r w:rsidRPr="00743AAA">
        <w:rPr>
          <w:rFonts w:ascii="Times New Roman" w:hAnsi="Times New Roman"/>
          <w:sz w:val="20"/>
          <w:szCs w:val="20"/>
          <w:vertAlign w:val="subscript"/>
        </w:rPr>
        <w:t>2</w:t>
      </w:r>
      <w:r w:rsidRPr="00743AAA">
        <w:rPr>
          <w:rFonts w:ascii="Times New Roman" w:hAnsi="Times New Roman"/>
          <w:sz w:val="20"/>
          <w:szCs w:val="20"/>
        </w:rPr>
        <w:t xml:space="preserve"> in a fixed bed reactor using the Clathrate hydrate process. </w:t>
      </w:r>
      <w:r w:rsidRPr="00743AAA">
        <w:rPr>
          <w:rFonts w:ascii="Times New Roman" w:hAnsi="Times New Roman"/>
          <w:i/>
          <w:sz w:val="20"/>
          <w:szCs w:val="20"/>
        </w:rPr>
        <w:t>Energy</w:t>
      </w:r>
      <w:r w:rsidRPr="00743AAA">
        <w:rPr>
          <w:rFonts w:ascii="Times New Roman" w:hAnsi="Times New Roman"/>
          <w:sz w:val="20"/>
          <w:szCs w:val="20"/>
        </w:rPr>
        <w:t>, 50: 364-373.</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Carroll, J. (2009). Natural gas hydrates (a guide for engineers). Elsevier Inc., Burlington: pp. 1-15.</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Adeyemo, A., Kumar, R., Linga, P., Ripmeester., J. and Englezos, P. (2010). Capture of CO</w:t>
      </w:r>
      <w:r w:rsidRPr="00743AAA">
        <w:rPr>
          <w:rFonts w:ascii="Times New Roman" w:hAnsi="Times New Roman"/>
          <w:sz w:val="20"/>
          <w:szCs w:val="20"/>
          <w:vertAlign w:val="subscript"/>
        </w:rPr>
        <w:t>2</w:t>
      </w:r>
      <w:r w:rsidRPr="00743AAA">
        <w:rPr>
          <w:rFonts w:ascii="Times New Roman" w:hAnsi="Times New Roman"/>
          <w:sz w:val="20"/>
          <w:szCs w:val="20"/>
        </w:rPr>
        <w:t xml:space="preserve"> from flue or fuel gas mixtures by clathrate crystallization in a silica gel column. </w:t>
      </w:r>
      <w:r w:rsidRPr="00743AAA">
        <w:rPr>
          <w:rFonts w:ascii="Times New Roman" w:hAnsi="Times New Roman"/>
          <w:i/>
          <w:sz w:val="20"/>
          <w:szCs w:val="20"/>
        </w:rPr>
        <w:t>International Journal of Greenhouse Gas Control,</w:t>
      </w:r>
      <w:r w:rsidRPr="00743AAA">
        <w:rPr>
          <w:rFonts w:ascii="Times New Roman" w:hAnsi="Times New Roman"/>
          <w:sz w:val="20"/>
          <w:szCs w:val="20"/>
        </w:rPr>
        <w:t xml:space="preserve"> 4: 478-485.</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Kumar, A., Sakpal, T., Linga, P. and Kumar, R. (2013). Influence of contact medium and surfactants on carbon dioxide Clathrate hydrate kinetics. </w:t>
      </w:r>
      <w:r w:rsidRPr="00743AAA">
        <w:rPr>
          <w:rFonts w:ascii="Times New Roman" w:hAnsi="Times New Roman"/>
          <w:i/>
          <w:sz w:val="20"/>
          <w:szCs w:val="20"/>
        </w:rPr>
        <w:t>Fuel,</w:t>
      </w:r>
      <w:r w:rsidRPr="00743AAA">
        <w:rPr>
          <w:rFonts w:ascii="Times New Roman" w:hAnsi="Times New Roman"/>
          <w:sz w:val="20"/>
          <w:szCs w:val="20"/>
        </w:rPr>
        <w:t xml:space="preserve"> 105: 664-671.</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Park, S., Lee, S., Lee, Y., Lee, Y. and Seo, Y. (2013). Hydrate-based pre-combustion capture of carbon dioxide in the presence of a thermodynamic promoter and porous silica gels. </w:t>
      </w:r>
      <w:r w:rsidRPr="00743AAA">
        <w:rPr>
          <w:rFonts w:ascii="Times New Roman" w:hAnsi="Times New Roman"/>
          <w:i/>
          <w:sz w:val="20"/>
          <w:szCs w:val="20"/>
        </w:rPr>
        <w:t>International Journal of Greenhouse Gas Control,</w:t>
      </w:r>
      <w:r w:rsidRPr="00743AAA">
        <w:rPr>
          <w:rFonts w:ascii="Times New Roman" w:hAnsi="Times New Roman"/>
          <w:sz w:val="20"/>
          <w:szCs w:val="20"/>
        </w:rPr>
        <w:t xml:space="preserve"> 14: 193-199.</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Kang, S. P., Lee, J. and Seo, Y. (2013). Pre-combustion capture of CO</w:t>
      </w:r>
      <w:r w:rsidRPr="00743AAA">
        <w:rPr>
          <w:rFonts w:ascii="Times New Roman" w:hAnsi="Times New Roman"/>
          <w:sz w:val="20"/>
          <w:szCs w:val="20"/>
          <w:vertAlign w:val="subscript"/>
        </w:rPr>
        <w:t>2</w:t>
      </w:r>
      <w:r w:rsidRPr="00743AAA">
        <w:rPr>
          <w:rFonts w:ascii="Times New Roman" w:hAnsi="Times New Roman"/>
          <w:sz w:val="20"/>
          <w:szCs w:val="20"/>
        </w:rPr>
        <w:t xml:space="preserve"> by gas hydrate formation in silica gel pore structure. </w:t>
      </w:r>
      <w:r w:rsidRPr="00743AAA">
        <w:rPr>
          <w:rFonts w:ascii="Times New Roman" w:hAnsi="Times New Roman"/>
          <w:i/>
          <w:sz w:val="20"/>
          <w:szCs w:val="20"/>
        </w:rPr>
        <w:t>Chemical Engineering Journal</w:t>
      </w:r>
      <w:r w:rsidRPr="00743AAA">
        <w:rPr>
          <w:rFonts w:ascii="Times New Roman" w:hAnsi="Times New Roman"/>
          <w:sz w:val="20"/>
          <w:szCs w:val="20"/>
        </w:rPr>
        <w:t>, 218: 126-132.</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Mekala, P., Busch, M., Mech, D. and Patel, R. S. (2014). Effect of silica sand size on the formation kinetics of CO</w:t>
      </w:r>
      <w:r w:rsidRPr="00743AAA">
        <w:rPr>
          <w:rFonts w:ascii="Times New Roman" w:hAnsi="Times New Roman"/>
          <w:sz w:val="20"/>
          <w:szCs w:val="20"/>
          <w:vertAlign w:val="subscript"/>
        </w:rPr>
        <w:t xml:space="preserve">2 </w:t>
      </w:r>
      <w:r w:rsidRPr="00743AAA">
        <w:rPr>
          <w:rFonts w:ascii="Times New Roman" w:hAnsi="Times New Roman"/>
          <w:sz w:val="20"/>
          <w:szCs w:val="20"/>
        </w:rPr>
        <w:t>hydrate in porous media in the presence of pure water and seawater relevant for CO</w:t>
      </w:r>
      <w:r w:rsidRPr="00743AAA">
        <w:rPr>
          <w:rFonts w:ascii="Times New Roman" w:hAnsi="Times New Roman"/>
          <w:sz w:val="20"/>
          <w:szCs w:val="20"/>
          <w:vertAlign w:val="subscript"/>
        </w:rPr>
        <w:t>2</w:t>
      </w:r>
      <w:r w:rsidRPr="00743AAA">
        <w:rPr>
          <w:rFonts w:ascii="Times New Roman" w:hAnsi="Times New Roman"/>
          <w:sz w:val="20"/>
          <w:szCs w:val="20"/>
        </w:rPr>
        <w:t xml:space="preserve"> sequestration. </w:t>
      </w:r>
      <w:r w:rsidRPr="00743AAA">
        <w:rPr>
          <w:rFonts w:ascii="Times New Roman" w:hAnsi="Times New Roman"/>
          <w:i/>
          <w:sz w:val="20"/>
          <w:szCs w:val="20"/>
        </w:rPr>
        <w:t>Journal of Petroleum Science &amp; Engineering</w:t>
      </w:r>
      <w:r w:rsidRPr="00743AAA">
        <w:rPr>
          <w:rFonts w:ascii="Times New Roman" w:hAnsi="Times New Roman"/>
          <w:sz w:val="20"/>
          <w:szCs w:val="20"/>
        </w:rPr>
        <w:t>, 122: 1-9.</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Xiaoya, Z., Jianwei, D.U., Deqing, L., Shuanshi, F. and Cuiping, T. (2009). Influence of A-type zeolite on methane hydrate formation. </w:t>
      </w:r>
      <w:r w:rsidRPr="00743AAA">
        <w:rPr>
          <w:rFonts w:ascii="Times New Roman" w:hAnsi="Times New Roman"/>
          <w:i/>
          <w:sz w:val="20"/>
          <w:szCs w:val="20"/>
        </w:rPr>
        <w:t>Chinese Journal of Chemical Engineering</w:t>
      </w:r>
      <w:r w:rsidRPr="00743AAA">
        <w:rPr>
          <w:rFonts w:ascii="Times New Roman" w:hAnsi="Times New Roman"/>
          <w:sz w:val="20"/>
          <w:szCs w:val="20"/>
        </w:rPr>
        <w:t>, 17: 854-859.</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Zhong, D. L., Li, Z., Lu, Y. Y., Wang, J. L., Yan, J. and Qing, S. L. (2016). Investigation of CO</w:t>
      </w:r>
      <w:r w:rsidRPr="00743AAA">
        <w:rPr>
          <w:rFonts w:ascii="Times New Roman" w:hAnsi="Times New Roman"/>
          <w:sz w:val="20"/>
          <w:szCs w:val="20"/>
          <w:vertAlign w:val="subscript"/>
        </w:rPr>
        <w:t>2</w:t>
      </w:r>
      <w:r w:rsidRPr="00743AAA">
        <w:rPr>
          <w:rFonts w:ascii="Times New Roman" w:hAnsi="Times New Roman"/>
          <w:sz w:val="20"/>
          <w:szCs w:val="20"/>
        </w:rPr>
        <w:t xml:space="preserve"> capture from a CO</w:t>
      </w:r>
      <w:r w:rsidRPr="00743AAA">
        <w:rPr>
          <w:rFonts w:ascii="Times New Roman" w:hAnsi="Times New Roman"/>
          <w:sz w:val="20"/>
          <w:szCs w:val="20"/>
          <w:vertAlign w:val="subscript"/>
        </w:rPr>
        <w:t>2</w:t>
      </w:r>
      <w:r w:rsidRPr="00743AAA">
        <w:rPr>
          <w:rFonts w:ascii="Times New Roman" w:hAnsi="Times New Roman"/>
          <w:sz w:val="20"/>
          <w:szCs w:val="20"/>
        </w:rPr>
        <w:t xml:space="preserve"> + CH</w:t>
      </w:r>
      <w:r w:rsidRPr="00743AAA">
        <w:rPr>
          <w:rFonts w:ascii="Times New Roman" w:hAnsi="Times New Roman"/>
          <w:sz w:val="20"/>
          <w:szCs w:val="20"/>
          <w:vertAlign w:val="subscript"/>
        </w:rPr>
        <w:t xml:space="preserve">4 </w:t>
      </w:r>
      <w:r w:rsidRPr="00743AAA">
        <w:rPr>
          <w:rFonts w:ascii="Times New Roman" w:hAnsi="Times New Roman"/>
          <w:sz w:val="20"/>
          <w:szCs w:val="20"/>
        </w:rPr>
        <w:t xml:space="preserve">gas mixture by gas hydrate formation in the fixed bed of a molecular sieve. </w:t>
      </w:r>
      <w:r w:rsidRPr="00743AAA">
        <w:rPr>
          <w:rFonts w:ascii="Times New Roman" w:hAnsi="Times New Roman"/>
          <w:i/>
          <w:sz w:val="20"/>
          <w:szCs w:val="20"/>
        </w:rPr>
        <w:t>Industrial &amp; Engineering Chemistry Research</w:t>
      </w:r>
      <w:r w:rsidRPr="00743AAA">
        <w:rPr>
          <w:rFonts w:ascii="Times New Roman" w:hAnsi="Times New Roman"/>
          <w:sz w:val="20"/>
          <w:szCs w:val="20"/>
        </w:rPr>
        <w:t>, 55(29): 7973-7980.</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Mohd Hafiz, A. H., Snape, C. E. and Stevens, L. (2018). Bed height of zeolite affected CO</w:t>
      </w:r>
      <w:r w:rsidRPr="00743AAA">
        <w:rPr>
          <w:rFonts w:ascii="Times New Roman" w:hAnsi="Times New Roman"/>
          <w:sz w:val="20"/>
          <w:szCs w:val="20"/>
          <w:vertAlign w:val="subscript"/>
        </w:rPr>
        <w:t>2</w:t>
      </w:r>
      <w:r w:rsidRPr="00743AAA">
        <w:rPr>
          <w:rFonts w:ascii="Times New Roman" w:hAnsi="Times New Roman"/>
          <w:sz w:val="20"/>
          <w:szCs w:val="20"/>
        </w:rPr>
        <w:t xml:space="preserve"> hydrate formation using high pressure volumetric analyser. </w:t>
      </w:r>
      <w:r w:rsidRPr="00743AAA">
        <w:rPr>
          <w:rFonts w:ascii="Times New Roman" w:hAnsi="Times New Roman"/>
          <w:i/>
          <w:sz w:val="20"/>
          <w:szCs w:val="20"/>
        </w:rPr>
        <w:t>Asian Journal of Chemistry</w:t>
      </w:r>
      <w:r w:rsidRPr="00743AAA">
        <w:rPr>
          <w:rFonts w:ascii="Times New Roman" w:hAnsi="Times New Roman"/>
          <w:sz w:val="20"/>
          <w:szCs w:val="20"/>
        </w:rPr>
        <w:t>, 30(10): 2269-2272.</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Yang, M., Song, Y., Liu, W., Zhao, J., Ruan, X., Jiang, L. and Li, Q. (2013). Effects of additive mixtures (THF/SDS) on carbon dioxide hydrate formation and dissociation in porous media. </w:t>
      </w:r>
      <w:r w:rsidRPr="00743AAA">
        <w:rPr>
          <w:rFonts w:ascii="Times New Roman" w:hAnsi="Times New Roman"/>
          <w:i/>
          <w:sz w:val="20"/>
          <w:szCs w:val="20"/>
        </w:rPr>
        <w:t>Chemical Engineering Science,</w:t>
      </w:r>
      <w:r w:rsidRPr="00743AAA">
        <w:rPr>
          <w:rFonts w:ascii="Times New Roman" w:hAnsi="Times New Roman"/>
          <w:sz w:val="20"/>
          <w:szCs w:val="20"/>
        </w:rPr>
        <w:t xml:space="preserve"> 90: 69-76.</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Mohd Hafiz, A.H., Snape, C.E. and Stevens, L. (2018b). The effect of silica particle sizes and promoters to equilibrium moisture content for CO</w:t>
      </w:r>
      <w:r w:rsidRPr="00743AAA">
        <w:rPr>
          <w:rFonts w:ascii="Times New Roman" w:hAnsi="Times New Roman"/>
          <w:sz w:val="20"/>
          <w:szCs w:val="20"/>
          <w:vertAlign w:val="subscript"/>
        </w:rPr>
        <w:t>2</w:t>
      </w:r>
      <w:r w:rsidRPr="00743AAA">
        <w:rPr>
          <w:rFonts w:ascii="Times New Roman" w:hAnsi="Times New Roman"/>
          <w:sz w:val="20"/>
          <w:szCs w:val="20"/>
        </w:rPr>
        <w:t xml:space="preserve"> hydrate formation in HPVA. </w:t>
      </w:r>
      <w:r w:rsidRPr="00743AAA">
        <w:rPr>
          <w:rFonts w:ascii="Times New Roman" w:hAnsi="Times New Roman"/>
          <w:i/>
          <w:sz w:val="20"/>
          <w:szCs w:val="20"/>
        </w:rPr>
        <w:t>AIP Conference Proceedings</w:t>
      </w:r>
      <w:r w:rsidRPr="00743AAA">
        <w:rPr>
          <w:rFonts w:ascii="Times New Roman" w:hAnsi="Times New Roman"/>
          <w:sz w:val="20"/>
          <w:szCs w:val="20"/>
        </w:rPr>
        <w:t>, 1972: 030019.</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Babu, P., Linga, P., Kumar, R. and Englezos, P., (2015). A review of the hydrate-based gas separation (HBGS) process for carbon dioxide pre-combustion capture. </w:t>
      </w:r>
      <w:r w:rsidRPr="00743AAA">
        <w:rPr>
          <w:rFonts w:ascii="Times New Roman" w:hAnsi="Times New Roman"/>
          <w:i/>
          <w:sz w:val="20"/>
          <w:szCs w:val="20"/>
        </w:rPr>
        <w:t>Energy,</w:t>
      </w:r>
      <w:r w:rsidRPr="00743AAA">
        <w:rPr>
          <w:rFonts w:ascii="Times New Roman" w:hAnsi="Times New Roman"/>
          <w:sz w:val="20"/>
          <w:szCs w:val="20"/>
        </w:rPr>
        <w:t xml:space="preserve"> 85: 261-279.</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Babu, P., Kumar, R. and Linga, P. (2013b). A new porous material to enhance the kinetics of clathrate process: Application to precombustion carbon dioxide capture. </w:t>
      </w:r>
      <w:r w:rsidRPr="00743AAA">
        <w:rPr>
          <w:rFonts w:ascii="Times New Roman" w:hAnsi="Times New Roman"/>
          <w:i/>
          <w:sz w:val="20"/>
          <w:szCs w:val="20"/>
        </w:rPr>
        <w:t>Environmental Science Technology</w:t>
      </w:r>
      <w:r w:rsidRPr="00743AAA">
        <w:rPr>
          <w:rFonts w:ascii="Times New Roman" w:hAnsi="Times New Roman"/>
          <w:sz w:val="20"/>
          <w:szCs w:val="20"/>
        </w:rPr>
        <w:t>, 47: 13191-13198.</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Skarstrom, C. W. (1960). Method and apparatus for fractionating gaseous mixtures by adsorption. US Patent, No: 2944627. </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Grande, C. A. (2012). Advances in pressure swing adsorption for gas separation. </w:t>
      </w:r>
      <w:r w:rsidRPr="00743AAA">
        <w:rPr>
          <w:rFonts w:ascii="Times New Roman" w:hAnsi="Times New Roman"/>
          <w:i/>
          <w:sz w:val="20"/>
          <w:szCs w:val="20"/>
        </w:rPr>
        <w:t>ISRN Chemical Engineering Science</w:t>
      </w:r>
      <w:r w:rsidRPr="00743AAA">
        <w:rPr>
          <w:rFonts w:ascii="Times New Roman" w:hAnsi="Times New Roman"/>
          <w:sz w:val="20"/>
          <w:szCs w:val="20"/>
        </w:rPr>
        <w:t>, 2012: 1-13.</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Tang, J., Zeng, D., Wang, C., Chen, Y., He, L. and Cai, N. (2013). Study on the influence of SDS and THF on hydrate-based gas separation performance. </w:t>
      </w:r>
      <w:r w:rsidRPr="00743AAA">
        <w:rPr>
          <w:rFonts w:ascii="Times New Roman" w:hAnsi="Times New Roman"/>
          <w:i/>
          <w:sz w:val="20"/>
          <w:szCs w:val="20"/>
        </w:rPr>
        <w:t>Chemical Engineering Research and Design</w:t>
      </w:r>
      <w:r w:rsidRPr="00743AAA">
        <w:rPr>
          <w:rFonts w:ascii="Times New Roman" w:hAnsi="Times New Roman"/>
          <w:sz w:val="20"/>
          <w:szCs w:val="20"/>
        </w:rPr>
        <w:t>, 91: 1777-1782.</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Servio, P. and Englezos, P. (2001). Effect of temperature and pressure on the solubility of carbon dioxide in water in the presence of gas hydrate. </w:t>
      </w:r>
      <w:r w:rsidRPr="00743AAA">
        <w:rPr>
          <w:rFonts w:ascii="Times New Roman" w:hAnsi="Times New Roman"/>
          <w:i/>
          <w:sz w:val="20"/>
          <w:szCs w:val="20"/>
        </w:rPr>
        <w:t>Fluid Phase Equilibria</w:t>
      </w:r>
      <w:r w:rsidRPr="00743AAA">
        <w:rPr>
          <w:rFonts w:ascii="Times New Roman" w:hAnsi="Times New Roman"/>
          <w:sz w:val="20"/>
          <w:szCs w:val="20"/>
        </w:rPr>
        <w:t>, 190: 127-134.</w:t>
      </w:r>
    </w:p>
    <w:p w:rsidR="008175C9"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Dawson, R., Stevens, L. A., Williams, O. S. A., Wang, W., Carter, B. O., Sutton, S., Drage, T. C., Blanc, F., Adams, D. J. and Cooper, A. I. (2014). Dry bases: carbon dioxide capture using alkaline dry water. </w:t>
      </w:r>
      <w:r w:rsidRPr="00743AAA">
        <w:rPr>
          <w:rFonts w:ascii="Times New Roman" w:hAnsi="Times New Roman"/>
          <w:i/>
          <w:sz w:val="20"/>
          <w:szCs w:val="20"/>
        </w:rPr>
        <w:t>Energy &amp; Environmental Science,</w:t>
      </w:r>
      <w:r w:rsidRPr="00743AAA">
        <w:rPr>
          <w:rFonts w:ascii="Times New Roman" w:hAnsi="Times New Roman"/>
          <w:sz w:val="20"/>
          <w:szCs w:val="20"/>
        </w:rPr>
        <w:t xml:space="preserve"> 7: 1786-1791.</w:t>
      </w:r>
    </w:p>
    <w:p w:rsidR="000C395F" w:rsidRDefault="000C395F" w:rsidP="000C395F">
      <w:pPr>
        <w:pStyle w:val="ListParagraph"/>
        <w:widowControl w:val="0"/>
        <w:autoSpaceDE w:val="0"/>
        <w:autoSpaceDN w:val="0"/>
        <w:spacing w:after="0" w:line="240" w:lineRule="auto"/>
        <w:ind w:left="360"/>
        <w:contextualSpacing w:val="0"/>
        <w:jc w:val="both"/>
        <w:outlineLvl w:val="0"/>
        <w:rPr>
          <w:rFonts w:ascii="Times New Roman" w:hAnsi="Times New Roman"/>
          <w:sz w:val="20"/>
          <w:szCs w:val="20"/>
        </w:rPr>
      </w:pPr>
    </w:p>
    <w:p w:rsidR="000C395F" w:rsidRPr="00743AAA" w:rsidRDefault="000C395F" w:rsidP="000C395F">
      <w:pPr>
        <w:pStyle w:val="ListParagraph"/>
        <w:widowControl w:val="0"/>
        <w:autoSpaceDE w:val="0"/>
        <w:autoSpaceDN w:val="0"/>
        <w:spacing w:after="0" w:line="240" w:lineRule="auto"/>
        <w:ind w:left="360"/>
        <w:contextualSpacing w:val="0"/>
        <w:jc w:val="both"/>
        <w:outlineLvl w:val="0"/>
        <w:rPr>
          <w:rFonts w:ascii="Times New Roman" w:hAnsi="Times New Roman"/>
          <w:sz w:val="20"/>
          <w:szCs w:val="20"/>
        </w:rPr>
      </w:pP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lastRenderedPageBreak/>
        <w:t>Mohd Hafiz, A. H., Snape, C. E. and Stevens, L. (2017). Enhance CO</w:t>
      </w:r>
      <w:r w:rsidRPr="00743AAA">
        <w:rPr>
          <w:rFonts w:ascii="Times New Roman" w:hAnsi="Times New Roman"/>
          <w:sz w:val="20"/>
          <w:szCs w:val="20"/>
          <w:vertAlign w:val="subscript"/>
        </w:rPr>
        <w:t>2</w:t>
      </w:r>
      <w:r w:rsidRPr="00743AAA">
        <w:rPr>
          <w:rFonts w:ascii="Times New Roman" w:hAnsi="Times New Roman"/>
          <w:sz w:val="20"/>
          <w:szCs w:val="20"/>
        </w:rPr>
        <w:t xml:space="preserve"> hydrate formation inside the HPVA by vigorous stirring during sample preparation. </w:t>
      </w:r>
      <w:r w:rsidRPr="00743AAA">
        <w:rPr>
          <w:rFonts w:ascii="Times New Roman" w:hAnsi="Times New Roman"/>
          <w:i/>
          <w:sz w:val="20"/>
          <w:szCs w:val="20"/>
        </w:rPr>
        <w:t>Proceeding of Postgraduate Seminar on Science and Technology</w:t>
      </w:r>
      <w:r w:rsidRPr="00743AAA">
        <w:rPr>
          <w:rFonts w:ascii="Times New Roman" w:hAnsi="Times New Roman"/>
          <w:sz w:val="20"/>
          <w:szCs w:val="20"/>
        </w:rPr>
        <w:t>, 7</w:t>
      </w:r>
      <w:r w:rsidRPr="00743AAA">
        <w:rPr>
          <w:rFonts w:ascii="Times New Roman" w:hAnsi="Times New Roman"/>
          <w:sz w:val="20"/>
          <w:szCs w:val="20"/>
          <w:vertAlign w:val="superscript"/>
        </w:rPr>
        <w:t>th</w:t>
      </w:r>
      <w:r w:rsidRPr="00743AAA">
        <w:rPr>
          <w:rFonts w:ascii="Times New Roman" w:hAnsi="Times New Roman"/>
          <w:sz w:val="20"/>
          <w:szCs w:val="20"/>
        </w:rPr>
        <w:t xml:space="preserve"> November 2016, Nilai, Malaysia.</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Carrol, J., Slupsky, J. and Mather, E. (1991). The solubility of CO</w:t>
      </w:r>
      <w:r w:rsidRPr="00743AAA">
        <w:rPr>
          <w:rFonts w:ascii="Times New Roman" w:hAnsi="Times New Roman"/>
          <w:sz w:val="20"/>
          <w:szCs w:val="20"/>
          <w:vertAlign w:val="subscript"/>
        </w:rPr>
        <w:t>2</w:t>
      </w:r>
      <w:r w:rsidRPr="00743AAA">
        <w:rPr>
          <w:rFonts w:ascii="Times New Roman" w:hAnsi="Times New Roman"/>
          <w:sz w:val="20"/>
          <w:szCs w:val="20"/>
        </w:rPr>
        <w:t xml:space="preserve"> in water at low pressure. </w:t>
      </w:r>
      <w:r w:rsidRPr="00743AAA">
        <w:rPr>
          <w:rFonts w:ascii="Times New Roman" w:hAnsi="Times New Roman"/>
          <w:i/>
          <w:sz w:val="20"/>
          <w:szCs w:val="20"/>
        </w:rPr>
        <w:t>Journal of Physic and Chemistry</w:t>
      </w:r>
      <w:r w:rsidRPr="00743AAA">
        <w:rPr>
          <w:rFonts w:ascii="Times New Roman" w:hAnsi="Times New Roman"/>
          <w:sz w:val="20"/>
          <w:szCs w:val="20"/>
        </w:rPr>
        <w:t>, 20: 1201-1209.</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Sloan, E. D. and Koh, C. A. (2008). Clathrate hydrates of natural gases. Taylor &amp; Francis Group, Boca Raton: pp. 130-138.</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Diamond, L. W. and Akinfiev, N. N. (2003). Solubility of CO</w:t>
      </w:r>
      <w:r w:rsidRPr="00743AAA">
        <w:rPr>
          <w:rFonts w:ascii="Times New Roman" w:hAnsi="Times New Roman"/>
          <w:sz w:val="20"/>
          <w:szCs w:val="20"/>
          <w:vertAlign w:val="subscript"/>
        </w:rPr>
        <w:t>2</w:t>
      </w:r>
      <w:r w:rsidRPr="00743AAA">
        <w:rPr>
          <w:rFonts w:ascii="Times New Roman" w:hAnsi="Times New Roman"/>
          <w:sz w:val="20"/>
          <w:szCs w:val="20"/>
        </w:rPr>
        <w:t xml:space="preserve"> in water from -1.5 to 100 </w:t>
      </w:r>
      <w:r w:rsidRPr="00743AAA">
        <w:rPr>
          <w:rFonts w:ascii="Times New Roman" w:hAnsi="Times New Roman"/>
          <w:sz w:val="20"/>
          <w:szCs w:val="20"/>
          <w:vertAlign w:val="superscript"/>
        </w:rPr>
        <w:t>o</w:t>
      </w:r>
      <w:r w:rsidRPr="00743AAA">
        <w:rPr>
          <w:rFonts w:ascii="Times New Roman" w:hAnsi="Times New Roman"/>
          <w:sz w:val="20"/>
          <w:szCs w:val="20"/>
        </w:rPr>
        <w:t xml:space="preserve">C and from 0.1 to 100 MPa: Evaluation of literature data and thermodynamic modelling. </w:t>
      </w:r>
      <w:r w:rsidRPr="00743AAA">
        <w:rPr>
          <w:rFonts w:ascii="Times New Roman" w:hAnsi="Times New Roman"/>
          <w:i/>
          <w:sz w:val="20"/>
          <w:szCs w:val="20"/>
        </w:rPr>
        <w:t>Fluid Phase Equilibria</w:t>
      </w:r>
      <w:r w:rsidRPr="00743AAA">
        <w:rPr>
          <w:rFonts w:ascii="Times New Roman" w:hAnsi="Times New Roman"/>
          <w:sz w:val="20"/>
          <w:szCs w:val="20"/>
        </w:rPr>
        <w:t>, 208: 265-290.</w:t>
      </w:r>
    </w:p>
    <w:p w:rsidR="008175C9" w:rsidRPr="00743AAA" w:rsidRDefault="008175C9" w:rsidP="00743AAA">
      <w:pPr>
        <w:pStyle w:val="ListParagraph"/>
        <w:widowControl w:val="0"/>
        <w:numPr>
          <w:ilvl w:val="0"/>
          <w:numId w:val="5"/>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Babu, P., Ong, H. W. N. and Linga, P. (2016). A systematic kinetic study to evaluate the effect of tetrahydrofuran on the clathrate process for pre-combustion capture of carbon dioxide. </w:t>
      </w:r>
      <w:r w:rsidRPr="00743AAA">
        <w:rPr>
          <w:rFonts w:ascii="Times New Roman" w:hAnsi="Times New Roman"/>
          <w:i/>
          <w:sz w:val="20"/>
          <w:szCs w:val="20"/>
        </w:rPr>
        <w:t>Energy,</w:t>
      </w:r>
      <w:r w:rsidRPr="00743AAA">
        <w:rPr>
          <w:rFonts w:ascii="Times New Roman" w:hAnsi="Times New Roman"/>
          <w:sz w:val="20"/>
          <w:szCs w:val="20"/>
        </w:rPr>
        <w:t xml:space="preserve"> 94: 431-442.</w:t>
      </w:r>
    </w:p>
    <w:p w:rsidR="001F27E8" w:rsidRPr="00743AAA" w:rsidRDefault="001F27E8" w:rsidP="00743AAA">
      <w:pPr>
        <w:spacing w:after="0" w:line="240" w:lineRule="auto"/>
        <w:ind w:left="360" w:hanging="360"/>
        <w:jc w:val="both"/>
        <w:rPr>
          <w:rFonts w:ascii="Times New Roman" w:hAnsi="Times New Roman"/>
          <w:noProof/>
          <w:sz w:val="20"/>
          <w:szCs w:val="20"/>
          <w:lang w:bidi="ar-SA"/>
        </w:rPr>
      </w:pPr>
    </w:p>
    <w:sectPr w:rsidR="001F27E8" w:rsidRPr="00743AAA" w:rsidSect="00025D25">
      <w:headerReference w:type="even" r:id="rId19"/>
      <w:headerReference w:type="default" r:id="rId20"/>
      <w:footerReference w:type="even" r:id="rId21"/>
      <w:footerReference w:type="default" r:id="rId22"/>
      <w:pgSz w:w="12240" w:h="15840" w:code="1"/>
      <w:pgMar w:top="1800" w:right="1469" w:bottom="1699" w:left="1440" w:header="706" w:footer="706" w:gutter="0"/>
      <w:pgNumType w:start="4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80E27">
      <w:rPr>
        <w:rFonts w:ascii="Times New Roman" w:hAnsi="Times New Roman"/>
        <w:noProof/>
      </w:rPr>
      <w:t>434</w:t>
    </w:r>
    <w:r w:rsidRPr="008B5904">
      <w:rPr>
        <w:rFonts w:ascii="Times New Roman" w:hAnsi="Times New Roman"/>
        <w:noProof/>
      </w:rPr>
      <w:fldChar w:fldCharType="end"/>
    </w:r>
  </w:p>
  <w:p w:rsidR="007964D6" w:rsidRDefault="007964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80E27">
      <w:rPr>
        <w:rFonts w:ascii="Times New Roman" w:hAnsi="Times New Roman"/>
        <w:noProof/>
      </w:rPr>
      <w:t>435</w:t>
    </w:r>
    <w:r w:rsidRPr="008B5904">
      <w:rPr>
        <w:rFonts w:ascii="Times New Roman" w:hAnsi="Times New Roman"/>
        <w:noProof/>
      </w:rPr>
      <w:fldChar w:fldCharType="end"/>
    </w:r>
  </w:p>
  <w:p w:rsidR="001F27E8" w:rsidRDefault="001F27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D6" w:rsidRPr="005924F2" w:rsidRDefault="005924F2" w:rsidP="005924F2">
    <w:pPr>
      <w:spacing w:after="0" w:line="240" w:lineRule="auto"/>
      <w:ind w:left="1620" w:hanging="1620"/>
      <w:outlineLvl w:val="0"/>
      <w:rPr>
        <w:rFonts w:ascii="Times New Roman" w:hAnsi="Times New Roman"/>
        <w:sz w:val="20"/>
        <w:szCs w:val="20"/>
      </w:rPr>
    </w:pPr>
    <w:r>
      <w:rPr>
        <w:rFonts w:ascii="Times New Roman" w:hAnsi="Times New Roman"/>
        <w:sz w:val="20"/>
        <w:szCs w:val="20"/>
      </w:rPr>
      <w:t>Mohd Hafiz et al</w:t>
    </w:r>
    <w:r w:rsidR="006B72B0" w:rsidRPr="005924F2">
      <w:rPr>
        <w:rFonts w:ascii="Times New Roman" w:hAnsi="Times New Roman"/>
        <w:sz w:val="20"/>
        <w:szCs w:val="20"/>
      </w:rPr>
      <w:t xml:space="preserve">: </w:t>
    </w:r>
    <w:r w:rsidR="00070F31" w:rsidRPr="005924F2">
      <w:rPr>
        <w:rFonts w:ascii="Times New Roman" w:hAnsi="Times New Roman"/>
        <w:sz w:val="20"/>
        <w:szCs w:val="20"/>
      </w:rPr>
      <w:t xml:space="preserve"> </w:t>
    </w:r>
    <w:r w:rsidRPr="005924F2">
      <w:rPr>
        <w:rFonts w:ascii="Times New Roman" w:hAnsi="Times New Roman"/>
        <w:sz w:val="20"/>
        <w:szCs w:val="20"/>
      </w:rPr>
      <w:t xml:space="preserve"> </w:t>
    </w:r>
    <w:r>
      <w:rPr>
        <w:rFonts w:ascii="Times New Roman" w:hAnsi="Times New Roman"/>
        <w:sz w:val="20"/>
        <w:szCs w:val="20"/>
      </w:rPr>
      <w:tab/>
    </w:r>
    <w:r w:rsidRPr="005924F2">
      <w:rPr>
        <w:rFonts w:ascii="Times New Roman" w:hAnsi="Times New Roman"/>
        <w:sz w:val="20"/>
        <w:szCs w:val="20"/>
      </w:rPr>
      <w:t>VALIDATION ON CARBON DIOXIDE HYDRATE FORMATION THROUGH ANALYSIS ON THE SOLUBILITY OF CO</w:t>
    </w:r>
    <w:r w:rsidRPr="005924F2">
      <w:rPr>
        <w:rFonts w:ascii="Times New Roman" w:hAnsi="Times New Roman"/>
        <w:sz w:val="20"/>
        <w:szCs w:val="20"/>
        <w:vertAlign w:val="subscript"/>
      </w:rPr>
      <w:t>2</w:t>
    </w:r>
    <w:r w:rsidRPr="005924F2">
      <w:rPr>
        <w:rFonts w:ascii="Times New Roman" w:hAnsi="Times New Roman"/>
        <w:sz w:val="20"/>
        <w:szCs w:val="20"/>
      </w:rPr>
      <w:t xml:space="preserve"> IN WATER USING HENRY’S LAW AND THE EXPERIMENTAL PRESSURE-TIME CURVE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BA7D4B">
      <w:rPr>
        <w:rFonts w:ascii="Times New Roman" w:hAnsi="Times New Roman"/>
        <w:i/>
        <w:lang w:val="en-US"/>
      </w:rPr>
      <w:t>3</w:t>
    </w:r>
    <w:r>
      <w:rPr>
        <w:rFonts w:ascii="Times New Roman" w:hAnsi="Times New Roman"/>
        <w:i/>
      </w:rPr>
      <w:t xml:space="preserve"> </w:t>
    </w:r>
    <w:r w:rsidR="0047088F">
      <w:rPr>
        <w:rFonts w:ascii="Times New Roman" w:hAnsi="Times New Roman"/>
        <w:i/>
        <w:lang w:val="en-US"/>
      </w:rPr>
      <w:t xml:space="preserve">No </w:t>
    </w:r>
    <w:r w:rsidR="00FB6730">
      <w:rPr>
        <w:rFonts w:ascii="Times New Roman" w:hAnsi="Times New Roman"/>
        <w:i/>
        <w:lang w:val="en-US"/>
      </w:rPr>
      <w:t>3</w:t>
    </w:r>
    <w:r>
      <w:rPr>
        <w:rFonts w:ascii="Times New Roman" w:hAnsi="Times New Roman"/>
        <w:i/>
      </w:rPr>
      <w:t xml:space="preserve"> (201</w:t>
    </w:r>
    <w:r w:rsidR="00BA7D4B">
      <w:rPr>
        <w:rFonts w:ascii="Times New Roman" w:hAnsi="Times New Roman"/>
        <w:i/>
        <w:lang w:val="en-US"/>
      </w:rPr>
      <w:t>9</w:t>
    </w:r>
    <w:r w:rsidRPr="00D75B35">
      <w:rPr>
        <w:rFonts w:ascii="Times New Roman" w:hAnsi="Times New Roman"/>
        <w:i/>
      </w:rPr>
      <w:t xml:space="preserve">): </w:t>
    </w:r>
    <w:r w:rsidR="00025D25">
      <w:rPr>
        <w:rFonts w:ascii="Times New Roman" w:hAnsi="Times New Roman"/>
        <w:i/>
        <w:lang w:val="en-US"/>
      </w:rPr>
      <w:t>423</w:t>
    </w:r>
    <w:r>
      <w:rPr>
        <w:rFonts w:ascii="Times New Roman" w:hAnsi="Times New Roman"/>
        <w:i/>
        <w:lang w:val="en-US"/>
      </w:rPr>
      <w:t xml:space="preserve"> </w:t>
    </w:r>
    <w:r w:rsidR="007A0583">
      <w:rPr>
        <w:rFonts w:ascii="Times New Roman" w:hAnsi="Times New Roman"/>
        <w:i/>
        <w:lang w:val="en-US"/>
      </w:rPr>
      <w:t>-</w:t>
    </w:r>
    <w:r w:rsidR="00025D25">
      <w:rPr>
        <w:rFonts w:ascii="Times New Roman" w:hAnsi="Times New Roman"/>
        <w:i/>
        <w:lang w:val="en-US"/>
      </w:rPr>
      <w:t xml:space="preserve"> 435</w:t>
    </w:r>
  </w:p>
  <w:p w:rsidR="007964D6" w:rsidRPr="005924F2" w:rsidRDefault="00F4760B" w:rsidP="005924F2">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BA7D4B">
      <w:rPr>
        <w:rFonts w:ascii="Times New Roman" w:hAnsi="Times New Roman"/>
        <w:i/>
        <w:lang w:val="en-US"/>
      </w:rPr>
      <w:t>doi.org/10.17576/mjas-2019-23</w:t>
    </w:r>
    <w:r w:rsidR="00B91DE7">
      <w:rPr>
        <w:rFonts w:ascii="Times New Roman" w:hAnsi="Times New Roman"/>
        <w:i/>
        <w:lang w:val="en-US"/>
      </w:rPr>
      <w:t>0</w:t>
    </w:r>
    <w:r w:rsidR="00FB6730">
      <w:rPr>
        <w:rFonts w:ascii="Times New Roman" w:hAnsi="Times New Roman"/>
        <w:i/>
        <w:lang w:val="en-US"/>
      </w:rPr>
      <w:t>3</w:t>
    </w:r>
    <w:r w:rsidR="00025D25">
      <w:rPr>
        <w:rFonts w:ascii="Times New Roman" w:hAnsi="Times New Roman"/>
        <w:i/>
        <w:lang w:val="en-US"/>
      </w:rPr>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03372"/>
    <w:multiLevelType w:val="hybridMultilevel"/>
    <w:tmpl w:val="A3324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3C14125"/>
    <w:multiLevelType w:val="multilevel"/>
    <w:tmpl w:val="150E3914"/>
    <w:lvl w:ilvl="0">
      <w:start w:val="1"/>
      <w:numFmt w:val="decimal"/>
      <w:lvlText w:val="%1.1"/>
      <w:lvlJc w:val="left"/>
      <w:pPr>
        <w:ind w:left="720" w:hanging="360"/>
      </w:pPr>
      <w:rPr>
        <w:rFonts w:ascii="Times New Roman" w:hAnsi="Times New Roman" w:hint="default"/>
        <w:sz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25D25"/>
    <w:rsid w:val="0003330A"/>
    <w:rsid w:val="00067E6B"/>
    <w:rsid w:val="00070F31"/>
    <w:rsid w:val="00084936"/>
    <w:rsid w:val="000875CD"/>
    <w:rsid w:val="000C0026"/>
    <w:rsid w:val="000C395F"/>
    <w:rsid w:val="000C49FF"/>
    <w:rsid w:val="000D16A1"/>
    <w:rsid w:val="000D2B0C"/>
    <w:rsid w:val="000F77DA"/>
    <w:rsid w:val="001068E8"/>
    <w:rsid w:val="001106D8"/>
    <w:rsid w:val="00117BCD"/>
    <w:rsid w:val="001D035A"/>
    <w:rsid w:val="001D3855"/>
    <w:rsid w:val="001D6F2C"/>
    <w:rsid w:val="001F27E8"/>
    <w:rsid w:val="001F7353"/>
    <w:rsid w:val="00277498"/>
    <w:rsid w:val="0028007D"/>
    <w:rsid w:val="00280E27"/>
    <w:rsid w:val="002860B7"/>
    <w:rsid w:val="00290F4D"/>
    <w:rsid w:val="002A2FC0"/>
    <w:rsid w:val="002B188F"/>
    <w:rsid w:val="002B3BD8"/>
    <w:rsid w:val="002F3F91"/>
    <w:rsid w:val="00304767"/>
    <w:rsid w:val="00304B34"/>
    <w:rsid w:val="00361BAF"/>
    <w:rsid w:val="00362FCE"/>
    <w:rsid w:val="00364406"/>
    <w:rsid w:val="00367D1F"/>
    <w:rsid w:val="003B6019"/>
    <w:rsid w:val="003C1185"/>
    <w:rsid w:val="003D4CDD"/>
    <w:rsid w:val="003D585B"/>
    <w:rsid w:val="003E7DA6"/>
    <w:rsid w:val="003F12FF"/>
    <w:rsid w:val="00401EB9"/>
    <w:rsid w:val="0043729D"/>
    <w:rsid w:val="00460987"/>
    <w:rsid w:val="0047088F"/>
    <w:rsid w:val="004760D4"/>
    <w:rsid w:val="00494C46"/>
    <w:rsid w:val="004B43FF"/>
    <w:rsid w:val="004D7E25"/>
    <w:rsid w:val="00502641"/>
    <w:rsid w:val="005924F2"/>
    <w:rsid w:val="005C6768"/>
    <w:rsid w:val="005E4871"/>
    <w:rsid w:val="00601C8A"/>
    <w:rsid w:val="00623CB8"/>
    <w:rsid w:val="006257E5"/>
    <w:rsid w:val="00634C25"/>
    <w:rsid w:val="006416AB"/>
    <w:rsid w:val="0065447F"/>
    <w:rsid w:val="006768E9"/>
    <w:rsid w:val="00687982"/>
    <w:rsid w:val="0069647A"/>
    <w:rsid w:val="006B2CAF"/>
    <w:rsid w:val="006B3EC8"/>
    <w:rsid w:val="006B72B0"/>
    <w:rsid w:val="006D286E"/>
    <w:rsid w:val="006D695E"/>
    <w:rsid w:val="00725A6A"/>
    <w:rsid w:val="00743AAA"/>
    <w:rsid w:val="007943F3"/>
    <w:rsid w:val="007964D6"/>
    <w:rsid w:val="007A0583"/>
    <w:rsid w:val="007A738C"/>
    <w:rsid w:val="007B1349"/>
    <w:rsid w:val="007C28A9"/>
    <w:rsid w:val="007D45AC"/>
    <w:rsid w:val="007E25BD"/>
    <w:rsid w:val="00802C35"/>
    <w:rsid w:val="008175C9"/>
    <w:rsid w:val="0082181A"/>
    <w:rsid w:val="00825624"/>
    <w:rsid w:val="0083587A"/>
    <w:rsid w:val="00883CC3"/>
    <w:rsid w:val="008B470E"/>
    <w:rsid w:val="008B5904"/>
    <w:rsid w:val="008D29BF"/>
    <w:rsid w:val="008E1211"/>
    <w:rsid w:val="008E5BBF"/>
    <w:rsid w:val="008E6968"/>
    <w:rsid w:val="009211AF"/>
    <w:rsid w:val="009357B8"/>
    <w:rsid w:val="009866F6"/>
    <w:rsid w:val="009C77EF"/>
    <w:rsid w:val="009D030D"/>
    <w:rsid w:val="00A14DB9"/>
    <w:rsid w:val="00A31A33"/>
    <w:rsid w:val="00A4762A"/>
    <w:rsid w:val="00A74A7E"/>
    <w:rsid w:val="00A91EFF"/>
    <w:rsid w:val="00AC0033"/>
    <w:rsid w:val="00AD1B8A"/>
    <w:rsid w:val="00AE713F"/>
    <w:rsid w:val="00AF2305"/>
    <w:rsid w:val="00AF2821"/>
    <w:rsid w:val="00B0729D"/>
    <w:rsid w:val="00B1121C"/>
    <w:rsid w:val="00B25B65"/>
    <w:rsid w:val="00B2770A"/>
    <w:rsid w:val="00B314AD"/>
    <w:rsid w:val="00B75BF6"/>
    <w:rsid w:val="00B7735A"/>
    <w:rsid w:val="00B91DE7"/>
    <w:rsid w:val="00BA1595"/>
    <w:rsid w:val="00BA1F7B"/>
    <w:rsid w:val="00BA7D4B"/>
    <w:rsid w:val="00BB58AF"/>
    <w:rsid w:val="00BE7C30"/>
    <w:rsid w:val="00C055BF"/>
    <w:rsid w:val="00C2226A"/>
    <w:rsid w:val="00C234BA"/>
    <w:rsid w:val="00C94D92"/>
    <w:rsid w:val="00C97340"/>
    <w:rsid w:val="00CA513F"/>
    <w:rsid w:val="00CB3AA6"/>
    <w:rsid w:val="00CC20C2"/>
    <w:rsid w:val="00CD74E8"/>
    <w:rsid w:val="00CE53DF"/>
    <w:rsid w:val="00CF05FF"/>
    <w:rsid w:val="00D340BB"/>
    <w:rsid w:val="00D505D5"/>
    <w:rsid w:val="00D75B35"/>
    <w:rsid w:val="00D76E09"/>
    <w:rsid w:val="00D9736F"/>
    <w:rsid w:val="00D9792A"/>
    <w:rsid w:val="00DD377F"/>
    <w:rsid w:val="00E16130"/>
    <w:rsid w:val="00E25547"/>
    <w:rsid w:val="00E3287E"/>
    <w:rsid w:val="00E54D12"/>
    <w:rsid w:val="00E66197"/>
    <w:rsid w:val="00F31093"/>
    <w:rsid w:val="00F412AF"/>
    <w:rsid w:val="00F43667"/>
    <w:rsid w:val="00F447A7"/>
    <w:rsid w:val="00F4760B"/>
    <w:rsid w:val="00FB4C59"/>
    <w:rsid w:val="00FB6730"/>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Mention">
    <w:name w:val="Mention"/>
    <w:basedOn w:val="DefaultParagraphFont"/>
    <w:uiPriority w:val="99"/>
    <w:semiHidden/>
    <w:unhideWhenUsed/>
    <w:rsid w:val="008175C9"/>
    <w:rPr>
      <w:color w:val="2B579A"/>
      <w:shd w:val="clear" w:color="auto" w:fill="E6E6E6"/>
    </w:rPr>
  </w:style>
  <w:style w:type="table" w:styleId="TableGrid">
    <w:name w:val="Table Grid"/>
    <w:basedOn w:val="TableNormal"/>
    <w:uiPriority w:val="59"/>
    <w:rsid w:val="008175C9"/>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175C9"/>
    <w:pPr>
      <w:jc w:val="both"/>
    </w:pPr>
    <w:rPr>
      <w:rFonts w:ascii="Calibri" w:eastAsia="SimSun" w:hAnsi="Calibri" w:cs="Arial"/>
      <w:b/>
      <w:bCs/>
      <w:sz w:val="20"/>
      <w:szCs w:val="20"/>
      <w:lang w:val="en-GB" w:eastAsia="zh-CN" w:bidi="ar-SA"/>
    </w:rPr>
  </w:style>
  <w:style w:type="character" w:styleId="PlaceholderText">
    <w:name w:val="Placeholder Text"/>
    <w:basedOn w:val="DefaultParagraphFont"/>
    <w:uiPriority w:val="99"/>
    <w:semiHidden/>
    <w:rsid w:val="008175C9"/>
    <w:rPr>
      <w:color w:val="808080"/>
    </w:rPr>
  </w:style>
  <w:style w:type="character" w:styleId="CommentReference">
    <w:name w:val="annotation reference"/>
    <w:basedOn w:val="DefaultParagraphFont"/>
    <w:uiPriority w:val="99"/>
    <w:semiHidden/>
    <w:unhideWhenUsed/>
    <w:rsid w:val="008175C9"/>
    <w:rPr>
      <w:sz w:val="16"/>
      <w:szCs w:val="16"/>
    </w:rPr>
  </w:style>
  <w:style w:type="paragraph" w:styleId="CommentText">
    <w:name w:val="annotation text"/>
    <w:basedOn w:val="Normal"/>
    <w:link w:val="CommentTextChar"/>
    <w:uiPriority w:val="99"/>
    <w:semiHidden/>
    <w:unhideWhenUsed/>
    <w:rsid w:val="008175C9"/>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8175C9"/>
    <w:rPr>
      <w:rFonts w:asciiTheme="minorHAnsi" w:eastAsiaTheme="minorEastAsia" w:hAnsiTheme="minorHAnsi" w:cstheme="minorBidi"/>
      <w:kern w:val="2"/>
      <w:lang w:eastAsia="ko-KR"/>
    </w:rPr>
  </w:style>
  <w:style w:type="paragraph" w:styleId="CommentSubject">
    <w:name w:val="annotation subject"/>
    <w:basedOn w:val="CommentText"/>
    <w:next w:val="CommentText"/>
    <w:link w:val="CommentSubjectChar"/>
    <w:uiPriority w:val="99"/>
    <w:semiHidden/>
    <w:unhideWhenUsed/>
    <w:rsid w:val="008175C9"/>
    <w:rPr>
      <w:b/>
      <w:bCs/>
    </w:rPr>
  </w:style>
  <w:style w:type="character" w:customStyle="1" w:styleId="CommentSubjectChar">
    <w:name w:val="Comment Subject Char"/>
    <w:basedOn w:val="CommentTextChar"/>
    <w:link w:val="CommentSubject"/>
    <w:uiPriority w:val="99"/>
    <w:semiHidden/>
    <w:rsid w:val="008175C9"/>
    <w:rPr>
      <w:rFonts w:asciiTheme="minorHAnsi" w:eastAsiaTheme="minorEastAsia" w:hAnsiTheme="minorHAnsi" w:cstheme="minorBidi"/>
      <w:b/>
      <w:bCs/>
      <w:kern w:val="2"/>
      <w:lang w:eastAsia="ko-KR"/>
    </w:rPr>
  </w:style>
  <w:style w:type="table" w:styleId="TableTheme">
    <w:name w:val="Table Theme"/>
    <w:basedOn w:val="TableNormal"/>
    <w:uiPriority w:val="99"/>
    <w:rsid w:val="008175C9"/>
    <w:pPr>
      <w:widowControl w:val="0"/>
      <w:wordWrap w:val="0"/>
      <w:autoSpaceDE w:val="0"/>
      <w:autoSpaceDN w:val="0"/>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Mention">
    <w:name w:val="Mention"/>
    <w:basedOn w:val="DefaultParagraphFont"/>
    <w:uiPriority w:val="99"/>
    <w:semiHidden/>
    <w:unhideWhenUsed/>
    <w:rsid w:val="008175C9"/>
    <w:rPr>
      <w:color w:val="2B579A"/>
      <w:shd w:val="clear" w:color="auto" w:fill="E6E6E6"/>
    </w:rPr>
  </w:style>
  <w:style w:type="table" w:styleId="TableGrid">
    <w:name w:val="Table Grid"/>
    <w:basedOn w:val="TableNormal"/>
    <w:uiPriority w:val="59"/>
    <w:rsid w:val="008175C9"/>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175C9"/>
    <w:pPr>
      <w:jc w:val="both"/>
    </w:pPr>
    <w:rPr>
      <w:rFonts w:ascii="Calibri" w:eastAsia="SimSun" w:hAnsi="Calibri" w:cs="Arial"/>
      <w:b/>
      <w:bCs/>
      <w:sz w:val="20"/>
      <w:szCs w:val="20"/>
      <w:lang w:val="en-GB" w:eastAsia="zh-CN" w:bidi="ar-SA"/>
    </w:rPr>
  </w:style>
  <w:style w:type="character" w:styleId="PlaceholderText">
    <w:name w:val="Placeholder Text"/>
    <w:basedOn w:val="DefaultParagraphFont"/>
    <w:uiPriority w:val="99"/>
    <w:semiHidden/>
    <w:rsid w:val="008175C9"/>
    <w:rPr>
      <w:color w:val="808080"/>
    </w:rPr>
  </w:style>
  <w:style w:type="character" w:styleId="CommentReference">
    <w:name w:val="annotation reference"/>
    <w:basedOn w:val="DefaultParagraphFont"/>
    <w:uiPriority w:val="99"/>
    <w:semiHidden/>
    <w:unhideWhenUsed/>
    <w:rsid w:val="008175C9"/>
    <w:rPr>
      <w:sz w:val="16"/>
      <w:szCs w:val="16"/>
    </w:rPr>
  </w:style>
  <w:style w:type="paragraph" w:styleId="CommentText">
    <w:name w:val="annotation text"/>
    <w:basedOn w:val="Normal"/>
    <w:link w:val="CommentTextChar"/>
    <w:uiPriority w:val="99"/>
    <w:semiHidden/>
    <w:unhideWhenUsed/>
    <w:rsid w:val="008175C9"/>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8175C9"/>
    <w:rPr>
      <w:rFonts w:asciiTheme="minorHAnsi" w:eastAsiaTheme="minorEastAsia" w:hAnsiTheme="minorHAnsi" w:cstheme="minorBidi"/>
      <w:kern w:val="2"/>
      <w:lang w:eastAsia="ko-KR"/>
    </w:rPr>
  </w:style>
  <w:style w:type="paragraph" w:styleId="CommentSubject">
    <w:name w:val="annotation subject"/>
    <w:basedOn w:val="CommentText"/>
    <w:next w:val="CommentText"/>
    <w:link w:val="CommentSubjectChar"/>
    <w:uiPriority w:val="99"/>
    <w:semiHidden/>
    <w:unhideWhenUsed/>
    <w:rsid w:val="008175C9"/>
    <w:rPr>
      <w:b/>
      <w:bCs/>
    </w:rPr>
  </w:style>
  <w:style w:type="character" w:customStyle="1" w:styleId="CommentSubjectChar">
    <w:name w:val="Comment Subject Char"/>
    <w:basedOn w:val="CommentTextChar"/>
    <w:link w:val="CommentSubject"/>
    <w:uiPriority w:val="99"/>
    <w:semiHidden/>
    <w:rsid w:val="008175C9"/>
    <w:rPr>
      <w:rFonts w:asciiTheme="minorHAnsi" w:eastAsiaTheme="minorEastAsia" w:hAnsiTheme="minorHAnsi" w:cstheme="minorBidi"/>
      <w:b/>
      <w:bCs/>
      <w:kern w:val="2"/>
      <w:lang w:eastAsia="ko-KR"/>
    </w:rPr>
  </w:style>
  <w:style w:type="table" w:styleId="TableTheme">
    <w:name w:val="Table Theme"/>
    <w:basedOn w:val="TableNormal"/>
    <w:uiPriority w:val="99"/>
    <w:rsid w:val="008175C9"/>
    <w:pPr>
      <w:widowControl w:val="0"/>
      <w:wordWrap w:val="0"/>
      <w:autoSpaceDE w:val="0"/>
      <w:autoSpaceDN w:val="0"/>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082D8-D2F4-4A60-B344-DA1D11B3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6630</Words>
  <Characters>33619</Characters>
  <Application>Microsoft Office Word</Application>
  <DocSecurity>0</DocSecurity>
  <Lines>600</Lines>
  <Paragraphs>245</Paragraphs>
  <ScaleCrop>false</ScaleCrop>
  <HeadingPairs>
    <vt:vector size="2" baseType="variant">
      <vt:variant>
        <vt:lpstr>Title</vt:lpstr>
      </vt:variant>
      <vt:variant>
        <vt:i4>1</vt:i4>
      </vt:variant>
    </vt:vector>
  </HeadingPairs>
  <TitlesOfParts>
    <vt:vector size="1" baseType="lpstr">
      <vt:lpstr>MJAS Vol 23 No 3 (2019)</vt:lpstr>
    </vt:vector>
  </TitlesOfParts>
  <Company>UKM</Company>
  <LinksUpToDate>false</LinksUpToDate>
  <CharactersWithSpaces>40004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3 (2019)</dc:title>
  <dc:creator>Harun Hj Hamzah</dc:creator>
  <cp:lastModifiedBy>Harun Hamzah</cp:lastModifiedBy>
  <cp:revision>14</cp:revision>
  <cp:lastPrinted>2019-06-18T06:35:00Z</cp:lastPrinted>
  <dcterms:created xsi:type="dcterms:W3CDTF">2019-05-31T02:20:00Z</dcterms:created>
  <dcterms:modified xsi:type="dcterms:W3CDTF">2019-06-18T06:35:00Z</dcterms:modified>
</cp:coreProperties>
</file>