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7FB" w:rsidRDefault="00533122" w:rsidP="00EA27FB">
      <w:pPr>
        <w:jc w:val="center"/>
        <w:rPr>
          <w:rFonts w:ascii="Times New Roman" w:eastAsia="Times New Roman" w:hAnsi="Times New Roman" w:cs="Times New Roman"/>
          <w:sz w:val="28"/>
          <w:szCs w:val="28"/>
        </w:rPr>
      </w:pPr>
      <w:r w:rsidRPr="00EA27FB">
        <w:rPr>
          <w:rFonts w:ascii="Times New Roman" w:eastAsia="Times New Roman" w:hAnsi="Times New Roman" w:cs="Times New Roman"/>
          <w:sz w:val="28"/>
          <w:szCs w:val="28"/>
        </w:rPr>
        <w:t xml:space="preserve">OXYGEN REDUCTION REACTION BEHAVIOURS OF CARBON NANOTUBES SUPPORTING Pt CATALYST FOR PROTON </w:t>
      </w:r>
    </w:p>
    <w:p w:rsidR="00F62A24" w:rsidRPr="00EA27FB" w:rsidRDefault="00533122" w:rsidP="00EA27FB">
      <w:pPr>
        <w:jc w:val="center"/>
        <w:rPr>
          <w:rFonts w:ascii="Times New Roman" w:eastAsia="Times New Roman" w:hAnsi="Times New Roman" w:cs="Times New Roman"/>
          <w:sz w:val="28"/>
          <w:szCs w:val="28"/>
        </w:rPr>
      </w:pPr>
      <w:r w:rsidRPr="00EA27FB">
        <w:rPr>
          <w:rFonts w:ascii="Times New Roman" w:eastAsia="Times New Roman" w:hAnsi="Times New Roman" w:cs="Times New Roman"/>
          <w:sz w:val="28"/>
          <w:szCs w:val="28"/>
        </w:rPr>
        <w:t>EXCHANGE MEMBRANE FUEL CELL</w:t>
      </w:r>
    </w:p>
    <w:p w:rsidR="00F62A24" w:rsidRPr="00EA27FB" w:rsidRDefault="00F62A24">
      <w:pPr>
        <w:jc w:val="center"/>
        <w:rPr>
          <w:rFonts w:ascii="Times New Roman" w:eastAsia="Times New Roman" w:hAnsi="Times New Roman" w:cs="Times New Roman"/>
          <w:sz w:val="24"/>
          <w:szCs w:val="24"/>
        </w:rPr>
      </w:pPr>
    </w:p>
    <w:p w:rsidR="00EA27FB" w:rsidRPr="00EA27FB" w:rsidRDefault="00533122">
      <w:pPr>
        <w:jc w:val="center"/>
        <w:rPr>
          <w:rFonts w:ascii="Times New Roman" w:eastAsia="Times New Roman" w:hAnsi="Times New Roman" w:cs="Times New Roman"/>
          <w:sz w:val="24"/>
          <w:szCs w:val="24"/>
          <w:lang w:val="ms-MY"/>
        </w:rPr>
      </w:pPr>
      <w:r w:rsidRPr="00EA27FB">
        <w:rPr>
          <w:rFonts w:ascii="Times New Roman" w:eastAsia="Times New Roman" w:hAnsi="Times New Roman" w:cs="Times New Roman"/>
          <w:sz w:val="24"/>
          <w:szCs w:val="24"/>
        </w:rPr>
        <w:t>(</w:t>
      </w:r>
      <w:r w:rsidRPr="00EA27FB">
        <w:rPr>
          <w:rFonts w:ascii="Times New Roman" w:eastAsia="Times New Roman" w:hAnsi="Times New Roman" w:cs="Times New Roman"/>
          <w:sz w:val="24"/>
          <w:szCs w:val="24"/>
          <w:lang w:val="ms-MY"/>
        </w:rPr>
        <w:t xml:space="preserve">Sifat Tindak Balas Penurunan Oksigen </w:t>
      </w:r>
      <w:r w:rsidR="00EA27FB" w:rsidRPr="00EA27FB">
        <w:rPr>
          <w:rFonts w:ascii="Times New Roman" w:eastAsia="Times New Roman" w:hAnsi="Times New Roman" w:cs="Times New Roman"/>
          <w:sz w:val="24"/>
          <w:szCs w:val="24"/>
          <w:lang w:val="ms-MY"/>
        </w:rPr>
        <w:t>b</w:t>
      </w:r>
      <w:r w:rsidRPr="00EA27FB">
        <w:rPr>
          <w:rFonts w:ascii="Times New Roman" w:eastAsia="Times New Roman" w:hAnsi="Times New Roman" w:cs="Times New Roman"/>
          <w:sz w:val="24"/>
          <w:szCs w:val="24"/>
          <w:lang w:val="ms-MY"/>
        </w:rPr>
        <w:t xml:space="preserve">agi Tiub Nanokarbon Disokong </w:t>
      </w:r>
    </w:p>
    <w:p w:rsidR="00F62A24" w:rsidRPr="00EA27FB" w:rsidRDefault="00EA27FB">
      <w:pPr>
        <w:jc w:val="center"/>
        <w:rPr>
          <w:rFonts w:ascii="Times New Roman" w:eastAsia="Times New Roman" w:hAnsi="Times New Roman" w:cs="Times New Roman"/>
          <w:sz w:val="24"/>
          <w:szCs w:val="24"/>
        </w:rPr>
      </w:pPr>
      <w:r w:rsidRPr="00EA27FB">
        <w:rPr>
          <w:rFonts w:ascii="Times New Roman" w:eastAsia="Times New Roman" w:hAnsi="Times New Roman" w:cs="Times New Roman"/>
          <w:sz w:val="24"/>
          <w:szCs w:val="24"/>
          <w:lang w:val="ms-MY"/>
        </w:rPr>
        <w:t>Mangkin</w:t>
      </w:r>
      <w:r w:rsidR="00533122" w:rsidRPr="00EA27FB">
        <w:rPr>
          <w:rFonts w:ascii="Times New Roman" w:eastAsia="Times New Roman" w:hAnsi="Times New Roman" w:cs="Times New Roman"/>
          <w:sz w:val="24"/>
          <w:szCs w:val="24"/>
          <w:lang w:val="ms-MY"/>
        </w:rPr>
        <w:t xml:space="preserve"> Pt </w:t>
      </w:r>
      <w:r w:rsidRPr="00EA27FB">
        <w:rPr>
          <w:rFonts w:ascii="Times New Roman" w:eastAsia="Times New Roman" w:hAnsi="Times New Roman" w:cs="Times New Roman"/>
          <w:sz w:val="24"/>
          <w:szCs w:val="24"/>
          <w:lang w:val="ms-MY"/>
        </w:rPr>
        <w:t>ba</w:t>
      </w:r>
      <w:r w:rsidR="00533122" w:rsidRPr="00EA27FB">
        <w:rPr>
          <w:rFonts w:ascii="Times New Roman" w:eastAsia="Times New Roman" w:hAnsi="Times New Roman" w:cs="Times New Roman"/>
          <w:sz w:val="24"/>
          <w:szCs w:val="24"/>
          <w:lang w:val="ms-MY"/>
        </w:rPr>
        <w:t>gi Membran Penukaran Proton Sel</w:t>
      </w:r>
      <w:r w:rsidRPr="00EA27FB">
        <w:rPr>
          <w:rFonts w:ascii="Times New Roman" w:eastAsia="Times New Roman" w:hAnsi="Times New Roman" w:cs="Times New Roman"/>
          <w:sz w:val="24"/>
          <w:szCs w:val="24"/>
          <w:lang w:val="ms-MY"/>
        </w:rPr>
        <w:t xml:space="preserve"> Bahan Api</w:t>
      </w:r>
      <w:r w:rsidR="00533122" w:rsidRPr="00EA27FB">
        <w:rPr>
          <w:rFonts w:ascii="Times New Roman" w:eastAsia="Times New Roman" w:hAnsi="Times New Roman" w:cs="Times New Roman"/>
          <w:sz w:val="24"/>
          <w:szCs w:val="24"/>
        </w:rPr>
        <w:t xml:space="preserve">) </w:t>
      </w:r>
      <w:r w:rsidR="00533122" w:rsidRPr="00EA27FB">
        <w:rPr>
          <w:rFonts w:ascii="Times New Roman" w:eastAsia="Times New Roman" w:hAnsi="Times New Roman" w:cs="Times New Roman"/>
          <w:b/>
          <w:sz w:val="24"/>
          <w:szCs w:val="24"/>
        </w:rPr>
        <w:t xml:space="preserve"> </w:t>
      </w:r>
    </w:p>
    <w:p w:rsidR="00F62A24" w:rsidRPr="00EA27FB" w:rsidRDefault="00F62A24">
      <w:pPr>
        <w:jc w:val="center"/>
        <w:rPr>
          <w:rFonts w:ascii="Times New Roman" w:eastAsia="Times New Roman" w:hAnsi="Times New Roman" w:cs="Times New Roman"/>
        </w:rPr>
      </w:pPr>
    </w:p>
    <w:p w:rsid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rPr>
        <w:t xml:space="preserve">Md </w:t>
      </w:r>
      <w:proofErr w:type="spellStart"/>
      <w:r w:rsidRPr="00EA27FB">
        <w:rPr>
          <w:rFonts w:ascii="Times New Roman" w:eastAsia="Times New Roman" w:hAnsi="Times New Roman" w:cs="Times New Roman"/>
        </w:rPr>
        <w:t>Ahsanul</w:t>
      </w:r>
      <w:proofErr w:type="spellEnd"/>
      <w:r w:rsidRPr="00EA27FB">
        <w:rPr>
          <w:rFonts w:ascii="Times New Roman" w:eastAsia="Times New Roman" w:hAnsi="Times New Roman" w:cs="Times New Roman"/>
        </w:rPr>
        <w:t xml:space="preserve"> Haque</w:t>
      </w:r>
      <w:r w:rsidRPr="00EA27FB">
        <w:rPr>
          <w:rFonts w:ascii="Times New Roman" w:eastAsia="Times New Roman" w:hAnsi="Times New Roman" w:cs="Times New Roman"/>
          <w:vertAlign w:val="superscript"/>
        </w:rPr>
        <w:t>1, 2*</w:t>
      </w:r>
      <w:r w:rsidRPr="00EA27FB">
        <w:rPr>
          <w:rFonts w:ascii="Times New Roman" w:eastAsia="Times New Roman" w:hAnsi="Times New Roman" w:cs="Times New Roman"/>
        </w:rPr>
        <w:t>, Abu Bakar Sulong</w:t>
      </w:r>
      <w:r w:rsidRPr="00EA27FB">
        <w:rPr>
          <w:rFonts w:ascii="Times New Roman" w:eastAsia="Times New Roman" w:hAnsi="Times New Roman" w:cs="Times New Roman"/>
          <w:vertAlign w:val="superscript"/>
        </w:rPr>
        <w:t>1, 3</w:t>
      </w:r>
      <w:r w:rsidRPr="00EA27FB">
        <w:rPr>
          <w:rFonts w:ascii="Times New Roman" w:eastAsia="Times New Roman" w:hAnsi="Times New Roman" w:cs="Times New Roman"/>
        </w:rPr>
        <w:t xml:space="preserve">, Edy </w:t>
      </w:r>
      <w:proofErr w:type="spellStart"/>
      <w:r w:rsidRPr="00EA27FB">
        <w:rPr>
          <w:rFonts w:ascii="Times New Roman" w:eastAsia="Times New Roman" w:hAnsi="Times New Roman" w:cs="Times New Roman"/>
        </w:rPr>
        <w:t>Herianto</w:t>
      </w:r>
      <w:proofErr w:type="spellEnd"/>
      <w:r w:rsidRPr="00EA27FB">
        <w:rPr>
          <w:rFonts w:ascii="Times New Roman" w:eastAsia="Times New Roman" w:hAnsi="Times New Roman" w:cs="Times New Roman"/>
        </w:rPr>
        <w:t xml:space="preserve"> Majlan</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xml:space="preserve">, Kee </w:t>
      </w:r>
      <w:proofErr w:type="spellStart"/>
      <w:r w:rsidRPr="00EA27FB">
        <w:rPr>
          <w:rFonts w:ascii="Times New Roman" w:eastAsia="Times New Roman" w:hAnsi="Times New Roman" w:cs="Times New Roman"/>
        </w:rPr>
        <w:t>Shyuan</w:t>
      </w:r>
      <w:proofErr w:type="spellEnd"/>
      <w:r w:rsidRPr="00EA27FB">
        <w:rPr>
          <w:rFonts w:ascii="Times New Roman" w:eastAsia="Times New Roman" w:hAnsi="Times New Roman" w:cs="Times New Roman"/>
        </w:rPr>
        <w:t xml:space="preserve"> Loh</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xml:space="preserve">, </w:t>
      </w:r>
    </w:p>
    <w:p w:rsidR="00F62A24" w:rsidRPr="00EA27FB" w:rsidRDefault="00533122">
      <w:pPr>
        <w:jc w:val="center"/>
        <w:rPr>
          <w:rFonts w:ascii="Times New Roman" w:eastAsia="Times New Roman" w:hAnsi="Times New Roman" w:cs="Times New Roman"/>
        </w:rPr>
      </w:pPr>
      <w:proofErr w:type="spellStart"/>
      <w:r w:rsidRPr="00EA27FB">
        <w:rPr>
          <w:rFonts w:ascii="Times New Roman" w:eastAsia="Times New Roman" w:hAnsi="Times New Roman" w:cs="Times New Roman"/>
        </w:rPr>
        <w:t>Teuku</w:t>
      </w:r>
      <w:proofErr w:type="spellEnd"/>
      <w:r w:rsidRPr="00EA27FB">
        <w:rPr>
          <w:rFonts w:ascii="Times New Roman" w:eastAsia="Times New Roman" w:hAnsi="Times New Roman" w:cs="Times New Roman"/>
        </w:rPr>
        <w:t xml:space="preserve"> Husaini</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xml:space="preserve">, </w:t>
      </w:r>
      <w:proofErr w:type="spellStart"/>
      <w:r w:rsidRPr="00EA27FB">
        <w:rPr>
          <w:rFonts w:ascii="Times New Roman" w:eastAsia="Times New Roman" w:hAnsi="Times New Roman" w:cs="Times New Roman"/>
        </w:rPr>
        <w:t>Rosemilia</w:t>
      </w:r>
      <w:proofErr w:type="spellEnd"/>
      <w:r w:rsidRPr="00EA27FB">
        <w:rPr>
          <w:rFonts w:ascii="Times New Roman" w:eastAsia="Times New Roman" w:hAnsi="Times New Roman" w:cs="Times New Roman"/>
        </w:rPr>
        <w:t xml:space="preserve"> Rosli</w:t>
      </w:r>
      <w:r w:rsidRPr="00EA27FB">
        <w:rPr>
          <w:rFonts w:ascii="Times New Roman" w:eastAsia="Times New Roman" w:hAnsi="Times New Roman" w:cs="Times New Roman"/>
          <w:vertAlign w:val="superscript"/>
        </w:rPr>
        <w:t>1</w:t>
      </w:r>
    </w:p>
    <w:p w:rsidR="00F62A24" w:rsidRPr="00EA27FB" w:rsidRDefault="00F62A24">
      <w:pPr>
        <w:jc w:val="center"/>
        <w:rPr>
          <w:rFonts w:ascii="Times New Roman" w:eastAsia="Times New Roman" w:hAnsi="Times New Roman" w:cs="Times New Roman"/>
          <w:sz w:val="18"/>
          <w:szCs w:val="18"/>
        </w:rPr>
      </w:pPr>
    </w:p>
    <w:p w:rsidR="00EA27FB" w:rsidRDefault="00533122">
      <w:pPr>
        <w:jc w:val="center"/>
        <w:rPr>
          <w:rFonts w:ascii="Times New Roman" w:eastAsia="Times New Roman" w:hAnsi="Times New Roman" w:cs="Times New Roman"/>
          <w:i/>
          <w:sz w:val="18"/>
          <w:szCs w:val="18"/>
        </w:rPr>
      </w:pPr>
      <w:r w:rsidRPr="00EA27FB">
        <w:rPr>
          <w:rFonts w:ascii="Times New Roman" w:eastAsia="Times New Roman" w:hAnsi="Times New Roman" w:cs="Times New Roman"/>
          <w:i/>
          <w:sz w:val="18"/>
          <w:szCs w:val="18"/>
          <w:vertAlign w:val="superscript"/>
        </w:rPr>
        <w:t>1</w:t>
      </w:r>
      <w:r w:rsidRPr="00EA27FB">
        <w:rPr>
          <w:rFonts w:ascii="Times New Roman" w:eastAsia="Times New Roman" w:hAnsi="Times New Roman" w:cs="Times New Roman"/>
          <w:i/>
          <w:sz w:val="18"/>
          <w:szCs w:val="18"/>
        </w:rPr>
        <w:t xml:space="preserve">Fuel Cell Institute, </w:t>
      </w:r>
    </w:p>
    <w:p w:rsidR="00F62A24" w:rsidRPr="00EA27FB" w:rsidRDefault="00533122">
      <w:pPr>
        <w:jc w:val="center"/>
        <w:rPr>
          <w:rFonts w:ascii="Times New Roman" w:eastAsia="Times New Roman" w:hAnsi="Times New Roman" w:cs="Times New Roman"/>
          <w:sz w:val="18"/>
          <w:szCs w:val="18"/>
        </w:rPr>
      </w:pPr>
      <w:r w:rsidRPr="00EA27FB">
        <w:rPr>
          <w:rFonts w:ascii="Times New Roman" w:eastAsia="Times New Roman" w:hAnsi="Times New Roman" w:cs="Times New Roman"/>
          <w:i/>
          <w:sz w:val="18"/>
          <w:szCs w:val="18"/>
        </w:rPr>
        <w:t>Universiti Kebangsaan Malaysia, 43600 UKM Bangi, Selangor, Malaysia</w:t>
      </w:r>
    </w:p>
    <w:p w:rsidR="00EA27FB" w:rsidRDefault="00533122">
      <w:pPr>
        <w:jc w:val="center"/>
        <w:rPr>
          <w:rFonts w:ascii="Times New Roman" w:eastAsia="Times New Roman" w:hAnsi="Times New Roman" w:cs="Times New Roman"/>
          <w:i/>
          <w:sz w:val="18"/>
          <w:szCs w:val="18"/>
        </w:rPr>
      </w:pPr>
      <w:r w:rsidRPr="00EA27FB">
        <w:rPr>
          <w:rFonts w:ascii="Times New Roman" w:eastAsia="Times New Roman" w:hAnsi="Times New Roman" w:cs="Times New Roman"/>
          <w:i/>
          <w:sz w:val="18"/>
          <w:szCs w:val="18"/>
          <w:vertAlign w:val="superscript"/>
        </w:rPr>
        <w:t>2</w:t>
      </w:r>
      <w:r w:rsidRPr="00EA27FB">
        <w:rPr>
          <w:rFonts w:ascii="Times New Roman" w:eastAsia="Times New Roman" w:hAnsi="Times New Roman" w:cs="Times New Roman"/>
          <w:i/>
          <w:sz w:val="18"/>
          <w:szCs w:val="18"/>
        </w:rPr>
        <w:t>Dep</w:t>
      </w:r>
      <w:r w:rsidR="00EA27FB">
        <w:rPr>
          <w:rFonts w:ascii="Times New Roman" w:eastAsia="Times New Roman" w:hAnsi="Times New Roman" w:cs="Times New Roman"/>
          <w:i/>
          <w:sz w:val="18"/>
          <w:szCs w:val="18"/>
        </w:rPr>
        <w:t>artment</w:t>
      </w:r>
      <w:r w:rsidRPr="00EA27FB">
        <w:rPr>
          <w:rFonts w:ascii="Times New Roman" w:eastAsia="Times New Roman" w:hAnsi="Times New Roman" w:cs="Times New Roman"/>
          <w:i/>
          <w:sz w:val="18"/>
          <w:szCs w:val="18"/>
        </w:rPr>
        <w:t xml:space="preserve"> of Applied Chemistry and Chemical Engineering, </w:t>
      </w:r>
    </w:p>
    <w:p w:rsidR="00F62A24" w:rsidRPr="00EA27FB" w:rsidRDefault="00533122">
      <w:pPr>
        <w:jc w:val="center"/>
        <w:rPr>
          <w:rFonts w:ascii="Times New Roman" w:eastAsia="Times New Roman" w:hAnsi="Times New Roman" w:cs="Times New Roman"/>
          <w:sz w:val="18"/>
          <w:szCs w:val="18"/>
        </w:rPr>
      </w:pPr>
      <w:r w:rsidRPr="00EA27FB">
        <w:rPr>
          <w:rFonts w:ascii="Times New Roman" w:eastAsia="Times New Roman" w:hAnsi="Times New Roman" w:cs="Times New Roman"/>
          <w:i/>
          <w:sz w:val="18"/>
          <w:szCs w:val="18"/>
        </w:rPr>
        <w:t>Islamic University, Kushtia-7003, Bangladesh</w:t>
      </w:r>
    </w:p>
    <w:p w:rsidR="00EA27FB" w:rsidRDefault="00533122">
      <w:pPr>
        <w:jc w:val="center"/>
        <w:rPr>
          <w:rFonts w:ascii="Times New Roman" w:eastAsia="Times New Roman" w:hAnsi="Times New Roman" w:cs="Times New Roman"/>
          <w:i/>
          <w:sz w:val="18"/>
          <w:szCs w:val="18"/>
        </w:rPr>
      </w:pPr>
      <w:r w:rsidRPr="00EA27FB">
        <w:rPr>
          <w:rFonts w:ascii="Times New Roman" w:eastAsia="Times New Roman" w:hAnsi="Times New Roman" w:cs="Times New Roman"/>
          <w:i/>
          <w:sz w:val="18"/>
          <w:szCs w:val="18"/>
          <w:vertAlign w:val="superscript"/>
        </w:rPr>
        <w:t>3</w:t>
      </w:r>
      <w:r w:rsidRPr="00EA27FB">
        <w:rPr>
          <w:rFonts w:ascii="Times New Roman" w:eastAsia="Times New Roman" w:hAnsi="Times New Roman" w:cs="Times New Roman"/>
          <w:i/>
          <w:sz w:val="18"/>
          <w:szCs w:val="18"/>
        </w:rPr>
        <w:t>Dep</w:t>
      </w:r>
      <w:r w:rsidR="00EA27FB">
        <w:rPr>
          <w:rFonts w:ascii="Times New Roman" w:eastAsia="Times New Roman" w:hAnsi="Times New Roman" w:cs="Times New Roman"/>
          <w:i/>
          <w:sz w:val="18"/>
          <w:szCs w:val="18"/>
        </w:rPr>
        <w:t>artment</w:t>
      </w:r>
      <w:r w:rsidRPr="00EA27FB">
        <w:rPr>
          <w:rFonts w:ascii="Times New Roman" w:eastAsia="Times New Roman" w:hAnsi="Times New Roman" w:cs="Times New Roman"/>
          <w:i/>
          <w:sz w:val="18"/>
          <w:szCs w:val="18"/>
        </w:rPr>
        <w:t xml:space="preserve"> of Mechanical and Materials Engineering, </w:t>
      </w:r>
    </w:p>
    <w:p w:rsidR="00F62A24" w:rsidRPr="00EA27FB" w:rsidRDefault="00533122">
      <w:pPr>
        <w:jc w:val="center"/>
        <w:rPr>
          <w:rFonts w:ascii="Times New Roman" w:eastAsia="Times New Roman" w:hAnsi="Times New Roman" w:cs="Times New Roman"/>
          <w:sz w:val="18"/>
          <w:szCs w:val="18"/>
        </w:rPr>
      </w:pPr>
      <w:r w:rsidRPr="00EA27FB">
        <w:rPr>
          <w:rFonts w:ascii="Times New Roman" w:eastAsia="Times New Roman" w:hAnsi="Times New Roman" w:cs="Times New Roman"/>
          <w:i/>
          <w:sz w:val="18"/>
          <w:szCs w:val="18"/>
        </w:rPr>
        <w:t xml:space="preserve">Universiti Kebangsaan Malaysia, </w:t>
      </w:r>
      <w:r w:rsidR="001F0057">
        <w:rPr>
          <w:rFonts w:ascii="Times New Roman" w:eastAsia="Times New Roman" w:hAnsi="Times New Roman" w:cs="Times New Roman"/>
          <w:i/>
          <w:sz w:val="18"/>
          <w:szCs w:val="18"/>
        </w:rPr>
        <w:t xml:space="preserve">43600 </w:t>
      </w:r>
      <w:r w:rsidRPr="00EA27FB">
        <w:rPr>
          <w:rFonts w:ascii="Times New Roman" w:eastAsia="Times New Roman" w:hAnsi="Times New Roman" w:cs="Times New Roman"/>
          <w:i/>
          <w:sz w:val="18"/>
          <w:szCs w:val="18"/>
        </w:rPr>
        <w:t>UKM Bangi, Selangor, Malaysia</w:t>
      </w:r>
    </w:p>
    <w:p w:rsidR="00F62A24" w:rsidRPr="00EA27FB" w:rsidRDefault="00F62A24">
      <w:pPr>
        <w:jc w:val="center"/>
        <w:rPr>
          <w:rFonts w:ascii="Times New Roman" w:eastAsia="Times New Roman" w:hAnsi="Times New Roman" w:cs="Times New Roman"/>
          <w:sz w:val="18"/>
          <w:szCs w:val="18"/>
        </w:rPr>
      </w:pPr>
    </w:p>
    <w:p w:rsidR="00F62A24" w:rsidRDefault="00533122" w:rsidP="00EA27FB">
      <w:pPr>
        <w:jc w:val="center"/>
        <w:rPr>
          <w:rFonts w:ascii="Times New Roman" w:eastAsia="Times New Roman" w:hAnsi="Times New Roman" w:cs="Times New Roman"/>
          <w:sz w:val="18"/>
          <w:szCs w:val="18"/>
        </w:rPr>
      </w:pPr>
      <w:r w:rsidRPr="00EA27FB">
        <w:rPr>
          <w:rFonts w:ascii="Times New Roman" w:eastAsia="Times New Roman" w:hAnsi="Times New Roman" w:cs="Times New Roman"/>
          <w:i/>
          <w:sz w:val="18"/>
          <w:szCs w:val="18"/>
          <w:vertAlign w:val="superscript"/>
        </w:rPr>
        <w:t>*</w:t>
      </w:r>
      <w:r w:rsidRPr="00EA27FB">
        <w:rPr>
          <w:rFonts w:ascii="Times New Roman" w:eastAsia="Times New Roman" w:hAnsi="Times New Roman" w:cs="Times New Roman"/>
          <w:i/>
          <w:sz w:val="18"/>
          <w:szCs w:val="18"/>
        </w:rPr>
        <w:t xml:space="preserve">Corresponding author: ahsan.chem38@gmail.com  </w:t>
      </w:r>
    </w:p>
    <w:p w:rsidR="00EA27FB" w:rsidRPr="00EA27FB" w:rsidRDefault="00EA27FB" w:rsidP="00EA27FB">
      <w:pPr>
        <w:jc w:val="center"/>
        <w:rPr>
          <w:rFonts w:ascii="Times New Roman" w:eastAsia="Times New Roman" w:hAnsi="Times New Roman" w:cs="Times New Roman"/>
          <w:sz w:val="18"/>
          <w:szCs w:val="18"/>
        </w:rPr>
      </w:pPr>
    </w:p>
    <w:p w:rsidR="00F62A24" w:rsidRPr="00EA27FB" w:rsidRDefault="00533122">
      <w:pPr>
        <w:jc w:val="center"/>
        <w:rPr>
          <w:rFonts w:ascii="Times New Roman" w:eastAsia="Times New Roman" w:hAnsi="Times New Roman" w:cs="Times New Roman"/>
          <w:sz w:val="18"/>
          <w:szCs w:val="18"/>
        </w:rPr>
      </w:pPr>
      <w:r w:rsidRPr="00EA27FB">
        <w:rPr>
          <w:rFonts w:ascii="Times New Roman" w:eastAsia="Times New Roman" w:hAnsi="Times New Roman" w:cs="Times New Roman"/>
          <w:b/>
          <w:sz w:val="18"/>
          <w:szCs w:val="18"/>
        </w:rPr>
        <w:t>Abstract</w:t>
      </w:r>
    </w:p>
    <w:p w:rsidR="00F62A24" w:rsidRPr="00EA27FB" w:rsidRDefault="00533122">
      <w:pPr>
        <w:rPr>
          <w:rFonts w:ascii="Times New Roman" w:eastAsia="Times New Roman" w:hAnsi="Times New Roman" w:cs="Times New Roman"/>
          <w:sz w:val="18"/>
          <w:szCs w:val="18"/>
        </w:rPr>
      </w:pPr>
      <w:r w:rsidRPr="00EA27FB">
        <w:rPr>
          <w:rFonts w:ascii="Times New Roman" w:eastAsia="Times New Roman" w:hAnsi="Times New Roman" w:cs="Times New Roman"/>
          <w:sz w:val="18"/>
          <w:szCs w:val="18"/>
        </w:rPr>
        <w:t>Sluggish oxygen reduction reaction (ORR) in cathode electrode is the most common problem in Proton Exchange Membrane (PEM) fuel cell systems. In this study, the ORR behaviours of a half-cell in the cathodic part were investigated which had an impact on its catalyst activity. The electrode was synthesized from multi-walled carbon nanotubes (MWCNT) supported platinum (Pt) catalyst, assigned as MWCNT/Pt, using an impregnation meth</w:t>
      </w:r>
      <w:bookmarkStart w:id="0" w:name="_GoBack"/>
      <w:bookmarkEnd w:id="0"/>
      <w:r w:rsidRPr="00EA27FB">
        <w:rPr>
          <w:rFonts w:ascii="Times New Roman" w:eastAsia="Times New Roman" w:hAnsi="Times New Roman" w:cs="Times New Roman"/>
          <w:sz w:val="18"/>
          <w:szCs w:val="18"/>
        </w:rPr>
        <w:t>od. In this case, the hexachloroplatinic acid (H</w:t>
      </w:r>
      <w:r w:rsidRPr="00EA27FB">
        <w:rPr>
          <w:rFonts w:ascii="Times New Roman" w:eastAsia="Times New Roman" w:hAnsi="Times New Roman" w:cs="Times New Roman"/>
          <w:sz w:val="18"/>
          <w:szCs w:val="18"/>
          <w:vertAlign w:val="subscript"/>
        </w:rPr>
        <w:t>2</w:t>
      </w:r>
      <w:r w:rsidRPr="00EA27FB">
        <w:rPr>
          <w:rFonts w:ascii="Times New Roman" w:eastAsia="Times New Roman" w:hAnsi="Times New Roman" w:cs="Times New Roman"/>
          <w:sz w:val="18"/>
          <w:szCs w:val="18"/>
        </w:rPr>
        <w:t>PtCl</w:t>
      </w:r>
      <w:r w:rsidRPr="00EA27FB">
        <w:rPr>
          <w:rFonts w:ascii="Times New Roman" w:eastAsia="Times New Roman" w:hAnsi="Times New Roman" w:cs="Times New Roman"/>
          <w:sz w:val="18"/>
          <w:szCs w:val="18"/>
          <w:vertAlign w:val="subscript"/>
        </w:rPr>
        <w:t>6</w:t>
      </w:r>
      <w:r w:rsidRPr="00EA27FB">
        <w:rPr>
          <w:rFonts w:ascii="Times New Roman" w:eastAsia="Times New Roman" w:hAnsi="Times New Roman" w:cs="Times New Roman"/>
          <w:sz w:val="18"/>
          <w:szCs w:val="18"/>
        </w:rPr>
        <w:t>.6H</w:t>
      </w:r>
      <w:r w:rsidRPr="00EA27FB">
        <w:rPr>
          <w:rFonts w:ascii="Times New Roman" w:eastAsia="Times New Roman" w:hAnsi="Times New Roman" w:cs="Times New Roman"/>
          <w:sz w:val="18"/>
          <w:szCs w:val="18"/>
          <w:vertAlign w:val="subscript"/>
        </w:rPr>
        <w:t>2</w:t>
      </w:r>
      <w:r w:rsidRPr="00EA27FB">
        <w:rPr>
          <w:rFonts w:ascii="Times New Roman" w:eastAsia="Times New Roman" w:hAnsi="Times New Roman" w:cs="Times New Roman"/>
          <w:sz w:val="18"/>
          <w:szCs w:val="18"/>
        </w:rPr>
        <w:t>O) acts as a Pt metal catalyst precursor. The PTFE (polytetrafloro-ethylene) was also used as sub-supporting material with MWCNT to produce MWCNT/PTFE composite. The Pt is deposited onto the surface of MWCNT/PTFE composite which forms MWCNT/PTFE/Pt electrode. Using CV and RRDE techniques, the electrochemical phenomena of MWCNT/Pt and MWCNT/PTFE/Pt electrodes in the 0.1 M KOH electrolyte solutions were analysed and compared. The electron transfer (n) from the K-L plot was recorded as 3.89 and 3.77</w:t>
      </w:r>
      <w:r w:rsidRPr="00EA27FB">
        <w:rPr>
          <w:rFonts w:ascii="Times New Roman" w:eastAsia="Times New Roman" w:hAnsi="Times New Roman" w:cs="Times New Roman"/>
          <w:sz w:val="18"/>
          <w:szCs w:val="18"/>
          <w:vertAlign w:val="superscript"/>
        </w:rPr>
        <w:t xml:space="preserve"> </w:t>
      </w:r>
      <w:r w:rsidRPr="00EA27FB">
        <w:rPr>
          <w:rFonts w:ascii="Times New Roman" w:eastAsia="Times New Roman" w:hAnsi="Times New Roman" w:cs="Times New Roman"/>
          <w:sz w:val="18"/>
          <w:szCs w:val="18"/>
        </w:rPr>
        <w:t xml:space="preserve">for MWCNT/Pt and MWCNT/PTFE/Pt electrode respectively. Based on the chronoamperometric analysis, the MWCNT/PTFE/Pt was found to be more stable than MWCNT/Pt. Therefore, the MWCNT/PTFE/Pt electrode may be recommended for PEM fuel cell application considering its electrochemical activity.   </w:t>
      </w:r>
    </w:p>
    <w:p w:rsidR="00F62A24" w:rsidRPr="00EA27FB" w:rsidRDefault="00F62A24">
      <w:pPr>
        <w:rPr>
          <w:rFonts w:ascii="Times New Roman" w:eastAsia="Times New Roman" w:hAnsi="Times New Roman" w:cs="Times New Roman"/>
          <w:sz w:val="18"/>
          <w:szCs w:val="18"/>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b/>
          <w:sz w:val="18"/>
          <w:szCs w:val="18"/>
        </w:rPr>
        <w:t>Keywords:</w:t>
      </w:r>
      <w:r w:rsidRPr="00EA27FB">
        <w:rPr>
          <w:rFonts w:ascii="Times New Roman" w:eastAsia="Times New Roman" w:hAnsi="Times New Roman" w:cs="Times New Roman"/>
        </w:rPr>
        <w:t xml:space="preserve"> </w:t>
      </w:r>
      <w:r w:rsidRPr="00EA27FB">
        <w:rPr>
          <w:rFonts w:ascii="Times New Roman" w:eastAsia="Times New Roman" w:hAnsi="Times New Roman" w:cs="Times New Roman"/>
          <w:sz w:val="18"/>
          <w:szCs w:val="18"/>
        </w:rPr>
        <w:t>oxygen reduction reaction</w:t>
      </w:r>
      <w:r w:rsidR="00EA27FB">
        <w:rPr>
          <w:rFonts w:ascii="Times New Roman" w:eastAsia="Times New Roman" w:hAnsi="Times New Roman" w:cs="Times New Roman"/>
          <w:sz w:val="18"/>
          <w:szCs w:val="18"/>
        </w:rPr>
        <w:t>,</w:t>
      </w:r>
      <w:r w:rsidRPr="00EA27FB">
        <w:rPr>
          <w:rFonts w:ascii="Times New Roman" w:eastAsia="Times New Roman" w:hAnsi="Times New Roman" w:cs="Times New Roman"/>
          <w:sz w:val="18"/>
          <w:szCs w:val="18"/>
        </w:rPr>
        <w:t xml:space="preserve"> multi-walled carbon nanotube</w:t>
      </w:r>
      <w:r w:rsidR="00EA27FB">
        <w:rPr>
          <w:rFonts w:ascii="Times New Roman" w:eastAsia="Times New Roman" w:hAnsi="Times New Roman" w:cs="Times New Roman"/>
          <w:sz w:val="18"/>
          <w:szCs w:val="18"/>
        </w:rPr>
        <w:t>,</w:t>
      </w:r>
      <w:r w:rsidRPr="00EA27FB">
        <w:rPr>
          <w:rFonts w:ascii="Times New Roman" w:eastAsia="Times New Roman" w:hAnsi="Times New Roman" w:cs="Times New Roman"/>
          <w:sz w:val="18"/>
          <w:szCs w:val="18"/>
        </w:rPr>
        <w:t xml:space="preserve"> cyclic voltammetry</w:t>
      </w:r>
      <w:r w:rsidR="00EA27FB">
        <w:rPr>
          <w:rFonts w:ascii="Times New Roman" w:eastAsia="Times New Roman" w:hAnsi="Times New Roman" w:cs="Times New Roman"/>
          <w:sz w:val="18"/>
          <w:szCs w:val="18"/>
        </w:rPr>
        <w:t>,</w:t>
      </w:r>
      <w:r w:rsidRPr="00EA27FB">
        <w:rPr>
          <w:rFonts w:ascii="Times New Roman" w:eastAsia="Times New Roman" w:hAnsi="Times New Roman" w:cs="Times New Roman"/>
          <w:sz w:val="18"/>
          <w:szCs w:val="18"/>
        </w:rPr>
        <w:t xml:space="preserve"> chronoamperometric analysis</w:t>
      </w:r>
    </w:p>
    <w:p w:rsidR="00F62A24" w:rsidRPr="00EA27FB" w:rsidRDefault="00F62A24">
      <w:pP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sz w:val="18"/>
          <w:szCs w:val="18"/>
          <w:lang w:val="ms-MY"/>
        </w:rPr>
      </w:pPr>
      <w:r w:rsidRPr="00EA27FB">
        <w:rPr>
          <w:rFonts w:ascii="Times New Roman" w:eastAsia="Times New Roman" w:hAnsi="Times New Roman" w:cs="Times New Roman"/>
          <w:b/>
          <w:sz w:val="18"/>
          <w:szCs w:val="18"/>
          <w:lang w:val="ms-MY"/>
        </w:rPr>
        <w:t>Abstrak</w:t>
      </w:r>
    </w:p>
    <w:p w:rsidR="00F62A24" w:rsidRPr="00EA27FB" w:rsidRDefault="00533122">
      <w:pPr>
        <w:rPr>
          <w:rFonts w:ascii="Times New Roman" w:eastAsia="Times New Roman" w:hAnsi="Times New Roman" w:cs="Times New Roman"/>
          <w:sz w:val="18"/>
          <w:szCs w:val="18"/>
          <w:lang w:val="ms-MY"/>
        </w:rPr>
      </w:pPr>
      <w:r w:rsidRPr="00EA27FB">
        <w:rPr>
          <w:rFonts w:ascii="Times New Roman" w:eastAsia="Times New Roman" w:hAnsi="Times New Roman" w:cs="Times New Roman"/>
          <w:sz w:val="18"/>
          <w:szCs w:val="18"/>
          <w:lang w:val="ms-MY"/>
        </w:rPr>
        <w:t>Lembapan tindak balas penurunan oksigen (ORR) dalam katod elektrod adalah cabaran utama dalam sistem membran penukar proton (PEM) sel</w:t>
      </w:r>
      <w:r w:rsidR="00EA27FB">
        <w:rPr>
          <w:rFonts w:ascii="Times New Roman" w:eastAsia="Times New Roman" w:hAnsi="Times New Roman" w:cs="Times New Roman"/>
          <w:sz w:val="18"/>
          <w:szCs w:val="18"/>
          <w:lang w:val="ms-MY"/>
        </w:rPr>
        <w:t xml:space="preserve"> bahan api</w:t>
      </w:r>
      <w:r w:rsidRPr="00EA27FB">
        <w:rPr>
          <w:rFonts w:ascii="Times New Roman" w:eastAsia="Times New Roman" w:hAnsi="Times New Roman" w:cs="Times New Roman"/>
          <w:sz w:val="18"/>
          <w:szCs w:val="18"/>
          <w:lang w:val="ms-MY"/>
        </w:rPr>
        <w:t>. Dalam kajian ini, tindak balas bagi ORR setengah-sel dikaji pada bahagian katod yang merupakan sebahagian daripada aktiviti pemangkin. Elektrod terhasil disintesis daripada tiub nanocarbon multi dinding (MWCNT) disokong pemangkin platinum (Pt) yang membentuk MWCNT/Pt dengan menggunakan kaedah pengisian. Dalam kes ini, asid he</w:t>
      </w:r>
      <w:r w:rsidR="00EA27FB">
        <w:rPr>
          <w:rFonts w:ascii="Times New Roman" w:eastAsia="Times New Roman" w:hAnsi="Times New Roman" w:cs="Times New Roman"/>
          <w:sz w:val="18"/>
          <w:szCs w:val="18"/>
          <w:lang w:val="ms-MY"/>
        </w:rPr>
        <w:t>ks</w:t>
      </w:r>
      <w:r w:rsidRPr="00EA27FB">
        <w:rPr>
          <w:rFonts w:ascii="Times New Roman" w:eastAsia="Times New Roman" w:hAnsi="Times New Roman" w:cs="Times New Roman"/>
          <w:sz w:val="18"/>
          <w:szCs w:val="18"/>
          <w:lang w:val="ms-MY"/>
        </w:rPr>
        <w:t>a</w:t>
      </w:r>
      <w:r w:rsidR="00EA27FB">
        <w:rPr>
          <w:rFonts w:ascii="Times New Roman" w:eastAsia="Times New Roman" w:hAnsi="Times New Roman" w:cs="Times New Roman"/>
          <w:sz w:val="18"/>
          <w:szCs w:val="18"/>
          <w:lang w:val="ms-MY"/>
        </w:rPr>
        <w:t xml:space="preserve">kloroplatinik </w:t>
      </w:r>
      <w:r w:rsidRPr="00EA27FB">
        <w:rPr>
          <w:rFonts w:ascii="Times New Roman" w:eastAsia="Times New Roman" w:hAnsi="Times New Roman" w:cs="Times New Roman"/>
          <w:sz w:val="18"/>
          <w:szCs w:val="18"/>
          <w:lang w:val="ms-MY"/>
        </w:rPr>
        <w:t>(H</w:t>
      </w:r>
      <w:r w:rsidRPr="00EA27FB">
        <w:rPr>
          <w:rFonts w:ascii="Times New Roman" w:eastAsia="Times New Roman" w:hAnsi="Times New Roman" w:cs="Times New Roman"/>
          <w:sz w:val="18"/>
          <w:szCs w:val="18"/>
          <w:vertAlign w:val="subscript"/>
          <w:lang w:val="ms-MY"/>
        </w:rPr>
        <w:t>2</w:t>
      </w:r>
      <w:r w:rsidRPr="00EA27FB">
        <w:rPr>
          <w:rFonts w:ascii="Times New Roman" w:eastAsia="Times New Roman" w:hAnsi="Times New Roman" w:cs="Times New Roman"/>
          <w:sz w:val="18"/>
          <w:szCs w:val="18"/>
          <w:lang w:val="ms-MY"/>
        </w:rPr>
        <w:t>PtCl</w:t>
      </w:r>
      <w:r w:rsidRPr="00EA27FB">
        <w:rPr>
          <w:rFonts w:ascii="Times New Roman" w:eastAsia="Times New Roman" w:hAnsi="Times New Roman" w:cs="Times New Roman"/>
          <w:sz w:val="18"/>
          <w:szCs w:val="18"/>
          <w:vertAlign w:val="subscript"/>
          <w:lang w:val="ms-MY"/>
        </w:rPr>
        <w:t>6.</w:t>
      </w:r>
      <w:r w:rsidRPr="00EA27FB">
        <w:rPr>
          <w:rFonts w:ascii="Times New Roman" w:eastAsia="Times New Roman" w:hAnsi="Times New Roman" w:cs="Times New Roman"/>
          <w:sz w:val="18"/>
          <w:szCs w:val="18"/>
          <w:lang w:val="ms-MY"/>
        </w:rPr>
        <w:t>6H</w:t>
      </w:r>
      <w:r w:rsidRPr="00EA27FB">
        <w:rPr>
          <w:rFonts w:ascii="Times New Roman" w:eastAsia="Times New Roman" w:hAnsi="Times New Roman" w:cs="Times New Roman"/>
          <w:sz w:val="18"/>
          <w:szCs w:val="18"/>
          <w:vertAlign w:val="subscript"/>
          <w:lang w:val="ms-MY"/>
        </w:rPr>
        <w:t>2</w:t>
      </w:r>
      <w:r w:rsidRPr="00EA27FB">
        <w:rPr>
          <w:rFonts w:ascii="Times New Roman" w:eastAsia="Times New Roman" w:hAnsi="Times New Roman" w:cs="Times New Roman"/>
          <w:sz w:val="18"/>
          <w:szCs w:val="18"/>
          <w:lang w:val="ms-MY"/>
        </w:rPr>
        <w:t>O) bertindak sebagai pemangkin logam Pt pelopor. PTFE (pol</w:t>
      </w:r>
      <w:r w:rsidR="00EA27FB">
        <w:rPr>
          <w:rFonts w:ascii="Times New Roman" w:eastAsia="Times New Roman" w:hAnsi="Times New Roman" w:cs="Times New Roman"/>
          <w:sz w:val="18"/>
          <w:szCs w:val="18"/>
          <w:lang w:val="ms-MY"/>
        </w:rPr>
        <w:t>i</w:t>
      </w:r>
      <w:r w:rsidRPr="00EA27FB">
        <w:rPr>
          <w:rFonts w:ascii="Times New Roman" w:eastAsia="Times New Roman" w:hAnsi="Times New Roman" w:cs="Times New Roman"/>
          <w:sz w:val="18"/>
          <w:szCs w:val="18"/>
          <w:lang w:val="ms-MY"/>
        </w:rPr>
        <w:t>tetrafloro-etilena) juga digunakan sebagai bahan sokongan tambahan dengan MWCNT untuk menghasilkan MWCNT/PTFE komposit. Kemudian, Pt telah di</w:t>
      </w:r>
      <w:r w:rsidR="00EA27FB">
        <w:rPr>
          <w:rFonts w:ascii="Times New Roman" w:eastAsia="Times New Roman" w:hAnsi="Times New Roman" w:cs="Times New Roman"/>
          <w:sz w:val="18"/>
          <w:szCs w:val="18"/>
          <w:lang w:val="ms-MY"/>
        </w:rPr>
        <w:t>tambah</w:t>
      </w:r>
      <w:r w:rsidRPr="00EA27FB">
        <w:rPr>
          <w:rFonts w:ascii="Times New Roman" w:eastAsia="Times New Roman" w:hAnsi="Times New Roman" w:cs="Times New Roman"/>
          <w:sz w:val="18"/>
          <w:szCs w:val="18"/>
          <w:lang w:val="ms-MY"/>
        </w:rPr>
        <w:t xml:space="preserve"> ke atas permukaan MWCNT/PTFE komposit yang membawa kepada pembentukan MWCNT/PTFE/Pt elektrod. Berdasarkan kaedah CV dan RRDE telah dianalisis dan dibandingkan fenomena elektrokimia dengan menggunakan kandungan larutan elektrolit 0.1 M KOH bagi setiap bahan MWCNT/Pt dan MWCNT/PTFE/Pt elektrod. Pemindahan elektron (n) dari plot K-L juga dikira dan direkodkan sebagai 3.89 bagi MWCNT/Pt dan 3.77 bagi MWCNT/PTFE/Pt elektrod. Berdasarkan analisis </w:t>
      </w:r>
      <w:r w:rsidR="00EA27FB">
        <w:rPr>
          <w:rFonts w:ascii="Times New Roman" w:eastAsia="Times New Roman" w:hAnsi="Times New Roman" w:cs="Times New Roman"/>
          <w:sz w:val="18"/>
          <w:szCs w:val="18"/>
          <w:lang w:val="ms-MY"/>
        </w:rPr>
        <w:t>k</w:t>
      </w:r>
      <w:r w:rsidRPr="00EA27FB">
        <w:rPr>
          <w:rFonts w:ascii="Times New Roman" w:eastAsia="Times New Roman" w:hAnsi="Times New Roman" w:cs="Times New Roman"/>
          <w:sz w:val="18"/>
          <w:szCs w:val="18"/>
          <w:lang w:val="ms-MY"/>
        </w:rPr>
        <w:t>ronoamperometrik, MWCNT/PTFE/Pt adalah lebih stabil berbanding MWCNT/Pt. Oleh itu, elektrod MWCNT/PTFE/Pt adalah disyorkan untuk aplikasi PEM sel fuel dengan mengambilkira aktiviti elektrokimia.</w:t>
      </w:r>
    </w:p>
    <w:p w:rsidR="00F62A24" w:rsidRPr="00EA27FB" w:rsidRDefault="00F62A24">
      <w:pPr>
        <w:rPr>
          <w:rFonts w:ascii="Times New Roman" w:eastAsia="Times New Roman" w:hAnsi="Times New Roman" w:cs="Times New Roman"/>
          <w:sz w:val="18"/>
          <w:szCs w:val="18"/>
          <w:lang w:val="ms-MY"/>
        </w:rPr>
      </w:pPr>
    </w:p>
    <w:p w:rsidR="00F62A24" w:rsidRPr="00EA27FB" w:rsidRDefault="00533122">
      <w:pPr>
        <w:rPr>
          <w:rFonts w:ascii="Times New Roman" w:eastAsia="Times New Roman" w:hAnsi="Times New Roman" w:cs="Times New Roman"/>
          <w:lang w:val="ms-MY"/>
        </w:rPr>
      </w:pPr>
      <w:r w:rsidRPr="00EA27FB">
        <w:rPr>
          <w:rFonts w:ascii="Times New Roman" w:eastAsia="Times New Roman" w:hAnsi="Times New Roman" w:cs="Times New Roman"/>
          <w:b/>
          <w:sz w:val="18"/>
          <w:szCs w:val="18"/>
          <w:lang w:val="ms-MY"/>
        </w:rPr>
        <w:t>Kata kunci:</w:t>
      </w:r>
      <w:r w:rsidRPr="00EA27FB">
        <w:rPr>
          <w:rFonts w:ascii="Times New Roman" w:eastAsia="Times New Roman" w:hAnsi="Times New Roman" w:cs="Times New Roman"/>
          <w:b/>
          <w:lang w:val="ms-MY"/>
        </w:rPr>
        <w:t xml:space="preserve"> </w:t>
      </w:r>
      <w:r w:rsidRPr="00EA27FB">
        <w:rPr>
          <w:rFonts w:ascii="Times New Roman" w:eastAsia="Times New Roman" w:hAnsi="Times New Roman" w:cs="Times New Roman"/>
          <w:sz w:val="18"/>
          <w:szCs w:val="18"/>
          <w:lang w:val="ms-MY"/>
        </w:rPr>
        <w:t>tindak balas penurunan oksigen</w:t>
      </w:r>
      <w:r w:rsidR="00EA27FB">
        <w:rPr>
          <w:rFonts w:ascii="Times New Roman" w:eastAsia="Times New Roman" w:hAnsi="Times New Roman" w:cs="Times New Roman"/>
          <w:sz w:val="18"/>
          <w:szCs w:val="18"/>
          <w:lang w:val="ms-MY"/>
        </w:rPr>
        <w:t>,</w:t>
      </w:r>
      <w:r w:rsidRPr="00EA27FB">
        <w:rPr>
          <w:rFonts w:ascii="Times New Roman" w:eastAsia="Times New Roman" w:hAnsi="Times New Roman" w:cs="Times New Roman"/>
          <w:sz w:val="18"/>
          <w:szCs w:val="18"/>
          <w:lang w:val="ms-MY"/>
        </w:rPr>
        <w:t xml:space="preserve"> karbon nanotiub berbilang</w:t>
      </w:r>
      <w:r w:rsidR="00EA27FB">
        <w:rPr>
          <w:rFonts w:ascii="Times New Roman" w:eastAsia="Times New Roman" w:hAnsi="Times New Roman" w:cs="Times New Roman"/>
          <w:sz w:val="18"/>
          <w:szCs w:val="18"/>
          <w:lang w:val="ms-MY"/>
        </w:rPr>
        <w:t>,</w:t>
      </w:r>
      <w:r w:rsidRPr="00EA27FB">
        <w:rPr>
          <w:rFonts w:ascii="Times New Roman" w:eastAsia="Times New Roman" w:hAnsi="Times New Roman" w:cs="Times New Roman"/>
          <w:sz w:val="18"/>
          <w:szCs w:val="18"/>
          <w:lang w:val="ms-MY"/>
        </w:rPr>
        <w:t xml:space="preserve"> kitaran volmetrik</w:t>
      </w:r>
      <w:r w:rsidR="00EA27FB">
        <w:rPr>
          <w:rFonts w:ascii="Times New Roman" w:eastAsia="Times New Roman" w:hAnsi="Times New Roman" w:cs="Times New Roman"/>
          <w:sz w:val="18"/>
          <w:szCs w:val="18"/>
          <w:lang w:val="ms-MY"/>
        </w:rPr>
        <w:t>,</w:t>
      </w:r>
      <w:r w:rsidRPr="00EA27FB">
        <w:rPr>
          <w:rFonts w:ascii="Times New Roman" w:eastAsia="Times New Roman" w:hAnsi="Times New Roman" w:cs="Times New Roman"/>
          <w:sz w:val="18"/>
          <w:szCs w:val="18"/>
          <w:lang w:val="ms-MY"/>
        </w:rPr>
        <w:t xml:space="preserve"> </w:t>
      </w:r>
      <w:r w:rsidR="00EA27FB">
        <w:rPr>
          <w:rFonts w:ascii="Times New Roman" w:eastAsia="Times New Roman" w:hAnsi="Times New Roman" w:cs="Times New Roman"/>
          <w:sz w:val="18"/>
          <w:szCs w:val="18"/>
          <w:lang w:val="ms-MY"/>
        </w:rPr>
        <w:t>analisis kronoamperometrik</w:t>
      </w:r>
      <w:r w:rsidRPr="00EA27FB">
        <w:rPr>
          <w:rFonts w:ascii="Times New Roman" w:eastAsia="Times New Roman" w:hAnsi="Times New Roman" w:cs="Times New Roman"/>
          <w:b/>
          <w:lang w:val="ms-MY"/>
        </w:rPr>
        <w:t xml:space="preserve"> </w:t>
      </w:r>
    </w:p>
    <w:p w:rsidR="00F62A24" w:rsidRPr="00EA27FB" w:rsidRDefault="00F62A24" w:rsidP="00EA27FB">
      <w:pP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b/>
        </w:rPr>
        <w:t>Introduction</w:t>
      </w:r>
    </w:p>
    <w:p w:rsidR="00EA27FB" w:rsidRDefault="00533122">
      <w:pPr>
        <w:rPr>
          <w:rFonts w:ascii="Times New Roman" w:eastAsia="Times New Roman" w:hAnsi="Times New Roman" w:cs="Times New Roman"/>
        </w:rPr>
      </w:pPr>
      <w:r w:rsidRPr="00EA27FB">
        <w:rPr>
          <w:rFonts w:ascii="Times New Roman" w:eastAsia="Times New Roman" w:hAnsi="Times New Roman" w:cs="Times New Roman"/>
        </w:rPr>
        <w:t>Green energy technology is fast developing due to the finite nature of fossil fuel reserves. There are also related concerns the CO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gas emission has boosted the popularity of green energy. Therefore, researchers are focusing on green energy generation especially solar cell and fuel cell technology. Proton exchange membrane fuel cell (PEMFC) is one of the prominent potential energy conversion devices in the fuel cell arena [1]. However, its commercial application has been limited due to a shortage of research on electrode catalysts. Electrode catalyst is the core of PEMFC and plays a vital role in electrochemical reactions. Therefore, the PEMFC’s overall performance depends on electro-catalytic activity of cell.</w:t>
      </w:r>
    </w:p>
    <w:p w:rsidR="00EA27FB" w:rsidRDefault="00EA27FB">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Electrode catalyst is commonly synthesized from precise metals, such as platinum (Pt), and its alloys [nickel </w:t>
      </w:r>
      <w:r w:rsidRPr="00EA27FB">
        <w:rPr>
          <w:rFonts w:ascii="Times New Roman" w:eastAsia="Times New Roman" w:hAnsi="Times New Roman" w:cs="Times New Roman"/>
        </w:rPr>
        <w:lastRenderedPageBreak/>
        <w:t>(Ni), ruthenium (Ru), rubidium (</w:t>
      </w:r>
      <w:proofErr w:type="spellStart"/>
      <w:r w:rsidRPr="00EA27FB">
        <w:rPr>
          <w:rFonts w:ascii="Times New Roman" w:eastAsia="Times New Roman" w:hAnsi="Times New Roman" w:cs="Times New Roman"/>
        </w:rPr>
        <w:t>Rb</w:t>
      </w:r>
      <w:proofErr w:type="spellEnd"/>
      <w:r w:rsidRPr="00EA27FB">
        <w:rPr>
          <w:rFonts w:ascii="Times New Roman" w:eastAsia="Times New Roman" w:hAnsi="Times New Roman" w:cs="Times New Roman"/>
        </w:rPr>
        <w:t xml:space="preserve">), palladium (Pd)] are still widely used [2]. The Pt in particular is used for electrode catalyst fabrication. However, it is an expensive metal and therefore to reduce the Pt content in electrocatalyst, carbon supporting materials, such as carbon black, carbon powder, carbon cloth and carbon fiber among others have been used [3]. These are low cost materials with active surface area that enhances electrochemical reactions as well as provide the physical stability for electrodes.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At high operating temperature, the conventional supporting materials may face problems, such as Pt catalyst agglomeration, Pt migration and Pt detachment from the supporting materials [4]. When this happens, it reduces both cell durability and its performance, with respect to time, due to loss of active electrochemical surface area (ECSA) which shows catalyst degradation [5].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In recent years, carbon nanotube, such as single-walled carbon nanotube (SWCNT), multi-walled carbon nanotube (MWCNT) has caught the attention of researchers as catalyst alternative supporting materials due to their unique characteristics, high aspect ratio, high electron conductivity, and enhanced mass transport capability [6,</w:t>
      </w:r>
      <w:r w:rsidR="00EA27FB">
        <w:rPr>
          <w:rFonts w:ascii="Times New Roman" w:eastAsia="Times New Roman" w:hAnsi="Times New Roman" w:cs="Times New Roman"/>
        </w:rPr>
        <w:t xml:space="preserve"> </w:t>
      </w:r>
      <w:r w:rsidRPr="00EA27FB">
        <w:rPr>
          <w:rFonts w:ascii="Times New Roman" w:eastAsia="Times New Roman" w:hAnsi="Times New Roman" w:cs="Times New Roman"/>
        </w:rPr>
        <w:t xml:space="preserve">7]. The MWNT is effective against carbon corrosion when compared with SWCNT or Vulcan XC-72. Therefore, MWCNT shows better performance than the conventional carbon supporting materials [8].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The cathode reaction kinetics primarily represents oxygen reduction reactions (ORR) of PEMFC. The oxygen reduction reaction at cathode sites is more sluggish than the hydrogen oxidation reaction at anode site. Therefore, the excess or overpotential for ORR has been identified as a major problem for the cell performance [9, 10] as it consumes more than 80% of overall cell voltage [11, 12]. Reducing the over potential of ORR in cathode site is important to increase the PEMFC cell performance [13, 14, 15]. However, degradation is a challenge for PEM fuel cell as it may decrease the lifetime of cell. Catalyst maturation, loss or transfer of catalysts, corrosion of carbon, electrolyte and interface degradation [16], and decrease of the catalyst active surface area due to catalyst agglomeration occur primarily in the cathode [17]. Therefore, this study focuses on the ORR activity as well as the catalyst stability of synthesised MWCNT/Pt and MWCNT/PTFE/Pt electrodes.</w:t>
      </w:r>
    </w:p>
    <w:p w:rsidR="00F62A24" w:rsidRPr="00EA27FB" w:rsidRDefault="00F62A24">
      <w:pP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b/>
        </w:rPr>
        <w:t>Materials and Methods</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Multi walled carbon nanotube (MWCNT), hexachloroplatinic acid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PtCl</w:t>
      </w:r>
      <w:r w:rsidRPr="00EA27FB">
        <w:rPr>
          <w:rFonts w:ascii="Times New Roman" w:eastAsia="Times New Roman" w:hAnsi="Times New Roman" w:cs="Times New Roman"/>
          <w:vertAlign w:val="subscript"/>
        </w:rPr>
        <w:t>6</w:t>
      </w:r>
      <w:r w:rsidRPr="00EA27FB">
        <w:rPr>
          <w:rFonts w:ascii="Times New Roman" w:eastAsia="Times New Roman" w:hAnsi="Times New Roman" w:cs="Times New Roman"/>
        </w:rPr>
        <w:t>.6H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0; 36%), ortho phosphoric acid (H</w:t>
      </w:r>
      <w:r w:rsidRPr="00EA27FB">
        <w:rPr>
          <w:rFonts w:ascii="Times New Roman" w:eastAsia="Times New Roman" w:hAnsi="Times New Roman" w:cs="Times New Roman"/>
          <w:vertAlign w:val="subscript"/>
        </w:rPr>
        <w:t>3</w:t>
      </w:r>
      <w:r w:rsidRPr="00EA27FB">
        <w:rPr>
          <w:rFonts w:ascii="Times New Roman" w:eastAsia="Times New Roman" w:hAnsi="Times New Roman" w:cs="Times New Roman"/>
        </w:rPr>
        <w:t>PO</w:t>
      </w:r>
      <w:r w:rsidRPr="00EA27FB">
        <w:rPr>
          <w:rFonts w:ascii="Times New Roman" w:eastAsia="Times New Roman" w:hAnsi="Times New Roman" w:cs="Times New Roman"/>
          <w:vertAlign w:val="subscript"/>
        </w:rPr>
        <w:t>4</w:t>
      </w:r>
      <w:r w:rsidRPr="00EA27FB">
        <w:rPr>
          <w:rFonts w:ascii="Times New Roman" w:eastAsia="Times New Roman" w:hAnsi="Times New Roman" w:cs="Times New Roman"/>
        </w:rPr>
        <w:t>; 85%), dimethyl acetamide (DMAc; 80%), polyt</w:t>
      </w:r>
      <w:r w:rsidR="00EA27FB">
        <w:rPr>
          <w:rFonts w:ascii="Times New Roman" w:eastAsia="Times New Roman" w:hAnsi="Times New Roman" w:cs="Times New Roman"/>
        </w:rPr>
        <w:t>e</w:t>
      </w:r>
      <w:r w:rsidRPr="00EA27FB">
        <w:rPr>
          <w:rFonts w:ascii="Times New Roman" w:eastAsia="Times New Roman" w:hAnsi="Times New Roman" w:cs="Times New Roman"/>
        </w:rPr>
        <w:t>trafloro ethylene (PTFE; 60%), polybenzimadole (PBI), iso-propyl alcohol (IPA) and potassium hydroxide were purchased from the Sigma-Aldrich. The rotating ring-disk electrode (RRDE) consist of platinum ring and glass carbon (GC) electrode disk and is 5 mm in diameter, purchased from Pine Instrument Co. All chemicals were in analytical grade. Only deionized (DI) water was used throughout this experiment.</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Pristine MWCNT has been </w:t>
      </w:r>
      <w:r w:rsidR="00EA27FB" w:rsidRPr="00EA27FB">
        <w:rPr>
          <w:rFonts w:ascii="Times New Roman" w:eastAsia="Times New Roman" w:hAnsi="Times New Roman" w:cs="Times New Roman"/>
        </w:rPr>
        <w:t>oxidized</w:t>
      </w:r>
      <w:r w:rsidRPr="00EA27FB">
        <w:rPr>
          <w:rFonts w:ascii="Times New Roman" w:eastAsia="Times New Roman" w:hAnsi="Times New Roman" w:cs="Times New Roman"/>
        </w:rPr>
        <w:t xml:space="preserve"> using dual acid mixture of 2.0 M HNO</w:t>
      </w:r>
      <w:r w:rsidRPr="00EA27FB">
        <w:rPr>
          <w:rFonts w:ascii="Times New Roman" w:eastAsia="Times New Roman" w:hAnsi="Times New Roman" w:cs="Times New Roman"/>
          <w:vertAlign w:val="subscript"/>
        </w:rPr>
        <w:t>3</w:t>
      </w:r>
      <w:r w:rsidRPr="00EA27FB">
        <w:rPr>
          <w:rFonts w:ascii="Times New Roman" w:eastAsia="Times New Roman" w:hAnsi="Times New Roman" w:cs="Times New Roman"/>
        </w:rPr>
        <w:t>/H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SO</w:t>
      </w:r>
      <w:r w:rsidRPr="00EA27FB">
        <w:rPr>
          <w:rFonts w:ascii="Times New Roman" w:eastAsia="Times New Roman" w:hAnsi="Times New Roman" w:cs="Times New Roman"/>
          <w:vertAlign w:val="subscript"/>
        </w:rPr>
        <w:t>4</w:t>
      </w:r>
      <w:r w:rsidRPr="00EA27FB">
        <w:rPr>
          <w:rFonts w:ascii="Times New Roman" w:eastAsia="Times New Roman" w:hAnsi="Times New Roman" w:cs="Times New Roman"/>
        </w:rPr>
        <w:t xml:space="preserve"> (v/v 1:3) [18]. The oxidised MWCNT (5.0 mg) and PTFE solution (50 µ</w:t>
      </w:r>
      <w:r w:rsidR="00EA27FB">
        <w:rPr>
          <w:rFonts w:ascii="Times New Roman" w:eastAsia="Times New Roman" w:hAnsi="Times New Roman" w:cs="Times New Roman"/>
        </w:rPr>
        <w:t>L</w:t>
      </w:r>
      <w:r w:rsidRPr="00EA27FB">
        <w:rPr>
          <w:rFonts w:ascii="Times New Roman" w:eastAsia="Times New Roman" w:hAnsi="Times New Roman" w:cs="Times New Roman"/>
        </w:rPr>
        <w:t xml:space="preserve">) was later dissolved in DMAc (5.0 mL) and sonicated for 60 minutes using a bath type sonicator. The mixture was filtered and washed using DMAc to remove excess PTFE. The obtained solid (MWCNT/PTFE) composite was dried in a vacuum drier.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The Pt nanoparticles were later deposited onto the surface of MWCNT/PTFE composite using </w:t>
      </w:r>
      <w:proofErr w:type="spellStart"/>
      <w:r w:rsidRPr="00EA27FB">
        <w:rPr>
          <w:rFonts w:ascii="Times New Roman" w:eastAsia="Times New Roman" w:hAnsi="Times New Roman" w:cs="Times New Roman"/>
        </w:rPr>
        <w:t>hexachloro</w:t>
      </w:r>
      <w:proofErr w:type="spellEnd"/>
      <w:r w:rsidRPr="00EA27FB">
        <w:rPr>
          <w:rFonts w:ascii="Times New Roman" w:eastAsia="Times New Roman" w:hAnsi="Times New Roman" w:cs="Times New Roman"/>
        </w:rPr>
        <w:t xml:space="preserve"> platinic acid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PtCl</w:t>
      </w:r>
      <w:r w:rsidRPr="00EA27FB">
        <w:rPr>
          <w:rFonts w:ascii="Times New Roman" w:eastAsia="Times New Roman" w:hAnsi="Times New Roman" w:cs="Times New Roman"/>
          <w:vertAlign w:val="subscript"/>
        </w:rPr>
        <w:t>6</w:t>
      </w:r>
      <w:r w:rsidRPr="00EA27FB">
        <w:rPr>
          <w:rFonts w:ascii="Times New Roman" w:eastAsia="Times New Roman" w:hAnsi="Times New Roman" w:cs="Times New Roman"/>
        </w:rPr>
        <w:t>.6H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O) and aqueous ethylene glycol solvent. The MWCNT/PTFE mixture (10 mg) was then sonicated and the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PtCl</w:t>
      </w:r>
      <w:r w:rsidRPr="00EA27FB">
        <w:rPr>
          <w:rFonts w:ascii="Times New Roman" w:eastAsia="Times New Roman" w:hAnsi="Times New Roman" w:cs="Times New Roman"/>
          <w:vertAlign w:val="subscript"/>
        </w:rPr>
        <w:t>6</w:t>
      </w:r>
      <w:r w:rsidRPr="00EA27FB">
        <w:rPr>
          <w:rFonts w:ascii="Times New Roman" w:eastAsia="Times New Roman" w:hAnsi="Times New Roman" w:cs="Times New Roman"/>
        </w:rPr>
        <w:t>.6H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O (1.4 mM) was added to the MWCNT/PTFE mixture solution and continuously stirred for 4 hours at ambient temperature. The followed mixture solution was refluxed at 140 °C temperature for 8 hours. After refluxing, the solid materials were accumulated by filtration solvent and the unwanted residue washed out using the DI water and dried in vacuum drier to obtain MWCNT/PTFE/Pt [19, 20].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Oxidised MWCNT (10 mg) was later dissolved in aqueous ethylene glycol adding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PtCl</w:t>
      </w:r>
      <w:r w:rsidRPr="00EA27FB">
        <w:rPr>
          <w:rFonts w:ascii="Times New Roman" w:eastAsia="Times New Roman" w:hAnsi="Times New Roman" w:cs="Times New Roman"/>
          <w:vertAlign w:val="subscript"/>
        </w:rPr>
        <w:t>6</w:t>
      </w:r>
      <w:r w:rsidRPr="00EA27FB">
        <w:rPr>
          <w:rFonts w:ascii="Times New Roman" w:eastAsia="Times New Roman" w:hAnsi="Times New Roman" w:cs="Times New Roman"/>
        </w:rPr>
        <w:t>.6H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O (1.4 mM) for Pt precursor. This solution was stirred for 4 hours under room temperature and again refluxed under 140 °C temperature for 8 hours, before it was filtered and washed with DI water to remove any unwanted residue. Finally, the solid MWCNT/Pt was dried overnight in a vacuum drier. The synthesised MWCNT/Pt was later characterised and compared with MWCNT/PTFE/Pt.                        </w:t>
      </w:r>
    </w:p>
    <w:p w:rsidR="00F62A24" w:rsidRPr="00EA27FB" w:rsidRDefault="00F62A24">
      <w:pPr>
        <w:rPr>
          <w:rFonts w:ascii="Times New Roman" w:eastAsia="Times New Roman" w:hAnsi="Times New Roman" w:cs="Times New Roman"/>
        </w:rPr>
      </w:pP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The MWCNT/PTFE/Pt electrocatalyst films were prepared for electrochemical characterisation. The catalyst was later dissolved in IPA (80%) solvent and dispersed using ultrasound to attain a homogeneous solution. In this case, the MWCNT/PTFE/Pt catalyst loaded was 0.5 mg/m</w:t>
      </w:r>
      <w:r w:rsidR="004C6255">
        <w:rPr>
          <w:rFonts w:ascii="Times New Roman" w:eastAsia="Times New Roman" w:hAnsi="Times New Roman" w:cs="Times New Roman"/>
        </w:rPr>
        <w:t>L</w:t>
      </w:r>
      <w:r w:rsidRPr="00EA27FB">
        <w:rPr>
          <w:rFonts w:ascii="Times New Roman" w:eastAsia="Times New Roman" w:hAnsi="Times New Roman" w:cs="Times New Roman"/>
        </w:rPr>
        <w:t xml:space="preserve"> and later 10 µ</w:t>
      </w:r>
      <w:r w:rsidR="004C6255">
        <w:rPr>
          <w:rFonts w:ascii="Times New Roman" w:eastAsia="Times New Roman" w:hAnsi="Times New Roman" w:cs="Times New Roman"/>
        </w:rPr>
        <w:t>L</w:t>
      </w:r>
      <w:r w:rsidRPr="00EA27FB">
        <w:rPr>
          <w:rFonts w:ascii="Times New Roman" w:eastAsia="Times New Roman" w:hAnsi="Times New Roman" w:cs="Times New Roman"/>
        </w:rPr>
        <w:t xml:space="preserve"> of catalyst solution was dropped onto the polished GC disk of an RRDE using micropipette. The electrode was dried in ambient conditions overnight. Again, 5 µ</w:t>
      </w:r>
      <w:r w:rsidR="004C6255">
        <w:rPr>
          <w:rFonts w:ascii="Times New Roman" w:eastAsia="Times New Roman" w:hAnsi="Times New Roman" w:cs="Times New Roman"/>
        </w:rPr>
        <w:t>L</w:t>
      </w:r>
      <w:r w:rsidRPr="00EA27FB">
        <w:rPr>
          <w:rFonts w:ascii="Times New Roman" w:eastAsia="Times New Roman" w:hAnsi="Times New Roman" w:cs="Times New Roman"/>
        </w:rPr>
        <w:t xml:space="preserve"> of </w:t>
      </w:r>
      <w:proofErr w:type="spellStart"/>
      <w:r w:rsidRPr="00EA27FB">
        <w:rPr>
          <w:rFonts w:ascii="Times New Roman" w:eastAsia="Times New Roman" w:hAnsi="Times New Roman" w:cs="Times New Roman"/>
        </w:rPr>
        <w:t>Nafion</w:t>
      </w:r>
      <w:proofErr w:type="spellEnd"/>
      <w:r w:rsidRPr="00EA27FB">
        <w:rPr>
          <w:rFonts w:ascii="Times New Roman" w:eastAsia="Times New Roman" w:hAnsi="Times New Roman" w:cs="Times New Roman"/>
        </w:rPr>
        <w:t xml:space="preserve"> (5 wt.%)</w:t>
      </w:r>
      <w:r w:rsidR="004C6255">
        <w:rPr>
          <w:rFonts w:ascii="Times New Roman" w:eastAsia="Times New Roman" w:hAnsi="Times New Roman" w:cs="Times New Roman"/>
        </w:rPr>
        <w:t xml:space="preserve"> </w:t>
      </w:r>
      <w:r w:rsidRPr="00EA27FB">
        <w:rPr>
          <w:rFonts w:ascii="Times New Roman" w:eastAsia="Times New Roman" w:hAnsi="Times New Roman" w:cs="Times New Roman"/>
        </w:rPr>
        <w:t xml:space="preserve">ionomer was applied onto the MWCNT/PTFE/Pt electrode film and dried at room temperature. The same procedure was used to develop catalyst film of </w:t>
      </w:r>
      <w:r w:rsidRPr="00EA27FB">
        <w:rPr>
          <w:rFonts w:ascii="Times New Roman" w:eastAsia="Times New Roman" w:hAnsi="Times New Roman" w:cs="Times New Roman"/>
        </w:rPr>
        <w:lastRenderedPageBreak/>
        <w:t xml:space="preserve">MWCNT/Pt.   </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 </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An electrochemical analysis was carried out using </w:t>
      </w:r>
      <w:proofErr w:type="spellStart"/>
      <w:r w:rsidRPr="00EA27FB">
        <w:rPr>
          <w:rFonts w:ascii="Times New Roman" w:eastAsia="Times New Roman" w:hAnsi="Times New Roman" w:cs="Times New Roman"/>
        </w:rPr>
        <w:t>Autolab</w:t>
      </w:r>
      <w:proofErr w:type="spellEnd"/>
      <w:r w:rsidRPr="00EA27FB">
        <w:rPr>
          <w:rFonts w:ascii="Times New Roman" w:eastAsia="Times New Roman" w:hAnsi="Times New Roman" w:cs="Times New Roman"/>
        </w:rPr>
        <w:t xml:space="preserve"> </w:t>
      </w:r>
      <w:proofErr w:type="spellStart"/>
      <w:r w:rsidRPr="00EA27FB">
        <w:rPr>
          <w:rFonts w:ascii="Times New Roman" w:eastAsia="Times New Roman" w:hAnsi="Times New Roman" w:cs="Times New Roman"/>
        </w:rPr>
        <w:t>potentiostat</w:t>
      </w:r>
      <w:proofErr w:type="spellEnd"/>
      <w:r w:rsidRPr="00EA27FB">
        <w:rPr>
          <w:rFonts w:ascii="Times New Roman" w:eastAsia="Times New Roman" w:hAnsi="Times New Roman" w:cs="Times New Roman"/>
        </w:rPr>
        <w:t>/</w:t>
      </w:r>
      <w:proofErr w:type="spellStart"/>
      <w:r w:rsidRPr="00EA27FB">
        <w:rPr>
          <w:rFonts w:ascii="Times New Roman" w:eastAsia="Times New Roman" w:hAnsi="Times New Roman" w:cs="Times New Roman"/>
        </w:rPr>
        <w:t>galvanostat</w:t>
      </w:r>
      <w:proofErr w:type="spellEnd"/>
      <w:r w:rsidRPr="00EA27FB">
        <w:rPr>
          <w:rFonts w:ascii="Times New Roman" w:eastAsia="Times New Roman" w:hAnsi="Times New Roman" w:cs="Times New Roman"/>
        </w:rPr>
        <w:t xml:space="preserve"> (AUT128N) in a </w:t>
      </w:r>
      <w:r w:rsidR="004C6255" w:rsidRPr="00EA27FB">
        <w:rPr>
          <w:rFonts w:ascii="Times New Roman" w:eastAsia="Times New Roman" w:hAnsi="Times New Roman" w:cs="Times New Roman"/>
        </w:rPr>
        <w:t>three-electrode</w:t>
      </w:r>
      <w:r w:rsidRPr="00EA27FB">
        <w:rPr>
          <w:rFonts w:ascii="Times New Roman" w:eastAsia="Times New Roman" w:hAnsi="Times New Roman" w:cs="Times New Roman"/>
        </w:rPr>
        <w:t xml:space="preserve"> system under ambient temperature, whereas; glassy carbon, Ag/AgCl electrode and Pt wire were used as working electrode, reference electrode, and counter electrode respectively. The electro-catalytic activities of synthesised MWCNT/PTFE/Pt and MWCNT/Pt electrode toward the oxygen reduction reaction in a 0.1 M KOH electrolyte solution were analysed using CV and RRDE voltammetry in a negative potential range 0.0 V to -1.0 V with a scan rate of 10 mVs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Prior to each experiment, the N</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and 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gas was purged in the 0.1 M KOH electrolyte solution until saturation. From the third cycle, CV signal was recorded to be stable after few consecutive cycles. The linear sweep voltammetry (LSV) was also accomplished in an 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gas saturated medium of 0.1 M KOH electrolyte solution with various rotational speeds in the negative potential range 0.0 V to -1.0 V using the scan rate 10 mVs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xml:space="preserve">. In this paper, all potentials are referred to as Ag/AgCl [21, 22].  </w:t>
      </w:r>
    </w:p>
    <w:p w:rsidR="00F62A24" w:rsidRPr="00EA27FB" w:rsidRDefault="00F62A24">
      <w:pP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b/>
        </w:rPr>
        <w:t>Result</w:t>
      </w:r>
      <w:r w:rsidR="004C6255">
        <w:rPr>
          <w:rFonts w:ascii="Times New Roman" w:eastAsia="Times New Roman" w:hAnsi="Times New Roman" w:cs="Times New Roman"/>
          <w:b/>
        </w:rPr>
        <w:t>s</w:t>
      </w:r>
      <w:r w:rsidRPr="00EA27FB">
        <w:rPr>
          <w:rFonts w:ascii="Times New Roman" w:eastAsia="Times New Roman" w:hAnsi="Times New Roman" w:cs="Times New Roman"/>
          <w:b/>
        </w:rPr>
        <w:t xml:space="preserve"> and Discussion</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The synthesised electrocatalyst MWCNT/PTFE/Pt and MWCNT/Pt were examined in oxygen and nitrogen gas saturated 0.1 M KOH electrolyte solution under the </w:t>
      </w:r>
      <w:r w:rsidR="004C6255" w:rsidRPr="00EA27FB">
        <w:rPr>
          <w:rFonts w:ascii="Times New Roman" w:eastAsia="Times New Roman" w:hAnsi="Times New Roman" w:cs="Times New Roman"/>
        </w:rPr>
        <w:t>three-electrode</w:t>
      </w:r>
      <w:r w:rsidRPr="00EA27FB">
        <w:rPr>
          <w:rFonts w:ascii="Times New Roman" w:eastAsia="Times New Roman" w:hAnsi="Times New Roman" w:cs="Times New Roman"/>
        </w:rPr>
        <w:t xml:space="preserve"> system. The cyclic voltammetry (CV) curves of MWCNT/PTFE/Pt and MWCNT/Pt were performed at ambient temperature. From Figure 1, very little peak current was observed in case of nitrogen gas saturated of 0.1 M KOH electrolyte solution used for both synthesised electrodes that indicated almost inactive redox species with respect to Ag/AgCl electrode potential within the potential range at 0.0 V to -1.0 V. The cathodic peak current was exposed whenever oxygen gas saturated environment of 0.1 M KOH electrolyte was used. These observations suggest that MWCNT/PTFE/Pt and MWCNT/Pt electrodes successfully induced the ORR reactions in the alkaline media. Figure 1(a) and 1(b) showed that the highest peak current at -0.38 V and -0.22 V potentials for the MWCNT/Pt and MWCNT/PTFE/Pt electrodes, respectively. The oxygen reduction currents were recorded as 0.28 mA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and 0.22 mA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for the MWCNT/Pt and MWCNT/PTFE/Pt electrodes, respectively.   </w:t>
      </w:r>
    </w:p>
    <w:p w:rsidR="00F62A24" w:rsidRPr="00EA27FB" w:rsidRDefault="00F62A24">
      <w:pPr>
        <w:rPr>
          <w:rFonts w:ascii="Times New Roman" w:eastAsia="Times New Roman" w:hAnsi="Times New Roman" w:cs="Times New Roman"/>
        </w:rPr>
      </w:pPr>
    </w:p>
    <w:p w:rsidR="004C6255" w:rsidRDefault="00533122">
      <w:pPr>
        <w:jc w:val="center"/>
        <w:rPr>
          <w:rFonts w:ascii="Times New Roman" w:eastAsia="Times New Roman" w:hAnsi="Times New Roman" w:cs="Times New Roman"/>
        </w:rPr>
      </w:pPr>
      <w:r w:rsidRPr="00EA27FB">
        <w:rPr>
          <w:rFonts w:ascii="Times New Roman" w:eastAsia="Times New Roman" w:hAnsi="Times New Roman" w:cs="Times New Roman"/>
          <w:noProof/>
        </w:rPr>
        <w:drawing>
          <wp:inline distT="0" distB="0" distL="114300" distR="114300">
            <wp:extent cx="2988000" cy="2314800"/>
            <wp:effectExtent l="19050" t="19050" r="22225"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88000" cy="2314800"/>
                    </a:xfrm>
                    <a:prstGeom prst="rect">
                      <a:avLst/>
                    </a:prstGeom>
                    <a:ln w="6350">
                      <a:solidFill>
                        <a:schemeClr val="tx1"/>
                      </a:solidFill>
                    </a:ln>
                  </pic:spPr>
                </pic:pic>
              </a:graphicData>
            </a:graphic>
          </wp:inline>
        </w:drawing>
      </w:r>
    </w:p>
    <w:p w:rsidR="004C6255" w:rsidRDefault="00533122" w:rsidP="004C6255">
      <w:pPr>
        <w:jc w:val="center"/>
        <w:rPr>
          <w:rFonts w:ascii="Times New Roman" w:eastAsia="Times New Roman" w:hAnsi="Times New Roman" w:cs="Times New Roman"/>
        </w:rPr>
      </w:pPr>
      <w:r w:rsidRPr="00EA27FB">
        <w:rPr>
          <w:rFonts w:ascii="Times New Roman" w:eastAsia="Times New Roman" w:hAnsi="Times New Roman" w:cs="Times New Roman"/>
          <w:noProof/>
        </w:rPr>
        <w:drawing>
          <wp:inline distT="0" distB="0" distL="114300" distR="114300">
            <wp:extent cx="2987675" cy="2315845"/>
            <wp:effectExtent l="19050" t="19050" r="22225" b="27305"/>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987675" cy="2315845"/>
                    </a:xfrm>
                    <a:prstGeom prst="rect">
                      <a:avLst/>
                    </a:prstGeom>
                    <a:ln w="6350">
                      <a:solidFill>
                        <a:schemeClr val="tx1"/>
                      </a:solidFill>
                    </a:ln>
                  </pic:spPr>
                </pic:pic>
              </a:graphicData>
            </a:graphic>
          </wp:inline>
        </w:drawing>
      </w:r>
    </w:p>
    <w:p w:rsidR="00F62A24" w:rsidRPr="00EA27FB" w:rsidRDefault="00533122">
      <w:pPr>
        <w:ind w:left="851" w:hanging="851"/>
        <w:jc w:val="left"/>
        <w:rPr>
          <w:rFonts w:ascii="Times New Roman" w:eastAsia="Times New Roman" w:hAnsi="Times New Roman" w:cs="Times New Roman"/>
        </w:rPr>
      </w:pPr>
      <w:r w:rsidRPr="00EA27FB">
        <w:rPr>
          <w:rFonts w:ascii="Times New Roman" w:eastAsia="Times New Roman" w:hAnsi="Times New Roman" w:cs="Times New Roman"/>
        </w:rPr>
        <w:t>Figure 1</w:t>
      </w:r>
      <w:r w:rsidRPr="00EA27FB">
        <w:rPr>
          <w:rFonts w:ascii="Times New Roman" w:eastAsia="Times New Roman" w:hAnsi="Times New Roman" w:cs="Times New Roman"/>
          <w:sz w:val="24"/>
          <w:szCs w:val="24"/>
        </w:rPr>
        <w:t>.</w:t>
      </w:r>
      <w:r w:rsidRPr="00EA27FB">
        <w:rPr>
          <w:rFonts w:ascii="Times New Roman" w:eastAsia="Times New Roman" w:hAnsi="Times New Roman" w:cs="Times New Roman"/>
        </w:rPr>
        <w:tab/>
        <w:t>Cyclic voltammogram of (a) MWCNT/Pt and (b) MWCNT/PTFE/Pt electrodes in the 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and N</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gas saturated of 0.1 M KOH electrolyte solution (scan rate: 10 mVs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lastRenderedPageBreak/>
        <w:t xml:space="preserve">The RRDE (ring rotating disk electrode) was used to analyse the kinetics of oxygen reduction reaction of MWCNT/Pt and MWCNT/PTFE/Pt electrodes. The LSV (linear sweep voltammogram) curves were obtained based on the electrocatalyst loaded of RRDE using various rotation rates, 200 rpm, 400 rpm, 800 rpm, 1200 rpm and 1600 rpm respectively. The oxygen reduction current was increased corresponding with high rotation rate. Koutechy-Levich (K-L) equation suggests sluggish ORR, if reduction current density is constant [23]. From Figure 2, the diffusion limited current density increases corresponding with rotation rate which implies that the ORR is </w:t>
      </w:r>
      <w:r w:rsidR="004C6255" w:rsidRPr="00EA27FB">
        <w:rPr>
          <w:rFonts w:ascii="Times New Roman" w:eastAsia="Times New Roman" w:hAnsi="Times New Roman" w:cs="Times New Roman"/>
        </w:rPr>
        <w:t>diffusion</w:t>
      </w:r>
      <w:r w:rsidR="004C6255">
        <w:rPr>
          <w:rFonts w:ascii="Times New Roman" w:eastAsia="Times New Roman" w:hAnsi="Times New Roman" w:cs="Times New Roman"/>
        </w:rPr>
        <w:t>-controlled</w:t>
      </w:r>
      <w:r w:rsidRPr="00EA27FB">
        <w:rPr>
          <w:rFonts w:ascii="Times New Roman" w:eastAsia="Times New Roman" w:hAnsi="Times New Roman" w:cs="Times New Roman"/>
        </w:rPr>
        <w:t xml:space="preserve"> reaction. The ORR polarization curve exhibited limiting current plateau corresponding with the diffusion-limited current density [21].</w:t>
      </w:r>
    </w:p>
    <w:p w:rsidR="00F62A24" w:rsidRPr="00EA27FB"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noProof/>
        </w:rPr>
        <w:drawing>
          <wp:inline distT="0" distB="0" distL="114300" distR="114300">
            <wp:extent cx="2988000" cy="2314800"/>
            <wp:effectExtent l="19050" t="19050" r="22225" b="952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988000" cy="2314800"/>
                    </a:xfrm>
                    <a:prstGeom prst="rect">
                      <a:avLst/>
                    </a:prstGeom>
                    <a:ln w="6350">
                      <a:solidFill>
                        <a:schemeClr val="tx1"/>
                      </a:solidFill>
                    </a:ln>
                  </pic:spPr>
                </pic:pic>
              </a:graphicData>
            </a:graphic>
          </wp:inline>
        </w:drawing>
      </w:r>
    </w:p>
    <w:p w:rsidR="00F62A24" w:rsidRPr="00EA27FB" w:rsidRDefault="00533122">
      <w:pPr>
        <w:spacing w:before="240"/>
        <w:ind w:left="851" w:hanging="851"/>
        <w:jc w:val="left"/>
        <w:rPr>
          <w:rFonts w:ascii="Times New Roman" w:eastAsia="Times New Roman" w:hAnsi="Times New Roman" w:cs="Times New Roman"/>
        </w:rPr>
      </w:pPr>
      <w:r w:rsidRPr="00EA27FB">
        <w:rPr>
          <w:rFonts w:ascii="Times New Roman" w:eastAsia="Times New Roman" w:hAnsi="Times New Roman" w:cs="Times New Roman"/>
        </w:rPr>
        <w:t>Figure 2.</w:t>
      </w:r>
      <w:r w:rsidRPr="00EA27FB">
        <w:rPr>
          <w:rFonts w:ascii="Times New Roman" w:eastAsia="Times New Roman" w:hAnsi="Times New Roman" w:cs="Times New Roman"/>
        </w:rPr>
        <w:tab/>
        <w:t>The ORR polarisation curves of MWCNT/PTFE/Pt electrodes in oxygen saturated environment of 0.1M KOH electrolyte with different rotation rate (scan rate: 10 mV 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 xml:space="preserve">Generally, the ORR reaction may proceed using either two or four electrons transfer mechanism according to the following equation 1 and 2.  </w:t>
      </w:r>
    </w:p>
    <w:p w:rsidR="00F62A24" w:rsidRPr="00EA27FB" w:rsidRDefault="00533122">
      <w:pPr>
        <w:spacing w:before="240"/>
        <w:ind w:firstLine="720"/>
        <w:rPr>
          <w:rFonts w:ascii="Times New Roman" w:eastAsia="Times New Roman" w:hAnsi="Times New Roman" w:cs="Times New Roman"/>
        </w:rPr>
      </w:pPr>
      <w:r w:rsidRPr="00EA27FB">
        <w:rPr>
          <w:rFonts w:ascii="Times New Roman" w:eastAsia="Times New Roman" w:hAnsi="Times New Roman" w:cs="Times New Roman"/>
        </w:rPr>
        <w:t>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+ 2H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O + 4ē → 4OH</w:t>
      </w:r>
      <w:r w:rsidRPr="00EA27FB">
        <w:rPr>
          <w:rFonts w:ascii="Times New Roman" w:eastAsia="Times New Roman" w:hAnsi="Times New Roman" w:cs="Times New Roman"/>
          <w:vertAlign w:val="superscript"/>
        </w:rPr>
        <w:t>-</w:t>
      </w:r>
      <w:r w:rsidRPr="00EA27FB">
        <w:rPr>
          <w:rFonts w:ascii="Times New Roman" w:eastAsia="Times New Roman" w:hAnsi="Times New Roman" w:cs="Times New Roman"/>
        </w:rPr>
        <w:t xml:space="preserve">   </w:t>
      </w:r>
      <w:r w:rsidRPr="00EA27FB">
        <w:rPr>
          <w:rFonts w:ascii="Times New Roman" w:eastAsia="Times New Roman" w:hAnsi="Times New Roman" w:cs="Times New Roman"/>
        </w:rPr>
        <w:tab/>
      </w:r>
      <w:r w:rsidRPr="00EA27FB">
        <w:rPr>
          <w:rFonts w:ascii="Times New Roman" w:eastAsia="Times New Roman" w:hAnsi="Times New Roman" w:cs="Times New Roman"/>
        </w:rPr>
        <w:tab/>
        <w:t xml:space="preserve">                                                  </w:t>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004C6255">
        <w:rPr>
          <w:rFonts w:ascii="Times New Roman" w:eastAsia="Times New Roman" w:hAnsi="Times New Roman" w:cs="Times New Roman"/>
        </w:rPr>
        <w:tab/>
      </w:r>
      <w:proofErr w:type="gramStart"/>
      <w:r w:rsidR="004C6255">
        <w:rPr>
          <w:rFonts w:ascii="Times New Roman" w:eastAsia="Times New Roman" w:hAnsi="Times New Roman" w:cs="Times New Roman"/>
        </w:rPr>
        <w:t xml:space="preserve">   </w:t>
      </w:r>
      <w:r w:rsidRPr="00EA27FB">
        <w:rPr>
          <w:rFonts w:ascii="Times New Roman" w:eastAsia="Times New Roman" w:hAnsi="Times New Roman" w:cs="Times New Roman"/>
        </w:rPr>
        <w:t>(</w:t>
      </w:r>
      <w:proofErr w:type="gramEnd"/>
      <w:r w:rsidRPr="00EA27FB">
        <w:rPr>
          <w:rFonts w:ascii="Times New Roman" w:eastAsia="Times New Roman" w:hAnsi="Times New Roman" w:cs="Times New Roman"/>
        </w:rPr>
        <w:t>1)</w:t>
      </w:r>
    </w:p>
    <w:p w:rsidR="00F62A24" w:rsidRPr="00EA27FB" w:rsidRDefault="00533122" w:rsidP="004C6255">
      <w:pPr>
        <w:ind w:firstLine="720"/>
        <w:rPr>
          <w:rFonts w:ascii="Times New Roman" w:eastAsia="Times New Roman" w:hAnsi="Times New Roman" w:cs="Times New Roman"/>
        </w:rPr>
      </w:pPr>
      <w:r w:rsidRPr="00EA27FB">
        <w:rPr>
          <w:rFonts w:ascii="Times New Roman" w:eastAsia="Times New Roman" w:hAnsi="Times New Roman" w:cs="Times New Roman"/>
        </w:rPr>
        <w:t>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O + 2ē → HO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vertAlign w:val="superscript"/>
        </w:rPr>
        <w:t>-</w:t>
      </w:r>
      <w:r w:rsidRPr="00EA27FB">
        <w:rPr>
          <w:rFonts w:ascii="Times New Roman" w:eastAsia="Times New Roman" w:hAnsi="Times New Roman" w:cs="Times New Roman"/>
        </w:rPr>
        <w:t xml:space="preserve"> + OH-                              </w:t>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004C6255">
        <w:rPr>
          <w:rFonts w:ascii="Times New Roman" w:eastAsia="Times New Roman" w:hAnsi="Times New Roman" w:cs="Times New Roman"/>
        </w:rPr>
        <w:t xml:space="preserve">              </w:t>
      </w:r>
      <w:proofErr w:type="gramStart"/>
      <w:r w:rsidR="004C6255">
        <w:rPr>
          <w:rFonts w:ascii="Times New Roman" w:eastAsia="Times New Roman" w:hAnsi="Times New Roman" w:cs="Times New Roman"/>
        </w:rPr>
        <w:t xml:space="preserve">   </w:t>
      </w:r>
      <w:r w:rsidRPr="00EA27FB">
        <w:rPr>
          <w:rFonts w:ascii="Times New Roman" w:eastAsia="Times New Roman" w:hAnsi="Times New Roman" w:cs="Times New Roman"/>
        </w:rPr>
        <w:t>(</w:t>
      </w:r>
      <w:proofErr w:type="gramEnd"/>
      <w:r w:rsidRPr="00EA27FB">
        <w:rPr>
          <w:rFonts w:ascii="Times New Roman" w:eastAsia="Times New Roman" w:hAnsi="Times New Roman" w:cs="Times New Roman"/>
        </w:rPr>
        <w:t xml:space="preserve">2) </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However, the peroxide (HO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species is generated using first reduction process (</w:t>
      </w:r>
      <w:r w:rsidR="004C6255">
        <w:rPr>
          <w:rFonts w:ascii="Times New Roman" w:eastAsia="Times New Roman" w:hAnsi="Times New Roman" w:cs="Times New Roman"/>
        </w:rPr>
        <w:t>e</w:t>
      </w:r>
      <w:r w:rsidRPr="00EA27FB">
        <w:rPr>
          <w:rFonts w:ascii="Times New Roman" w:eastAsia="Times New Roman" w:hAnsi="Times New Roman" w:cs="Times New Roman"/>
        </w:rPr>
        <w:t>q</w:t>
      </w:r>
      <w:r w:rsidR="004C6255">
        <w:rPr>
          <w:rFonts w:ascii="Times New Roman" w:eastAsia="Times New Roman" w:hAnsi="Times New Roman" w:cs="Times New Roman"/>
        </w:rPr>
        <w:t>uation</w:t>
      </w:r>
      <w:r w:rsidRPr="00EA27FB">
        <w:rPr>
          <w:rFonts w:ascii="Times New Roman" w:eastAsia="Times New Roman" w:hAnsi="Times New Roman" w:cs="Times New Roman"/>
        </w:rPr>
        <w:t xml:space="preserve"> 2) which may yield hydroxide ion (</w:t>
      </w:r>
      <w:r w:rsidR="004C6255">
        <w:rPr>
          <w:rFonts w:ascii="Times New Roman" w:eastAsia="Times New Roman" w:hAnsi="Times New Roman" w:cs="Times New Roman"/>
        </w:rPr>
        <w:t>equation</w:t>
      </w:r>
      <w:r w:rsidRPr="00EA27FB">
        <w:rPr>
          <w:rFonts w:ascii="Times New Roman" w:eastAsia="Times New Roman" w:hAnsi="Times New Roman" w:cs="Times New Roman"/>
        </w:rPr>
        <w:t xml:space="preserve"> 3) [24]; or using a disproportionation reaction to generate hydroxide ions and oxygen gas (</w:t>
      </w:r>
      <w:r w:rsidR="004C6255">
        <w:rPr>
          <w:rFonts w:ascii="Times New Roman" w:eastAsia="Times New Roman" w:hAnsi="Times New Roman" w:cs="Times New Roman"/>
        </w:rPr>
        <w:t xml:space="preserve">equation </w:t>
      </w:r>
      <w:r w:rsidRPr="00EA27FB">
        <w:rPr>
          <w:rFonts w:ascii="Times New Roman" w:eastAsia="Times New Roman" w:hAnsi="Times New Roman" w:cs="Times New Roman"/>
        </w:rPr>
        <w:t xml:space="preserve">4) [25]. </w:t>
      </w:r>
    </w:p>
    <w:p w:rsidR="00F62A24" w:rsidRPr="00EA27FB" w:rsidRDefault="00533122">
      <w:pPr>
        <w:spacing w:before="240"/>
        <w:ind w:firstLine="720"/>
        <w:rPr>
          <w:rFonts w:ascii="Times New Roman" w:eastAsia="Times New Roman" w:hAnsi="Times New Roman" w:cs="Times New Roman"/>
        </w:rPr>
      </w:pPr>
      <w:r w:rsidRPr="00EA27FB">
        <w:rPr>
          <w:rFonts w:ascii="Times New Roman" w:eastAsia="Times New Roman" w:hAnsi="Times New Roman" w:cs="Times New Roman"/>
        </w:rPr>
        <w:t>HO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vertAlign w:val="superscript"/>
        </w:rPr>
        <w:t>-</w:t>
      </w:r>
      <w:r w:rsidRPr="00EA27FB">
        <w:rPr>
          <w:rFonts w:ascii="Times New Roman" w:eastAsia="Times New Roman" w:hAnsi="Times New Roman" w:cs="Times New Roman"/>
        </w:rPr>
        <w:t xml:space="preserve"> + H</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O + 2ē → 3OH</w:t>
      </w:r>
      <w:r w:rsidRPr="00EA27FB">
        <w:rPr>
          <w:rFonts w:ascii="Times New Roman" w:eastAsia="Times New Roman" w:hAnsi="Times New Roman" w:cs="Times New Roman"/>
          <w:vertAlign w:val="superscript"/>
        </w:rPr>
        <w:t>-</w:t>
      </w:r>
      <w:r w:rsidRPr="00EA27FB">
        <w:rPr>
          <w:rFonts w:ascii="Times New Roman" w:eastAsia="Times New Roman" w:hAnsi="Times New Roman" w:cs="Times New Roman"/>
        </w:rPr>
        <w:t xml:space="preserve">                                             </w:t>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proofErr w:type="gramStart"/>
      <w:r w:rsidR="004C6255">
        <w:rPr>
          <w:rFonts w:ascii="Times New Roman" w:eastAsia="Times New Roman" w:hAnsi="Times New Roman" w:cs="Times New Roman"/>
        </w:rPr>
        <w:t xml:space="preserve">   </w:t>
      </w:r>
      <w:r w:rsidRPr="00EA27FB">
        <w:rPr>
          <w:rFonts w:ascii="Times New Roman" w:eastAsia="Times New Roman" w:hAnsi="Times New Roman" w:cs="Times New Roman"/>
        </w:rPr>
        <w:t>(</w:t>
      </w:r>
      <w:proofErr w:type="gramEnd"/>
      <w:r w:rsidRPr="00EA27FB">
        <w:rPr>
          <w:rFonts w:ascii="Times New Roman" w:eastAsia="Times New Roman" w:hAnsi="Times New Roman" w:cs="Times New Roman"/>
        </w:rPr>
        <w:t xml:space="preserve">3)  </w:t>
      </w:r>
    </w:p>
    <w:p w:rsidR="00F62A24" w:rsidRPr="00EA27FB" w:rsidRDefault="00533122" w:rsidP="004C6255">
      <w:pPr>
        <w:ind w:firstLine="720"/>
        <w:rPr>
          <w:rFonts w:ascii="Times New Roman" w:eastAsia="Times New Roman" w:hAnsi="Times New Roman" w:cs="Times New Roman"/>
        </w:rPr>
      </w:pPr>
      <w:r w:rsidRPr="00EA27FB">
        <w:rPr>
          <w:rFonts w:ascii="Times New Roman" w:eastAsia="Times New Roman" w:hAnsi="Times New Roman" w:cs="Times New Roman"/>
        </w:rPr>
        <w:t>HO</w:t>
      </w:r>
      <w:r w:rsidRPr="00EA27FB">
        <w:rPr>
          <w:rFonts w:ascii="Times New Roman" w:eastAsia="Times New Roman" w:hAnsi="Times New Roman" w:cs="Times New Roman"/>
          <w:vertAlign w:val="subscript"/>
        </w:rPr>
        <w:t>2</w:t>
      </w:r>
      <w:proofErr w:type="gramStart"/>
      <w:r w:rsidRPr="00EA27FB">
        <w:rPr>
          <w:rFonts w:ascii="Times New Roman" w:eastAsia="Times New Roman" w:hAnsi="Times New Roman" w:cs="Times New Roman"/>
          <w:vertAlign w:val="superscript"/>
        </w:rPr>
        <w:t xml:space="preserve">-  </w:t>
      </w:r>
      <w:r w:rsidRPr="00EA27FB">
        <w:rPr>
          <w:rFonts w:ascii="Cardo" w:eastAsia="Cardo" w:hAnsi="Cardo" w:cs="Cardo"/>
        </w:rPr>
        <w:t>→</w:t>
      </w:r>
      <w:proofErr w:type="gramEnd"/>
      <w:r w:rsidRPr="00EA27FB">
        <w:rPr>
          <w:rFonts w:ascii="Cardo" w:eastAsia="Cardo" w:hAnsi="Cardo" w:cs="Cardo"/>
        </w:rPr>
        <w:t xml:space="preserve"> ½O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 OH</w:t>
      </w:r>
      <w:r w:rsidRPr="00EA27FB">
        <w:rPr>
          <w:rFonts w:ascii="Times New Roman" w:eastAsia="Times New Roman" w:hAnsi="Times New Roman" w:cs="Times New Roman"/>
          <w:vertAlign w:val="superscript"/>
        </w:rPr>
        <w:t xml:space="preserve">- </w:t>
      </w:r>
      <w:r w:rsidRPr="00EA27FB">
        <w:rPr>
          <w:rFonts w:ascii="Times New Roman" w:eastAsia="Times New Roman" w:hAnsi="Times New Roman" w:cs="Times New Roman"/>
        </w:rPr>
        <w:t xml:space="preserve">                                               </w:t>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004C6255">
        <w:rPr>
          <w:rFonts w:ascii="Times New Roman" w:eastAsia="Times New Roman" w:hAnsi="Times New Roman" w:cs="Times New Roman"/>
        </w:rPr>
        <w:t xml:space="preserve">                 </w:t>
      </w:r>
      <w:r w:rsidRPr="00EA27FB">
        <w:rPr>
          <w:rFonts w:ascii="Times New Roman" w:eastAsia="Times New Roman" w:hAnsi="Times New Roman" w:cs="Times New Roman"/>
        </w:rPr>
        <w:t xml:space="preserve">(4) </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 xml:space="preserve">Therefore, the overall catalytic activity depends on the ORR mechanism namely total number of electron transfer (n). The K-L plot was drawn according to following equation 5 which provides the value of n. </w:t>
      </w:r>
    </w:p>
    <w:p w:rsidR="00F62A24" w:rsidRPr="00EA27FB" w:rsidRDefault="00533122">
      <w:pPr>
        <w:spacing w:before="240"/>
        <w:ind w:firstLine="720"/>
        <w:rPr>
          <w:rFonts w:ascii="Times New Roman" w:eastAsia="Times New Roman" w:hAnsi="Times New Roman" w:cs="Times New Roman"/>
        </w:rPr>
      </w:pPr>
      <w:r w:rsidRPr="00EA27FB">
        <w:rPr>
          <w:rFonts w:ascii="Times New Roman" w:eastAsia="Times New Roman" w:hAnsi="Times New Roman" w:cs="Times New Roman"/>
        </w:rPr>
        <w:t>1/</w:t>
      </w:r>
      <w:proofErr w:type="spellStart"/>
      <w:r w:rsidRPr="00EA27FB">
        <w:rPr>
          <w:rFonts w:ascii="Times New Roman" w:eastAsia="Times New Roman" w:hAnsi="Times New Roman" w:cs="Times New Roman"/>
        </w:rPr>
        <w:t>i</w:t>
      </w:r>
      <w:proofErr w:type="spellEnd"/>
      <w:r w:rsidRPr="00EA27FB">
        <w:rPr>
          <w:rFonts w:ascii="Times New Roman" w:eastAsia="Times New Roman" w:hAnsi="Times New Roman" w:cs="Times New Roman"/>
        </w:rPr>
        <w:t xml:space="preserve"> = 1/</w:t>
      </w:r>
      <w:proofErr w:type="spellStart"/>
      <w:r w:rsidRPr="00EA27FB">
        <w:rPr>
          <w:rFonts w:ascii="Times New Roman" w:eastAsia="Times New Roman" w:hAnsi="Times New Roman" w:cs="Times New Roman"/>
        </w:rPr>
        <w:t>i</w:t>
      </w:r>
      <w:r w:rsidRPr="00EA27FB">
        <w:rPr>
          <w:rFonts w:ascii="Times New Roman" w:eastAsia="Times New Roman" w:hAnsi="Times New Roman" w:cs="Times New Roman"/>
          <w:vertAlign w:val="subscript"/>
        </w:rPr>
        <w:t>k</w:t>
      </w:r>
      <w:proofErr w:type="spellEnd"/>
      <w:r w:rsidRPr="00EA27FB">
        <w:rPr>
          <w:rFonts w:ascii="Times New Roman" w:eastAsia="Times New Roman" w:hAnsi="Times New Roman" w:cs="Times New Roman"/>
        </w:rPr>
        <w:t xml:space="preserve"> + 1/i</w:t>
      </w:r>
      <w:r w:rsidRPr="00EA27FB">
        <w:rPr>
          <w:rFonts w:ascii="Times New Roman" w:eastAsia="Times New Roman" w:hAnsi="Times New Roman" w:cs="Times New Roman"/>
          <w:vertAlign w:val="subscript"/>
        </w:rPr>
        <w:t>d</w:t>
      </w:r>
      <w:r w:rsidRPr="00EA27FB">
        <w:rPr>
          <w:rFonts w:ascii="Times New Roman" w:eastAsia="Times New Roman" w:hAnsi="Times New Roman" w:cs="Times New Roman"/>
        </w:rPr>
        <w:t xml:space="preserve">                                                                        </w:t>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Pr="00EA27FB">
        <w:rPr>
          <w:rFonts w:ascii="Times New Roman" w:eastAsia="Times New Roman" w:hAnsi="Times New Roman" w:cs="Times New Roman"/>
        </w:rPr>
        <w:tab/>
      </w:r>
      <w:r w:rsidR="004C6255">
        <w:rPr>
          <w:rFonts w:ascii="Times New Roman" w:eastAsia="Times New Roman" w:hAnsi="Times New Roman" w:cs="Times New Roman"/>
        </w:rPr>
        <w:t xml:space="preserve">              </w:t>
      </w:r>
      <w:proofErr w:type="gramStart"/>
      <w:r w:rsidR="004C6255">
        <w:rPr>
          <w:rFonts w:ascii="Times New Roman" w:eastAsia="Times New Roman" w:hAnsi="Times New Roman" w:cs="Times New Roman"/>
        </w:rPr>
        <w:t xml:space="preserve">   </w:t>
      </w:r>
      <w:r w:rsidRPr="00EA27FB">
        <w:rPr>
          <w:rFonts w:ascii="Times New Roman" w:eastAsia="Times New Roman" w:hAnsi="Times New Roman" w:cs="Times New Roman"/>
        </w:rPr>
        <w:t>(</w:t>
      </w:r>
      <w:proofErr w:type="gramEnd"/>
      <w:r w:rsidRPr="00EA27FB">
        <w:rPr>
          <w:rFonts w:ascii="Times New Roman" w:eastAsia="Times New Roman" w:hAnsi="Times New Roman" w:cs="Times New Roman"/>
        </w:rPr>
        <w:t xml:space="preserve">5) </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 xml:space="preserve">Whereas, </w:t>
      </w:r>
      <w:proofErr w:type="spellStart"/>
      <w:r w:rsidRPr="00EA27FB">
        <w:rPr>
          <w:rFonts w:ascii="Times New Roman" w:eastAsia="Times New Roman" w:hAnsi="Times New Roman" w:cs="Times New Roman"/>
        </w:rPr>
        <w:t>i</w:t>
      </w:r>
      <w:proofErr w:type="spellEnd"/>
      <w:r w:rsidRPr="00EA27FB">
        <w:rPr>
          <w:rFonts w:ascii="Times New Roman" w:eastAsia="Times New Roman" w:hAnsi="Times New Roman" w:cs="Times New Roman"/>
        </w:rPr>
        <w:t xml:space="preserve">, </w:t>
      </w:r>
      <w:proofErr w:type="spellStart"/>
      <w:r w:rsidRPr="00EA27FB">
        <w:rPr>
          <w:rFonts w:ascii="Times New Roman" w:eastAsia="Times New Roman" w:hAnsi="Times New Roman" w:cs="Times New Roman"/>
        </w:rPr>
        <w:t>i</w:t>
      </w:r>
      <w:r w:rsidRPr="00EA27FB">
        <w:rPr>
          <w:rFonts w:ascii="Times New Roman" w:eastAsia="Times New Roman" w:hAnsi="Times New Roman" w:cs="Times New Roman"/>
          <w:vertAlign w:val="subscript"/>
        </w:rPr>
        <w:t>k</w:t>
      </w:r>
      <w:proofErr w:type="spellEnd"/>
      <w:r w:rsidRPr="00EA27FB">
        <w:rPr>
          <w:rFonts w:ascii="Times New Roman" w:eastAsia="Times New Roman" w:hAnsi="Times New Roman" w:cs="Times New Roman"/>
        </w:rPr>
        <w:t xml:space="preserve"> and i</w:t>
      </w:r>
      <w:r w:rsidRPr="00EA27FB">
        <w:rPr>
          <w:rFonts w:ascii="Times New Roman" w:eastAsia="Times New Roman" w:hAnsi="Times New Roman" w:cs="Times New Roman"/>
          <w:vertAlign w:val="subscript"/>
        </w:rPr>
        <w:t>d</w:t>
      </w:r>
      <w:r w:rsidRPr="00EA27FB">
        <w:rPr>
          <w:rFonts w:ascii="Times New Roman" w:eastAsia="Times New Roman" w:hAnsi="Times New Roman" w:cs="Times New Roman"/>
        </w:rPr>
        <w:t xml:space="preserve"> represent current density, kinetic current density, and diffusion limited current density respectively.  The i</w:t>
      </w:r>
      <w:r w:rsidRPr="00EA27FB">
        <w:rPr>
          <w:rFonts w:ascii="Times New Roman" w:eastAsia="Times New Roman" w:hAnsi="Times New Roman" w:cs="Times New Roman"/>
          <w:vertAlign w:val="subscript"/>
        </w:rPr>
        <w:t>d</w:t>
      </w:r>
      <w:r w:rsidRPr="00EA27FB">
        <w:rPr>
          <w:rFonts w:ascii="Times New Roman" w:eastAsia="Times New Roman" w:hAnsi="Times New Roman" w:cs="Times New Roman"/>
        </w:rPr>
        <w:t xml:space="preserve"> can be determined using the </w:t>
      </w:r>
      <w:proofErr w:type="spellStart"/>
      <w:r w:rsidRPr="00EA27FB">
        <w:rPr>
          <w:rFonts w:ascii="Times New Roman" w:eastAsia="Times New Roman" w:hAnsi="Times New Roman" w:cs="Times New Roman"/>
        </w:rPr>
        <w:t>Levich</w:t>
      </w:r>
      <w:proofErr w:type="spellEnd"/>
      <w:r w:rsidRPr="00EA27FB">
        <w:rPr>
          <w:rFonts w:ascii="Times New Roman" w:eastAsia="Times New Roman" w:hAnsi="Times New Roman" w:cs="Times New Roman"/>
        </w:rPr>
        <w:t xml:space="preserve"> equation (</w:t>
      </w:r>
      <w:r w:rsidR="004C6255">
        <w:rPr>
          <w:rFonts w:ascii="Times New Roman" w:eastAsia="Times New Roman" w:hAnsi="Times New Roman" w:cs="Times New Roman"/>
        </w:rPr>
        <w:t>e</w:t>
      </w:r>
      <w:r w:rsidRPr="00EA27FB">
        <w:rPr>
          <w:rFonts w:ascii="Times New Roman" w:eastAsia="Times New Roman" w:hAnsi="Times New Roman" w:cs="Times New Roman"/>
        </w:rPr>
        <w:t>q</w:t>
      </w:r>
      <w:r w:rsidR="004C6255">
        <w:rPr>
          <w:rFonts w:ascii="Times New Roman" w:eastAsia="Times New Roman" w:hAnsi="Times New Roman" w:cs="Times New Roman"/>
        </w:rPr>
        <w:t>uation</w:t>
      </w:r>
      <w:r w:rsidRPr="00EA27FB">
        <w:rPr>
          <w:rFonts w:ascii="Times New Roman" w:eastAsia="Times New Roman" w:hAnsi="Times New Roman" w:cs="Times New Roman"/>
        </w:rPr>
        <w:t xml:space="preserve"> 6) as follows: </w:t>
      </w:r>
    </w:p>
    <w:p w:rsidR="00F62A24" w:rsidRPr="00EA27FB" w:rsidRDefault="00533122">
      <w:pPr>
        <w:spacing w:before="240"/>
        <w:ind w:firstLine="720"/>
        <w:rPr>
          <w:rFonts w:ascii="Times New Roman" w:eastAsia="Times New Roman" w:hAnsi="Times New Roman" w:cs="Times New Roman"/>
        </w:rPr>
      </w:pPr>
      <w:r w:rsidRPr="00EA27FB">
        <w:rPr>
          <w:rFonts w:ascii="Times New Roman" w:eastAsia="Times New Roman" w:hAnsi="Times New Roman" w:cs="Times New Roman"/>
        </w:rPr>
        <w:t>i</w:t>
      </w:r>
      <w:r w:rsidRPr="00EA27FB">
        <w:rPr>
          <w:rFonts w:ascii="Times New Roman" w:eastAsia="Times New Roman" w:hAnsi="Times New Roman" w:cs="Times New Roman"/>
          <w:vertAlign w:val="subscript"/>
        </w:rPr>
        <w:t xml:space="preserve">d </w:t>
      </w:r>
      <w:r w:rsidRPr="00EA27FB">
        <w:rPr>
          <w:rFonts w:ascii="Times New Roman" w:eastAsia="Times New Roman" w:hAnsi="Times New Roman" w:cs="Times New Roman"/>
        </w:rPr>
        <w:t>= 0.62 n F C</w:t>
      </w:r>
      <w:r w:rsidRPr="00EA27FB">
        <w:rPr>
          <w:rFonts w:ascii="Times New Roman" w:eastAsia="Times New Roman" w:hAnsi="Times New Roman" w:cs="Times New Roman"/>
          <w:vertAlign w:val="subscript"/>
        </w:rPr>
        <w:t>O2</w:t>
      </w:r>
      <w:r w:rsidRPr="00EA27FB">
        <w:rPr>
          <w:rFonts w:ascii="Times New Roman" w:eastAsia="Times New Roman" w:hAnsi="Times New Roman" w:cs="Times New Roman"/>
        </w:rPr>
        <w:t xml:space="preserve"> D</w:t>
      </w:r>
      <w:r w:rsidRPr="00EA27FB">
        <w:rPr>
          <w:rFonts w:ascii="Times New Roman" w:eastAsia="Times New Roman" w:hAnsi="Times New Roman" w:cs="Times New Roman"/>
          <w:vertAlign w:val="subscript"/>
        </w:rPr>
        <w:t>O2</w:t>
      </w:r>
      <w:r w:rsidRPr="00EA27FB">
        <w:rPr>
          <w:rFonts w:ascii="Times New Roman" w:eastAsia="Times New Roman" w:hAnsi="Times New Roman" w:cs="Times New Roman"/>
          <w:vertAlign w:val="superscript"/>
        </w:rPr>
        <w:t>2/3</w:t>
      </w:r>
      <w:r w:rsidRPr="00EA27FB">
        <w:rPr>
          <w:rFonts w:ascii="Times New Roman" w:eastAsia="Times New Roman" w:hAnsi="Times New Roman" w:cs="Times New Roman"/>
        </w:rPr>
        <w:t xml:space="preserve"> ʋ</w:t>
      </w:r>
      <w:r w:rsidRPr="00EA27FB">
        <w:rPr>
          <w:rFonts w:ascii="Times New Roman" w:eastAsia="Times New Roman" w:hAnsi="Times New Roman" w:cs="Times New Roman"/>
          <w:vertAlign w:val="superscript"/>
        </w:rPr>
        <w:t xml:space="preserve">-1/6 </w:t>
      </w:r>
      <w:r w:rsidRPr="00EA27FB">
        <w:rPr>
          <w:rFonts w:ascii="Times New Roman" w:eastAsia="Times New Roman" w:hAnsi="Times New Roman" w:cs="Times New Roman"/>
        </w:rPr>
        <w:t>w</w:t>
      </w:r>
      <w:r w:rsidRPr="00EA27FB">
        <w:rPr>
          <w:rFonts w:ascii="Times New Roman" w:eastAsia="Times New Roman" w:hAnsi="Times New Roman" w:cs="Times New Roman"/>
          <w:vertAlign w:val="superscript"/>
        </w:rPr>
        <w:t xml:space="preserve">1/2                                                                                      </w:t>
      </w:r>
      <w:r w:rsidRPr="00EA27FB">
        <w:rPr>
          <w:rFonts w:ascii="Times New Roman" w:eastAsia="Times New Roman" w:hAnsi="Times New Roman" w:cs="Times New Roman"/>
          <w:vertAlign w:val="superscript"/>
        </w:rPr>
        <w:tab/>
      </w:r>
      <w:r w:rsidRPr="00EA27FB">
        <w:rPr>
          <w:rFonts w:ascii="Times New Roman" w:eastAsia="Times New Roman" w:hAnsi="Times New Roman" w:cs="Times New Roman"/>
          <w:vertAlign w:val="superscript"/>
        </w:rPr>
        <w:tab/>
      </w:r>
      <w:r w:rsidRPr="00EA27FB">
        <w:rPr>
          <w:rFonts w:ascii="Times New Roman" w:eastAsia="Times New Roman" w:hAnsi="Times New Roman" w:cs="Times New Roman"/>
          <w:vertAlign w:val="superscript"/>
        </w:rPr>
        <w:tab/>
        <w:t xml:space="preserve"> </w:t>
      </w:r>
      <w:r w:rsidR="004C6255">
        <w:rPr>
          <w:rFonts w:ascii="Times New Roman" w:eastAsia="Times New Roman" w:hAnsi="Times New Roman" w:cs="Times New Roman"/>
          <w:vertAlign w:val="superscript"/>
        </w:rPr>
        <w:t xml:space="preserve">                      </w:t>
      </w:r>
      <w:proofErr w:type="gramStart"/>
      <w:r w:rsidR="004C6255">
        <w:rPr>
          <w:rFonts w:ascii="Times New Roman" w:eastAsia="Times New Roman" w:hAnsi="Times New Roman" w:cs="Times New Roman"/>
          <w:vertAlign w:val="superscript"/>
        </w:rPr>
        <w:t xml:space="preserve">   </w:t>
      </w:r>
      <w:r w:rsidRPr="00EA27FB">
        <w:rPr>
          <w:rFonts w:ascii="Times New Roman" w:eastAsia="Times New Roman" w:hAnsi="Times New Roman" w:cs="Times New Roman"/>
        </w:rPr>
        <w:t>(</w:t>
      </w:r>
      <w:proofErr w:type="gramEnd"/>
      <w:r w:rsidRPr="00EA27FB">
        <w:rPr>
          <w:rFonts w:ascii="Times New Roman" w:eastAsia="Times New Roman" w:hAnsi="Times New Roman" w:cs="Times New Roman"/>
        </w:rPr>
        <w:t xml:space="preserve">6) </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where, n, F, C</w:t>
      </w:r>
      <w:r w:rsidRPr="00EA27FB">
        <w:rPr>
          <w:rFonts w:ascii="Times New Roman" w:eastAsia="Times New Roman" w:hAnsi="Times New Roman" w:cs="Times New Roman"/>
          <w:vertAlign w:val="subscript"/>
        </w:rPr>
        <w:t>O2</w:t>
      </w:r>
      <w:r w:rsidRPr="00EA27FB">
        <w:rPr>
          <w:rFonts w:ascii="Times New Roman" w:eastAsia="Times New Roman" w:hAnsi="Times New Roman" w:cs="Times New Roman"/>
        </w:rPr>
        <w:t>, D</w:t>
      </w:r>
      <w:r w:rsidRPr="00EA27FB">
        <w:rPr>
          <w:rFonts w:ascii="Times New Roman" w:eastAsia="Times New Roman" w:hAnsi="Times New Roman" w:cs="Times New Roman"/>
          <w:vertAlign w:val="subscript"/>
        </w:rPr>
        <w:t>O2</w:t>
      </w:r>
      <w:r w:rsidRPr="00EA27FB">
        <w:rPr>
          <w:rFonts w:ascii="Times New Roman" w:eastAsia="Times New Roman" w:hAnsi="Times New Roman" w:cs="Times New Roman"/>
          <w:vertAlign w:val="superscript"/>
        </w:rPr>
        <w:t>2/3</w:t>
      </w:r>
      <w:r w:rsidRPr="00EA27FB">
        <w:rPr>
          <w:rFonts w:ascii="Times New Roman" w:eastAsia="Times New Roman" w:hAnsi="Times New Roman" w:cs="Times New Roman"/>
        </w:rPr>
        <w:t>, ʋ</w:t>
      </w:r>
      <w:r w:rsidRPr="00EA27FB">
        <w:rPr>
          <w:rFonts w:ascii="Times New Roman" w:eastAsia="Times New Roman" w:hAnsi="Times New Roman" w:cs="Times New Roman"/>
          <w:vertAlign w:val="superscript"/>
        </w:rPr>
        <w:t xml:space="preserve">-1/6 </w:t>
      </w:r>
      <w:r w:rsidRPr="00EA27FB">
        <w:rPr>
          <w:rFonts w:ascii="Times New Roman" w:eastAsia="Times New Roman" w:hAnsi="Times New Roman" w:cs="Times New Roman"/>
        </w:rPr>
        <w:t>and w</w:t>
      </w:r>
      <w:r w:rsidRPr="00EA27FB">
        <w:rPr>
          <w:rFonts w:ascii="Times New Roman" w:eastAsia="Times New Roman" w:hAnsi="Times New Roman" w:cs="Times New Roman"/>
          <w:vertAlign w:val="superscript"/>
        </w:rPr>
        <w:t>1/2</w:t>
      </w:r>
      <w:r w:rsidRPr="00EA27FB">
        <w:rPr>
          <w:rFonts w:ascii="Times New Roman" w:eastAsia="Times New Roman" w:hAnsi="Times New Roman" w:cs="Times New Roman"/>
        </w:rPr>
        <w:t xml:space="preserve"> represent the number of electrons consumed by 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rPr>
        <w:t xml:space="preserve"> molecule, Faraday constant (96485 C mol</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electrolyte oxygen conc. (1.2 x 10</w:t>
      </w:r>
      <w:r w:rsidRPr="00EA27FB">
        <w:rPr>
          <w:rFonts w:ascii="Times New Roman" w:eastAsia="Times New Roman" w:hAnsi="Times New Roman" w:cs="Times New Roman"/>
          <w:vertAlign w:val="superscript"/>
        </w:rPr>
        <w:t>-6</w:t>
      </w:r>
      <w:r w:rsidRPr="00EA27FB">
        <w:rPr>
          <w:rFonts w:ascii="Times New Roman" w:eastAsia="Times New Roman" w:hAnsi="Times New Roman" w:cs="Times New Roman"/>
        </w:rPr>
        <w:t xml:space="preserve"> mol cm</w:t>
      </w:r>
      <w:r w:rsidRPr="00EA27FB">
        <w:rPr>
          <w:rFonts w:ascii="Times New Roman" w:eastAsia="Times New Roman" w:hAnsi="Times New Roman" w:cs="Times New Roman"/>
          <w:vertAlign w:val="superscript"/>
        </w:rPr>
        <w:t>-3</w:t>
      </w:r>
      <w:r w:rsidRPr="00EA27FB">
        <w:rPr>
          <w:rFonts w:ascii="Times New Roman" w:eastAsia="Times New Roman" w:hAnsi="Times New Roman" w:cs="Times New Roman"/>
        </w:rPr>
        <w:t>), oxygen diffusion coefficient (1.9 x 10</w:t>
      </w:r>
      <w:r w:rsidRPr="00EA27FB">
        <w:rPr>
          <w:rFonts w:ascii="Times New Roman" w:eastAsia="Times New Roman" w:hAnsi="Times New Roman" w:cs="Times New Roman"/>
          <w:vertAlign w:val="superscript"/>
        </w:rPr>
        <w:t>-5</w:t>
      </w:r>
      <w:r w:rsidRPr="00EA27FB">
        <w:rPr>
          <w:rFonts w:ascii="Times New Roman" w:eastAsia="Times New Roman" w:hAnsi="Times New Roman" w:cs="Times New Roman"/>
        </w:rPr>
        <w:t xml:space="preserve">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viscosity of 0.1 M KOH electrolyte solution (0.01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and rotation speed (rad s</w:t>
      </w:r>
      <w:r w:rsidRPr="00EA27FB">
        <w:rPr>
          <w:rFonts w:ascii="Times New Roman" w:eastAsia="Times New Roman" w:hAnsi="Times New Roman" w:cs="Times New Roman"/>
          <w:vertAlign w:val="superscript"/>
        </w:rPr>
        <w:t>-1</w:t>
      </w:r>
      <w:r w:rsidRPr="00EA27FB">
        <w:rPr>
          <w:rFonts w:ascii="Times New Roman" w:eastAsia="Times New Roman" w:hAnsi="Times New Roman" w:cs="Times New Roman"/>
        </w:rPr>
        <w:t xml:space="preserve">) respectively [21].  </w:t>
      </w:r>
    </w:p>
    <w:p w:rsidR="00F62A24" w:rsidRPr="00EA27FB"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noProof/>
        </w:rPr>
        <w:lastRenderedPageBreak/>
        <w:drawing>
          <wp:inline distT="0" distB="0" distL="114300" distR="114300">
            <wp:extent cx="3024000" cy="2314800"/>
            <wp:effectExtent l="19050" t="19050" r="24130" b="28575"/>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024000" cy="2314800"/>
                    </a:xfrm>
                    <a:prstGeom prst="rect">
                      <a:avLst/>
                    </a:prstGeom>
                    <a:ln w="6350">
                      <a:solidFill>
                        <a:schemeClr val="tx1"/>
                      </a:solidFill>
                    </a:ln>
                  </pic:spPr>
                </pic:pic>
              </a:graphicData>
            </a:graphic>
          </wp:inline>
        </w:drawing>
      </w:r>
    </w:p>
    <w:p w:rsidR="00F62A24" w:rsidRPr="00EA27FB"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rPr>
        <w:t>Figure 3. Koutecky-Levich (K-L) plots for MWCNT/Pt and MWCNT/PTFE/Pt electrodes</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Figure 3 shows two straight lines which represent the K-L plot of MWCNT/Pt and MWCNT/PTFE/Pt electrodes. This linear relationship indicates the 1</w:t>
      </w:r>
      <w:r w:rsidRPr="00EA27FB">
        <w:rPr>
          <w:rFonts w:ascii="Times New Roman" w:eastAsia="Times New Roman" w:hAnsi="Times New Roman" w:cs="Times New Roman"/>
          <w:vertAlign w:val="superscript"/>
        </w:rPr>
        <w:t>st</w:t>
      </w:r>
      <w:r w:rsidRPr="00EA27FB">
        <w:rPr>
          <w:rFonts w:ascii="Times New Roman" w:eastAsia="Times New Roman" w:hAnsi="Times New Roman" w:cs="Times New Roman"/>
        </w:rPr>
        <w:t xml:space="preserve"> order reaction with respect to oxygen molecule. However, the values of n (total no. of electrons) are 3.89 and 3.77 for the MWCNT/Pt and MWCNT/PTFE/Pt respectively, calculated from the slop of K-L plot. Therefore, the four electron transfer mechanism was involved in the ORR reaction at the negative potential window. From Figure 4(a), it is clear the values of n, approximately 4 at the potential range -0.9 to -0.2 V. When the potential exceeds -0.2, then n abruptly decreases and gradually reaches zero under 0.0 V. It is significant that no appreciable ORR reaction takes place at zero potential. Figure 4(b), on the other hand shows that the yield % of HO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vertAlign w:val="superscript"/>
        </w:rPr>
        <w:t>-</w:t>
      </w:r>
      <w:r w:rsidRPr="00EA27FB">
        <w:rPr>
          <w:rFonts w:ascii="Times New Roman" w:eastAsia="Times New Roman" w:hAnsi="Times New Roman" w:cs="Times New Roman"/>
        </w:rPr>
        <w:t xml:space="preserve"> species is almost at constant value within the same potential range, namely -0.9 to -0.2 V. </w:t>
      </w:r>
    </w:p>
    <w:p w:rsidR="00F62A24" w:rsidRPr="00EA27FB"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noProof/>
        </w:rPr>
        <w:drawing>
          <wp:inline distT="0" distB="0" distL="114300" distR="114300">
            <wp:extent cx="2988000" cy="2314800"/>
            <wp:effectExtent l="19050" t="19050" r="22225" b="9525"/>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988000" cy="2314800"/>
                    </a:xfrm>
                    <a:prstGeom prst="rect">
                      <a:avLst/>
                    </a:prstGeom>
                    <a:ln w="6350">
                      <a:solidFill>
                        <a:schemeClr val="tx1"/>
                      </a:solidFill>
                    </a:ln>
                  </pic:spPr>
                </pic:pic>
              </a:graphicData>
            </a:graphic>
          </wp:inline>
        </w:drawing>
      </w:r>
    </w:p>
    <w:p w:rsidR="00F62A24" w:rsidRPr="00EA27FB"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noProof/>
        </w:rPr>
        <w:lastRenderedPageBreak/>
        <w:drawing>
          <wp:inline distT="0" distB="0" distL="114300" distR="114300">
            <wp:extent cx="2988000" cy="2314800"/>
            <wp:effectExtent l="19050" t="19050" r="22225" b="9525"/>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988000" cy="2314800"/>
                    </a:xfrm>
                    <a:prstGeom prst="rect">
                      <a:avLst/>
                    </a:prstGeom>
                    <a:ln w="6350">
                      <a:solidFill>
                        <a:schemeClr val="tx1"/>
                      </a:solidFill>
                    </a:ln>
                  </pic:spPr>
                </pic:pic>
              </a:graphicData>
            </a:graphic>
          </wp:inline>
        </w:drawing>
      </w:r>
    </w:p>
    <w:p w:rsidR="00F62A24" w:rsidRPr="00EA27FB" w:rsidRDefault="00533122" w:rsidP="004C6255">
      <w:pPr>
        <w:spacing w:before="240"/>
        <w:ind w:left="851" w:hanging="851"/>
        <w:rPr>
          <w:rFonts w:ascii="Times New Roman" w:eastAsia="Times New Roman" w:hAnsi="Times New Roman" w:cs="Times New Roman"/>
        </w:rPr>
      </w:pPr>
      <w:r w:rsidRPr="00EA27FB">
        <w:rPr>
          <w:rFonts w:ascii="Times New Roman" w:eastAsia="Times New Roman" w:hAnsi="Times New Roman" w:cs="Times New Roman"/>
        </w:rPr>
        <w:t xml:space="preserve">Figure 4. </w:t>
      </w:r>
      <w:r w:rsidRPr="00EA27FB">
        <w:rPr>
          <w:rFonts w:ascii="Times New Roman" w:eastAsia="Times New Roman" w:hAnsi="Times New Roman" w:cs="Times New Roman"/>
        </w:rPr>
        <w:tab/>
        <w:t xml:space="preserve">(a) Plot of electrons transfer number (n) </w:t>
      </w:r>
      <w:r w:rsidRPr="004C6255">
        <w:rPr>
          <w:rFonts w:ascii="Times New Roman" w:eastAsia="Times New Roman" w:hAnsi="Times New Roman" w:cs="Times New Roman"/>
          <w:i/>
        </w:rPr>
        <w:t>vs</w:t>
      </w:r>
      <w:r w:rsidRPr="00EA27FB">
        <w:rPr>
          <w:rFonts w:ascii="Times New Roman" w:eastAsia="Times New Roman" w:hAnsi="Times New Roman" w:cs="Times New Roman"/>
        </w:rPr>
        <w:t xml:space="preserve"> potential and (b) % of HO</w:t>
      </w:r>
      <w:r w:rsidRPr="00EA27FB">
        <w:rPr>
          <w:rFonts w:ascii="Times New Roman" w:eastAsia="Times New Roman" w:hAnsi="Times New Roman" w:cs="Times New Roman"/>
          <w:vertAlign w:val="subscript"/>
        </w:rPr>
        <w:t>2</w:t>
      </w:r>
      <w:r w:rsidRPr="00EA27FB">
        <w:rPr>
          <w:rFonts w:ascii="Times New Roman" w:eastAsia="Times New Roman" w:hAnsi="Times New Roman" w:cs="Times New Roman"/>
          <w:vertAlign w:val="superscript"/>
        </w:rPr>
        <w:t xml:space="preserve">- </w:t>
      </w:r>
      <w:r w:rsidRPr="00EA27FB">
        <w:rPr>
          <w:rFonts w:ascii="Times New Roman" w:eastAsia="Times New Roman" w:hAnsi="Times New Roman" w:cs="Times New Roman"/>
        </w:rPr>
        <w:t>vs potential for</w:t>
      </w:r>
      <w:r w:rsidR="004C6255">
        <w:rPr>
          <w:rFonts w:ascii="Times New Roman" w:eastAsia="Times New Roman" w:hAnsi="Times New Roman" w:cs="Times New Roman"/>
        </w:rPr>
        <w:t xml:space="preserve"> </w:t>
      </w:r>
      <w:r w:rsidRPr="00EA27FB">
        <w:rPr>
          <w:rFonts w:ascii="Times New Roman" w:eastAsia="Times New Roman" w:hAnsi="Times New Roman" w:cs="Times New Roman"/>
        </w:rPr>
        <w:t xml:space="preserve">MWCNT/PTFE/Pt electrode.   </w:t>
      </w:r>
    </w:p>
    <w:p w:rsidR="00F62A24" w:rsidRPr="00EA27FB" w:rsidRDefault="00533122">
      <w:pPr>
        <w:spacing w:before="240"/>
        <w:rPr>
          <w:rFonts w:ascii="Times New Roman" w:eastAsia="Times New Roman" w:hAnsi="Times New Roman" w:cs="Times New Roman"/>
        </w:rPr>
      </w:pPr>
      <w:r w:rsidRPr="00EA27FB">
        <w:rPr>
          <w:rFonts w:ascii="Times New Roman" w:eastAsia="Times New Roman" w:hAnsi="Times New Roman" w:cs="Times New Roman"/>
        </w:rPr>
        <w:t>The performance of electrode stability was examined using the chronoamperometric (CA) analysis. Figure 5 shows the CA curves of the MWCNT/Pt and MWCNT/PTFE/Pt electrode at 0.3V for 7200 sec in 0.1 KOH electrolyte solution. The retention rate refers to the stability of electrode catalyst and is calculated by the ratio of final current density to the initial current density from the chronoamperometric curves [26]. The final current densities of MWCNT/Pt and MWCNT/PTFE/Pt are 0.0063 and 0.0075 mA/cm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and their initial current densities are 0.02987 and 0.01452 mA/cm</w:t>
      </w:r>
      <w:r w:rsidRPr="00EA27FB">
        <w:rPr>
          <w:rFonts w:ascii="Times New Roman" w:eastAsia="Times New Roman" w:hAnsi="Times New Roman" w:cs="Times New Roman"/>
          <w:vertAlign w:val="superscript"/>
        </w:rPr>
        <w:t>2</w:t>
      </w:r>
      <w:r w:rsidR="004C6255">
        <w:rPr>
          <w:rFonts w:ascii="Times New Roman" w:eastAsia="Times New Roman" w:hAnsi="Times New Roman" w:cs="Times New Roman"/>
          <w:vertAlign w:val="subscript"/>
        </w:rPr>
        <w:t>,</w:t>
      </w:r>
      <w:r w:rsidR="004C6255">
        <w:rPr>
          <w:rFonts w:ascii="Times New Roman" w:eastAsia="Times New Roman" w:hAnsi="Times New Roman" w:cs="Times New Roman"/>
          <w:vertAlign w:val="superscript"/>
        </w:rPr>
        <w:t xml:space="preserve"> </w:t>
      </w:r>
      <w:r w:rsidRPr="00EA27FB">
        <w:rPr>
          <w:rFonts w:ascii="Times New Roman" w:eastAsia="Times New Roman" w:hAnsi="Times New Roman" w:cs="Times New Roman"/>
        </w:rPr>
        <w:t xml:space="preserve">respectively. In addition, the retention rates are 0.211 and 0.517 for the MWCNT/Pt and MWCNT/PTFE/Pt catalyst </w:t>
      </w:r>
      <w:proofErr w:type="spellStart"/>
      <w:proofErr w:type="gramStart"/>
      <w:r w:rsidRPr="00EA27FB">
        <w:rPr>
          <w:rFonts w:ascii="Times New Roman" w:eastAsia="Times New Roman" w:hAnsi="Times New Roman" w:cs="Times New Roman"/>
        </w:rPr>
        <w:t>respectively.These</w:t>
      </w:r>
      <w:proofErr w:type="spellEnd"/>
      <w:proofErr w:type="gramEnd"/>
      <w:r w:rsidRPr="00EA27FB">
        <w:rPr>
          <w:rFonts w:ascii="Times New Roman" w:eastAsia="Times New Roman" w:hAnsi="Times New Roman" w:cs="Times New Roman"/>
        </w:rPr>
        <w:t xml:space="preserve"> results therefore indicate MWCNT/PTFE/Pt electrode is more stable owing to its high retention rate compared with the MWCNT/Pt, although it produced slightly less current densities. The PTFE acts as binder between the Pt catalyst and MWCNT supporting materials. This may be helpful for future research on catalyst stability. </w:t>
      </w:r>
    </w:p>
    <w:p w:rsidR="00F62A24" w:rsidRDefault="00533122">
      <w:pPr>
        <w:spacing w:before="240"/>
        <w:jc w:val="center"/>
        <w:rPr>
          <w:rFonts w:ascii="Times New Roman" w:eastAsia="Times New Roman" w:hAnsi="Times New Roman" w:cs="Times New Roman"/>
        </w:rPr>
      </w:pPr>
      <w:r w:rsidRPr="00EA27FB">
        <w:rPr>
          <w:rFonts w:ascii="Times New Roman" w:eastAsia="Times New Roman" w:hAnsi="Times New Roman" w:cs="Times New Roman"/>
          <w:noProof/>
        </w:rPr>
        <w:drawing>
          <wp:inline distT="0" distB="0" distL="114300" distR="114300">
            <wp:extent cx="2988000" cy="2314800"/>
            <wp:effectExtent l="19050" t="19050" r="22225"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988000" cy="2314800"/>
                    </a:xfrm>
                    <a:prstGeom prst="rect">
                      <a:avLst/>
                    </a:prstGeom>
                    <a:ln w="6350">
                      <a:solidFill>
                        <a:schemeClr val="tx1"/>
                      </a:solidFill>
                    </a:ln>
                  </pic:spPr>
                </pic:pic>
              </a:graphicData>
            </a:graphic>
          </wp:inline>
        </w:drawing>
      </w:r>
    </w:p>
    <w:p w:rsidR="001371A3" w:rsidRPr="00EA27FB" w:rsidRDefault="001371A3" w:rsidP="001371A3">
      <w:pPr>
        <w:jc w:val="cente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rPr>
        <w:t>Figure 5. The chronoamperometric curves for synthesised catalyst in 0.1 KOH electrolyte solution at 0.3V</w:t>
      </w:r>
    </w:p>
    <w:p w:rsidR="00F62A24" w:rsidRPr="00EA27FB" w:rsidRDefault="00F62A24">
      <w:pP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rPr>
        <w:t xml:space="preserve"> </w:t>
      </w:r>
      <w:r w:rsidRPr="00EA27FB">
        <w:rPr>
          <w:rFonts w:ascii="Times New Roman" w:eastAsia="Times New Roman" w:hAnsi="Times New Roman" w:cs="Times New Roman"/>
          <w:b/>
        </w:rPr>
        <w:t>Conclusion</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This study synthesised the MWCNT/PTFE/Pt and MWCNT/Pt electrocatalyst and showed promising electrocatalytic activity. It examined electrochemical phenomena at negative potential window (-0.9 V to 0.0 V). The oxygen reduction peak currents were recorded as 0.28 mA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and 0.22 mA cm</w:t>
      </w:r>
      <w:r w:rsidRPr="00EA27FB">
        <w:rPr>
          <w:rFonts w:ascii="Times New Roman" w:eastAsia="Times New Roman" w:hAnsi="Times New Roman" w:cs="Times New Roman"/>
          <w:vertAlign w:val="superscript"/>
        </w:rPr>
        <w:t>-2</w:t>
      </w:r>
      <w:r w:rsidRPr="00EA27FB">
        <w:rPr>
          <w:rFonts w:ascii="Times New Roman" w:eastAsia="Times New Roman" w:hAnsi="Times New Roman" w:cs="Times New Roman"/>
        </w:rPr>
        <w:t xml:space="preserve"> at the potential -0.38 V and -0.22 V respectively for MWCNT/Pt and MWCNT/PTFE/Pt electrode. Four electron transfer mechanism were involved in the ORR reaction. Based on the K-L plot, the values of n are calculated as 3.89 and 3.77 for MWCNT/Pt and MWCNT/PTFE/Pt electrode, respectively. Moreover, the ratios of current densities have recorded as 0.517 and 0.211 for MWCNT/PTFE/Pt and MWCNT/Pt electrode respectively.   </w:t>
      </w:r>
    </w:p>
    <w:p w:rsidR="001371A3" w:rsidRDefault="001371A3">
      <w:pPr>
        <w:jc w:val="center"/>
        <w:rPr>
          <w:rFonts w:ascii="Times New Roman" w:eastAsia="Times New Roman" w:hAnsi="Times New Roman" w:cs="Times New Roman"/>
        </w:rPr>
      </w:pPr>
    </w:p>
    <w:p w:rsidR="001371A3" w:rsidRPr="00EA27FB" w:rsidRDefault="001371A3">
      <w:pPr>
        <w:jc w:val="center"/>
        <w:rPr>
          <w:rFonts w:ascii="Times New Roman" w:eastAsia="Times New Roman" w:hAnsi="Times New Roman" w:cs="Times New Roman"/>
        </w:rPr>
      </w:pPr>
    </w:p>
    <w:p w:rsidR="00F62A24" w:rsidRPr="00EA27FB" w:rsidRDefault="00533122">
      <w:pPr>
        <w:jc w:val="center"/>
        <w:rPr>
          <w:rFonts w:ascii="Times New Roman" w:eastAsia="Times New Roman" w:hAnsi="Times New Roman" w:cs="Times New Roman"/>
        </w:rPr>
      </w:pPr>
      <w:r w:rsidRPr="00EA27FB">
        <w:rPr>
          <w:rFonts w:ascii="Times New Roman" w:eastAsia="Times New Roman" w:hAnsi="Times New Roman" w:cs="Times New Roman"/>
          <w:b/>
        </w:rPr>
        <w:lastRenderedPageBreak/>
        <w:t>Acknowledgement</w:t>
      </w:r>
    </w:p>
    <w:p w:rsidR="00F62A24" w:rsidRPr="00EA27FB" w:rsidRDefault="00533122">
      <w:pPr>
        <w:rPr>
          <w:rFonts w:ascii="Times New Roman" w:eastAsia="Times New Roman" w:hAnsi="Times New Roman" w:cs="Times New Roman"/>
        </w:rPr>
      </w:pPr>
      <w:r w:rsidRPr="00EA27FB">
        <w:rPr>
          <w:rFonts w:ascii="Times New Roman" w:eastAsia="Times New Roman" w:hAnsi="Times New Roman" w:cs="Times New Roman"/>
        </w:rPr>
        <w:t xml:space="preserve">The authors are indebted to Universiti Kebangsaan Malaysia for providing financial support to undertake this study under Grant AP-2013-010 and TRGS/2/3014/UKM/02/4/1. </w:t>
      </w:r>
    </w:p>
    <w:p w:rsidR="00F62A24" w:rsidRPr="00EA27FB" w:rsidRDefault="00F62A24">
      <w:pPr>
        <w:jc w:val="center"/>
        <w:rPr>
          <w:rFonts w:ascii="Times New Roman" w:eastAsia="Times New Roman" w:hAnsi="Times New Roman" w:cs="Times New Roman"/>
        </w:rPr>
      </w:pPr>
    </w:p>
    <w:p w:rsidR="00F62A24" w:rsidRDefault="00533122">
      <w:pPr>
        <w:jc w:val="center"/>
        <w:rPr>
          <w:rFonts w:ascii="Times New Roman" w:eastAsia="Times New Roman" w:hAnsi="Times New Roman" w:cs="Times New Roman"/>
          <w:b/>
        </w:rPr>
      </w:pPr>
      <w:r w:rsidRPr="00EA27FB">
        <w:rPr>
          <w:rFonts w:ascii="Times New Roman" w:eastAsia="Times New Roman" w:hAnsi="Times New Roman" w:cs="Times New Roman"/>
          <w:b/>
        </w:rPr>
        <w:t>References</w:t>
      </w:r>
    </w:p>
    <w:p w:rsidR="00102D48" w:rsidRPr="00EA27FB" w:rsidRDefault="00102D48">
      <w:pPr>
        <w:jc w:val="center"/>
        <w:rPr>
          <w:rFonts w:ascii="Times New Roman" w:eastAsia="Times New Roman" w:hAnsi="Times New Roman" w:cs="Times New Roman"/>
        </w:rPr>
      </w:pP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Haque, M. A., </w:t>
      </w:r>
      <w:proofErr w:type="spellStart"/>
      <w:r w:rsidRPr="00102D48">
        <w:rPr>
          <w:rFonts w:ascii="Times New Roman" w:eastAsia="Times New Roman" w:hAnsi="Times New Roman" w:cs="Times New Roman"/>
        </w:rPr>
        <w:t>Sulong</w:t>
      </w:r>
      <w:proofErr w:type="spellEnd"/>
      <w:r w:rsidRPr="00102D48">
        <w:rPr>
          <w:rFonts w:ascii="Times New Roman" w:eastAsia="Times New Roman" w:hAnsi="Times New Roman" w:cs="Times New Roman"/>
        </w:rPr>
        <w:t xml:space="preserve">, A. B., Loh, K. S., </w:t>
      </w:r>
      <w:proofErr w:type="spellStart"/>
      <w:r w:rsidRPr="00102D48">
        <w:rPr>
          <w:rFonts w:ascii="Times New Roman" w:eastAsia="Times New Roman" w:hAnsi="Times New Roman" w:cs="Times New Roman"/>
        </w:rPr>
        <w:t>Majlan</w:t>
      </w:r>
      <w:proofErr w:type="spellEnd"/>
      <w:r w:rsidRPr="00102D48">
        <w:rPr>
          <w:rFonts w:ascii="Times New Roman" w:eastAsia="Times New Roman" w:hAnsi="Times New Roman" w:cs="Times New Roman"/>
        </w:rPr>
        <w:t xml:space="preserve">, E. H., </w:t>
      </w:r>
      <w:proofErr w:type="spellStart"/>
      <w:r w:rsidRPr="00102D48">
        <w:rPr>
          <w:rFonts w:ascii="Times New Roman" w:eastAsia="Times New Roman" w:hAnsi="Times New Roman" w:cs="Times New Roman"/>
        </w:rPr>
        <w:t>Husaini</w:t>
      </w:r>
      <w:proofErr w:type="spellEnd"/>
      <w:r w:rsidRPr="00102D48">
        <w:rPr>
          <w:rFonts w:ascii="Times New Roman" w:eastAsia="Times New Roman" w:hAnsi="Times New Roman" w:cs="Times New Roman"/>
        </w:rPr>
        <w:t>, T.</w:t>
      </w:r>
      <w:r>
        <w:rPr>
          <w:rFonts w:ascii="Times New Roman" w:eastAsia="Times New Roman" w:hAnsi="Times New Roman" w:cs="Times New Roman"/>
        </w:rPr>
        <w:t xml:space="preserve"> and</w:t>
      </w:r>
      <w:r w:rsidRPr="00102D48">
        <w:rPr>
          <w:rFonts w:ascii="Times New Roman" w:eastAsia="Times New Roman" w:hAnsi="Times New Roman" w:cs="Times New Roman"/>
        </w:rPr>
        <w:t xml:space="preserve"> </w:t>
      </w:r>
      <w:proofErr w:type="spellStart"/>
      <w:r w:rsidRPr="00102D48">
        <w:rPr>
          <w:rFonts w:ascii="Times New Roman" w:eastAsia="Times New Roman" w:hAnsi="Times New Roman" w:cs="Times New Roman"/>
        </w:rPr>
        <w:t>Rosli</w:t>
      </w:r>
      <w:proofErr w:type="spellEnd"/>
      <w:r w:rsidRPr="00102D48">
        <w:rPr>
          <w:rFonts w:ascii="Times New Roman" w:eastAsia="Times New Roman" w:hAnsi="Times New Roman" w:cs="Times New Roman"/>
        </w:rPr>
        <w:t xml:space="preserve">, R. E. (2017). Acid doped polybenzimidazoles based membrane electrode assembly for high temperature proton exchange membrane fuel cell: A review. </w:t>
      </w:r>
      <w:r w:rsidRPr="00102D48">
        <w:rPr>
          <w:rFonts w:ascii="Times New Roman" w:eastAsia="Times New Roman" w:hAnsi="Times New Roman" w:cs="Times New Roman"/>
          <w:i/>
        </w:rPr>
        <w:t>International Journal of Hydrogen Energy</w:t>
      </w:r>
      <w:r w:rsidRPr="00102D48">
        <w:rPr>
          <w:rFonts w:ascii="Times New Roman" w:eastAsia="Times New Roman" w:hAnsi="Times New Roman" w:cs="Times New Roman"/>
        </w:rPr>
        <w:t>, 42(14)</w:t>
      </w:r>
      <w:r>
        <w:rPr>
          <w:rFonts w:ascii="Times New Roman" w:eastAsia="Times New Roman" w:hAnsi="Times New Roman" w:cs="Times New Roman"/>
        </w:rPr>
        <w:t>:</w:t>
      </w:r>
      <w:r w:rsidRPr="00102D48">
        <w:rPr>
          <w:rFonts w:ascii="Times New Roman" w:eastAsia="Times New Roman" w:hAnsi="Times New Roman" w:cs="Times New Roman"/>
        </w:rPr>
        <w:t xml:space="preserve"> 9156-9179.</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Paulus, U. A., </w:t>
      </w:r>
      <w:proofErr w:type="spellStart"/>
      <w:r w:rsidRPr="00102D48">
        <w:rPr>
          <w:rFonts w:ascii="Times New Roman" w:eastAsia="Times New Roman" w:hAnsi="Times New Roman" w:cs="Times New Roman"/>
        </w:rPr>
        <w:t>Wokaun</w:t>
      </w:r>
      <w:proofErr w:type="spellEnd"/>
      <w:r w:rsidRPr="00102D48">
        <w:rPr>
          <w:rFonts w:ascii="Times New Roman" w:eastAsia="Times New Roman" w:hAnsi="Times New Roman" w:cs="Times New Roman"/>
        </w:rPr>
        <w:t xml:space="preserve">, A., Scherer, G. G., Schmidt, T. J., </w:t>
      </w:r>
      <w:proofErr w:type="spellStart"/>
      <w:r w:rsidRPr="00102D48">
        <w:rPr>
          <w:rFonts w:ascii="Times New Roman" w:eastAsia="Times New Roman" w:hAnsi="Times New Roman" w:cs="Times New Roman"/>
        </w:rPr>
        <w:t>Stamenkovic</w:t>
      </w:r>
      <w:proofErr w:type="spellEnd"/>
      <w:r w:rsidRPr="00102D48">
        <w:rPr>
          <w:rFonts w:ascii="Times New Roman" w:eastAsia="Times New Roman" w:hAnsi="Times New Roman" w:cs="Times New Roman"/>
        </w:rPr>
        <w:t xml:space="preserve">, V., </w:t>
      </w:r>
      <w:proofErr w:type="spellStart"/>
      <w:r w:rsidRPr="00102D48">
        <w:rPr>
          <w:rFonts w:ascii="Times New Roman" w:eastAsia="Times New Roman" w:hAnsi="Times New Roman" w:cs="Times New Roman"/>
        </w:rPr>
        <w:t>Radmilovic</w:t>
      </w:r>
      <w:proofErr w:type="spellEnd"/>
      <w:r w:rsidRPr="00102D48">
        <w:rPr>
          <w:rFonts w:ascii="Times New Roman" w:eastAsia="Times New Roman" w:hAnsi="Times New Roman" w:cs="Times New Roman"/>
        </w:rPr>
        <w:t xml:space="preserve">, V., </w:t>
      </w:r>
      <w:r>
        <w:rPr>
          <w:rFonts w:ascii="Times New Roman" w:eastAsia="Times New Roman" w:hAnsi="Times New Roman" w:cs="Times New Roman"/>
        </w:rPr>
        <w:t>Markovic, M.</w:t>
      </w:r>
      <w:r w:rsidRPr="00102D48">
        <w:rPr>
          <w:rFonts w:ascii="Times New Roman" w:eastAsia="Times New Roman" w:hAnsi="Times New Roman" w:cs="Times New Roman"/>
        </w:rPr>
        <w:t xml:space="preserve"> </w:t>
      </w:r>
      <w:r>
        <w:rPr>
          <w:rFonts w:ascii="Times New Roman" w:eastAsia="Times New Roman" w:hAnsi="Times New Roman" w:cs="Times New Roman"/>
        </w:rPr>
        <w:t>and</w:t>
      </w:r>
      <w:r w:rsidRPr="00102D48">
        <w:rPr>
          <w:rFonts w:ascii="Times New Roman" w:eastAsia="Times New Roman" w:hAnsi="Times New Roman" w:cs="Times New Roman"/>
        </w:rPr>
        <w:t xml:space="preserve"> Ross, P. N. (2002). Oxygen reduction on carbon-supported Pt− Ni and Pt− Co alloy catalysts. </w:t>
      </w:r>
      <w:r w:rsidRPr="00102D48">
        <w:rPr>
          <w:rFonts w:ascii="Times New Roman" w:eastAsia="Times New Roman" w:hAnsi="Times New Roman" w:cs="Times New Roman"/>
          <w:i/>
        </w:rPr>
        <w:t>The Journal of Physical Chemistry B</w:t>
      </w:r>
      <w:r w:rsidRPr="00102D48">
        <w:rPr>
          <w:rFonts w:ascii="Times New Roman" w:eastAsia="Times New Roman" w:hAnsi="Times New Roman" w:cs="Times New Roman"/>
        </w:rPr>
        <w:t>, 106(16)</w:t>
      </w:r>
      <w:r>
        <w:rPr>
          <w:rFonts w:ascii="Times New Roman" w:eastAsia="Times New Roman" w:hAnsi="Times New Roman" w:cs="Times New Roman"/>
        </w:rPr>
        <w:t>:</w:t>
      </w:r>
      <w:r w:rsidRPr="00102D48">
        <w:rPr>
          <w:rFonts w:ascii="Times New Roman" w:eastAsia="Times New Roman" w:hAnsi="Times New Roman" w:cs="Times New Roman"/>
        </w:rPr>
        <w:t xml:space="preserve"> 4181-4191.</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102D48">
        <w:rPr>
          <w:rFonts w:ascii="Times New Roman" w:eastAsia="Times New Roman" w:hAnsi="Times New Roman" w:cs="Times New Roman"/>
        </w:rPr>
        <w:t>Kangasniemi</w:t>
      </w:r>
      <w:proofErr w:type="spellEnd"/>
      <w:r w:rsidRPr="00102D48">
        <w:rPr>
          <w:rFonts w:ascii="Times New Roman" w:eastAsia="Times New Roman" w:hAnsi="Times New Roman" w:cs="Times New Roman"/>
        </w:rPr>
        <w:t>, K. H., Condit, D. A.</w:t>
      </w:r>
      <w:r>
        <w:rPr>
          <w:rFonts w:ascii="Times New Roman" w:eastAsia="Times New Roman" w:hAnsi="Times New Roman" w:cs="Times New Roman"/>
        </w:rPr>
        <w:t xml:space="preserve"> and </w:t>
      </w:r>
      <w:proofErr w:type="spellStart"/>
      <w:r w:rsidRPr="00102D48">
        <w:rPr>
          <w:rFonts w:ascii="Times New Roman" w:eastAsia="Times New Roman" w:hAnsi="Times New Roman" w:cs="Times New Roman"/>
        </w:rPr>
        <w:t>Jarvi</w:t>
      </w:r>
      <w:proofErr w:type="spellEnd"/>
      <w:r w:rsidRPr="00102D48">
        <w:rPr>
          <w:rFonts w:ascii="Times New Roman" w:eastAsia="Times New Roman" w:hAnsi="Times New Roman" w:cs="Times New Roman"/>
        </w:rPr>
        <w:t xml:space="preserve">, T. D. (2004). Characterization of </w:t>
      </w:r>
      <w:proofErr w:type="spellStart"/>
      <w:r w:rsidRPr="00102D48">
        <w:rPr>
          <w:rFonts w:ascii="Times New Roman" w:eastAsia="Times New Roman" w:hAnsi="Times New Roman" w:cs="Times New Roman"/>
        </w:rPr>
        <w:t>vulcan</w:t>
      </w:r>
      <w:proofErr w:type="spellEnd"/>
      <w:r w:rsidRPr="00102D48">
        <w:rPr>
          <w:rFonts w:ascii="Times New Roman" w:eastAsia="Times New Roman" w:hAnsi="Times New Roman" w:cs="Times New Roman"/>
        </w:rPr>
        <w:t xml:space="preserve"> electrochemically oxidized under simulated PEM fuel cell conditions. </w:t>
      </w:r>
      <w:r w:rsidRPr="00102D48">
        <w:rPr>
          <w:rFonts w:ascii="Times New Roman" w:eastAsia="Times New Roman" w:hAnsi="Times New Roman" w:cs="Times New Roman"/>
          <w:i/>
        </w:rPr>
        <w:t>Journal of The Electrochemical Society</w:t>
      </w:r>
      <w:r w:rsidRPr="00102D48">
        <w:rPr>
          <w:rFonts w:ascii="Times New Roman" w:eastAsia="Times New Roman" w:hAnsi="Times New Roman" w:cs="Times New Roman"/>
        </w:rPr>
        <w:t>, 151(4)</w:t>
      </w:r>
      <w:r>
        <w:rPr>
          <w:rFonts w:ascii="Times New Roman" w:eastAsia="Times New Roman" w:hAnsi="Times New Roman" w:cs="Times New Roman"/>
        </w:rPr>
        <w:t>:</w:t>
      </w:r>
      <w:r w:rsidRPr="00102D48">
        <w:rPr>
          <w:rFonts w:ascii="Times New Roman" w:eastAsia="Times New Roman" w:hAnsi="Times New Roman" w:cs="Times New Roman"/>
        </w:rPr>
        <w:t xml:space="preserve"> E125-E132.</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Inaba, M. (2009). Durability of electrocatalysts in polymer electrolyte fuel cells. </w:t>
      </w:r>
      <w:r w:rsidRPr="00102D48">
        <w:rPr>
          <w:rFonts w:ascii="Times New Roman" w:eastAsia="Times New Roman" w:hAnsi="Times New Roman" w:cs="Times New Roman"/>
          <w:i/>
        </w:rPr>
        <w:t>ECS Transactions</w:t>
      </w:r>
      <w:r w:rsidRPr="00102D48">
        <w:rPr>
          <w:rFonts w:ascii="Times New Roman" w:eastAsia="Times New Roman" w:hAnsi="Times New Roman" w:cs="Times New Roman"/>
        </w:rPr>
        <w:t>, 25(1)</w:t>
      </w:r>
      <w:r>
        <w:rPr>
          <w:rFonts w:ascii="Times New Roman" w:eastAsia="Times New Roman" w:hAnsi="Times New Roman" w:cs="Times New Roman"/>
        </w:rPr>
        <w:t>:</w:t>
      </w:r>
      <w:r w:rsidRPr="00102D48">
        <w:rPr>
          <w:rFonts w:ascii="Times New Roman" w:eastAsia="Times New Roman" w:hAnsi="Times New Roman" w:cs="Times New Roman"/>
        </w:rPr>
        <w:t xml:space="preserve"> 573-581.</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Li, Q., </w:t>
      </w:r>
      <w:proofErr w:type="spellStart"/>
      <w:r w:rsidRPr="00102D48">
        <w:rPr>
          <w:rFonts w:ascii="Times New Roman" w:eastAsia="Times New Roman" w:hAnsi="Times New Roman" w:cs="Times New Roman"/>
        </w:rPr>
        <w:t>Aili</w:t>
      </w:r>
      <w:proofErr w:type="spellEnd"/>
      <w:r w:rsidRPr="00102D48">
        <w:rPr>
          <w:rFonts w:ascii="Times New Roman" w:eastAsia="Times New Roman" w:hAnsi="Times New Roman" w:cs="Times New Roman"/>
        </w:rPr>
        <w:t xml:space="preserve">, D., </w:t>
      </w:r>
      <w:proofErr w:type="spellStart"/>
      <w:r w:rsidRPr="00102D48">
        <w:rPr>
          <w:rFonts w:ascii="Times New Roman" w:eastAsia="Times New Roman" w:hAnsi="Times New Roman" w:cs="Times New Roman"/>
        </w:rPr>
        <w:t>Hjuler</w:t>
      </w:r>
      <w:proofErr w:type="spellEnd"/>
      <w:r w:rsidRPr="00102D48">
        <w:rPr>
          <w:rFonts w:ascii="Times New Roman" w:eastAsia="Times New Roman" w:hAnsi="Times New Roman" w:cs="Times New Roman"/>
        </w:rPr>
        <w:t>, H. A.</w:t>
      </w:r>
      <w:r>
        <w:rPr>
          <w:rFonts w:ascii="Times New Roman" w:eastAsia="Times New Roman" w:hAnsi="Times New Roman" w:cs="Times New Roman"/>
        </w:rPr>
        <w:t xml:space="preserve"> and</w:t>
      </w:r>
      <w:r w:rsidRPr="00102D48">
        <w:rPr>
          <w:rFonts w:ascii="Times New Roman" w:eastAsia="Times New Roman" w:hAnsi="Times New Roman" w:cs="Times New Roman"/>
        </w:rPr>
        <w:t xml:space="preserve"> Jensen, J. O. (2016). High temperature polymer electrolyte membrane fuel cells. Springer, Switzerland.</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Li, W., Liang, C., </w:t>
      </w:r>
      <w:proofErr w:type="spellStart"/>
      <w:r w:rsidRPr="00102D48">
        <w:rPr>
          <w:rFonts w:ascii="Times New Roman" w:eastAsia="Times New Roman" w:hAnsi="Times New Roman" w:cs="Times New Roman"/>
        </w:rPr>
        <w:t>Qiu</w:t>
      </w:r>
      <w:proofErr w:type="spellEnd"/>
      <w:r w:rsidRPr="00102D48">
        <w:rPr>
          <w:rFonts w:ascii="Times New Roman" w:eastAsia="Times New Roman" w:hAnsi="Times New Roman" w:cs="Times New Roman"/>
        </w:rPr>
        <w:t xml:space="preserve">, J., Zhou, W., Han, H., Wei, Z., </w:t>
      </w:r>
      <w:proofErr w:type="spellStart"/>
      <w:r>
        <w:rPr>
          <w:rFonts w:ascii="Times New Roman" w:eastAsia="Times New Roman" w:hAnsi="Times New Roman" w:cs="Times New Roman"/>
        </w:rPr>
        <w:t>Gongquan</w:t>
      </w:r>
      <w:proofErr w:type="spellEnd"/>
      <w:r>
        <w:rPr>
          <w:rFonts w:ascii="Times New Roman" w:eastAsia="Times New Roman" w:hAnsi="Times New Roman" w:cs="Times New Roman"/>
        </w:rPr>
        <w:t>, S.</w:t>
      </w:r>
      <w:r w:rsidRPr="00102D48">
        <w:rPr>
          <w:rFonts w:ascii="Times New Roman" w:eastAsia="Times New Roman" w:hAnsi="Times New Roman" w:cs="Times New Roman"/>
        </w:rPr>
        <w:t xml:space="preserve"> </w:t>
      </w:r>
      <w:r>
        <w:rPr>
          <w:rFonts w:ascii="Times New Roman" w:eastAsia="Times New Roman" w:hAnsi="Times New Roman" w:cs="Times New Roman"/>
        </w:rPr>
        <w:t>and</w:t>
      </w:r>
      <w:r w:rsidRPr="00102D48">
        <w:rPr>
          <w:rFonts w:ascii="Times New Roman" w:eastAsia="Times New Roman" w:hAnsi="Times New Roman" w:cs="Times New Roman"/>
        </w:rPr>
        <w:t xml:space="preserve"> Xin, Q. (2002). Carbon nanotubes as support for cathode catalyst of a direct methanol fuel cell. </w:t>
      </w:r>
      <w:r w:rsidRPr="00102D48">
        <w:rPr>
          <w:rFonts w:ascii="Times New Roman" w:eastAsia="Times New Roman" w:hAnsi="Times New Roman" w:cs="Times New Roman"/>
          <w:i/>
        </w:rPr>
        <w:t>Carbon</w:t>
      </w:r>
      <w:r w:rsidRPr="00102D48">
        <w:rPr>
          <w:rFonts w:ascii="Times New Roman" w:eastAsia="Times New Roman" w:hAnsi="Times New Roman" w:cs="Times New Roman"/>
        </w:rPr>
        <w:t>, 40(5)</w:t>
      </w:r>
      <w:r>
        <w:rPr>
          <w:rFonts w:ascii="Times New Roman" w:eastAsia="Times New Roman" w:hAnsi="Times New Roman" w:cs="Times New Roman"/>
        </w:rPr>
        <w:t>:</w:t>
      </w:r>
      <w:r w:rsidRPr="00102D48">
        <w:rPr>
          <w:rFonts w:ascii="Times New Roman" w:eastAsia="Times New Roman" w:hAnsi="Times New Roman" w:cs="Times New Roman"/>
        </w:rPr>
        <w:t xml:space="preserve"> 787-790.</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Wang, C., </w:t>
      </w:r>
      <w:proofErr w:type="spellStart"/>
      <w:r w:rsidRPr="00102D48">
        <w:rPr>
          <w:rFonts w:ascii="Times New Roman" w:eastAsia="Times New Roman" w:hAnsi="Times New Roman" w:cs="Times New Roman"/>
        </w:rPr>
        <w:t>Waje</w:t>
      </w:r>
      <w:proofErr w:type="spellEnd"/>
      <w:r w:rsidRPr="00102D48">
        <w:rPr>
          <w:rFonts w:ascii="Times New Roman" w:eastAsia="Times New Roman" w:hAnsi="Times New Roman" w:cs="Times New Roman"/>
        </w:rPr>
        <w:t>, M., Wang, X., Tang, J. M., Haddon, R. C.</w:t>
      </w:r>
      <w:r>
        <w:rPr>
          <w:rFonts w:ascii="Times New Roman" w:eastAsia="Times New Roman" w:hAnsi="Times New Roman" w:cs="Times New Roman"/>
        </w:rPr>
        <w:t xml:space="preserve"> and</w:t>
      </w:r>
      <w:r w:rsidRPr="00102D48">
        <w:rPr>
          <w:rFonts w:ascii="Times New Roman" w:eastAsia="Times New Roman" w:hAnsi="Times New Roman" w:cs="Times New Roman"/>
        </w:rPr>
        <w:t xml:space="preserve"> Yan, Y. (2004). Proton exchange membrane fuel cells with carbon </w:t>
      </w:r>
      <w:proofErr w:type="gramStart"/>
      <w:r w:rsidRPr="00102D48">
        <w:rPr>
          <w:rFonts w:ascii="Times New Roman" w:eastAsia="Times New Roman" w:hAnsi="Times New Roman" w:cs="Times New Roman"/>
        </w:rPr>
        <w:t>nanotube based</w:t>
      </w:r>
      <w:proofErr w:type="gramEnd"/>
      <w:r w:rsidRPr="00102D48">
        <w:rPr>
          <w:rFonts w:ascii="Times New Roman" w:eastAsia="Times New Roman" w:hAnsi="Times New Roman" w:cs="Times New Roman"/>
        </w:rPr>
        <w:t xml:space="preserve"> electrodes. </w:t>
      </w:r>
      <w:r w:rsidRPr="00102D48">
        <w:rPr>
          <w:rFonts w:ascii="Times New Roman" w:eastAsia="Times New Roman" w:hAnsi="Times New Roman" w:cs="Times New Roman"/>
          <w:i/>
        </w:rPr>
        <w:t xml:space="preserve">Nano </w:t>
      </w:r>
      <w:r>
        <w:rPr>
          <w:rFonts w:ascii="Times New Roman" w:eastAsia="Times New Roman" w:hAnsi="Times New Roman" w:cs="Times New Roman"/>
          <w:i/>
        </w:rPr>
        <w:t>L</w:t>
      </w:r>
      <w:r w:rsidRPr="00102D48">
        <w:rPr>
          <w:rFonts w:ascii="Times New Roman" w:eastAsia="Times New Roman" w:hAnsi="Times New Roman" w:cs="Times New Roman"/>
          <w:i/>
        </w:rPr>
        <w:t>etters</w:t>
      </w:r>
      <w:r w:rsidRPr="00102D48">
        <w:rPr>
          <w:rFonts w:ascii="Times New Roman" w:eastAsia="Times New Roman" w:hAnsi="Times New Roman" w:cs="Times New Roman"/>
        </w:rPr>
        <w:t>, 4(2)</w:t>
      </w:r>
      <w:r>
        <w:rPr>
          <w:rFonts w:ascii="Times New Roman" w:eastAsia="Times New Roman" w:hAnsi="Times New Roman" w:cs="Times New Roman"/>
        </w:rPr>
        <w:t>:</w:t>
      </w:r>
      <w:r w:rsidRPr="00102D48">
        <w:rPr>
          <w:rFonts w:ascii="Times New Roman" w:eastAsia="Times New Roman" w:hAnsi="Times New Roman" w:cs="Times New Roman"/>
        </w:rPr>
        <w:t xml:space="preserve"> 345-348.</w:t>
      </w:r>
    </w:p>
    <w:p w:rsidR="00102D48" w:rsidRDefault="00102D48"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02D48">
        <w:rPr>
          <w:rFonts w:ascii="Times New Roman" w:eastAsia="Times New Roman" w:hAnsi="Times New Roman" w:cs="Times New Roman"/>
        </w:rPr>
        <w:t xml:space="preserve">Wang, X., Li, W., Chen, Z., </w:t>
      </w:r>
      <w:proofErr w:type="spellStart"/>
      <w:r w:rsidRPr="00102D48">
        <w:rPr>
          <w:rFonts w:ascii="Times New Roman" w:eastAsia="Times New Roman" w:hAnsi="Times New Roman" w:cs="Times New Roman"/>
        </w:rPr>
        <w:t>Waje</w:t>
      </w:r>
      <w:proofErr w:type="spellEnd"/>
      <w:r w:rsidRPr="00102D48">
        <w:rPr>
          <w:rFonts w:ascii="Times New Roman" w:eastAsia="Times New Roman" w:hAnsi="Times New Roman" w:cs="Times New Roman"/>
        </w:rPr>
        <w:t xml:space="preserve">, M. </w:t>
      </w:r>
      <w:r>
        <w:rPr>
          <w:rFonts w:ascii="Times New Roman" w:eastAsia="Times New Roman" w:hAnsi="Times New Roman" w:cs="Times New Roman"/>
        </w:rPr>
        <w:t xml:space="preserve">and </w:t>
      </w:r>
      <w:r w:rsidRPr="00102D48">
        <w:rPr>
          <w:rFonts w:ascii="Times New Roman" w:eastAsia="Times New Roman" w:hAnsi="Times New Roman" w:cs="Times New Roman"/>
        </w:rPr>
        <w:t xml:space="preserve">Yan, Y. (2006). Durability investigation of carbon nanotube as catalyst support for proton exchange membrane fuel cell. </w:t>
      </w:r>
      <w:r w:rsidRPr="00F11FEB">
        <w:rPr>
          <w:rFonts w:ascii="Times New Roman" w:eastAsia="Times New Roman" w:hAnsi="Times New Roman" w:cs="Times New Roman"/>
          <w:i/>
        </w:rPr>
        <w:t>Journal of Power Sources</w:t>
      </w:r>
      <w:r w:rsidRPr="00102D48">
        <w:rPr>
          <w:rFonts w:ascii="Times New Roman" w:eastAsia="Times New Roman" w:hAnsi="Times New Roman" w:cs="Times New Roman"/>
        </w:rPr>
        <w:t>, 158(1)</w:t>
      </w:r>
      <w:r w:rsidR="00F11FEB">
        <w:rPr>
          <w:rFonts w:ascii="Times New Roman" w:eastAsia="Times New Roman" w:hAnsi="Times New Roman" w:cs="Times New Roman"/>
        </w:rPr>
        <w:t>:</w:t>
      </w:r>
      <w:r w:rsidRPr="00102D48">
        <w:rPr>
          <w:rFonts w:ascii="Times New Roman" w:eastAsia="Times New Roman" w:hAnsi="Times New Roman" w:cs="Times New Roman"/>
        </w:rPr>
        <w:t xml:space="preserve"> 154-159.</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F11FEB">
        <w:rPr>
          <w:rFonts w:ascii="Times New Roman" w:eastAsia="Times New Roman" w:hAnsi="Times New Roman" w:cs="Times New Roman"/>
        </w:rPr>
        <w:t>Kinoshita, K. (1992). Electrochemical oxygen technology. John Wiley &amp; Sons.</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F11FEB">
        <w:rPr>
          <w:rFonts w:ascii="Times New Roman" w:eastAsia="Times New Roman" w:hAnsi="Times New Roman" w:cs="Times New Roman"/>
        </w:rPr>
        <w:t>Kordesch</w:t>
      </w:r>
      <w:proofErr w:type="spellEnd"/>
      <w:r w:rsidRPr="00F11FEB">
        <w:rPr>
          <w:rFonts w:ascii="Times New Roman" w:eastAsia="Times New Roman" w:hAnsi="Times New Roman" w:cs="Times New Roman"/>
        </w:rPr>
        <w:t>, K.</w:t>
      </w:r>
      <w:r>
        <w:rPr>
          <w:rFonts w:ascii="Times New Roman" w:eastAsia="Times New Roman" w:hAnsi="Times New Roman" w:cs="Times New Roman"/>
        </w:rPr>
        <w:t xml:space="preserve"> and </w:t>
      </w:r>
      <w:proofErr w:type="spellStart"/>
      <w:r w:rsidRPr="00F11FEB">
        <w:rPr>
          <w:rFonts w:ascii="Times New Roman" w:eastAsia="Times New Roman" w:hAnsi="Times New Roman" w:cs="Times New Roman"/>
        </w:rPr>
        <w:t>Simader</w:t>
      </w:r>
      <w:proofErr w:type="spellEnd"/>
      <w:r w:rsidRPr="00F11FEB">
        <w:rPr>
          <w:rFonts w:ascii="Times New Roman" w:eastAsia="Times New Roman" w:hAnsi="Times New Roman" w:cs="Times New Roman"/>
        </w:rPr>
        <w:t xml:space="preserve">, G. (1996). Fuel cells and their applications. Weinheim: </w:t>
      </w:r>
      <w:proofErr w:type="spellStart"/>
      <w:r w:rsidRPr="00F11FEB">
        <w:rPr>
          <w:rFonts w:ascii="Times New Roman" w:eastAsia="Times New Roman" w:hAnsi="Times New Roman" w:cs="Times New Roman"/>
        </w:rPr>
        <w:t>VCh</w:t>
      </w:r>
      <w:proofErr w:type="spellEnd"/>
      <w:r w:rsidRPr="00F11FEB">
        <w:rPr>
          <w:rFonts w:ascii="Times New Roman" w:eastAsia="Times New Roman" w:hAnsi="Times New Roman" w:cs="Times New Roman"/>
        </w:rPr>
        <w:t>.</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F11FEB">
        <w:rPr>
          <w:rFonts w:ascii="Times New Roman" w:eastAsia="Times New Roman" w:hAnsi="Times New Roman" w:cs="Times New Roman"/>
        </w:rPr>
        <w:t>Bernardi</w:t>
      </w:r>
      <w:proofErr w:type="spellEnd"/>
      <w:r w:rsidRPr="00F11FEB">
        <w:rPr>
          <w:rFonts w:ascii="Times New Roman" w:eastAsia="Times New Roman" w:hAnsi="Times New Roman" w:cs="Times New Roman"/>
        </w:rPr>
        <w:t>, D. M.</w:t>
      </w:r>
      <w:r>
        <w:rPr>
          <w:rFonts w:ascii="Times New Roman" w:eastAsia="Times New Roman" w:hAnsi="Times New Roman" w:cs="Times New Roman"/>
        </w:rPr>
        <w:t xml:space="preserve"> and </w:t>
      </w:r>
      <w:proofErr w:type="spellStart"/>
      <w:r w:rsidRPr="00F11FEB">
        <w:rPr>
          <w:rFonts w:ascii="Times New Roman" w:eastAsia="Times New Roman" w:hAnsi="Times New Roman" w:cs="Times New Roman"/>
        </w:rPr>
        <w:t>Verbrugge</w:t>
      </w:r>
      <w:proofErr w:type="spellEnd"/>
      <w:r w:rsidRPr="00F11FEB">
        <w:rPr>
          <w:rFonts w:ascii="Times New Roman" w:eastAsia="Times New Roman" w:hAnsi="Times New Roman" w:cs="Times New Roman"/>
        </w:rPr>
        <w:t xml:space="preserve">, M. W. (1992). A mathematical model of the solid‐polymer‐electrolyte fuel cell. </w:t>
      </w:r>
      <w:r w:rsidRPr="00F11FEB">
        <w:rPr>
          <w:rFonts w:ascii="Times New Roman" w:eastAsia="Times New Roman" w:hAnsi="Times New Roman" w:cs="Times New Roman"/>
          <w:i/>
        </w:rPr>
        <w:t>Journal of the Electrochemical Society</w:t>
      </w:r>
      <w:r w:rsidRPr="00F11FEB">
        <w:rPr>
          <w:rFonts w:ascii="Times New Roman" w:eastAsia="Times New Roman" w:hAnsi="Times New Roman" w:cs="Times New Roman"/>
        </w:rPr>
        <w:t>, 139(9)</w:t>
      </w:r>
      <w:r>
        <w:rPr>
          <w:rFonts w:ascii="Times New Roman" w:eastAsia="Times New Roman" w:hAnsi="Times New Roman" w:cs="Times New Roman"/>
        </w:rPr>
        <w:t>:</w:t>
      </w:r>
      <w:r w:rsidRPr="00F11FEB">
        <w:rPr>
          <w:rFonts w:ascii="Times New Roman" w:eastAsia="Times New Roman" w:hAnsi="Times New Roman" w:cs="Times New Roman"/>
        </w:rPr>
        <w:t xml:space="preserve"> 2477-2491.</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F11FEB">
        <w:rPr>
          <w:rFonts w:ascii="Times New Roman" w:eastAsia="Times New Roman" w:hAnsi="Times New Roman" w:cs="Times New Roman"/>
        </w:rPr>
        <w:t>Toda, T., Igarashi, H., Uchida, H.</w:t>
      </w:r>
      <w:r>
        <w:rPr>
          <w:rFonts w:ascii="Times New Roman" w:eastAsia="Times New Roman" w:hAnsi="Times New Roman" w:cs="Times New Roman"/>
        </w:rPr>
        <w:t xml:space="preserve"> and</w:t>
      </w:r>
      <w:r w:rsidRPr="00F11FEB">
        <w:rPr>
          <w:rFonts w:ascii="Times New Roman" w:eastAsia="Times New Roman" w:hAnsi="Times New Roman" w:cs="Times New Roman"/>
        </w:rPr>
        <w:t xml:space="preserve"> Watanabe, M. (1999). Enhancement of the electroreduction of oxygen on Pt alloys with Fe, Ni, and Co. </w:t>
      </w:r>
      <w:r w:rsidRPr="00F11FEB">
        <w:rPr>
          <w:rFonts w:ascii="Times New Roman" w:eastAsia="Times New Roman" w:hAnsi="Times New Roman" w:cs="Times New Roman"/>
          <w:i/>
        </w:rPr>
        <w:t>Journal of the Electrochemical Society</w:t>
      </w:r>
      <w:r w:rsidRPr="00F11FEB">
        <w:rPr>
          <w:rFonts w:ascii="Times New Roman" w:eastAsia="Times New Roman" w:hAnsi="Times New Roman" w:cs="Times New Roman"/>
        </w:rPr>
        <w:t>, 146(10)</w:t>
      </w:r>
      <w:r>
        <w:rPr>
          <w:rFonts w:ascii="Times New Roman" w:eastAsia="Times New Roman" w:hAnsi="Times New Roman" w:cs="Times New Roman"/>
        </w:rPr>
        <w:t xml:space="preserve">: </w:t>
      </w:r>
      <w:r w:rsidRPr="00F11FEB">
        <w:rPr>
          <w:rFonts w:ascii="Times New Roman" w:eastAsia="Times New Roman" w:hAnsi="Times New Roman" w:cs="Times New Roman"/>
        </w:rPr>
        <w:t>3750-3756.</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F11FEB">
        <w:rPr>
          <w:rFonts w:ascii="Times New Roman" w:eastAsia="Times New Roman" w:hAnsi="Times New Roman" w:cs="Times New Roman"/>
        </w:rPr>
        <w:t>Hiesgen</w:t>
      </w:r>
      <w:proofErr w:type="spellEnd"/>
      <w:r w:rsidRPr="00F11FEB">
        <w:rPr>
          <w:rFonts w:ascii="Times New Roman" w:eastAsia="Times New Roman" w:hAnsi="Times New Roman" w:cs="Times New Roman"/>
        </w:rPr>
        <w:t xml:space="preserve">, R., Eberhardt, D., </w:t>
      </w:r>
      <w:proofErr w:type="spellStart"/>
      <w:r w:rsidRPr="00F11FEB">
        <w:rPr>
          <w:rFonts w:ascii="Times New Roman" w:eastAsia="Times New Roman" w:hAnsi="Times New Roman" w:cs="Times New Roman"/>
        </w:rPr>
        <w:t>Aleksandrova</w:t>
      </w:r>
      <w:proofErr w:type="spellEnd"/>
      <w:r w:rsidRPr="00F11FEB">
        <w:rPr>
          <w:rFonts w:ascii="Times New Roman" w:eastAsia="Times New Roman" w:hAnsi="Times New Roman" w:cs="Times New Roman"/>
        </w:rPr>
        <w:t>, E.</w:t>
      </w:r>
      <w:r>
        <w:rPr>
          <w:rFonts w:ascii="Times New Roman" w:eastAsia="Times New Roman" w:hAnsi="Times New Roman" w:cs="Times New Roman"/>
        </w:rPr>
        <w:t xml:space="preserve"> and </w:t>
      </w:r>
      <w:r w:rsidRPr="00F11FEB">
        <w:rPr>
          <w:rFonts w:ascii="Times New Roman" w:eastAsia="Times New Roman" w:hAnsi="Times New Roman" w:cs="Times New Roman"/>
        </w:rPr>
        <w:t>Friedrich, K. A. (2006). Structure and local reactivity of supported catalyst/</w:t>
      </w:r>
      <w:proofErr w:type="spellStart"/>
      <w:r w:rsidRPr="00F11FEB">
        <w:rPr>
          <w:rFonts w:ascii="Times New Roman" w:eastAsia="Times New Roman" w:hAnsi="Times New Roman" w:cs="Times New Roman"/>
        </w:rPr>
        <w:t>Nafion</w:t>
      </w:r>
      <w:proofErr w:type="spellEnd"/>
      <w:r w:rsidRPr="00F11FEB">
        <w:rPr>
          <w:rFonts w:ascii="Times New Roman" w:eastAsia="Times New Roman" w:hAnsi="Times New Roman" w:cs="Times New Roman"/>
        </w:rPr>
        <w:t xml:space="preserve">® layers studied by in‐situ STM. </w:t>
      </w:r>
      <w:r w:rsidRPr="00F11FEB">
        <w:rPr>
          <w:rFonts w:ascii="Times New Roman" w:eastAsia="Times New Roman" w:hAnsi="Times New Roman" w:cs="Times New Roman"/>
          <w:i/>
        </w:rPr>
        <w:t>Fuel Cells</w:t>
      </w:r>
      <w:r w:rsidRPr="00F11FEB">
        <w:rPr>
          <w:rFonts w:ascii="Times New Roman" w:eastAsia="Times New Roman" w:hAnsi="Times New Roman" w:cs="Times New Roman"/>
        </w:rPr>
        <w:t>, 6(6)</w:t>
      </w:r>
      <w:r>
        <w:rPr>
          <w:rFonts w:ascii="Times New Roman" w:eastAsia="Times New Roman" w:hAnsi="Times New Roman" w:cs="Times New Roman"/>
        </w:rPr>
        <w:t>:</w:t>
      </w:r>
      <w:r w:rsidRPr="00F11FEB">
        <w:rPr>
          <w:rFonts w:ascii="Times New Roman" w:eastAsia="Times New Roman" w:hAnsi="Times New Roman" w:cs="Times New Roman"/>
        </w:rPr>
        <w:t xml:space="preserve"> 425-431.</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F11FEB">
        <w:rPr>
          <w:rFonts w:ascii="Times New Roman" w:eastAsia="Times New Roman" w:hAnsi="Times New Roman" w:cs="Times New Roman"/>
        </w:rPr>
        <w:t xml:space="preserve">Ralph, T. R. </w:t>
      </w:r>
      <w:r>
        <w:rPr>
          <w:rFonts w:ascii="Times New Roman" w:eastAsia="Times New Roman" w:hAnsi="Times New Roman" w:cs="Times New Roman"/>
        </w:rPr>
        <w:t xml:space="preserve">and </w:t>
      </w:r>
      <w:r w:rsidRPr="00F11FEB">
        <w:rPr>
          <w:rFonts w:ascii="Times New Roman" w:eastAsia="Times New Roman" w:hAnsi="Times New Roman" w:cs="Times New Roman"/>
        </w:rPr>
        <w:t xml:space="preserve">Hogarth, M. P. (2002). Catalysis for low temperature fuel cells. </w:t>
      </w:r>
      <w:r w:rsidRPr="00F11FEB">
        <w:rPr>
          <w:rFonts w:ascii="Times New Roman" w:eastAsia="Times New Roman" w:hAnsi="Times New Roman" w:cs="Times New Roman"/>
          <w:i/>
        </w:rPr>
        <w:t>Platinum Metals Review</w:t>
      </w:r>
      <w:r w:rsidRPr="00F11FEB">
        <w:rPr>
          <w:rFonts w:ascii="Times New Roman" w:eastAsia="Times New Roman" w:hAnsi="Times New Roman" w:cs="Times New Roman"/>
        </w:rPr>
        <w:t>, 46(3)</w:t>
      </w:r>
      <w:r>
        <w:rPr>
          <w:rFonts w:ascii="Times New Roman" w:eastAsia="Times New Roman" w:hAnsi="Times New Roman" w:cs="Times New Roman"/>
        </w:rPr>
        <w:t>:</w:t>
      </w:r>
      <w:r w:rsidRPr="00F11FEB">
        <w:rPr>
          <w:rFonts w:ascii="Times New Roman" w:eastAsia="Times New Roman" w:hAnsi="Times New Roman" w:cs="Times New Roman"/>
        </w:rPr>
        <w:t xml:space="preserve"> 117-135.</w:t>
      </w:r>
    </w:p>
    <w:p w:rsidR="00F11FEB" w:rsidRDefault="00F11FEB"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F11FEB">
        <w:rPr>
          <w:rFonts w:ascii="Times New Roman" w:eastAsia="Times New Roman" w:hAnsi="Times New Roman" w:cs="Times New Roman"/>
        </w:rPr>
        <w:t xml:space="preserve">Yu, X., &amp; Ye, S. (2007). Recent advances in activity and durability enhancement of Pt/C catalytic cathode in PEMFC: Part I. Physico-chemical and electronic interaction between Pt and carbon support, and activity enhancement of Pt/C catalyst. </w:t>
      </w:r>
      <w:r w:rsidRPr="00F11FEB">
        <w:rPr>
          <w:rFonts w:ascii="Times New Roman" w:eastAsia="Times New Roman" w:hAnsi="Times New Roman" w:cs="Times New Roman"/>
          <w:i/>
        </w:rPr>
        <w:t>Journal of Power Sources</w:t>
      </w:r>
      <w:r w:rsidRPr="00F11FEB">
        <w:rPr>
          <w:rFonts w:ascii="Times New Roman" w:eastAsia="Times New Roman" w:hAnsi="Times New Roman" w:cs="Times New Roman"/>
        </w:rPr>
        <w:t>, 172(1)</w:t>
      </w:r>
      <w:r>
        <w:rPr>
          <w:rFonts w:ascii="Times New Roman" w:eastAsia="Times New Roman" w:hAnsi="Times New Roman" w:cs="Times New Roman"/>
        </w:rPr>
        <w:t>:</w:t>
      </w:r>
      <w:r w:rsidRPr="00F11FEB">
        <w:rPr>
          <w:rFonts w:ascii="Times New Roman" w:eastAsia="Times New Roman" w:hAnsi="Times New Roman" w:cs="Times New Roman"/>
        </w:rPr>
        <w:t xml:space="preserve"> 133-144.</w:t>
      </w:r>
    </w:p>
    <w:p w:rsidR="00F11FEB" w:rsidRDefault="00533122"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533122">
        <w:rPr>
          <w:rFonts w:ascii="Times New Roman" w:eastAsia="Times New Roman" w:hAnsi="Times New Roman" w:cs="Times New Roman"/>
        </w:rPr>
        <w:t xml:space="preserve">Zhang, S., Yuan, X. Z., </w:t>
      </w:r>
      <w:proofErr w:type="spellStart"/>
      <w:r w:rsidRPr="00533122">
        <w:rPr>
          <w:rFonts w:ascii="Times New Roman" w:eastAsia="Times New Roman" w:hAnsi="Times New Roman" w:cs="Times New Roman"/>
        </w:rPr>
        <w:t>Hin</w:t>
      </w:r>
      <w:proofErr w:type="spellEnd"/>
      <w:r w:rsidRPr="00533122">
        <w:rPr>
          <w:rFonts w:ascii="Times New Roman" w:eastAsia="Times New Roman" w:hAnsi="Times New Roman" w:cs="Times New Roman"/>
        </w:rPr>
        <w:t>, J. N. C., Wang, H., Friedrich, K. A.</w:t>
      </w:r>
      <w:r>
        <w:rPr>
          <w:rFonts w:ascii="Times New Roman" w:eastAsia="Times New Roman" w:hAnsi="Times New Roman" w:cs="Times New Roman"/>
        </w:rPr>
        <w:t xml:space="preserve"> and </w:t>
      </w:r>
      <w:r w:rsidRPr="00533122">
        <w:rPr>
          <w:rFonts w:ascii="Times New Roman" w:eastAsia="Times New Roman" w:hAnsi="Times New Roman" w:cs="Times New Roman"/>
        </w:rPr>
        <w:t xml:space="preserve">Schulze, M. (2009). A review of platinum-based catalyst layer degradation in proton exchange membrane fuel cells. </w:t>
      </w:r>
      <w:r w:rsidRPr="00533122">
        <w:rPr>
          <w:rFonts w:ascii="Times New Roman" w:eastAsia="Times New Roman" w:hAnsi="Times New Roman" w:cs="Times New Roman"/>
          <w:i/>
        </w:rPr>
        <w:t>Journal of Power Sources</w:t>
      </w:r>
      <w:r w:rsidRPr="00533122">
        <w:rPr>
          <w:rFonts w:ascii="Times New Roman" w:eastAsia="Times New Roman" w:hAnsi="Times New Roman" w:cs="Times New Roman"/>
        </w:rPr>
        <w:t>, 194(2)</w:t>
      </w:r>
      <w:r>
        <w:rPr>
          <w:rFonts w:ascii="Times New Roman" w:eastAsia="Times New Roman" w:hAnsi="Times New Roman" w:cs="Times New Roman"/>
        </w:rPr>
        <w:t xml:space="preserve">: </w:t>
      </w:r>
      <w:r w:rsidRPr="00533122">
        <w:rPr>
          <w:rFonts w:ascii="Times New Roman" w:eastAsia="Times New Roman" w:hAnsi="Times New Roman" w:cs="Times New Roman"/>
        </w:rPr>
        <w:t>588-600.</w:t>
      </w:r>
    </w:p>
    <w:p w:rsidR="001337EF" w:rsidRDefault="001337EF"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337EF">
        <w:rPr>
          <w:rFonts w:ascii="Times New Roman" w:eastAsia="Times New Roman" w:hAnsi="Times New Roman" w:cs="Times New Roman"/>
        </w:rPr>
        <w:t xml:space="preserve">Silva, R. A., Hashimoto, T., Thompson, G. E. </w:t>
      </w:r>
      <w:r>
        <w:rPr>
          <w:rFonts w:ascii="Times New Roman" w:eastAsia="Times New Roman" w:hAnsi="Times New Roman" w:cs="Times New Roman"/>
        </w:rPr>
        <w:t xml:space="preserve">and </w:t>
      </w:r>
      <w:r w:rsidRPr="001337EF">
        <w:rPr>
          <w:rFonts w:ascii="Times New Roman" w:eastAsia="Times New Roman" w:hAnsi="Times New Roman" w:cs="Times New Roman"/>
        </w:rPr>
        <w:t xml:space="preserve">Rangel, C. M. (2012). Characterization of MEA degradation for an </w:t>
      </w:r>
      <w:proofErr w:type="gramStart"/>
      <w:r w:rsidRPr="001337EF">
        <w:rPr>
          <w:rFonts w:ascii="Times New Roman" w:eastAsia="Times New Roman" w:hAnsi="Times New Roman" w:cs="Times New Roman"/>
        </w:rPr>
        <w:t>open air</w:t>
      </w:r>
      <w:proofErr w:type="gramEnd"/>
      <w:r w:rsidRPr="001337EF">
        <w:rPr>
          <w:rFonts w:ascii="Times New Roman" w:eastAsia="Times New Roman" w:hAnsi="Times New Roman" w:cs="Times New Roman"/>
        </w:rPr>
        <w:t xml:space="preserve"> cathode PEM fuel cell. </w:t>
      </w:r>
      <w:r w:rsidRPr="001337EF">
        <w:rPr>
          <w:rFonts w:ascii="Times New Roman" w:eastAsia="Times New Roman" w:hAnsi="Times New Roman" w:cs="Times New Roman"/>
          <w:i/>
        </w:rPr>
        <w:t xml:space="preserve">International Journal </w:t>
      </w:r>
      <w:r>
        <w:rPr>
          <w:rFonts w:ascii="Times New Roman" w:eastAsia="Times New Roman" w:hAnsi="Times New Roman" w:cs="Times New Roman"/>
          <w:i/>
        </w:rPr>
        <w:t>o</w:t>
      </w:r>
      <w:r w:rsidRPr="001337EF">
        <w:rPr>
          <w:rFonts w:ascii="Times New Roman" w:eastAsia="Times New Roman" w:hAnsi="Times New Roman" w:cs="Times New Roman"/>
          <w:i/>
        </w:rPr>
        <w:t>f Hydrogen Energy</w:t>
      </w:r>
      <w:r w:rsidRPr="001337EF">
        <w:rPr>
          <w:rFonts w:ascii="Times New Roman" w:eastAsia="Times New Roman" w:hAnsi="Times New Roman" w:cs="Times New Roman"/>
        </w:rPr>
        <w:t>, 37(8)</w:t>
      </w:r>
      <w:r>
        <w:rPr>
          <w:rFonts w:ascii="Times New Roman" w:eastAsia="Times New Roman" w:hAnsi="Times New Roman" w:cs="Times New Roman"/>
        </w:rPr>
        <w:t>:</w:t>
      </w:r>
      <w:r w:rsidRPr="001337EF">
        <w:rPr>
          <w:rFonts w:ascii="Times New Roman" w:eastAsia="Times New Roman" w:hAnsi="Times New Roman" w:cs="Times New Roman"/>
        </w:rPr>
        <w:t xml:space="preserve"> 7299-7308.</w:t>
      </w:r>
    </w:p>
    <w:p w:rsidR="001337EF" w:rsidRDefault="001337EF"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1337EF">
        <w:rPr>
          <w:rFonts w:ascii="Times New Roman" w:eastAsia="Times New Roman" w:hAnsi="Times New Roman" w:cs="Times New Roman"/>
        </w:rPr>
        <w:t>Scheibe</w:t>
      </w:r>
      <w:proofErr w:type="spellEnd"/>
      <w:r w:rsidRPr="001337EF">
        <w:rPr>
          <w:rFonts w:ascii="Times New Roman" w:eastAsia="Times New Roman" w:hAnsi="Times New Roman" w:cs="Times New Roman"/>
        </w:rPr>
        <w:t xml:space="preserve">, B., </w:t>
      </w:r>
      <w:proofErr w:type="spellStart"/>
      <w:r w:rsidRPr="001337EF">
        <w:rPr>
          <w:rFonts w:ascii="Times New Roman" w:eastAsia="Times New Roman" w:hAnsi="Times New Roman" w:cs="Times New Roman"/>
        </w:rPr>
        <w:t>Borowiak-Palen</w:t>
      </w:r>
      <w:proofErr w:type="spellEnd"/>
      <w:r w:rsidRPr="001337EF">
        <w:rPr>
          <w:rFonts w:ascii="Times New Roman" w:eastAsia="Times New Roman" w:hAnsi="Times New Roman" w:cs="Times New Roman"/>
        </w:rPr>
        <w:t>, E.</w:t>
      </w:r>
      <w:r>
        <w:rPr>
          <w:rFonts w:ascii="Times New Roman" w:eastAsia="Times New Roman" w:hAnsi="Times New Roman" w:cs="Times New Roman"/>
        </w:rPr>
        <w:t xml:space="preserve"> and </w:t>
      </w:r>
      <w:proofErr w:type="spellStart"/>
      <w:r w:rsidRPr="001337EF">
        <w:rPr>
          <w:rFonts w:ascii="Times New Roman" w:eastAsia="Times New Roman" w:hAnsi="Times New Roman" w:cs="Times New Roman"/>
        </w:rPr>
        <w:t>Kalenczuk</w:t>
      </w:r>
      <w:proofErr w:type="spellEnd"/>
      <w:r w:rsidRPr="001337EF">
        <w:rPr>
          <w:rFonts w:ascii="Times New Roman" w:eastAsia="Times New Roman" w:hAnsi="Times New Roman" w:cs="Times New Roman"/>
        </w:rPr>
        <w:t xml:space="preserve">, R. J. (2010). Oxidation and reduction of multiwalled carbon nanotubes—preparation and characterization. </w:t>
      </w:r>
      <w:r w:rsidRPr="001337EF">
        <w:rPr>
          <w:rFonts w:ascii="Times New Roman" w:eastAsia="Times New Roman" w:hAnsi="Times New Roman" w:cs="Times New Roman"/>
          <w:i/>
        </w:rPr>
        <w:t>Materials Characterization</w:t>
      </w:r>
      <w:r w:rsidRPr="001337EF">
        <w:rPr>
          <w:rFonts w:ascii="Times New Roman" w:eastAsia="Times New Roman" w:hAnsi="Times New Roman" w:cs="Times New Roman"/>
        </w:rPr>
        <w:t>, 61(2)</w:t>
      </w:r>
      <w:r>
        <w:rPr>
          <w:rFonts w:ascii="Times New Roman" w:eastAsia="Times New Roman" w:hAnsi="Times New Roman" w:cs="Times New Roman"/>
        </w:rPr>
        <w:t>:</w:t>
      </w:r>
      <w:r w:rsidRPr="001337EF">
        <w:rPr>
          <w:rFonts w:ascii="Times New Roman" w:eastAsia="Times New Roman" w:hAnsi="Times New Roman" w:cs="Times New Roman"/>
        </w:rPr>
        <w:t xml:space="preserve"> 185-191.</w:t>
      </w:r>
    </w:p>
    <w:p w:rsidR="001337EF" w:rsidRDefault="001337EF"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337EF">
        <w:rPr>
          <w:rFonts w:ascii="Times New Roman" w:eastAsia="Times New Roman" w:hAnsi="Times New Roman" w:cs="Times New Roman"/>
        </w:rPr>
        <w:t xml:space="preserve">Berber, M. R., Hafez, I. H., </w:t>
      </w:r>
      <w:proofErr w:type="spellStart"/>
      <w:r w:rsidRPr="001337EF">
        <w:rPr>
          <w:rFonts w:ascii="Times New Roman" w:eastAsia="Times New Roman" w:hAnsi="Times New Roman" w:cs="Times New Roman"/>
        </w:rPr>
        <w:t>Fujigaya</w:t>
      </w:r>
      <w:proofErr w:type="spellEnd"/>
      <w:r w:rsidRPr="001337EF">
        <w:rPr>
          <w:rFonts w:ascii="Times New Roman" w:eastAsia="Times New Roman" w:hAnsi="Times New Roman" w:cs="Times New Roman"/>
        </w:rPr>
        <w:t xml:space="preserve">, T. </w:t>
      </w:r>
      <w:r>
        <w:rPr>
          <w:rFonts w:ascii="Times New Roman" w:eastAsia="Times New Roman" w:hAnsi="Times New Roman" w:cs="Times New Roman"/>
        </w:rPr>
        <w:t xml:space="preserve">and </w:t>
      </w:r>
      <w:r w:rsidRPr="001337EF">
        <w:rPr>
          <w:rFonts w:ascii="Times New Roman" w:eastAsia="Times New Roman" w:hAnsi="Times New Roman" w:cs="Times New Roman"/>
        </w:rPr>
        <w:t xml:space="preserve">Nakashima, N. (2015). A highly durable fuel cell electrocatalyst based on double-polymer-coated carbon nanotubes. </w:t>
      </w:r>
      <w:r w:rsidRPr="001337EF">
        <w:rPr>
          <w:rFonts w:ascii="Times New Roman" w:eastAsia="Times New Roman" w:hAnsi="Times New Roman" w:cs="Times New Roman"/>
          <w:i/>
        </w:rPr>
        <w:t xml:space="preserve">Scientific </w:t>
      </w:r>
      <w:r w:rsidRPr="001337EF">
        <w:rPr>
          <w:rFonts w:ascii="Times New Roman" w:eastAsia="Times New Roman" w:hAnsi="Times New Roman" w:cs="Times New Roman"/>
          <w:i/>
        </w:rPr>
        <w:t>Reports</w:t>
      </w:r>
      <w:r w:rsidRPr="001337EF">
        <w:rPr>
          <w:rFonts w:ascii="Times New Roman" w:eastAsia="Times New Roman" w:hAnsi="Times New Roman" w:cs="Times New Roman"/>
        </w:rPr>
        <w:t>, 5</w:t>
      </w:r>
      <w:r>
        <w:rPr>
          <w:rFonts w:ascii="Times New Roman" w:eastAsia="Times New Roman" w:hAnsi="Times New Roman" w:cs="Times New Roman"/>
        </w:rPr>
        <w:t xml:space="preserve">: </w:t>
      </w:r>
      <w:r w:rsidRPr="001337EF">
        <w:rPr>
          <w:rFonts w:ascii="Times New Roman" w:eastAsia="Times New Roman" w:hAnsi="Times New Roman" w:cs="Times New Roman"/>
        </w:rPr>
        <w:t>16711.</w:t>
      </w:r>
    </w:p>
    <w:p w:rsidR="001337EF" w:rsidRDefault="001337EF"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1337EF">
        <w:rPr>
          <w:rFonts w:ascii="Times New Roman" w:eastAsia="Times New Roman" w:hAnsi="Times New Roman" w:cs="Times New Roman"/>
        </w:rPr>
        <w:t xml:space="preserve">Okamoto, M., </w:t>
      </w:r>
      <w:proofErr w:type="spellStart"/>
      <w:r w:rsidRPr="001337EF">
        <w:rPr>
          <w:rFonts w:ascii="Times New Roman" w:eastAsia="Times New Roman" w:hAnsi="Times New Roman" w:cs="Times New Roman"/>
        </w:rPr>
        <w:t>Fujigaya</w:t>
      </w:r>
      <w:proofErr w:type="spellEnd"/>
      <w:r w:rsidRPr="001337EF">
        <w:rPr>
          <w:rFonts w:ascii="Times New Roman" w:eastAsia="Times New Roman" w:hAnsi="Times New Roman" w:cs="Times New Roman"/>
        </w:rPr>
        <w:t>, T.</w:t>
      </w:r>
      <w:r>
        <w:rPr>
          <w:rFonts w:ascii="Times New Roman" w:eastAsia="Times New Roman" w:hAnsi="Times New Roman" w:cs="Times New Roman"/>
        </w:rPr>
        <w:t xml:space="preserve"> and </w:t>
      </w:r>
      <w:r w:rsidRPr="001337EF">
        <w:rPr>
          <w:rFonts w:ascii="Times New Roman" w:eastAsia="Times New Roman" w:hAnsi="Times New Roman" w:cs="Times New Roman"/>
        </w:rPr>
        <w:t xml:space="preserve">Nakashima, N. (2009). Design </w:t>
      </w:r>
      <w:r w:rsidRPr="001337EF">
        <w:rPr>
          <w:rFonts w:ascii="Times New Roman" w:eastAsia="Times New Roman" w:hAnsi="Times New Roman" w:cs="Times New Roman"/>
        </w:rPr>
        <w:t xml:space="preserve">of an assembly of poly (benzimidazole), carbon nanotubes, and </w:t>
      </w:r>
      <w:proofErr w:type="spellStart"/>
      <w:r w:rsidRPr="001337EF">
        <w:rPr>
          <w:rFonts w:ascii="Times New Roman" w:eastAsia="Times New Roman" w:hAnsi="Times New Roman" w:cs="Times New Roman"/>
        </w:rPr>
        <w:t>pt</w:t>
      </w:r>
      <w:proofErr w:type="spellEnd"/>
      <w:r w:rsidRPr="001337EF">
        <w:rPr>
          <w:rFonts w:ascii="Times New Roman" w:eastAsia="Times New Roman" w:hAnsi="Times New Roman" w:cs="Times New Roman"/>
        </w:rPr>
        <w:t xml:space="preserve"> nanoparticles for a fuel‐cell electrocatalyst with an ideal interfacial </w:t>
      </w:r>
      <w:r>
        <w:rPr>
          <w:rFonts w:ascii="Times New Roman" w:eastAsia="Times New Roman" w:hAnsi="Times New Roman" w:cs="Times New Roman"/>
        </w:rPr>
        <w:t>n</w:t>
      </w:r>
      <w:r w:rsidRPr="001337EF">
        <w:rPr>
          <w:rFonts w:ascii="Times New Roman" w:eastAsia="Times New Roman" w:hAnsi="Times New Roman" w:cs="Times New Roman"/>
        </w:rPr>
        <w:t xml:space="preserve">anostructure. </w:t>
      </w:r>
      <w:r w:rsidRPr="001337EF">
        <w:rPr>
          <w:rFonts w:ascii="Times New Roman" w:eastAsia="Times New Roman" w:hAnsi="Times New Roman" w:cs="Times New Roman"/>
          <w:i/>
        </w:rPr>
        <w:t>Small</w:t>
      </w:r>
      <w:r w:rsidRPr="001337EF">
        <w:rPr>
          <w:rFonts w:ascii="Times New Roman" w:eastAsia="Times New Roman" w:hAnsi="Times New Roman" w:cs="Times New Roman"/>
        </w:rPr>
        <w:t>, 5(6)</w:t>
      </w:r>
      <w:r>
        <w:rPr>
          <w:rFonts w:ascii="Times New Roman" w:eastAsia="Times New Roman" w:hAnsi="Times New Roman" w:cs="Times New Roman"/>
        </w:rPr>
        <w:t>:</w:t>
      </w:r>
      <w:r w:rsidRPr="001337EF">
        <w:rPr>
          <w:rFonts w:ascii="Times New Roman" w:eastAsia="Times New Roman" w:hAnsi="Times New Roman" w:cs="Times New Roman"/>
        </w:rPr>
        <w:t xml:space="preserve"> 735-740.</w:t>
      </w:r>
    </w:p>
    <w:p w:rsidR="001337EF" w:rsidRDefault="001337EF"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proofErr w:type="spellStart"/>
      <w:r w:rsidRPr="001337EF">
        <w:rPr>
          <w:rFonts w:ascii="Times New Roman" w:eastAsia="Times New Roman" w:hAnsi="Times New Roman" w:cs="Times New Roman"/>
        </w:rPr>
        <w:t>Toh</w:t>
      </w:r>
      <w:proofErr w:type="spellEnd"/>
      <w:r w:rsidRPr="001337EF">
        <w:rPr>
          <w:rFonts w:ascii="Times New Roman" w:eastAsia="Times New Roman" w:hAnsi="Times New Roman" w:cs="Times New Roman"/>
        </w:rPr>
        <w:t xml:space="preserve">, S. Y., Loh, K. S., </w:t>
      </w:r>
      <w:proofErr w:type="spellStart"/>
      <w:r w:rsidRPr="001337EF">
        <w:rPr>
          <w:rFonts w:ascii="Times New Roman" w:eastAsia="Times New Roman" w:hAnsi="Times New Roman" w:cs="Times New Roman"/>
        </w:rPr>
        <w:t>Kamarudin</w:t>
      </w:r>
      <w:proofErr w:type="spellEnd"/>
      <w:r w:rsidRPr="001337EF">
        <w:rPr>
          <w:rFonts w:ascii="Times New Roman" w:eastAsia="Times New Roman" w:hAnsi="Times New Roman" w:cs="Times New Roman"/>
        </w:rPr>
        <w:t xml:space="preserve">, S. K. </w:t>
      </w:r>
      <w:r w:rsidR="006662CA">
        <w:rPr>
          <w:rFonts w:ascii="Times New Roman" w:eastAsia="Times New Roman" w:hAnsi="Times New Roman" w:cs="Times New Roman"/>
        </w:rPr>
        <w:t xml:space="preserve">and </w:t>
      </w:r>
      <w:proofErr w:type="spellStart"/>
      <w:r w:rsidRPr="001337EF">
        <w:rPr>
          <w:rFonts w:ascii="Times New Roman" w:eastAsia="Times New Roman" w:hAnsi="Times New Roman" w:cs="Times New Roman"/>
        </w:rPr>
        <w:t>Daud</w:t>
      </w:r>
      <w:proofErr w:type="spellEnd"/>
      <w:r w:rsidRPr="001337EF">
        <w:rPr>
          <w:rFonts w:ascii="Times New Roman" w:eastAsia="Times New Roman" w:hAnsi="Times New Roman" w:cs="Times New Roman"/>
        </w:rPr>
        <w:t xml:space="preserve">, W. R. W. (2016). The impact of electrochemical reduction potentials on the electrocatalytic activity of graphene oxide toward the oxygen reduction reaction in an alkaline medium. </w:t>
      </w:r>
      <w:proofErr w:type="spellStart"/>
      <w:r w:rsidRPr="006662CA">
        <w:rPr>
          <w:rFonts w:ascii="Times New Roman" w:eastAsia="Times New Roman" w:hAnsi="Times New Roman" w:cs="Times New Roman"/>
          <w:i/>
        </w:rPr>
        <w:t>Electrochimica</w:t>
      </w:r>
      <w:proofErr w:type="spellEnd"/>
      <w:r w:rsidRPr="006662CA">
        <w:rPr>
          <w:rFonts w:ascii="Times New Roman" w:eastAsia="Times New Roman" w:hAnsi="Times New Roman" w:cs="Times New Roman"/>
          <w:i/>
        </w:rPr>
        <w:t xml:space="preserve"> Acta</w:t>
      </w:r>
      <w:r w:rsidRPr="001337EF">
        <w:rPr>
          <w:rFonts w:ascii="Times New Roman" w:eastAsia="Times New Roman" w:hAnsi="Times New Roman" w:cs="Times New Roman"/>
        </w:rPr>
        <w:t>, 199</w:t>
      </w:r>
      <w:r w:rsidR="006662CA">
        <w:rPr>
          <w:rFonts w:ascii="Times New Roman" w:eastAsia="Times New Roman" w:hAnsi="Times New Roman" w:cs="Times New Roman"/>
        </w:rPr>
        <w:t>:</w:t>
      </w:r>
      <w:r w:rsidRPr="001337EF">
        <w:rPr>
          <w:rFonts w:ascii="Times New Roman" w:eastAsia="Times New Roman" w:hAnsi="Times New Roman" w:cs="Times New Roman"/>
        </w:rPr>
        <w:t xml:space="preserve"> 194-203.</w:t>
      </w:r>
    </w:p>
    <w:p w:rsidR="006662CA" w:rsidRDefault="006662CA"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6662CA">
        <w:rPr>
          <w:rFonts w:ascii="Times New Roman" w:eastAsia="Times New Roman" w:hAnsi="Times New Roman" w:cs="Times New Roman"/>
        </w:rPr>
        <w:t xml:space="preserve">Soo, L. T., Loh, K. S., Mohamad, A. B., </w:t>
      </w:r>
      <w:proofErr w:type="spellStart"/>
      <w:r w:rsidRPr="006662CA">
        <w:rPr>
          <w:rFonts w:ascii="Times New Roman" w:eastAsia="Times New Roman" w:hAnsi="Times New Roman" w:cs="Times New Roman"/>
        </w:rPr>
        <w:t>Daud</w:t>
      </w:r>
      <w:proofErr w:type="spellEnd"/>
      <w:r w:rsidRPr="006662CA">
        <w:rPr>
          <w:rFonts w:ascii="Times New Roman" w:eastAsia="Times New Roman" w:hAnsi="Times New Roman" w:cs="Times New Roman"/>
        </w:rPr>
        <w:t xml:space="preserve">, W. R. W. </w:t>
      </w:r>
      <w:r>
        <w:rPr>
          <w:rFonts w:ascii="Times New Roman" w:eastAsia="Times New Roman" w:hAnsi="Times New Roman" w:cs="Times New Roman"/>
        </w:rPr>
        <w:t xml:space="preserve">and </w:t>
      </w:r>
      <w:r w:rsidRPr="006662CA">
        <w:rPr>
          <w:rFonts w:ascii="Times New Roman" w:eastAsia="Times New Roman" w:hAnsi="Times New Roman" w:cs="Times New Roman"/>
        </w:rPr>
        <w:t xml:space="preserve">Wong, W. Y. (2016). Effect of nitrogen precursors on the electrochemical performance of nitrogen-doped reduced graphene oxide towards oxygen reduction reaction. </w:t>
      </w:r>
      <w:r w:rsidRPr="006662CA">
        <w:rPr>
          <w:rFonts w:ascii="Times New Roman" w:eastAsia="Times New Roman" w:hAnsi="Times New Roman" w:cs="Times New Roman"/>
          <w:i/>
        </w:rPr>
        <w:t>Journal of Alloys and Compounds</w:t>
      </w:r>
      <w:r w:rsidRPr="006662CA">
        <w:rPr>
          <w:rFonts w:ascii="Times New Roman" w:eastAsia="Times New Roman" w:hAnsi="Times New Roman" w:cs="Times New Roman"/>
        </w:rPr>
        <w:t>, 677</w:t>
      </w:r>
      <w:r>
        <w:rPr>
          <w:rFonts w:ascii="Times New Roman" w:eastAsia="Times New Roman" w:hAnsi="Times New Roman" w:cs="Times New Roman"/>
        </w:rPr>
        <w:t>:</w:t>
      </w:r>
      <w:r w:rsidRPr="006662CA">
        <w:rPr>
          <w:rFonts w:ascii="Times New Roman" w:eastAsia="Times New Roman" w:hAnsi="Times New Roman" w:cs="Times New Roman"/>
        </w:rPr>
        <w:t xml:space="preserve"> 112-120.</w:t>
      </w:r>
    </w:p>
    <w:p w:rsidR="006662CA" w:rsidRDefault="006662CA"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6662CA">
        <w:rPr>
          <w:rFonts w:ascii="Times New Roman" w:eastAsia="Times New Roman" w:hAnsi="Times New Roman" w:cs="Times New Roman"/>
        </w:rPr>
        <w:t xml:space="preserve">Wong, W. Y., </w:t>
      </w:r>
      <w:proofErr w:type="spellStart"/>
      <w:r w:rsidRPr="006662CA">
        <w:rPr>
          <w:rFonts w:ascii="Times New Roman" w:eastAsia="Times New Roman" w:hAnsi="Times New Roman" w:cs="Times New Roman"/>
        </w:rPr>
        <w:t>Daud</w:t>
      </w:r>
      <w:proofErr w:type="spellEnd"/>
      <w:r w:rsidRPr="006662CA">
        <w:rPr>
          <w:rFonts w:ascii="Times New Roman" w:eastAsia="Times New Roman" w:hAnsi="Times New Roman" w:cs="Times New Roman"/>
        </w:rPr>
        <w:t xml:space="preserve">, W. R. W., Mohamad, A. B., </w:t>
      </w:r>
      <w:proofErr w:type="spellStart"/>
      <w:r w:rsidRPr="006662CA">
        <w:rPr>
          <w:rFonts w:ascii="Times New Roman" w:eastAsia="Times New Roman" w:hAnsi="Times New Roman" w:cs="Times New Roman"/>
        </w:rPr>
        <w:t>Kadhum</w:t>
      </w:r>
      <w:proofErr w:type="spellEnd"/>
      <w:r w:rsidRPr="006662CA">
        <w:rPr>
          <w:rFonts w:ascii="Times New Roman" w:eastAsia="Times New Roman" w:hAnsi="Times New Roman" w:cs="Times New Roman"/>
        </w:rPr>
        <w:t>, A. A. H., Loh, K. S.</w:t>
      </w:r>
      <w:r>
        <w:rPr>
          <w:rFonts w:ascii="Times New Roman" w:eastAsia="Times New Roman" w:hAnsi="Times New Roman" w:cs="Times New Roman"/>
        </w:rPr>
        <w:t xml:space="preserve"> and </w:t>
      </w:r>
      <w:proofErr w:type="spellStart"/>
      <w:r w:rsidRPr="006662CA">
        <w:rPr>
          <w:rFonts w:ascii="Times New Roman" w:eastAsia="Times New Roman" w:hAnsi="Times New Roman" w:cs="Times New Roman"/>
        </w:rPr>
        <w:t>Majlan</w:t>
      </w:r>
      <w:proofErr w:type="spellEnd"/>
      <w:r w:rsidRPr="006662CA">
        <w:rPr>
          <w:rFonts w:ascii="Times New Roman" w:eastAsia="Times New Roman" w:hAnsi="Times New Roman" w:cs="Times New Roman"/>
        </w:rPr>
        <w:t xml:space="preserve">, E. H. (2013). Recent progress in nitrogen-doped carbon and its composites as electrocatalysts for fuel cell applications. </w:t>
      </w:r>
      <w:r w:rsidRPr="006662CA">
        <w:rPr>
          <w:rFonts w:ascii="Times New Roman" w:eastAsia="Times New Roman" w:hAnsi="Times New Roman" w:cs="Times New Roman"/>
          <w:i/>
        </w:rPr>
        <w:t xml:space="preserve">International Journal </w:t>
      </w:r>
      <w:r>
        <w:rPr>
          <w:rFonts w:ascii="Times New Roman" w:eastAsia="Times New Roman" w:hAnsi="Times New Roman" w:cs="Times New Roman"/>
          <w:i/>
        </w:rPr>
        <w:t>o</w:t>
      </w:r>
      <w:r w:rsidRPr="006662CA">
        <w:rPr>
          <w:rFonts w:ascii="Times New Roman" w:eastAsia="Times New Roman" w:hAnsi="Times New Roman" w:cs="Times New Roman"/>
          <w:i/>
        </w:rPr>
        <w:t>f Hydrogen Energy</w:t>
      </w:r>
      <w:r w:rsidRPr="006662CA">
        <w:rPr>
          <w:rFonts w:ascii="Times New Roman" w:eastAsia="Times New Roman" w:hAnsi="Times New Roman" w:cs="Times New Roman"/>
        </w:rPr>
        <w:t>, 38(22)</w:t>
      </w:r>
      <w:r>
        <w:rPr>
          <w:rFonts w:ascii="Times New Roman" w:eastAsia="Times New Roman" w:hAnsi="Times New Roman" w:cs="Times New Roman"/>
        </w:rPr>
        <w:t>:</w:t>
      </w:r>
      <w:r w:rsidRPr="006662CA">
        <w:rPr>
          <w:rFonts w:ascii="Times New Roman" w:eastAsia="Times New Roman" w:hAnsi="Times New Roman" w:cs="Times New Roman"/>
        </w:rPr>
        <w:t xml:space="preserve"> 9370-9386.</w:t>
      </w:r>
    </w:p>
    <w:p w:rsidR="006662CA" w:rsidRDefault="006662CA"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6662CA">
        <w:rPr>
          <w:rFonts w:ascii="Times New Roman" w:eastAsia="Times New Roman" w:hAnsi="Times New Roman" w:cs="Times New Roman"/>
        </w:rPr>
        <w:lastRenderedPageBreak/>
        <w:t>Allen, J. B., Parsons, R.</w:t>
      </w:r>
      <w:r>
        <w:rPr>
          <w:rFonts w:ascii="Times New Roman" w:eastAsia="Times New Roman" w:hAnsi="Times New Roman" w:cs="Times New Roman"/>
        </w:rPr>
        <w:t xml:space="preserve"> and </w:t>
      </w:r>
      <w:r w:rsidRPr="006662CA">
        <w:rPr>
          <w:rFonts w:ascii="Times New Roman" w:eastAsia="Times New Roman" w:hAnsi="Times New Roman" w:cs="Times New Roman"/>
        </w:rPr>
        <w:t xml:space="preserve">Jordan, J. (1985). Standard potentials in aqueous solution. </w:t>
      </w:r>
      <w:r w:rsidRPr="006662CA">
        <w:rPr>
          <w:rFonts w:ascii="Times New Roman" w:eastAsia="Times New Roman" w:hAnsi="Times New Roman" w:cs="Times New Roman"/>
          <w:i/>
        </w:rPr>
        <w:t>Monographs in Electroanalytical Chemistry and Electrochemistry</w:t>
      </w:r>
      <w:r w:rsidRPr="006662CA">
        <w:rPr>
          <w:rFonts w:ascii="Times New Roman" w:eastAsia="Times New Roman" w:hAnsi="Times New Roman" w:cs="Times New Roman"/>
        </w:rPr>
        <w:t>, Dekker Marcel, Inc., New York–Basel.</w:t>
      </w:r>
    </w:p>
    <w:p w:rsidR="006662CA" w:rsidRDefault="006662CA"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6662CA">
        <w:rPr>
          <w:rFonts w:ascii="Times New Roman" w:eastAsia="Times New Roman" w:hAnsi="Times New Roman" w:cs="Times New Roman"/>
        </w:rPr>
        <w:t>Maldonado, S.</w:t>
      </w:r>
      <w:r>
        <w:rPr>
          <w:rFonts w:ascii="Times New Roman" w:eastAsia="Times New Roman" w:hAnsi="Times New Roman" w:cs="Times New Roman"/>
        </w:rPr>
        <w:t xml:space="preserve"> and </w:t>
      </w:r>
      <w:r w:rsidRPr="006662CA">
        <w:rPr>
          <w:rFonts w:ascii="Times New Roman" w:eastAsia="Times New Roman" w:hAnsi="Times New Roman" w:cs="Times New Roman"/>
        </w:rPr>
        <w:t xml:space="preserve">Stevenson, K. J. (2005). Influence of nitrogen doping on oxygen reduction electrocatalysis at carbon nanofiber electrodes. </w:t>
      </w:r>
      <w:r w:rsidRPr="006662CA">
        <w:rPr>
          <w:rFonts w:ascii="Times New Roman" w:eastAsia="Times New Roman" w:hAnsi="Times New Roman" w:cs="Times New Roman"/>
          <w:i/>
        </w:rPr>
        <w:t>The Journal of Physical Chemistry B</w:t>
      </w:r>
      <w:r w:rsidRPr="006662CA">
        <w:rPr>
          <w:rFonts w:ascii="Times New Roman" w:eastAsia="Times New Roman" w:hAnsi="Times New Roman" w:cs="Times New Roman"/>
        </w:rPr>
        <w:t>, 109(10)</w:t>
      </w:r>
      <w:r>
        <w:rPr>
          <w:rFonts w:ascii="Times New Roman" w:eastAsia="Times New Roman" w:hAnsi="Times New Roman" w:cs="Times New Roman"/>
        </w:rPr>
        <w:t>:</w:t>
      </w:r>
      <w:r w:rsidRPr="006662CA">
        <w:rPr>
          <w:rFonts w:ascii="Times New Roman" w:eastAsia="Times New Roman" w:hAnsi="Times New Roman" w:cs="Times New Roman"/>
        </w:rPr>
        <w:t xml:space="preserve"> 4707-4716.</w:t>
      </w:r>
    </w:p>
    <w:p w:rsidR="006662CA" w:rsidRPr="00102D48" w:rsidRDefault="006662CA" w:rsidP="00102D48">
      <w:pPr>
        <w:numPr>
          <w:ilvl w:val="0"/>
          <w:numId w:val="1"/>
        </w:numPr>
        <w:pBdr>
          <w:top w:val="nil"/>
          <w:left w:val="nil"/>
          <w:bottom w:val="nil"/>
          <w:right w:val="nil"/>
          <w:between w:val="nil"/>
        </w:pBdr>
        <w:ind w:left="426" w:hanging="426"/>
        <w:rPr>
          <w:rFonts w:ascii="Times New Roman" w:eastAsia="Times New Roman" w:hAnsi="Times New Roman" w:cs="Times New Roman"/>
        </w:rPr>
      </w:pPr>
      <w:r w:rsidRPr="006662CA">
        <w:rPr>
          <w:rFonts w:ascii="Times New Roman" w:eastAsia="Times New Roman" w:hAnsi="Times New Roman" w:cs="Times New Roman"/>
        </w:rPr>
        <w:t xml:space="preserve">Abdullah, M., </w:t>
      </w:r>
      <w:proofErr w:type="spellStart"/>
      <w:r w:rsidRPr="006662CA">
        <w:rPr>
          <w:rFonts w:ascii="Times New Roman" w:eastAsia="Times New Roman" w:hAnsi="Times New Roman" w:cs="Times New Roman"/>
        </w:rPr>
        <w:t>Kamarudin</w:t>
      </w:r>
      <w:proofErr w:type="spellEnd"/>
      <w:r w:rsidRPr="006662CA">
        <w:rPr>
          <w:rFonts w:ascii="Times New Roman" w:eastAsia="Times New Roman" w:hAnsi="Times New Roman" w:cs="Times New Roman"/>
        </w:rPr>
        <w:t>, S. K.</w:t>
      </w:r>
      <w:r w:rsidR="001F0057">
        <w:rPr>
          <w:rFonts w:ascii="Times New Roman" w:eastAsia="Times New Roman" w:hAnsi="Times New Roman" w:cs="Times New Roman"/>
        </w:rPr>
        <w:t xml:space="preserve"> and </w:t>
      </w:r>
      <w:proofErr w:type="spellStart"/>
      <w:r w:rsidRPr="006662CA">
        <w:rPr>
          <w:rFonts w:ascii="Times New Roman" w:eastAsia="Times New Roman" w:hAnsi="Times New Roman" w:cs="Times New Roman"/>
        </w:rPr>
        <w:t>Shyuan</w:t>
      </w:r>
      <w:proofErr w:type="spellEnd"/>
      <w:r w:rsidRPr="006662CA">
        <w:rPr>
          <w:rFonts w:ascii="Times New Roman" w:eastAsia="Times New Roman" w:hAnsi="Times New Roman" w:cs="Times New Roman"/>
        </w:rPr>
        <w:t>, L. K. (2016). TiO</w:t>
      </w:r>
      <w:r w:rsidRPr="001F0057">
        <w:rPr>
          <w:rFonts w:ascii="Times New Roman" w:eastAsia="Times New Roman" w:hAnsi="Times New Roman" w:cs="Times New Roman"/>
          <w:vertAlign w:val="subscript"/>
        </w:rPr>
        <w:t>2</w:t>
      </w:r>
      <w:r w:rsidRPr="006662CA">
        <w:rPr>
          <w:rFonts w:ascii="Times New Roman" w:eastAsia="Times New Roman" w:hAnsi="Times New Roman" w:cs="Times New Roman"/>
        </w:rPr>
        <w:t xml:space="preserve"> </w:t>
      </w:r>
      <w:r w:rsidR="001F0057" w:rsidRPr="006662CA">
        <w:rPr>
          <w:rFonts w:ascii="Times New Roman" w:eastAsia="Times New Roman" w:hAnsi="Times New Roman" w:cs="Times New Roman"/>
        </w:rPr>
        <w:t xml:space="preserve">nanotube-carbon </w:t>
      </w:r>
      <w:r w:rsidRPr="006662CA">
        <w:rPr>
          <w:rFonts w:ascii="Times New Roman" w:eastAsia="Times New Roman" w:hAnsi="Times New Roman" w:cs="Times New Roman"/>
        </w:rPr>
        <w:t xml:space="preserve">(TNT-C) </w:t>
      </w:r>
      <w:r w:rsidR="001F0057" w:rsidRPr="006662CA">
        <w:rPr>
          <w:rFonts w:ascii="Times New Roman" w:eastAsia="Times New Roman" w:hAnsi="Times New Roman" w:cs="Times New Roman"/>
        </w:rPr>
        <w:t xml:space="preserve">as support for </w:t>
      </w:r>
      <w:r w:rsidRPr="006662CA">
        <w:rPr>
          <w:rFonts w:ascii="Times New Roman" w:eastAsia="Times New Roman" w:hAnsi="Times New Roman" w:cs="Times New Roman"/>
        </w:rPr>
        <w:t>Pt-</w:t>
      </w:r>
      <w:r w:rsidR="001F0057" w:rsidRPr="006662CA">
        <w:rPr>
          <w:rFonts w:ascii="Times New Roman" w:eastAsia="Times New Roman" w:hAnsi="Times New Roman" w:cs="Times New Roman"/>
        </w:rPr>
        <w:t xml:space="preserve">based catalyst for high methanol oxidation reaction in direct methanol fuel cell. </w:t>
      </w:r>
      <w:r w:rsidRPr="001F0057">
        <w:rPr>
          <w:rFonts w:ascii="Times New Roman" w:eastAsia="Times New Roman" w:hAnsi="Times New Roman" w:cs="Times New Roman"/>
          <w:i/>
        </w:rPr>
        <w:t xml:space="preserve">Nanoscale </w:t>
      </w:r>
      <w:r w:rsidR="001F0057">
        <w:rPr>
          <w:rFonts w:ascii="Times New Roman" w:eastAsia="Times New Roman" w:hAnsi="Times New Roman" w:cs="Times New Roman"/>
          <w:i/>
        </w:rPr>
        <w:t>R</w:t>
      </w:r>
      <w:r w:rsidRPr="001F0057">
        <w:rPr>
          <w:rFonts w:ascii="Times New Roman" w:eastAsia="Times New Roman" w:hAnsi="Times New Roman" w:cs="Times New Roman"/>
          <w:i/>
        </w:rPr>
        <w:t>esearch</w:t>
      </w:r>
      <w:r w:rsidRPr="006662CA">
        <w:rPr>
          <w:rFonts w:ascii="Times New Roman" w:eastAsia="Times New Roman" w:hAnsi="Times New Roman" w:cs="Times New Roman"/>
        </w:rPr>
        <w:t xml:space="preserve"> </w:t>
      </w:r>
      <w:r w:rsidR="001F0057" w:rsidRPr="001F0057">
        <w:rPr>
          <w:rFonts w:ascii="Times New Roman" w:eastAsia="Times New Roman" w:hAnsi="Times New Roman" w:cs="Times New Roman"/>
          <w:i/>
        </w:rPr>
        <w:t>L</w:t>
      </w:r>
      <w:r w:rsidRPr="001F0057">
        <w:rPr>
          <w:rFonts w:ascii="Times New Roman" w:eastAsia="Times New Roman" w:hAnsi="Times New Roman" w:cs="Times New Roman"/>
          <w:i/>
        </w:rPr>
        <w:t>etters,</w:t>
      </w:r>
      <w:r w:rsidRPr="006662CA">
        <w:rPr>
          <w:rFonts w:ascii="Times New Roman" w:eastAsia="Times New Roman" w:hAnsi="Times New Roman" w:cs="Times New Roman"/>
        </w:rPr>
        <w:t xml:space="preserve"> 11(1)</w:t>
      </w:r>
      <w:r w:rsidR="001F0057">
        <w:rPr>
          <w:rFonts w:ascii="Times New Roman" w:eastAsia="Times New Roman" w:hAnsi="Times New Roman" w:cs="Times New Roman"/>
        </w:rPr>
        <w:t>:</w:t>
      </w:r>
      <w:r w:rsidRPr="006662CA">
        <w:rPr>
          <w:rFonts w:ascii="Times New Roman" w:eastAsia="Times New Roman" w:hAnsi="Times New Roman" w:cs="Times New Roman"/>
        </w:rPr>
        <w:t xml:space="preserve"> 553.</w:t>
      </w:r>
    </w:p>
    <w:p w:rsidR="00F62A24" w:rsidRPr="00EA27FB" w:rsidRDefault="00533122" w:rsidP="006662CA">
      <w:pPr>
        <w:pBdr>
          <w:top w:val="nil"/>
          <w:left w:val="nil"/>
          <w:bottom w:val="nil"/>
          <w:right w:val="nil"/>
          <w:between w:val="nil"/>
        </w:pBdr>
        <w:ind w:left="426"/>
        <w:rPr>
          <w:rFonts w:ascii="Times New Roman" w:eastAsia="Times New Roman" w:hAnsi="Times New Roman" w:cs="Times New Roman"/>
        </w:rPr>
      </w:pPr>
      <w:r w:rsidRPr="00EA27FB">
        <w:rPr>
          <w:rFonts w:ascii="Times New Roman" w:eastAsia="Times New Roman" w:hAnsi="Times New Roman" w:cs="Times New Roman"/>
        </w:rPr>
        <w:t xml:space="preserve">  </w:t>
      </w:r>
    </w:p>
    <w:sectPr w:rsidR="00F62A24" w:rsidRPr="00EA27FB">
      <w:footerReference w:type="default" r:id="rId14"/>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122" w:rsidRDefault="00533122">
      <w:r>
        <w:separator/>
      </w:r>
    </w:p>
  </w:endnote>
  <w:endnote w:type="continuationSeparator" w:id="0">
    <w:p w:rsidR="00533122" w:rsidRDefault="0053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122" w:rsidRDefault="0053312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122" w:rsidRDefault="00533122">
      <w:r>
        <w:separator/>
      </w:r>
    </w:p>
  </w:footnote>
  <w:footnote w:type="continuationSeparator" w:id="0">
    <w:p w:rsidR="00533122" w:rsidRDefault="00533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37FB7"/>
    <w:multiLevelType w:val="multilevel"/>
    <w:tmpl w:val="E156516A"/>
    <w:lvl w:ilvl="0">
      <w:start w:val="1"/>
      <w:numFmt w:val="decimal"/>
      <w:lvlText w:val="%1."/>
      <w:lvlJc w:val="left"/>
      <w:pPr>
        <w:ind w:left="1572" w:hanging="360"/>
      </w:pPr>
      <w:rPr>
        <w:vertAlign w:val="baseline"/>
      </w:rPr>
    </w:lvl>
    <w:lvl w:ilvl="1">
      <w:start w:val="1"/>
      <w:numFmt w:val="lowerLetter"/>
      <w:lvlText w:val="%2."/>
      <w:lvlJc w:val="left"/>
      <w:pPr>
        <w:ind w:left="2292" w:hanging="360"/>
      </w:pPr>
      <w:rPr>
        <w:vertAlign w:val="baseline"/>
      </w:rPr>
    </w:lvl>
    <w:lvl w:ilvl="2">
      <w:start w:val="1"/>
      <w:numFmt w:val="lowerRoman"/>
      <w:lvlText w:val="%3."/>
      <w:lvlJc w:val="right"/>
      <w:pPr>
        <w:ind w:left="3012" w:hanging="180"/>
      </w:pPr>
      <w:rPr>
        <w:vertAlign w:val="baseline"/>
      </w:rPr>
    </w:lvl>
    <w:lvl w:ilvl="3">
      <w:start w:val="1"/>
      <w:numFmt w:val="decimal"/>
      <w:lvlText w:val="%4."/>
      <w:lvlJc w:val="left"/>
      <w:pPr>
        <w:ind w:left="3732" w:hanging="360"/>
      </w:pPr>
      <w:rPr>
        <w:vertAlign w:val="baseline"/>
      </w:rPr>
    </w:lvl>
    <w:lvl w:ilvl="4">
      <w:start w:val="1"/>
      <w:numFmt w:val="lowerLetter"/>
      <w:lvlText w:val="%5."/>
      <w:lvlJc w:val="left"/>
      <w:pPr>
        <w:ind w:left="4452" w:hanging="360"/>
      </w:pPr>
      <w:rPr>
        <w:vertAlign w:val="baseline"/>
      </w:rPr>
    </w:lvl>
    <w:lvl w:ilvl="5">
      <w:start w:val="1"/>
      <w:numFmt w:val="lowerRoman"/>
      <w:lvlText w:val="%6."/>
      <w:lvlJc w:val="right"/>
      <w:pPr>
        <w:ind w:left="5172" w:hanging="180"/>
      </w:pPr>
      <w:rPr>
        <w:vertAlign w:val="baseline"/>
      </w:rPr>
    </w:lvl>
    <w:lvl w:ilvl="6">
      <w:start w:val="1"/>
      <w:numFmt w:val="decimal"/>
      <w:lvlText w:val="%7."/>
      <w:lvlJc w:val="left"/>
      <w:pPr>
        <w:ind w:left="5892" w:hanging="360"/>
      </w:pPr>
      <w:rPr>
        <w:vertAlign w:val="baseline"/>
      </w:rPr>
    </w:lvl>
    <w:lvl w:ilvl="7">
      <w:start w:val="1"/>
      <w:numFmt w:val="lowerLetter"/>
      <w:lvlText w:val="%8."/>
      <w:lvlJc w:val="left"/>
      <w:pPr>
        <w:ind w:left="6612" w:hanging="360"/>
      </w:pPr>
      <w:rPr>
        <w:vertAlign w:val="baseline"/>
      </w:rPr>
    </w:lvl>
    <w:lvl w:ilvl="8">
      <w:start w:val="1"/>
      <w:numFmt w:val="lowerRoman"/>
      <w:lvlText w:val="%9."/>
      <w:lvlJc w:val="right"/>
      <w:pPr>
        <w:ind w:left="7332"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2A24"/>
    <w:rsid w:val="00102D48"/>
    <w:rsid w:val="001337EF"/>
    <w:rsid w:val="001371A3"/>
    <w:rsid w:val="001F0057"/>
    <w:rsid w:val="004C6255"/>
    <w:rsid w:val="00533122"/>
    <w:rsid w:val="006662CA"/>
    <w:rsid w:val="00EA27FB"/>
    <w:rsid w:val="00F11FEB"/>
    <w:rsid w:val="00F6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BFDF"/>
  <w15:docId w15:val="{E12C7B12-46A6-4F3E-9132-BF5EB54C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GB"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A27FB"/>
    <w:pPr>
      <w:tabs>
        <w:tab w:val="center" w:pos="4513"/>
        <w:tab w:val="right" w:pos="9026"/>
      </w:tabs>
    </w:pPr>
  </w:style>
  <w:style w:type="character" w:customStyle="1" w:styleId="HeaderChar">
    <w:name w:val="Header Char"/>
    <w:basedOn w:val="DefaultParagraphFont"/>
    <w:link w:val="Header"/>
    <w:uiPriority w:val="99"/>
    <w:rsid w:val="00EA27FB"/>
  </w:style>
  <w:style w:type="paragraph" w:styleId="Footer">
    <w:name w:val="footer"/>
    <w:basedOn w:val="Normal"/>
    <w:link w:val="FooterChar"/>
    <w:uiPriority w:val="99"/>
    <w:unhideWhenUsed/>
    <w:rsid w:val="00EA27FB"/>
    <w:pPr>
      <w:tabs>
        <w:tab w:val="center" w:pos="4513"/>
        <w:tab w:val="right" w:pos="9026"/>
      </w:tabs>
    </w:pPr>
  </w:style>
  <w:style w:type="character" w:customStyle="1" w:styleId="FooterChar">
    <w:name w:val="Footer Char"/>
    <w:basedOn w:val="DefaultParagraphFont"/>
    <w:link w:val="Footer"/>
    <w:uiPriority w:val="99"/>
    <w:rsid w:val="00EA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Reviewer</cp:lastModifiedBy>
  <cp:revision>3</cp:revision>
  <dcterms:created xsi:type="dcterms:W3CDTF">2019-02-06T03:30:00Z</dcterms:created>
  <dcterms:modified xsi:type="dcterms:W3CDTF">2019-02-06T04:53:00Z</dcterms:modified>
</cp:coreProperties>
</file>