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CFE" w:rsidRPr="00420BD8" w:rsidRDefault="00D808BE">
      <w:pPr>
        <w:jc w:val="center"/>
        <w:rPr>
          <w:rFonts w:ascii="Times New Roman" w:eastAsia="Times New Roman" w:hAnsi="Times New Roman" w:cs="Times New Roman"/>
          <w:sz w:val="28"/>
          <w:szCs w:val="28"/>
        </w:rPr>
      </w:pPr>
      <w:r w:rsidRPr="00420BD8">
        <w:rPr>
          <w:rFonts w:ascii="Times New Roman" w:eastAsia="Times New Roman" w:hAnsi="Times New Roman" w:cs="Times New Roman"/>
          <w:sz w:val="28"/>
          <w:szCs w:val="28"/>
        </w:rPr>
        <w:t xml:space="preserve">PRODUCTION OF TITANIUM DIOXIDE NANOFIBER (TNF): INFLUENCE OF ELECTROSPINNING PARAMETER ON </w:t>
      </w:r>
    </w:p>
    <w:p w:rsidR="00F35CFE" w:rsidRPr="00420BD8" w:rsidRDefault="00D808BE">
      <w:pPr>
        <w:jc w:val="center"/>
        <w:rPr>
          <w:rFonts w:ascii="Times New Roman" w:eastAsia="Times New Roman" w:hAnsi="Times New Roman" w:cs="Times New Roman"/>
          <w:sz w:val="28"/>
          <w:szCs w:val="28"/>
        </w:rPr>
      </w:pPr>
      <w:r w:rsidRPr="00420BD8">
        <w:rPr>
          <w:rFonts w:ascii="Times New Roman" w:eastAsia="Times New Roman" w:hAnsi="Times New Roman" w:cs="Times New Roman"/>
          <w:sz w:val="28"/>
          <w:szCs w:val="28"/>
        </w:rPr>
        <w:t xml:space="preserve">CRYSTALLINE SIZE </w:t>
      </w:r>
    </w:p>
    <w:p w:rsidR="00F35CFE" w:rsidRPr="00420BD8" w:rsidRDefault="00F35CFE">
      <w:pPr>
        <w:jc w:val="center"/>
        <w:rPr>
          <w:rFonts w:ascii="Times New Roman" w:eastAsia="Times New Roman" w:hAnsi="Times New Roman" w:cs="Times New Roman"/>
          <w:sz w:val="24"/>
          <w:szCs w:val="24"/>
        </w:rPr>
      </w:pPr>
    </w:p>
    <w:p w:rsidR="00420BD8" w:rsidRPr="00420BD8" w:rsidRDefault="00D808BE">
      <w:pPr>
        <w:jc w:val="center"/>
        <w:rPr>
          <w:rFonts w:ascii="Times New Roman" w:eastAsia="Times New Roman" w:hAnsi="Times New Roman" w:cs="Times New Roman"/>
          <w:sz w:val="24"/>
          <w:szCs w:val="24"/>
          <w:lang w:val="ms-MY"/>
        </w:rPr>
      </w:pPr>
      <w:r w:rsidRPr="00420BD8">
        <w:rPr>
          <w:rFonts w:ascii="Times New Roman" w:eastAsia="Times New Roman" w:hAnsi="Times New Roman" w:cs="Times New Roman"/>
          <w:sz w:val="24"/>
          <w:szCs w:val="24"/>
        </w:rPr>
        <w:t>(</w:t>
      </w:r>
      <w:r w:rsidRPr="00420BD8">
        <w:rPr>
          <w:rFonts w:ascii="Times New Roman" w:eastAsia="Times New Roman" w:hAnsi="Times New Roman" w:cs="Times New Roman"/>
          <w:sz w:val="24"/>
          <w:szCs w:val="24"/>
          <w:lang w:val="ms-MY"/>
        </w:rPr>
        <w:t xml:space="preserve">Penghasilan Nanogentian Titanium Dioksida (TNF): Pengaruh Parameter </w:t>
      </w:r>
    </w:p>
    <w:p w:rsidR="00F35CFE" w:rsidRPr="00420BD8" w:rsidRDefault="00D808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ms-MY"/>
        </w:rPr>
        <w:t>Elektroputaran</w:t>
      </w:r>
      <w:r w:rsidRPr="00420BD8">
        <w:rPr>
          <w:rFonts w:ascii="Times New Roman" w:eastAsia="Times New Roman" w:hAnsi="Times New Roman" w:cs="Times New Roman"/>
          <w:sz w:val="24"/>
          <w:szCs w:val="24"/>
          <w:lang w:val="ms-MY"/>
        </w:rPr>
        <w:t xml:space="preserve"> Terhadap Saiz Habluran</w:t>
      </w:r>
      <w:r w:rsidRPr="00420BD8">
        <w:rPr>
          <w:rFonts w:ascii="Times New Roman" w:eastAsia="Times New Roman" w:hAnsi="Times New Roman" w:cs="Times New Roman"/>
          <w:sz w:val="24"/>
          <w:szCs w:val="24"/>
        </w:rPr>
        <w:t>)</w:t>
      </w:r>
    </w:p>
    <w:p w:rsidR="00F35CFE" w:rsidRPr="00420BD8" w:rsidRDefault="00F35CFE">
      <w:pPr>
        <w:jc w:val="cente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proofErr w:type="spellStart"/>
      <w:r w:rsidRPr="00420BD8">
        <w:rPr>
          <w:rFonts w:ascii="Times New Roman" w:eastAsia="Times New Roman" w:hAnsi="Times New Roman" w:cs="Times New Roman"/>
        </w:rPr>
        <w:t>Norulsamani</w:t>
      </w:r>
      <w:proofErr w:type="spellEnd"/>
      <w:r w:rsidRPr="00420BD8">
        <w:rPr>
          <w:rFonts w:ascii="Times New Roman" w:eastAsia="Times New Roman" w:hAnsi="Times New Roman" w:cs="Times New Roman"/>
        </w:rPr>
        <w:t xml:space="preserve"> Abdullah</w:t>
      </w:r>
      <w:r w:rsidRPr="00420BD8">
        <w:rPr>
          <w:rFonts w:ascii="Times New Roman" w:eastAsia="Times New Roman" w:hAnsi="Times New Roman" w:cs="Times New Roman"/>
          <w:vertAlign w:val="superscript"/>
        </w:rPr>
        <w:t>1</w:t>
      </w:r>
      <w:r w:rsidRPr="00420BD8">
        <w:rPr>
          <w:rFonts w:ascii="Times New Roman" w:eastAsia="Times New Roman" w:hAnsi="Times New Roman" w:cs="Times New Roman"/>
        </w:rPr>
        <w:t xml:space="preserve">, Siti </w:t>
      </w:r>
      <w:proofErr w:type="spellStart"/>
      <w:r w:rsidRPr="00420BD8">
        <w:rPr>
          <w:rFonts w:ascii="Times New Roman" w:eastAsia="Times New Roman" w:hAnsi="Times New Roman" w:cs="Times New Roman"/>
        </w:rPr>
        <w:t>Kartom</w:t>
      </w:r>
      <w:proofErr w:type="spellEnd"/>
      <w:r w:rsidRPr="00420BD8">
        <w:rPr>
          <w:rFonts w:ascii="Times New Roman" w:eastAsia="Times New Roman" w:hAnsi="Times New Roman" w:cs="Times New Roman"/>
        </w:rPr>
        <w:t xml:space="preserve"> Kamarudin</w:t>
      </w:r>
      <w:r w:rsidRPr="00420BD8">
        <w:rPr>
          <w:rFonts w:ascii="Times New Roman" w:eastAsia="Times New Roman" w:hAnsi="Times New Roman" w:cs="Times New Roman"/>
          <w:vertAlign w:val="superscript"/>
        </w:rPr>
        <w:t>1,2*</w:t>
      </w:r>
      <w:r w:rsidRPr="00420BD8">
        <w:rPr>
          <w:rFonts w:ascii="Times New Roman" w:eastAsia="Times New Roman" w:hAnsi="Times New Roman" w:cs="Times New Roman"/>
        </w:rPr>
        <w:t xml:space="preserve">, Loh </w:t>
      </w:r>
      <w:proofErr w:type="spellStart"/>
      <w:r w:rsidRPr="00420BD8">
        <w:rPr>
          <w:rFonts w:ascii="Times New Roman" w:eastAsia="Times New Roman" w:hAnsi="Times New Roman" w:cs="Times New Roman"/>
        </w:rPr>
        <w:t>Kee</w:t>
      </w:r>
      <w:proofErr w:type="spellEnd"/>
      <w:r w:rsidRPr="00420BD8">
        <w:rPr>
          <w:rFonts w:ascii="Times New Roman" w:eastAsia="Times New Roman" w:hAnsi="Times New Roman" w:cs="Times New Roman"/>
        </w:rPr>
        <w:t xml:space="preserve"> Shyuan</w:t>
      </w:r>
      <w:r w:rsidRPr="00420BD8">
        <w:rPr>
          <w:rFonts w:ascii="Times New Roman" w:eastAsia="Times New Roman" w:hAnsi="Times New Roman" w:cs="Times New Roman"/>
          <w:vertAlign w:val="superscript"/>
        </w:rPr>
        <w:t>1</w:t>
      </w:r>
    </w:p>
    <w:p w:rsidR="00F35CFE" w:rsidRPr="00420BD8" w:rsidRDefault="00F35CFE">
      <w:pPr>
        <w:jc w:val="center"/>
        <w:rPr>
          <w:rFonts w:ascii="Times New Roman" w:eastAsia="Times New Roman" w:hAnsi="Times New Roman" w:cs="Times New Roman"/>
          <w:sz w:val="18"/>
          <w:szCs w:val="18"/>
        </w:rPr>
      </w:pPr>
    </w:p>
    <w:p w:rsidR="00420BD8" w:rsidRDefault="00D808BE">
      <w:pPr>
        <w:jc w:val="center"/>
        <w:rPr>
          <w:rFonts w:ascii="Times New Roman" w:eastAsia="Times New Roman" w:hAnsi="Times New Roman" w:cs="Times New Roman"/>
          <w:i/>
          <w:sz w:val="18"/>
          <w:szCs w:val="18"/>
        </w:rPr>
      </w:pPr>
      <w:r w:rsidRPr="00420BD8">
        <w:rPr>
          <w:rFonts w:ascii="Times New Roman" w:eastAsia="Times New Roman" w:hAnsi="Times New Roman" w:cs="Times New Roman"/>
          <w:i/>
          <w:sz w:val="18"/>
          <w:szCs w:val="18"/>
          <w:vertAlign w:val="superscript"/>
        </w:rPr>
        <w:t>1</w:t>
      </w:r>
      <w:r w:rsidRPr="00420BD8">
        <w:rPr>
          <w:rFonts w:ascii="Times New Roman" w:eastAsia="Times New Roman" w:hAnsi="Times New Roman" w:cs="Times New Roman"/>
          <w:i/>
          <w:sz w:val="18"/>
          <w:szCs w:val="18"/>
        </w:rPr>
        <w:t>Fuel</w:t>
      </w:r>
      <w:r w:rsidR="00420BD8">
        <w:rPr>
          <w:rFonts w:ascii="Times New Roman" w:eastAsia="Times New Roman" w:hAnsi="Times New Roman" w:cs="Times New Roman"/>
          <w:i/>
          <w:sz w:val="18"/>
          <w:szCs w:val="18"/>
        </w:rPr>
        <w:t xml:space="preserve"> Cell Institute</w:t>
      </w:r>
      <w:r w:rsidRPr="00420BD8">
        <w:rPr>
          <w:rFonts w:ascii="Times New Roman" w:eastAsia="Times New Roman" w:hAnsi="Times New Roman" w:cs="Times New Roman"/>
          <w:i/>
          <w:sz w:val="18"/>
          <w:szCs w:val="18"/>
        </w:rPr>
        <w:t xml:space="preserve">, Universiti Kebangsaan Malaysia, </w:t>
      </w:r>
    </w:p>
    <w:p w:rsidR="00F35CFE" w:rsidRPr="00420BD8" w:rsidRDefault="00D808BE">
      <w:pPr>
        <w:jc w:val="center"/>
        <w:rPr>
          <w:rFonts w:ascii="Times New Roman" w:eastAsia="Times New Roman" w:hAnsi="Times New Roman" w:cs="Times New Roman"/>
          <w:sz w:val="18"/>
          <w:szCs w:val="18"/>
        </w:rPr>
      </w:pPr>
      <w:r w:rsidRPr="00420BD8">
        <w:rPr>
          <w:rFonts w:ascii="Times New Roman" w:eastAsia="Times New Roman" w:hAnsi="Times New Roman" w:cs="Times New Roman"/>
          <w:i/>
          <w:sz w:val="18"/>
          <w:szCs w:val="18"/>
        </w:rPr>
        <w:t>43600 UKM Bangi, Selangor, Malaysia</w:t>
      </w:r>
    </w:p>
    <w:p w:rsidR="00420BD8" w:rsidRDefault="00D808BE" w:rsidP="00420BD8">
      <w:pPr>
        <w:jc w:val="center"/>
        <w:rPr>
          <w:rFonts w:ascii="Times New Roman" w:eastAsia="Times New Roman" w:hAnsi="Times New Roman" w:cs="Times New Roman"/>
          <w:i/>
          <w:sz w:val="18"/>
          <w:szCs w:val="18"/>
        </w:rPr>
      </w:pPr>
      <w:r w:rsidRPr="00420BD8">
        <w:rPr>
          <w:rFonts w:ascii="Times New Roman" w:eastAsia="Times New Roman" w:hAnsi="Times New Roman" w:cs="Times New Roman"/>
          <w:i/>
          <w:sz w:val="18"/>
          <w:szCs w:val="18"/>
          <w:vertAlign w:val="superscript"/>
        </w:rPr>
        <w:t>2</w:t>
      </w:r>
      <w:r w:rsidR="00420BD8">
        <w:rPr>
          <w:rFonts w:ascii="Times New Roman" w:eastAsia="Times New Roman" w:hAnsi="Times New Roman" w:cs="Times New Roman"/>
          <w:i/>
          <w:sz w:val="18"/>
          <w:szCs w:val="18"/>
        </w:rPr>
        <w:t xml:space="preserve">Department of Chemical and Process Engineering, </w:t>
      </w:r>
    </w:p>
    <w:p w:rsidR="00420BD8" w:rsidRPr="00420BD8" w:rsidRDefault="00420BD8" w:rsidP="00420BD8">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Universiti Kebangsaan Malaysia, 43600 UKM Bangi, Selangor, Malaysia</w:t>
      </w:r>
    </w:p>
    <w:p w:rsidR="00F35CFE" w:rsidRPr="00420BD8" w:rsidRDefault="00F35CFE">
      <w:pPr>
        <w:jc w:val="center"/>
        <w:rPr>
          <w:rFonts w:ascii="Times New Roman" w:eastAsia="Times New Roman" w:hAnsi="Times New Roman" w:cs="Times New Roman"/>
          <w:sz w:val="18"/>
          <w:szCs w:val="18"/>
        </w:rPr>
      </w:pPr>
    </w:p>
    <w:p w:rsidR="00F35CFE" w:rsidRPr="00420BD8" w:rsidRDefault="00D808BE">
      <w:pPr>
        <w:jc w:val="center"/>
        <w:rPr>
          <w:rFonts w:ascii="Times New Roman" w:eastAsia="Times New Roman" w:hAnsi="Times New Roman" w:cs="Times New Roman"/>
          <w:sz w:val="18"/>
          <w:szCs w:val="18"/>
        </w:rPr>
      </w:pPr>
      <w:r w:rsidRPr="00420BD8">
        <w:rPr>
          <w:rFonts w:ascii="Times New Roman" w:eastAsia="Times New Roman" w:hAnsi="Times New Roman" w:cs="Times New Roman"/>
          <w:i/>
          <w:sz w:val="18"/>
          <w:szCs w:val="18"/>
          <w:vertAlign w:val="superscript"/>
        </w:rPr>
        <w:t>*</w:t>
      </w:r>
      <w:r w:rsidRPr="00420BD8">
        <w:rPr>
          <w:rFonts w:ascii="Times New Roman" w:eastAsia="Times New Roman" w:hAnsi="Times New Roman" w:cs="Times New Roman"/>
          <w:i/>
          <w:sz w:val="18"/>
          <w:szCs w:val="18"/>
        </w:rPr>
        <w:t>Corresponding author: ctie@ukm.edu.my</w:t>
      </w:r>
    </w:p>
    <w:p w:rsidR="00F35CFE" w:rsidRPr="00420BD8" w:rsidRDefault="00F35CFE">
      <w:pPr>
        <w:jc w:val="center"/>
        <w:rPr>
          <w:rFonts w:ascii="Times New Roman" w:eastAsia="Times New Roman" w:hAnsi="Times New Roman" w:cs="Times New Roman"/>
          <w:sz w:val="18"/>
          <w:szCs w:val="18"/>
        </w:rPr>
      </w:pPr>
    </w:p>
    <w:p w:rsidR="00F35CFE" w:rsidRPr="00420BD8" w:rsidRDefault="00D808BE">
      <w:pPr>
        <w:jc w:val="center"/>
        <w:rPr>
          <w:rFonts w:ascii="Times New Roman" w:eastAsia="Times New Roman" w:hAnsi="Times New Roman" w:cs="Times New Roman"/>
          <w:sz w:val="18"/>
          <w:szCs w:val="18"/>
        </w:rPr>
      </w:pPr>
      <w:r w:rsidRPr="00420BD8">
        <w:rPr>
          <w:rFonts w:ascii="Times New Roman" w:eastAsia="Times New Roman" w:hAnsi="Times New Roman" w:cs="Times New Roman"/>
          <w:b/>
          <w:sz w:val="18"/>
          <w:szCs w:val="18"/>
        </w:rPr>
        <w:t>Abstract</w:t>
      </w:r>
    </w:p>
    <w:p w:rsidR="00F35CFE" w:rsidRPr="00420BD8" w:rsidRDefault="00D808BE">
      <w:pPr>
        <w:rPr>
          <w:rFonts w:ascii="Times New Roman" w:eastAsia="Times New Roman" w:hAnsi="Times New Roman" w:cs="Times New Roman"/>
          <w:sz w:val="18"/>
          <w:szCs w:val="18"/>
        </w:rPr>
      </w:pPr>
      <w:r w:rsidRPr="00420BD8">
        <w:rPr>
          <w:rFonts w:ascii="Times New Roman" w:eastAsia="Times New Roman" w:hAnsi="Times New Roman" w:cs="Times New Roman"/>
          <w:sz w:val="18"/>
          <w:szCs w:val="18"/>
        </w:rPr>
        <w:t xml:space="preserve">This study aims to develop a small size of TNF using an electrospinning process. TNF is applied in </w:t>
      </w:r>
      <w:r w:rsidR="00420BD8">
        <w:rPr>
          <w:rFonts w:ascii="Times New Roman" w:eastAsia="Times New Roman" w:hAnsi="Times New Roman" w:cs="Times New Roman"/>
          <w:sz w:val="18"/>
          <w:szCs w:val="18"/>
        </w:rPr>
        <w:t>direct methanol fuel cell (</w:t>
      </w:r>
      <w:r w:rsidRPr="00420BD8">
        <w:rPr>
          <w:rFonts w:ascii="Times New Roman" w:eastAsia="Times New Roman" w:hAnsi="Times New Roman" w:cs="Times New Roman"/>
          <w:sz w:val="18"/>
          <w:szCs w:val="18"/>
        </w:rPr>
        <w:t>DMFC</w:t>
      </w:r>
      <w:r w:rsidR="00420BD8">
        <w:rPr>
          <w:rFonts w:ascii="Times New Roman" w:eastAsia="Times New Roman" w:hAnsi="Times New Roman" w:cs="Times New Roman"/>
          <w:sz w:val="18"/>
          <w:szCs w:val="18"/>
        </w:rPr>
        <w:t>)</w:t>
      </w:r>
      <w:r w:rsidRPr="00420BD8">
        <w:rPr>
          <w:rFonts w:ascii="Times New Roman" w:eastAsia="Times New Roman" w:hAnsi="Times New Roman" w:cs="Times New Roman"/>
          <w:sz w:val="18"/>
          <w:szCs w:val="18"/>
        </w:rPr>
        <w:t xml:space="preserve"> as a catalyst, catalyst support </w:t>
      </w:r>
      <w:r w:rsidRPr="00420BD8">
        <w:rPr>
          <w:rFonts w:ascii="Times New Roman" w:eastAsia="Times New Roman" w:hAnsi="Times New Roman" w:cs="Times New Roman"/>
          <w:sz w:val="18"/>
          <w:szCs w:val="18"/>
        </w:rPr>
        <w:t>and a filler in the membrane. This study involves determining the parameters that affect the electrospinning process, particularly in terms of the distance between the needle tip and collector towards the size of TNF crystalline. The production of TNF invo</w:t>
      </w:r>
      <w:r w:rsidRPr="00420BD8">
        <w:rPr>
          <w:rFonts w:ascii="Times New Roman" w:eastAsia="Times New Roman" w:hAnsi="Times New Roman" w:cs="Times New Roman"/>
          <w:sz w:val="18"/>
          <w:szCs w:val="18"/>
        </w:rPr>
        <w:t xml:space="preserve">lves an electrospinning process, followed by a stabilization and calcination process. </w:t>
      </w:r>
      <w:r w:rsidR="00420BD8">
        <w:rPr>
          <w:rFonts w:ascii="Times New Roman" w:eastAsia="Times New Roman" w:hAnsi="Times New Roman" w:cs="Times New Roman"/>
          <w:sz w:val="18"/>
          <w:szCs w:val="18"/>
        </w:rPr>
        <w:t>Fourier Transformation Infrared (</w:t>
      </w:r>
      <w:r w:rsidRPr="00420BD8">
        <w:rPr>
          <w:rFonts w:ascii="Times New Roman" w:eastAsia="Times New Roman" w:hAnsi="Times New Roman" w:cs="Times New Roman"/>
          <w:sz w:val="18"/>
          <w:szCs w:val="18"/>
        </w:rPr>
        <w:t>FTIR</w:t>
      </w:r>
      <w:r w:rsidR="00420BD8">
        <w:rPr>
          <w:rFonts w:ascii="Times New Roman" w:eastAsia="Times New Roman" w:hAnsi="Times New Roman" w:cs="Times New Roman"/>
          <w:sz w:val="18"/>
          <w:szCs w:val="18"/>
        </w:rPr>
        <w:t>)</w:t>
      </w:r>
      <w:r w:rsidRPr="00420BD8">
        <w:rPr>
          <w:rFonts w:ascii="Times New Roman" w:eastAsia="Times New Roman" w:hAnsi="Times New Roman" w:cs="Times New Roman"/>
          <w:sz w:val="18"/>
          <w:szCs w:val="18"/>
        </w:rPr>
        <w:t xml:space="preserve"> analysis was carried out to </w:t>
      </w:r>
      <w:r w:rsidR="00420BD8" w:rsidRPr="00420BD8">
        <w:rPr>
          <w:rFonts w:ascii="Times New Roman" w:eastAsia="Times New Roman" w:hAnsi="Times New Roman" w:cs="Times New Roman"/>
          <w:sz w:val="18"/>
          <w:szCs w:val="18"/>
        </w:rPr>
        <w:t>analyse</w:t>
      </w:r>
      <w:r w:rsidRPr="00420BD8">
        <w:rPr>
          <w:rFonts w:ascii="Times New Roman" w:eastAsia="Times New Roman" w:hAnsi="Times New Roman" w:cs="Times New Roman"/>
          <w:sz w:val="18"/>
          <w:szCs w:val="18"/>
        </w:rPr>
        <w:t xml:space="preserve"> the purity of the samples, while </w:t>
      </w:r>
      <w:r w:rsidR="00420BD8">
        <w:rPr>
          <w:rFonts w:ascii="Times New Roman" w:eastAsia="Times New Roman" w:hAnsi="Times New Roman" w:cs="Times New Roman"/>
          <w:sz w:val="18"/>
          <w:szCs w:val="18"/>
        </w:rPr>
        <w:t>X-ray diffractometer (</w:t>
      </w:r>
      <w:r w:rsidRPr="00420BD8">
        <w:rPr>
          <w:rFonts w:ascii="Times New Roman" w:eastAsia="Times New Roman" w:hAnsi="Times New Roman" w:cs="Times New Roman"/>
          <w:sz w:val="18"/>
          <w:szCs w:val="18"/>
        </w:rPr>
        <w:t>XRD</w:t>
      </w:r>
      <w:r w:rsidR="00420BD8">
        <w:rPr>
          <w:rFonts w:ascii="Times New Roman" w:eastAsia="Times New Roman" w:hAnsi="Times New Roman" w:cs="Times New Roman"/>
          <w:sz w:val="18"/>
          <w:szCs w:val="18"/>
        </w:rPr>
        <w:t>)</w:t>
      </w:r>
      <w:r w:rsidRPr="00420BD8">
        <w:rPr>
          <w:rFonts w:ascii="Times New Roman" w:eastAsia="Times New Roman" w:hAnsi="Times New Roman" w:cs="Times New Roman"/>
          <w:sz w:val="18"/>
          <w:szCs w:val="18"/>
        </w:rPr>
        <w:t xml:space="preserve"> analysis was carried out to determine the size of crystalline. The result demonstrates that </w:t>
      </w:r>
      <w:r w:rsidRPr="00420BD8">
        <w:rPr>
          <w:rFonts w:ascii="Times New Roman" w:eastAsia="Times New Roman" w:hAnsi="Times New Roman" w:cs="Times New Roman"/>
          <w:sz w:val="18"/>
          <w:szCs w:val="18"/>
        </w:rPr>
        <w:t xml:space="preserve">the longer the distance between the needle and collector, the smaller the size of the TNF produced. A smaller sized crystalline offers a significant impact on catalytic reaction and overall performance of DMFC. </w:t>
      </w:r>
    </w:p>
    <w:p w:rsidR="00F35CFE" w:rsidRPr="00420BD8" w:rsidRDefault="00F35CFE">
      <w:pPr>
        <w:rPr>
          <w:rFonts w:ascii="Times New Roman" w:eastAsia="Times New Roman" w:hAnsi="Times New Roman" w:cs="Times New Roman"/>
          <w:sz w:val="18"/>
          <w:szCs w:val="18"/>
        </w:rPr>
      </w:pP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b/>
          <w:sz w:val="18"/>
          <w:szCs w:val="18"/>
        </w:rPr>
        <w:t>Keywords</w:t>
      </w:r>
      <w:r w:rsidRPr="00420BD8">
        <w:rPr>
          <w:rFonts w:ascii="Times New Roman" w:eastAsia="Times New Roman" w:hAnsi="Times New Roman" w:cs="Times New Roman"/>
          <w:sz w:val="18"/>
          <w:szCs w:val="18"/>
        </w:rPr>
        <w:t xml:space="preserve">: </w:t>
      </w:r>
      <w:r w:rsidR="00420BD8" w:rsidRPr="00420BD8">
        <w:rPr>
          <w:rFonts w:ascii="Times New Roman" w:eastAsia="Times New Roman" w:hAnsi="Times New Roman" w:cs="Times New Roman"/>
          <w:sz w:val="18"/>
          <w:szCs w:val="18"/>
        </w:rPr>
        <w:t>titanium dioxide, nanofiber, electrospinning, direct methanol fuel cell</w:t>
      </w:r>
    </w:p>
    <w:p w:rsidR="00F35CFE" w:rsidRPr="00420BD8" w:rsidRDefault="00F35CFE">
      <w:pPr>
        <w:jc w:val="center"/>
        <w:rPr>
          <w:rFonts w:ascii="Times New Roman" w:eastAsia="Times New Roman" w:hAnsi="Times New Roman" w:cs="Times New Roman"/>
          <w:sz w:val="18"/>
          <w:szCs w:val="18"/>
        </w:rPr>
      </w:pPr>
    </w:p>
    <w:p w:rsidR="00F35CFE" w:rsidRPr="00420BD8" w:rsidRDefault="00D808BE">
      <w:pPr>
        <w:jc w:val="center"/>
        <w:rPr>
          <w:rFonts w:ascii="Times New Roman" w:eastAsia="Times New Roman" w:hAnsi="Times New Roman" w:cs="Times New Roman"/>
          <w:sz w:val="18"/>
          <w:szCs w:val="18"/>
          <w:lang w:val="ms-MY"/>
        </w:rPr>
      </w:pPr>
      <w:r w:rsidRPr="00420BD8">
        <w:rPr>
          <w:rFonts w:ascii="Times New Roman" w:eastAsia="Times New Roman" w:hAnsi="Times New Roman" w:cs="Times New Roman"/>
          <w:b/>
          <w:sz w:val="18"/>
          <w:szCs w:val="18"/>
          <w:lang w:val="ms-MY"/>
        </w:rPr>
        <w:t>Abstrak</w:t>
      </w:r>
    </w:p>
    <w:p w:rsidR="00F35CFE" w:rsidRPr="00420BD8" w:rsidRDefault="00D808BE">
      <w:pPr>
        <w:rPr>
          <w:rFonts w:ascii="Times New Roman" w:eastAsia="Times New Roman" w:hAnsi="Times New Roman" w:cs="Times New Roman"/>
          <w:sz w:val="18"/>
          <w:szCs w:val="18"/>
          <w:lang w:val="ms-MY"/>
        </w:rPr>
      </w:pPr>
      <w:r w:rsidRPr="00420BD8">
        <w:rPr>
          <w:rFonts w:ascii="Times New Roman" w:eastAsia="Times New Roman" w:hAnsi="Times New Roman" w:cs="Times New Roman"/>
          <w:sz w:val="18"/>
          <w:szCs w:val="18"/>
          <w:lang w:val="ms-MY"/>
        </w:rPr>
        <w:t>Objektif utama kajian ini ialah membangunkan TNF b</w:t>
      </w:r>
      <w:r>
        <w:rPr>
          <w:rFonts w:ascii="Times New Roman" w:eastAsia="Times New Roman" w:hAnsi="Times New Roman" w:cs="Times New Roman"/>
          <w:sz w:val="18"/>
          <w:szCs w:val="18"/>
          <w:lang w:val="ms-MY"/>
        </w:rPr>
        <w:t>ersaiz kecil untuk proses elektroputaran</w:t>
      </w:r>
      <w:r w:rsidRPr="00420BD8">
        <w:rPr>
          <w:rFonts w:ascii="Times New Roman" w:eastAsia="Times New Roman" w:hAnsi="Times New Roman" w:cs="Times New Roman"/>
          <w:sz w:val="18"/>
          <w:szCs w:val="18"/>
          <w:lang w:val="ms-MY"/>
        </w:rPr>
        <w:t xml:space="preserve">. Penggunaan TNF dalam </w:t>
      </w:r>
      <w:r w:rsidR="00420BD8">
        <w:rPr>
          <w:rFonts w:ascii="Times New Roman" w:eastAsia="Times New Roman" w:hAnsi="Times New Roman" w:cs="Times New Roman"/>
          <w:sz w:val="18"/>
          <w:szCs w:val="18"/>
          <w:lang w:val="ms-MY"/>
        </w:rPr>
        <w:t>sel bahan api metanol langsung (</w:t>
      </w:r>
      <w:r w:rsidRPr="00420BD8">
        <w:rPr>
          <w:rFonts w:ascii="Times New Roman" w:eastAsia="Times New Roman" w:hAnsi="Times New Roman" w:cs="Times New Roman"/>
          <w:sz w:val="18"/>
          <w:szCs w:val="18"/>
          <w:lang w:val="ms-MY"/>
        </w:rPr>
        <w:t>DMFC</w:t>
      </w:r>
      <w:r w:rsidR="00420BD8">
        <w:rPr>
          <w:rFonts w:ascii="Times New Roman" w:eastAsia="Times New Roman" w:hAnsi="Times New Roman" w:cs="Times New Roman"/>
          <w:sz w:val="18"/>
          <w:szCs w:val="18"/>
          <w:lang w:val="ms-MY"/>
        </w:rPr>
        <w:t>)</w:t>
      </w:r>
      <w:r w:rsidRPr="00420BD8">
        <w:rPr>
          <w:rFonts w:ascii="Times New Roman" w:eastAsia="Times New Roman" w:hAnsi="Times New Roman" w:cs="Times New Roman"/>
          <w:sz w:val="18"/>
          <w:szCs w:val="18"/>
          <w:lang w:val="ms-MY"/>
        </w:rPr>
        <w:t xml:space="preserve"> adalah sebagai mangkin, sokongan mangkin dan pengisi di dalam membran. Kajian ini dijalankan untuk</w:t>
      </w:r>
      <w:r w:rsidRPr="00420BD8">
        <w:rPr>
          <w:rFonts w:ascii="Times New Roman" w:eastAsia="Times New Roman" w:hAnsi="Times New Roman" w:cs="Times New Roman"/>
          <w:sz w:val="18"/>
          <w:szCs w:val="18"/>
          <w:lang w:val="ms-MY"/>
        </w:rPr>
        <w:t xml:space="preserve"> menentukan parameter yang dapat men</w:t>
      </w:r>
      <w:r>
        <w:rPr>
          <w:rFonts w:ascii="Times New Roman" w:eastAsia="Times New Roman" w:hAnsi="Times New Roman" w:cs="Times New Roman"/>
          <w:sz w:val="18"/>
          <w:szCs w:val="18"/>
          <w:lang w:val="ms-MY"/>
        </w:rPr>
        <w:t>jejaskan proses elektroputaran</w:t>
      </w:r>
      <w:r w:rsidRPr="00420BD8">
        <w:rPr>
          <w:rFonts w:ascii="Times New Roman" w:eastAsia="Times New Roman" w:hAnsi="Times New Roman" w:cs="Times New Roman"/>
          <w:sz w:val="18"/>
          <w:szCs w:val="18"/>
          <w:lang w:val="ms-MY"/>
        </w:rPr>
        <w:t>, iaitu jarak antara hujung jarum dan pengumpul, terhadap saiz habluran TNF. Penghasilan TNF me</w:t>
      </w:r>
      <w:r>
        <w:rPr>
          <w:rFonts w:ascii="Times New Roman" w:eastAsia="Times New Roman" w:hAnsi="Times New Roman" w:cs="Times New Roman"/>
          <w:sz w:val="18"/>
          <w:szCs w:val="18"/>
          <w:lang w:val="ms-MY"/>
        </w:rPr>
        <w:t>libatkan proses elektroputaran</w:t>
      </w:r>
      <w:r w:rsidRPr="00420BD8">
        <w:rPr>
          <w:rFonts w:ascii="Times New Roman" w:eastAsia="Times New Roman" w:hAnsi="Times New Roman" w:cs="Times New Roman"/>
          <w:sz w:val="18"/>
          <w:szCs w:val="18"/>
          <w:lang w:val="ms-MY"/>
        </w:rPr>
        <w:t xml:space="preserve">, diikuti dengan penstabilan dan kalsinasi. Analisis </w:t>
      </w:r>
      <w:r w:rsidR="00420BD8">
        <w:rPr>
          <w:rFonts w:ascii="Times New Roman" w:eastAsia="Times New Roman" w:hAnsi="Times New Roman" w:cs="Times New Roman"/>
          <w:sz w:val="18"/>
          <w:szCs w:val="18"/>
          <w:lang w:val="ms-MY"/>
        </w:rPr>
        <w:t>infra merah transformasi Fourier (</w:t>
      </w:r>
      <w:r w:rsidRPr="00420BD8">
        <w:rPr>
          <w:rFonts w:ascii="Times New Roman" w:eastAsia="Times New Roman" w:hAnsi="Times New Roman" w:cs="Times New Roman"/>
          <w:sz w:val="18"/>
          <w:szCs w:val="18"/>
          <w:lang w:val="ms-MY"/>
        </w:rPr>
        <w:t>FTIR</w:t>
      </w:r>
      <w:r w:rsidR="00420BD8">
        <w:rPr>
          <w:rFonts w:ascii="Times New Roman" w:eastAsia="Times New Roman" w:hAnsi="Times New Roman" w:cs="Times New Roman"/>
          <w:sz w:val="18"/>
          <w:szCs w:val="18"/>
          <w:lang w:val="ms-MY"/>
        </w:rPr>
        <w:t>)</w:t>
      </w:r>
      <w:r w:rsidRPr="00420BD8">
        <w:rPr>
          <w:rFonts w:ascii="Times New Roman" w:eastAsia="Times New Roman" w:hAnsi="Times New Roman" w:cs="Times New Roman"/>
          <w:sz w:val="18"/>
          <w:szCs w:val="18"/>
          <w:lang w:val="ms-MY"/>
        </w:rPr>
        <w:t xml:space="preserve"> dij</w:t>
      </w:r>
      <w:r w:rsidRPr="00420BD8">
        <w:rPr>
          <w:rFonts w:ascii="Times New Roman" w:eastAsia="Times New Roman" w:hAnsi="Times New Roman" w:cs="Times New Roman"/>
          <w:sz w:val="18"/>
          <w:szCs w:val="18"/>
          <w:lang w:val="ms-MY"/>
        </w:rPr>
        <w:t xml:space="preserve">alankan untuk menganalisa ketulenan sampel, sementara analisis </w:t>
      </w:r>
      <w:r w:rsidR="00420BD8">
        <w:rPr>
          <w:rFonts w:ascii="Times New Roman" w:eastAsia="Times New Roman" w:hAnsi="Times New Roman" w:cs="Times New Roman"/>
          <w:sz w:val="18"/>
          <w:szCs w:val="18"/>
          <w:lang w:val="ms-MY"/>
        </w:rPr>
        <w:t>pembelauan sinar-X (</w:t>
      </w:r>
      <w:r w:rsidRPr="00420BD8">
        <w:rPr>
          <w:rFonts w:ascii="Times New Roman" w:eastAsia="Times New Roman" w:hAnsi="Times New Roman" w:cs="Times New Roman"/>
          <w:sz w:val="18"/>
          <w:szCs w:val="18"/>
          <w:lang w:val="ms-MY"/>
        </w:rPr>
        <w:t>XRD</w:t>
      </w:r>
      <w:r w:rsidR="00420BD8">
        <w:rPr>
          <w:rFonts w:ascii="Times New Roman" w:eastAsia="Times New Roman" w:hAnsi="Times New Roman" w:cs="Times New Roman"/>
          <w:sz w:val="18"/>
          <w:szCs w:val="18"/>
          <w:lang w:val="ms-MY"/>
        </w:rPr>
        <w:t>)</w:t>
      </w:r>
      <w:r w:rsidRPr="00420BD8">
        <w:rPr>
          <w:rFonts w:ascii="Times New Roman" w:eastAsia="Times New Roman" w:hAnsi="Times New Roman" w:cs="Times New Roman"/>
          <w:sz w:val="18"/>
          <w:szCs w:val="18"/>
          <w:lang w:val="ms-MY"/>
        </w:rPr>
        <w:t xml:space="preserve"> untuk menentukan saiz habluran. Keputusan ujikaji menunjukkan semakin jauh jarak antara hujung jarum dan pengumpul, semakin kecil saiz TNF yang diperolehi. Pengurangan saiz habluran memberi</w:t>
      </w:r>
      <w:r w:rsidRPr="00420BD8">
        <w:rPr>
          <w:rFonts w:ascii="Times New Roman" w:eastAsia="Times New Roman" w:hAnsi="Times New Roman" w:cs="Times New Roman"/>
          <w:sz w:val="18"/>
          <w:szCs w:val="18"/>
          <w:lang w:val="ms-MY"/>
        </w:rPr>
        <w:t>kan kesan yang besar kepada tindak balas pemangkinan dan prestasi keseluruhan DMFC.</w:t>
      </w:r>
    </w:p>
    <w:p w:rsidR="00F35CFE" w:rsidRPr="00420BD8" w:rsidRDefault="00F35CFE">
      <w:pPr>
        <w:rPr>
          <w:rFonts w:ascii="Times New Roman" w:eastAsia="Times New Roman" w:hAnsi="Times New Roman" w:cs="Times New Roman"/>
          <w:sz w:val="18"/>
          <w:szCs w:val="18"/>
          <w:lang w:val="ms-MY"/>
        </w:rPr>
      </w:pPr>
    </w:p>
    <w:p w:rsidR="00F35CFE" w:rsidRPr="00420BD8" w:rsidRDefault="00D808BE">
      <w:pPr>
        <w:rPr>
          <w:rFonts w:ascii="Times New Roman" w:eastAsia="Times New Roman" w:hAnsi="Times New Roman" w:cs="Times New Roman"/>
          <w:lang w:val="ms-MY"/>
        </w:rPr>
      </w:pPr>
      <w:r w:rsidRPr="00420BD8">
        <w:rPr>
          <w:rFonts w:ascii="Times New Roman" w:eastAsia="Times New Roman" w:hAnsi="Times New Roman" w:cs="Times New Roman"/>
          <w:b/>
          <w:sz w:val="18"/>
          <w:szCs w:val="18"/>
          <w:lang w:val="ms-MY"/>
        </w:rPr>
        <w:t xml:space="preserve">Kata kunci: </w:t>
      </w:r>
      <w:r w:rsidR="00420BD8" w:rsidRPr="00420BD8">
        <w:rPr>
          <w:rFonts w:ascii="Times New Roman" w:eastAsia="Times New Roman" w:hAnsi="Times New Roman" w:cs="Times New Roman"/>
          <w:sz w:val="18"/>
          <w:szCs w:val="18"/>
          <w:lang w:val="ms-MY"/>
        </w:rPr>
        <w:t>titanium dioksid</w:t>
      </w:r>
      <w:r>
        <w:rPr>
          <w:rFonts w:ascii="Times New Roman" w:eastAsia="Times New Roman" w:hAnsi="Times New Roman" w:cs="Times New Roman"/>
          <w:sz w:val="18"/>
          <w:szCs w:val="18"/>
          <w:lang w:val="ms-MY"/>
        </w:rPr>
        <w:t>a, nanogentian, elektroputaran</w:t>
      </w:r>
      <w:bookmarkStart w:id="0" w:name="_GoBack"/>
      <w:bookmarkEnd w:id="0"/>
      <w:r w:rsidR="00420BD8" w:rsidRPr="00420BD8">
        <w:rPr>
          <w:rFonts w:ascii="Times New Roman" w:eastAsia="Times New Roman" w:hAnsi="Times New Roman" w:cs="Times New Roman"/>
          <w:sz w:val="18"/>
          <w:szCs w:val="18"/>
          <w:lang w:val="ms-MY"/>
        </w:rPr>
        <w:t>, sel fuel metanol langsung</w:t>
      </w:r>
    </w:p>
    <w:p w:rsidR="00F35CFE" w:rsidRPr="00420BD8" w:rsidRDefault="00F35CFE" w:rsidP="00410287">
      <w:pP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b/>
        </w:rPr>
        <w:t>Introduction</w:t>
      </w: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rPr>
        <w:t>Titanium is a chemically-inert element, and the ninth-most common element found in the earth's crust [</w:t>
      </w:r>
      <w:hyperlink w:anchor="_gjdgxs">
        <w:r w:rsidRPr="00420BD8">
          <w:rPr>
            <w:rFonts w:ascii="Times New Roman" w:eastAsia="Times New Roman" w:hAnsi="Times New Roman" w:cs="Times New Roman"/>
          </w:rPr>
          <w:t>1</w:t>
        </w:r>
      </w:hyperlink>
      <w:r w:rsidRPr="00420BD8">
        <w:rPr>
          <w:rFonts w:ascii="Times New Roman" w:eastAsia="Times New Roman" w:hAnsi="Times New Roman" w:cs="Times New Roman"/>
        </w:rPr>
        <w:t>]. Titanium dioxide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is among the metal oxide groups that have a wide range of applications, including cosmetics, pai</w:t>
      </w:r>
      <w:r w:rsidRPr="00420BD8">
        <w:rPr>
          <w:rFonts w:ascii="Times New Roman" w:eastAsia="Times New Roman" w:hAnsi="Times New Roman" w:cs="Times New Roman"/>
        </w:rPr>
        <w:t>nt, food, and catalysts and semiconductors. This study on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focuses as catalyst support in direct methanol fuel cell (DMFC) application.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consists of several types, including rutile, anatase and brookite. Each type of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has a different applicatio</w:t>
      </w:r>
      <w:r w:rsidRPr="00420BD8">
        <w:rPr>
          <w:rFonts w:ascii="Times New Roman" w:eastAsia="Times New Roman" w:hAnsi="Times New Roman" w:cs="Times New Roman"/>
        </w:rPr>
        <w:t>n. For example, for catalysts, the most suitable is the rutile type.</w:t>
      </w:r>
    </w:p>
    <w:p w:rsidR="00F35CFE" w:rsidRPr="00420BD8" w:rsidRDefault="00F35CFE">
      <w:pPr>
        <w:rPr>
          <w:rFonts w:ascii="Times New Roman" w:eastAsia="Times New Roman" w:hAnsi="Times New Roman" w:cs="Times New Roman"/>
        </w:rPr>
      </w:pP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rPr>
        <w:t>The selection of a support for the nanostructures catalyst is an important factor for both catalytic activity and durability. Various combinations with different support setups have been developed by researchers, including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cerium dioxide (CeO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tin </w:t>
      </w:r>
      <w:r w:rsidRPr="00420BD8">
        <w:rPr>
          <w:rFonts w:ascii="Times New Roman" w:eastAsia="Times New Roman" w:hAnsi="Times New Roman" w:cs="Times New Roman"/>
        </w:rPr>
        <w:t>dioxide (SnO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and tungsten(VI) oxide (WO</w:t>
      </w:r>
      <w:r w:rsidRPr="00420BD8">
        <w:rPr>
          <w:rFonts w:ascii="Times New Roman" w:eastAsia="Times New Roman" w:hAnsi="Times New Roman" w:cs="Times New Roman"/>
          <w:vertAlign w:val="subscript"/>
        </w:rPr>
        <w:t>3</w:t>
      </w:r>
      <w:r w:rsidRPr="00420BD8">
        <w:rPr>
          <w:rFonts w:ascii="Times New Roman" w:eastAsia="Times New Roman" w:hAnsi="Times New Roman" w:cs="Times New Roman"/>
        </w:rPr>
        <w:t>).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has especially received considerable attention, mainly because it is manufactured in small sizes, approximately in the range of 200 – 350 nm. Due to the smaller size of primary particles,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allows for t</w:t>
      </w:r>
      <w:r w:rsidRPr="00420BD8">
        <w:rPr>
          <w:rFonts w:ascii="Times New Roman" w:eastAsia="Times New Roman" w:hAnsi="Times New Roman" w:cs="Times New Roman"/>
        </w:rPr>
        <w:t xml:space="preserve">he manufacture of various catalysts of enhanced </w:t>
      </w:r>
      <w:r w:rsidR="00410287" w:rsidRPr="00420BD8">
        <w:rPr>
          <w:rFonts w:ascii="Times New Roman" w:eastAsia="Times New Roman" w:hAnsi="Times New Roman" w:cs="Times New Roman"/>
        </w:rPr>
        <w:t>activity and</w:t>
      </w:r>
      <w:r w:rsidRPr="00420BD8">
        <w:rPr>
          <w:rFonts w:ascii="Times New Roman" w:eastAsia="Times New Roman" w:hAnsi="Times New Roman" w:cs="Times New Roman"/>
        </w:rPr>
        <w:t xml:space="preserve"> has a higher surface area with optimal chemical stability. The addition of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as a support catalyst can offer suitable thermal properties and dimensional stability, and the long-term life-cycl</w:t>
      </w:r>
      <w:r w:rsidRPr="00420BD8">
        <w:rPr>
          <w:rFonts w:ascii="Times New Roman" w:eastAsia="Times New Roman" w:hAnsi="Times New Roman" w:cs="Times New Roman"/>
        </w:rPr>
        <w:t>e can also be improved [</w:t>
      </w:r>
      <w:hyperlink w:anchor="_gjdgxs">
        <w:r w:rsidRPr="00420BD8">
          <w:rPr>
            <w:rFonts w:ascii="Times New Roman" w:eastAsia="Times New Roman" w:hAnsi="Times New Roman" w:cs="Times New Roman"/>
          </w:rPr>
          <w:t>2</w:t>
        </w:r>
      </w:hyperlink>
      <w:r w:rsidRPr="00420BD8">
        <w:rPr>
          <w:rFonts w:ascii="Times New Roman" w:eastAsia="Times New Roman" w:hAnsi="Times New Roman" w:cs="Times New Roman"/>
        </w:rPr>
        <w:t>]. It is a nanomaterial (ultrafine) that is used as a catalyst support in exhaust gas systems in cars, trucks and power plants, thus minimizing their overall environmental impact.</w:t>
      </w:r>
    </w:p>
    <w:p w:rsidR="00F35CFE" w:rsidRPr="00420BD8" w:rsidRDefault="00F35CFE">
      <w:pP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The production of Ti</w:t>
      </w:r>
      <w:r w:rsidRPr="00420BD8">
        <w:rPr>
          <w:rFonts w:ascii="Times New Roman" w:eastAsia="Times New Roman" w:hAnsi="Times New Roman" w:cs="Times New Roman"/>
        </w:rPr>
        <w:t>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nanofiber has already been discussed in many works in the literature before using several types of techniques. The most prominent technique for producing titania nanofiber is the electrospinning technique. The processing of this nanofiber is becoming mo</w:t>
      </w:r>
      <w:r w:rsidRPr="00420BD8">
        <w:rPr>
          <w:rFonts w:ascii="Times New Roman" w:eastAsia="Times New Roman" w:hAnsi="Times New Roman" w:cs="Times New Roman"/>
        </w:rPr>
        <w:t xml:space="preserve">re </w:t>
      </w:r>
      <w:r w:rsidR="00410287" w:rsidRPr="00420BD8">
        <w:rPr>
          <w:rFonts w:ascii="Times New Roman" w:eastAsia="Times New Roman" w:hAnsi="Times New Roman" w:cs="Times New Roman"/>
        </w:rPr>
        <w:t>advanced and</w:t>
      </w:r>
      <w:r w:rsidRPr="00420BD8">
        <w:rPr>
          <w:rFonts w:ascii="Times New Roman" w:eastAsia="Times New Roman" w:hAnsi="Times New Roman" w:cs="Times New Roman"/>
        </w:rPr>
        <w:t xml:space="preserve"> increasing the quality of the </w:t>
      </w:r>
      <w:r w:rsidRPr="00420BD8">
        <w:rPr>
          <w:rFonts w:ascii="Times New Roman" w:eastAsia="Times New Roman" w:hAnsi="Times New Roman" w:cs="Times New Roman"/>
        </w:rPr>
        <w:lastRenderedPageBreak/>
        <w:t>product in various applications. Research regarding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nanofiber was initiated as early as 2</w:t>
      </w:r>
      <w:r w:rsidR="00410287">
        <w:rPr>
          <w:rFonts w:ascii="Times New Roman" w:eastAsia="Times New Roman" w:hAnsi="Times New Roman" w:cs="Times New Roman"/>
        </w:rPr>
        <w:t xml:space="preserve">003. Both Drew et al. and Li &amp; Xia </w:t>
      </w:r>
      <w:r w:rsidRPr="00420BD8">
        <w:rPr>
          <w:rFonts w:ascii="Times New Roman" w:eastAsia="Times New Roman" w:hAnsi="Times New Roman" w:cs="Times New Roman"/>
        </w:rPr>
        <w:t>discussed the electrospinning techniques in their work, with successful pr</w:t>
      </w:r>
      <w:r w:rsidRPr="00420BD8">
        <w:rPr>
          <w:rFonts w:ascii="Times New Roman" w:eastAsia="Times New Roman" w:hAnsi="Times New Roman" w:cs="Times New Roman"/>
        </w:rPr>
        <w:t>oducts. Drew et al. investigated the metal oxide coated with polymer nanofibers, and the size of the fibers form is</w:t>
      </w:r>
      <w:r w:rsidR="00410287">
        <w:rPr>
          <w:rFonts w:ascii="Times New Roman" w:eastAsia="Times New Roman" w:hAnsi="Times New Roman" w:cs="Times New Roman"/>
        </w:rPr>
        <w:t xml:space="preserve"> around 100 nm. Meanwhile, Li &amp; Xia </w:t>
      </w:r>
      <w:r w:rsidRPr="00420BD8">
        <w:rPr>
          <w:rFonts w:ascii="Times New Roman" w:eastAsia="Times New Roman" w:hAnsi="Times New Roman" w:cs="Times New Roman"/>
        </w:rPr>
        <w:t>presented nanofibers diameter in the range of 20 to 200 nm, by varying several parameters in the el</w:t>
      </w:r>
      <w:r w:rsidRPr="00420BD8">
        <w:rPr>
          <w:rFonts w:ascii="Times New Roman" w:eastAsia="Times New Roman" w:hAnsi="Times New Roman" w:cs="Times New Roman"/>
        </w:rPr>
        <w:t>ectrospinning process [</w:t>
      </w:r>
      <w:hyperlink w:anchor="_30j0zll">
        <w:r w:rsidRPr="00420BD8">
          <w:rPr>
            <w:rFonts w:ascii="Times New Roman" w:eastAsia="Times New Roman" w:hAnsi="Times New Roman" w:cs="Times New Roman"/>
          </w:rPr>
          <w:t>3</w:t>
        </w:r>
      </w:hyperlink>
      <w:r w:rsidRPr="00420BD8">
        <w:rPr>
          <w:rFonts w:ascii="Times New Roman" w:eastAsia="Times New Roman" w:hAnsi="Times New Roman" w:cs="Times New Roman"/>
        </w:rPr>
        <w:t xml:space="preserve">, </w:t>
      </w:r>
      <w:hyperlink w:anchor="_1fob9te">
        <w:r w:rsidRPr="00420BD8">
          <w:rPr>
            <w:rFonts w:ascii="Times New Roman" w:eastAsia="Times New Roman" w:hAnsi="Times New Roman" w:cs="Times New Roman"/>
          </w:rPr>
          <w:t>4</w:t>
        </w:r>
      </w:hyperlink>
      <w:r w:rsidRPr="00420BD8">
        <w:rPr>
          <w:rFonts w:ascii="Times New Roman" w:eastAsia="Times New Roman" w:hAnsi="Times New Roman" w:cs="Times New Roman"/>
        </w:rPr>
        <w:t>].</w:t>
      </w:r>
    </w:p>
    <w:p w:rsidR="00F35CFE" w:rsidRPr="00420BD8" w:rsidRDefault="00F35CFE">
      <w:pPr>
        <w:widowControl/>
        <w:pBdr>
          <w:top w:val="nil"/>
          <w:left w:val="nil"/>
          <w:bottom w:val="nil"/>
          <w:right w:val="nil"/>
          <w:between w:val="nil"/>
        </w:pBd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Madhugiri et al. applied another approach in producing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nanofibers, which is electrostatic deposition. The rutile crystal is formed during the calcination with a temperature above 800 </w:t>
      </w:r>
      <w:proofErr w:type="spellStart"/>
      <w:r w:rsidRPr="00420BD8">
        <w:rPr>
          <w:rFonts w:ascii="Times New Roman" w:eastAsia="Times New Roman" w:hAnsi="Times New Roman" w:cs="Times New Roman"/>
          <w:vertAlign w:val="superscript"/>
        </w:rPr>
        <w:t>o</w:t>
      </w:r>
      <w:r w:rsidRPr="00420BD8">
        <w:rPr>
          <w:rFonts w:ascii="Times New Roman" w:eastAsia="Times New Roman" w:hAnsi="Times New Roman" w:cs="Times New Roman"/>
        </w:rPr>
        <w:t>C</w:t>
      </w:r>
      <w:proofErr w:type="spellEnd"/>
      <w:r w:rsidRPr="00420BD8">
        <w:rPr>
          <w:rFonts w:ascii="Times New Roman" w:eastAsia="Times New Roman" w:hAnsi="Times New Roman" w:cs="Times New Roman"/>
        </w:rPr>
        <w:t xml:space="preserve"> [</w:t>
      </w:r>
      <w:hyperlink w:anchor="_3znysh7">
        <w:r w:rsidRPr="00420BD8">
          <w:rPr>
            <w:rFonts w:ascii="Times New Roman" w:eastAsia="Times New Roman" w:hAnsi="Times New Roman" w:cs="Times New Roman"/>
          </w:rPr>
          <w:t>5</w:t>
        </w:r>
      </w:hyperlink>
      <w:r w:rsidRPr="00420BD8">
        <w:rPr>
          <w:rFonts w:ascii="Times New Roman" w:eastAsia="Times New Roman" w:hAnsi="Times New Roman" w:cs="Times New Roman"/>
        </w:rPr>
        <w:t>]. Another study by Ding et al. involves synthesizing the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nanofibers, with 200 – 300 n</w:t>
      </w:r>
      <w:r w:rsidRPr="00420BD8">
        <w:rPr>
          <w:rFonts w:ascii="Times New Roman" w:eastAsia="Times New Roman" w:hAnsi="Times New Roman" w:cs="Times New Roman"/>
        </w:rPr>
        <w:t>m in diameter. The result showed that the pure titania nanofibers were obtained with high temperature calcinations [</w:t>
      </w:r>
      <w:hyperlink w:anchor="_2et92p0">
        <w:r w:rsidRPr="00420BD8">
          <w:rPr>
            <w:rFonts w:ascii="Times New Roman" w:eastAsia="Times New Roman" w:hAnsi="Times New Roman" w:cs="Times New Roman"/>
          </w:rPr>
          <w:t>6</w:t>
        </w:r>
      </w:hyperlink>
      <w:r w:rsidRPr="00420BD8">
        <w:rPr>
          <w:rFonts w:ascii="Times New Roman" w:eastAsia="Times New Roman" w:hAnsi="Times New Roman" w:cs="Times New Roman"/>
        </w:rPr>
        <w:t>]. The electrospinning techniques were also used by Watthanaarun et al. to produce PVP/TiO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composite nanofi</w:t>
      </w:r>
      <w:r w:rsidRPr="00420BD8">
        <w:rPr>
          <w:rFonts w:ascii="Times New Roman" w:eastAsia="Times New Roman" w:hAnsi="Times New Roman" w:cs="Times New Roman"/>
        </w:rPr>
        <w:t>ber, and the diameter obtained was in the range of 120 – 350 nm. This study also investigated the effect of calcination temperature and time on size of fibers [</w:t>
      </w:r>
      <w:hyperlink w:anchor="_tyjcwt">
        <w:r w:rsidRPr="00420BD8">
          <w:rPr>
            <w:rFonts w:ascii="Times New Roman" w:eastAsia="Times New Roman" w:hAnsi="Times New Roman" w:cs="Times New Roman"/>
          </w:rPr>
          <w:t>7</w:t>
        </w:r>
      </w:hyperlink>
      <w:r w:rsidRPr="00420BD8">
        <w:rPr>
          <w:rFonts w:ascii="Times New Roman" w:eastAsia="Times New Roman" w:hAnsi="Times New Roman" w:cs="Times New Roman"/>
        </w:rPr>
        <w:t>]. Suzuki et al. successfully produced the titania nanofibers wit</w:t>
      </w:r>
      <w:r w:rsidRPr="00420BD8">
        <w:rPr>
          <w:rFonts w:ascii="Times New Roman" w:eastAsia="Times New Roman" w:hAnsi="Times New Roman" w:cs="Times New Roman"/>
        </w:rPr>
        <w:t xml:space="preserve">h 20 – 50 nm in diameter by using </w:t>
      </w:r>
      <w:r w:rsidR="00410287" w:rsidRPr="00420BD8">
        <w:rPr>
          <w:rFonts w:ascii="Times New Roman" w:eastAsia="Times New Roman" w:hAnsi="Times New Roman" w:cs="Times New Roman"/>
        </w:rPr>
        <w:t>a new technique</w:t>
      </w:r>
      <w:r w:rsidRPr="00420BD8">
        <w:rPr>
          <w:rFonts w:ascii="Times New Roman" w:eastAsia="Times New Roman" w:hAnsi="Times New Roman" w:cs="Times New Roman"/>
        </w:rPr>
        <w:t xml:space="preserve"> called direct hydrothermal processing [</w:t>
      </w:r>
      <w:hyperlink w:anchor="_3dy6vkm">
        <w:r w:rsidRPr="00420BD8">
          <w:rPr>
            <w:rFonts w:ascii="Times New Roman" w:eastAsia="Times New Roman" w:hAnsi="Times New Roman" w:cs="Times New Roman"/>
          </w:rPr>
          <w:t>8</w:t>
        </w:r>
      </w:hyperlink>
      <w:r w:rsidRPr="00420BD8">
        <w:rPr>
          <w:rFonts w:ascii="Times New Roman" w:eastAsia="Times New Roman" w:hAnsi="Times New Roman" w:cs="Times New Roman"/>
        </w:rPr>
        <w:t>].</w:t>
      </w:r>
    </w:p>
    <w:p w:rsidR="00F35CFE" w:rsidRPr="00420BD8" w:rsidRDefault="00F35CFE">
      <w:pPr>
        <w:widowControl/>
        <w:pBdr>
          <w:top w:val="nil"/>
          <w:left w:val="nil"/>
          <w:bottom w:val="nil"/>
          <w:right w:val="nil"/>
          <w:between w:val="nil"/>
        </w:pBd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 xml:space="preserve">This study reported the fabrication of titanium dioxide nanofiber (TNF) </w:t>
      </w:r>
      <w:r w:rsidRPr="00410287">
        <w:rPr>
          <w:rFonts w:ascii="Times New Roman" w:eastAsia="Times New Roman" w:hAnsi="Times New Roman" w:cs="Times New Roman"/>
          <w:i/>
        </w:rPr>
        <w:t>via</w:t>
      </w:r>
      <w:r w:rsidRPr="00420BD8">
        <w:rPr>
          <w:rFonts w:ascii="Times New Roman" w:eastAsia="Times New Roman" w:hAnsi="Times New Roman" w:cs="Times New Roman"/>
        </w:rPr>
        <w:t xml:space="preserve"> an electrospinning process. The main objective of the </w:t>
      </w:r>
      <w:r w:rsidRPr="00420BD8">
        <w:rPr>
          <w:rFonts w:ascii="Times New Roman" w:eastAsia="Times New Roman" w:hAnsi="Times New Roman" w:cs="Times New Roman"/>
        </w:rPr>
        <w:t>study is to determine the effect of electrospinning parameters, the distance between the needle tip and collector (DTC) towards the crystalline size of TNF. The TNF was prepared by the sol-gel method, followed by the electrospinning method, and a calcinati</w:t>
      </w:r>
      <w:r w:rsidRPr="00420BD8">
        <w:rPr>
          <w:rFonts w:ascii="Times New Roman" w:eastAsia="Times New Roman" w:hAnsi="Times New Roman" w:cs="Times New Roman"/>
        </w:rPr>
        <w:t>on process. The TNF sample was characterized by Fourier-transform in</w:t>
      </w:r>
      <w:r w:rsidR="00410287">
        <w:rPr>
          <w:rFonts w:ascii="Times New Roman" w:eastAsia="Times New Roman" w:hAnsi="Times New Roman" w:cs="Times New Roman"/>
        </w:rPr>
        <w:t>frared spectroscopy (FTIR) and X</w:t>
      </w:r>
      <w:r w:rsidRPr="00420BD8">
        <w:rPr>
          <w:rFonts w:ascii="Times New Roman" w:eastAsia="Times New Roman" w:hAnsi="Times New Roman" w:cs="Times New Roman"/>
        </w:rPr>
        <w:t>-ray diffraction (XRD) analysis. Based on the experimental results, the effect of the DTC parameter and the TNF crystalline size was discussed.</w:t>
      </w:r>
    </w:p>
    <w:p w:rsidR="00F35CFE" w:rsidRPr="00420BD8" w:rsidRDefault="00F35CFE">
      <w:pPr>
        <w:jc w:val="cente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b/>
        </w:rPr>
        <w:t>Materials a</w:t>
      </w:r>
      <w:r w:rsidRPr="00420BD8">
        <w:rPr>
          <w:rFonts w:ascii="Times New Roman" w:eastAsia="Times New Roman" w:hAnsi="Times New Roman" w:cs="Times New Roman"/>
          <w:b/>
        </w:rPr>
        <w:t>nd Methods</w:t>
      </w:r>
    </w:p>
    <w:p w:rsidR="00F35CFE" w:rsidRPr="00420BD8" w:rsidRDefault="00D808BE">
      <w:pPr>
        <w:jc w:val="left"/>
        <w:rPr>
          <w:rFonts w:ascii="Times New Roman" w:eastAsia="Times New Roman" w:hAnsi="Times New Roman" w:cs="Times New Roman"/>
        </w:rPr>
      </w:pPr>
      <w:r w:rsidRPr="00420BD8">
        <w:rPr>
          <w:rFonts w:ascii="Times New Roman" w:eastAsia="Times New Roman" w:hAnsi="Times New Roman" w:cs="Times New Roman"/>
          <w:b/>
        </w:rPr>
        <w:t xml:space="preserve">Materials </w:t>
      </w: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rPr>
        <w:t xml:space="preserve">Poly(vinyl acetate), </w:t>
      </w:r>
      <w:proofErr w:type="spellStart"/>
      <w:r w:rsidRPr="00420BD8">
        <w:rPr>
          <w:rFonts w:ascii="Times New Roman" w:eastAsia="Times New Roman" w:hAnsi="Times New Roman" w:cs="Times New Roman"/>
        </w:rPr>
        <w:t>PVAc</w:t>
      </w:r>
      <w:proofErr w:type="spellEnd"/>
      <w:r w:rsidRPr="00420BD8">
        <w:rPr>
          <w:rFonts w:ascii="Times New Roman" w:eastAsia="Times New Roman" w:hAnsi="Times New Roman" w:cs="Times New Roman"/>
        </w:rPr>
        <w:t xml:space="preserve"> (Mw ~ 500,000), titanium </w:t>
      </w:r>
      <w:proofErr w:type="spellStart"/>
      <w:r w:rsidRPr="00420BD8">
        <w:rPr>
          <w:rFonts w:ascii="Times New Roman" w:eastAsia="Times New Roman" w:hAnsi="Times New Roman" w:cs="Times New Roman"/>
        </w:rPr>
        <w:t>isopropoxide</w:t>
      </w:r>
      <w:proofErr w:type="spellEnd"/>
      <w:r w:rsidRPr="00420BD8">
        <w:rPr>
          <w:rFonts w:ascii="Times New Roman" w:eastAsia="Times New Roman" w:hAnsi="Times New Roman" w:cs="Times New Roman"/>
        </w:rPr>
        <w:t xml:space="preserve">, </w:t>
      </w:r>
      <w:proofErr w:type="spellStart"/>
      <w:r w:rsidRPr="00420BD8">
        <w:rPr>
          <w:rFonts w:ascii="Times New Roman" w:eastAsia="Times New Roman" w:hAnsi="Times New Roman" w:cs="Times New Roman"/>
        </w:rPr>
        <w:t>TiPP</w:t>
      </w:r>
      <w:proofErr w:type="spellEnd"/>
      <w:r w:rsidRPr="00420BD8">
        <w:rPr>
          <w:rFonts w:ascii="Times New Roman" w:eastAsia="Times New Roman" w:hAnsi="Times New Roman" w:cs="Times New Roman"/>
        </w:rPr>
        <w:t xml:space="preserve">, N,N-dimethylformamide, DMF, and acetic acid were obtained from Sigma-Aldrich/USA. Ethanol (99.8%) was supplied by R&amp;M Chemicals. </w:t>
      </w:r>
      <w:r w:rsidR="00410287" w:rsidRPr="00420BD8">
        <w:rPr>
          <w:rFonts w:ascii="Times New Roman" w:eastAsia="Times New Roman" w:hAnsi="Times New Roman" w:cs="Times New Roman"/>
        </w:rPr>
        <w:t>All</w:t>
      </w:r>
      <w:r w:rsidRPr="00420BD8">
        <w:rPr>
          <w:rFonts w:ascii="Times New Roman" w:eastAsia="Times New Roman" w:hAnsi="Times New Roman" w:cs="Times New Roman"/>
        </w:rPr>
        <w:t xml:space="preserve"> the chemicals were directly</w:t>
      </w:r>
      <w:r w:rsidRPr="00420BD8">
        <w:rPr>
          <w:rFonts w:ascii="Times New Roman" w:eastAsia="Times New Roman" w:hAnsi="Times New Roman" w:cs="Times New Roman"/>
        </w:rPr>
        <w:t xml:space="preserve"> used in this study without any further purification. The main equipment used for producing the fiber is electrospinning, from the Nfiber Electrospinning Unit.</w:t>
      </w:r>
    </w:p>
    <w:p w:rsidR="00F35CFE" w:rsidRPr="00420BD8" w:rsidRDefault="00F35CFE">
      <w:pPr>
        <w:jc w:val="center"/>
        <w:rPr>
          <w:rFonts w:ascii="Times New Roman" w:eastAsia="Times New Roman" w:hAnsi="Times New Roman" w:cs="Times New Roman"/>
        </w:rPr>
      </w:pPr>
    </w:p>
    <w:p w:rsidR="00F35CFE" w:rsidRPr="00420BD8" w:rsidRDefault="00D808BE">
      <w:pPr>
        <w:jc w:val="left"/>
        <w:rPr>
          <w:rFonts w:ascii="Times New Roman" w:eastAsia="Times New Roman" w:hAnsi="Times New Roman" w:cs="Times New Roman"/>
        </w:rPr>
      </w:pPr>
      <w:r w:rsidRPr="00420BD8">
        <w:rPr>
          <w:rFonts w:ascii="Times New Roman" w:eastAsia="Times New Roman" w:hAnsi="Times New Roman" w:cs="Times New Roman"/>
          <w:b/>
        </w:rPr>
        <w:t>Methods</w:t>
      </w: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rPr>
        <w:t xml:space="preserve">The nanofiber was produced by using the electrospinning technique. The electrospinning solution was prepared by the sol-gel method, whereby </w:t>
      </w:r>
      <w:proofErr w:type="spellStart"/>
      <w:r w:rsidRPr="00420BD8">
        <w:rPr>
          <w:rFonts w:ascii="Times New Roman" w:eastAsia="Times New Roman" w:hAnsi="Times New Roman" w:cs="Times New Roman"/>
        </w:rPr>
        <w:t>PVAc</w:t>
      </w:r>
      <w:proofErr w:type="spellEnd"/>
      <w:r w:rsidRPr="00420BD8">
        <w:rPr>
          <w:rFonts w:ascii="Times New Roman" w:eastAsia="Times New Roman" w:hAnsi="Times New Roman" w:cs="Times New Roman"/>
        </w:rPr>
        <w:t xml:space="preserve"> was used as the fiber base for this experiment. The </w:t>
      </w:r>
      <w:proofErr w:type="spellStart"/>
      <w:r w:rsidRPr="00420BD8">
        <w:rPr>
          <w:rFonts w:ascii="Times New Roman" w:eastAsia="Times New Roman" w:hAnsi="Times New Roman" w:cs="Times New Roman"/>
        </w:rPr>
        <w:t>PVAc</w:t>
      </w:r>
      <w:proofErr w:type="spellEnd"/>
      <w:r w:rsidRPr="00420BD8">
        <w:rPr>
          <w:rFonts w:ascii="Times New Roman" w:eastAsia="Times New Roman" w:hAnsi="Times New Roman" w:cs="Times New Roman"/>
        </w:rPr>
        <w:t xml:space="preserve"> (11.5 wt</w:t>
      </w:r>
      <w:r w:rsidR="00410287">
        <w:rPr>
          <w:rFonts w:ascii="Times New Roman" w:eastAsia="Times New Roman" w:hAnsi="Times New Roman" w:cs="Times New Roman"/>
        </w:rPr>
        <w:t>.</w:t>
      </w:r>
      <w:r w:rsidRPr="00420BD8">
        <w:rPr>
          <w:rFonts w:ascii="Times New Roman" w:eastAsia="Times New Roman" w:hAnsi="Times New Roman" w:cs="Times New Roman"/>
        </w:rPr>
        <w:t>%) was added to DMF, and stirred for 1 h</w:t>
      </w:r>
      <w:r w:rsidR="00410287">
        <w:rPr>
          <w:rFonts w:ascii="Times New Roman" w:eastAsia="Times New Roman" w:hAnsi="Times New Roman" w:cs="Times New Roman"/>
        </w:rPr>
        <w:t>our</w:t>
      </w:r>
      <w:r w:rsidRPr="00420BD8">
        <w:rPr>
          <w:rFonts w:ascii="Times New Roman" w:eastAsia="Times New Roman" w:hAnsi="Times New Roman" w:cs="Times New Roman"/>
        </w:rPr>
        <w:t xml:space="preserve"> at 60</w:t>
      </w:r>
      <w:r w:rsidRPr="00420BD8">
        <w:rPr>
          <w:rFonts w:ascii="Times New Roman" w:eastAsia="Times New Roman" w:hAnsi="Times New Roman" w:cs="Times New Roman"/>
        </w:rPr>
        <w:t xml:space="preserve"> </w:t>
      </w:r>
      <w:proofErr w:type="spellStart"/>
      <w:r w:rsidRPr="00420BD8">
        <w:rPr>
          <w:rFonts w:ascii="Times New Roman" w:eastAsia="Times New Roman" w:hAnsi="Times New Roman" w:cs="Times New Roman"/>
          <w:vertAlign w:val="superscript"/>
        </w:rPr>
        <w:t>o</w:t>
      </w:r>
      <w:r w:rsidRPr="00420BD8">
        <w:rPr>
          <w:rFonts w:ascii="Times New Roman" w:eastAsia="Times New Roman" w:hAnsi="Times New Roman" w:cs="Times New Roman"/>
        </w:rPr>
        <w:t>C</w:t>
      </w:r>
      <w:proofErr w:type="spellEnd"/>
      <w:r w:rsidRPr="00420BD8">
        <w:rPr>
          <w:rFonts w:ascii="Times New Roman" w:eastAsia="Times New Roman" w:hAnsi="Times New Roman" w:cs="Times New Roman"/>
        </w:rPr>
        <w:t>, for 12 h</w:t>
      </w:r>
      <w:r w:rsidR="00410287">
        <w:rPr>
          <w:rFonts w:ascii="Times New Roman" w:eastAsia="Times New Roman" w:hAnsi="Times New Roman" w:cs="Times New Roman"/>
        </w:rPr>
        <w:t>ours</w:t>
      </w:r>
      <w:r w:rsidRPr="00420BD8">
        <w:rPr>
          <w:rFonts w:ascii="Times New Roman" w:eastAsia="Times New Roman" w:hAnsi="Times New Roman" w:cs="Times New Roman"/>
        </w:rPr>
        <w:t xml:space="preserve">. </w:t>
      </w:r>
      <w:proofErr w:type="spellStart"/>
      <w:r w:rsidRPr="00420BD8">
        <w:rPr>
          <w:rFonts w:ascii="Times New Roman" w:eastAsia="Times New Roman" w:hAnsi="Times New Roman" w:cs="Times New Roman"/>
        </w:rPr>
        <w:t>TiPP</w:t>
      </w:r>
      <w:proofErr w:type="spellEnd"/>
      <w:r w:rsidRPr="00420BD8">
        <w:rPr>
          <w:rFonts w:ascii="Times New Roman" w:eastAsia="Times New Roman" w:hAnsi="Times New Roman" w:cs="Times New Roman"/>
        </w:rPr>
        <w:t>, 50 wt</w:t>
      </w:r>
      <w:r w:rsidR="00410287">
        <w:rPr>
          <w:rFonts w:ascii="Times New Roman" w:eastAsia="Times New Roman" w:hAnsi="Times New Roman" w:cs="Times New Roman"/>
        </w:rPr>
        <w:t>.</w:t>
      </w:r>
      <w:r w:rsidRPr="00420BD8">
        <w:rPr>
          <w:rFonts w:ascii="Times New Roman" w:eastAsia="Times New Roman" w:hAnsi="Times New Roman" w:cs="Times New Roman"/>
        </w:rPr>
        <w:t>%, and a few drops of acetic acid and ethanol were added to the polymer solution. The mixture was homogenized in a homogenizer for 2 min</w:t>
      </w:r>
      <w:r w:rsidR="00410287">
        <w:rPr>
          <w:rFonts w:ascii="Times New Roman" w:eastAsia="Times New Roman" w:hAnsi="Times New Roman" w:cs="Times New Roman"/>
        </w:rPr>
        <w:t>utes</w:t>
      </w:r>
      <w:r w:rsidRPr="00420BD8">
        <w:rPr>
          <w:rFonts w:ascii="Times New Roman" w:eastAsia="Times New Roman" w:hAnsi="Times New Roman" w:cs="Times New Roman"/>
        </w:rPr>
        <w:t>. The solution was then transferred to a syringe and the solution was injected in the electros</w:t>
      </w:r>
      <w:r w:rsidRPr="00420BD8">
        <w:rPr>
          <w:rFonts w:ascii="Times New Roman" w:eastAsia="Times New Roman" w:hAnsi="Times New Roman" w:cs="Times New Roman"/>
        </w:rPr>
        <w:t>pinning by applying a h</w:t>
      </w:r>
      <w:r w:rsidR="00410287">
        <w:rPr>
          <w:rFonts w:ascii="Times New Roman" w:eastAsia="Times New Roman" w:hAnsi="Times New Roman" w:cs="Times New Roman"/>
        </w:rPr>
        <w:t>igh voltage of 16 kV with 0.5 mL</w:t>
      </w:r>
      <w:r w:rsidRPr="00420BD8">
        <w:rPr>
          <w:rFonts w:ascii="Times New Roman" w:eastAsia="Times New Roman" w:hAnsi="Times New Roman" w:cs="Times New Roman"/>
        </w:rPr>
        <w:t>/h for the flowrate, and different distances between the tip of needle and the collector. The fiber was then</w:t>
      </w:r>
      <w:r w:rsidR="00410287">
        <w:rPr>
          <w:rFonts w:ascii="Times New Roman" w:eastAsia="Times New Roman" w:hAnsi="Times New Roman" w:cs="Times New Roman"/>
        </w:rPr>
        <w:t xml:space="preserve"> stabilized in the oven for 8 hours</w:t>
      </w:r>
      <w:r w:rsidRPr="00420BD8">
        <w:rPr>
          <w:rFonts w:ascii="Times New Roman" w:eastAsia="Times New Roman" w:hAnsi="Times New Roman" w:cs="Times New Roman"/>
        </w:rPr>
        <w:t>, at 130</w:t>
      </w:r>
      <w:r w:rsidRPr="00420BD8">
        <w:rPr>
          <w:rFonts w:ascii="Times New Roman" w:eastAsia="Times New Roman" w:hAnsi="Times New Roman" w:cs="Times New Roman"/>
          <w:vertAlign w:val="superscript"/>
        </w:rPr>
        <w:t xml:space="preserve"> o</w:t>
      </w:r>
      <w:r w:rsidRPr="00420BD8">
        <w:rPr>
          <w:rFonts w:ascii="Times New Roman" w:eastAsia="Times New Roman" w:hAnsi="Times New Roman" w:cs="Times New Roman"/>
        </w:rPr>
        <w:t>C. The stabilized fiber underwent a calcination pro</w:t>
      </w:r>
      <w:r w:rsidRPr="00420BD8">
        <w:rPr>
          <w:rFonts w:ascii="Times New Roman" w:eastAsia="Times New Roman" w:hAnsi="Times New Roman" w:cs="Times New Roman"/>
        </w:rPr>
        <w:t xml:space="preserve">cess in the furnace for 850 </w:t>
      </w:r>
      <w:proofErr w:type="spellStart"/>
      <w:r w:rsidRPr="00420BD8">
        <w:rPr>
          <w:rFonts w:ascii="Times New Roman" w:eastAsia="Times New Roman" w:hAnsi="Times New Roman" w:cs="Times New Roman"/>
          <w:vertAlign w:val="superscript"/>
        </w:rPr>
        <w:t>o</w:t>
      </w:r>
      <w:r w:rsidRPr="00420BD8">
        <w:rPr>
          <w:rFonts w:ascii="Times New Roman" w:eastAsia="Times New Roman" w:hAnsi="Times New Roman" w:cs="Times New Roman"/>
        </w:rPr>
        <w:t>C</w:t>
      </w:r>
      <w:proofErr w:type="spellEnd"/>
      <w:r w:rsidRPr="00420BD8">
        <w:rPr>
          <w:rFonts w:ascii="Times New Roman" w:eastAsia="Times New Roman" w:hAnsi="Times New Roman" w:cs="Times New Roman"/>
        </w:rPr>
        <w:t xml:space="preserve">, and the powder size was normalized using a mortar and pestle. The purity of the TNF was </w:t>
      </w:r>
      <w:r w:rsidR="00410287" w:rsidRPr="00420BD8">
        <w:rPr>
          <w:rFonts w:ascii="Times New Roman" w:eastAsia="Times New Roman" w:hAnsi="Times New Roman" w:cs="Times New Roman"/>
        </w:rPr>
        <w:t>analysed</w:t>
      </w:r>
      <w:r w:rsidRPr="00420BD8">
        <w:rPr>
          <w:rFonts w:ascii="Times New Roman" w:eastAsia="Times New Roman" w:hAnsi="Times New Roman" w:cs="Times New Roman"/>
        </w:rPr>
        <w:t xml:space="preserve"> using FTIR analysis, while the structure and crystalline size of the sample underwent XRD analysis.</w:t>
      </w:r>
    </w:p>
    <w:p w:rsidR="00F35CFE" w:rsidRPr="00420BD8" w:rsidRDefault="00F35CFE">
      <w:pPr>
        <w:jc w:val="cente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b/>
        </w:rPr>
        <w:t>Result</w:t>
      </w:r>
      <w:r w:rsidR="00410287">
        <w:rPr>
          <w:rFonts w:ascii="Times New Roman" w:eastAsia="Times New Roman" w:hAnsi="Times New Roman" w:cs="Times New Roman"/>
          <w:b/>
        </w:rPr>
        <w:t>s</w:t>
      </w:r>
      <w:r w:rsidRPr="00420BD8">
        <w:rPr>
          <w:rFonts w:ascii="Times New Roman" w:eastAsia="Times New Roman" w:hAnsi="Times New Roman" w:cs="Times New Roman"/>
          <w:b/>
        </w:rPr>
        <w:t xml:space="preserve"> and Discussion</w:t>
      </w: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Figu</w:t>
      </w:r>
      <w:r w:rsidRPr="00420BD8">
        <w:rPr>
          <w:rFonts w:ascii="Times New Roman" w:eastAsia="Times New Roman" w:hAnsi="Times New Roman" w:cs="Times New Roman"/>
        </w:rPr>
        <w:t>re 1 illustrates the existence of the functional group in the TNF sample from FTIR analysis. The sample is denoted by TNF (distance (cm)), TNF 12, TNF 13, TNF 14, TNF 15, TNF 16. The graph shows that all samples have functional group O-</w:t>
      </w:r>
      <w:proofErr w:type="spellStart"/>
      <w:r w:rsidRPr="00420BD8">
        <w:rPr>
          <w:rFonts w:ascii="Times New Roman" w:eastAsia="Times New Roman" w:hAnsi="Times New Roman" w:cs="Times New Roman"/>
        </w:rPr>
        <w:t>Ti</w:t>
      </w:r>
      <w:proofErr w:type="spellEnd"/>
      <w:r w:rsidRPr="00420BD8">
        <w:rPr>
          <w:rFonts w:ascii="Times New Roman" w:eastAsia="Times New Roman" w:hAnsi="Times New Roman" w:cs="Times New Roman"/>
        </w:rPr>
        <w:t xml:space="preserve">-O, which appears </w:t>
      </w:r>
      <w:r w:rsidRPr="00420BD8">
        <w:rPr>
          <w:rFonts w:ascii="Times New Roman" w:eastAsia="Times New Roman" w:hAnsi="Times New Roman" w:cs="Times New Roman"/>
        </w:rPr>
        <w:t>in the wavenumber range of 450 cm</w:t>
      </w:r>
      <w:r w:rsidRPr="00420BD8">
        <w:rPr>
          <w:rFonts w:ascii="Times New Roman" w:eastAsia="Times New Roman" w:hAnsi="Times New Roman" w:cs="Times New Roman"/>
          <w:vertAlign w:val="superscript"/>
        </w:rPr>
        <w:t>-1</w:t>
      </w:r>
      <w:r w:rsidRPr="00420BD8">
        <w:rPr>
          <w:rFonts w:ascii="Times New Roman" w:eastAsia="Times New Roman" w:hAnsi="Times New Roman" w:cs="Times New Roman"/>
        </w:rPr>
        <w:t xml:space="preserve"> to 700 cm</w:t>
      </w:r>
      <w:r w:rsidRPr="00420BD8">
        <w:rPr>
          <w:rFonts w:ascii="Times New Roman" w:eastAsia="Times New Roman" w:hAnsi="Times New Roman" w:cs="Times New Roman"/>
          <w:vertAlign w:val="superscript"/>
        </w:rPr>
        <w:t>-1</w:t>
      </w:r>
      <w:r w:rsidRPr="00420BD8">
        <w:rPr>
          <w:rFonts w:ascii="Times New Roman" w:eastAsia="Times New Roman" w:hAnsi="Times New Roman" w:cs="Times New Roman"/>
        </w:rPr>
        <w:t xml:space="preserve"> [</w:t>
      </w:r>
      <w:hyperlink w:anchor="_2et92p0">
        <w:r w:rsidRPr="00420BD8">
          <w:rPr>
            <w:rFonts w:ascii="Times New Roman" w:eastAsia="Times New Roman" w:hAnsi="Times New Roman" w:cs="Times New Roman"/>
          </w:rPr>
          <w:t>6</w:t>
        </w:r>
      </w:hyperlink>
      <w:r w:rsidRPr="00420BD8">
        <w:rPr>
          <w:rFonts w:ascii="Times New Roman" w:eastAsia="Times New Roman" w:hAnsi="Times New Roman" w:cs="Times New Roman"/>
        </w:rPr>
        <w:t>]. The purity of the sample is proven from the FTIR analysis, where all other functional groups do not appear in the graph of the sample. Other solvents and chemical compounds</w:t>
      </w:r>
      <w:r w:rsidRPr="00420BD8">
        <w:rPr>
          <w:rFonts w:ascii="Times New Roman" w:eastAsia="Times New Roman" w:hAnsi="Times New Roman" w:cs="Times New Roman"/>
        </w:rPr>
        <w:t xml:space="preserve"> were completely removed during the calcination process. The different parameters of electrospinning do not offer a significant impact on the functional group of the sample.</w:t>
      </w:r>
    </w:p>
    <w:p w:rsidR="00F35CFE" w:rsidRPr="00420BD8" w:rsidRDefault="00F35CFE">
      <w:pPr>
        <w:rPr>
          <w:rFonts w:ascii="Times New Roman" w:eastAsia="Times New Roman" w:hAnsi="Times New Roman" w:cs="Times New Roman"/>
        </w:rPr>
      </w:pPr>
    </w:p>
    <w:p w:rsidR="00410287" w:rsidRDefault="00D808BE" w:rsidP="00410287">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Figure 2 presents the XRD pattern for the TNF sample with various distances betwe</w:t>
      </w:r>
      <w:r w:rsidRPr="00420BD8">
        <w:rPr>
          <w:rFonts w:ascii="Times New Roman" w:eastAsia="Times New Roman" w:hAnsi="Times New Roman" w:cs="Times New Roman"/>
        </w:rPr>
        <w:t xml:space="preserve">en the needle tip and the collector. The result shows that the TNF structure exists in the rutile form, due to the high temperature used during the calcination process at 850 </w:t>
      </w:r>
      <w:proofErr w:type="spellStart"/>
      <w:r w:rsidRPr="00420BD8">
        <w:rPr>
          <w:rFonts w:ascii="Times New Roman" w:eastAsia="Times New Roman" w:hAnsi="Times New Roman" w:cs="Times New Roman"/>
          <w:vertAlign w:val="superscript"/>
        </w:rPr>
        <w:t>o</w:t>
      </w:r>
      <w:r w:rsidRPr="00420BD8">
        <w:rPr>
          <w:rFonts w:ascii="Times New Roman" w:eastAsia="Times New Roman" w:hAnsi="Times New Roman" w:cs="Times New Roman"/>
        </w:rPr>
        <w:t>C</w:t>
      </w:r>
      <w:proofErr w:type="spellEnd"/>
      <w:r w:rsidRPr="00420BD8">
        <w:rPr>
          <w:rFonts w:ascii="Times New Roman" w:eastAsia="Times New Roman" w:hAnsi="Times New Roman" w:cs="Times New Roman"/>
        </w:rPr>
        <w:t xml:space="preserve"> for 2 h</w:t>
      </w:r>
      <w:r w:rsidR="00410287">
        <w:rPr>
          <w:rFonts w:ascii="Times New Roman" w:eastAsia="Times New Roman" w:hAnsi="Times New Roman" w:cs="Times New Roman"/>
        </w:rPr>
        <w:t>ours</w:t>
      </w:r>
      <w:r w:rsidRPr="00420BD8">
        <w:rPr>
          <w:rFonts w:ascii="Times New Roman" w:eastAsia="Times New Roman" w:hAnsi="Times New Roman" w:cs="Times New Roman"/>
        </w:rPr>
        <w:t>. There was almost no influence on the different distances during the p</w:t>
      </w:r>
      <w:r w:rsidRPr="00420BD8">
        <w:rPr>
          <w:rFonts w:ascii="Times New Roman" w:eastAsia="Times New Roman" w:hAnsi="Times New Roman" w:cs="Times New Roman"/>
        </w:rPr>
        <w:t xml:space="preserve">reparation of nanofiber towards the crystal structure of TNF. XRD pattern for TNF sample shows the crystallographic tetragonal structure: related to the rutile structure form. The crystalline size was calculated using Debye-Scherrer equation </w:t>
      </w:r>
      <w:r w:rsidR="00410287">
        <w:rPr>
          <w:rFonts w:ascii="Times New Roman" w:eastAsia="Times New Roman" w:hAnsi="Times New Roman" w:cs="Times New Roman"/>
        </w:rPr>
        <w:t>(refer equation 1)</w:t>
      </w:r>
      <w:r w:rsidRPr="00420BD8">
        <w:rPr>
          <w:rFonts w:ascii="Times New Roman" w:eastAsia="Times New Roman" w:hAnsi="Times New Roman" w:cs="Times New Roman"/>
        </w:rPr>
        <w:t>[</w:t>
      </w:r>
      <w:hyperlink w:anchor="_1t3h5sf">
        <w:r w:rsidRPr="00420BD8">
          <w:rPr>
            <w:rFonts w:ascii="Times New Roman" w:eastAsia="Times New Roman" w:hAnsi="Times New Roman" w:cs="Times New Roman"/>
          </w:rPr>
          <w:t>9</w:t>
        </w:r>
      </w:hyperlink>
      <w:r w:rsidRPr="00420BD8">
        <w:rPr>
          <w:rFonts w:ascii="Times New Roman" w:eastAsia="Times New Roman" w:hAnsi="Times New Roman" w:cs="Times New Roman"/>
        </w:rPr>
        <w:t>], which needs data from the XRD analysis for the peak position of TiO</w:t>
      </w:r>
      <w:r w:rsidRPr="00420BD8">
        <w:rPr>
          <w:rFonts w:ascii="Times New Roman" w:eastAsia="Times New Roman" w:hAnsi="Times New Roman" w:cs="Times New Roman"/>
          <w:vertAlign w:val="subscript"/>
        </w:rPr>
        <w:t>2</w:t>
      </w:r>
      <w:r w:rsidRPr="00420BD8">
        <w:rPr>
          <w:rFonts w:ascii="Times New Roman" w:eastAsia="Times New Roman" w:hAnsi="Times New Roman" w:cs="Times New Roman"/>
        </w:rPr>
        <w:t xml:space="preserve"> (110):</w:t>
      </w:r>
    </w:p>
    <w:p w:rsidR="00410287" w:rsidRDefault="00410287" w:rsidP="00410287">
      <w:pPr>
        <w:widowControl/>
        <w:pBdr>
          <w:top w:val="nil"/>
          <w:left w:val="nil"/>
          <w:bottom w:val="nil"/>
          <w:right w:val="nil"/>
          <w:between w:val="nil"/>
        </w:pBdr>
        <w:rPr>
          <w:rFonts w:ascii="Times New Roman" w:eastAsia="Times New Roman" w:hAnsi="Times New Roman" w:cs="Times New Roman"/>
        </w:rPr>
      </w:pPr>
    </w:p>
    <w:p w:rsidR="00F35CFE" w:rsidRPr="00420BD8" w:rsidRDefault="00D808BE" w:rsidP="00410287">
      <w:pPr>
        <w:widowControl/>
        <w:pBdr>
          <w:top w:val="nil"/>
          <w:left w:val="nil"/>
          <w:bottom w:val="nil"/>
          <w:right w:val="nil"/>
          <w:between w:val="nil"/>
        </w:pBdr>
        <w:ind w:firstLine="720"/>
        <w:rPr>
          <w:rFonts w:ascii="Times New Roman" w:eastAsia="Times New Roman" w:hAnsi="Times New Roman" w:cs="Times New Roman"/>
        </w:rPr>
      </w:pPr>
      <w:r w:rsidRPr="00420BD8">
        <w:rPr>
          <w:rFonts w:ascii="Times New Roman" w:eastAsia="Times New Roman" w:hAnsi="Times New Roman" w:cs="Times New Roman"/>
        </w:rPr>
        <w:t>Crystalline size = 0.98α / β</w:t>
      </w:r>
      <w:proofErr w:type="spellStart"/>
      <w:r w:rsidRPr="00420BD8">
        <w:rPr>
          <w:rFonts w:ascii="Times New Roman" w:eastAsia="Times New Roman" w:hAnsi="Times New Roman" w:cs="Times New Roman"/>
        </w:rPr>
        <w:t>cosθ</w:t>
      </w:r>
      <w:proofErr w:type="spellEnd"/>
      <w:r w:rsidR="00410287">
        <w:rPr>
          <w:rFonts w:ascii="Times New Roman" w:eastAsia="Times New Roman" w:hAnsi="Times New Roman" w:cs="Times New Roman"/>
        </w:rPr>
        <w:tab/>
      </w:r>
      <w:r w:rsidR="00410287">
        <w:rPr>
          <w:rFonts w:ascii="Times New Roman" w:eastAsia="Times New Roman" w:hAnsi="Times New Roman" w:cs="Times New Roman"/>
        </w:rPr>
        <w:tab/>
      </w:r>
      <w:r w:rsidR="00410287">
        <w:rPr>
          <w:rFonts w:ascii="Times New Roman" w:eastAsia="Times New Roman" w:hAnsi="Times New Roman" w:cs="Times New Roman"/>
        </w:rPr>
        <w:tab/>
      </w:r>
      <w:r w:rsidR="00410287">
        <w:rPr>
          <w:rFonts w:ascii="Times New Roman" w:eastAsia="Times New Roman" w:hAnsi="Times New Roman" w:cs="Times New Roman"/>
        </w:rPr>
        <w:tab/>
      </w:r>
      <w:r w:rsidR="00410287">
        <w:rPr>
          <w:rFonts w:ascii="Times New Roman" w:eastAsia="Times New Roman" w:hAnsi="Times New Roman" w:cs="Times New Roman"/>
        </w:rPr>
        <w:tab/>
      </w:r>
      <w:r w:rsidR="00410287">
        <w:rPr>
          <w:rFonts w:ascii="Times New Roman" w:eastAsia="Times New Roman" w:hAnsi="Times New Roman" w:cs="Times New Roman"/>
        </w:rPr>
        <w:tab/>
      </w:r>
      <w:r w:rsidR="00410287">
        <w:rPr>
          <w:rFonts w:ascii="Times New Roman" w:eastAsia="Times New Roman" w:hAnsi="Times New Roman" w:cs="Times New Roman"/>
        </w:rPr>
        <w:tab/>
      </w:r>
      <w:r w:rsidR="00410287">
        <w:rPr>
          <w:rFonts w:ascii="Times New Roman" w:eastAsia="Times New Roman" w:hAnsi="Times New Roman" w:cs="Times New Roman"/>
        </w:rPr>
        <w:tab/>
        <w:t xml:space="preserve">   (1)</w:t>
      </w:r>
    </w:p>
    <w:p w:rsidR="00F35CFE" w:rsidRPr="00420BD8" w:rsidRDefault="00F35CFE">
      <w:pP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lastRenderedPageBreak/>
        <w:t xml:space="preserve">where α represents the wavelength of the X-ray, θ represents the angle at the peak, and β represents the width of the peak at half height. The crystalline size can also be determined from the XRD analysis using Eva software. It was calculated based on the </w:t>
      </w:r>
      <w:r w:rsidRPr="00420BD8">
        <w:rPr>
          <w:rFonts w:ascii="Times New Roman" w:eastAsia="Times New Roman" w:hAnsi="Times New Roman" w:cs="Times New Roman"/>
        </w:rPr>
        <w:t>Debye-Scherrer equation. The crystalline size for all samples is tabulated in Table 1.</w:t>
      </w:r>
    </w:p>
    <w:p w:rsidR="00F35CFE" w:rsidRPr="00420BD8" w:rsidRDefault="00F35CFE">
      <w:pP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noProof/>
        </w:rPr>
        <w:drawing>
          <wp:inline distT="0" distB="0" distL="114300" distR="114300">
            <wp:extent cx="3240000" cy="2520000"/>
            <wp:effectExtent l="19050" t="19050" r="17780" b="1397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40000" cy="2520000"/>
                    </a:xfrm>
                    <a:prstGeom prst="rect">
                      <a:avLst/>
                    </a:prstGeom>
                    <a:ln>
                      <a:solidFill>
                        <a:schemeClr val="tx1"/>
                      </a:solidFill>
                    </a:ln>
                  </pic:spPr>
                </pic:pic>
              </a:graphicData>
            </a:graphic>
          </wp:inline>
        </w:drawing>
      </w:r>
    </w:p>
    <w:p w:rsidR="00F35CFE" w:rsidRPr="00420BD8" w:rsidRDefault="00F35CFE">
      <w:pPr>
        <w:widowControl/>
        <w:pBdr>
          <w:top w:val="nil"/>
          <w:left w:val="nil"/>
          <w:bottom w:val="nil"/>
          <w:right w:val="nil"/>
          <w:between w:val="nil"/>
        </w:pBdr>
        <w:jc w:val="cente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jc w:val="center"/>
        <w:rPr>
          <w:rFonts w:ascii="Times New Roman" w:eastAsia="Times New Roman" w:hAnsi="Times New Roman" w:cs="Times New Roman"/>
        </w:rPr>
      </w:pPr>
      <w:r w:rsidRPr="00420BD8">
        <w:rPr>
          <w:rFonts w:ascii="Times New Roman" w:eastAsia="Times New Roman" w:hAnsi="Times New Roman" w:cs="Times New Roman"/>
        </w:rPr>
        <w:t xml:space="preserve">Figure 1. FTIR analysis of TNF sample after calcination process at 850 </w:t>
      </w:r>
      <w:proofErr w:type="spellStart"/>
      <w:r w:rsidRPr="00420BD8">
        <w:rPr>
          <w:rFonts w:ascii="Times New Roman" w:eastAsia="Times New Roman" w:hAnsi="Times New Roman" w:cs="Times New Roman"/>
          <w:vertAlign w:val="superscript"/>
        </w:rPr>
        <w:t>o</w:t>
      </w:r>
      <w:r w:rsidRPr="00420BD8">
        <w:rPr>
          <w:rFonts w:ascii="Times New Roman" w:eastAsia="Times New Roman" w:hAnsi="Times New Roman" w:cs="Times New Roman"/>
        </w:rPr>
        <w:t>C</w:t>
      </w:r>
      <w:proofErr w:type="spellEnd"/>
      <w:r w:rsidRPr="00420BD8">
        <w:rPr>
          <w:rFonts w:ascii="Times New Roman" w:eastAsia="Times New Roman" w:hAnsi="Times New Roman" w:cs="Times New Roman"/>
        </w:rPr>
        <w:t xml:space="preserve"> for 2 h</w:t>
      </w:r>
      <w:r w:rsidR="00410287">
        <w:rPr>
          <w:rFonts w:ascii="Times New Roman" w:eastAsia="Times New Roman" w:hAnsi="Times New Roman" w:cs="Times New Roman"/>
        </w:rPr>
        <w:t>ours</w:t>
      </w:r>
    </w:p>
    <w:p w:rsidR="00F35CFE" w:rsidRPr="00420BD8" w:rsidRDefault="00F35CFE">
      <w:pPr>
        <w:widowControl/>
        <w:pBdr>
          <w:top w:val="nil"/>
          <w:left w:val="nil"/>
          <w:bottom w:val="nil"/>
          <w:right w:val="nil"/>
          <w:between w:val="nil"/>
        </w:pBdr>
        <w:jc w:val="cente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noProof/>
        </w:rPr>
        <w:drawing>
          <wp:inline distT="0" distB="0" distL="114300" distR="114300">
            <wp:extent cx="3240000" cy="2520000"/>
            <wp:effectExtent l="19050" t="19050" r="17780" b="1397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40000" cy="2520000"/>
                    </a:xfrm>
                    <a:prstGeom prst="rect">
                      <a:avLst/>
                    </a:prstGeom>
                    <a:ln>
                      <a:solidFill>
                        <a:schemeClr val="tx1"/>
                      </a:solidFill>
                    </a:ln>
                  </pic:spPr>
                </pic:pic>
              </a:graphicData>
            </a:graphic>
          </wp:inline>
        </w:drawing>
      </w:r>
    </w:p>
    <w:p w:rsidR="00F35CFE" w:rsidRPr="00420BD8" w:rsidRDefault="00F35CFE">
      <w:pPr>
        <w:jc w:val="cente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jc w:val="center"/>
        <w:rPr>
          <w:rFonts w:ascii="Times New Roman" w:eastAsia="Times New Roman" w:hAnsi="Times New Roman" w:cs="Times New Roman"/>
        </w:rPr>
      </w:pPr>
      <w:r w:rsidRPr="00420BD8">
        <w:rPr>
          <w:rFonts w:ascii="Times New Roman" w:eastAsia="Times New Roman" w:hAnsi="Times New Roman" w:cs="Times New Roman"/>
        </w:rPr>
        <w:t>Figure 2. XRD patterns for TNF sample</w:t>
      </w:r>
    </w:p>
    <w:p w:rsidR="00F35CFE" w:rsidRPr="00420BD8" w:rsidRDefault="00F35CFE">
      <w:pPr>
        <w:rPr>
          <w:rFonts w:ascii="Times New Roman" w:eastAsia="Times New Roman" w:hAnsi="Times New Roman" w:cs="Times New Roman"/>
        </w:rPr>
      </w:pP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rPr>
        <w:t>The smallest crystalline size of TNF, 9.96 nm, was calculated at the distance of 16 cm between the needle tip and the collector. The result also shows that, the higher the distance, the smaller the crystalline size produced. This is because of several tech</w:t>
      </w:r>
      <w:r w:rsidRPr="00420BD8">
        <w:rPr>
          <w:rFonts w:ascii="Times New Roman" w:eastAsia="Times New Roman" w:hAnsi="Times New Roman" w:cs="Times New Roman"/>
        </w:rPr>
        <w:t>nical and mechanical situations that occurred during the electrospinning process, namely, high voltage applied to the tip of the needle, and the electrical force makes the solution of TNF deformed from the shape caused by the surface tension alone, and for</w:t>
      </w:r>
      <w:r w:rsidRPr="00420BD8">
        <w:rPr>
          <w:rFonts w:ascii="Times New Roman" w:eastAsia="Times New Roman" w:hAnsi="Times New Roman" w:cs="Times New Roman"/>
        </w:rPr>
        <w:t xml:space="preserve">ms Taylor cone. As the electrical field reaches critical values, the TNF solution overcomes its surface tension and viscoelastic force, resulting in the jet of solution in bending, winding and spiralling path towards the collector. </w:t>
      </w:r>
      <w:r w:rsidR="00410287" w:rsidRPr="00420BD8">
        <w:rPr>
          <w:rFonts w:ascii="Times New Roman" w:eastAsia="Times New Roman" w:hAnsi="Times New Roman" w:cs="Times New Roman"/>
        </w:rPr>
        <w:t>This phenomenon</w:t>
      </w:r>
      <w:r w:rsidRPr="00420BD8">
        <w:rPr>
          <w:rFonts w:ascii="Times New Roman" w:eastAsia="Times New Roman" w:hAnsi="Times New Roman" w:cs="Times New Roman"/>
        </w:rPr>
        <w:t xml:space="preserve"> is known </w:t>
      </w:r>
      <w:r w:rsidRPr="00420BD8">
        <w:rPr>
          <w:rFonts w:ascii="Times New Roman" w:eastAsia="Times New Roman" w:hAnsi="Times New Roman" w:cs="Times New Roman"/>
        </w:rPr>
        <w:t>as bending instability, which is the dominant thinning mechanism in electrospinning [</w:t>
      </w:r>
      <w:hyperlink w:anchor="_4d34og8">
        <w:r w:rsidRPr="00420BD8">
          <w:rPr>
            <w:rFonts w:ascii="Times New Roman" w:eastAsia="Times New Roman" w:hAnsi="Times New Roman" w:cs="Times New Roman"/>
          </w:rPr>
          <w:t>10</w:t>
        </w:r>
      </w:hyperlink>
      <w:r w:rsidRPr="00420BD8">
        <w:rPr>
          <w:rFonts w:ascii="Times New Roman" w:eastAsia="Times New Roman" w:hAnsi="Times New Roman" w:cs="Times New Roman"/>
        </w:rPr>
        <w:t>]. Figure 3 shows a detailed illustration of this phenomenon.</w:t>
      </w:r>
    </w:p>
    <w:p w:rsidR="00F35CFE" w:rsidRPr="00420BD8" w:rsidRDefault="00F35CFE">
      <w:pP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Next, the distances take place in process to produce the smallest size of T</w:t>
      </w:r>
      <w:r w:rsidRPr="00420BD8">
        <w:rPr>
          <w:rFonts w:ascii="Times New Roman" w:eastAsia="Times New Roman" w:hAnsi="Times New Roman" w:cs="Times New Roman"/>
        </w:rPr>
        <w:t xml:space="preserve">NF. The remote distance causes the bending instability phenomena to reoccur, increasing the loop circumference and producing thinner and smaller nanofibers on the collector. The distance also represents the area of the electric field involved in the </w:t>
      </w:r>
      <w:r w:rsidRPr="00420BD8">
        <w:rPr>
          <w:rFonts w:ascii="Times New Roman" w:eastAsia="Times New Roman" w:hAnsi="Times New Roman" w:cs="Times New Roman"/>
        </w:rPr>
        <w:lastRenderedPageBreak/>
        <w:t>electr</w:t>
      </w:r>
      <w:r w:rsidRPr="00420BD8">
        <w:rPr>
          <w:rFonts w:ascii="Times New Roman" w:eastAsia="Times New Roman" w:hAnsi="Times New Roman" w:cs="Times New Roman"/>
        </w:rPr>
        <w:t>ospinning process. The changes in distance can change the morphological properties of the nanofiber, either for crystalline size, diameter, or bead density, and produce a variety shapes on the surface [</w:t>
      </w:r>
      <w:hyperlink w:anchor="_2s8eyo1">
        <w:r w:rsidRPr="00420BD8">
          <w:rPr>
            <w:rFonts w:ascii="Times New Roman" w:eastAsia="Times New Roman" w:hAnsi="Times New Roman" w:cs="Times New Roman"/>
          </w:rPr>
          <w:t>11</w:t>
        </w:r>
      </w:hyperlink>
      <w:r w:rsidRPr="00420BD8">
        <w:rPr>
          <w:rFonts w:ascii="Times New Roman" w:eastAsia="Times New Roman" w:hAnsi="Times New Roman" w:cs="Times New Roman"/>
        </w:rPr>
        <w:t>].</w:t>
      </w:r>
    </w:p>
    <w:p w:rsidR="00F35CFE" w:rsidRPr="00420BD8" w:rsidRDefault="00F35CFE">
      <w:pPr>
        <w:rPr>
          <w:rFonts w:ascii="Times New Roman" w:eastAsia="Times New Roman" w:hAnsi="Times New Roman" w:cs="Times New Roman"/>
        </w:rPr>
      </w:pPr>
    </w:p>
    <w:p w:rsidR="00F35CFE" w:rsidRPr="00420BD8" w:rsidRDefault="00D808BE">
      <w:pPr>
        <w:widowControl/>
        <w:pBdr>
          <w:top w:val="nil"/>
          <w:left w:val="nil"/>
          <w:bottom w:val="nil"/>
          <w:right w:val="nil"/>
          <w:between w:val="nil"/>
        </w:pBdr>
        <w:spacing w:after="240"/>
        <w:jc w:val="center"/>
        <w:rPr>
          <w:rFonts w:ascii="Times New Roman" w:eastAsia="Times New Roman" w:hAnsi="Times New Roman" w:cs="Times New Roman"/>
        </w:rPr>
      </w:pPr>
      <w:r w:rsidRPr="00420BD8">
        <w:rPr>
          <w:rFonts w:ascii="Times New Roman" w:eastAsia="Times New Roman" w:hAnsi="Times New Roman" w:cs="Times New Roman"/>
          <w:sz w:val="18"/>
          <w:szCs w:val="18"/>
        </w:rPr>
        <w:t xml:space="preserve">Table 1. </w:t>
      </w:r>
      <w:r w:rsidRPr="00420BD8">
        <w:rPr>
          <w:rFonts w:ascii="Times New Roman" w:eastAsia="Times New Roman" w:hAnsi="Times New Roman" w:cs="Times New Roman"/>
        </w:rPr>
        <w:t>Calculated cry</w:t>
      </w:r>
      <w:r w:rsidR="00410287">
        <w:rPr>
          <w:rFonts w:ascii="Times New Roman" w:eastAsia="Times New Roman" w:hAnsi="Times New Roman" w:cs="Times New Roman"/>
        </w:rPr>
        <w:t>stalline size from XRD analysis</w:t>
      </w:r>
    </w:p>
    <w:tbl>
      <w:tblPr>
        <w:tblStyle w:val="a"/>
        <w:tblW w:w="4613"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1359"/>
        <w:gridCol w:w="1358"/>
        <w:gridCol w:w="1896"/>
      </w:tblGrid>
      <w:tr w:rsidR="00420BD8" w:rsidRPr="00420BD8" w:rsidTr="00410287">
        <w:trPr>
          <w:trHeight w:val="276"/>
          <w:jc w:val="center"/>
        </w:trPr>
        <w:tc>
          <w:tcPr>
            <w:tcW w:w="1359" w:type="dxa"/>
            <w:tcBorders>
              <w:top w:val="single" w:sz="8" w:space="0" w:color="000000"/>
              <w:bottom w:val="single" w:sz="4" w:space="0" w:color="000000"/>
            </w:tcBorders>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b/>
              </w:rPr>
              <w:t>Sample</w:t>
            </w:r>
          </w:p>
        </w:tc>
        <w:tc>
          <w:tcPr>
            <w:tcW w:w="1358" w:type="dxa"/>
            <w:tcBorders>
              <w:top w:val="single" w:sz="8" w:space="0" w:color="000000"/>
              <w:bottom w:val="single" w:sz="4" w:space="0" w:color="000000"/>
            </w:tcBorders>
          </w:tcPr>
          <w:p w:rsidR="00410287" w:rsidRDefault="00D808BE" w:rsidP="00410287">
            <w:pPr>
              <w:jc w:val="center"/>
              <w:rPr>
                <w:rFonts w:ascii="Times New Roman" w:eastAsia="Times New Roman" w:hAnsi="Times New Roman" w:cs="Times New Roman"/>
                <w:b/>
              </w:rPr>
            </w:pPr>
            <w:r w:rsidRPr="00420BD8">
              <w:rPr>
                <w:rFonts w:ascii="Times New Roman" w:eastAsia="Times New Roman" w:hAnsi="Times New Roman" w:cs="Times New Roman"/>
                <w:b/>
              </w:rPr>
              <w:t>FWHM</w:t>
            </w:r>
          </w:p>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b/>
              </w:rPr>
              <w:t>(</w:t>
            </w:r>
            <w:r w:rsidRPr="00420BD8">
              <w:rPr>
                <w:rFonts w:ascii="Times New Roman" w:eastAsia="Times New Roman" w:hAnsi="Times New Roman" w:cs="Times New Roman"/>
                <w:b/>
                <w:vertAlign w:val="superscript"/>
              </w:rPr>
              <w:t>o</w:t>
            </w:r>
            <w:r w:rsidRPr="00420BD8">
              <w:rPr>
                <w:rFonts w:ascii="Times New Roman" w:eastAsia="Times New Roman" w:hAnsi="Times New Roman" w:cs="Times New Roman"/>
                <w:b/>
              </w:rPr>
              <w:t>)</w:t>
            </w:r>
          </w:p>
        </w:tc>
        <w:tc>
          <w:tcPr>
            <w:tcW w:w="1896" w:type="dxa"/>
            <w:tcBorders>
              <w:top w:val="single" w:sz="8" w:space="0" w:color="000000"/>
              <w:bottom w:val="single" w:sz="4" w:space="0" w:color="000000"/>
            </w:tcBorders>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b/>
              </w:rPr>
              <w:t>Crystalline size (nm)</w:t>
            </w:r>
          </w:p>
        </w:tc>
      </w:tr>
      <w:tr w:rsidR="00420BD8" w:rsidRPr="00420BD8" w:rsidTr="00410287">
        <w:trPr>
          <w:trHeight w:val="267"/>
          <w:jc w:val="center"/>
        </w:trPr>
        <w:tc>
          <w:tcPr>
            <w:tcW w:w="1359" w:type="dxa"/>
            <w:tcBorders>
              <w:top w:val="single" w:sz="4" w:space="0" w:color="000000"/>
            </w:tcBorders>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rPr>
              <w:t>TNF 12</w:t>
            </w:r>
          </w:p>
        </w:tc>
        <w:tc>
          <w:tcPr>
            <w:tcW w:w="1358" w:type="dxa"/>
            <w:tcBorders>
              <w:top w:val="single" w:sz="4" w:space="0" w:color="000000"/>
            </w:tcBorders>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0.066</w:t>
            </w:r>
          </w:p>
        </w:tc>
        <w:tc>
          <w:tcPr>
            <w:tcW w:w="1896" w:type="dxa"/>
            <w:tcBorders>
              <w:top w:val="single" w:sz="4" w:space="0" w:color="000000"/>
            </w:tcBorders>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12.33</w:t>
            </w:r>
          </w:p>
        </w:tc>
      </w:tr>
      <w:tr w:rsidR="00420BD8" w:rsidRPr="00420BD8" w:rsidTr="00410287">
        <w:trPr>
          <w:trHeight w:val="66"/>
          <w:jc w:val="center"/>
        </w:trPr>
        <w:tc>
          <w:tcPr>
            <w:tcW w:w="1359" w:type="dxa"/>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rPr>
              <w:t>TNF 13</w:t>
            </w:r>
          </w:p>
        </w:tc>
        <w:tc>
          <w:tcPr>
            <w:tcW w:w="1358"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0.0704</w:t>
            </w:r>
          </w:p>
        </w:tc>
        <w:tc>
          <w:tcPr>
            <w:tcW w:w="1896"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11.55</w:t>
            </w:r>
          </w:p>
        </w:tc>
      </w:tr>
      <w:tr w:rsidR="00420BD8" w:rsidRPr="00420BD8" w:rsidTr="00410287">
        <w:trPr>
          <w:trHeight w:val="66"/>
          <w:jc w:val="center"/>
        </w:trPr>
        <w:tc>
          <w:tcPr>
            <w:tcW w:w="1359" w:type="dxa"/>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rPr>
              <w:t>TNF 14</w:t>
            </w:r>
          </w:p>
        </w:tc>
        <w:tc>
          <w:tcPr>
            <w:tcW w:w="1358"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0.0749</w:t>
            </w:r>
          </w:p>
        </w:tc>
        <w:tc>
          <w:tcPr>
            <w:tcW w:w="1896"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10.86</w:t>
            </w:r>
          </w:p>
        </w:tc>
      </w:tr>
      <w:tr w:rsidR="00420BD8" w:rsidRPr="00420BD8" w:rsidTr="00410287">
        <w:trPr>
          <w:trHeight w:val="108"/>
          <w:jc w:val="center"/>
        </w:trPr>
        <w:tc>
          <w:tcPr>
            <w:tcW w:w="1359" w:type="dxa"/>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rPr>
              <w:t>TNF 15</w:t>
            </w:r>
          </w:p>
        </w:tc>
        <w:tc>
          <w:tcPr>
            <w:tcW w:w="1358"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0.0799</w:t>
            </w:r>
          </w:p>
        </w:tc>
        <w:tc>
          <w:tcPr>
            <w:tcW w:w="1896"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10.18</w:t>
            </w:r>
          </w:p>
        </w:tc>
      </w:tr>
      <w:tr w:rsidR="00420BD8" w:rsidRPr="00420BD8" w:rsidTr="00410287">
        <w:trPr>
          <w:trHeight w:val="171"/>
          <w:jc w:val="center"/>
        </w:trPr>
        <w:tc>
          <w:tcPr>
            <w:tcW w:w="1359" w:type="dxa"/>
          </w:tcPr>
          <w:p w:rsidR="00F35CFE" w:rsidRPr="00420BD8" w:rsidRDefault="00D808BE" w:rsidP="00410287">
            <w:pPr>
              <w:jc w:val="center"/>
              <w:rPr>
                <w:rFonts w:ascii="Times New Roman" w:eastAsia="Times New Roman" w:hAnsi="Times New Roman" w:cs="Times New Roman"/>
              </w:rPr>
            </w:pPr>
            <w:r w:rsidRPr="00420BD8">
              <w:rPr>
                <w:rFonts w:ascii="Times New Roman" w:eastAsia="Times New Roman" w:hAnsi="Times New Roman" w:cs="Times New Roman"/>
              </w:rPr>
              <w:t>TNF 16</w:t>
            </w:r>
          </w:p>
        </w:tc>
        <w:tc>
          <w:tcPr>
            <w:tcW w:w="1358"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0.0817</w:t>
            </w:r>
          </w:p>
        </w:tc>
        <w:tc>
          <w:tcPr>
            <w:tcW w:w="1896" w:type="dxa"/>
          </w:tcPr>
          <w:p w:rsidR="00F35CFE" w:rsidRPr="00420BD8" w:rsidRDefault="00D808BE" w:rsidP="00410287">
            <w:pPr>
              <w:widowControl/>
              <w:pBdr>
                <w:top w:val="nil"/>
                <w:left w:val="nil"/>
                <w:bottom w:val="nil"/>
                <w:right w:val="nil"/>
                <w:between w:val="nil"/>
              </w:pBdr>
              <w:ind w:firstLine="187"/>
              <w:jc w:val="center"/>
              <w:rPr>
                <w:rFonts w:ascii="Times New Roman" w:eastAsia="Times New Roman" w:hAnsi="Times New Roman" w:cs="Times New Roman"/>
              </w:rPr>
            </w:pPr>
            <w:r w:rsidRPr="00420BD8">
              <w:rPr>
                <w:rFonts w:ascii="Times New Roman" w:eastAsia="Times New Roman" w:hAnsi="Times New Roman" w:cs="Times New Roman"/>
              </w:rPr>
              <w:t>9.96</w:t>
            </w:r>
          </w:p>
        </w:tc>
      </w:tr>
    </w:tbl>
    <w:p w:rsidR="00F35CFE" w:rsidRPr="00420BD8" w:rsidRDefault="00F35CFE">
      <w:pP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noProof/>
        </w:rPr>
        <w:drawing>
          <wp:inline distT="0" distB="0" distL="114300" distR="114300">
            <wp:extent cx="3383280" cy="2058670"/>
            <wp:effectExtent l="0" t="0" r="0" b="0"/>
            <wp:docPr id="2" name="image1.jpg" descr="C:\Users\user\Pictures\Picture6.jpg"/>
            <wp:cNvGraphicFramePr/>
            <a:graphic xmlns:a="http://schemas.openxmlformats.org/drawingml/2006/main">
              <a:graphicData uri="http://schemas.openxmlformats.org/drawingml/2006/picture">
                <pic:pic xmlns:pic="http://schemas.openxmlformats.org/drawingml/2006/picture">
                  <pic:nvPicPr>
                    <pic:cNvPr id="0" name="image1.jpg" descr="C:\Users\user\Pictures\Picture6.jpg"/>
                    <pic:cNvPicPr preferRelativeResize="0"/>
                  </pic:nvPicPr>
                  <pic:blipFill>
                    <a:blip r:embed="rId9"/>
                    <a:srcRect/>
                    <a:stretch>
                      <a:fillRect/>
                    </a:stretch>
                  </pic:blipFill>
                  <pic:spPr>
                    <a:xfrm>
                      <a:off x="0" y="0"/>
                      <a:ext cx="3383280" cy="2058670"/>
                    </a:xfrm>
                    <a:prstGeom prst="rect">
                      <a:avLst/>
                    </a:prstGeom>
                    <a:ln/>
                  </pic:spPr>
                </pic:pic>
              </a:graphicData>
            </a:graphic>
          </wp:inline>
        </w:drawing>
      </w:r>
    </w:p>
    <w:p w:rsidR="00F35CFE" w:rsidRPr="00420BD8" w:rsidRDefault="00D808BE">
      <w:pPr>
        <w:spacing w:before="240"/>
        <w:jc w:val="center"/>
        <w:rPr>
          <w:rFonts w:ascii="Times New Roman" w:eastAsia="Times New Roman" w:hAnsi="Times New Roman" w:cs="Times New Roman"/>
        </w:rPr>
      </w:pPr>
      <w:r w:rsidRPr="00420BD8">
        <w:rPr>
          <w:rFonts w:ascii="Times New Roman" w:eastAsia="Times New Roman" w:hAnsi="Times New Roman" w:cs="Times New Roman"/>
        </w:rPr>
        <w:t xml:space="preserve">Figure 3. Illustration of dominant thinning mechanism </w:t>
      </w:r>
    </w:p>
    <w:p w:rsidR="00F35CFE" w:rsidRPr="00420BD8" w:rsidRDefault="00F35CFE">
      <w:pPr>
        <w:jc w:val="cente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b/>
        </w:rPr>
        <w:t>Conclusion</w:t>
      </w:r>
    </w:p>
    <w:p w:rsidR="00F35CFE" w:rsidRPr="00420BD8" w:rsidRDefault="00D808BE">
      <w:pPr>
        <w:widowControl/>
        <w:pBdr>
          <w:top w:val="nil"/>
          <w:left w:val="nil"/>
          <w:bottom w:val="nil"/>
          <w:right w:val="nil"/>
          <w:between w:val="nil"/>
        </w:pBdr>
        <w:rPr>
          <w:rFonts w:ascii="Times New Roman" w:eastAsia="Times New Roman" w:hAnsi="Times New Roman" w:cs="Times New Roman"/>
        </w:rPr>
      </w:pPr>
      <w:r w:rsidRPr="00420BD8">
        <w:rPr>
          <w:rFonts w:ascii="Times New Roman" w:eastAsia="Times New Roman" w:hAnsi="Times New Roman" w:cs="Times New Roman"/>
        </w:rPr>
        <w:t xml:space="preserve">Finally, this study successfully produced TNF using electrospinning. The results show that the smaller crystalline size is an important factor to increase the active catalytic surface area. The electrospinning parameter </w:t>
      </w:r>
      <w:proofErr w:type="gramStart"/>
      <w:r w:rsidRPr="00420BD8">
        <w:rPr>
          <w:rFonts w:ascii="Times New Roman" w:eastAsia="Times New Roman" w:hAnsi="Times New Roman" w:cs="Times New Roman"/>
        </w:rPr>
        <w:t>has an effect on</w:t>
      </w:r>
      <w:proofErr w:type="gramEnd"/>
      <w:r w:rsidRPr="00420BD8">
        <w:rPr>
          <w:rFonts w:ascii="Times New Roman" w:eastAsia="Times New Roman" w:hAnsi="Times New Roman" w:cs="Times New Roman"/>
        </w:rPr>
        <w:t xml:space="preserve"> the size</w:t>
      </w:r>
      <w:r w:rsidRPr="00420BD8">
        <w:rPr>
          <w:rFonts w:ascii="Times New Roman" w:eastAsia="Times New Roman" w:hAnsi="Times New Roman" w:cs="Times New Roman"/>
        </w:rPr>
        <w:t xml:space="preserve"> of the TNF, and one of the parameters involved is the distance between the needle tip and collector. The XRD result shows that the higher the distance, the smaller the crystalline size of TNF. The smallest crystalline size of 9.96 nm was obtained for the </w:t>
      </w:r>
      <w:r w:rsidRPr="00420BD8">
        <w:rPr>
          <w:rFonts w:ascii="Times New Roman" w:eastAsia="Times New Roman" w:hAnsi="Times New Roman" w:cs="Times New Roman"/>
        </w:rPr>
        <w:t>16 cm distance between the needle tip and collector. This shows that the parameter of the electrospinning successfully produces a suitable size for the sample.</w:t>
      </w:r>
    </w:p>
    <w:p w:rsidR="00F35CFE" w:rsidRPr="00420BD8" w:rsidRDefault="00F35CFE">
      <w:pPr>
        <w:jc w:val="center"/>
        <w:rPr>
          <w:rFonts w:ascii="Times New Roman" w:eastAsia="Times New Roman" w:hAnsi="Times New Roman" w:cs="Times New Roman"/>
        </w:rPr>
      </w:pPr>
    </w:p>
    <w:p w:rsidR="00F35CFE" w:rsidRPr="00420BD8" w:rsidRDefault="00D808BE">
      <w:pPr>
        <w:jc w:val="center"/>
        <w:rPr>
          <w:rFonts w:ascii="Times New Roman" w:eastAsia="Times New Roman" w:hAnsi="Times New Roman" w:cs="Times New Roman"/>
        </w:rPr>
      </w:pPr>
      <w:r w:rsidRPr="00420BD8">
        <w:rPr>
          <w:rFonts w:ascii="Times New Roman" w:eastAsia="Times New Roman" w:hAnsi="Times New Roman" w:cs="Times New Roman"/>
          <w:b/>
        </w:rPr>
        <w:t>Acknowledgement</w:t>
      </w:r>
    </w:p>
    <w:p w:rsidR="00F35CFE" w:rsidRPr="00420BD8" w:rsidRDefault="00D808BE">
      <w:pPr>
        <w:rPr>
          <w:rFonts w:ascii="Times New Roman" w:eastAsia="Times New Roman" w:hAnsi="Times New Roman" w:cs="Times New Roman"/>
        </w:rPr>
      </w:pPr>
      <w:r w:rsidRPr="00420BD8">
        <w:rPr>
          <w:rFonts w:ascii="Times New Roman" w:eastAsia="Times New Roman" w:hAnsi="Times New Roman" w:cs="Times New Roman"/>
        </w:rPr>
        <w:t>The authors gratefully acknowledge the financial support given for this work by</w:t>
      </w:r>
      <w:r w:rsidRPr="00420BD8">
        <w:rPr>
          <w:rFonts w:ascii="Times New Roman" w:eastAsia="Times New Roman" w:hAnsi="Times New Roman" w:cs="Times New Roman"/>
        </w:rPr>
        <w:t xml:space="preserve"> Universiti Kebangsaan Malaysia (UKM) under DIP-2015-002.</w:t>
      </w:r>
    </w:p>
    <w:p w:rsidR="00F35CFE" w:rsidRPr="00420BD8" w:rsidRDefault="00F35CFE">
      <w:pPr>
        <w:jc w:val="center"/>
        <w:rPr>
          <w:rFonts w:ascii="Times New Roman" w:eastAsia="Times New Roman" w:hAnsi="Times New Roman" w:cs="Times New Roman"/>
        </w:rPr>
      </w:pPr>
    </w:p>
    <w:p w:rsidR="00F35CFE" w:rsidRDefault="00D808BE">
      <w:pPr>
        <w:jc w:val="center"/>
        <w:rPr>
          <w:rFonts w:ascii="Times New Roman" w:eastAsia="Times New Roman" w:hAnsi="Times New Roman" w:cs="Times New Roman"/>
          <w:b/>
        </w:rPr>
      </w:pPr>
      <w:r w:rsidRPr="00420BD8">
        <w:rPr>
          <w:rFonts w:ascii="Times New Roman" w:eastAsia="Times New Roman" w:hAnsi="Times New Roman" w:cs="Times New Roman"/>
          <w:b/>
        </w:rPr>
        <w:t>References</w:t>
      </w:r>
    </w:p>
    <w:p w:rsidR="00410287" w:rsidRPr="00420BD8" w:rsidRDefault="00410287">
      <w:pPr>
        <w:jc w:val="center"/>
        <w:rPr>
          <w:rFonts w:ascii="Times New Roman" w:eastAsia="Times New Roman" w:hAnsi="Times New Roman" w:cs="Times New Roman"/>
        </w:rPr>
      </w:pPr>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bookmarkStart w:id="1" w:name="_gjdgxs" w:colFirst="0" w:colLast="0"/>
      <w:bookmarkEnd w:id="1"/>
      <w:r w:rsidRPr="00D808BE">
        <w:rPr>
          <w:rFonts w:ascii="Times New Roman" w:eastAsia="Times New Roman" w:hAnsi="Times New Roman" w:cs="Times New Roman"/>
        </w:rPr>
        <w:t xml:space="preserve">Abdullah, N. and </w:t>
      </w:r>
      <w:proofErr w:type="spellStart"/>
      <w:r w:rsidRPr="00D808BE">
        <w:rPr>
          <w:rFonts w:ascii="Times New Roman" w:eastAsia="Times New Roman" w:hAnsi="Times New Roman" w:cs="Times New Roman"/>
        </w:rPr>
        <w:t>Kamarudin</w:t>
      </w:r>
      <w:proofErr w:type="spellEnd"/>
      <w:r w:rsidRPr="00D808BE">
        <w:rPr>
          <w:rFonts w:ascii="Times New Roman" w:eastAsia="Times New Roman" w:hAnsi="Times New Roman" w:cs="Times New Roman"/>
        </w:rPr>
        <w:t xml:space="preserve">, S. (2015). Titanium </w:t>
      </w:r>
      <w:r w:rsidR="00410287" w:rsidRPr="00D808BE">
        <w:rPr>
          <w:rFonts w:ascii="Times New Roman" w:eastAsia="Times New Roman" w:hAnsi="Times New Roman" w:cs="Times New Roman"/>
        </w:rPr>
        <w:t>dioxide in fuel cell technology: An overview</w:t>
      </w:r>
      <w:r w:rsidRPr="00D808BE">
        <w:rPr>
          <w:rFonts w:ascii="Times New Roman" w:eastAsia="Times New Roman" w:hAnsi="Times New Roman" w:cs="Times New Roman"/>
          <w:i/>
        </w:rPr>
        <w:t>.</w:t>
      </w:r>
      <w:r w:rsidRPr="00D808BE">
        <w:rPr>
          <w:rFonts w:ascii="Times New Roman" w:eastAsia="Times New Roman" w:hAnsi="Times New Roman" w:cs="Times New Roman"/>
        </w:rPr>
        <w:t xml:space="preserve"> </w:t>
      </w:r>
      <w:r w:rsidRPr="00D808BE">
        <w:rPr>
          <w:rFonts w:ascii="Times New Roman" w:eastAsia="Times New Roman" w:hAnsi="Times New Roman" w:cs="Times New Roman"/>
          <w:i/>
        </w:rPr>
        <w:t>Journal of Power Sources</w:t>
      </w:r>
      <w:r w:rsidRPr="00D808BE">
        <w:rPr>
          <w:rFonts w:ascii="Times New Roman" w:eastAsia="Times New Roman" w:hAnsi="Times New Roman" w:cs="Times New Roman"/>
        </w:rPr>
        <w:t>, 278: 109 - 118.</w:t>
      </w:r>
      <w:bookmarkStart w:id="2" w:name="_30j0zll" w:colFirst="0" w:colLast="0"/>
      <w:bookmarkEnd w:id="2"/>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proofErr w:type="spellStart"/>
      <w:r w:rsidRPr="00D808BE">
        <w:rPr>
          <w:rFonts w:ascii="Times New Roman" w:eastAsia="Times New Roman" w:hAnsi="Times New Roman" w:cs="Times New Roman"/>
        </w:rPr>
        <w:t>Mallakp</w:t>
      </w:r>
      <w:r>
        <w:rPr>
          <w:rFonts w:ascii="Times New Roman" w:eastAsia="Times New Roman" w:hAnsi="Times New Roman" w:cs="Times New Roman"/>
        </w:rPr>
        <w:t>our</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Zhiani</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Barati</w:t>
      </w:r>
      <w:proofErr w:type="spellEnd"/>
      <w:r>
        <w:rPr>
          <w:rFonts w:ascii="Times New Roman" w:eastAsia="Times New Roman" w:hAnsi="Times New Roman" w:cs="Times New Roman"/>
        </w:rPr>
        <w:t>, A.</w:t>
      </w:r>
      <w:r w:rsidRPr="00D808BE">
        <w:rPr>
          <w:rFonts w:ascii="Times New Roman" w:eastAsia="Times New Roman" w:hAnsi="Times New Roman" w:cs="Times New Roman"/>
        </w:rPr>
        <w:t xml:space="preserve"> and </w:t>
      </w:r>
      <w:proofErr w:type="spellStart"/>
      <w:r w:rsidRPr="00D808BE">
        <w:rPr>
          <w:rFonts w:ascii="Times New Roman" w:eastAsia="Times New Roman" w:hAnsi="Times New Roman" w:cs="Times New Roman"/>
        </w:rPr>
        <w:t>Rostami</w:t>
      </w:r>
      <w:proofErr w:type="spellEnd"/>
      <w:r w:rsidRPr="00D808BE">
        <w:rPr>
          <w:rFonts w:ascii="Times New Roman" w:eastAsia="Times New Roman" w:hAnsi="Times New Roman" w:cs="Times New Roman"/>
        </w:rPr>
        <w:t xml:space="preserve">, H. (2013). Improving the direct methanol fuel cell performance </w:t>
      </w:r>
      <w:proofErr w:type="spellStart"/>
      <w:r w:rsidRPr="00D808BE">
        <w:rPr>
          <w:rFonts w:ascii="Times New Roman" w:eastAsia="Times New Roman" w:hAnsi="Times New Roman" w:cs="Times New Roman"/>
        </w:rPr>
        <w:t>withpoly</w:t>
      </w:r>
      <w:proofErr w:type="spellEnd"/>
      <w:r w:rsidRPr="00D808BE">
        <w:rPr>
          <w:rFonts w:ascii="Times New Roman" w:eastAsia="Times New Roman" w:hAnsi="Times New Roman" w:cs="Times New Roman"/>
        </w:rPr>
        <w:t xml:space="preserve">(vinyl alcohol)/titanium dioxide nanocomposites as a novel electrolyte </w:t>
      </w:r>
      <w:r>
        <w:rPr>
          <w:rFonts w:ascii="Times New Roman" w:eastAsia="Times New Roman" w:hAnsi="Times New Roman" w:cs="Times New Roman"/>
        </w:rPr>
        <w:t>a</w:t>
      </w:r>
      <w:r w:rsidRPr="00D808BE">
        <w:rPr>
          <w:rFonts w:ascii="Times New Roman" w:eastAsia="Times New Roman" w:hAnsi="Times New Roman" w:cs="Times New Roman"/>
        </w:rPr>
        <w:t xml:space="preserve">dditive. </w:t>
      </w:r>
      <w:r w:rsidRPr="00D808BE">
        <w:rPr>
          <w:rFonts w:ascii="Times New Roman" w:eastAsia="Times New Roman" w:hAnsi="Times New Roman" w:cs="Times New Roman"/>
          <w:i/>
        </w:rPr>
        <w:t>International Journal of Hydrogen Energy</w:t>
      </w:r>
      <w:r>
        <w:rPr>
          <w:rFonts w:ascii="Times New Roman" w:eastAsia="Times New Roman" w:hAnsi="Times New Roman" w:cs="Times New Roman"/>
        </w:rPr>
        <w:t>, 38</w:t>
      </w:r>
      <w:r w:rsidRPr="00D808BE">
        <w:rPr>
          <w:rFonts w:ascii="Times New Roman" w:eastAsia="Times New Roman" w:hAnsi="Times New Roman" w:cs="Times New Roman"/>
        </w:rPr>
        <w:t>(28): 12418 - 12426.</w:t>
      </w:r>
      <w:bookmarkStart w:id="3" w:name="_1fob9te" w:colFirst="0" w:colLast="0"/>
      <w:bookmarkEnd w:id="3"/>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Drew, C., Liu, X., Ziegler, D., Wang</w:t>
      </w:r>
      <w:r>
        <w:rPr>
          <w:rFonts w:ascii="Times New Roman" w:eastAsia="Times New Roman" w:hAnsi="Times New Roman" w:cs="Times New Roman"/>
        </w:rPr>
        <w:t>, X., Bruno, F. F., Whitten, J.</w:t>
      </w:r>
      <w:r w:rsidRPr="00D808BE">
        <w:rPr>
          <w:rFonts w:ascii="Times New Roman" w:eastAsia="Times New Roman" w:hAnsi="Times New Roman" w:cs="Times New Roman"/>
        </w:rPr>
        <w:t xml:space="preserve"> and Kumar, J. (2003). Metal oxide-coated polymer nanofibers</w:t>
      </w:r>
      <w:r w:rsidRPr="00D808BE">
        <w:rPr>
          <w:rFonts w:ascii="Times New Roman" w:eastAsia="Times New Roman" w:hAnsi="Times New Roman" w:cs="Times New Roman"/>
          <w:i/>
        </w:rPr>
        <w:t>.</w:t>
      </w:r>
      <w:r w:rsidRPr="00D808BE">
        <w:rPr>
          <w:rFonts w:ascii="Times New Roman" w:eastAsia="Times New Roman" w:hAnsi="Times New Roman" w:cs="Times New Roman"/>
        </w:rPr>
        <w:t xml:space="preserve"> </w:t>
      </w:r>
      <w:r w:rsidRPr="00D808BE">
        <w:rPr>
          <w:rFonts w:ascii="Times New Roman" w:eastAsia="Times New Roman" w:hAnsi="Times New Roman" w:cs="Times New Roman"/>
          <w:i/>
        </w:rPr>
        <w:t>Nano Letters</w:t>
      </w:r>
      <w:r>
        <w:rPr>
          <w:rFonts w:ascii="Times New Roman" w:eastAsia="Times New Roman" w:hAnsi="Times New Roman" w:cs="Times New Roman"/>
        </w:rPr>
        <w:t>, 3</w:t>
      </w:r>
      <w:r w:rsidRPr="00D808BE">
        <w:rPr>
          <w:rFonts w:ascii="Times New Roman" w:eastAsia="Times New Roman" w:hAnsi="Times New Roman" w:cs="Times New Roman"/>
        </w:rPr>
        <w:t>(2): 143 - 147.</w:t>
      </w:r>
      <w:bookmarkStart w:id="4" w:name="_3znysh7" w:colFirst="0" w:colLast="0"/>
      <w:bookmarkEnd w:id="4"/>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Li, D. and Xia, Y. (2003). Fabrication of titania nanofibers by electrospinning</w:t>
      </w:r>
      <w:r w:rsidRPr="00D808BE">
        <w:rPr>
          <w:rFonts w:ascii="Times New Roman" w:eastAsia="Times New Roman" w:hAnsi="Times New Roman" w:cs="Times New Roman"/>
          <w:i/>
        </w:rPr>
        <w:t>.</w:t>
      </w:r>
      <w:r w:rsidRPr="00D808BE">
        <w:rPr>
          <w:rFonts w:ascii="Times New Roman" w:eastAsia="Times New Roman" w:hAnsi="Times New Roman" w:cs="Times New Roman"/>
        </w:rPr>
        <w:t xml:space="preserve"> </w:t>
      </w:r>
      <w:r w:rsidRPr="00D808BE">
        <w:rPr>
          <w:rFonts w:ascii="Times New Roman" w:eastAsia="Times New Roman" w:hAnsi="Times New Roman" w:cs="Times New Roman"/>
          <w:i/>
        </w:rPr>
        <w:t>Nano Lette</w:t>
      </w:r>
      <w:r w:rsidRPr="00D808BE">
        <w:rPr>
          <w:rFonts w:ascii="Times New Roman" w:eastAsia="Times New Roman" w:hAnsi="Times New Roman" w:cs="Times New Roman"/>
          <w:i/>
        </w:rPr>
        <w:t>rs</w:t>
      </w:r>
      <w:r>
        <w:rPr>
          <w:rFonts w:ascii="Times New Roman" w:eastAsia="Times New Roman" w:hAnsi="Times New Roman" w:cs="Times New Roman"/>
        </w:rPr>
        <w:t>, 3</w:t>
      </w:r>
      <w:r w:rsidRPr="00D808BE">
        <w:rPr>
          <w:rFonts w:ascii="Times New Roman" w:eastAsia="Times New Roman" w:hAnsi="Times New Roman" w:cs="Times New Roman"/>
        </w:rPr>
        <w:t>(4): 555 - 560.</w:t>
      </w:r>
      <w:bookmarkStart w:id="5" w:name="_2et92p0" w:colFirst="0" w:colLast="0"/>
      <w:bookmarkEnd w:id="5"/>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 xml:space="preserve">Madhugiri, S., Sun, B., </w:t>
      </w:r>
      <w:proofErr w:type="spellStart"/>
      <w:r w:rsidRPr="00D808BE">
        <w:rPr>
          <w:rFonts w:ascii="Times New Roman" w:eastAsia="Times New Roman" w:hAnsi="Times New Roman" w:cs="Times New Roman"/>
        </w:rPr>
        <w:t>Smi</w:t>
      </w:r>
      <w:r>
        <w:rPr>
          <w:rFonts w:ascii="Times New Roman" w:eastAsia="Times New Roman" w:hAnsi="Times New Roman" w:cs="Times New Roman"/>
        </w:rPr>
        <w:t>rniotis</w:t>
      </w:r>
      <w:proofErr w:type="spellEnd"/>
      <w:r>
        <w:rPr>
          <w:rFonts w:ascii="Times New Roman" w:eastAsia="Times New Roman" w:hAnsi="Times New Roman" w:cs="Times New Roman"/>
        </w:rPr>
        <w:t>, P. G., Ferraris, J. P.</w:t>
      </w:r>
      <w:r w:rsidRPr="00D808BE">
        <w:rPr>
          <w:rFonts w:ascii="Times New Roman" w:eastAsia="Times New Roman" w:hAnsi="Times New Roman" w:cs="Times New Roman"/>
        </w:rPr>
        <w:t xml:space="preserve"> and </w:t>
      </w:r>
      <w:proofErr w:type="spellStart"/>
      <w:r w:rsidRPr="00D808BE">
        <w:rPr>
          <w:rFonts w:ascii="Times New Roman" w:eastAsia="Times New Roman" w:hAnsi="Times New Roman" w:cs="Times New Roman"/>
        </w:rPr>
        <w:t>Balkus</w:t>
      </w:r>
      <w:proofErr w:type="spellEnd"/>
      <w:r w:rsidRPr="00D808BE">
        <w:rPr>
          <w:rFonts w:ascii="Times New Roman" w:eastAsia="Times New Roman" w:hAnsi="Times New Roman" w:cs="Times New Roman"/>
        </w:rPr>
        <w:t xml:space="preserve">, K. J. (2004). </w:t>
      </w:r>
      <w:proofErr w:type="spellStart"/>
      <w:r w:rsidRPr="00D808BE">
        <w:rPr>
          <w:rFonts w:ascii="Times New Roman" w:eastAsia="Times New Roman" w:hAnsi="Times New Roman" w:cs="Times New Roman"/>
        </w:rPr>
        <w:t>Electrospun</w:t>
      </w:r>
      <w:proofErr w:type="spellEnd"/>
      <w:r w:rsidRPr="00D808BE">
        <w:rPr>
          <w:rFonts w:ascii="Times New Roman" w:eastAsia="Times New Roman" w:hAnsi="Times New Roman" w:cs="Times New Roman"/>
        </w:rPr>
        <w:t xml:space="preserve"> mesoporous titanium dioxide fibers. </w:t>
      </w:r>
      <w:r w:rsidRPr="00D808BE">
        <w:rPr>
          <w:rFonts w:ascii="Times New Roman" w:eastAsia="Times New Roman" w:hAnsi="Times New Roman" w:cs="Times New Roman"/>
          <w:i/>
        </w:rPr>
        <w:t>Microporous and Mesoporous Materials</w:t>
      </w:r>
      <w:r>
        <w:rPr>
          <w:rFonts w:ascii="Times New Roman" w:eastAsia="Times New Roman" w:hAnsi="Times New Roman" w:cs="Times New Roman"/>
        </w:rPr>
        <w:t>, 69</w:t>
      </w:r>
      <w:r w:rsidRPr="00D808BE">
        <w:rPr>
          <w:rFonts w:ascii="Times New Roman" w:eastAsia="Times New Roman" w:hAnsi="Times New Roman" w:cs="Times New Roman"/>
        </w:rPr>
        <w:t>(1): 77 - 83.</w:t>
      </w:r>
      <w:bookmarkStart w:id="6" w:name="_tyjcwt" w:colFirst="0" w:colLast="0"/>
      <w:bookmarkEnd w:id="6"/>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Ding, B., Kim</w:t>
      </w:r>
      <w:r>
        <w:rPr>
          <w:rFonts w:ascii="Times New Roman" w:eastAsia="Times New Roman" w:hAnsi="Times New Roman" w:cs="Times New Roman"/>
        </w:rPr>
        <w:t xml:space="preserve">, C. K., Kim, H. Y., </w:t>
      </w:r>
      <w:proofErr w:type="spellStart"/>
      <w:r>
        <w:rPr>
          <w:rFonts w:ascii="Times New Roman" w:eastAsia="Times New Roman" w:hAnsi="Times New Roman" w:cs="Times New Roman"/>
        </w:rPr>
        <w:t>Seo</w:t>
      </w:r>
      <w:proofErr w:type="spellEnd"/>
      <w:r>
        <w:rPr>
          <w:rFonts w:ascii="Times New Roman" w:eastAsia="Times New Roman" w:hAnsi="Times New Roman" w:cs="Times New Roman"/>
        </w:rPr>
        <w:t>, M. K.</w:t>
      </w:r>
      <w:r w:rsidRPr="00D808BE">
        <w:rPr>
          <w:rFonts w:ascii="Times New Roman" w:eastAsia="Times New Roman" w:hAnsi="Times New Roman" w:cs="Times New Roman"/>
        </w:rPr>
        <w:t xml:space="preserve"> and Park, S. J. (2004). Titanium dioxide nanofibers prepared by using electrospinning method. </w:t>
      </w:r>
      <w:r w:rsidRPr="00D808BE">
        <w:rPr>
          <w:rFonts w:ascii="Times New Roman" w:eastAsia="Times New Roman" w:hAnsi="Times New Roman" w:cs="Times New Roman"/>
          <w:i/>
        </w:rPr>
        <w:t>Fibers and Polymers</w:t>
      </w:r>
      <w:r w:rsidRPr="00D808BE">
        <w:rPr>
          <w:rFonts w:ascii="Times New Roman" w:eastAsia="Times New Roman" w:hAnsi="Times New Roman" w:cs="Times New Roman"/>
        </w:rPr>
        <w:t>, 5 (2): 105 - 109.</w:t>
      </w:r>
      <w:bookmarkStart w:id="7" w:name="_3dy6vkm" w:colFirst="0" w:colLast="0"/>
      <w:bookmarkEnd w:id="7"/>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W</w:t>
      </w:r>
      <w:r>
        <w:rPr>
          <w:rFonts w:ascii="Times New Roman" w:eastAsia="Times New Roman" w:hAnsi="Times New Roman" w:cs="Times New Roman"/>
        </w:rPr>
        <w:t xml:space="preserve">atthanaarun, J., </w:t>
      </w:r>
      <w:proofErr w:type="spellStart"/>
      <w:r>
        <w:rPr>
          <w:rFonts w:ascii="Times New Roman" w:eastAsia="Times New Roman" w:hAnsi="Times New Roman" w:cs="Times New Roman"/>
        </w:rPr>
        <w:t>Pavarajarn</w:t>
      </w:r>
      <w:proofErr w:type="spellEnd"/>
      <w:r>
        <w:rPr>
          <w:rFonts w:ascii="Times New Roman" w:eastAsia="Times New Roman" w:hAnsi="Times New Roman" w:cs="Times New Roman"/>
        </w:rPr>
        <w:t>, V.</w:t>
      </w:r>
      <w:r w:rsidRPr="00D808BE">
        <w:rPr>
          <w:rFonts w:ascii="Times New Roman" w:eastAsia="Times New Roman" w:hAnsi="Times New Roman" w:cs="Times New Roman"/>
        </w:rPr>
        <w:t xml:space="preserve"> an</w:t>
      </w:r>
      <w:r>
        <w:rPr>
          <w:rFonts w:ascii="Times New Roman" w:eastAsia="Times New Roman" w:hAnsi="Times New Roman" w:cs="Times New Roman"/>
        </w:rPr>
        <w:t xml:space="preserve">d </w:t>
      </w:r>
      <w:proofErr w:type="spellStart"/>
      <w:r>
        <w:rPr>
          <w:rFonts w:ascii="Times New Roman" w:eastAsia="Times New Roman" w:hAnsi="Times New Roman" w:cs="Times New Roman"/>
        </w:rPr>
        <w:t>Supaphol</w:t>
      </w:r>
      <w:proofErr w:type="spellEnd"/>
      <w:r>
        <w:rPr>
          <w:rFonts w:ascii="Times New Roman" w:eastAsia="Times New Roman" w:hAnsi="Times New Roman" w:cs="Times New Roman"/>
        </w:rPr>
        <w:t>, P. (2005). Titanium</w:t>
      </w:r>
      <w:r w:rsidRPr="00D808BE">
        <w:rPr>
          <w:rFonts w:ascii="Times New Roman" w:eastAsia="Times New Roman" w:hAnsi="Times New Roman" w:cs="Times New Roman"/>
        </w:rPr>
        <w:t>(IV) oxide nanofibers by combined sol–gel and electrospinning techniques: preliminary report on effects of preparation conditions and secondary metal dopant</w:t>
      </w:r>
      <w:r w:rsidRPr="00D808BE">
        <w:rPr>
          <w:rFonts w:ascii="Times New Roman" w:eastAsia="Times New Roman" w:hAnsi="Times New Roman" w:cs="Times New Roman"/>
          <w:i/>
        </w:rPr>
        <w:t>.</w:t>
      </w:r>
      <w:r w:rsidRPr="00D808BE">
        <w:rPr>
          <w:rFonts w:ascii="Times New Roman" w:eastAsia="Times New Roman" w:hAnsi="Times New Roman" w:cs="Times New Roman"/>
        </w:rPr>
        <w:t xml:space="preserve"> </w:t>
      </w:r>
      <w:r w:rsidRPr="00D808BE">
        <w:rPr>
          <w:rFonts w:ascii="Times New Roman" w:eastAsia="Times New Roman" w:hAnsi="Times New Roman" w:cs="Times New Roman"/>
          <w:i/>
        </w:rPr>
        <w:t>Science and Technology of Advanced Materials</w:t>
      </w:r>
      <w:r>
        <w:rPr>
          <w:rFonts w:ascii="Times New Roman" w:eastAsia="Times New Roman" w:hAnsi="Times New Roman" w:cs="Times New Roman"/>
        </w:rPr>
        <w:t>, 6</w:t>
      </w:r>
      <w:r w:rsidRPr="00D808BE">
        <w:rPr>
          <w:rFonts w:ascii="Times New Roman" w:eastAsia="Times New Roman" w:hAnsi="Times New Roman" w:cs="Times New Roman"/>
        </w:rPr>
        <w:t>(3): 240 - 245.</w:t>
      </w:r>
      <w:bookmarkStart w:id="8" w:name="_1t3h5sf" w:colFirst="0" w:colLast="0"/>
      <w:bookmarkEnd w:id="8"/>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lastRenderedPageBreak/>
        <w:t xml:space="preserve">Suzuki, Y., </w:t>
      </w:r>
      <w:proofErr w:type="spellStart"/>
      <w:r w:rsidRPr="00D808BE">
        <w:rPr>
          <w:rFonts w:ascii="Times New Roman" w:eastAsia="Times New Roman" w:hAnsi="Times New Roman" w:cs="Times New Roman"/>
        </w:rPr>
        <w:t>Pavasupree</w:t>
      </w:r>
      <w:proofErr w:type="spellEnd"/>
      <w:r w:rsidRPr="00D808BE">
        <w:rPr>
          <w:rFonts w:ascii="Times New Roman" w:eastAsia="Times New Roman" w:hAnsi="Times New Roman" w:cs="Times New Roman"/>
        </w:rPr>
        <w:t>, S., Yoshikawa</w:t>
      </w:r>
      <w:r>
        <w:rPr>
          <w:rFonts w:ascii="Times New Roman" w:eastAsia="Times New Roman" w:hAnsi="Times New Roman" w:cs="Times New Roman"/>
        </w:rPr>
        <w:t>, S.</w:t>
      </w:r>
      <w:r w:rsidRPr="00D808BE">
        <w:rPr>
          <w:rFonts w:ascii="Times New Roman" w:eastAsia="Times New Roman" w:hAnsi="Times New Roman" w:cs="Times New Roman"/>
        </w:rPr>
        <w:t xml:space="preserve"> and </w:t>
      </w:r>
      <w:proofErr w:type="spellStart"/>
      <w:r w:rsidRPr="00D808BE">
        <w:rPr>
          <w:rFonts w:ascii="Times New Roman" w:eastAsia="Times New Roman" w:hAnsi="Times New Roman" w:cs="Times New Roman"/>
        </w:rPr>
        <w:t>Kawahata</w:t>
      </w:r>
      <w:proofErr w:type="spellEnd"/>
      <w:r w:rsidRPr="00D808BE">
        <w:rPr>
          <w:rFonts w:ascii="Times New Roman" w:eastAsia="Times New Roman" w:hAnsi="Times New Roman" w:cs="Times New Roman"/>
        </w:rPr>
        <w:t xml:space="preserve">, R. (2005). Natural rutile-derived </w:t>
      </w:r>
      <w:proofErr w:type="spellStart"/>
      <w:r w:rsidRPr="00D808BE">
        <w:rPr>
          <w:rFonts w:ascii="Times New Roman" w:eastAsia="Times New Roman" w:hAnsi="Times New Roman" w:cs="Times New Roman"/>
        </w:rPr>
        <w:t>titanate</w:t>
      </w:r>
      <w:proofErr w:type="spellEnd"/>
      <w:r w:rsidRPr="00D808BE">
        <w:rPr>
          <w:rFonts w:ascii="Times New Roman" w:eastAsia="Times New Roman" w:hAnsi="Times New Roman" w:cs="Times New Roman"/>
        </w:rPr>
        <w:t xml:space="preserve"> nanofibers prepared by direct hydrothermal processing.</w:t>
      </w:r>
      <w:r w:rsidRPr="00D808BE">
        <w:rPr>
          <w:rFonts w:ascii="Times New Roman" w:eastAsia="Times New Roman" w:hAnsi="Times New Roman" w:cs="Times New Roman"/>
        </w:rPr>
        <w:t xml:space="preserve"> </w:t>
      </w:r>
      <w:r w:rsidRPr="00D808BE">
        <w:rPr>
          <w:rFonts w:ascii="Times New Roman" w:eastAsia="Times New Roman" w:hAnsi="Times New Roman" w:cs="Times New Roman"/>
          <w:i/>
        </w:rPr>
        <w:t>Journal of Materials Research</w:t>
      </w:r>
      <w:r>
        <w:rPr>
          <w:rFonts w:ascii="Times New Roman" w:eastAsia="Times New Roman" w:hAnsi="Times New Roman" w:cs="Times New Roman"/>
        </w:rPr>
        <w:t>, 20</w:t>
      </w:r>
      <w:r w:rsidRPr="00D808BE">
        <w:rPr>
          <w:rFonts w:ascii="Times New Roman" w:eastAsia="Times New Roman" w:hAnsi="Times New Roman" w:cs="Times New Roman"/>
        </w:rPr>
        <w:t>(04): 1063 - 1070.</w:t>
      </w:r>
      <w:bookmarkStart w:id="9" w:name="_4d34og8" w:colFirst="0" w:colLast="0"/>
      <w:bookmarkEnd w:id="9"/>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 xml:space="preserve">Ito, Y., Takeuchi, T., </w:t>
      </w:r>
      <w:proofErr w:type="spellStart"/>
      <w:r w:rsidRPr="00D808BE">
        <w:rPr>
          <w:rFonts w:ascii="Times New Roman" w:eastAsia="Times New Roman" w:hAnsi="Times New Roman" w:cs="Times New Roman"/>
        </w:rPr>
        <w:t>Tsu</w:t>
      </w:r>
      <w:r>
        <w:rPr>
          <w:rFonts w:ascii="Times New Roman" w:eastAsia="Times New Roman" w:hAnsi="Times New Roman" w:cs="Times New Roman"/>
        </w:rPr>
        <w:t>jiguchi</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Abdelkareem</w:t>
      </w:r>
      <w:proofErr w:type="spellEnd"/>
      <w:r>
        <w:rPr>
          <w:rFonts w:ascii="Times New Roman" w:eastAsia="Times New Roman" w:hAnsi="Times New Roman" w:cs="Times New Roman"/>
        </w:rPr>
        <w:t>, M. A.</w:t>
      </w:r>
      <w:r w:rsidRPr="00D808BE">
        <w:rPr>
          <w:rFonts w:ascii="Times New Roman" w:eastAsia="Times New Roman" w:hAnsi="Times New Roman" w:cs="Times New Roman"/>
        </w:rPr>
        <w:t xml:space="preserve"> and Nakagawa, N. (2013)</w:t>
      </w:r>
      <w:r w:rsidRPr="00D808BE">
        <w:rPr>
          <w:rFonts w:ascii="Times New Roman" w:eastAsia="Times New Roman" w:hAnsi="Times New Roman" w:cs="Times New Roman"/>
        </w:rPr>
        <w:t xml:space="preserve">. Ultrahigh methanol electro-oxidation activity of </w:t>
      </w:r>
      <w:proofErr w:type="spellStart"/>
      <w:r w:rsidRPr="00D808BE">
        <w:rPr>
          <w:rFonts w:ascii="Times New Roman" w:eastAsia="Times New Roman" w:hAnsi="Times New Roman" w:cs="Times New Roman"/>
        </w:rPr>
        <w:t>PtRu</w:t>
      </w:r>
      <w:proofErr w:type="spellEnd"/>
      <w:r w:rsidRPr="00D808BE">
        <w:rPr>
          <w:rFonts w:ascii="Times New Roman" w:eastAsia="Times New Roman" w:hAnsi="Times New Roman" w:cs="Times New Roman"/>
        </w:rPr>
        <w:t xml:space="preserve"> nanoparticles prepared on </w:t>
      </w:r>
      <w:r w:rsidRPr="00D808BE">
        <w:rPr>
          <w:rFonts w:ascii="Times New Roman" w:eastAsia="Times New Roman" w:hAnsi="Times New Roman" w:cs="Times New Roman"/>
        </w:rPr>
        <w:t>TiO</w:t>
      </w:r>
      <w:r w:rsidRPr="00D808BE">
        <w:rPr>
          <w:rFonts w:ascii="Times New Roman" w:eastAsia="Times New Roman" w:hAnsi="Times New Roman" w:cs="Times New Roman"/>
          <w:vertAlign w:val="subscript"/>
        </w:rPr>
        <w:t>2</w:t>
      </w:r>
      <w:r w:rsidRPr="00D808BE">
        <w:rPr>
          <w:rFonts w:ascii="Times New Roman" w:eastAsia="Times New Roman" w:hAnsi="Times New Roman" w:cs="Times New Roman"/>
        </w:rPr>
        <w:t xml:space="preserve">/-embedded carbon nanofiber support. </w:t>
      </w:r>
      <w:r w:rsidRPr="00D808BE">
        <w:rPr>
          <w:rFonts w:ascii="Times New Roman" w:eastAsia="Times New Roman" w:hAnsi="Times New Roman" w:cs="Times New Roman"/>
          <w:i/>
        </w:rPr>
        <w:t>Journal of Power Sources</w:t>
      </w:r>
      <w:r w:rsidRPr="00D808BE">
        <w:rPr>
          <w:rFonts w:ascii="Times New Roman" w:eastAsia="Times New Roman" w:hAnsi="Times New Roman" w:cs="Times New Roman"/>
        </w:rPr>
        <w:t>, 242: 280 - 288.</w:t>
      </w:r>
      <w:bookmarkStart w:id="10" w:name="_2s8eyo1" w:colFirst="0" w:colLast="0"/>
      <w:bookmarkEnd w:id="10"/>
    </w:p>
    <w:p w:rsid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r w:rsidRPr="00D808BE">
        <w:rPr>
          <w:rFonts w:ascii="Times New Roman" w:eastAsia="Times New Roman" w:hAnsi="Times New Roman" w:cs="Times New Roman"/>
        </w:rPr>
        <w:t>Zhang, L., Aboagye, A., Kelkar, A., L</w:t>
      </w:r>
      <w:r>
        <w:rPr>
          <w:rFonts w:ascii="Times New Roman" w:eastAsia="Times New Roman" w:hAnsi="Times New Roman" w:cs="Times New Roman"/>
        </w:rPr>
        <w:t>ai, C., and Fong, H. (2014). A r</w:t>
      </w:r>
      <w:r w:rsidRPr="00D808BE">
        <w:rPr>
          <w:rFonts w:ascii="Times New Roman" w:eastAsia="Times New Roman" w:hAnsi="Times New Roman" w:cs="Times New Roman"/>
        </w:rPr>
        <w:t xml:space="preserve">eview: Carbon nanofibers from </w:t>
      </w:r>
      <w:proofErr w:type="spellStart"/>
      <w:r w:rsidRPr="00D808BE">
        <w:rPr>
          <w:rFonts w:ascii="Times New Roman" w:eastAsia="Times New Roman" w:hAnsi="Times New Roman" w:cs="Times New Roman"/>
        </w:rPr>
        <w:t>electrospun</w:t>
      </w:r>
      <w:proofErr w:type="spellEnd"/>
      <w:r w:rsidRPr="00D808BE">
        <w:rPr>
          <w:rFonts w:ascii="Times New Roman" w:eastAsia="Times New Roman" w:hAnsi="Times New Roman" w:cs="Times New Roman"/>
        </w:rPr>
        <w:t xml:space="preserve"> polyacrylonitrile and their applications. </w:t>
      </w:r>
      <w:r w:rsidRPr="00D808BE">
        <w:rPr>
          <w:rFonts w:ascii="Times New Roman" w:eastAsia="Times New Roman" w:hAnsi="Times New Roman" w:cs="Times New Roman"/>
          <w:i/>
        </w:rPr>
        <w:t>Journal of Materials Science</w:t>
      </w:r>
      <w:r>
        <w:rPr>
          <w:rFonts w:ascii="Times New Roman" w:eastAsia="Times New Roman" w:hAnsi="Times New Roman" w:cs="Times New Roman"/>
        </w:rPr>
        <w:t>, 49</w:t>
      </w:r>
      <w:r w:rsidRPr="00D808BE">
        <w:rPr>
          <w:rFonts w:ascii="Times New Roman" w:eastAsia="Times New Roman" w:hAnsi="Times New Roman" w:cs="Times New Roman"/>
        </w:rPr>
        <w:t>(2): 463 - 480.</w:t>
      </w:r>
    </w:p>
    <w:p w:rsidR="00F35CFE" w:rsidRPr="00D808BE" w:rsidRDefault="00D808BE" w:rsidP="00D808BE">
      <w:pPr>
        <w:pStyle w:val="ListParagraph"/>
        <w:widowControl/>
        <w:numPr>
          <w:ilvl w:val="0"/>
          <w:numId w:val="1"/>
        </w:numPr>
        <w:pBdr>
          <w:top w:val="nil"/>
          <w:left w:val="nil"/>
          <w:bottom w:val="nil"/>
          <w:right w:val="nil"/>
          <w:between w:val="nil"/>
        </w:pBdr>
        <w:ind w:left="709" w:hanging="709"/>
        <w:rPr>
          <w:rFonts w:ascii="Times New Roman" w:eastAsia="Times New Roman" w:hAnsi="Times New Roman" w:cs="Times New Roman"/>
        </w:rPr>
      </w:pPr>
      <w:proofErr w:type="spellStart"/>
      <w:r w:rsidRPr="00D808BE">
        <w:rPr>
          <w:rFonts w:ascii="Times New Roman" w:eastAsia="Times New Roman" w:hAnsi="Times New Roman" w:cs="Times New Roman"/>
        </w:rPr>
        <w:t>Chronakis</w:t>
      </w:r>
      <w:proofErr w:type="spellEnd"/>
      <w:r w:rsidRPr="00D808BE">
        <w:rPr>
          <w:rFonts w:ascii="Times New Roman" w:eastAsia="Times New Roman" w:hAnsi="Times New Roman" w:cs="Times New Roman"/>
        </w:rPr>
        <w:t xml:space="preserve">, I. S. (2005). Novel nanocomposites and nanoceramics based on polymer nanofibers using electrospinning process - a review. </w:t>
      </w:r>
      <w:r w:rsidRPr="00D808BE">
        <w:rPr>
          <w:rFonts w:ascii="Times New Roman" w:eastAsia="Times New Roman" w:hAnsi="Times New Roman" w:cs="Times New Roman"/>
          <w:i/>
        </w:rPr>
        <w:t>Jour</w:t>
      </w:r>
      <w:r w:rsidRPr="00D808BE">
        <w:rPr>
          <w:rFonts w:ascii="Times New Roman" w:eastAsia="Times New Roman" w:hAnsi="Times New Roman" w:cs="Times New Roman"/>
          <w:i/>
        </w:rPr>
        <w:t>nal of Materials Processing Technology</w:t>
      </w:r>
      <w:r>
        <w:rPr>
          <w:rFonts w:ascii="Times New Roman" w:eastAsia="Times New Roman" w:hAnsi="Times New Roman" w:cs="Times New Roman"/>
        </w:rPr>
        <w:t>, 167</w:t>
      </w:r>
      <w:r w:rsidRPr="00D808BE">
        <w:rPr>
          <w:rFonts w:ascii="Times New Roman" w:eastAsia="Times New Roman" w:hAnsi="Times New Roman" w:cs="Times New Roman"/>
        </w:rPr>
        <w:t>(2): 283 - 293.</w:t>
      </w:r>
    </w:p>
    <w:p w:rsidR="00F35CFE" w:rsidRPr="00420BD8" w:rsidRDefault="00F35CFE">
      <w:pPr>
        <w:widowControl/>
        <w:pBdr>
          <w:top w:val="nil"/>
          <w:left w:val="nil"/>
          <w:bottom w:val="nil"/>
          <w:right w:val="nil"/>
          <w:between w:val="nil"/>
        </w:pBdr>
        <w:ind w:left="360" w:hanging="360"/>
        <w:rPr>
          <w:rFonts w:ascii="Times New Roman" w:eastAsia="Times New Roman" w:hAnsi="Times New Roman" w:cs="Times New Roman"/>
          <w:sz w:val="22"/>
          <w:szCs w:val="22"/>
        </w:rPr>
      </w:pPr>
    </w:p>
    <w:p w:rsidR="00F35CFE" w:rsidRPr="00420BD8" w:rsidRDefault="00F35CFE">
      <w:pPr>
        <w:rPr>
          <w:rFonts w:ascii="Times New Roman" w:eastAsia="Times New Roman" w:hAnsi="Times New Roman" w:cs="Times New Roman"/>
          <w:sz w:val="24"/>
          <w:szCs w:val="24"/>
        </w:rPr>
      </w:pPr>
    </w:p>
    <w:p w:rsidR="00F35CFE" w:rsidRPr="00420BD8" w:rsidRDefault="00F35CFE">
      <w:pPr>
        <w:rPr>
          <w:rFonts w:ascii="Times New Roman" w:eastAsia="Times New Roman" w:hAnsi="Times New Roman" w:cs="Times New Roman"/>
          <w:sz w:val="24"/>
          <w:szCs w:val="24"/>
        </w:rPr>
      </w:pPr>
    </w:p>
    <w:sectPr w:rsidR="00F35CFE" w:rsidRPr="00420BD8" w:rsidSect="00420BD8">
      <w:footerReference w:type="default" r:id="rId10"/>
      <w:pgSz w:w="11906" w:h="16838" w:code="9"/>
      <w:pgMar w:top="1440" w:right="1440" w:bottom="1440" w:left="1440"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808BE">
      <w:r>
        <w:separator/>
      </w:r>
    </w:p>
  </w:endnote>
  <w:endnote w:type="continuationSeparator" w:id="0">
    <w:p w:rsidR="00000000" w:rsidRDefault="00D8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CFE" w:rsidRDefault="00F35CF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808BE">
      <w:r>
        <w:separator/>
      </w:r>
    </w:p>
  </w:footnote>
  <w:footnote w:type="continuationSeparator" w:id="0">
    <w:p w:rsidR="00000000" w:rsidRDefault="00D8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E6C9A"/>
    <w:multiLevelType w:val="hybridMultilevel"/>
    <w:tmpl w:val="42C4EEAE"/>
    <w:lvl w:ilvl="0" w:tplc="23F0FA0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35CFE"/>
    <w:rsid w:val="00410287"/>
    <w:rsid w:val="00420BD8"/>
    <w:rsid w:val="00D808BE"/>
    <w:rsid w:val="00F3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F12B"/>
  <w15:docId w15:val="{E75D34CB-80B2-4160-BF66-E72F7890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MY"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10287"/>
    <w:pPr>
      <w:tabs>
        <w:tab w:val="center" w:pos="4680"/>
        <w:tab w:val="right" w:pos="9360"/>
      </w:tabs>
    </w:pPr>
  </w:style>
  <w:style w:type="character" w:customStyle="1" w:styleId="HeaderChar">
    <w:name w:val="Header Char"/>
    <w:basedOn w:val="DefaultParagraphFont"/>
    <w:link w:val="Header"/>
    <w:uiPriority w:val="99"/>
    <w:rsid w:val="00410287"/>
  </w:style>
  <w:style w:type="paragraph" w:styleId="Footer">
    <w:name w:val="footer"/>
    <w:basedOn w:val="Normal"/>
    <w:link w:val="FooterChar"/>
    <w:uiPriority w:val="99"/>
    <w:unhideWhenUsed/>
    <w:rsid w:val="00410287"/>
    <w:pPr>
      <w:tabs>
        <w:tab w:val="center" w:pos="4680"/>
        <w:tab w:val="right" w:pos="9360"/>
      </w:tabs>
    </w:pPr>
  </w:style>
  <w:style w:type="character" w:customStyle="1" w:styleId="FooterChar">
    <w:name w:val="Footer Char"/>
    <w:basedOn w:val="DefaultParagraphFont"/>
    <w:link w:val="Footer"/>
    <w:uiPriority w:val="99"/>
    <w:rsid w:val="00410287"/>
  </w:style>
  <w:style w:type="paragraph" w:styleId="ListParagraph">
    <w:name w:val="List Paragraph"/>
    <w:basedOn w:val="Normal"/>
    <w:uiPriority w:val="34"/>
    <w:qFormat/>
    <w:rsid w:val="00D80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2019-01-18T05:19:00Z</dcterms:created>
  <dcterms:modified xsi:type="dcterms:W3CDTF">2019-01-18T05:49:00Z</dcterms:modified>
</cp:coreProperties>
</file>