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drawings/drawing2.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rawings/drawing3.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0D26" w:rsidRDefault="00B10D26" w:rsidP="00D17572">
      <w:pPr>
        <w:jc w:val="center"/>
        <w:outlineLvl w:val="0"/>
        <w:rPr>
          <w:rFonts w:ascii="Times New Roman" w:hAnsi="Times New Roman" w:cs="Times New Roman"/>
          <w:sz w:val="28"/>
          <w:lang w:val="en-GB"/>
        </w:rPr>
      </w:pPr>
      <w:bookmarkStart w:id="0" w:name="_Hlk535312789"/>
      <w:bookmarkEnd w:id="0"/>
      <w:r>
        <w:rPr>
          <w:rFonts w:ascii="Times New Roman" w:hAnsi="Times New Roman" w:cs="Times New Roman"/>
          <w:sz w:val="28"/>
          <w:lang w:val="en-GB"/>
        </w:rPr>
        <w:t xml:space="preserve">A NEW </w:t>
      </w:r>
      <w:r w:rsidRPr="00B10D26">
        <w:rPr>
          <w:rFonts w:ascii="Times New Roman" w:hAnsi="Times New Roman" w:cs="Times New Roman"/>
          <w:sz w:val="28"/>
          <w:lang w:val="en-GB"/>
        </w:rPr>
        <w:t xml:space="preserve">ULTRA VIOLET-VISIBLE </w:t>
      </w:r>
      <w:r w:rsidR="00A83CDC" w:rsidRPr="00B10D26">
        <w:rPr>
          <w:rFonts w:ascii="Times New Roman" w:hAnsi="Times New Roman" w:cs="Times New Roman"/>
          <w:sz w:val="28"/>
          <w:lang w:val="en-GB"/>
        </w:rPr>
        <w:t xml:space="preserve">SPECTROPHOTOMETRIC METHOD FOR QUANTITATIVE DETERMINATION OF ACRYLAMIDE </w:t>
      </w:r>
    </w:p>
    <w:p w:rsidR="00785CA6" w:rsidRPr="00B10D26" w:rsidRDefault="00A83CDC" w:rsidP="00D17572">
      <w:pPr>
        <w:jc w:val="center"/>
        <w:outlineLvl w:val="0"/>
        <w:rPr>
          <w:rFonts w:ascii="Times New Roman" w:hAnsi="Times New Roman" w:cs="Times New Roman"/>
          <w:sz w:val="28"/>
          <w:lang w:val="en-GB"/>
        </w:rPr>
      </w:pPr>
      <w:r w:rsidRPr="00B10D26">
        <w:rPr>
          <w:rFonts w:ascii="Times New Roman" w:hAnsi="Times New Roman" w:cs="Times New Roman"/>
          <w:sz w:val="28"/>
          <w:lang w:val="en-GB"/>
        </w:rPr>
        <w:t xml:space="preserve">VIA HYDROLYSIS PROCESS </w:t>
      </w:r>
    </w:p>
    <w:p w:rsidR="00785CA6" w:rsidRPr="00B10D26" w:rsidRDefault="00785CA6" w:rsidP="009C4E07">
      <w:pPr>
        <w:jc w:val="center"/>
        <w:outlineLvl w:val="0"/>
        <w:rPr>
          <w:rFonts w:ascii="Times New Roman" w:hAnsi="Times New Roman" w:cs="Times New Roman"/>
          <w:b/>
          <w:sz w:val="24"/>
          <w:lang w:val="en-GB"/>
        </w:rPr>
      </w:pPr>
    </w:p>
    <w:p w:rsidR="00B10D26" w:rsidRDefault="00785CA6" w:rsidP="00785CA6">
      <w:pPr>
        <w:jc w:val="center"/>
        <w:outlineLvl w:val="0"/>
        <w:rPr>
          <w:rFonts w:ascii="Times New Roman" w:hAnsi="Times New Roman" w:cs="Times New Roman"/>
          <w:sz w:val="24"/>
          <w:lang w:val="ms-MY"/>
        </w:rPr>
      </w:pPr>
      <w:r w:rsidRPr="00B10D26">
        <w:rPr>
          <w:rFonts w:ascii="Times New Roman" w:hAnsi="Times New Roman" w:cs="Times New Roman"/>
          <w:sz w:val="24"/>
          <w:lang w:val="en-GB"/>
        </w:rPr>
        <w:t>(</w:t>
      </w:r>
      <w:r w:rsidR="00B10D26">
        <w:rPr>
          <w:rFonts w:ascii="Times New Roman" w:hAnsi="Times New Roman" w:cs="Times New Roman"/>
          <w:sz w:val="24"/>
          <w:lang w:val="ms-MY"/>
        </w:rPr>
        <w:t>Kaedah Spektrofotometrik Ultra Violet</w:t>
      </w:r>
      <w:r w:rsidR="00B10D26" w:rsidRPr="00B10D26">
        <w:rPr>
          <w:rFonts w:ascii="Times New Roman" w:hAnsi="Times New Roman" w:cs="Times New Roman"/>
          <w:sz w:val="24"/>
          <w:lang w:val="ms-MY"/>
        </w:rPr>
        <w:t>-</w:t>
      </w:r>
      <w:r w:rsidR="00B10D26">
        <w:rPr>
          <w:rFonts w:ascii="Times New Roman" w:hAnsi="Times New Roman" w:cs="Times New Roman"/>
          <w:sz w:val="24"/>
          <w:lang w:val="ms-MY"/>
        </w:rPr>
        <w:t xml:space="preserve">Cahaya </w:t>
      </w:r>
      <w:r w:rsidR="00B10D26" w:rsidRPr="00B10D26">
        <w:rPr>
          <w:rFonts w:ascii="Times New Roman" w:hAnsi="Times New Roman" w:cs="Times New Roman"/>
          <w:sz w:val="24"/>
          <w:lang w:val="ms-MY"/>
        </w:rPr>
        <w:t>Nampak</w:t>
      </w:r>
      <w:r w:rsidR="00FC7A62" w:rsidRPr="00B10D26">
        <w:rPr>
          <w:rFonts w:ascii="Times New Roman" w:hAnsi="Times New Roman" w:cs="Times New Roman"/>
          <w:sz w:val="24"/>
          <w:lang w:val="ms-MY"/>
        </w:rPr>
        <w:t xml:space="preserve"> Baharu </w:t>
      </w:r>
      <w:r w:rsidR="00B10D26">
        <w:rPr>
          <w:rFonts w:ascii="Times New Roman" w:hAnsi="Times New Roman" w:cs="Times New Roman"/>
          <w:sz w:val="24"/>
          <w:lang w:val="ms-MY"/>
        </w:rPr>
        <w:t>u</w:t>
      </w:r>
      <w:r w:rsidR="00FC7A62" w:rsidRPr="00B10D26">
        <w:rPr>
          <w:rFonts w:ascii="Times New Roman" w:hAnsi="Times New Roman" w:cs="Times New Roman"/>
          <w:sz w:val="24"/>
          <w:lang w:val="ms-MY"/>
        </w:rPr>
        <w:t xml:space="preserve">ntuk </w:t>
      </w:r>
    </w:p>
    <w:p w:rsidR="00785CA6" w:rsidRPr="00B10D26" w:rsidRDefault="00FC7A62" w:rsidP="00785CA6">
      <w:pPr>
        <w:jc w:val="center"/>
        <w:outlineLvl w:val="0"/>
        <w:rPr>
          <w:rFonts w:ascii="Times New Roman" w:hAnsi="Times New Roman" w:cs="Times New Roman"/>
          <w:sz w:val="24"/>
          <w:lang w:val="en-GB"/>
        </w:rPr>
      </w:pPr>
      <w:r w:rsidRPr="00B10D26">
        <w:rPr>
          <w:rFonts w:ascii="Times New Roman" w:hAnsi="Times New Roman" w:cs="Times New Roman"/>
          <w:sz w:val="24"/>
          <w:lang w:val="ms-MY"/>
        </w:rPr>
        <w:t>Penentuan Akrilamida Secara Kuantitatif Melalui Proses Hidrolisis</w:t>
      </w:r>
      <w:r w:rsidR="00785CA6" w:rsidRPr="00B10D26">
        <w:rPr>
          <w:rFonts w:ascii="Times New Roman" w:hAnsi="Times New Roman" w:cs="Times New Roman"/>
          <w:sz w:val="24"/>
          <w:lang w:val="en-GB"/>
        </w:rPr>
        <w:t>)</w:t>
      </w:r>
    </w:p>
    <w:p w:rsidR="00785CA6" w:rsidRPr="00B10D26" w:rsidRDefault="00785CA6" w:rsidP="00785CA6">
      <w:pPr>
        <w:jc w:val="center"/>
        <w:outlineLvl w:val="0"/>
        <w:rPr>
          <w:rFonts w:ascii="Times New Roman" w:hAnsi="Times New Roman" w:cs="Times New Roman"/>
          <w:b/>
          <w:szCs w:val="20"/>
          <w:lang w:val="en-GB"/>
        </w:rPr>
      </w:pPr>
    </w:p>
    <w:p w:rsidR="00785CA6" w:rsidRPr="00B10D26" w:rsidRDefault="00FC7A62" w:rsidP="00785CA6">
      <w:pPr>
        <w:jc w:val="center"/>
        <w:outlineLvl w:val="0"/>
        <w:rPr>
          <w:rFonts w:ascii="Times New Roman" w:hAnsi="Times New Roman" w:cs="Times New Roman"/>
          <w:szCs w:val="20"/>
          <w:vertAlign w:val="superscript"/>
          <w:lang w:val="en-GB"/>
        </w:rPr>
      </w:pPr>
      <w:r w:rsidRPr="00B10D26">
        <w:rPr>
          <w:rFonts w:ascii="Times New Roman" w:hAnsi="Times New Roman" w:cs="Times New Roman"/>
          <w:szCs w:val="20"/>
          <w:lang w:val="en-GB"/>
        </w:rPr>
        <w:t>Yee-May Chong</w:t>
      </w:r>
      <w:r w:rsidR="00785CA6" w:rsidRPr="00B10D26">
        <w:rPr>
          <w:rFonts w:ascii="Times New Roman" w:hAnsi="Times New Roman" w:cs="Times New Roman"/>
          <w:szCs w:val="20"/>
          <w:vertAlign w:val="superscript"/>
          <w:lang w:val="en-GB"/>
        </w:rPr>
        <w:t>1</w:t>
      </w:r>
      <w:r w:rsidR="00785CA6" w:rsidRPr="00B10D26">
        <w:rPr>
          <w:rFonts w:ascii="Times New Roman" w:hAnsi="Times New Roman" w:cs="Times New Roman"/>
          <w:szCs w:val="20"/>
          <w:lang w:val="en-GB"/>
        </w:rPr>
        <w:t xml:space="preserve">, </w:t>
      </w:r>
      <w:r w:rsidRPr="00B10D26">
        <w:rPr>
          <w:rFonts w:ascii="Times New Roman" w:hAnsi="Times New Roman" w:cs="Times New Roman"/>
          <w:szCs w:val="20"/>
          <w:lang w:val="en-GB"/>
        </w:rPr>
        <w:t>Musa Ahmad</w:t>
      </w:r>
      <w:r w:rsidR="00785CA6" w:rsidRPr="00B10D26">
        <w:rPr>
          <w:rFonts w:ascii="Times New Roman" w:hAnsi="Times New Roman" w:cs="Times New Roman"/>
          <w:szCs w:val="20"/>
          <w:vertAlign w:val="superscript"/>
          <w:lang w:val="en-GB"/>
        </w:rPr>
        <w:t>2</w:t>
      </w:r>
      <w:r w:rsidRPr="00B10D26">
        <w:rPr>
          <w:rFonts w:ascii="Times New Roman" w:hAnsi="Times New Roman" w:cs="Times New Roman"/>
          <w:szCs w:val="20"/>
          <w:vertAlign w:val="superscript"/>
          <w:lang w:val="en-GB"/>
        </w:rPr>
        <w:t>*</w:t>
      </w:r>
      <w:r w:rsidR="00785CA6" w:rsidRPr="00B10D26">
        <w:rPr>
          <w:rFonts w:ascii="Times New Roman" w:hAnsi="Times New Roman" w:cs="Times New Roman"/>
          <w:szCs w:val="20"/>
          <w:lang w:val="en-GB"/>
        </w:rPr>
        <w:t xml:space="preserve">, </w:t>
      </w:r>
      <w:r w:rsidRPr="00B10D26">
        <w:rPr>
          <w:rFonts w:ascii="Times New Roman" w:hAnsi="Times New Roman" w:cs="Times New Roman"/>
          <w:szCs w:val="20"/>
          <w:lang w:val="en-GB"/>
        </w:rPr>
        <w:t>Lee Yook Heng</w:t>
      </w:r>
      <w:r w:rsidRPr="00B10D26">
        <w:rPr>
          <w:rFonts w:ascii="Times New Roman" w:hAnsi="Times New Roman" w:cs="Times New Roman"/>
          <w:szCs w:val="20"/>
          <w:vertAlign w:val="superscript"/>
          <w:lang w:val="en-GB"/>
        </w:rPr>
        <w:t>1</w:t>
      </w:r>
    </w:p>
    <w:p w:rsidR="00785CA6" w:rsidRPr="00B10D26" w:rsidRDefault="00785CA6" w:rsidP="00785CA6">
      <w:pPr>
        <w:jc w:val="center"/>
        <w:outlineLvl w:val="0"/>
        <w:rPr>
          <w:rFonts w:ascii="Times New Roman" w:hAnsi="Times New Roman" w:cs="Times New Roman"/>
          <w:b/>
          <w:sz w:val="18"/>
          <w:szCs w:val="18"/>
          <w:lang w:val="en-GB"/>
        </w:rPr>
      </w:pPr>
      <w:bookmarkStart w:id="1" w:name="_GoBack"/>
      <w:bookmarkEnd w:id="1"/>
    </w:p>
    <w:p w:rsidR="00B10D26" w:rsidRDefault="00785CA6" w:rsidP="00785CA6">
      <w:pPr>
        <w:jc w:val="center"/>
        <w:outlineLvl w:val="0"/>
        <w:rPr>
          <w:rFonts w:ascii="Times New Roman" w:hAnsi="Times New Roman" w:cs="Times New Roman"/>
          <w:i/>
          <w:sz w:val="18"/>
          <w:szCs w:val="18"/>
          <w:lang w:val="en-GB"/>
        </w:rPr>
      </w:pPr>
      <w:r w:rsidRPr="00B10D26">
        <w:rPr>
          <w:rFonts w:ascii="Times New Roman" w:hAnsi="Times New Roman" w:cs="Times New Roman"/>
          <w:i/>
          <w:sz w:val="18"/>
          <w:szCs w:val="18"/>
          <w:vertAlign w:val="superscript"/>
          <w:lang w:val="en-GB"/>
        </w:rPr>
        <w:t>1</w:t>
      </w:r>
      <w:r w:rsidR="00B10D26">
        <w:rPr>
          <w:rFonts w:ascii="Times New Roman" w:hAnsi="Times New Roman" w:cs="Times New Roman"/>
          <w:i/>
          <w:sz w:val="18"/>
          <w:szCs w:val="18"/>
          <w:lang w:val="en-GB"/>
        </w:rPr>
        <w:t>School of Chemical Sciences and</w:t>
      </w:r>
      <w:r w:rsidR="00FC7A62" w:rsidRPr="00B10D26">
        <w:rPr>
          <w:rFonts w:ascii="Times New Roman" w:hAnsi="Times New Roman" w:cs="Times New Roman"/>
          <w:i/>
          <w:sz w:val="18"/>
          <w:szCs w:val="18"/>
          <w:lang w:val="en-GB"/>
        </w:rPr>
        <w:t xml:space="preserve"> Food Technology, Faculty Sciences &amp; Technology, </w:t>
      </w:r>
    </w:p>
    <w:p w:rsidR="00FC7A62" w:rsidRPr="00B10D26" w:rsidRDefault="00FC7A62" w:rsidP="00785CA6">
      <w:pPr>
        <w:jc w:val="center"/>
        <w:outlineLvl w:val="0"/>
        <w:rPr>
          <w:rFonts w:ascii="Times New Roman" w:hAnsi="Times New Roman" w:cs="Times New Roman"/>
          <w:i/>
          <w:sz w:val="18"/>
          <w:szCs w:val="18"/>
          <w:lang w:val="en-GB"/>
        </w:rPr>
      </w:pPr>
      <w:r w:rsidRPr="00B10D26">
        <w:rPr>
          <w:rFonts w:ascii="Times New Roman" w:hAnsi="Times New Roman" w:cs="Times New Roman"/>
          <w:i/>
          <w:sz w:val="18"/>
          <w:szCs w:val="18"/>
          <w:lang w:val="en-GB"/>
        </w:rPr>
        <w:t>Universiti Kebangsaan Malaysia, 43600 Bangi, Malaysia</w:t>
      </w:r>
    </w:p>
    <w:p w:rsidR="00B10D26" w:rsidRDefault="00FC7A62" w:rsidP="00FC7A62">
      <w:pPr>
        <w:jc w:val="center"/>
        <w:outlineLvl w:val="0"/>
        <w:rPr>
          <w:rFonts w:ascii="Times New Roman" w:hAnsi="Times New Roman" w:cs="Times New Roman"/>
          <w:i/>
          <w:sz w:val="18"/>
          <w:szCs w:val="18"/>
          <w:lang w:val="en-GB"/>
        </w:rPr>
      </w:pPr>
      <w:r w:rsidRPr="00B10D26">
        <w:rPr>
          <w:rFonts w:ascii="Times New Roman" w:hAnsi="Times New Roman" w:cs="Times New Roman"/>
          <w:i/>
          <w:sz w:val="18"/>
          <w:szCs w:val="18"/>
          <w:lang w:val="en-GB"/>
        </w:rPr>
        <w:t xml:space="preserve"> </w:t>
      </w:r>
      <w:r w:rsidR="00785CA6" w:rsidRPr="00B10D26">
        <w:rPr>
          <w:rFonts w:ascii="Times New Roman" w:hAnsi="Times New Roman" w:cs="Times New Roman"/>
          <w:i/>
          <w:sz w:val="18"/>
          <w:szCs w:val="18"/>
          <w:vertAlign w:val="superscript"/>
          <w:lang w:val="en-GB"/>
        </w:rPr>
        <w:t>2</w:t>
      </w:r>
      <w:r w:rsidR="0018300A" w:rsidRPr="00B10D26">
        <w:rPr>
          <w:rFonts w:ascii="Times New Roman" w:hAnsi="Times New Roman" w:cs="Times New Roman"/>
          <w:i/>
          <w:sz w:val="18"/>
          <w:szCs w:val="18"/>
          <w:lang w:val="en-GB"/>
        </w:rPr>
        <w:t>Industrial C</w:t>
      </w:r>
      <w:r w:rsidRPr="00B10D26">
        <w:rPr>
          <w:rFonts w:ascii="Times New Roman" w:hAnsi="Times New Roman" w:cs="Times New Roman"/>
          <w:i/>
          <w:sz w:val="18"/>
          <w:szCs w:val="18"/>
          <w:lang w:val="en-GB"/>
        </w:rPr>
        <w:t xml:space="preserve">hemical Technology Programme, Faculty Sciences &amp; Technology, </w:t>
      </w:r>
    </w:p>
    <w:p w:rsidR="00785CA6" w:rsidRPr="00B10D26" w:rsidRDefault="00FC7A62" w:rsidP="00FC7A62">
      <w:pPr>
        <w:jc w:val="center"/>
        <w:outlineLvl w:val="0"/>
        <w:rPr>
          <w:rFonts w:ascii="Times New Roman" w:hAnsi="Times New Roman" w:cs="Times New Roman"/>
          <w:i/>
          <w:sz w:val="18"/>
          <w:szCs w:val="18"/>
          <w:lang w:val="en-GB"/>
        </w:rPr>
      </w:pPr>
      <w:r w:rsidRPr="00B10D26">
        <w:rPr>
          <w:rFonts w:ascii="Times New Roman" w:hAnsi="Times New Roman" w:cs="Times New Roman"/>
          <w:i/>
          <w:sz w:val="18"/>
          <w:szCs w:val="18"/>
          <w:lang w:val="en-GB"/>
        </w:rPr>
        <w:t>Universiti Sains Islam Malaysia, 71800 Nilai, Malaysia</w:t>
      </w:r>
    </w:p>
    <w:p w:rsidR="00A415C1" w:rsidRPr="00B10D26" w:rsidRDefault="00A415C1" w:rsidP="00A04497">
      <w:pPr>
        <w:outlineLvl w:val="0"/>
        <w:rPr>
          <w:rFonts w:ascii="Times New Roman" w:hAnsi="Times New Roman" w:cs="Times New Roman"/>
          <w:b/>
          <w:sz w:val="18"/>
          <w:szCs w:val="18"/>
          <w:lang w:val="en-GB"/>
        </w:rPr>
      </w:pPr>
    </w:p>
    <w:p w:rsidR="00A415C1" w:rsidRPr="00B10D26" w:rsidRDefault="00A415C1" w:rsidP="00A415C1">
      <w:pPr>
        <w:jc w:val="center"/>
        <w:outlineLvl w:val="0"/>
        <w:rPr>
          <w:rFonts w:ascii="Times New Roman" w:hAnsi="Times New Roman" w:cs="Times New Roman"/>
          <w:i/>
          <w:sz w:val="18"/>
          <w:lang w:val="en-GB"/>
        </w:rPr>
      </w:pPr>
      <w:r w:rsidRPr="00B10D26">
        <w:rPr>
          <w:rFonts w:ascii="Times New Roman" w:hAnsi="Times New Roman" w:cs="Times New Roman"/>
          <w:i/>
          <w:sz w:val="18"/>
          <w:vertAlign w:val="superscript"/>
          <w:lang w:val="en-GB"/>
        </w:rPr>
        <w:t>*</w:t>
      </w:r>
      <w:r w:rsidRPr="00B10D26">
        <w:rPr>
          <w:rFonts w:ascii="Times New Roman" w:hAnsi="Times New Roman" w:cs="Times New Roman"/>
          <w:i/>
          <w:sz w:val="18"/>
          <w:lang w:val="en-GB"/>
        </w:rPr>
        <w:t xml:space="preserve">Corresponding author: </w:t>
      </w:r>
      <w:r w:rsidR="0018300A" w:rsidRPr="00B10D26">
        <w:rPr>
          <w:rFonts w:ascii="Times New Roman" w:hAnsi="Times New Roman" w:cs="Times New Roman"/>
          <w:i/>
          <w:sz w:val="18"/>
          <w:lang w:val="en-GB"/>
        </w:rPr>
        <w:t>andong@usim.edu.my</w:t>
      </w:r>
      <w:r w:rsidR="00BD1340" w:rsidRPr="00B10D26">
        <w:rPr>
          <w:rFonts w:ascii="Times New Roman" w:hAnsi="Times New Roman" w:cs="Times New Roman"/>
          <w:b/>
          <w:i/>
          <w:sz w:val="18"/>
          <w:lang w:val="en-GB"/>
        </w:rPr>
        <w:t xml:space="preserve"> </w:t>
      </w:r>
    </w:p>
    <w:p w:rsidR="009C4E07" w:rsidRPr="00B10D26" w:rsidRDefault="009C4E07" w:rsidP="00B10D26">
      <w:pPr>
        <w:outlineLvl w:val="0"/>
        <w:rPr>
          <w:rFonts w:ascii="Times New Roman" w:hAnsi="Times New Roman" w:cs="Times New Roman"/>
          <w:b/>
          <w:sz w:val="18"/>
          <w:szCs w:val="18"/>
          <w:lang w:val="en-GB"/>
        </w:rPr>
      </w:pPr>
    </w:p>
    <w:p w:rsidR="00785CA6" w:rsidRPr="00B10D26" w:rsidRDefault="00785CA6" w:rsidP="00785CA6">
      <w:pPr>
        <w:jc w:val="center"/>
        <w:outlineLvl w:val="0"/>
        <w:rPr>
          <w:rFonts w:ascii="Times New Roman" w:hAnsi="Times New Roman" w:cs="Times New Roman"/>
          <w:b/>
          <w:sz w:val="18"/>
          <w:szCs w:val="18"/>
          <w:lang w:val="en-GB"/>
        </w:rPr>
      </w:pPr>
      <w:r w:rsidRPr="00B10D26">
        <w:rPr>
          <w:rFonts w:ascii="Times New Roman" w:hAnsi="Times New Roman" w:cs="Times New Roman"/>
          <w:b/>
          <w:sz w:val="18"/>
          <w:szCs w:val="18"/>
          <w:lang w:val="en-GB"/>
        </w:rPr>
        <w:t>Abstract</w:t>
      </w:r>
    </w:p>
    <w:p w:rsidR="00785CA6" w:rsidRPr="00B10D26" w:rsidRDefault="00FC5065" w:rsidP="00785CA6">
      <w:pPr>
        <w:outlineLvl w:val="0"/>
        <w:rPr>
          <w:rFonts w:ascii="Times New Roman" w:hAnsi="Times New Roman" w:cs="Times New Roman"/>
          <w:sz w:val="18"/>
          <w:szCs w:val="18"/>
          <w:lang w:val="en-GB"/>
        </w:rPr>
      </w:pPr>
      <w:r w:rsidRPr="00B10D26">
        <w:rPr>
          <w:rFonts w:ascii="Times New Roman" w:hAnsi="Times New Roman" w:cs="Times New Roman"/>
          <w:sz w:val="18"/>
          <w:szCs w:val="18"/>
          <w:lang w:val="en-GB"/>
        </w:rPr>
        <w:t>This paper reported the result</w:t>
      </w:r>
      <w:r w:rsidR="00D17572" w:rsidRPr="00B10D26">
        <w:rPr>
          <w:rFonts w:ascii="Times New Roman" w:hAnsi="Times New Roman" w:cs="Times New Roman"/>
          <w:sz w:val="18"/>
          <w:szCs w:val="18"/>
          <w:lang w:val="en-GB"/>
        </w:rPr>
        <w:t xml:space="preserve">s for </w:t>
      </w:r>
      <w:r w:rsidRPr="00B10D26">
        <w:rPr>
          <w:rFonts w:ascii="Times New Roman" w:hAnsi="Times New Roman" w:cs="Times New Roman"/>
          <w:sz w:val="18"/>
          <w:szCs w:val="18"/>
          <w:lang w:val="en-GB"/>
        </w:rPr>
        <w:t xml:space="preserve">quantitative determination of acrylamide via hydrolysis process </w:t>
      </w:r>
      <w:r w:rsidR="00FB4F8B" w:rsidRPr="00B10D26">
        <w:rPr>
          <w:rFonts w:ascii="Times New Roman" w:hAnsi="Times New Roman" w:cs="Times New Roman"/>
          <w:sz w:val="18"/>
          <w:szCs w:val="18"/>
          <w:lang w:val="en-GB"/>
        </w:rPr>
        <w:t xml:space="preserve">using </w:t>
      </w:r>
      <w:r w:rsidR="00B0738C" w:rsidRPr="00B10D26">
        <w:rPr>
          <w:rFonts w:ascii="Times New Roman" w:hAnsi="Times New Roman" w:cs="Times New Roman"/>
          <w:sz w:val="18"/>
          <w:szCs w:val="18"/>
          <w:lang w:val="en-GB"/>
        </w:rPr>
        <w:t>ultra violet-visible (</w:t>
      </w:r>
      <w:r w:rsidRPr="00B10D26">
        <w:rPr>
          <w:rFonts w:ascii="Times New Roman" w:hAnsi="Times New Roman" w:cs="Times New Roman"/>
          <w:sz w:val="18"/>
          <w:szCs w:val="18"/>
          <w:lang w:val="en-GB"/>
        </w:rPr>
        <w:t>UV-Vis</w:t>
      </w:r>
      <w:r w:rsidR="00B0738C" w:rsidRPr="00B10D26">
        <w:rPr>
          <w:rFonts w:ascii="Times New Roman" w:hAnsi="Times New Roman" w:cs="Times New Roman"/>
          <w:sz w:val="18"/>
          <w:szCs w:val="18"/>
          <w:lang w:val="en-GB"/>
        </w:rPr>
        <w:t>)</w:t>
      </w:r>
      <w:r w:rsidRPr="00B10D26">
        <w:rPr>
          <w:rFonts w:ascii="Times New Roman" w:hAnsi="Times New Roman" w:cs="Times New Roman"/>
          <w:sz w:val="18"/>
          <w:szCs w:val="18"/>
          <w:lang w:val="en-GB"/>
        </w:rPr>
        <w:t xml:space="preserve"> spectrophotometric method. This quantitative determination started with hydrolys</w:t>
      </w:r>
      <w:r w:rsidR="00FB4F8B" w:rsidRPr="00B10D26">
        <w:rPr>
          <w:rFonts w:ascii="Times New Roman" w:hAnsi="Times New Roman" w:cs="Times New Roman"/>
          <w:sz w:val="18"/>
          <w:szCs w:val="18"/>
          <w:lang w:val="en-GB"/>
        </w:rPr>
        <w:t>ing</w:t>
      </w:r>
      <w:r w:rsidRPr="00B10D26">
        <w:rPr>
          <w:rFonts w:ascii="Times New Roman" w:hAnsi="Times New Roman" w:cs="Times New Roman"/>
          <w:sz w:val="18"/>
          <w:szCs w:val="18"/>
          <w:lang w:val="en-GB"/>
        </w:rPr>
        <w:t xml:space="preserve"> acrylamide in a strong basic condition </w:t>
      </w:r>
      <w:r w:rsidR="00FB4F8B" w:rsidRPr="00B10D26">
        <w:rPr>
          <w:rFonts w:ascii="Times New Roman" w:hAnsi="Times New Roman" w:cs="Times New Roman"/>
          <w:sz w:val="18"/>
          <w:szCs w:val="18"/>
          <w:lang w:val="en-GB"/>
        </w:rPr>
        <w:t>to yield</w:t>
      </w:r>
      <w:r w:rsidRPr="00B10D26">
        <w:rPr>
          <w:rFonts w:ascii="Times New Roman" w:hAnsi="Times New Roman" w:cs="Times New Roman"/>
          <w:sz w:val="18"/>
          <w:szCs w:val="18"/>
          <w:lang w:val="en-GB"/>
        </w:rPr>
        <w:t xml:space="preserve"> ammonia and </w:t>
      </w:r>
      <w:r w:rsidR="00E15D53" w:rsidRPr="00B10D26">
        <w:rPr>
          <w:rFonts w:ascii="Times New Roman" w:hAnsi="Times New Roman" w:cs="Times New Roman"/>
          <w:sz w:val="18"/>
          <w:szCs w:val="18"/>
          <w:lang w:val="en-GB"/>
        </w:rPr>
        <w:t>acid</w:t>
      </w:r>
      <w:r w:rsidRPr="00B10D26">
        <w:rPr>
          <w:rFonts w:ascii="Times New Roman" w:hAnsi="Times New Roman" w:cs="Times New Roman"/>
          <w:sz w:val="18"/>
          <w:szCs w:val="18"/>
          <w:lang w:val="en-GB"/>
        </w:rPr>
        <w:t xml:space="preserve"> salt. The optimum condition</w:t>
      </w:r>
      <w:r w:rsidR="00FB4F8B" w:rsidRPr="00B10D26">
        <w:rPr>
          <w:rFonts w:ascii="Times New Roman" w:hAnsi="Times New Roman" w:cs="Times New Roman"/>
          <w:sz w:val="18"/>
          <w:szCs w:val="18"/>
          <w:lang w:val="en-GB"/>
        </w:rPr>
        <w:t>s</w:t>
      </w:r>
      <w:r w:rsidRPr="00B10D26">
        <w:rPr>
          <w:rFonts w:ascii="Times New Roman" w:hAnsi="Times New Roman" w:cs="Times New Roman"/>
          <w:sz w:val="18"/>
          <w:szCs w:val="18"/>
          <w:lang w:val="en-GB"/>
        </w:rPr>
        <w:t xml:space="preserve"> of hydrolysis </w:t>
      </w:r>
      <w:r w:rsidR="00FB4F8B" w:rsidRPr="00B10D26">
        <w:rPr>
          <w:rFonts w:ascii="Times New Roman" w:hAnsi="Times New Roman" w:cs="Times New Roman"/>
          <w:sz w:val="18"/>
          <w:szCs w:val="18"/>
          <w:lang w:val="en-GB"/>
        </w:rPr>
        <w:t>(</w:t>
      </w:r>
      <w:r w:rsidRPr="00B10D26">
        <w:rPr>
          <w:rFonts w:ascii="Times New Roman" w:hAnsi="Times New Roman" w:cs="Times New Roman"/>
          <w:sz w:val="18"/>
          <w:szCs w:val="18"/>
          <w:lang w:val="en-GB"/>
        </w:rPr>
        <w:t>concentration of</w:t>
      </w:r>
      <w:r w:rsidR="001F0965" w:rsidRPr="00B10D26">
        <w:rPr>
          <w:rFonts w:ascii="Times New Roman" w:hAnsi="Times New Roman" w:cs="Times New Roman"/>
          <w:sz w:val="18"/>
          <w:szCs w:val="18"/>
          <w:lang w:val="en-GB"/>
        </w:rPr>
        <w:t xml:space="preserve"> the base used and </w:t>
      </w:r>
      <w:r w:rsidRPr="00B10D26">
        <w:rPr>
          <w:rFonts w:ascii="Times New Roman" w:hAnsi="Times New Roman" w:cs="Times New Roman"/>
          <w:sz w:val="18"/>
          <w:szCs w:val="18"/>
          <w:lang w:val="en-GB"/>
        </w:rPr>
        <w:t>time for hydrolysis</w:t>
      </w:r>
      <w:r w:rsidR="00FB4F8B" w:rsidRPr="00B10D26">
        <w:rPr>
          <w:rFonts w:ascii="Times New Roman" w:hAnsi="Times New Roman" w:cs="Times New Roman"/>
          <w:sz w:val="18"/>
          <w:szCs w:val="18"/>
          <w:lang w:val="en-GB"/>
        </w:rPr>
        <w:t>) were also determined. From this study</w:t>
      </w:r>
      <w:r w:rsidRPr="00B10D26">
        <w:rPr>
          <w:rFonts w:ascii="Times New Roman" w:hAnsi="Times New Roman" w:cs="Times New Roman"/>
          <w:sz w:val="18"/>
          <w:szCs w:val="18"/>
          <w:lang w:val="en-GB"/>
        </w:rPr>
        <w:t>, the optimum condition</w:t>
      </w:r>
      <w:r w:rsidR="00150F70" w:rsidRPr="00B10D26">
        <w:rPr>
          <w:rFonts w:ascii="Times New Roman" w:hAnsi="Times New Roman" w:cs="Times New Roman"/>
          <w:sz w:val="18"/>
          <w:szCs w:val="18"/>
          <w:lang w:val="en-GB"/>
        </w:rPr>
        <w:t>s</w:t>
      </w:r>
      <w:r w:rsidRPr="00B10D26">
        <w:rPr>
          <w:rFonts w:ascii="Times New Roman" w:hAnsi="Times New Roman" w:cs="Times New Roman"/>
          <w:sz w:val="18"/>
          <w:szCs w:val="18"/>
          <w:lang w:val="en-GB"/>
        </w:rPr>
        <w:t xml:space="preserve"> </w:t>
      </w:r>
      <w:r w:rsidR="00150F70" w:rsidRPr="00B10D26">
        <w:rPr>
          <w:rFonts w:ascii="Times New Roman" w:hAnsi="Times New Roman" w:cs="Times New Roman"/>
          <w:sz w:val="18"/>
          <w:szCs w:val="18"/>
          <w:lang w:val="en-GB"/>
        </w:rPr>
        <w:t xml:space="preserve">to </w:t>
      </w:r>
      <w:r w:rsidRPr="00B10D26">
        <w:rPr>
          <w:rFonts w:ascii="Times New Roman" w:hAnsi="Times New Roman" w:cs="Times New Roman"/>
          <w:sz w:val="18"/>
          <w:szCs w:val="18"/>
          <w:lang w:val="en-GB"/>
        </w:rPr>
        <w:t xml:space="preserve">hydrolyse acrylamide were </w:t>
      </w:r>
      <w:r w:rsidR="00FB4F8B" w:rsidRPr="00B10D26">
        <w:rPr>
          <w:rFonts w:ascii="Times New Roman" w:hAnsi="Times New Roman" w:cs="Times New Roman"/>
          <w:sz w:val="18"/>
          <w:szCs w:val="18"/>
          <w:lang w:val="en-GB"/>
        </w:rPr>
        <w:t xml:space="preserve">achieved </w:t>
      </w:r>
      <w:r w:rsidRPr="00B10D26">
        <w:rPr>
          <w:rFonts w:ascii="Times New Roman" w:hAnsi="Times New Roman" w:cs="Times New Roman"/>
          <w:sz w:val="18"/>
          <w:szCs w:val="18"/>
          <w:lang w:val="en-GB"/>
        </w:rPr>
        <w:t xml:space="preserve">using 6.0 M of sodium hydroxide (NaOH) </w:t>
      </w:r>
      <w:r w:rsidR="00FB4F8B" w:rsidRPr="00B10D26">
        <w:rPr>
          <w:rFonts w:ascii="Times New Roman" w:hAnsi="Times New Roman" w:cs="Times New Roman"/>
          <w:sz w:val="18"/>
          <w:szCs w:val="18"/>
          <w:lang w:val="en-GB"/>
        </w:rPr>
        <w:t>for</w:t>
      </w:r>
      <w:r w:rsidRPr="00B10D26">
        <w:rPr>
          <w:rFonts w:ascii="Times New Roman" w:hAnsi="Times New Roman" w:cs="Times New Roman"/>
          <w:sz w:val="18"/>
          <w:szCs w:val="18"/>
          <w:lang w:val="en-GB"/>
        </w:rPr>
        <w:t xml:space="preserve"> 10 minutes. The hydrolysis process w</w:t>
      </w:r>
      <w:r w:rsidR="00FB4F8B" w:rsidRPr="00B10D26">
        <w:rPr>
          <w:rFonts w:ascii="Times New Roman" w:hAnsi="Times New Roman" w:cs="Times New Roman"/>
          <w:sz w:val="18"/>
          <w:szCs w:val="18"/>
          <w:lang w:val="en-GB"/>
        </w:rPr>
        <w:t>as</w:t>
      </w:r>
      <w:r w:rsidRPr="00B10D26">
        <w:rPr>
          <w:rFonts w:ascii="Times New Roman" w:hAnsi="Times New Roman" w:cs="Times New Roman"/>
          <w:sz w:val="18"/>
          <w:szCs w:val="18"/>
          <w:lang w:val="en-GB"/>
        </w:rPr>
        <w:t xml:space="preserve"> characterised by monitoring the ammonia produced </w:t>
      </w:r>
      <w:r w:rsidR="00371D9A" w:rsidRPr="00B10D26">
        <w:rPr>
          <w:rFonts w:ascii="Times New Roman" w:hAnsi="Times New Roman" w:cs="Times New Roman"/>
          <w:sz w:val="18"/>
          <w:szCs w:val="18"/>
          <w:lang w:val="en-GB"/>
        </w:rPr>
        <w:t>using</w:t>
      </w:r>
      <w:r w:rsidRPr="00B10D26">
        <w:rPr>
          <w:rFonts w:ascii="Times New Roman" w:hAnsi="Times New Roman" w:cs="Times New Roman"/>
          <w:sz w:val="18"/>
          <w:szCs w:val="18"/>
          <w:lang w:val="en-GB"/>
        </w:rPr>
        <w:t xml:space="preserve"> Nessler’s reagent </w:t>
      </w:r>
      <w:r w:rsidR="00FB4F8B" w:rsidRPr="00B10D26">
        <w:rPr>
          <w:rFonts w:ascii="Times New Roman" w:hAnsi="Times New Roman" w:cs="Times New Roman"/>
          <w:sz w:val="18"/>
          <w:szCs w:val="18"/>
          <w:lang w:val="en-GB"/>
        </w:rPr>
        <w:t>through the formation of</w:t>
      </w:r>
      <w:r w:rsidRPr="00B10D26">
        <w:rPr>
          <w:rFonts w:ascii="Times New Roman" w:hAnsi="Times New Roman" w:cs="Times New Roman"/>
          <w:sz w:val="18"/>
          <w:szCs w:val="18"/>
          <w:lang w:val="en-GB"/>
        </w:rPr>
        <w:t xml:space="preserve"> yellow colouration </w:t>
      </w:r>
      <w:r w:rsidR="00FB4F8B" w:rsidRPr="00B10D26">
        <w:rPr>
          <w:rFonts w:ascii="Times New Roman" w:hAnsi="Times New Roman" w:cs="Times New Roman"/>
          <w:sz w:val="18"/>
          <w:szCs w:val="18"/>
          <w:lang w:val="en-GB"/>
        </w:rPr>
        <w:t>in</w:t>
      </w:r>
      <w:r w:rsidR="00DF3581" w:rsidRPr="00B10D26">
        <w:rPr>
          <w:rFonts w:ascii="Times New Roman" w:hAnsi="Times New Roman" w:cs="Times New Roman"/>
          <w:sz w:val="18"/>
          <w:szCs w:val="18"/>
          <w:lang w:val="en-GB"/>
        </w:rPr>
        <w:t xml:space="preserve"> the</w:t>
      </w:r>
      <w:r w:rsidRPr="00B10D26">
        <w:rPr>
          <w:rFonts w:ascii="Times New Roman" w:hAnsi="Times New Roman" w:cs="Times New Roman"/>
          <w:sz w:val="18"/>
          <w:szCs w:val="18"/>
          <w:lang w:val="en-GB"/>
        </w:rPr>
        <w:t xml:space="preserve"> presence of ammonia. After the optimi</w:t>
      </w:r>
      <w:r w:rsidR="00150F70" w:rsidRPr="00B10D26">
        <w:rPr>
          <w:rFonts w:ascii="Times New Roman" w:hAnsi="Times New Roman" w:cs="Times New Roman"/>
          <w:sz w:val="18"/>
          <w:szCs w:val="18"/>
          <w:lang w:val="en-GB"/>
        </w:rPr>
        <w:t>s</w:t>
      </w:r>
      <w:r w:rsidRPr="00B10D26">
        <w:rPr>
          <w:rFonts w:ascii="Times New Roman" w:hAnsi="Times New Roman" w:cs="Times New Roman"/>
          <w:sz w:val="18"/>
          <w:szCs w:val="18"/>
          <w:lang w:val="en-GB"/>
        </w:rPr>
        <w:t>ation of hydrolysis process, the characteri</w:t>
      </w:r>
      <w:r w:rsidR="00150F70" w:rsidRPr="00B10D26">
        <w:rPr>
          <w:rFonts w:ascii="Times New Roman" w:hAnsi="Times New Roman" w:cs="Times New Roman"/>
          <w:sz w:val="18"/>
          <w:szCs w:val="18"/>
          <w:lang w:val="en-GB"/>
        </w:rPr>
        <w:t>s</w:t>
      </w:r>
      <w:r w:rsidRPr="00B10D26">
        <w:rPr>
          <w:rFonts w:ascii="Times New Roman" w:hAnsi="Times New Roman" w:cs="Times New Roman"/>
          <w:sz w:val="18"/>
          <w:szCs w:val="18"/>
          <w:lang w:val="en-GB"/>
        </w:rPr>
        <w:t>ation of all parameters including concentration of Nessler’s reagent used, reproducibility, dynamic range</w:t>
      </w:r>
      <w:r w:rsidR="00DF3581" w:rsidRPr="00B10D26">
        <w:rPr>
          <w:rFonts w:ascii="Times New Roman" w:hAnsi="Times New Roman" w:cs="Times New Roman"/>
          <w:sz w:val="18"/>
          <w:szCs w:val="18"/>
          <w:lang w:val="en-GB"/>
        </w:rPr>
        <w:t>,</w:t>
      </w:r>
      <w:r w:rsidRPr="00B10D26">
        <w:rPr>
          <w:rFonts w:ascii="Times New Roman" w:hAnsi="Times New Roman" w:cs="Times New Roman"/>
          <w:sz w:val="18"/>
          <w:szCs w:val="18"/>
          <w:lang w:val="en-GB"/>
        </w:rPr>
        <w:t xml:space="preserve"> and interference ions were studied. </w:t>
      </w:r>
      <w:r w:rsidR="00DF3581" w:rsidRPr="00B10D26">
        <w:rPr>
          <w:rFonts w:ascii="Times New Roman" w:hAnsi="Times New Roman" w:cs="Times New Roman"/>
          <w:sz w:val="18"/>
          <w:szCs w:val="18"/>
          <w:lang w:val="en-GB"/>
        </w:rPr>
        <w:t>L</w:t>
      </w:r>
      <w:r w:rsidRPr="00B10D26">
        <w:rPr>
          <w:rFonts w:ascii="Times New Roman" w:hAnsi="Times New Roman" w:cs="Times New Roman"/>
          <w:sz w:val="18"/>
          <w:szCs w:val="18"/>
          <w:lang w:val="en-GB"/>
        </w:rPr>
        <w:t>inear dynamic range</w:t>
      </w:r>
      <w:r w:rsidR="00DF3581" w:rsidRPr="00B10D26">
        <w:rPr>
          <w:rFonts w:ascii="Times New Roman" w:hAnsi="Times New Roman" w:cs="Times New Roman"/>
          <w:sz w:val="18"/>
          <w:szCs w:val="18"/>
          <w:lang w:val="en-GB"/>
        </w:rPr>
        <w:t>s from 0-</w:t>
      </w:r>
      <w:r w:rsidRPr="00B10D26">
        <w:rPr>
          <w:rFonts w:ascii="Times New Roman" w:hAnsi="Times New Roman" w:cs="Times New Roman"/>
          <w:sz w:val="18"/>
          <w:szCs w:val="18"/>
          <w:lang w:val="en-GB"/>
        </w:rPr>
        <w:t>10 ppm acrylamide with limit of detection (LOD) of 0.074 ppm w</w:t>
      </w:r>
      <w:r w:rsidR="00DF3581" w:rsidRPr="00B10D26">
        <w:rPr>
          <w:rFonts w:ascii="Times New Roman" w:hAnsi="Times New Roman" w:cs="Times New Roman"/>
          <w:sz w:val="18"/>
          <w:szCs w:val="18"/>
          <w:lang w:val="en-GB"/>
        </w:rPr>
        <w:t>ere</w:t>
      </w:r>
      <w:r w:rsidRPr="00B10D26">
        <w:rPr>
          <w:rFonts w:ascii="Times New Roman" w:hAnsi="Times New Roman" w:cs="Times New Roman"/>
          <w:sz w:val="18"/>
          <w:szCs w:val="18"/>
          <w:lang w:val="en-GB"/>
        </w:rPr>
        <w:t xml:space="preserve"> obtained when 3.0 mM Nessler’s reagent was used. The relative standard deviation</w:t>
      </w:r>
      <w:r w:rsidR="00DF3581" w:rsidRPr="00B10D26">
        <w:rPr>
          <w:rFonts w:ascii="Times New Roman" w:hAnsi="Times New Roman" w:cs="Times New Roman"/>
          <w:sz w:val="18"/>
          <w:szCs w:val="18"/>
          <w:lang w:val="en-GB"/>
        </w:rPr>
        <w:t>s</w:t>
      </w:r>
      <w:r w:rsidRPr="00B10D26">
        <w:rPr>
          <w:rFonts w:ascii="Times New Roman" w:hAnsi="Times New Roman" w:cs="Times New Roman"/>
          <w:sz w:val="18"/>
          <w:szCs w:val="18"/>
          <w:lang w:val="en-GB"/>
        </w:rPr>
        <w:t xml:space="preserve"> (RSD) for reproducibility w</w:t>
      </w:r>
      <w:r w:rsidR="00DF3581" w:rsidRPr="00B10D26">
        <w:rPr>
          <w:rFonts w:ascii="Times New Roman" w:hAnsi="Times New Roman" w:cs="Times New Roman"/>
          <w:sz w:val="18"/>
          <w:szCs w:val="18"/>
          <w:lang w:val="en-GB"/>
        </w:rPr>
        <w:t>ere</w:t>
      </w:r>
      <w:r w:rsidRPr="00B10D26">
        <w:rPr>
          <w:rFonts w:ascii="Times New Roman" w:hAnsi="Times New Roman" w:cs="Times New Roman"/>
          <w:sz w:val="18"/>
          <w:szCs w:val="18"/>
          <w:lang w:val="en-GB"/>
        </w:rPr>
        <w:t xml:space="preserve"> 2.8-3.3%. </w:t>
      </w:r>
      <w:r w:rsidR="00DF3581" w:rsidRPr="00B10D26">
        <w:rPr>
          <w:rFonts w:ascii="Times New Roman" w:hAnsi="Times New Roman" w:cs="Times New Roman"/>
          <w:sz w:val="18"/>
          <w:szCs w:val="18"/>
          <w:lang w:val="en-GB"/>
        </w:rPr>
        <w:t>No significant interference from c</w:t>
      </w:r>
      <w:r w:rsidRPr="00B10D26">
        <w:rPr>
          <w:rFonts w:ascii="Times New Roman" w:hAnsi="Times New Roman" w:cs="Times New Roman"/>
          <w:sz w:val="18"/>
          <w:szCs w:val="18"/>
          <w:lang w:val="en-GB"/>
        </w:rPr>
        <w:t>ations such as Na</w:t>
      </w:r>
      <w:r w:rsidRPr="00B10D26">
        <w:rPr>
          <w:rFonts w:ascii="Times New Roman" w:hAnsi="Times New Roman" w:cs="Times New Roman"/>
          <w:sz w:val="18"/>
          <w:szCs w:val="18"/>
          <w:vertAlign w:val="superscript"/>
          <w:lang w:val="en-GB"/>
        </w:rPr>
        <w:t>+</w:t>
      </w:r>
      <w:r w:rsidRPr="00B10D26">
        <w:rPr>
          <w:rFonts w:ascii="Times New Roman" w:hAnsi="Times New Roman" w:cs="Times New Roman"/>
          <w:sz w:val="18"/>
          <w:szCs w:val="18"/>
          <w:lang w:val="en-GB"/>
        </w:rPr>
        <w:t>, K</w:t>
      </w:r>
      <w:r w:rsidRPr="00B10D26">
        <w:rPr>
          <w:rFonts w:ascii="Times New Roman" w:hAnsi="Times New Roman" w:cs="Times New Roman"/>
          <w:sz w:val="18"/>
          <w:szCs w:val="18"/>
          <w:vertAlign w:val="superscript"/>
          <w:lang w:val="en-GB"/>
        </w:rPr>
        <w:t>+</w:t>
      </w:r>
      <w:r w:rsidRPr="00B10D26">
        <w:rPr>
          <w:rFonts w:ascii="Times New Roman" w:hAnsi="Times New Roman" w:cs="Times New Roman"/>
          <w:sz w:val="18"/>
          <w:szCs w:val="18"/>
          <w:lang w:val="en-GB"/>
        </w:rPr>
        <w:t>, Ca</w:t>
      </w:r>
      <w:r w:rsidRPr="00B10D26">
        <w:rPr>
          <w:rFonts w:ascii="Times New Roman" w:hAnsi="Times New Roman" w:cs="Times New Roman"/>
          <w:sz w:val="18"/>
          <w:szCs w:val="18"/>
          <w:vertAlign w:val="superscript"/>
          <w:lang w:val="en-GB"/>
        </w:rPr>
        <w:t>2+</w:t>
      </w:r>
      <w:r w:rsidRPr="00B10D26">
        <w:rPr>
          <w:rFonts w:ascii="Times New Roman" w:hAnsi="Times New Roman" w:cs="Times New Roman"/>
          <w:sz w:val="18"/>
          <w:szCs w:val="18"/>
          <w:lang w:val="en-GB"/>
        </w:rPr>
        <w:t xml:space="preserve"> during quantitative analysis of acrylamide, but ions such as Fe</w:t>
      </w:r>
      <w:r w:rsidRPr="00B10D26">
        <w:rPr>
          <w:rFonts w:ascii="Times New Roman" w:hAnsi="Times New Roman" w:cs="Times New Roman"/>
          <w:sz w:val="18"/>
          <w:szCs w:val="18"/>
          <w:vertAlign w:val="superscript"/>
          <w:lang w:val="en-GB"/>
        </w:rPr>
        <w:t>3+</w:t>
      </w:r>
      <w:r w:rsidRPr="00B10D26">
        <w:rPr>
          <w:rFonts w:ascii="Times New Roman" w:hAnsi="Times New Roman" w:cs="Times New Roman"/>
          <w:sz w:val="18"/>
          <w:szCs w:val="18"/>
          <w:lang w:val="en-GB"/>
        </w:rPr>
        <w:t xml:space="preserve"> and NH</w:t>
      </w:r>
      <w:r w:rsidRPr="00B10D26">
        <w:rPr>
          <w:rFonts w:ascii="Times New Roman" w:hAnsi="Times New Roman" w:cs="Times New Roman"/>
          <w:sz w:val="18"/>
          <w:szCs w:val="18"/>
          <w:vertAlign w:val="subscript"/>
          <w:lang w:val="en-GB"/>
        </w:rPr>
        <w:t>3</w:t>
      </w:r>
      <w:r w:rsidRPr="00B10D26">
        <w:rPr>
          <w:rFonts w:ascii="Times New Roman" w:hAnsi="Times New Roman" w:cs="Times New Roman"/>
          <w:sz w:val="18"/>
          <w:szCs w:val="18"/>
          <w:lang w:val="en-GB"/>
        </w:rPr>
        <w:t xml:space="preserve"> </w:t>
      </w:r>
      <w:r w:rsidR="001F0965" w:rsidRPr="00B10D26">
        <w:rPr>
          <w:rFonts w:ascii="Times New Roman" w:hAnsi="Times New Roman" w:cs="Times New Roman"/>
          <w:sz w:val="18"/>
          <w:szCs w:val="18"/>
          <w:lang w:val="en-GB"/>
        </w:rPr>
        <w:t>a</w:t>
      </w:r>
      <w:r w:rsidRPr="00B10D26">
        <w:rPr>
          <w:rFonts w:ascii="Times New Roman" w:hAnsi="Times New Roman" w:cs="Times New Roman"/>
          <w:sz w:val="18"/>
          <w:szCs w:val="18"/>
          <w:lang w:val="en-GB"/>
        </w:rPr>
        <w:t xml:space="preserve">ffected </w:t>
      </w:r>
      <w:r w:rsidR="00DF3581" w:rsidRPr="00B10D26">
        <w:rPr>
          <w:rFonts w:ascii="Times New Roman" w:hAnsi="Times New Roman" w:cs="Times New Roman"/>
          <w:sz w:val="18"/>
          <w:szCs w:val="18"/>
          <w:lang w:val="en-GB"/>
        </w:rPr>
        <w:t>the analysis</w:t>
      </w:r>
      <w:r w:rsidRPr="00B10D26">
        <w:rPr>
          <w:rFonts w:ascii="Times New Roman" w:hAnsi="Times New Roman" w:cs="Times New Roman"/>
          <w:sz w:val="18"/>
          <w:szCs w:val="18"/>
          <w:lang w:val="en-GB"/>
        </w:rPr>
        <w:t>.</w:t>
      </w:r>
      <w:r w:rsidR="00785CA6" w:rsidRPr="00B10D26">
        <w:rPr>
          <w:rFonts w:ascii="Times New Roman" w:hAnsi="Times New Roman" w:cs="Times New Roman"/>
          <w:sz w:val="18"/>
          <w:szCs w:val="18"/>
          <w:lang w:val="en-GB"/>
        </w:rPr>
        <w:t xml:space="preserve"> </w:t>
      </w:r>
    </w:p>
    <w:p w:rsidR="003F3701" w:rsidRPr="00B10D26" w:rsidRDefault="003F3701" w:rsidP="00785CA6">
      <w:pPr>
        <w:outlineLvl w:val="0"/>
        <w:rPr>
          <w:rFonts w:ascii="Times New Roman" w:hAnsi="Times New Roman" w:cs="Times New Roman"/>
          <w:sz w:val="18"/>
          <w:szCs w:val="18"/>
          <w:lang w:val="en-GB"/>
        </w:rPr>
      </w:pPr>
    </w:p>
    <w:p w:rsidR="00785CA6" w:rsidRPr="00B10D26" w:rsidRDefault="00785CA6" w:rsidP="00785CA6">
      <w:pPr>
        <w:outlineLvl w:val="0"/>
        <w:rPr>
          <w:rFonts w:ascii="Times New Roman" w:hAnsi="Times New Roman" w:cs="Times New Roman"/>
          <w:lang w:val="en-GB"/>
        </w:rPr>
      </w:pPr>
      <w:r w:rsidRPr="00B10D26">
        <w:rPr>
          <w:rFonts w:ascii="Times New Roman" w:hAnsi="Times New Roman" w:cs="Times New Roman"/>
          <w:b/>
          <w:sz w:val="18"/>
          <w:szCs w:val="18"/>
          <w:lang w:val="en-GB"/>
        </w:rPr>
        <w:t>Keyword</w:t>
      </w:r>
      <w:r w:rsidR="009C4E07" w:rsidRPr="00B10D26">
        <w:rPr>
          <w:rFonts w:ascii="Times New Roman" w:hAnsi="Times New Roman" w:cs="Times New Roman"/>
          <w:b/>
          <w:sz w:val="18"/>
          <w:szCs w:val="18"/>
          <w:lang w:val="en-GB"/>
        </w:rPr>
        <w:t>s</w:t>
      </w:r>
      <w:r w:rsidRPr="00B10D26">
        <w:rPr>
          <w:rFonts w:ascii="Times New Roman" w:hAnsi="Times New Roman" w:cs="Times New Roman"/>
          <w:b/>
          <w:sz w:val="18"/>
          <w:szCs w:val="18"/>
          <w:lang w:val="en-GB"/>
        </w:rPr>
        <w:t>:</w:t>
      </w:r>
      <w:r w:rsidR="00EB4FF0" w:rsidRPr="00B10D26">
        <w:rPr>
          <w:rFonts w:ascii="Times New Roman" w:hAnsi="Times New Roman" w:cs="Times New Roman"/>
          <w:b/>
          <w:sz w:val="18"/>
          <w:szCs w:val="18"/>
          <w:lang w:val="en-GB"/>
        </w:rPr>
        <w:t xml:space="preserve"> </w:t>
      </w:r>
      <w:r w:rsidR="00EB4FF0" w:rsidRPr="00B10D26">
        <w:rPr>
          <w:rFonts w:ascii="Times New Roman" w:hAnsi="Times New Roman" w:cs="Times New Roman"/>
          <w:sz w:val="18"/>
          <w:szCs w:val="18"/>
          <w:lang w:val="en-GB"/>
        </w:rPr>
        <w:t>acrylamide, hydrolysis, Nessler’s reagent</w:t>
      </w:r>
      <w:r w:rsidRPr="00B10D26">
        <w:rPr>
          <w:rFonts w:ascii="Times New Roman" w:hAnsi="Times New Roman" w:cs="Times New Roman"/>
          <w:lang w:val="en-GB"/>
        </w:rPr>
        <w:t xml:space="preserve"> </w:t>
      </w:r>
    </w:p>
    <w:p w:rsidR="00785CA6" w:rsidRPr="00B10D26" w:rsidRDefault="00785CA6" w:rsidP="009C4E07">
      <w:pPr>
        <w:jc w:val="center"/>
        <w:outlineLvl w:val="0"/>
        <w:rPr>
          <w:rFonts w:ascii="Times New Roman" w:hAnsi="Times New Roman" w:cs="Times New Roman"/>
          <w:b/>
          <w:sz w:val="18"/>
          <w:szCs w:val="18"/>
          <w:lang w:val="en-GB"/>
        </w:rPr>
      </w:pPr>
    </w:p>
    <w:p w:rsidR="00785CA6" w:rsidRPr="00B10D26" w:rsidRDefault="00785CA6" w:rsidP="00785CA6">
      <w:pPr>
        <w:jc w:val="center"/>
        <w:outlineLvl w:val="0"/>
        <w:rPr>
          <w:rFonts w:ascii="Times New Roman" w:hAnsi="Times New Roman" w:cs="Times New Roman"/>
          <w:b/>
          <w:sz w:val="18"/>
          <w:szCs w:val="18"/>
          <w:lang w:val="ms-MY"/>
        </w:rPr>
      </w:pPr>
      <w:r w:rsidRPr="00B10D26">
        <w:rPr>
          <w:rFonts w:ascii="Times New Roman" w:hAnsi="Times New Roman" w:cs="Times New Roman"/>
          <w:b/>
          <w:sz w:val="18"/>
          <w:szCs w:val="18"/>
          <w:lang w:val="ms-MY"/>
        </w:rPr>
        <w:t>Abstrak</w:t>
      </w:r>
    </w:p>
    <w:p w:rsidR="00C909F9" w:rsidRPr="00B10D26" w:rsidRDefault="001F0965" w:rsidP="00785CA6">
      <w:pPr>
        <w:outlineLvl w:val="0"/>
        <w:rPr>
          <w:rFonts w:ascii="Times New Roman" w:hAnsi="Times New Roman" w:cs="Times New Roman"/>
          <w:sz w:val="18"/>
          <w:szCs w:val="18"/>
          <w:lang w:val="ms-MY"/>
        </w:rPr>
      </w:pPr>
      <w:r w:rsidRPr="00B10D26">
        <w:rPr>
          <w:rFonts w:ascii="Times New Roman" w:hAnsi="Times New Roman" w:cs="Times New Roman"/>
          <w:sz w:val="18"/>
          <w:szCs w:val="18"/>
          <w:lang w:val="ms-MY"/>
        </w:rPr>
        <w:t xml:space="preserve">Kajian </w:t>
      </w:r>
      <w:r w:rsidR="00C909F9" w:rsidRPr="00B10D26">
        <w:rPr>
          <w:rFonts w:ascii="Times New Roman" w:hAnsi="Times New Roman" w:cs="Times New Roman"/>
          <w:sz w:val="18"/>
          <w:szCs w:val="18"/>
          <w:lang w:val="ms-MY"/>
        </w:rPr>
        <w:t>ini melaporkan keputusan untuk penentuan kuantitatif akrilamida melalui proses hidrolisis dengan kaedah spektofotometrik UV-Nampak</w:t>
      </w:r>
      <w:r w:rsidR="00371D9A" w:rsidRPr="00B10D26">
        <w:rPr>
          <w:rFonts w:ascii="Times New Roman" w:hAnsi="Times New Roman" w:cs="Times New Roman"/>
          <w:sz w:val="18"/>
          <w:szCs w:val="18"/>
          <w:lang w:val="ms-MY"/>
        </w:rPr>
        <w:t xml:space="preserve"> (UV-Vis)</w:t>
      </w:r>
      <w:r w:rsidR="00C909F9" w:rsidRPr="00B10D26">
        <w:rPr>
          <w:rFonts w:ascii="Times New Roman" w:hAnsi="Times New Roman" w:cs="Times New Roman"/>
          <w:sz w:val="18"/>
          <w:szCs w:val="18"/>
          <w:lang w:val="ms-MY"/>
        </w:rPr>
        <w:t>. Penentuan kuantitatif ini dimulai dengan hidrolisis akrilamida dalam keadaan bes kuat dan menghasilkan a</w:t>
      </w:r>
      <w:r w:rsidRPr="00B10D26">
        <w:rPr>
          <w:rFonts w:ascii="Times New Roman" w:hAnsi="Times New Roman" w:cs="Times New Roman"/>
          <w:sz w:val="18"/>
          <w:szCs w:val="18"/>
          <w:lang w:val="ms-MY"/>
        </w:rPr>
        <w:t>m</w:t>
      </w:r>
      <w:r w:rsidR="00C909F9" w:rsidRPr="00B10D26">
        <w:rPr>
          <w:rFonts w:ascii="Times New Roman" w:hAnsi="Times New Roman" w:cs="Times New Roman"/>
          <w:sz w:val="18"/>
          <w:szCs w:val="18"/>
          <w:lang w:val="ms-MY"/>
        </w:rPr>
        <w:t xml:space="preserve">monia dan </w:t>
      </w:r>
      <w:r w:rsidR="00E15D53" w:rsidRPr="00B10D26">
        <w:rPr>
          <w:rFonts w:ascii="Times New Roman" w:hAnsi="Times New Roman" w:cs="Times New Roman"/>
          <w:sz w:val="18"/>
          <w:szCs w:val="18"/>
          <w:lang w:val="ms-MY"/>
        </w:rPr>
        <w:t>garam asid</w:t>
      </w:r>
      <w:r w:rsidR="00C909F9" w:rsidRPr="00B10D26">
        <w:rPr>
          <w:rFonts w:ascii="Times New Roman" w:hAnsi="Times New Roman" w:cs="Times New Roman"/>
          <w:sz w:val="18"/>
          <w:szCs w:val="18"/>
          <w:lang w:val="ms-MY"/>
        </w:rPr>
        <w:t xml:space="preserve"> </w:t>
      </w:r>
      <w:r w:rsidR="00402BBD" w:rsidRPr="00B10D26">
        <w:rPr>
          <w:rFonts w:ascii="Times New Roman" w:hAnsi="Times New Roman" w:cs="Times New Roman"/>
          <w:sz w:val="18"/>
          <w:szCs w:val="18"/>
          <w:lang w:val="ms-MY"/>
        </w:rPr>
        <w:t>sebagai hasil. Keadaan optimum hidrolisis seperti kepekatan bes yang digunakan serta masa hidrolisis optimum telah ditentukan. Daripada kajian, keadaan hidrolisis akrilamida yang optimum ialah menggunakan natrium hidro</w:t>
      </w:r>
      <w:r w:rsidRPr="00B10D26">
        <w:rPr>
          <w:rFonts w:ascii="Times New Roman" w:hAnsi="Times New Roman" w:cs="Times New Roman"/>
          <w:sz w:val="18"/>
          <w:szCs w:val="18"/>
          <w:lang w:val="ms-MY"/>
        </w:rPr>
        <w:t>k</w:t>
      </w:r>
      <w:r w:rsidR="00402BBD" w:rsidRPr="00B10D26">
        <w:rPr>
          <w:rFonts w:ascii="Times New Roman" w:hAnsi="Times New Roman" w:cs="Times New Roman"/>
          <w:sz w:val="18"/>
          <w:szCs w:val="18"/>
          <w:lang w:val="ms-MY"/>
        </w:rPr>
        <w:t xml:space="preserve">sida (NaOH) 6.0 M dan masa tindak balas selama 10 minit. Proses hidrolisis telah </w:t>
      </w:r>
      <w:r w:rsidR="002F4183" w:rsidRPr="00B10D26">
        <w:rPr>
          <w:rFonts w:ascii="Times New Roman" w:hAnsi="Times New Roman" w:cs="Times New Roman"/>
          <w:sz w:val="18"/>
          <w:szCs w:val="18"/>
          <w:lang w:val="ms-MY"/>
        </w:rPr>
        <w:t>dicirikan dengan memantau am</w:t>
      </w:r>
      <w:r w:rsidRPr="00B10D26">
        <w:rPr>
          <w:rFonts w:ascii="Times New Roman" w:hAnsi="Times New Roman" w:cs="Times New Roman"/>
          <w:sz w:val="18"/>
          <w:szCs w:val="18"/>
          <w:lang w:val="ms-MY"/>
        </w:rPr>
        <w:t>m</w:t>
      </w:r>
      <w:r w:rsidR="002F4183" w:rsidRPr="00B10D26">
        <w:rPr>
          <w:rFonts w:ascii="Times New Roman" w:hAnsi="Times New Roman" w:cs="Times New Roman"/>
          <w:sz w:val="18"/>
          <w:szCs w:val="18"/>
          <w:lang w:val="ms-MY"/>
        </w:rPr>
        <w:t>onia yang terhasil menggunakan reagen Nessler yang akan menghasilkan warna kuning dengan kehadiran am</w:t>
      </w:r>
      <w:r w:rsidR="00B10D26">
        <w:rPr>
          <w:rFonts w:ascii="Times New Roman" w:hAnsi="Times New Roman" w:cs="Times New Roman"/>
          <w:sz w:val="18"/>
          <w:szCs w:val="18"/>
          <w:lang w:val="ms-MY"/>
        </w:rPr>
        <w:t>m</w:t>
      </w:r>
      <w:r w:rsidR="002F4183" w:rsidRPr="00B10D26">
        <w:rPr>
          <w:rFonts w:ascii="Times New Roman" w:hAnsi="Times New Roman" w:cs="Times New Roman"/>
          <w:sz w:val="18"/>
          <w:szCs w:val="18"/>
          <w:lang w:val="ms-MY"/>
        </w:rPr>
        <w:t>onia. Setelah mengoptimumkan proses hidrolisis, pencirian semua parameter termasuk kepekatan reagen Nessler yang digunakan, kebolehulangan, j</w:t>
      </w:r>
      <w:r w:rsidR="00376D04" w:rsidRPr="00B10D26">
        <w:rPr>
          <w:rFonts w:ascii="Times New Roman" w:hAnsi="Times New Roman" w:cs="Times New Roman"/>
          <w:sz w:val="18"/>
          <w:szCs w:val="18"/>
          <w:lang w:val="ms-MY"/>
        </w:rPr>
        <w:t>u</w:t>
      </w:r>
      <w:r w:rsidR="002F4183" w:rsidRPr="00B10D26">
        <w:rPr>
          <w:rFonts w:ascii="Times New Roman" w:hAnsi="Times New Roman" w:cs="Times New Roman"/>
          <w:sz w:val="18"/>
          <w:szCs w:val="18"/>
          <w:lang w:val="ms-MY"/>
        </w:rPr>
        <w:t>lat dinamik</w:t>
      </w:r>
      <w:r w:rsidR="00F901DB" w:rsidRPr="00B10D26">
        <w:rPr>
          <w:rFonts w:ascii="Times New Roman" w:hAnsi="Times New Roman" w:cs="Times New Roman"/>
          <w:sz w:val="18"/>
          <w:szCs w:val="18"/>
          <w:lang w:val="ms-MY"/>
        </w:rPr>
        <w:t>,</w:t>
      </w:r>
      <w:r w:rsidR="002F4183" w:rsidRPr="00B10D26">
        <w:rPr>
          <w:rFonts w:ascii="Times New Roman" w:hAnsi="Times New Roman" w:cs="Times New Roman"/>
          <w:sz w:val="18"/>
          <w:szCs w:val="18"/>
          <w:lang w:val="ms-MY"/>
        </w:rPr>
        <w:t xml:space="preserve"> dan ganguan ion telah dikaji. Julat dinamik linear daripada 0-10 ppm akrilamida dengan had pengesanan (LOD) 0.074 ppm telah diperolehi apabila reagen Nessler 3.0 mM digunakan. Sisihan piawai relatif (RSD) untuk kebolehulangan telah diperolehi pada julat</w:t>
      </w:r>
      <w:r w:rsidR="00376D04" w:rsidRPr="00B10D26">
        <w:rPr>
          <w:rFonts w:ascii="Times New Roman" w:hAnsi="Times New Roman" w:cs="Times New Roman"/>
          <w:sz w:val="18"/>
          <w:szCs w:val="18"/>
          <w:lang w:val="ms-MY"/>
        </w:rPr>
        <w:t xml:space="preserve"> 2.8-3.3</w:t>
      </w:r>
      <w:r w:rsidR="00DE447D" w:rsidRPr="00B10D26">
        <w:rPr>
          <w:rFonts w:ascii="Times New Roman" w:hAnsi="Times New Roman" w:cs="Times New Roman"/>
          <w:sz w:val="18"/>
          <w:szCs w:val="18"/>
          <w:lang w:val="ms-MY"/>
        </w:rPr>
        <w:t>%. Kation seperti Na</w:t>
      </w:r>
      <w:r w:rsidR="00DE447D" w:rsidRPr="00B10D26">
        <w:rPr>
          <w:rFonts w:ascii="Times New Roman" w:hAnsi="Times New Roman" w:cs="Times New Roman"/>
          <w:sz w:val="18"/>
          <w:szCs w:val="18"/>
          <w:vertAlign w:val="superscript"/>
          <w:lang w:val="ms-MY"/>
        </w:rPr>
        <w:t>+</w:t>
      </w:r>
      <w:r w:rsidR="00DE447D" w:rsidRPr="00B10D26">
        <w:rPr>
          <w:rFonts w:ascii="Times New Roman" w:hAnsi="Times New Roman" w:cs="Times New Roman"/>
          <w:sz w:val="18"/>
          <w:szCs w:val="18"/>
          <w:lang w:val="ms-MY"/>
        </w:rPr>
        <w:t>, K</w:t>
      </w:r>
      <w:r w:rsidR="00DE447D" w:rsidRPr="00B10D26">
        <w:rPr>
          <w:rFonts w:ascii="Times New Roman" w:hAnsi="Times New Roman" w:cs="Times New Roman"/>
          <w:sz w:val="18"/>
          <w:szCs w:val="18"/>
          <w:vertAlign w:val="superscript"/>
          <w:lang w:val="ms-MY"/>
        </w:rPr>
        <w:t>+</w:t>
      </w:r>
      <w:r w:rsidR="00DE447D" w:rsidRPr="00B10D26">
        <w:rPr>
          <w:rFonts w:ascii="Times New Roman" w:hAnsi="Times New Roman" w:cs="Times New Roman"/>
          <w:sz w:val="18"/>
          <w:szCs w:val="18"/>
          <w:lang w:val="ms-MY"/>
        </w:rPr>
        <w:t>, Ca</w:t>
      </w:r>
      <w:r w:rsidR="00DE447D" w:rsidRPr="00B10D26">
        <w:rPr>
          <w:rFonts w:ascii="Times New Roman" w:hAnsi="Times New Roman" w:cs="Times New Roman"/>
          <w:sz w:val="18"/>
          <w:szCs w:val="18"/>
          <w:vertAlign w:val="superscript"/>
          <w:lang w:val="ms-MY"/>
        </w:rPr>
        <w:t>2+</w:t>
      </w:r>
      <w:r w:rsidR="00DE447D" w:rsidRPr="00B10D26">
        <w:rPr>
          <w:rFonts w:ascii="Times New Roman" w:hAnsi="Times New Roman" w:cs="Times New Roman"/>
          <w:sz w:val="18"/>
          <w:szCs w:val="18"/>
          <w:lang w:val="ms-MY"/>
        </w:rPr>
        <w:t xml:space="preserve"> tidak memberikan gangguan yang ketara pada analisis kuantitatif akrilamida, tetapi ion seperti Fe</w:t>
      </w:r>
      <w:r w:rsidR="00DE447D" w:rsidRPr="00B10D26">
        <w:rPr>
          <w:rFonts w:ascii="Times New Roman" w:hAnsi="Times New Roman" w:cs="Times New Roman"/>
          <w:sz w:val="18"/>
          <w:szCs w:val="18"/>
          <w:vertAlign w:val="superscript"/>
          <w:lang w:val="ms-MY"/>
        </w:rPr>
        <w:t>3+</w:t>
      </w:r>
      <w:r w:rsidR="00DE447D" w:rsidRPr="00B10D26">
        <w:rPr>
          <w:rFonts w:ascii="Times New Roman" w:hAnsi="Times New Roman" w:cs="Times New Roman"/>
          <w:sz w:val="18"/>
          <w:szCs w:val="18"/>
          <w:lang w:val="ms-MY"/>
        </w:rPr>
        <w:t xml:space="preserve"> and NH</w:t>
      </w:r>
      <w:r w:rsidR="00DE447D" w:rsidRPr="00B10D26">
        <w:rPr>
          <w:rFonts w:ascii="Times New Roman" w:hAnsi="Times New Roman" w:cs="Times New Roman"/>
          <w:sz w:val="18"/>
          <w:szCs w:val="18"/>
          <w:vertAlign w:val="subscript"/>
          <w:lang w:val="ms-MY"/>
        </w:rPr>
        <w:t>3</w:t>
      </w:r>
      <w:r w:rsidR="00DE447D" w:rsidRPr="00B10D26">
        <w:rPr>
          <w:rFonts w:ascii="Times New Roman" w:hAnsi="Times New Roman" w:cs="Times New Roman"/>
          <w:sz w:val="18"/>
          <w:szCs w:val="18"/>
          <w:lang w:val="ms-MY"/>
        </w:rPr>
        <w:t xml:space="preserve"> telah </w:t>
      </w:r>
      <w:r w:rsidR="00747A9E" w:rsidRPr="00B10D26">
        <w:rPr>
          <w:rFonts w:ascii="Times New Roman" w:hAnsi="Times New Roman" w:cs="Times New Roman"/>
          <w:sz w:val="18"/>
          <w:szCs w:val="18"/>
          <w:lang w:val="ms-MY"/>
        </w:rPr>
        <w:t xml:space="preserve">mengganggu </w:t>
      </w:r>
      <w:r w:rsidR="00DF3581" w:rsidRPr="00B10D26">
        <w:rPr>
          <w:rFonts w:ascii="Times New Roman" w:hAnsi="Times New Roman" w:cs="Times New Roman"/>
          <w:sz w:val="18"/>
          <w:szCs w:val="18"/>
          <w:lang w:val="ms-MY"/>
        </w:rPr>
        <w:t>analisis</w:t>
      </w:r>
      <w:r w:rsidR="00DE447D" w:rsidRPr="00B10D26">
        <w:rPr>
          <w:rFonts w:ascii="Times New Roman" w:hAnsi="Times New Roman" w:cs="Times New Roman"/>
          <w:sz w:val="18"/>
          <w:szCs w:val="18"/>
          <w:lang w:val="ms-MY"/>
        </w:rPr>
        <w:t xml:space="preserve"> ini.</w:t>
      </w:r>
    </w:p>
    <w:p w:rsidR="00C909F9" w:rsidRPr="00B10D26" w:rsidRDefault="00C909F9" w:rsidP="00785CA6">
      <w:pPr>
        <w:outlineLvl w:val="0"/>
        <w:rPr>
          <w:rFonts w:ascii="Times New Roman" w:hAnsi="Times New Roman" w:cs="Times New Roman"/>
          <w:sz w:val="18"/>
          <w:szCs w:val="18"/>
          <w:lang w:val="ms-MY"/>
        </w:rPr>
      </w:pPr>
    </w:p>
    <w:p w:rsidR="003F3701" w:rsidRDefault="00785CA6" w:rsidP="00B10D26">
      <w:pPr>
        <w:outlineLvl w:val="0"/>
        <w:rPr>
          <w:rFonts w:ascii="Times New Roman" w:hAnsi="Times New Roman" w:cs="Times New Roman"/>
          <w:b/>
          <w:strike/>
          <w:szCs w:val="20"/>
          <w:lang w:val="ms-MY"/>
        </w:rPr>
      </w:pPr>
      <w:r w:rsidRPr="00B10D26">
        <w:rPr>
          <w:rFonts w:ascii="Times New Roman" w:hAnsi="Times New Roman" w:cs="Times New Roman"/>
          <w:b/>
          <w:sz w:val="18"/>
          <w:szCs w:val="18"/>
          <w:lang w:val="ms-MY"/>
        </w:rPr>
        <w:t>Kata kunci:</w:t>
      </w:r>
      <w:r w:rsidR="00402BBD" w:rsidRPr="00B10D26">
        <w:rPr>
          <w:rFonts w:ascii="Times New Roman" w:hAnsi="Times New Roman" w:cs="Times New Roman"/>
          <w:sz w:val="18"/>
          <w:szCs w:val="18"/>
          <w:lang w:val="ms-MY"/>
        </w:rPr>
        <w:t xml:space="preserve"> akrilamida, hidrolisis, reagen Nessler</w:t>
      </w:r>
      <w:r w:rsidRPr="00B10D26">
        <w:rPr>
          <w:rFonts w:ascii="Times New Roman" w:hAnsi="Times New Roman" w:cs="Times New Roman"/>
          <w:b/>
          <w:lang w:val="ms-MY"/>
        </w:rPr>
        <w:t xml:space="preserve"> </w:t>
      </w:r>
    </w:p>
    <w:p w:rsidR="00B10D26" w:rsidRPr="00B10D26" w:rsidRDefault="00B10D26" w:rsidP="00B10D26">
      <w:pPr>
        <w:outlineLvl w:val="0"/>
        <w:rPr>
          <w:rFonts w:ascii="Times New Roman" w:hAnsi="Times New Roman" w:cs="Times New Roman"/>
          <w:b/>
          <w:strike/>
          <w:szCs w:val="20"/>
          <w:lang w:val="ms-MY"/>
        </w:rPr>
      </w:pPr>
    </w:p>
    <w:p w:rsidR="00785CA6" w:rsidRPr="00B10D26" w:rsidRDefault="00785CA6" w:rsidP="00785CA6">
      <w:pPr>
        <w:jc w:val="center"/>
        <w:outlineLvl w:val="0"/>
        <w:rPr>
          <w:rFonts w:ascii="Times New Roman" w:hAnsi="Times New Roman" w:cs="Times New Roman"/>
          <w:b/>
          <w:lang w:val="en-GB"/>
        </w:rPr>
      </w:pPr>
      <w:r w:rsidRPr="00B10D26">
        <w:rPr>
          <w:rFonts w:ascii="Times New Roman" w:hAnsi="Times New Roman" w:cs="Times New Roman"/>
          <w:b/>
          <w:lang w:val="en-GB"/>
        </w:rPr>
        <w:t>Introduction</w:t>
      </w:r>
    </w:p>
    <w:p w:rsidR="00F8525F" w:rsidRPr="00B10D26" w:rsidRDefault="00F8525F" w:rsidP="00F8525F">
      <w:pPr>
        <w:outlineLvl w:val="0"/>
        <w:rPr>
          <w:rFonts w:ascii="Times New Roman" w:hAnsi="Times New Roman" w:cs="Times New Roman"/>
          <w:szCs w:val="20"/>
          <w:lang w:val="en-GB"/>
        </w:rPr>
      </w:pPr>
      <w:r w:rsidRPr="00B10D26">
        <w:rPr>
          <w:rFonts w:ascii="Times New Roman" w:hAnsi="Times New Roman" w:cs="Times New Roman"/>
          <w:szCs w:val="20"/>
          <w:lang w:val="en-GB"/>
        </w:rPr>
        <w:t>In 2002, high level</w:t>
      </w:r>
      <w:r w:rsidR="00DF3581" w:rsidRPr="00B10D26">
        <w:rPr>
          <w:rFonts w:ascii="Times New Roman" w:hAnsi="Times New Roman" w:cs="Times New Roman"/>
          <w:szCs w:val="20"/>
          <w:lang w:val="en-GB"/>
        </w:rPr>
        <w:t>s</w:t>
      </w:r>
      <w:r w:rsidRPr="00B10D26">
        <w:rPr>
          <w:rFonts w:ascii="Times New Roman" w:hAnsi="Times New Roman" w:cs="Times New Roman"/>
          <w:szCs w:val="20"/>
          <w:lang w:val="en-GB"/>
        </w:rPr>
        <w:t xml:space="preserve"> of acrylamide w</w:t>
      </w:r>
      <w:r w:rsidR="00DF3581" w:rsidRPr="00B10D26">
        <w:rPr>
          <w:rFonts w:ascii="Times New Roman" w:hAnsi="Times New Roman" w:cs="Times New Roman"/>
          <w:szCs w:val="20"/>
          <w:lang w:val="en-GB"/>
        </w:rPr>
        <w:t>ere</w:t>
      </w:r>
      <w:r w:rsidRPr="00B10D26">
        <w:rPr>
          <w:rFonts w:ascii="Times New Roman" w:hAnsi="Times New Roman" w:cs="Times New Roman"/>
          <w:szCs w:val="20"/>
          <w:lang w:val="en-GB"/>
        </w:rPr>
        <w:t xml:space="preserve"> </w:t>
      </w:r>
      <w:r w:rsidR="00DF3581" w:rsidRPr="00B10D26">
        <w:rPr>
          <w:rFonts w:ascii="Times New Roman" w:hAnsi="Times New Roman" w:cs="Times New Roman"/>
          <w:szCs w:val="20"/>
          <w:lang w:val="en-GB"/>
        </w:rPr>
        <w:t>detected</w:t>
      </w:r>
      <w:r w:rsidRPr="00B10D26">
        <w:rPr>
          <w:rFonts w:ascii="Times New Roman" w:hAnsi="Times New Roman" w:cs="Times New Roman"/>
          <w:szCs w:val="20"/>
          <w:lang w:val="en-GB"/>
        </w:rPr>
        <w:t xml:space="preserve"> in heat-treated potato products and other baked products </w:t>
      </w:r>
      <w:r w:rsidR="00DF3581" w:rsidRPr="00B10D26">
        <w:rPr>
          <w:rFonts w:ascii="Times New Roman" w:hAnsi="Times New Roman" w:cs="Times New Roman"/>
          <w:szCs w:val="20"/>
          <w:lang w:val="en-GB"/>
        </w:rPr>
        <w:t>as</w:t>
      </w:r>
      <w:r w:rsidRPr="00B10D26">
        <w:rPr>
          <w:rFonts w:ascii="Times New Roman" w:hAnsi="Times New Roman" w:cs="Times New Roman"/>
          <w:szCs w:val="20"/>
          <w:lang w:val="en-GB"/>
        </w:rPr>
        <w:t xml:space="preserve"> reported by Swedish National Food Authority</w:t>
      </w:r>
      <w:r w:rsidR="0087283A" w:rsidRPr="00B10D26">
        <w:rPr>
          <w:rFonts w:ascii="Times New Roman" w:hAnsi="Times New Roman" w:cs="Times New Roman"/>
          <w:szCs w:val="20"/>
          <w:lang w:val="en-GB"/>
        </w:rPr>
        <w:t xml:space="preserve"> </w:t>
      </w:r>
      <w:r w:rsidR="009152ED" w:rsidRPr="00B10D26">
        <w:rPr>
          <w:rFonts w:ascii="Times New Roman" w:hAnsi="Times New Roman" w:cs="Times New Roman"/>
          <w:szCs w:val="20"/>
          <w:lang w:val="en-GB"/>
        </w:rPr>
        <w:fldChar w:fldCharType="begin"/>
      </w:r>
      <w:r w:rsidR="00D1529D" w:rsidRPr="00B10D26">
        <w:rPr>
          <w:rFonts w:ascii="Times New Roman" w:hAnsi="Times New Roman" w:cs="Times New Roman"/>
          <w:szCs w:val="20"/>
          <w:lang w:val="en-GB"/>
        </w:rPr>
        <w:instrText xml:space="preserve"> ADDIN EN.CITE &lt;EndNote&gt;&lt;Cite&gt;&lt;Author&gt;Tareke&lt;/Author&gt;&lt;Year&gt;2002&lt;/Year&gt;&lt;RecNum&gt;44&lt;/RecNum&gt;&lt;DisplayText&gt;&lt;style font="Times New Roman" size="10"&gt;[1]&lt;/style&gt;&lt;/DisplayText&gt;&lt;record&gt;&lt;rec-number&gt;44&lt;/rec-number&gt;&lt;foreign-keys&gt;&lt;key app="EN" db-id="p5r5zvptkaxx5sex0dm5szph99d2frr25vss"&gt;44&lt;/key&gt;&lt;/foreign-keys&gt;&lt;ref-type name="Journal Article"&gt;17&lt;/ref-type&gt;&lt;contributors&gt;&lt;authors&gt;&lt;author&gt;Tareke, Eden&lt;/author&gt;&lt;author&gt;Rydberg, Per&lt;/author&gt;&lt;author&gt;Karlsson, Patrik&lt;/author&gt;&lt;author&gt;Eriksson, Sune&lt;/author&gt;&lt;author&gt;Törnqvist, Margareta&lt;/author&gt;&lt;/authors&gt;&lt;/contributors&gt;&lt;titles&gt;&lt;title&gt;Analysis of acrylamide, a carcinogen formed in heated foodstuffs&lt;/title&gt;&lt;secondary-title&gt;Journal of Agricultural and Food Chemistry&lt;/secondary-title&gt;&lt;/titles&gt;&lt;periodical&gt;&lt;full-title&gt;Journal of Agricultural and Food Chemistry&lt;/full-title&gt;&lt;abbr-1&gt;J. Agric. Food Chem.&lt;/abbr-1&gt;&lt;abbr-2&gt;J Agric Food Chem&lt;/abbr-2&gt;&lt;/periodical&gt;&lt;pages&gt;4998-5006&lt;/pages&gt;&lt;volume&gt;50&lt;/volume&gt;&lt;number&gt;17&lt;/number&gt;&lt;dates&gt;&lt;year&gt;2002&lt;/year&gt;&lt;pub-dates&gt;&lt;date&gt;2002/08/01&lt;/date&gt;&lt;/pub-dates&gt;&lt;/dates&gt;&lt;publisher&gt;American Chemical Society&lt;/publisher&gt;&lt;isbn&gt;0021-8561&lt;/isbn&gt;&lt;urls&gt;&lt;related-urls&gt;&lt;url&gt;http://dx.doi.org/10.1021/jf020302f&lt;/url&gt;&lt;/related-urls&gt;&lt;/urls&gt;&lt;electronic-resource-num&gt;10.1021/jf020302f&lt;/electronic-resource-num&gt;&lt;access-date&gt;2012/12/08&lt;/access-date&gt;&lt;/record&gt;&lt;/Cite&gt;&lt;/EndNote&gt;</w:instrText>
      </w:r>
      <w:r w:rsidR="009152ED" w:rsidRPr="00B10D26">
        <w:rPr>
          <w:rFonts w:ascii="Times New Roman" w:hAnsi="Times New Roman" w:cs="Times New Roman"/>
          <w:szCs w:val="20"/>
          <w:lang w:val="en-GB"/>
        </w:rPr>
        <w:fldChar w:fldCharType="separate"/>
      </w:r>
      <w:r w:rsidR="00D1529D" w:rsidRPr="00B10D26">
        <w:rPr>
          <w:rFonts w:ascii="Times New Roman" w:hAnsi="Times New Roman" w:cs="Times New Roman"/>
          <w:noProof/>
          <w:szCs w:val="20"/>
          <w:lang w:val="en-GB"/>
        </w:rPr>
        <w:t>[</w:t>
      </w:r>
      <w:hyperlink w:anchor="_ENREF_1" w:tooltip="Tareke, 2002 #44" w:history="1">
        <w:r w:rsidR="00126234" w:rsidRPr="00B10D26">
          <w:rPr>
            <w:rFonts w:ascii="Times New Roman" w:hAnsi="Times New Roman" w:cs="Times New Roman"/>
            <w:noProof/>
            <w:szCs w:val="20"/>
            <w:lang w:val="en-GB"/>
          </w:rPr>
          <w:t>1</w:t>
        </w:r>
      </w:hyperlink>
      <w:r w:rsidR="00D1529D" w:rsidRPr="00B10D26">
        <w:rPr>
          <w:rFonts w:ascii="Times New Roman" w:hAnsi="Times New Roman" w:cs="Times New Roman"/>
          <w:noProof/>
          <w:szCs w:val="20"/>
          <w:lang w:val="en-GB"/>
        </w:rPr>
        <w:t>]</w:t>
      </w:r>
      <w:r w:rsidR="009152ED" w:rsidRPr="00B10D26">
        <w:rPr>
          <w:rFonts w:ascii="Times New Roman" w:hAnsi="Times New Roman" w:cs="Times New Roman"/>
          <w:szCs w:val="20"/>
          <w:lang w:val="en-GB"/>
        </w:rPr>
        <w:fldChar w:fldCharType="end"/>
      </w:r>
      <w:r w:rsidRPr="00B10D26">
        <w:rPr>
          <w:rFonts w:ascii="Times New Roman" w:hAnsi="Times New Roman" w:cs="Times New Roman"/>
          <w:szCs w:val="20"/>
          <w:lang w:val="en-GB"/>
        </w:rPr>
        <w:t xml:space="preserve">. Formation of acrylamide in food </w:t>
      </w:r>
      <w:r w:rsidR="00DF3581" w:rsidRPr="00B10D26">
        <w:rPr>
          <w:rFonts w:ascii="Times New Roman" w:hAnsi="Times New Roman" w:cs="Times New Roman"/>
          <w:szCs w:val="20"/>
          <w:lang w:val="en-GB"/>
        </w:rPr>
        <w:t>occurs via</w:t>
      </w:r>
      <w:r w:rsidRPr="00B10D26">
        <w:rPr>
          <w:rFonts w:ascii="Times New Roman" w:hAnsi="Times New Roman" w:cs="Times New Roman"/>
          <w:szCs w:val="20"/>
          <w:lang w:val="en-GB"/>
        </w:rPr>
        <w:t xml:space="preserve"> reaction between reducing sugar such as gl</w:t>
      </w:r>
      <w:r w:rsidR="005F4769" w:rsidRPr="00B10D26">
        <w:rPr>
          <w:rFonts w:ascii="Times New Roman" w:hAnsi="Times New Roman" w:cs="Times New Roman"/>
          <w:szCs w:val="20"/>
          <w:lang w:val="en-GB"/>
        </w:rPr>
        <w:t>ucose and amino acid asparagine</w:t>
      </w:r>
      <w:r w:rsidRPr="00B10D26">
        <w:rPr>
          <w:rFonts w:ascii="Times New Roman" w:hAnsi="Times New Roman" w:cs="Times New Roman"/>
          <w:szCs w:val="20"/>
          <w:lang w:val="en-GB"/>
        </w:rPr>
        <w:t xml:space="preserve"> </w:t>
      </w:r>
      <w:r w:rsidR="00760FA4" w:rsidRPr="00B10D26">
        <w:rPr>
          <w:rFonts w:ascii="Times New Roman" w:hAnsi="Times New Roman" w:cs="Times New Roman"/>
          <w:szCs w:val="20"/>
          <w:lang w:val="en-GB"/>
        </w:rPr>
        <w:t>at</w:t>
      </w:r>
      <w:r w:rsidRPr="00B10D26">
        <w:rPr>
          <w:rFonts w:ascii="Times New Roman" w:hAnsi="Times New Roman" w:cs="Times New Roman"/>
          <w:szCs w:val="20"/>
          <w:lang w:val="en-GB"/>
        </w:rPr>
        <w:t xml:space="preserve"> high temperature, known as Maillard reaction</w:t>
      </w:r>
      <w:r w:rsidR="00451029" w:rsidRPr="00B10D26">
        <w:rPr>
          <w:rFonts w:ascii="Times New Roman" w:hAnsi="Times New Roman" w:cs="Times New Roman"/>
          <w:szCs w:val="20"/>
          <w:lang w:val="en-GB"/>
        </w:rPr>
        <w:t xml:space="preserve"> </w:t>
      </w:r>
      <w:r w:rsidR="009152ED" w:rsidRPr="00B10D26">
        <w:rPr>
          <w:rFonts w:ascii="Times New Roman" w:hAnsi="Times New Roman" w:cs="Times New Roman"/>
          <w:szCs w:val="20"/>
          <w:lang w:val="en-GB"/>
        </w:rPr>
        <w:fldChar w:fldCharType="begin"/>
      </w:r>
      <w:r w:rsidR="00D1529D" w:rsidRPr="00B10D26">
        <w:rPr>
          <w:rFonts w:ascii="Times New Roman" w:hAnsi="Times New Roman" w:cs="Times New Roman"/>
          <w:szCs w:val="20"/>
          <w:lang w:val="en-GB"/>
        </w:rPr>
        <w:instrText xml:space="preserve"> ADDIN EN.CITE &lt;EndNote&gt;&lt;Cite&gt;&lt;Author&gt;Zyzak&lt;/Author&gt;&lt;Year&gt;2003&lt;/Year&gt;&lt;RecNum&gt;48&lt;/RecNum&gt;&lt;DisplayText&gt;&lt;style font="Times New Roman" size="10"&gt;[2]&lt;/style&gt;&lt;/DisplayText&gt;&lt;record&gt;&lt;rec-number&gt;48&lt;/rec-number&gt;&lt;foreign-keys&gt;&lt;key app="EN" db-id="p5r5zvptkaxx5sex0dm5szph99d2frr25vss"&gt;48&lt;/key&gt;&lt;/foreign-keys&gt;&lt;ref-type name="Journal Article"&gt;17&lt;/ref-type&gt;&lt;contributors&gt;&lt;authors&gt;&lt;author&gt;Zyzak, David V.&lt;/author&gt;&lt;author&gt;Sanders, Robert A.&lt;/author&gt;&lt;author&gt;Stojanovic, Marko&lt;/author&gt;&lt;author&gt;Tallmadge, Daniel H.&lt;/author&gt;&lt;author&gt;Eberhart, B. Loye&lt;/author&gt;&lt;author&gt;Ewald, Deborah K.&lt;/author&gt;&lt;author&gt;Gruber, David C.&lt;/author&gt;&lt;author&gt;Morsch, Thomas R.&lt;/author&gt;&lt;author&gt;Strothers, Melissa A.&lt;/author&gt;&lt;author&gt;Rizzi, George P.&lt;/author&gt;&lt;author&gt;Villagran, Maria D.&lt;/author&gt;&lt;/authors&gt;&lt;/contributors&gt;&lt;titles&gt;&lt;title&gt;Acrylamide formation mechanism in heated foods&lt;/title&gt;&lt;secondary-title&gt;Journal of Agricultural and Food Chemistry&lt;/secondary-title&gt;&lt;/titles&gt;&lt;periodical&gt;&lt;full-title&gt;Journal of Agricultural and Food Chemistry&lt;/full-title&gt;&lt;abbr-1&gt;J. Agric. Food Chem.&lt;/abbr-1&gt;&lt;abbr-2&gt;J Agric Food Chem&lt;/abbr-2&gt;&lt;/periodical&gt;&lt;pages&gt;4782-4787&lt;/pages&gt;&lt;volume&gt;51&lt;/volume&gt;&lt;number&gt;16&lt;/number&gt;&lt;dates&gt;&lt;year&gt;2003&lt;/year&gt;&lt;pub-dates&gt;&lt;date&gt;2003/07/01&lt;/date&gt;&lt;/pub-dates&gt;&lt;/dates&gt;&lt;publisher&gt;American Chemical Society&lt;/publisher&gt;&lt;isbn&gt;0021-8561&lt;/isbn&gt;&lt;urls&gt;&lt;related-urls&gt;&lt;url&gt;http://dx.doi.org/10.1021/jf034180i&lt;/url&gt;&lt;/related-urls&gt;&lt;/urls&gt;&lt;electronic-resource-num&gt;10.1021/jf034180i&lt;/electronic-resource-num&gt;&lt;access-date&gt;2012/12/08&lt;/access-date&gt;&lt;/record&gt;&lt;/Cite&gt;&lt;/EndNote&gt;</w:instrText>
      </w:r>
      <w:r w:rsidR="009152ED" w:rsidRPr="00B10D26">
        <w:rPr>
          <w:rFonts w:ascii="Times New Roman" w:hAnsi="Times New Roman" w:cs="Times New Roman"/>
          <w:szCs w:val="20"/>
          <w:lang w:val="en-GB"/>
        </w:rPr>
        <w:fldChar w:fldCharType="separate"/>
      </w:r>
      <w:r w:rsidR="00D1529D" w:rsidRPr="00B10D26">
        <w:rPr>
          <w:rFonts w:ascii="Times New Roman" w:hAnsi="Times New Roman" w:cs="Times New Roman"/>
          <w:noProof/>
          <w:szCs w:val="20"/>
          <w:lang w:val="en-GB"/>
        </w:rPr>
        <w:t>[</w:t>
      </w:r>
      <w:hyperlink w:anchor="_ENREF_2" w:tooltip="Zyzak, 2003 #48" w:history="1">
        <w:r w:rsidR="00126234" w:rsidRPr="00B10D26">
          <w:rPr>
            <w:rFonts w:ascii="Times New Roman" w:hAnsi="Times New Roman" w:cs="Times New Roman"/>
            <w:noProof/>
            <w:szCs w:val="20"/>
            <w:lang w:val="en-GB"/>
          </w:rPr>
          <w:t>2</w:t>
        </w:r>
      </w:hyperlink>
      <w:r w:rsidR="00D1529D" w:rsidRPr="00B10D26">
        <w:rPr>
          <w:rFonts w:ascii="Times New Roman" w:hAnsi="Times New Roman" w:cs="Times New Roman"/>
          <w:noProof/>
          <w:szCs w:val="20"/>
          <w:lang w:val="en-GB"/>
        </w:rPr>
        <w:t>]</w:t>
      </w:r>
      <w:r w:rsidR="009152ED" w:rsidRPr="00B10D26">
        <w:rPr>
          <w:rFonts w:ascii="Times New Roman" w:hAnsi="Times New Roman" w:cs="Times New Roman"/>
          <w:szCs w:val="20"/>
          <w:lang w:val="en-GB"/>
        </w:rPr>
        <w:fldChar w:fldCharType="end"/>
      </w:r>
      <w:r w:rsidRPr="00B10D26">
        <w:rPr>
          <w:rFonts w:ascii="Times New Roman" w:hAnsi="Times New Roman" w:cs="Times New Roman"/>
          <w:szCs w:val="20"/>
          <w:lang w:val="en-GB"/>
        </w:rPr>
        <w:t xml:space="preserve">. This toxic compound </w:t>
      </w:r>
      <w:r w:rsidR="00760FA4" w:rsidRPr="00B10D26">
        <w:rPr>
          <w:rFonts w:ascii="Times New Roman" w:hAnsi="Times New Roman" w:cs="Times New Roman"/>
          <w:szCs w:val="20"/>
          <w:lang w:val="en-GB"/>
        </w:rPr>
        <w:t>is also found in various carbohydrate-</w:t>
      </w:r>
      <w:r w:rsidRPr="00B10D26">
        <w:rPr>
          <w:rFonts w:ascii="Times New Roman" w:hAnsi="Times New Roman" w:cs="Times New Roman"/>
          <w:szCs w:val="20"/>
          <w:lang w:val="en-GB"/>
        </w:rPr>
        <w:t xml:space="preserve">rich products such as French fries, potato </w:t>
      </w:r>
      <w:r w:rsidR="002258C3" w:rsidRPr="00B10D26">
        <w:rPr>
          <w:rFonts w:ascii="Times New Roman" w:hAnsi="Times New Roman" w:cs="Times New Roman"/>
          <w:szCs w:val="20"/>
          <w:lang w:val="en-GB"/>
        </w:rPr>
        <w:t>crisps</w:t>
      </w:r>
      <w:r w:rsidRPr="00B10D26">
        <w:rPr>
          <w:rFonts w:ascii="Times New Roman" w:hAnsi="Times New Roman" w:cs="Times New Roman"/>
          <w:szCs w:val="20"/>
          <w:lang w:val="en-GB"/>
        </w:rPr>
        <w:t xml:space="preserve">, cereals, bread and etc. </w:t>
      </w:r>
      <w:r w:rsidR="00760FA4" w:rsidRPr="00B10D26">
        <w:rPr>
          <w:rFonts w:ascii="Times New Roman" w:hAnsi="Times New Roman" w:cs="Times New Roman"/>
          <w:szCs w:val="20"/>
          <w:lang w:val="en-GB"/>
        </w:rPr>
        <w:t>The levels of</w:t>
      </w:r>
      <w:r w:rsidRPr="00B10D26">
        <w:rPr>
          <w:rFonts w:ascii="Times New Roman" w:hAnsi="Times New Roman" w:cs="Times New Roman"/>
          <w:szCs w:val="20"/>
          <w:lang w:val="en-GB"/>
        </w:rPr>
        <w:t xml:space="preserve"> acrylamide </w:t>
      </w:r>
      <w:r w:rsidR="00760FA4" w:rsidRPr="00B10D26">
        <w:rPr>
          <w:rFonts w:ascii="Times New Roman" w:hAnsi="Times New Roman" w:cs="Times New Roman"/>
          <w:szCs w:val="20"/>
          <w:lang w:val="en-GB"/>
        </w:rPr>
        <w:t xml:space="preserve">have been </w:t>
      </w:r>
      <w:r w:rsidRPr="00B10D26">
        <w:rPr>
          <w:rFonts w:ascii="Times New Roman" w:hAnsi="Times New Roman" w:cs="Times New Roman"/>
          <w:szCs w:val="20"/>
          <w:lang w:val="en-GB"/>
        </w:rPr>
        <w:t xml:space="preserve">found </w:t>
      </w:r>
      <w:r w:rsidR="00760FA4" w:rsidRPr="00B10D26">
        <w:rPr>
          <w:rFonts w:ascii="Times New Roman" w:hAnsi="Times New Roman" w:cs="Times New Roman"/>
          <w:szCs w:val="20"/>
          <w:lang w:val="en-GB"/>
        </w:rPr>
        <w:t>up to</w:t>
      </w:r>
      <w:r w:rsidRPr="00B10D26">
        <w:rPr>
          <w:rFonts w:ascii="Times New Roman" w:hAnsi="Times New Roman" w:cs="Times New Roman"/>
          <w:szCs w:val="20"/>
          <w:lang w:val="en-GB"/>
        </w:rPr>
        <w:t xml:space="preserve"> 4 mg/ kg in potato </w:t>
      </w:r>
      <w:r w:rsidR="005F4769" w:rsidRPr="00B10D26">
        <w:rPr>
          <w:rFonts w:ascii="Times New Roman" w:hAnsi="Times New Roman" w:cs="Times New Roman"/>
          <w:szCs w:val="20"/>
          <w:lang w:val="en-GB"/>
        </w:rPr>
        <w:t>crisps</w:t>
      </w:r>
      <w:r w:rsidR="00760FA4" w:rsidRPr="00B10D26">
        <w:rPr>
          <w:rFonts w:ascii="Times New Roman" w:hAnsi="Times New Roman" w:cs="Times New Roman"/>
          <w:szCs w:val="20"/>
          <w:lang w:val="en-GB"/>
        </w:rPr>
        <w:t xml:space="preserve"> as reported by E</w:t>
      </w:r>
      <w:r w:rsidR="00497193" w:rsidRPr="00B10D26">
        <w:rPr>
          <w:rFonts w:ascii="Times New Roman" w:hAnsi="Times New Roman" w:cs="Times New Roman"/>
          <w:szCs w:val="20"/>
          <w:lang w:val="en-GB"/>
        </w:rPr>
        <w:t>rickson</w:t>
      </w:r>
      <w:r w:rsidR="00701ACE" w:rsidRPr="00B10D26">
        <w:rPr>
          <w:rFonts w:ascii="Times New Roman" w:hAnsi="Times New Roman" w:cs="Times New Roman"/>
          <w:szCs w:val="20"/>
          <w:lang w:val="en-GB"/>
        </w:rPr>
        <w:t xml:space="preserve"> </w:t>
      </w:r>
      <w:r w:rsidR="009152ED" w:rsidRPr="00B10D26">
        <w:rPr>
          <w:rFonts w:ascii="Times New Roman" w:hAnsi="Times New Roman" w:cs="Times New Roman"/>
          <w:szCs w:val="20"/>
          <w:lang w:val="en-GB"/>
        </w:rPr>
        <w:fldChar w:fldCharType="begin"/>
      </w:r>
      <w:r w:rsidR="00D1529D" w:rsidRPr="00B10D26">
        <w:rPr>
          <w:rFonts w:ascii="Times New Roman" w:hAnsi="Times New Roman" w:cs="Times New Roman"/>
          <w:szCs w:val="20"/>
          <w:lang w:val="en-GB"/>
        </w:rPr>
        <w:instrText xml:space="preserve"> ADDIN EN.CITE &lt;EndNote&gt;&lt;Cite&gt;&lt;Author&gt;Erickson&lt;/Author&gt;&lt;Year&gt;2004&lt;/Year&gt;&lt;RecNum&gt;27&lt;/RecNum&gt;&lt;DisplayText&gt;&lt;style font="Times New Roman" size="10"&gt;[3]&lt;/style&gt;&lt;/DisplayText&gt;&lt;record&gt;&lt;rec-number&gt;27&lt;/rec-number&gt;&lt;foreign-keys&gt;&lt;key app="EN" db-id="p5r5zvptkaxx5sex0dm5szph99d2frr25vss"&gt;27&lt;/key&gt;&lt;/foreign-keys&gt;&lt;ref-type name="Journal Article"&gt;17&lt;/ref-type&gt;&lt;contributors&gt;&lt;authors&gt;&lt;author&gt;B. E. Erickson&lt;/author&gt;&lt;/authors&gt;&lt;/contributors&gt;&lt;titles&gt;&lt;title&gt;Finding acrylamide&lt;/title&gt;&lt;secondary-title&gt;Analytical Chemistry&lt;/secondary-title&gt;&lt;/titles&gt;&lt;periodical&gt;&lt;full-title&gt;Analytical Chemistry&lt;/full-title&gt;&lt;abbr-1&gt;Anal. Chem.&lt;/abbr-1&gt;&lt;abbr-2&gt;Anal Chem&lt;/abbr-2&gt;&lt;/periodical&gt;&lt;pages&gt;247A-248A&lt;/pages&gt;&lt;volume&gt;76&lt;/volume&gt;&lt;number&gt;13&lt;/number&gt;&lt;keywords&gt;&lt;keyword&gt;Acrylamide&lt;/keyword&gt;&lt;keyword&gt;Animals&lt;/keyword&gt;&lt;keyword&gt;Chromatography, Gas&lt;/keyword&gt;&lt;keyword&gt;Chromatography, High Pressure Liquid&lt;/keyword&gt;&lt;keyword&gt;Food Contamination&lt;/keyword&gt;&lt;keyword&gt;Hemoglobins&lt;/keyword&gt;&lt;keyword&gt;Humans&lt;/keyword&gt;&lt;keyword&gt;Mass Spectrometry&lt;/keyword&gt;&lt;keyword&gt;Rats&lt;/keyword&gt;&lt;keyword&gt;analysis&lt;/keyword&gt;&lt;keyword&gt;chemistry&lt;/keyword&gt;&lt;keyword&gt;methods&lt;/keyword&gt;&lt;/keywords&gt;&lt;dates&gt;&lt;year&gt;2004&lt;/year&gt;&lt;/dates&gt;&lt;isbn&gt;0003-2700&lt;/isbn&gt;&lt;urls&gt;&lt;related-urls&gt;&lt;url&gt;http://pubget.com/paper/15243978&lt;/url&gt;&lt;url&gt;http://pubs.acs.org/doi/pdf/10.1021/ac0415814&lt;/url&gt;&lt;/related-urls&gt;&lt;/urls&gt;&lt;remote-database-provider&gt;Pubget&lt;/remote-database-provider&gt;&lt;language&gt;eng&lt;/language&gt;&lt;/record&gt;&lt;/Cite&gt;&lt;/EndNote&gt;</w:instrText>
      </w:r>
      <w:r w:rsidR="009152ED" w:rsidRPr="00B10D26">
        <w:rPr>
          <w:rFonts w:ascii="Times New Roman" w:hAnsi="Times New Roman" w:cs="Times New Roman"/>
          <w:szCs w:val="20"/>
          <w:lang w:val="en-GB"/>
        </w:rPr>
        <w:fldChar w:fldCharType="separate"/>
      </w:r>
      <w:r w:rsidR="00D1529D" w:rsidRPr="00B10D26">
        <w:rPr>
          <w:rFonts w:ascii="Times New Roman" w:hAnsi="Times New Roman" w:cs="Times New Roman"/>
          <w:noProof/>
          <w:szCs w:val="20"/>
          <w:lang w:val="en-GB"/>
        </w:rPr>
        <w:t>[</w:t>
      </w:r>
      <w:hyperlink w:anchor="_ENREF_3" w:tooltip="Erickson, 2004 #27" w:history="1">
        <w:r w:rsidR="00126234" w:rsidRPr="00B10D26">
          <w:rPr>
            <w:rFonts w:ascii="Times New Roman" w:hAnsi="Times New Roman" w:cs="Times New Roman"/>
            <w:noProof/>
            <w:szCs w:val="20"/>
            <w:lang w:val="en-GB"/>
          </w:rPr>
          <w:t>3</w:t>
        </w:r>
      </w:hyperlink>
      <w:r w:rsidR="00D1529D" w:rsidRPr="00B10D26">
        <w:rPr>
          <w:rFonts w:ascii="Times New Roman" w:hAnsi="Times New Roman" w:cs="Times New Roman"/>
          <w:noProof/>
          <w:szCs w:val="20"/>
          <w:lang w:val="en-GB"/>
        </w:rPr>
        <w:t>]</w:t>
      </w:r>
      <w:r w:rsidR="009152ED" w:rsidRPr="00B10D26">
        <w:rPr>
          <w:rFonts w:ascii="Times New Roman" w:hAnsi="Times New Roman" w:cs="Times New Roman"/>
          <w:szCs w:val="20"/>
          <w:lang w:val="en-GB"/>
        </w:rPr>
        <w:fldChar w:fldCharType="end"/>
      </w:r>
      <w:r w:rsidRPr="00B10D26">
        <w:rPr>
          <w:rFonts w:ascii="Times New Roman" w:hAnsi="Times New Roman" w:cs="Times New Roman"/>
          <w:szCs w:val="20"/>
          <w:lang w:val="en-GB"/>
        </w:rPr>
        <w:t xml:space="preserve">. Research done by Dybing et al. </w:t>
      </w:r>
      <w:r w:rsidR="00497193" w:rsidRPr="00B10D26">
        <w:rPr>
          <w:rFonts w:ascii="Times New Roman" w:hAnsi="Times New Roman" w:cs="Times New Roman"/>
          <w:szCs w:val="20"/>
          <w:lang w:val="en-GB"/>
        </w:rPr>
        <w:t>revealed</w:t>
      </w:r>
      <w:r w:rsidRPr="00B10D26">
        <w:rPr>
          <w:rFonts w:ascii="Times New Roman" w:hAnsi="Times New Roman" w:cs="Times New Roman"/>
          <w:szCs w:val="20"/>
          <w:lang w:val="en-GB"/>
        </w:rPr>
        <w:t xml:space="preserve"> that</w:t>
      </w:r>
      <w:r w:rsidR="00497193" w:rsidRPr="00B10D26">
        <w:rPr>
          <w:rFonts w:ascii="Times New Roman" w:hAnsi="Times New Roman" w:cs="Times New Roman"/>
          <w:szCs w:val="20"/>
          <w:lang w:val="en-GB"/>
        </w:rPr>
        <w:t xml:space="preserve"> the</w:t>
      </w:r>
      <w:r w:rsidRPr="00B10D26">
        <w:rPr>
          <w:rFonts w:ascii="Times New Roman" w:hAnsi="Times New Roman" w:cs="Times New Roman"/>
          <w:szCs w:val="20"/>
          <w:lang w:val="en-GB"/>
        </w:rPr>
        <w:t xml:space="preserve"> average consumption of acrylamide for adult</w:t>
      </w:r>
      <w:r w:rsidR="00497193" w:rsidRPr="00B10D26">
        <w:rPr>
          <w:rFonts w:ascii="Times New Roman" w:hAnsi="Times New Roman" w:cs="Times New Roman"/>
          <w:szCs w:val="20"/>
          <w:lang w:val="en-GB"/>
        </w:rPr>
        <w:t>s</w:t>
      </w:r>
      <w:r w:rsidRPr="00B10D26">
        <w:rPr>
          <w:rFonts w:ascii="Times New Roman" w:hAnsi="Times New Roman" w:cs="Times New Roman"/>
          <w:szCs w:val="20"/>
          <w:lang w:val="en-GB"/>
        </w:rPr>
        <w:t xml:space="preserve"> </w:t>
      </w:r>
      <w:r w:rsidR="00497193" w:rsidRPr="00B10D26">
        <w:rPr>
          <w:rFonts w:ascii="Times New Roman" w:hAnsi="Times New Roman" w:cs="Times New Roman"/>
          <w:szCs w:val="20"/>
          <w:lang w:val="en-GB"/>
        </w:rPr>
        <w:t>were</w:t>
      </w:r>
      <w:r w:rsidR="00681C7C" w:rsidRPr="00B10D26">
        <w:rPr>
          <w:rFonts w:ascii="Times New Roman" w:hAnsi="Times New Roman" w:cs="Times New Roman"/>
          <w:szCs w:val="20"/>
          <w:lang w:val="en-GB"/>
        </w:rPr>
        <w:t xml:space="preserve"> 0.3–0.6 µg/kg body weight</w:t>
      </w:r>
      <w:r w:rsidRPr="00B10D26">
        <w:rPr>
          <w:rFonts w:ascii="Times New Roman" w:hAnsi="Times New Roman" w:cs="Times New Roman"/>
          <w:szCs w:val="20"/>
          <w:lang w:val="en-GB"/>
        </w:rPr>
        <w:t xml:space="preserve"> while </w:t>
      </w:r>
      <w:r w:rsidR="00497193" w:rsidRPr="00B10D26">
        <w:rPr>
          <w:rFonts w:ascii="Times New Roman" w:hAnsi="Times New Roman" w:cs="Times New Roman"/>
          <w:szCs w:val="20"/>
          <w:lang w:val="en-GB"/>
        </w:rPr>
        <w:t xml:space="preserve">higher exposure </w:t>
      </w:r>
      <w:r w:rsidRPr="00B10D26">
        <w:rPr>
          <w:rFonts w:ascii="Times New Roman" w:hAnsi="Times New Roman" w:cs="Times New Roman"/>
          <w:szCs w:val="20"/>
          <w:lang w:val="en-GB"/>
        </w:rPr>
        <w:t>for children and adolescents</w:t>
      </w:r>
      <w:r w:rsidR="00497193" w:rsidRPr="00B10D26">
        <w:rPr>
          <w:rFonts w:ascii="Times New Roman" w:hAnsi="Times New Roman" w:cs="Times New Roman"/>
          <w:szCs w:val="20"/>
          <w:lang w:val="en-GB"/>
        </w:rPr>
        <w:t xml:space="preserve"> (</w:t>
      </w:r>
      <w:r w:rsidRPr="00B10D26">
        <w:rPr>
          <w:rFonts w:ascii="Times New Roman" w:hAnsi="Times New Roman" w:cs="Times New Roman"/>
          <w:szCs w:val="20"/>
          <w:lang w:val="en-GB"/>
        </w:rPr>
        <w:t>0.4–0.6 µg/ kg body weight</w:t>
      </w:r>
      <w:r w:rsidR="00497193" w:rsidRPr="00B10D26">
        <w:rPr>
          <w:rFonts w:ascii="Times New Roman" w:hAnsi="Times New Roman" w:cs="Times New Roman"/>
          <w:szCs w:val="20"/>
          <w:lang w:val="en-GB"/>
        </w:rPr>
        <w:t>)</w:t>
      </w:r>
      <w:r w:rsidR="00701ACE" w:rsidRPr="00B10D26">
        <w:rPr>
          <w:rFonts w:ascii="Times New Roman" w:hAnsi="Times New Roman" w:cs="Times New Roman"/>
          <w:szCs w:val="20"/>
          <w:lang w:val="en-GB"/>
        </w:rPr>
        <w:t xml:space="preserve"> </w:t>
      </w:r>
      <w:r w:rsidR="009152ED" w:rsidRPr="00B10D26">
        <w:rPr>
          <w:rFonts w:ascii="Times New Roman" w:hAnsi="Times New Roman" w:cs="Times New Roman"/>
          <w:szCs w:val="20"/>
          <w:lang w:val="en-GB"/>
        </w:rPr>
        <w:fldChar w:fldCharType="begin"/>
      </w:r>
      <w:r w:rsidR="00D1529D" w:rsidRPr="00B10D26">
        <w:rPr>
          <w:rFonts w:ascii="Times New Roman" w:hAnsi="Times New Roman" w:cs="Times New Roman"/>
          <w:szCs w:val="20"/>
          <w:lang w:val="en-GB"/>
        </w:rPr>
        <w:instrText xml:space="preserve"> ADDIN EN.CITE &lt;EndNote&gt;&lt;Cite&gt;&lt;Author&gt;Dybing&lt;/Author&gt;&lt;Year&gt;2005&lt;/Year&gt;&lt;RecNum&gt;29&lt;/RecNum&gt;&lt;DisplayText&gt;&lt;style font="Times New Roman" size="10"&gt;[4]&lt;/style&gt;&lt;/DisplayText&gt;&lt;record&gt;&lt;rec-number&gt;29&lt;/rec-number&gt;&lt;foreign-keys&gt;&lt;key app="EN" db-id="p5r5zvptkaxx5sex0dm5szph99d2frr25vss"&gt;29&lt;/key&gt;&lt;/foreign-keys&gt;&lt;ref-type name="Journal Article"&gt;17&lt;/ref-type&gt;&lt;contributors&gt;&lt;authors&gt;&lt;author&gt;Dybing, E.&lt;/author&gt;&lt;author&gt;Farmer, P. B.&lt;/author&gt;&lt;author&gt;Andersen, M.&lt;/author&gt;&lt;author&gt;Fennell, T. R.&lt;/author&gt;&lt;author&gt;Lalljie, S. P. D.&lt;/author&gt;&lt;author&gt;Müller, D. J. G.&lt;/author&gt;&lt;author&gt;Olin, S.&lt;/author&gt;&lt;author&gt;Petersen, B. J.&lt;/author&gt;&lt;author&gt;Schlatter, J.&lt;/author&gt;&lt;author&gt;Scholz, G.&lt;/author&gt;&lt;author&gt;Scimeca, J. A.&lt;/author&gt;&lt;author&gt;Slimani, N.&lt;/author&gt;&lt;author&gt;Törnqvist, M.&lt;/author&gt;&lt;author&gt;Tuijtelaars, S.&lt;/author&gt;&lt;author&gt;Verger, P.&lt;/author&gt;&lt;/authors&gt;&lt;/contributors&gt;&lt;titles&gt;&lt;title&gt;Human exposure and internal dose assessments of acrylamide in food&lt;/title&gt;&lt;secondary-title&gt;Food and Chemical Toxicology&lt;/secondary-title&gt;&lt;/titles&gt;&lt;periodical&gt;&lt;full-title&gt;Food and Chemical Toxicology&lt;/full-title&gt;&lt;abbr-1&gt;Food Chem. Toxicol.&lt;/abbr-1&gt;&lt;abbr-2&gt;Food Chem Toxicol&lt;/abbr-2&gt;&lt;/periodical&gt;&lt;pages&gt;365-410&lt;/pages&gt;&lt;volume&gt;43&lt;/volume&gt;&lt;number&gt;3&lt;/number&gt;&lt;dates&gt;&lt;year&gt;2005&lt;/year&gt;&lt;/dates&gt;&lt;isbn&gt;0278-6915&lt;/isbn&gt;&lt;urls&gt;&lt;related-urls&gt;&lt;url&gt;http://www.sciencedirect.com/science/article/pii/S027869150400328X&lt;/url&gt;&lt;/related-urls&gt;&lt;/urls&gt;&lt;electronic-resource-num&gt;http://dx.doi.org/10.1016/j.fct.2004.11.004&lt;/electronic-resource-num&gt;&lt;/record&gt;&lt;/Cite&gt;&lt;/EndNote&gt;</w:instrText>
      </w:r>
      <w:r w:rsidR="009152ED" w:rsidRPr="00B10D26">
        <w:rPr>
          <w:rFonts w:ascii="Times New Roman" w:hAnsi="Times New Roman" w:cs="Times New Roman"/>
          <w:szCs w:val="20"/>
          <w:lang w:val="en-GB"/>
        </w:rPr>
        <w:fldChar w:fldCharType="separate"/>
      </w:r>
      <w:r w:rsidR="00D1529D" w:rsidRPr="00B10D26">
        <w:rPr>
          <w:rFonts w:ascii="Times New Roman" w:hAnsi="Times New Roman" w:cs="Times New Roman"/>
          <w:noProof/>
          <w:szCs w:val="20"/>
          <w:lang w:val="en-GB"/>
        </w:rPr>
        <w:t>[</w:t>
      </w:r>
      <w:hyperlink w:anchor="_ENREF_4" w:tooltip="Dybing, 2005 #29" w:history="1">
        <w:r w:rsidR="00126234" w:rsidRPr="00B10D26">
          <w:rPr>
            <w:rFonts w:ascii="Times New Roman" w:hAnsi="Times New Roman" w:cs="Times New Roman"/>
            <w:noProof/>
            <w:szCs w:val="20"/>
            <w:lang w:val="en-GB"/>
          </w:rPr>
          <w:t>4</w:t>
        </w:r>
      </w:hyperlink>
      <w:r w:rsidR="00D1529D" w:rsidRPr="00B10D26">
        <w:rPr>
          <w:rFonts w:ascii="Times New Roman" w:hAnsi="Times New Roman" w:cs="Times New Roman"/>
          <w:noProof/>
          <w:szCs w:val="20"/>
          <w:lang w:val="en-GB"/>
        </w:rPr>
        <w:t>]</w:t>
      </w:r>
      <w:r w:rsidR="009152ED" w:rsidRPr="00B10D26">
        <w:rPr>
          <w:rFonts w:ascii="Times New Roman" w:hAnsi="Times New Roman" w:cs="Times New Roman"/>
          <w:szCs w:val="20"/>
          <w:lang w:val="en-GB"/>
        </w:rPr>
        <w:fldChar w:fldCharType="end"/>
      </w:r>
      <w:r w:rsidRPr="00B10D26">
        <w:rPr>
          <w:rFonts w:ascii="Times New Roman" w:hAnsi="Times New Roman" w:cs="Times New Roman"/>
          <w:szCs w:val="20"/>
          <w:lang w:val="en-GB"/>
        </w:rPr>
        <w:t>. This is due to the eating habit</w:t>
      </w:r>
      <w:r w:rsidR="00497193" w:rsidRPr="00B10D26">
        <w:rPr>
          <w:rFonts w:ascii="Times New Roman" w:hAnsi="Times New Roman" w:cs="Times New Roman"/>
          <w:szCs w:val="20"/>
          <w:lang w:val="en-GB"/>
        </w:rPr>
        <w:t>s</w:t>
      </w:r>
      <w:r w:rsidRPr="00B10D26">
        <w:rPr>
          <w:rFonts w:ascii="Times New Roman" w:hAnsi="Times New Roman" w:cs="Times New Roman"/>
          <w:szCs w:val="20"/>
          <w:lang w:val="en-GB"/>
        </w:rPr>
        <w:t xml:space="preserve"> of children</w:t>
      </w:r>
      <w:r w:rsidR="00497193" w:rsidRPr="00B10D26">
        <w:rPr>
          <w:rFonts w:ascii="Times New Roman" w:hAnsi="Times New Roman" w:cs="Times New Roman"/>
          <w:szCs w:val="20"/>
          <w:lang w:val="en-GB"/>
        </w:rPr>
        <w:t xml:space="preserve"> as they</w:t>
      </w:r>
      <w:r w:rsidRPr="00B10D26">
        <w:rPr>
          <w:rFonts w:ascii="Times New Roman" w:hAnsi="Times New Roman" w:cs="Times New Roman"/>
          <w:szCs w:val="20"/>
          <w:lang w:val="en-GB"/>
        </w:rPr>
        <w:t xml:space="preserve"> ten</w:t>
      </w:r>
      <w:r w:rsidR="00497193" w:rsidRPr="00B10D26">
        <w:rPr>
          <w:rFonts w:ascii="Times New Roman" w:hAnsi="Times New Roman" w:cs="Times New Roman"/>
          <w:szCs w:val="20"/>
          <w:lang w:val="en-GB"/>
        </w:rPr>
        <w:t>d</w:t>
      </w:r>
      <w:r w:rsidRPr="00B10D26">
        <w:rPr>
          <w:rFonts w:ascii="Times New Roman" w:hAnsi="Times New Roman" w:cs="Times New Roman"/>
          <w:szCs w:val="20"/>
          <w:lang w:val="en-GB"/>
        </w:rPr>
        <w:t xml:space="preserve"> to consume more acrylamide-rich food</w:t>
      </w:r>
      <w:r w:rsidR="00497193" w:rsidRPr="00B10D26">
        <w:rPr>
          <w:rFonts w:ascii="Times New Roman" w:hAnsi="Times New Roman" w:cs="Times New Roman"/>
          <w:szCs w:val="20"/>
          <w:lang w:val="en-GB"/>
        </w:rPr>
        <w:t>s</w:t>
      </w:r>
      <w:r w:rsidRPr="00B10D26">
        <w:rPr>
          <w:rFonts w:ascii="Times New Roman" w:hAnsi="Times New Roman" w:cs="Times New Roman"/>
          <w:szCs w:val="20"/>
          <w:lang w:val="en-GB"/>
        </w:rPr>
        <w:t xml:space="preserve"> such as French fries and potato chips. The International Agency for Research on Cancer </w:t>
      </w:r>
      <w:r w:rsidR="00497193" w:rsidRPr="00B10D26">
        <w:rPr>
          <w:rFonts w:ascii="Times New Roman" w:hAnsi="Times New Roman" w:cs="Times New Roman"/>
          <w:szCs w:val="20"/>
          <w:lang w:val="en-GB"/>
        </w:rPr>
        <w:t>c</w:t>
      </w:r>
      <w:r w:rsidRPr="00B10D26">
        <w:rPr>
          <w:rFonts w:ascii="Times New Roman" w:hAnsi="Times New Roman" w:cs="Times New Roman"/>
          <w:szCs w:val="20"/>
          <w:lang w:val="en-GB"/>
        </w:rPr>
        <w:t>lassif</w:t>
      </w:r>
      <w:r w:rsidR="00497193" w:rsidRPr="00B10D26">
        <w:rPr>
          <w:rFonts w:ascii="Times New Roman" w:hAnsi="Times New Roman" w:cs="Times New Roman"/>
          <w:szCs w:val="20"/>
          <w:lang w:val="en-GB"/>
        </w:rPr>
        <w:t>ied</w:t>
      </w:r>
      <w:r w:rsidRPr="00B10D26">
        <w:rPr>
          <w:rFonts w:ascii="Times New Roman" w:hAnsi="Times New Roman" w:cs="Times New Roman"/>
          <w:szCs w:val="20"/>
          <w:lang w:val="en-GB"/>
        </w:rPr>
        <w:t xml:space="preserve"> acrylamide as a neurotoxin </w:t>
      </w:r>
      <w:r w:rsidR="00497193" w:rsidRPr="00B10D26">
        <w:rPr>
          <w:rFonts w:ascii="Times New Roman" w:hAnsi="Times New Roman" w:cs="Times New Roman"/>
          <w:szCs w:val="20"/>
          <w:lang w:val="en-GB"/>
        </w:rPr>
        <w:t>(</w:t>
      </w:r>
      <w:r w:rsidRPr="00B10D26">
        <w:rPr>
          <w:rFonts w:ascii="Times New Roman" w:hAnsi="Times New Roman" w:cs="Times New Roman"/>
          <w:szCs w:val="20"/>
          <w:lang w:val="en-GB"/>
        </w:rPr>
        <w:t>probable human carcinogen compound</w:t>
      </w:r>
      <w:r w:rsidR="00497193" w:rsidRPr="00B10D26">
        <w:rPr>
          <w:rFonts w:ascii="Times New Roman" w:hAnsi="Times New Roman" w:cs="Times New Roman"/>
          <w:szCs w:val="20"/>
          <w:lang w:val="en-GB"/>
        </w:rPr>
        <w:t>)</w:t>
      </w:r>
      <w:r w:rsidRPr="00B10D26">
        <w:rPr>
          <w:rFonts w:ascii="Times New Roman" w:hAnsi="Times New Roman" w:cs="Times New Roman"/>
          <w:szCs w:val="20"/>
          <w:lang w:val="en-GB"/>
        </w:rPr>
        <w:t xml:space="preserve"> due to it</w:t>
      </w:r>
      <w:r w:rsidR="00497193" w:rsidRPr="00B10D26">
        <w:rPr>
          <w:rFonts w:ascii="Times New Roman" w:hAnsi="Times New Roman" w:cs="Times New Roman"/>
          <w:szCs w:val="20"/>
          <w:lang w:val="en-GB"/>
        </w:rPr>
        <w:t xml:space="preserve">s ability to </w:t>
      </w:r>
      <w:r w:rsidRPr="00B10D26">
        <w:rPr>
          <w:rFonts w:ascii="Times New Roman" w:hAnsi="Times New Roman" w:cs="Times New Roman"/>
          <w:szCs w:val="20"/>
          <w:lang w:val="en-GB"/>
        </w:rPr>
        <w:t>form adduct</w:t>
      </w:r>
      <w:r w:rsidR="00497193" w:rsidRPr="00B10D26">
        <w:rPr>
          <w:rFonts w:ascii="Times New Roman" w:hAnsi="Times New Roman" w:cs="Times New Roman"/>
          <w:szCs w:val="20"/>
          <w:lang w:val="en-GB"/>
        </w:rPr>
        <w:t>s</w:t>
      </w:r>
      <w:r w:rsidRPr="00B10D26">
        <w:rPr>
          <w:rFonts w:ascii="Times New Roman" w:hAnsi="Times New Roman" w:cs="Times New Roman"/>
          <w:szCs w:val="20"/>
          <w:lang w:val="en-GB"/>
        </w:rPr>
        <w:t xml:space="preserve"> with haemoglobin</w:t>
      </w:r>
      <w:r w:rsidR="007C6E33" w:rsidRPr="00B10D26">
        <w:rPr>
          <w:rFonts w:ascii="Times New Roman" w:hAnsi="Times New Roman" w:cs="Times New Roman"/>
          <w:szCs w:val="20"/>
          <w:lang w:val="en-GB"/>
        </w:rPr>
        <w:t xml:space="preserve"> </w:t>
      </w:r>
      <w:r w:rsidR="009152ED" w:rsidRPr="00B10D26">
        <w:rPr>
          <w:rFonts w:ascii="Times New Roman" w:hAnsi="Times New Roman" w:cs="Times New Roman"/>
          <w:szCs w:val="20"/>
          <w:lang w:val="en-GB"/>
        </w:rPr>
        <w:fldChar w:fldCharType="begin"/>
      </w:r>
      <w:r w:rsidR="00D1529D" w:rsidRPr="00B10D26">
        <w:rPr>
          <w:rFonts w:ascii="Times New Roman" w:hAnsi="Times New Roman" w:cs="Times New Roman"/>
          <w:szCs w:val="20"/>
          <w:lang w:val="en-GB"/>
        </w:rPr>
        <w:instrText xml:space="preserve"> ADDIN EN.CITE &lt;EndNote&gt;&lt;Cite&gt;&lt;Author&gt;IARC&lt;/Author&gt;&lt;Year&gt;1994&lt;/Year&gt;&lt;RecNum&gt;25&lt;/RecNum&gt;&lt;DisplayText&gt;&lt;style font="Times New Roman" size="10"&gt;[5]&lt;/style&gt;&lt;/DisplayText&gt;&lt;record&gt;&lt;rec-number&gt;25&lt;/rec-number&gt;&lt;foreign-keys&gt;&lt;key app="EN" db-id="p5r5zvptkaxx5sex0dm5szph99d2frr25vss"&gt;25&lt;/key&gt;&lt;/foreign-keys&gt;&lt;ref-type name="Book"&gt;6&lt;/ref-type&gt;&lt;contributors&gt;&lt;authors&gt;&lt;author&gt;IARC&lt;/author&gt;&lt;/authors&gt;&lt;/contributors&gt;&lt;titles&gt;&lt;title&gt;Monographs on the Evaluation of Carcinogenic Risks to Humans, Some Industrial Chemicals&lt;/title&gt;&lt;/titles&gt;&lt;pages&gt;389-433&lt;/pages&gt;&lt;volume&gt;60&lt;/volume&gt;&lt;dates&gt;&lt;year&gt;1994&lt;/year&gt;&lt;/dates&gt;&lt;pub-location&gt;Lyon, France&lt;/pub-location&gt;&lt;publisher&gt;International Agency for Research on Cancer&lt;/publisher&gt;&lt;urls&gt;&lt;/urls&gt;&lt;/record&gt;&lt;/Cite&gt;&lt;/EndNote&gt;</w:instrText>
      </w:r>
      <w:r w:rsidR="009152ED" w:rsidRPr="00B10D26">
        <w:rPr>
          <w:rFonts w:ascii="Times New Roman" w:hAnsi="Times New Roman" w:cs="Times New Roman"/>
          <w:szCs w:val="20"/>
          <w:lang w:val="en-GB"/>
        </w:rPr>
        <w:fldChar w:fldCharType="separate"/>
      </w:r>
      <w:r w:rsidR="00D1529D" w:rsidRPr="00B10D26">
        <w:rPr>
          <w:rFonts w:ascii="Times New Roman" w:hAnsi="Times New Roman" w:cs="Times New Roman"/>
          <w:noProof/>
          <w:szCs w:val="20"/>
          <w:lang w:val="en-GB"/>
        </w:rPr>
        <w:t>[</w:t>
      </w:r>
      <w:hyperlink w:anchor="_ENREF_5" w:tooltip="IARC, 1994 #25" w:history="1">
        <w:r w:rsidR="00126234" w:rsidRPr="00B10D26">
          <w:rPr>
            <w:rFonts w:ascii="Times New Roman" w:hAnsi="Times New Roman" w:cs="Times New Roman"/>
            <w:noProof/>
            <w:szCs w:val="20"/>
            <w:lang w:val="en-GB"/>
          </w:rPr>
          <w:t>5</w:t>
        </w:r>
      </w:hyperlink>
      <w:r w:rsidR="00D1529D" w:rsidRPr="00B10D26">
        <w:rPr>
          <w:rFonts w:ascii="Times New Roman" w:hAnsi="Times New Roman" w:cs="Times New Roman"/>
          <w:noProof/>
          <w:szCs w:val="20"/>
          <w:lang w:val="en-GB"/>
        </w:rPr>
        <w:t>]</w:t>
      </w:r>
      <w:r w:rsidR="009152ED" w:rsidRPr="00B10D26">
        <w:rPr>
          <w:rFonts w:ascii="Times New Roman" w:hAnsi="Times New Roman" w:cs="Times New Roman"/>
          <w:szCs w:val="20"/>
          <w:lang w:val="en-GB"/>
        </w:rPr>
        <w:fldChar w:fldCharType="end"/>
      </w:r>
      <w:r w:rsidRPr="00B10D26">
        <w:rPr>
          <w:rFonts w:ascii="Times New Roman" w:hAnsi="Times New Roman" w:cs="Times New Roman"/>
          <w:szCs w:val="20"/>
          <w:lang w:val="en-GB"/>
        </w:rPr>
        <w:t>.</w:t>
      </w:r>
    </w:p>
    <w:p w:rsidR="00497193" w:rsidRPr="00B10D26" w:rsidRDefault="00497193" w:rsidP="00F8525F">
      <w:pPr>
        <w:outlineLvl w:val="0"/>
        <w:rPr>
          <w:rFonts w:ascii="Times New Roman" w:hAnsi="Times New Roman" w:cs="Times New Roman"/>
          <w:szCs w:val="20"/>
          <w:lang w:val="en-GB"/>
        </w:rPr>
      </w:pPr>
    </w:p>
    <w:p w:rsidR="00F8525F" w:rsidRPr="00B10D26" w:rsidRDefault="00497193" w:rsidP="00F8525F">
      <w:pPr>
        <w:outlineLvl w:val="0"/>
        <w:rPr>
          <w:rFonts w:ascii="Times New Roman" w:hAnsi="Times New Roman" w:cs="Times New Roman"/>
          <w:szCs w:val="20"/>
          <w:lang w:val="en-GB"/>
        </w:rPr>
      </w:pPr>
      <w:r w:rsidRPr="00B10D26">
        <w:rPr>
          <w:rFonts w:ascii="Times New Roman" w:hAnsi="Times New Roman" w:cs="Times New Roman"/>
          <w:szCs w:val="20"/>
          <w:lang w:val="en-GB"/>
        </w:rPr>
        <w:t>The c</w:t>
      </w:r>
      <w:r w:rsidR="00F8525F" w:rsidRPr="00B10D26">
        <w:rPr>
          <w:rFonts w:ascii="Times New Roman" w:hAnsi="Times New Roman" w:cs="Times New Roman"/>
          <w:szCs w:val="20"/>
          <w:lang w:val="en-GB"/>
        </w:rPr>
        <w:t>onventional methods to determine acrylamide in food</w:t>
      </w:r>
      <w:r w:rsidRPr="00B10D26">
        <w:rPr>
          <w:rFonts w:ascii="Times New Roman" w:hAnsi="Times New Roman" w:cs="Times New Roman"/>
          <w:szCs w:val="20"/>
          <w:lang w:val="en-GB"/>
        </w:rPr>
        <w:t>s</w:t>
      </w:r>
      <w:r w:rsidR="00F8525F" w:rsidRPr="00B10D26">
        <w:rPr>
          <w:rFonts w:ascii="Times New Roman" w:hAnsi="Times New Roman" w:cs="Times New Roman"/>
          <w:szCs w:val="20"/>
          <w:lang w:val="en-GB"/>
        </w:rPr>
        <w:t xml:space="preserve"> are </w:t>
      </w:r>
      <w:r w:rsidR="005F4769" w:rsidRPr="00B10D26">
        <w:rPr>
          <w:rFonts w:ascii="Times New Roman" w:hAnsi="Times New Roman" w:cs="Times New Roman"/>
          <w:szCs w:val="20"/>
          <w:lang w:val="en-GB"/>
        </w:rPr>
        <w:t>high-performance liquid chromatography (</w:t>
      </w:r>
      <w:r w:rsidR="00F8525F" w:rsidRPr="00B10D26">
        <w:rPr>
          <w:rFonts w:ascii="Times New Roman" w:hAnsi="Times New Roman" w:cs="Times New Roman"/>
          <w:szCs w:val="20"/>
          <w:lang w:val="en-GB"/>
        </w:rPr>
        <w:t>HPLC</w:t>
      </w:r>
      <w:r w:rsidR="005F4769" w:rsidRPr="00B10D26">
        <w:rPr>
          <w:rFonts w:ascii="Times New Roman" w:hAnsi="Times New Roman" w:cs="Times New Roman"/>
          <w:szCs w:val="20"/>
          <w:lang w:val="en-GB"/>
        </w:rPr>
        <w:t>)</w:t>
      </w:r>
      <w:r w:rsidR="00F8525F" w:rsidRPr="00B10D26">
        <w:rPr>
          <w:rFonts w:ascii="Times New Roman" w:hAnsi="Times New Roman" w:cs="Times New Roman"/>
          <w:szCs w:val="20"/>
          <w:lang w:val="en-GB"/>
        </w:rPr>
        <w:t xml:space="preserve">, </w:t>
      </w:r>
      <w:r w:rsidR="005F4769" w:rsidRPr="00B10D26">
        <w:rPr>
          <w:rFonts w:ascii="Times New Roman" w:hAnsi="Times New Roman" w:cs="Times New Roman"/>
          <w:szCs w:val="20"/>
          <w:lang w:val="en-GB"/>
        </w:rPr>
        <w:t>gas chromatography-mass spectrometry (GC-</w:t>
      </w:r>
      <w:r w:rsidR="00F8525F" w:rsidRPr="00B10D26">
        <w:rPr>
          <w:rFonts w:ascii="Times New Roman" w:hAnsi="Times New Roman" w:cs="Times New Roman"/>
          <w:szCs w:val="20"/>
          <w:lang w:val="en-GB"/>
        </w:rPr>
        <w:t>MS</w:t>
      </w:r>
      <w:r w:rsidR="005F4769" w:rsidRPr="00B10D26">
        <w:rPr>
          <w:rFonts w:ascii="Times New Roman" w:hAnsi="Times New Roman" w:cs="Times New Roman"/>
          <w:szCs w:val="20"/>
          <w:lang w:val="en-GB"/>
        </w:rPr>
        <w:t>)</w:t>
      </w:r>
      <w:r w:rsidR="00F8525F" w:rsidRPr="00B10D26">
        <w:rPr>
          <w:rFonts w:ascii="Times New Roman" w:hAnsi="Times New Roman" w:cs="Times New Roman"/>
          <w:szCs w:val="20"/>
          <w:lang w:val="en-GB"/>
        </w:rPr>
        <w:t xml:space="preserve"> and other chromatographic methods. These chromatographic methods are time consuming, cost</w:t>
      </w:r>
      <w:r w:rsidR="00F30157" w:rsidRPr="00B10D26">
        <w:rPr>
          <w:rFonts w:ascii="Times New Roman" w:hAnsi="Times New Roman" w:cs="Times New Roman"/>
          <w:szCs w:val="20"/>
          <w:lang w:val="en-GB"/>
        </w:rPr>
        <w:t>ly</w:t>
      </w:r>
      <w:r w:rsidR="00681C7C" w:rsidRPr="00B10D26">
        <w:rPr>
          <w:rFonts w:ascii="Times New Roman" w:hAnsi="Times New Roman" w:cs="Times New Roman"/>
          <w:szCs w:val="20"/>
          <w:lang w:val="en-GB"/>
        </w:rPr>
        <w:t>,</w:t>
      </w:r>
      <w:r w:rsidR="00F8525F" w:rsidRPr="00B10D26">
        <w:rPr>
          <w:rFonts w:ascii="Times New Roman" w:hAnsi="Times New Roman" w:cs="Times New Roman"/>
          <w:szCs w:val="20"/>
          <w:lang w:val="en-GB"/>
        </w:rPr>
        <w:t xml:space="preserve"> and </w:t>
      </w:r>
      <w:r w:rsidR="00F30157" w:rsidRPr="00B10D26">
        <w:rPr>
          <w:rFonts w:ascii="Times New Roman" w:hAnsi="Times New Roman" w:cs="Times New Roman"/>
          <w:szCs w:val="20"/>
          <w:lang w:val="en-GB"/>
        </w:rPr>
        <w:t xml:space="preserve">required </w:t>
      </w:r>
      <w:r w:rsidR="00F8525F" w:rsidRPr="00B10D26">
        <w:rPr>
          <w:rFonts w:ascii="Times New Roman" w:hAnsi="Times New Roman" w:cs="Times New Roman"/>
          <w:szCs w:val="20"/>
          <w:lang w:val="en-GB"/>
        </w:rPr>
        <w:t xml:space="preserve">high laboratory skills. </w:t>
      </w:r>
      <w:r w:rsidR="00F30157" w:rsidRPr="00B10D26">
        <w:rPr>
          <w:rFonts w:ascii="Times New Roman" w:hAnsi="Times New Roman" w:cs="Times New Roman"/>
          <w:szCs w:val="20"/>
          <w:lang w:val="en-GB"/>
        </w:rPr>
        <w:t xml:space="preserve">Moreover, </w:t>
      </w:r>
      <w:r w:rsidR="00F30157" w:rsidRPr="00B10D26">
        <w:rPr>
          <w:rFonts w:ascii="Times New Roman" w:hAnsi="Times New Roman" w:cs="Times New Roman"/>
          <w:szCs w:val="20"/>
          <w:lang w:val="en-GB"/>
        </w:rPr>
        <w:lastRenderedPageBreak/>
        <w:t>c</w:t>
      </w:r>
      <w:r w:rsidR="00F8525F" w:rsidRPr="00B10D26">
        <w:rPr>
          <w:rFonts w:ascii="Times New Roman" w:hAnsi="Times New Roman" w:cs="Times New Roman"/>
          <w:szCs w:val="20"/>
          <w:lang w:val="en-GB"/>
        </w:rPr>
        <w:t>omplicated sample preparation and derivati</w:t>
      </w:r>
      <w:r w:rsidR="004376A0" w:rsidRPr="00B10D26">
        <w:rPr>
          <w:rFonts w:ascii="Times New Roman" w:hAnsi="Times New Roman" w:cs="Times New Roman"/>
          <w:szCs w:val="20"/>
          <w:lang w:val="en-GB"/>
        </w:rPr>
        <w:t>z</w:t>
      </w:r>
      <w:r w:rsidR="00F8525F" w:rsidRPr="00B10D26">
        <w:rPr>
          <w:rFonts w:ascii="Times New Roman" w:hAnsi="Times New Roman" w:cs="Times New Roman"/>
          <w:szCs w:val="20"/>
          <w:lang w:val="en-GB"/>
        </w:rPr>
        <w:t>ation of acrylamide e</w:t>
      </w:r>
      <w:r w:rsidR="001F0965" w:rsidRPr="00B10D26">
        <w:rPr>
          <w:rFonts w:ascii="Times New Roman" w:hAnsi="Times New Roman" w:cs="Times New Roman"/>
          <w:szCs w:val="20"/>
          <w:lang w:val="en-GB"/>
        </w:rPr>
        <w:t>.</w:t>
      </w:r>
      <w:r w:rsidR="00F8525F" w:rsidRPr="00B10D26">
        <w:rPr>
          <w:rFonts w:ascii="Times New Roman" w:hAnsi="Times New Roman" w:cs="Times New Roman"/>
          <w:szCs w:val="20"/>
          <w:lang w:val="en-GB"/>
        </w:rPr>
        <w:t xml:space="preserve">g. bromination </w:t>
      </w:r>
      <w:r w:rsidR="00F30157" w:rsidRPr="00B10D26">
        <w:rPr>
          <w:rFonts w:ascii="Times New Roman" w:hAnsi="Times New Roman" w:cs="Times New Roman"/>
          <w:szCs w:val="20"/>
          <w:lang w:val="en-GB"/>
        </w:rPr>
        <w:t>are laborious</w:t>
      </w:r>
      <w:r w:rsidR="00F8525F" w:rsidRPr="00B10D26">
        <w:rPr>
          <w:rFonts w:ascii="Times New Roman" w:hAnsi="Times New Roman" w:cs="Times New Roman"/>
          <w:szCs w:val="20"/>
          <w:lang w:val="en-GB"/>
        </w:rPr>
        <w:t xml:space="preserve">. Besides that, these techniques are not suitable for </w:t>
      </w:r>
      <w:r w:rsidR="00F8525F" w:rsidRPr="00B10D26">
        <w:rPr>
          <w:rFonts w:ascii="Times New Roman" w:hAnsi="Times New Roman" w:cs="Times New Roman"/>
          <w:i/>
          <w:szCs w:val="20"/>
          <w:lang w:val="en-GB"/>
        </w:rPr>
        <w:t>in</w:t>
      </w:r>
      <w:r w:rsidR="00F30157" w:rsidRPr="00B10D26">
        <w:rPr>
          <w:rFonts w:ascii="Times New Roman" w:hAnsi="Times New Roman" w:cs="Times New Roman"/>
          <w:i/>
          <w:szCs w:val="20"/>
          <w:lang w:val="en-GB"/>
        </w:rPr>
        <w:t>-</w:t>
      </w:r>
      <w:r w:rsidR="00F8525F" w:rsidRPr="00B10D26">
        <w:rPr>
          <w:rFonts w:ascii="Times New Roman" w:hAnsi="Times New Roman" w:cs="Times New Roman"/>
          <w:i/>
          <w:szCs w:val="20"/>
          <w:lang w:val="en-GB"/>
        </w:rPr>
        <w:t>situ</w:t>
      </w:r>
      <w:r w:rsidR="00F8525F" w:rsidRPr="00B10D26">
        <w:rPr>
          <w:rFonts w:ascii="Times New Roman" w:hAnsi="Times New Roman" w:cs="Times New Roman"/>
          <w:szCs w:val="20"/>
          <w:lang w:val="en-GB"/>
        </w:rPr>
        <w:t xml:space="preserve"> analysis due to the </w:t>
      </w:r>
      <w:r w:rsidR="00F30157" w:rsidRPr="00B10D26">
        <w:rPr>
          <w:rFonts w:ascii="Times New Roman" w:hAnsi="Times New Roman" w:cs="Times New Roman"/>
          <w:szCs w:val="20"/>
          <w:lang w:val="en-GB"/>
        </w:rPr>
        <w:t xml:space="preserve">large size of the </w:t>
      </w:r>
      <w:r w:rsidR="00F8525F" w:rsidRPr="00B10D26">
        <w:rPr>
          <w:rFonts w:ascii="Times New Roman" w:hAnsi="Times New Roman" w:cs="Times New Roman"/>
          <w:szCs w:val="20"/>
          <w:lang w:val="en-GB"/>
        </w:rPr>
        <w:t>instrument</w:t>
      </w:r>
      <w:r w:rsidR="00F30157" w:rsidRPr="00B10D26">
        <w:rPr>
          <w:rFonts w:ascii="Times New Roman" w:hAnsi="Times New Roman" w:cs="Times New Roman"/>
          <w:szCs w:val="20"/>
          <w:lang w:val="en-GB"/>
        </w:rPr>
        <w:t>s</w:t>
      </w:r>
      <w:r w:rsidR="00F8525F" w:rsidRPr="00B10D26">
        <w:rPr>
          <w:rFonts w:ascii="Times New Roman" w:hAnsi="Times New Roman" w:cs="Times New Roman"/>
          <w:szCs w:val="20"/>
          <w:lang w:val="en-GB"/>
        </w:rPr>
        <w:t xml:space="preserve">. </w:t>
      </w:r>
    </w:p>
    <w:p w:rsidR="008536B6" w:rsidRPr="00B10D26" w:rsidRDefault="008536B6" w:rsidP="00F8525F">
      <w:pPr>
        <w:outlineLvl w:val="0"/>
        <w:rPr>
          <w:rFonts w:ascii="Times New Roman" w:hAnsi="Times New Roman" w:cs="Times New Roman"/>
          <w:szCs w:val="20"/>
          <w:lang w:val="en-GB"/>
        </w:rPr>
      </w:pPr>
    </w:p>
    <w:p w:rsidR="00F8525F" w:rsidRPr="00B10D26" w:rsidRDefault="00E75243" w:rsidP="00F8525F">
      <w:pPr>
        <w:outlineLvl w:val="0"/>
        <w:rPr>
          <w:rFonts w:ascii="Times New Roman" w:hAnsi="Times New Roman" w:cs="Times New Roman"/>
          <w:szCs w:val="20"/>
          <w:lang w:val="en-GB"/>
        </w:rPr>
      </w:pPr>
      <w:r w:rsidRPr="00B10D26">
        <w:rPr>
          <w:rFonts w:ascii="Times New Roman" w:hAnsi="Times New Roman" w:cs="Times New Roman"/>
          <w:szCs w:val="20"/>
          <w:lang w:val="en-GB"/>
        </w:rPr>
        <w:t>Enzyme-linked immunosorbent assay (</w:t>
      </w:r>
      <w:r w:rsidR="00F8525F" w:rsidRPr="00B10D26">
        <w:rPr>
          <w:rFonts w:ascii="Times New Roman" w:hAnsi="Times New Roman" w:cs="Times New Roman"/>
          <w:szCs w:val="20"/>
          <w:lang w:val="en-GB"/>
        </w:rPr>
        <w:t>ELISA</w:t>
      </w:r>
      <w:r w:rsidRPr="00B10D26">
        <w:rPr>
          <w:rFonts w:ascii="Times New Roman" w:hAnsi="Times New Roman" w:cs="Times New Roman"/>
          <w:szCs w:val="20"/>
          <w:lang w:val="en-GB"/>
        </w:rPr>
        <w:t>)</w:t>
      </w:r>
      <w:r w:rsidR="00F8525F" w:rsidRPr="00B10D26">
        <w:rPr>
          <w:rFonts w:ascii="Times New Roman" w:hAnsi="Times New Roman" w:cs="Times New Roman"/>
          <w:szCs w:val="20"/>
          <w:lang w:val="en-GB"/>
        </w:rPr>
        <w:t xml:space="preserve"> technique has been developed for quantification</w:t>
      </w:r>
      <w:r w:rsidR="00F30157" w:rsidRPr="00B10D26">
        <w:rPr>
          <w:rFonts w:ascii="Times New Roman" w:hAnsi="Times New Roman" w:cs="Times New Roman"/>
          <w:szCs w:val="20"/>
          <w:lang w:val="en-GB"/>
        </w:rPr>
        <w:t xml:space="preserve"> of acrylamide</w:t>
      </w:r>
      <w:r w:rsidR="00F8525F" w:rsidRPr="00B10D26">
        <w:rPr>
          <w:rFonts w:ascii="Times New Roman" w:hAnsi="Times New Roman" w:cs="Times New Roman"/>
          <w:szCs w:val="20"/>
          <w:lang w:val="en-GB"/>
        </w:rPr>
        <w:t xml:space="preserve">. Specific antibody </w:t>
      </w:r>
      <w:r w:rsidR="00F30157" w:rsidRPr="00B10D26">
        <w:rPr>
          <w:rFonts w:ascii="Times New Roman" w:hAnsi="Times New Roman" w:cs="Times New Roman"/>
          <w:szCs w:val="20"/>
          <w:lang w:val="en-GB"/>
        </w:rPr>
        <w:t xml:space="preserve">is required for detecting </w:t>
      </w:r>
      <w:r w:rsidR="00F8525F" w:rsidRPr="00B10D26">
        <w:rPr>
          <w:rFonts w:ascii="Times New Roman" w:hAnsi="Times New Roman" w:cs="Times New Roman"/>
          <w:szCs w:val="20"/>
          <w:lang w:val="en-GB"/>
        </w:rPr>
        <w:t xml:space="preserve">acrylamide due to </w:t>
      </w:r>
      <w:r w:rsidR="00F30157" w:rsidRPr="00B10D26">
        <w:rPr>
          <w:rFonts w:ascii="Times New Roman" w:hAnsi="Times New Roman" w:cs="Times New Roman"/>
          <w:szCs w:val="20"/>
          <w:lang w:val="en-GB"/>
        </w:rPr>
        <w:t>its</w:t>
      </w:r>
      <w:r w:rsidR="00F8525F" w:rsidRPr="00B10D26">
        <w:rPr>
          <w:rFonts w:ascii="Times New Roman" w:hAnsi="Times New Roman" w:cs="Times New Roman"/>
          <w:szCs w:val="20"/>
          <w:lang w:val="en-GB"/>
        </w:rPr>
        <w:t xml:space="preserve"> low </w:t>
      </w:r>
      <w:r w:rsidR="007C6E33" w:rsidRPr="00B10D26">
        <w:rPr>
          <w:rFonts w:ascii="Times New Roman" w:hAnsi="Times New Roman" w:cs="Times New Roman"/>
          <w:szCs w:val="20"/>
          <w:lang w:val="en-GB"/>
        </w:rPr>
        <w:t xml:space="preserve">molecular mass </w:t>
      </w:r>
      <w:r w:rsidR="007C6E33" w:rsidRPr="00B10D26">
        <w:rPr>
          <w:rFonts w:ascii="Times New Roman" w:hAnsi="Times New Roman" w:cs="Times New Roman"/>
          <w:szCs w:val="20"/>
          <w:lang w:val="en-GB"/>
        </w:rPr>
        <w:fldChar w:fldCharType="begin">
          <w:fldData xml:space="preserve">PEVuZE5vdGU+PENpdGU+PEF1dGhvcj5QcmVzdG9uPC9BdXRob3I+PFllYXI+MjAwODwvWWVhcj48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</w:fldData>
        </w:fldChar>
      </w:r>
      <w:r w:rsidR="00D1529D" w:rsidRPr="00B10D26">
        <w:rPr>
          <w:rFonts w:ascii="Times New Roman" w:hAnsi="Times New Roman" w:cs="Times New Roman"/>
          <w:szCs w:val="20"/>
          <w:lang w:val="en-GB"/>
        </w:rPr>
        <w:instrText xml:space="preserve"> ADDIN EN.CITE </w:instrText>
      </w:r>
      <w:r w:rsidR="00D1529D" w:rsidRPr="00B10D26">
        <w:rPr>
          <w:rFonts w:ascii="Times New Roman" w:hAnsi="Times New Roman" w:cs="Times New Roman"/>
          <w:szCs w:val="20"/>
          <w:lang w:val="en-GB"/>
        </w:rPr>
        <w:fldChar w:fldCharType="begin">
          <w:fldData xml:space="preserve">PEVuZE5vdGU+PENpdGU+PEF1dGhvcj5QcmVzdG9uPC9BdXRob3I+PFllYXI+MjAwODwvWWVhcj48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</w:fldData>
        </w:fldChar>
      </w:r>
      <w:r w:rsidR="00D1529D" w:rsidRPr="00B10D26">
        <w:rPr>
          <w:rFonts w:ascii="Times New Roman" w:hAnsi="Times New Roman" w:cs="Times New Roman"/>
          <w:szCs w:val="20"/>
          <w:lang w:val="en-GB"/>
        </w:rPr>
        <w:instrText xml:space="preserve"> ADDIN EN.CITE.DATA </w:instrText>
      </w:r>
      <w:r w:rsidR="00D1529D" w:rsidRPr="00B10D26">
        <w:rPr>
          <w:rFonts w:ascii="Times New Roman" w:hAnsi="Times New Roman" w:cs="Times New Roman"/>
          <w:szCs w:val="20"/>
          <w:lang w:val="en-GB"/>
        </w:rPr>
      </w:r>
      <w:r w:rsidR="00D1529D" w:rsidRPr="00B10D26">
        <w:rPr>
          <w:rFonts w:ascii="Times New Roman" w:hAnsi="Times New Roman" w:cs="Times New Roman"/>
          <w:szCs w:val="20"/>
          <w:lang w:val="en-GB"/>
        </w:rPr>
        <w:fldChar w:fldCharType="end"/>
      </w:r>
      <w:r w:rsidR="007C6E33" w:rsidRPr="00B10D26">
        <w:rPr>
          <w:rFonts w:ascii="Times New Roman" w:hAnsi="Times New Roman" w:cs="Times New Roman"/>
          <w:szCs w:val="20"/>
          <w:lang w:val="en-GB"/>
        </w:rPr>
      </w:r>
      <w:r w:rsidR="007C6E33" w:rsidRPr="00B10D26">
        <w:rPr>
          <w:rFonts w:ascii="Times New Roman" w:hAnsi="Times New Roman" w:cs="Times New Roman"/>
          <w:szCs w:val="20"/>
          <w:lang w:val="en-GB"/>
        </w:rPr>
        <w:fldChar w:fldCharType="separate"/>
      </w:r>
      <w:r w:rsidR="00D1529D" w:rsidRPr="00B10D26">
        <w:rPr>
          <w:rFonts w:ascii="Times New Roman" w:hAnsi="Times New Roman" w:cs="Times New Roman"/>
          <w:noProof/>
          <w:szCs w:val="20"/>
          <w:lang w:val="en-GB"/>
        </w:rPr>
        <w:t>[</w:t>
      </w:r>
      <w:hyperlink w:anchor="_ENREF_6" w:tooltip="Preston, 2008 #49" w:history="1">
        <w:r w:rsidR="00126234" w:rsidRPr="00B10D26">
          <w:rPr>
            <w:rFonts w:ascii="Times New Roman" w:hAnsi="Times New Roman" w:cs="Times New Roman"/>
            <w:noProof/>
            <w:szCs w:val="20"/>
            <w:lang w:val="en-GB"/>
          </w:rPr>
          <w:t>6</w:t>
        </w:r>
      </w:hyperlink>
      <w:r w:rsidR="00D1529D" w:rsidRPr="00B10D26">
        <w:rPr>
          <w:rFonts w:ascii="Times New Roman" w:hAnsi="Times New Roman" w:cs="Times New Roman"/>
          <w:noProof/>
          <w:szCs w:val="20"/>
          <w:lang w:val="en-GB"/>
        </w:rPr>
        <w:t xml:space="preserve">, </w:t>
      </w:r>
      <w:hyperlink w:anchor="_ENREF_7" w:tooltip="Zhou, 2008 #50" w:history="1">
        <w:r w:rsidR="00126234" w:rsidRPr="00B10D26">
          <w:rPr>
            <w:rFonts w:ascii="Times New Roman" w:hAnsi="Times New Roman" w:cs="Times New Roman"/>
            <w:noProof/>
            <w:szCs w:val="20"/>
            <w:lang w:val="en-GB"/>
          </w:rPr>
          <w:t>7</w:t>
        </w:r>
      </w:hyperlink>
      <w:r w:rsidR="00D1529D" w:rsidRPr="00B10D26">
        <w:rPr>
          <w:rFonts w:ascii="Times New Roman" w:hAnsi="Times New Roman" w:cs="Times New Roman"/>
          <w:noProof/>
          <w:szCs w:val="20"/>
          <w:lang w:val="en-GB"/>
        </w:rPr>
        <w:t>]</w:t>
      </w:r>
      <w:r w:rsidR="007C6E33" w:rsidRPr="00B10D26">
        <w:rPr>
          <w:rFonts w:ascii="Times New Roman" w:hAnsi="Times New Roman" w:cs="Times New Roman"/>
          <w:szCs w:val="20"/>
          <w:lang w:val="en-GB"/>
        </w:rPr>
        <w:fldChar w:fldCharType="end"/>
      </w:r>
      <w:r w:rsidR="00F8525F" w:rsidRPr="00B10D26">
        <w:rPr>
          <w:rFonts w:ascii="Times New Roman" w:hAnsi="Times New Roman" w:cs="Times New Roman"/>
          <w:szCs w:val="20"/>
          <w:lang w:val="en-GB"/>
        </w:rPr>
        <w:t xml:space="preserve">. </w:t>
      </w:r>
      <w:r w:rsidR="00F30157" w:rsidRPr="00B10D26">
        <w:rPr>
          <w:rFonts w:ascii="Times New Roman" w:hAnsi="Times New Roman" w:cs="Times New Roman"/>
          <w:szCs w:val="20"/>
          <w:lang w:val="en-GB"/>
        </w:rPr>
        <w:t xml:space="preserve">The reported </w:t>
      </w:r>
      <w:r w:rsidR="00E74C81" w:rsidRPr="00B10D26">
        <w:rPr>
          <w:rFonts w:ascii="Times New Roman" w:hAnsi="Times New Roman" w:cs="Times New Roman"/>
          <w:szCs w:val="20"/>
          <w:lang w:val="en-GB"/>
        </w:rPr>
        <w:t>limit</w:t>
      </w:r>
      <w:r w:rsidR="00F30157" w:rsidRPr="00B10D26">
        <w:rPr>
          <w:rFonts w:ascii="Times New Roman" w:hAnsi="Times New Roman" w:cs="Times New Roman"/>
          <w:szCs w:val="20"/>
          <w:lang w:val="en-GB"/>
        </w:rPr>
        <w:t>s</w:t>
      </w:r>
      <w:r w:rsidR="00E74C81" w:rsidRPr="00B10D26">
        <w:rPr>
          <w:rFonts w:ascii="Times New Roman" w:hAnsi="Times New Roman" w:cs="Times New Roman"/>
          <w:szCs w:val="20"/>
          <w:lang w:val="en-GB"/>
        </w:rPr>
        <w:t xml:space="preserve"> of detection (</w:t>
      </w:r>
      <w:r w:rsidR="00F8525F" w:rsidRPr="00B10D26">
        <w:rPr>
          <w:rFonts w:ascii="Times New Roman" w:hAnsi="Times New Roman" w:cs="Times New Roman"/>
          <w:szCs w:val="20"/>
          <w:lang w:val="en-GB"/>
        </w:rPr>
        <w:t>LOD</w:t>
      </w:r>
      <w:r w:rsidR="00F30157" w:rsidRPr="00B10D26">
        <w:rPr>
          <w:rFonts w:ascii="Times New Roman" w:hAnsi="Times New Roman" w:cs="Times New Roman"/>
          <w:szCs w:val="20"/>
          <w:lang w:val="en-GB"/>
        </w:rPr>
        <w:t>s</w:t>
      </w:r>
      <w:r w:rsidR="00E74C81" w:rsidRPr="00B10D26">
        <w:rPr>
          <w:rFonts w:ascii="Times New Roman" w:hAnsi="Times New Roman" w:cs="Times New Roman"/>
          <w:szCs w:val="20"/>
          <w:lang w:val="en-GB"/>
        </w:rPr>
        <w:t>)</w:t>
      </w:r>
      <w:r w:rsidR="00F30157" w:rsidRPr="00B10D26">
        <w:rPr>
          <w:rFonts w:ascii="Times New Roman" w:hAnsi="Times New Roman" w:cs="Times New Roman"/>
          <w:szCs w:val="20"/>
          <w:lang w:val="en-GB"/>
        </w:rPr>
        <w:t xml:space="preserve"> using ELISA techniques were very low apart from, complicated and time consuming </w:t>
      </w:r>
      <w:r w:rsidR="00F8525F" w:rsidRPr="00B10D26">
        <w:rPr>
          <w:rFonts w:ascii="Times New Roman" w:hAnsi="Times New Roman" w:cs="Times New Roman"/>
          <w:szCs w:val="20"/>
          <w:lang w:val="en-GB"/>
        </w:rPr>
        <w:t>procedures to produce antibodies</w:t>
      </w:r>
      <w:r w:rsidR="00F30157" w:rsidRPr="00B10D26">
        <w:rPr>
          <w:rFonts w:ascii="Times New Roman" w:hAnsi="Times New Roman" w:cs="Times New Roman"/>
          <w:szCs w:val="20"/>
          <w:lang w:val="en-GB"/>
        </w:rPr>
        <w:t xml:space="preserve"> which</w:t>
      </w:r>
      <w:r w:rsidR="00F8525F" w:rsidRPr="00B10D26">
        <w:rPr>
          <w:rFonts w:ascii="Times New Roman" w:hAnsi="Times New Roman" w:cs="Times New Roman"/>
          <w:szCs w:val="20"/>
          <w:lang w:val="en-GB"/>
        </w:rPr>
        <w:t xml:space="preserve"> </w:t>
      </w:r>
      <w:r w:rsidR="007B51C9" w:rsidRPr="00B10D26">
        <w:rPr>
          <w:rFonts w:ascii="Times New Roman" w:hAnsi="Times New Roman" w:cs="Times New Roman"/>
          <w:szCs w:val="20"/>
          <w:lang w:val="en-GB"/>
        </w:rPr>
        <w:t xml:space="preserve">are among several issues for </w:t>
      </w:r>
      <w:r w:rsidR="00F8525F" w:rsidRPr="00B10D26">
        <w:rPr>
          <w:rFonts w:ascii="Times New Roman" w:hAnsi="Times New Roman" w:cs="Times New Roman"/>
          <w:szCs w:val="20"/>
          <w:lang w:val="en-GB"/>
        </w:rPr>
        <w:t xml:space="preserve">this technique. </w:t>
      </w:r>
    </w:p>
    <w:p w:rsidR="008536B6" w:rsidRPr="00B10D26" w:rsidRDefault="008536B6" w:rsidP="00F8525F">
      <w:pPr>
        <w:outlineLvl w:val="0"/>
        <w:rPr>
          <w:rFonts w:ascii="Times New Roman" w:hAnsi="Times New Roman" w:cs="Times New Roman"/>
          <w:szCs w:val="20"/>
          <w:lang w:val="en-GB"/>
        </w:rPr>
      </w:pPr>
    </w:p>
    <w:p w:rsidR="00F8525F" w:rsidRPr="00B10D26" w:rsidRDefault="00085A8C" w:rsidP="00F8525F">
      <w:pPr>
        <w:outlineLvl w:val="0"/>
        <w:rPr>
          <w:rFonts w:ascii="Times New Roman" w:hAnsi="Times New Roman" w:cs="Times New Roman"/>
          <w:szCs w:val="20"/>
          <w:lang w:val="en-GB"/>
        </w:rPr>
      </w:pPr>
      <w:r w:rsidRPr="00B10D26">
        <w:rPr>
          <w:rFonts w:ascii="Times New Roman" w:hAnsi="Times New Roman" w:cs="Times New Roman"/>
          <w:szCs w:val="20"/>
          <w:lang w:val="en-GB"/>
        </w:rPr>
        <w:t>Hu et al.</w:t>
      </w:r>
      <w:r w:rsidR="00F8525F" w:rsidRPr="00B10D26">
        <w:rPr>
          <w:rFonts w:ascii="Times New Roman" w:hAnsi="Times New Roman" w:cs="Times New Roman"/>
          <w:szCs w:val="20"/>
          <w:lang w:val="en-GB"/>
        </w:rPr>
        <w:t xml:space="preserve"> developed</w:t>
      </w:r>
      <w:r w:rsidR="007B51C9" w:rsidRPr="00B10D26">
        <w:rPr>
          <w:rFonts w:ascii="Times New Roman" w:hAnsi="Times New Roman" w:cs="Times New Roman"/>
          <w:szCs w:val="20"/>
          <w:lang w:val="en-GB"/>
        </w:rPr>
        <w:t xml:space="preserve"> a</w:t>
      </w:r>
      <w:r w:rsidR="00F8525F" w:rsidRPr="00B10D26">
        <w:rPr>
          <w:rFonts w:ascii="Times New Roman" w:hAnsi="Times New Roman" w:cs="Times New Roman"/>
          <w:szCs w:val="20"/>
          <w:lang w:val="en-GB"/>
        </w:rPr>
        <w:t xml:space="preserve"> method for acrylamide detection based on </w:t>
      </w:r>
      <w:r w:rsidR="007B51C9" w:rsidRPr="00B10D26">
        <w:rPr>
          <w:rFonts w:ascii="Times New Roman" w:hAnsi="Times New Roman" w:cs="Times New Roman"/>
          <w:szCs w:val="20"/>
          <w:lang w:val="en-GB"/>
        </w:rPr>
        <w:t xml:space="preserve">the </w:t>
      </w:r>
      <w:r w:rsidR="00F8525F" w:rsidRPr="00B10D26">
        <w:rPr>
          <w:rFonts w:ascii="Times New Roman" w:hAnsi="Times New Roman" w:cs="Times New Roman"/>
          <w:szCs w:val="20"/>
          <w:lang w:val="en-GB"/>
        </w:rPr>
        <w:t>acrylamide-induced distance increase between quantum dots</w:t>
      </w:r>
      <w:r w:rsidRPr="00B10D26">
        <w:rPr>
          <w:rFonts w:ascii="Times New Roman" w:hAnsi="Times New Roman" w:cs="Times New Roman"/>
          <w:szCs w:val="20"/>
          <w:lang w:val="en-GB"/>
        </w:rPr>
        <w:t xml:space="preserve"> </w:t>
      </w:r>
      <w:r w:rsidR="009152ED" w:rsidRPr="00B10D26">
        <w:rPr>
          <w:rFonts w:ascii="Times New Roman" w:hAnsi="Times New Roman" w:cs="Times New Roman"/>
          <w:szCs w:val="20"/>
          <w:lang w:val="en-GB"/>
        </w:rPr>
        <w:fldChar w:fldCharType="begin"/>
      </w:r>
      <w:r w:rsidR="00126234" w:rsidRPr="00B10D26">
        <w:rPr>
          <w:rFonts w:ascii="Times New Roman" w:hAnsi="Times New Roman" w:cs="Times New Roman"/>
          <w:szCs w:val="20"/>
          <w:lang w:val="en-GB"/>
        </w:rPr>
        <w:instrText xml:space="preserve"> ADDIN EN.CITE &lt;EndNote&gt;&lt;Cite&gt;&lt;Author&gt;Hu&lt;/Author&gt;&lt;Year&gt;2014&lt;/Year&gt;&lt;RecNum&gt;96&lt;/RecNum&gt;&lt;DisplayText&gt;&lt;style font="Times New Roman" size="10"&gt;[8]&lt;/style&gt;&lt;/DisplayText&gt;&lt;record&gt;&lt;rec-number&gt;96&lt;/rec-number&gt;&lt;foreign-keys&gt;&lt;key app="EN" db-id="p5r5zvptkaxx5sex0dm5szph99d2frr25vss"&gt;96&lt;/key&gt;&lt;/foreign-keys&gt;&lt;ref-type name="Journal Article"&gt;17&lt;/ref-type&gt;&lt;contributors&gt;&lt;authors&gt;&lt;author&gt;Hu, Qinqin&lt;/author&gt;&lt;author&gt;Xu, Xiahong&lt;/author&gt;&lt;author&gt;Li, Zhanming&lt;/author&gt;&lt;author&gt;Zhang, Ying&lt;/author&gt;&lt;author&gt;Wang, Jianping&lt;/author&gt;&lt;author&gt;Fu, Yingchun&lt;/author&gt;&lt;author&gt;Li, Yanbin&lt;/author&gt;&lt;/authors&gt;&lt;/contributors&gt;&lt;titles&gt;&lt;title&gt;Detection of acrylamide in potato chips using a fluorescent sensing method based on acrylamide polymerization-induced distance increase between quantum dots&lt;/title&gt;&lt;secondary-title&gt;Biosensors and Bioelectronics&lt;/secondary-title&gt;&lt;/titles&gt;&lt;periodical&gt;&lt;full-title&gt;Biosensors and Bioelectronics&lt;/full-title&gt;&lt;abbr-1&gt;Biosens. Bioelectron.&lt;/abbr-1&gt;&lt;abbr-2&gt;Biosens. Bioelectron.&lt;/abbr-2&gt;&lt;/periodical&gt;&lt;pages&gt;64-71&lt;/pages&gt;&lt;volume&gt;54&lt;/volume&gt;&lt;keywords&gt;&lt;keyword&gt;Acrylamide&lt;/keyword&gt;&lt;keyword&gt;Detection&lt;/keyword&gt;&lt;keyword&gt;Quantum dots&lt;/keyword&gt;&lt;keyword&gt;N-acryloxysuccinimide&lt;/keyword&gt;&lt;keyword&gt;Diphenyl (2, 4, 6-trimethylbenzoyl) phosphine oxide&lt;/keyword&gt;&lt;/keywords&gt;&lt;dates&gt;&lt;year&gt;2014&lt;/year&gt;&lt;/dates&gt;&lt;isbn&gt;0956-5663&lt;/isbn&gt;&lt;urls&gt;&lt;related-urls&gt;&lt;url&gt;http://www.sciencedirect.com/science/article/pii/S0956566313007483&lt;/url&gt;&lt;/related-urls&gt;&lt;/urls&gt;&lt;electronic-resource-num&gt;http://dx.doi.org/10.1016/j.bios.2013.10.046&lt;/electronic-resource-num&gt;&lt;/record&gt;&lt;/Cite&gt;&lt;/EndNote&gt;</w:instrText>
      </w:r>
      <w:r w:rsidR="009152ED" w:rsidRPr="00B10D26">
        <w:rPr>
          <w:rFonts w:ascii="Times New Roman" w:hAnsi="Times New Roman" w:cs="Times New Roman"/>
          <w:szCs w:val="20"/>
          <w:lang w:val="en-GB"/>
        </w:rPr>
        <w:fldChar w:fldCharType="separate"/>
      </w:r>
      <w:r w:rsidR="00D1529D" w:rsidRPr="00B10D26">
        <w:rPr>
          <w:rFonts w:ascii="Times New Roman" w:hAnsi="Times New Roman" w:cs="Times New Roman"/>
          <w:noProof/>
          <w:szCs w:val="20"/>
          <w:lang w:val="en-GB"/>
        </w:rPr>
        <w:t>[</w:t>
      </w:r>
      <w:hyperlink w:anchor="_ENREF_8" w:tooltip="Hu, 2014 #96" w:history="1">
        <w:r w:rsidR="00126234" w:rsidRPr="00B10D26">
          <w:rPr>
            <w:rFonts w:ascii="Times New Roman" w:hAnsi="Times New Roman" w:cs="Times New Roman"/>
            <w:noProof/>
            <w:szCs w:val="20"/>
            <w:lang w:val="en-GB"/>
          </w:rPr>
          <w:t>8</w:t>
        </w:r>
      </w:hyperlink>
      <w:r w:rsidR="00D1529D" w:rsidRPr="00B10D26">
        <w:rPr>
          <w:rFonts w:ascii="Times New Roman" w:hAnsi="Times New Roman" w:cs="Times New Roman"/>
          <w:noProof/>
          <w:szCs w:val="20"/>
          <w:lang w:val="en-GB"/>
        </w:rPr>
        <w:t>]</w:t>
      </w:r>
      <w:r w:rsidR="009152ED" w:rsidRPr="00B10D26">
        <w:rPr>
          <w:rFonts w:ascii="Times New Roman" w:hAnsi="Times New Roman" w:cs="Times New Roman"/>
          <w:szCs w:val="20"/>
          <w:lang w:val="en-GB"/>
        </w:rPr>
        <w:fldChar w:fldCharType="end"/>
      </w:r>
      <w:r w:rsidR="00F8525F" w:rsidRPr="00B10D26">
        <w:rPr>
          <w:rFonts w:ascii="Times New Roman" w:hAnsi="Times New Roman" w:cs="Times New Roman"/>
          <w:szCs w:val="20"/>
          <w:lang w:val="en-GB"/>
        </w:rPr>
        <w:t>. The principle of this detection method is distance-dependent fluorescence changes caused by acrylamide polymerization. Fluorescence intensit</w:t>
      </w:r>
      <w:r w:rsidR="007B51C9" w:rsidRPr="00B10D26">
        <w:rPr>
          <w:rFonts w:ascii="Times New Roman" w:hAnsi="Times New Roman" w:cs="Times New Roman"/>
          <w:szCs w:val="20"/>
          <w:lang w:val="en-GB"/>
        </w:rPr>
        <w:t>y</w:t>
      </w:r>
      <w:r w:rsidR="00F8525F" w:rsidRPr="00B10D26">
        <w:rPr>
          <w:rFonts w:ascii="Times New Roman" w:hAnsi="Times New Roman" w:cs="Times New Roman"/>
          <w:szCs w:val="20"/>
          <w:lang w:val="en-GB"/>
        </w:rPr>
        <w:t xml:space="preserve"> increase</w:t>
      </w:r>
      <w:r w:rsidR="007B51C9" w:rsidRPr="00B10D26">
        <w:rPr>
          <w:rFonts w:ascii="Times New Roman" w:hAnsi="Times New Roman" w:cs="Times New Roman"/>
          <w:szCs w:val="20"/>
          <w:lang w:val="en-GB"/>
        </w:rPr>
        <w:t>s</w:t>
      </w:r>
      <w:r w:rsidR="00F8525F" w:rsidRPr="00B10D26">
        <w:rPr>
          <w:rFonts w:ascii="Times New Roman" w:hAnsi="Times New Roman" w:cs="Times New Roman"/>
          <w:szCs w:val="20"/>
          <w:lang w:val="en-GB"/>
        </w:rPr>
        <w:t xml:space="preserve"> with the presen</w:t>
      </w:r>
      <w:r w:rsidR="007B51C9" w:rsidRPr="00B10D26">
        <w:rPr>
          <w:rFonts w:ascii="Times New Roman" w:hAnsi="Times New Roman" w:cs="Times New Roman"/>
          <w:szCs w:val="20"/>
          <w:lang w:val="en-GB"/>
        </w:rPr>
        <w:t>ce</w:t>
      </w:r>
      <w:r w:rsidR="00F8525F" w:rsidRPr="00B10D26">
        <w:rPr>
          <w:rFonts w:ascii="Times New Roman" w:hAnsi="Times New Roman" w:cs="Times New Roman"/>
          <w:szCs w:val="20"/>
          <w:lang w:val="en-GB"/>
        </w:rPr>
        <w:t xml:space="preserve"> of acrylamide due to the increase</w:t>
      </w:r>
      <w:r w:rsidR="007B51C9" w:rsidRPr="00B10D26">
        <w:rPr>
          <w:rFonts w:ascii="Times New Roman" w:hAnsi="Times New Roman" w:cs="Times New Roman"/>
          <w:szCs w:val="20"/>
          <w:lang w:val="en-GB"/>
        </w:rPr>
        <w:t xml:space="preserve"> in</w:t>
      </w:r>
      <w:r w:rsidR="00F8525F" w:rsidRPr="00B10D26">
        <w:rPr>
          <w:rFonts w:ascii="Times New Roman" w:hAnsi="Times New Roman" w:cs="Times New Roman"/>
          <w:szCs w:val="20"/>
          <w:lang w:val="en-GB"/>
        </w:rPr>
        <w:t xml:space="preserve"> distance between quantum dots. </w:t>
      </w:r>
      <w:r w:rsidR="007B51C9" w:rsidRPr="00B10D26">
        <w:rPr>
          <w:rFonts w:ascii="Times New Roman" w:hAnsi="Times New Roman" w:cs="Times New Roman"/>
          <w:szCs w:val="20"/>
          <w:lang w:val="en-GB"/>
        </w:rPr>
        <w:t>However</w:t>
      </w:r>
      <w:r w:rsidR="00F8525F" w:rsidRPr="00B10D26">
        <w:rPr>
          <w:rFonts w:ascii="Times New Roman" w:hAnsi="Times New Roman" w:cs="Times New Roman"/>
          <w:szCs w:val="20"/>
          <w:lang w:val="en-GB"/>
        </w:rPr>
        <w:t>, the responded linear range</w:t>
      </w:r>
      <w:r w:rsidR="003A5C9E" w:rsidRPr="00B10D26">
        <w:rPr>
          <w:rFonts w:ascii="Times New Roman" w:hAnsi="Times New Roman" w:cs="Times New Roman"/>
          <w:szCs w:val="20"/>
          <w:lang w:val="en-GB"/>
        </w:rPr>
        <w:t xml:space="preserve"> (</w:t>
      </w:r>
      <w:r w:rsidR="003A5C9E" w:rsidRPr="00B10D26">
        <w:rPr>
          <w:rFonts w:ascii="Times New Roman" w:hAnsi="Times New Roman" w:cs="Times New Roman"/>
          <w:bCs/>
          <w:szCs w:val="20"/>
          <w:lang w:val="ms-MY"/>
        </w:rPr>
        <w:t>3.5 x 10</w:t>
      </w:r>
      <w:r w:rsidR="003A5C9E" w:rsidRPr="00B10D26">
        <w:rPr>
          <w:rFonts w:ascii="Times New Roman" w:hAnsi="Times New Roman" w:cs="Times New Roman"/>
          <w:bCs/>
          <w:szCs w:val="20"/>
          <w:vertAlign w:val="superscript"/>
          <w:lang w:val="ms-MY"/>
        </w:rPr>
        <w:t>-5</w:t>
      </w:r>
      <w:r w:rsidR="003A5C9E" w:rsidRPr="00B10D26">
        <w:rPr>
          <w:rFonts w:ascii="Times New Roman" w:hAnsi="Times New Roman" w:cs="Times New Roman"/>
          <w:bCs/>
          <w:szCs w:val="20"/>
          <w:lang w:val="ms-MY"/>
        </w:rPr>
        <w:t xml:space="preserve"> to 3.5 g/L</w:t>
      </w:r>
      <w:r w:rsidR="003A5C9E" w:rsidRPr="00B10D26">
        <w:rPr>
          <w:rFonts w:ascii="Times New Roman" w:hAnsi="Times New Roman" w:cs="Times New Roman"/>
          <w:szCs w:val="20"/>
          <w:lang w:val="en-GB"/>
        </w:rPr>
        <w:t>)</w:t>
      </w:r>
      <w:r w:rsidR="00F8525F" w:rsidRPr="00B10D26">
        <w:rPr>
          <w:rFonts w:ascii="Times New Roman" w:hAnsi="Times New Roman" w:cs="Times New Roman"/>
          <w:szCs w:val="20"/>
          <w:lang w:val="en-GB"/>
        </w:rPr>
        <w:t xml:space="preserve"> and </w:t>
      </w:r>
      <w:r w:rsidR="00E74C81" w:rsidRPr="00B10D26">
        <w:rPr>
          <w:rFonts w:ascii="Times New Roman" w:hAnsi="Times New Roman" w:cs="Times New Roman"/>
          <w:szCs w:val="20"/>
          <w:lang w:val="en-GB"/>
        </w:rPr>
        <w:t>LOD</w:t>
      </w:r>
      <w:r w:rsidR="00F8525F" w:rsidRPr="00B10D26">
        <w:rPr>
          <w:rFonts w:ascii="Times New Roman" w:hAnsi="Times New Roman" w:cs="Times New Roman"/>
          <w:szCs w:val="20"/>
          <w:lang w:val="en-GB"/>
        </w:rPr>
        <w:t xml:space="preserve"> </w:t>
      </w:r>
      <w:r w:rsidR="003A5C9E" w:rsidRPr="00B10D26">
        <w:rPr>
          <w:rFonts w:ascii="Times New Roman" w:hAnsi="Times New Roman" w:cs="Times New Roman"/>
          <w:szCs w:val="20"/>
          <w:lang w:val="en-GB"/>
        </w:rPr>
        <w:t>(</w:t>
      </w:r>
      <w:r w:rsidR="003A5C9E" w:rsidRPr="00B10D26">
        <w:rPr>
          <w:rFonts w:ascii="Times New Roman" w:hAnsi="Times New Roman" w:cs="Times New Roman"/>
          <w:bCs/>
          <w:szCs w:val="20"/>
          <w:lang w:val="ms-MY"/>
        </w:rPr>
        <w:t>3.5 x 10</w:t>
      </w:r>
      <w:r w:rsidR="003A5C9E" w:rsidRPr="00B10D26">
        <w:rPr>
          <w:rFonts w:ascii="Times New Roman" w:hAnsi="Times New Roman" w:cs="Times New Roman"/>
          <w:bCs/>
          <w:szCs w:val="20"/>
          <w:vertAlign w:val="superscript"/>
          <w:lang w:val="ms-MY"/>
        </w:rPr>
        <w:t xml:space="preserve">-5 </w:t>
      </w:r>
      <w:r w:rsidR="003A5C9E" w:rsidRPr="00B10D26">
        <w:rPr>
          <w:rFonts w:ascii="Times New Roman" w:hAnsi="Times New Roman" w:cs="Times New Roman"/>
          <w:bCs/>
          <w:szCs w:val="20"/>
          <w:lang w:val="ms-MY"/>
        </w:rPr>
        <w:t>g/L</w:t>
      </w:r>
      <w:r w:rsidR="003A5C9E" w:rsidRPr="00B10D26">
        <w:rPr>
          <w:rFonts w:ascii="Times New Roman" w:hAnsi="Times New Roman" w:cs="Times New Roman"/>
          <w:szCs w:val="20"/>
          <w:lang w:val="en-GB"/>
        </w:rPr>
        <w:t xml:space="preserve">) </w:t>
      </w:r>
      <w:r w:rsidR="007B51C9" w:rsidRPr="00B10D26">
        <w:rPr>
          <w:rFonts w:ascii="Times New Roman" w:hAnsi="Times New Roman" w:cs="Times New Roman"/>
          <w:szCs w:val="20"/>
          <w:lang w:val="en-GB"/>
        </w:rPr>
        <w:t>were</w:t>
      </w:r>
      <w:r w:rsidR="00F8525F" w:rsidRPr="00B10D26">
        <w:rPr>
          <w:rFonts w:ascii="Times New Roman" w:hAnsi="Times New Roman" w:cs="Times New Roman"/>
          <w:szCs w:val="20"/>
          <w:lang w:val="en-GB"/>
        </w:rPr>
        <w:t xml:space="preserve"> high. </w:t>
      </w:r>
    </w:p>
    <w:p w:rsidR="008536B6" w:rsidRPr="00B10D26" w:rsidRDefault="008536B6" w:rsidP="00F8525F">
      <w:pPr>
        <w:outlineLvl w:val="0"/>
        <w:rPr>
          <w:rFonts w:ascii="Times New Roman" w:hAnsi="Times New Roman" w:cs="Times New Roman"/>
          <w:szCs w:val="20"/>
          <w:lang w:val="en-GB"/>
        </w:rPr>
      </w:pPr>
    </w:p>
    <w:p w:rsidR="008536B6" w:rsidRPr="00B10D26" w:rsidRDefault="00F8525F" w:rsidP="00F8525F">
      <w:pPr>
        <w:outlineLvl w:val="0"/>
        <w:rPr>
          <w:rFonts w:ascii="Times New Roman" w:hAnsi="Times New Roman" w:cs="Times New Roman"/>
          <w:szCs w:val="20"/>
          <w:lang w:val="en-GB"/>
        </w:rPr>
      </w:pPr>
      <w:r w:rsidRPr="00B10D26">
        <w:rPr>
          <w:rFonts w:ascii="Times New Roman" w:hAnsi="Times New Roman" w:cs="Times New Roman"/>
          <w:szCs w:val="20"/>
          <w:lang w:val="en-GB"/>
        </w:rPr>
        <w:t>There are some publications reported on voltametric determination of acrylamide</w:t>
      </w:r>
      <w:r w:rsidR="00085A8C" w:rsidRPr="00B10D26">
        <w:rPr>
          <w:rFonts w:ascii="Times New Roman" w:hAnsi="Times New Roman" w:cs="Times New Roman"/>
          <w:szCs w:val="20"/>
          <w:lang w:val="en-GB"/>
        </w:rPr>
        <w:t xml:space="preserve"> </w:t>
      </w:r>
      <w:r w:rsidR="009152ED" w:rsidRPr="00B10D26">
        <w:rPr>
          <w:rFonts w:ascii="Times New Roman" w:hAnsi="Times New Roman" w:cs="Times New Roman"/>
          <w:szCs w:val="20"/>
          <w:lang w:val="en-GB"/>
        </w:rPr>
        <w:fldChar w:fldCharType="begin">
          <w:fldData xml:space="preserve">PEVuZE5vdGU+PENpdGU+PEF1dGhvcj5TdG9iaWVja2E8L0F1dGhvcj48WWVhcj4yMDA3PC9ZZWFy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</w:fldData>
        </w:fldChar>
      </w:r>
      <w:r w:rsidR="00D1529D" w:rsidRPr="00B10D26">
        <w:rPr>
          <w:rFonts w:ascii="Times New Roman" w:hAnsi="Times New Roman" w:cs="Times New Roman"/>
          <w:szCs w:val="20"/>
          <w:lang w:val="en-GB"/>
        </w:rPr>
        <w:instrText xml:space="preserve"> ADDIN EN.CITE </w:instrText>
      </w:r>
      <w:r w:rsidR="00D1529D" w:rsidRPr="00B10D26">
        <w:rPr>
          <w:rFonts w:ascii="Times New Roman" w:hAnsi="Times New Roman" w:cs="Times New Roman"/>
          <w:szCs w:val="20"/>
          <w:lang w:val="en-GB"/>
        </w:rPr>
        <w:fldChar w:fldCharType="begin">
          <w:fldData xml:space="preserve">PEVuZE5vdGU+PENpdGU+PEF1dGhvcj5TdG9iaWVja2E8L0F1dGhvcj48WWVhcj4yMDA3PC9ZZWFy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</w:fldData>
        </w:fldChar>
      </w:r>
      <w:r w:rsidR="00D1529D" w:rsidRPr="00B10D26">
        <w:rPr>
          <w:rFonts w:ascii="Times New Roman" w:hAnsi="Times New Roman" w:cs="Times New Roman"/>
          <w:szCs w:val="20"/>
          <w:lang w:val="en-GB"/>
        </w:rPr>
        <w:instrText xml:space="preserve"> ADDIN EN.CITE.DATA </w:instrText>
      </w:r>
      <w:r w:rsidR="00D1529D" w:rsidRPr="00B10D26">
        <w:rPr>
          <w:rFonts w:ascii="Times New Roman" w:hAnsi="Times New Roman" w:cs="Times New Roman"/>
          <w:szCs w:val="20"/>
          <w:lang w:val="en-GB"/>
        </w:rPr>
      </w:r>
      <w:r w:rsidR="00D1529D" w:rsidRPr="00B10D26">
        <w:rPr>
          <w:rFonts w:ascii="Times New Roman" w:hAnsi="Times New Roman" w:cs="Times New Roman"/>
          <w:szCs w:val="20"/>
          <w:lang w:val="en-GB"/>
        </w:rPr>
        <w:fldChar w:fldCharType="end"/>
      </w:r>
      <w:r w:rsidR="009152ED" w:rsidRPr="00B10D26">
        <w:rPr>
          <w:rFonts w:ascii="Times New Roman" w:hAnsi="Times New Roman" w:cs="Times New Roman"/>
          <w:szCs w:val="20"/>
          <w:lang w:val="en-GB"/>
        </w:rPr>
      </w:r>
      <w:r w:rsidR="009152ED" w:rsidRPr="00B10D26">
        <w:rPr>
          <w:rFonts w:ascii="Times New Roman" w:hAnsi="Times New Roman" w:cs="Times New Roman"/>
          <w:szCs w:val="20"/>
          <w:lang w:val="en-GB"/>
        </w:rPr>
        <w:fldChar w:fldCharType="separate"/>
      </w:r>
      <w:r w:rsidR="00D1529D" w:rsidRPr="00B10D26">
        <w:rPr>
          <w:rFonts w:ascii="Times New Roman" w:hAnsi="Times New Roman" w:cs="Times New Roman"/>
          <w:noProof/>
          <w:szCs w:val="20"/>
          <w:lang w:val="en-GB"/>
        </w:rPr>
        <w:t>[</w:t>
      </w:r>
      <w:hyperlink w:anchor="_ENREF_9" w:tooltip="Stobiecka, 2007 #41" w:history="1">
        <w:r w:rsidR="00126234" w:rsidRPr="00B10D26">
          <w:rPr>
            <w:rFonts w:ascii="Times New Roman" w:hAnsi="Times New Roman" w:cs="Times New Roman"/>
            <w:noProof/>
            <w:szCs w:val="20"/>
            <w:lang w:val="en-GB"/>
          </w:rPr>
          <w:t>9-13</w:t>
        </w:r>
      </w:hyperlink>
      <w:r w:rsidR="00D1529D" w:rsidRPr="00B10D26">
        <w:rPr>
          <w:rFonts w:ascii="Times New Roman" w:hAnsi="Times New Roman" w:cs="Times New Roman"/>
          <w:noProof/>
          <w:szCs w:val="20"/>
          <w:lang w:val="en-GB"/>
        </w:rPr>
        <w:t>]</w:t>
      </w:r>
      <w:r w:rsidR="009152ED" w:rsidRPr="00B10D26">
        <w:rPr>
          <w:rFonts w:ascii="Times New Roman" w:hAnsi="Times New Roman" w:cs="Times New Roman"/>
          <w:szCs w:val="20"/>
          <w:lang w:val="en-GB"/>
        </w:rPr>
        <w:fldChar w:fldCharType="end"/>
      </w:r>
      <w:r w:rsidRPr="00B10D26">
        <w:rPr>
          <w:rFonts w:ascii="Times New Roman" w:hAnsi="Times New Roman" w:cs="Times New Roman"/>
          <w:szCs w:val="20"/>
          <w:lang w:val="en-GB"/>
        </w:rPr>
        <w:t xml:space="preserve">. </w:t>
      </w:r>
      <w:r w:rsidR="007B51C9" w:rsidRPr="00B10D26">
        <w:rPr>
          <w:rFonts w:ascii="Times New Roman" w:hAnsi="Times New Roman" w:cs="Times New Roman"/>
          <w:szCs w:val="20"/>
          <w:lang w:val="en-GB"/>
        </w:rPr>
        <w:t>Acrylamide forms adduct with haemoglobin and hence alter</w:t>
      </w:r>
      <w:r w:rsidRPr="00B10D26">
        <w:rPr>
          <w:rFonts w:ascii="Times New Roman" w:hAnsi="Times New Roman" w:cs="Times New Roman"/>
          <w:szCs w:val="20"/>
          <w:lang w:val="en-GB"/>
        </w:rPr>
        <w:t xml:space="preserve"> the electro-activity of haemoglobin. </w:t>
      </w:r>
      <w:r w:rsidR="007B51C9" w:rsidRPr="00B10D26">
        <w:rPr>
          <w:rFonts w:ascii="Times New Roman" w:hAnsi="Times New Roman" w:cs="Times New Roman"/>
          <w:szCs w:val="20"/>
          <w:lang w:val="en-GB"/>
        </w:rPr>
        <w:t>In spite of the low</w:t>
      </w:r>
      <w:r w:rsidRPr="00B10D26">
        <w:rPr>
          <w:rFonts w:ascii="Times New Roman" w:hAnsi="Times New Roman" w:cs="Times New Roman"/>
          <w:szCs w:val="20"/>
          <w:lang w:val="en-GB"/>
        </w:rPr>
        <w:t xml:space="preserve"> LOD (in </w:t>
      </w:r>
      <w:proofErr w:type="spellStart"/>
      <w:r w:rsidRPr="00B10D26">
        <w:rPr>
          <w:rFonts w:ascii="Times New Roman" w:hAnsi="Times New Roman" w:cs="Times New Roman"/>
          <w:szCs w:val="20"/>
          <w:lang w:val="en-GB"/>
        </w:rPr>
        <w:t>nM</w:t>
      </w:r>
      <w:proofErr w:type="spellEnd"/>
      <w:r w:rsidRPr="00B10D26">
        <w:rPr>
          <w:rFonts w:ascii="Times New Roman" w:hAnsi="Times New Roman" w:cs="Times New Roman"/>
          <w:szCs w:val="20"/>
          <w:lang w:val="en-GB"/>
        </w:rPr>
        <w:t xml:space="preserve">), </w:t>
      </w:r>
      <w:r w:rsidR="007B51C9" w:rsidRPr="00B10D26">
        <w:rPr>
          <w:rFonts w:ascii="Times New Roman" w:hAnsi="Times New Roman" w:cs="Times New Roman"/>
          <w:szCs w:val="20"/>
          <w:lang w:val="en-GB"/>
        </w:rPr>
        <w:t xml:space="preserve">the sensors still </w:t>
      </w:r>
      <w:r w:rsidRPr="00B10D26">
        <w:rPr>
          <w:rFonts w:ascii="Times New Roman" w:hAnsi="Times New Roman" w:cs="Times New Roman"/>
          <w:szCs w:val="20"/>
          <w:lang w:val="en-GB"/>
        </w:rPr>
        <w:t>need</w:t>
      </w:r>
      <w:r w:rsidR="007B51C9" w:rsidRPr="00B10D26">
        <w:rPr>
          <w:rFonts w:ascii="Times New Roman" w:hAnsi="Times New Roman" w:cs="Times New Roman"/>
          <w:szCs w:val="20"/>
          <w:lang w:val="en-GB"/>
        </w:rPr>
        <w:t xml:space="preserve"> to</w:t>
      </w:r>
      <w:r w:rsidRPr="00B10D26">
        <w:rPr>
          <w:rFonts w:ascii="Times New Roman" w:hAnsi="Times New Roman" w:cs="Times New Roman"/>
          <w:szCs w:val="20"/>
          <w:lang w:val="en-GB"/>
        </w:rPr>
        <w:t xml:space="preserve"> undergo electrode clean-up process, and the modified electrode</w:t>
      </w:r>
      <w:r w:rsidR="007B51C9" w:rsidRPr="00B10D26">
        <w:rPr>
          <w:rFonts w:ascii="Times New Roman" w:hAnsi="Times New Roman" w:cs="Times New Roman"/>
          <w:szCs w:val="20"/>
          <w:lang w:val="en-GB"/>
        </w:rPr>
        <w:t>s must be</w:t>
      </w:r>
      <w:r w:rsidRPr="00B10D26">
        <w:rPr>
          <w:rFonts w:ascii="Times New Roman" w:hAnsi="Times New Roman" w:cs="Times New Roman"/>
          <w:szCs w:val="20"/>
          <w:lang w:val="en-GB"/>
        </w:rPr>
        <w:t xml:space="preserve"> stored </w:t>
      </w:r>
      <w:r w:rsidR="007B51C9" w:rsidRPr="00B10D26">
        <w:rPr>
          <w:rFonts w:ascii="Times New Roman" w:hAnsi="Times New Roman" w:cs="Times New Roman"/>
          <w:szCs w:val="20"/>
          <w:lang w:val="en-GB"/>
        </w:rPr>
        <w:t>at</w:t>
      </w:r>
      <w:r w:rsidRPr="00B10D26">
        <w:rPr>
          <w:rFonts w:ascii="Times New Roman" w:hAnsi="Times New Roman" w:cs="Times New Roman"/>
          <w:szCs w:val="20"/>
          <w:lang w:val="en-GB"/>
        </w:rPr>
        <w:t xml:space="preserve"> low temperature (4 °C). Besides that, the immobilized haemoglobin is not stable </w:t>
      </w:r>
      <w:r w:rsidR="007B51C9" w:rsidRPr="00B10D26">
        <w:rPr>
          <w:rFonts w:ascii="Times New Roman" w:hAnsi="Times New Roman" w:cs="Times New Roman"/>
          <w:szCs w:val="20"/>
          <w:lang w:val="en-GB"/>
        </w:rPr>
        <w:t xml:space="preserve">due to </w:t>
      </w:r>
      <w:r w:rsidRPr="00B10D26">
        <w:rPr>
          <w:rFonts w:ascii="Times New Roman" w:hAnsi="Times New Roman" w:cs="Times New Roman"/>
          <w:szCs w:val="20"/>
          <w:lang w:val="en-GB"/>
        </w:rPr>
        <w:t xml:space="preserve">its short shelf life </w:t>
      </w:r>
      <w:r w:rsidR="007B51C9" w:rsidRPr="00B10D26">
        <w:rPr>
          <w:rFonts w:ascii="Times New Roman" w:hAnsi="Times New Roman" w:cs="Times New Roman"/>
          <w:szCs w:val="20"/>
          <w:lang w:val="en-GB"/>
        </w:rPr>
        <w:t>(</w:t>
      </w:r>
      <w:r w:rsidRPr="00B10D26">
        <w:rPr>
          <w:rFonts w:ascii="Times New Roman" w:hAnsi="Times New Roman" w:cs="Times New Roman"/>
          <w:szCs w:val="20"/>
          <w:lang w:val="en-GB"/>
        </w:rPr>
        <w:t>only 14 days</w:t>
      </w:r>
      <w:r w:rsidR="007B51C9" w:rsidRPr="00B10D26">
        <w:rPr>
          <w:rFonts w:ascii="Times New Roman" w:hAnsi="Times New Roman" w:cs="Times New Roman"/>
          <w:szCs w:val="20"/>
          <w:lang w:val="en-GB"/>
        </w:rPr>
        <w:t>)</w:t>
      </w:r>
      <w:r w:rsidR="00785CA6" w:rsidRPr="00B10D26">
        <w:rPr>
          <w:rFonts w:ascii="Times New Roman" w:hAnsi="Times New Roman" w:cs="Times New Roman"/>
          <w:szCs w:val="20"/>
          <w:lang w:val="en-GB"/>
        </w:rPr>
        <w:t>.</w:t>
      </w:r>
    </w:p>
    <w:p w:rsidR="008536B6" w:rsidRPr="00B10D26" w:rsidRDefault="008536B6" w:rsidP="00F8525F">
      <w:pPr>
        <w:outlineLvl w:val="0"/>
        <w:rPr>
          <w:rFonts w:ascii="Times New Roman" w:hAnsi="Times New Roman" w:cs="Times New Roman"/>
          <w:szCs w:val="20"/>
          <w:lang w:val="en-GB"/>
        </w:rPr>
      </w:pPr>
    </w:p>
    <w:p w:rsidR="008536B6" w:rsidRPr="00B10D26" w:rsidRDefault="00F8525F" w:rsidP="00F8525F">
      <w:pPr>
        <w:outlineLvl w:val="0"/>
        <w:rPr>
          <w:rFonts w:ascii="Times New Roman" w:hAnsi="Times New Roman" w:cs="Times New Roman"/>
          <w:szCs w:val="20"/>
          <w:lang w:val="en-GB"/>
        </w:rPr>
      </w:pPr>
      <w:r w:rsidRPr="00B10D26">
        <w:rPr>
          <w:rFonts w:ascii="Times New Roman" w:hAnsi="Times New Roman" w:cs="Times New Roman"/>
          <w:szCs w:val="20"/>
          <w:lang w:val="en-GB"/>
        </w:rPr>
        <w:t xml:space="preserve">Some researchers reported </w:t>
      </w:r>
      <w:r w:rsidR="007B51C9" w:rsidRPr="00B10D26">
        <w:rPr>
          <w:rFonts w:ascii="Times New Roman" w:hAnsi="Times New Roman" w:cs="Times New Roman"/>
          <w:szCs w:val="20"/>
          <w:lang w:val="en-GB"/>
        </w:rPr>
        <w:t xml:space="preserve">on </w:t>
      </w:r>
      <w:r w:rsidRPr="00B10D26">
        <w:rPr>
          <w:rFonts w:ascii="Times New Roman" w:hAnsi="Times New Roman" w:cs="Times New Roman"/>
          <w:szCs w:val="20"/>
          <w:lang w:val="en-GB"/>
        </w:rPr>
        <w:t xml:space="preserve">potentiometric biosensor </w:t>
      </w:r>
      <w:r w:rsidR="007B51C9" w:rsidRPr="00B10D26">
        <w:rPr>
          <w:rFonts w:ascii="Times New Roman" w:hAnsi="Times New Roman" w:cs="Times New Roman"/>
          <w:szCs w:val="20"/>
          <w:lang w:val="en-GB"/>
        </w:rPr>
        <w:t>of</w:t>
      </w:r>
      <w:r w:rsidRPr="00B10D26">
        <w:rPr>
          <w:rFonts w:ascii="Times New Roman" w:hAnsi="Times New Roman" w:cs="Times New Roman"/>
          <w:szCs w:val="20"/>
          <w:lang w:val="en-GB"/>
        </w:rPr>
        <w:t xml:space="preserve"> acrylamide degradation using microbial cells. Silva et al. hydrolysed acrylamide to acrylic acid and ammonia using </w:t>
      </w:r>
      <w:r w:rsidRPr="00B10D26">
        <w:rPr>
          <w:rFonts w:ascii="Times New Roman" w:hAnsi="Times New Roman" w:cs="Times New Roman"/>
          <w:i/>
          <w:szCs w:val="20"/>
          <w:lang w:val="en-GB"/>
        </w:rPr>
        <w:t>Pseudomonas aeruginosa</w:t>
      </w:r>
      <w:r w:rsidRPr="00B10D26">
        <w:rPr>
          <w:rFonts w:ascii="Times New Roman" w:hAnsi="Times New Roman" w:cs="Times New Roman"/>
          <w:szCs w:val="20"/>
          <w:lang w:val="en-GB"/>
        </w:rPr>
        <w:t xml:space="preserve">, </w:t>
      </w:r>
      <w:r w:rsidR="007B51C9" w:rsidRPr="00B10D26">
        <w:rPr>
          <w:rFonts w:ascii="Times New Roman" w:hAnsi="Times New Roman" w:cs="Times New Roman"/>
          <w:szCs w:val="20"/>
          <w:lang w:val="en-GB"/>
        </w:rPr>
        <w:t>prior detection</w:t>
      </w:r>
      <w:r w:rsidRPr="00B10D26">
        <w:rPr>
          <w:rFonts w:ascii="Times New Roman" w:hAnsi="Times New Roman" w:cs="Times New Roman"/>
          <w:szCs w:val="20"/>
          <w:lang w:val="en-GB"/>
        </w:rPr>
        <w:t xml:space="preserve"> using ammonium-ion selective electrode</w:t>
      </w:r>
      <w:r w:rsidR="00D85E12" w:rsidRPr="00B10D26">
        <w:rPr>
          <w:rFonts w:ascii="Times New Roman" w:hAnsi="Times New Roman" w:cs="Times New Roman"/>
          <w:szCs w:val="20"/>
          <w:lang w:val="en-GB"/>
        </w:rPr>
        <w:t xml:space="preserve"> </w:t>
      </w:r>
      <w:r w:rsidR="00D85E12" w:rsidRPr="00B10D26">
        <w:rPr>
          <w:rFonts w:ascii="Times New Roman" w:hAnsi="Times New Roman" w:cs="Times New Roman"/>
          <w:szCs w:val="20"/>
          <w:lang w:val="en-GB"/>
        </w:rPr>
        <w:fldChar w:fldCharType="begin">
          <w:fldData xml:space="preserve">PEVuZE5vdGU+PENpdGU+PEF1dGhvcj5TaWx2YTwvQXV0aG9yPjxZZWFyPjIwMDk8L1llYXI+PFJl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=
</w:fldData>
        </w:fldChar>
      </w:r>
      <w:r w:rsidR="00D1529D" w:rsidRPr="00B10D26">
        <w:rPr>
          <w:rFonts w:ascii="Times New Roman" w:hAnsi="Times New Roman" w:cs="Times New Roman"/>
          <w:szCs w:val="20"/>
          <w:lang w:val="en-GB"/>
        </w:rPr>
        <w:instrText xml:space="preserve"> ADDIN EN.CITE </w:instrText>
      </w:r>
      <w:r w:rsidR="00D1529D" w:rsidRPr="00B10D26">
        <w:rPr>
          <w:rFonts w:ascii="Times New Roman" w:hAnsi="Times New Roman" w:cs="Times New Roman"/>
          <w:szCs w:val="20"/>
          <w:lang w:val="en-GB"/>
        </w:rPr>
        <w:fldChar w:fldCharType="begin">
          <w:fldData xml:space="preserve">PEVuZE5vdGU+PENpdGU+PEF1dGhvcj5TaWx2YTwvQXV0aG9yPjxZZWFyPjIwMDk8L1llYXI+PFJl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=
</w:fldData>
        </w:fldChar>
      </w:r>
      <w:r w:rsidR="00D1529D" w:rsidRPr="00B10D26">
        <w:rPr>
          <w:rFonts w:ascii="Times New Roman" w:hAnsi="Times New Roman" w:cs="Times New Roman"/>
          <w:szCs w:val="20"/>
          <w:lang w:val="en-GB"/>
        </w:rPr>
        <w:instrText xml:space="preserve"> ADDIN EN.CITE.DATA </w:instrText>
      </w:r>
      <w:r w:rsidR="00D1529D" w:rsidRPr="00B10D26">
        <w:rPr>
          <w:rFonts w:ascii="Times New Roman" w:hAnsi="Times New Roman" w:cs="Times New Roman"/>
          <w:szCs w:val="20"/>
          <w:lang w:val="en-GB"/>
        </w:rPr>
      </w:r>
      <w:r w:rsidR="00D1529D" w:rsidRPr="00B10D26">
        <w:rPr>
          <w:rFonts w:ascii="Times New Roman" w:hAnsi="Times New Roman" w:cs="Times New Roman"/>
          <w:szCs w:val="20"/>
          <w:lang w:val="en-GB"/>
        </w:rPr>
        <w:fldChar w:fldCharType="end"/>
      </w:r>
      <w:r w:rsidR="00D85E12" w:rsidRPr="00B10D26">
        <w:rPr>
          <w:rFonts w:ascii="Times New Roman" w:hAnsi="Times New Roman" w:cs="Times New Roman"/>
          <w:szCs w:val="20"/>
          <w:lang w:val="en-GB"/>
        </w:rPr>
      </w:r>
      <w:r w:rsidR="00D85E12" w:rsidRPr="00B10D26">
        <w:rPr>
          <w:rFonts w:ascii="Times New Roman" w:hAnsi="Times New Roman" w:cs="Times New Roman"/>
          <w:szCs w:val="20"/>
          <w:lang w:val="en-GB"/>
        </w:rPr>
        <w:fldChar w:fldCharType="separate"/>
      </w:r>
      <w:r w:rsidR="00D1529D" w:rsidRPr="00B10D26">
        <w:rPr>
          <w:rFonts w:ascii="Times New Roman" w:hAnsi="Times New Roman" w:cs="Times New Roman"/>
          <w:noProof/>
          <w:szCs w:val="20"/>
          <w:lang w:val="en-GB"/>
        </w:rPr>
        <w:t>[</w:t>
      </w:r>
      <w:hyperlink w:anchor="_ENREF_14" w:tooltip="Silva, 2009 #38" w:history="1">
        <w:r w:rsidR="00126234" w:rsidRPr="00B10D26">
          <w:rPr>
            <w:rFonts w:ascii="Times New Roman" w:hAnsi="Times New Roman" w:cs="Times New Roman"/>
            <w:noProof/>
            <w:szCs w:val="20"/>
            <w:lang w:val="en-GB"/>
          </w:rPr>
          <w:t>14</w:t>
        </w:r>
      </w:hyperlink>
      <w:r w:rsidR="00D1529D" w:rsidRPr="00B10D26">
        <w:rPr>
          <w:rFonts w:ascii="Times New Roman" w:hAnsi="Times New Roman" w:cs="Times New Roman"/>
          <w:noProof/>
          <w:szCs w:val="20"/>
          <w:lang w:val="en-GB"/>
        </w:rPr>
        <w:t xml:space="preserve">, </w:t>
      </w:r>
      <w:hyperlink w:anchor="_ENREF_15" w:tooltip="Silva, 2011 #39" w:history="1">
        <w:r w:rsidR="00126234" w:rsidRPr="00B10D26">
          <w:rPr>
            <w:rFonts w:ascii="Times New Roman" w:hAnsi="Times New Roman" w:cs="Times New Roman"/>
            <w:noProof/>
            <w:szCs w:val="20"/>
            <w:lang w:val="en-GB"/>
          </w:rPr>
          <w:t>15</w:t>
        </w:r>
      </w:hyperlink>
      <w:r w:rsidR="00D1529D" w:rsidRPr="00B10D26">
        <w:rPr>
          <w:rFonts w:ascii="Times New Roman" w:hAnsi="Times New Roman" w:cs="Times New Roman"/>
          <w:noProof/>
          <w:szCs w:val="20"/>
          <w:lang w:val="en-GB"/>
        </w:rPr>
        <w:t>]</w:t>
      </w:r>
      <w:r w:rsidR="00D85E12" w:rsidRPr="00B10D26">
        <w:rPr>
          <w:rFonts w:ascii="Times New Roman" w:hAnsi="Times New Roman" w:cs="Times New Roman"/>
          <w:szCs w:val="20"/>
          <w:lang w:val="en-GB"/>
        </w:rPr>
        <w:fldChar w:fldCharType="end"/>
      </w:r>
      <w:r w:rsidRPr="00B10D26">
        <w:rPr>
          <w:rFonts w:ascii="Times New Roman" w:hAnsi="Times New Roman" w:cs="Times New Roman"/>
          <w:szCs w:val="20"/>
          <w:lang w:val="en-GB"/>
        </w:rPr>
        <w:t xml:space="preserve">. Meanwhile, Ignatov et al. used oxygen electrode to test the respiration of </w:t>
      </w:r>
      <w:r w:rsidRPr="00B10D26">
        <w:rPr>
          <w:rFonts w:ascii="Times New Roman" w:hAnsi="Times New Roman" w:cs="Times New Roman"/>
          <w:i/>
          <w:szCs w:val="20"/>
          <w:lang w:val="en-GB"/>
        </w:rPr>
        <w:t>Brevibacterium</w:t>
      </w:r>
      <w:r w:rsidRPr="00B10D26">
        <w:rPr>
          <w:rFonts w:ascii="Times New Roman" w:hAnsi="Times New Roman" w:cs="Times New Roman"/>
          <w:szCs w:val="20"/>
          <w:lang w:val="en-GB"/>
        </w:rPr>
        <w:t xml:space="preserve"> sp. cells in acrylamide solution</w:t>
      </w:r>
      <w:r w:rsidR="00180C0F" w:rsidRPr="00B10D26">
        <w:rPr>
          <w:rFonts w:ascii="Times New Roman" w:hAnsi="Times New Roman" w:cs="Times New Roman"/>
          <w:szCs w:val="20"/>
          <w:lang w:val="en-GB"/>
        </w:rPr>
        <w:t xml:space="preserve"> </w:t>
      </w:r>
      <w:r w:rsidR="00180C0F" w:rsidRPr="00B10D26">
        <w:rPr>
          <w:rFonts w:ascii="Times New Roman" w:hAnsi="Times New Roman" w:cs="Times New Roman"/>
          <w:szCs w:val="20"/>
          <w:lang w:val="en-GB"/>
        </w:rPr>
        <w:fldChar w:fldCharType="begin">
          <w:fldData xml:space="preserve">PEVuZE5vdGU+PENpdGU+PEF1dGhvcj5JZ25hdG92PC9BdXRob3I+PFllYXI+MTk5NjwvWWVhcj48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</w:fldData>
        </w:fldChar>
      </w:r>
      <w:r w:rsidR="00D1529D" w:rsidRPr="00B10D26">
        <w:rPr>
          <w:rFonts w:ascii="Times New Roman" w:hAnsi="Times New Roman" w:cs="Times New Roman"/>
          <w:szCs w:val="20"/>
          <w:lang w:val="en-GB"/>
        </w:rPr>
        <w:instrText xml:space="preserve"> ADDIN EN.CITE </w:instrText>
      </w:r>
      <w:r w:rsidR="00D1529D" w:rsidRPr="00B10D26">
        <w:rPr>
          <w:rFonts w:ascii="Times New Roman" w:hAnsi="Times New Roman" w:cs="Times New Roman"/>
          <w:szCs w:val="20"/>
          <w:lang w:val="en-GB"/>
        </w:rPr>
        <w:fldChar w:fldCharType="begin">
          <w:fldData xml:space="preserve">PEVuZE5vdGU+PENpdGU+PEF1dGhvcj5JZ25hdG92PC9BdXRob3I+PFllYXI+MTk5NjwvWWVhcj48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</w:fldData>
        </w:fldChar>
      </w:r>
      <w:r w:rsidR="00D1529D" w:rsidRPr="00B10D26">
        <w:rPr>
          <w:rFonts w:ascii="Times New Roman" w:hAnsi="Times New Roman" w:cs="Times New Roman"/>
          <w:szCs w:val="20"/>
          <w:lang w:val="en-GB"/>
        </w:rPr>
        <w:instrText xml:space="preserve"> ADDIN EN.CITE.DATA </w:instrText>
      </w:r>
      <w:r w:rsidR="00D1529D" w:rsidRPr="00B10D26">
        <w:rPr>
          <w:rFonts w:ascii="Times New Roman" w:hAnsi="Times New Roman" w:cs="Times New Roman"/>
          <w:szCs w:val="20"/>
          <w:lang w:val="en-GB"/>
        </w:rPr>
      </w:r>
      <w:r w:rsidR="00D1529D" w:rsidRPr="00B10D26">
        <w:rPr>
          <w:rFonts w:ascii="Times New Roman" w:hAnsi="Times New Roman" w:cs="Times New Roman"/>
          <w:szCs w:val="20"/>
          <w:lang w:val="en-GB"/>
        </w:rPr>
        <w:fldChar w:fldCharType="end"/>
      </w:r>
      <w:r w:rsidR="00180C0F" w:rsidRPr="00B10D26">
        <w:rPr>
          <w:rFonts w:ascii="Times New Roman" w:hAnsi="Times New Roman" w:cs="Times New Roman"/>
          <w:szCs w:val="20"/>
          <w:lang w:val="en-GB"/>
        </w:rPr>
      </w:r>
      <w:r w:rsidR="00180C0F" w:rsidRPr="00B10D26">
        <w:rPr>
          <w:rFonts w:ascii="Times New Roman" w:hAnsi="Times New Roman" w:cs="Times New Roman"/>
          <w:szCs w:val="20"/>
          <w:lang w:val="en-GB"/>
        </w:rPr>
        <w:fldChar w:fldCharType="separate"/>
      </w:r>
      <w:r w:rsidR="00D1529D" w:rsidRPr="00B10D26">
        <w:rPr>
          <w:rFonts w:ascii="Times New Roman" w:hAnsi="Times New Roman" w:cs="Times New Roman"/>
          <w:noProof/>
          <w:szCs w:val="20"/>
          <w:lang w:val="en-GB"/>
        </w:rPr>
        <w:t>[</w:t>
      </w:r>
      <w:hyperlink w:anchor="_ENREF_16" w:tooltip="Ignatov, 1996 #98" w:history="1">
        <w:r w:rsidR="00126234" w:rsidRPr="00B10D26">
          <w:rPr>
            <w:rFonts w:ascii="Times New Roman" w:hAnsi="Times New Roman" w:cs="Times New Roman"/>
            <w:noProof/>
            <w:szCs w:val="20"/>
            <w:lang w:val="en-GB"/>
          </w:rPr>
          <w:t>16</w:t>
        </w:r>
      </w:hyperlink>
      <w:r w:rsidR="00D1529D" w:rsidRPr="00B10D26">
        <w:rPr>
          <w:rFonts w:ascii="Times New Roman" w:hAnsi="Times New Roman" w:cs="Times New Roman"/>
          <w:noProof/>
          <w:szCs w:val="20"/>
          <w:lang w:val="en-GB"/>
        </w:rPr>
        <w:t xml:space="preserve">, </w:t>
      </w:r>
      <w:hyperlink w:anchor="_ENREF_17" w:tooltip="Ignatov, 1997 #33" w:history="1">
        <w:r w:rsidR="00126234" w:rsidRPr="00B10D26">
          <w:rPr>
            <w:rFonts w:ascii="Times New Roman" w:hAnsi="Times New Roman" w:cs="Times New Roman"/>
            <w:noProof/>
            <w:szCs w:val="20"/>
            <w:lang w:val="en-GB"/>
          </w:rPr>
          <w:t>17</w:t>
        </w:r>
      </w:hyperlink>
      <w:r w:rsidR="00D1529D" w:rsidRPr="00B10D26">
        <w:rPr>
          <w:rFonts w:ascii="Times New Roman" w:hAnsi="Times New Roman" w:cs="Times New Roman"/>
          <w:noProof/>
          <w:szCs w:val="20"/>
          <w:lang w:val="en-GB"/>
        </w:rPr>
        <w:t>]</w:t>
      </w:r>
      <w:r w:rsidR="00180C0F" w:rsidRPr="00B10D26">
        <w:rPr>
          <w:rFonts w:ascii="Times New Roman" w:hAnsi="Times New Roman" w:cs="Times New Roman"/>
          <w:szCs w:val="20"/>
          <w:lang w:val="en-GB"/>
        </w:rPr>
        <w:fldChar w:fldCharType="end"/>
      </w:r>
      <w:r w:rsidRPr="00B10D26">
        <w:rPr>
          <w:rFonts w:ascii="Times New Roman" w:hAnsi="Times New Roman" w:cs="Times New Roman"/>
          <w:szCs w:val="20"/>
          <w:lang w:val="en-GB"/>
        </w:rPr>
        <w:t xml:space="preserve">. Although these sensors are selective towards acrylamide, but </w:t>
      </w:r>
      <w:r w:rsidR="00461622" w:rsidRPr="00B10D26">
        <w:rPr>
          <w:rFonts w:ascii="Times New Roman" w:hAnsi="Times New Roman" w:cs="Times New Roman"/>
          <w:szCs w:val="20"/>
          <w:lang w:val="en-GB"/>
        </w:rPr>
        <w:t xml:space="preserve">are </w:t>
      </w:r>
      <w:r w:rsidRPr="00B10D26">
        <w:rPr>
          <w:rFonts w:ascii="Times New Roman" w:hAnsi="Times New Roman" w:cs="Times New Roman"/>
          <w:szCs w:val="20"/>
          <w:lang w:val="en-GB"/>
        </w:rPr>
        <w:t>able to detect acrylamide in most of the real food samples</w:t>
      </w:r>
      <w:r w:rsidR="00461622" w:rsidRPr="00B10D26">
        <w:rPr>
          <w:rFonts w:ascii="Times New Roman" w:hAnsi="Times New Roman" w:cs="Times New Roman"/>
          <w:szCs w:val="20"/>
          <w:lang w:val="en-GB"/>
        </w:rPr>
        <w:t xml:space="preserve"> due to the high detection limits (in mM)</w:t>
      </w:r>
      <w:r w:rsidRPr="00B10D26">
        <w:rPr>
          <w:rFonts w:ascii="Times New Roman" w:hAnsi="Times New Roman" w:cs="Times New Roman"/>
          <w:szCs w:val="20"/>
          <w:lang w:val="en-GB"/>
        </w:rPr>
        <w:t xml:space="preserve">. </w:t>
      </w:r>
    </w:p>
    <w:p w:rsidR="008536B6" w:rsidRPr="00B10D26" w:rsidRDefault="008536B6" w:rsidP="00F8525F">
      <w:pPr>
        <w:outlineLvl w:val="0"/>
        <w:rPr>
          <w:rFonts w:ascii="Times New Roman" w:hAnsi="Times New Roman" w:cs="Times New Roman"/>
          <w:szCs w:val="20"/>
          <w:lang w:val="en-GB"/>
        </w:rPr>
      </w:pPr>
    </w:p>
    <w:p w:rsidR="008536B6" w:rsidRPr="00B10D26" w:rsidRDefault="00F8525F" w:rsidP="00F8525F">
      <w:pPr>
        <w:outlineLvl w:val="0"/>
        <w:rPr>
          <w:rFonts w:ascii="Times New Roman" w:hAnsi="Times New Roman" w:cs="Times New Roman"/>
          <w:szCs w:val="20"/>
          <w:lang w:val="en-GB"/>
        </w:rPr>
      </w:pPr>
      <w:r w:rsidRPr="00B10D26">
        <w:rPr>
          <w:rFonts w:ascii="Times New Roman" w:hAnsi="Times New Roman" w:cs="Times New Roman"/>
          <w:szCs w:val="20"/>
          <w:lang w:val="en-GB"/>
        </w:rPr>
        <w:t xml:space="preserve">Some bio-molecules such as cells have been used for quantitative determination of acrylamide. Hasegawa et al. developed a sensor based on the ability of acrylamide to create stress </w:t>
      </w:r>
      <w:r w:rsidR="00461622" w:rsidRPr="00B10D26">
        <w:rPr>
          <w:rFonts w:ascii="Times New Roman" w:hAnsi="Times New Roman" w:cs="Times New Roman"/>
          <w:szCs w:val="20"/>
          <w:lang w:val="en-GB"/>
        </w:rPr>
        <w:t>on</w:t>
      </w:r>
      <w:r w:rsidRPr="00B10D26">
        <w:rPr>
          <w:rFonts w:ascii="Times New Roman" w:hAnsi="Times New Roman" w:cs="Times New Roman"/>
          <w:szCs w:val="20"/>
          <w:lang w:val="en-GB"/>
        </w:rPr>
        <w:t xml:space="preserve">to the cells. The bacterial </w:t>
      </w:r>
      <w:r w:rsidR="00461622" w:rsidRPr="00B10D26">
        <w:rPr>
          <w:rFonts w:ascii="Times New Roman" w:hAnsi="Times New Roman" w:cs="Times New Roman"/>
          <w:szCs w:val="20"/>
          <w:lang w:val="en-GB"/>
        </w:rPr>
        <w:t xml:space="preserve">cells </w:t>
      </w:r>
      <w:r w:rsidRPr="00B10D26">
        <w:rPr>
          <w:rFonts w:ascii="Times New Roman" w:hAnsi="Times New Roman" w:cs="Times New Roman"/>
          <w:szCs w:val="20"/>
          <w:lang w:val="en-GB"/>
        </w:rPr>
        <w:t>release fluorescence with the present of acrylamide</w:t>
      </w:r>
      <w:r w:rsidR="00E261C9" w:rsidRPr="00B10D26">
        <w:rPr>
          <w:rFonts w:ascii="Times New Roman" w:hAnsi="Times New Roman" w:cs="Times New Roman"/>
          <w:szCs w:val="20"/>
          <w:lang w:val="en-GB"/>
        </w:rPr>
        <w:t xml:space="preserve"> </w:t>
      </w:r>
      <w:r w:rsidR="00E261C9" w:rsidRPr="00B10D26">
        <w:rPr>
          <w:rFonts w:ascii="Times New Roman" w:hAnsi="Times New Roman" w:cs="Times New Roman"/>
          <w:szCs w:val="20"/>
          <w:lang w:val="en-GB"/>
        </w:rPr>
        <w:fldChar w:fldCharType="begin"/>
      </w:r>
      <w:r w:rsidR="00D1529D" w:rsidRPr="00B10D26">
        <w:rPr>
          <w:rFonts w:ascii="Times New Roman" w:hAnsi="Times New Roman" w:cs="Times New Roman"/>
          <w:szCs w:val="20"/>
          <w:lang w:val="en-GB"/>
        </w:rPr>
        <w:instrText xml:space="preserve"> ADDIN EN.CITE &lt;EndNote&gt;&lt;Cite&gt;&lt;Author&gt;Hasegawa&lt;/Author&gt;&lt;Year&gt;2007&lt;/Year&gt;&lt;RecNum&gt;32&lt;/RecNum&gt;&lt;DisplayText&gt;&lt;style font="Times New Roman" size="10"&gt;[18]&lt;/style&gt;&lt;/DisplayText&gt;&lt;record&gt;&lt;rec-number&gt;32&lt;/rec-number&gt;&lt;foreign-keys&gt;&lt;key app="EN" db-id="p5r5zvptkaxx5sex0dm5szph99d2frr25vss"&gt;32&lt;/key&gt;&lt;/foreign-keys&gt;&lt;ref-type name="Journal Article"&gt;17&lt;/ref-type&gt;&lt;contributors&gt;&lt;authors&gt;&lt;author&gt;Hasegawa, Koichi&lt;/author&gt;&lt;author&gt;Miwa, Satsuki&lt;/author&gt;&lt;author&gt;Tajima, Tomoko&lt;/author&gt;&lt;author&gt;Tsutsumiuchi, Kaname&lt;/author&gt;&lt;author&gt;Taniguchi, Hajime&lt;/author&gt;&lt;author&gt;Miwa, Johji&lt;/author&gt;&lt;/authors&gt;&lt;/contributors&gt;&lt;titles&gt;&lt;title&gt;A rapid and inexpensive method to screen for common foods that reduce the action of acrylamide, a harmful substance in food&lt;/title&gt;&lt;secondary-title&gt;Toxicology Letters&lt;/secondary-title&gt;&lt;/titles&gt;&lt;periodical&gt;&lt;full-title&gt;Toxicology Letters&lt;/full-title&gt;&lt;/periodical&gt;&lt;pages&gt;82-88&lt;/pages&gt;&lt;volume&gt;175&lt;/volume&gt;&lt;number&gt;1–3&lt;/number&gt;&lt;keywords&gt;&lt;keyword&gt;Biosensor&lt;/keyword&gt;&lt;keyword&gt;Acrylamide&lt;/keyword&gt;&lt;keyword&gt;GST&lt;/keyword&gt;&lt;keyword&gt;Food&lt;/keyword&gt;&lt;keyword&gt;Caenorhabditis elegans&lt;/keyword&gt;&lt;/keywords&gt;&lt;dates&gt;&lt;year&gt;2007&lt;/year&gt;&lt;/dates&gt;&lt;isbn&gt;0378-4274&lt;/isbn&gt;&lt;urls&gt;&lt;related-urls&gt;&lt;url&gt;http://www.sciencedirect.com/science/article/pii/S037842740700968X&lt;/url&gt;&lt;/related-urls&gt;&lt;/urls&gt;&lt;electronic-resource-num&gt;http://dx.doi.org/10.1016/j.toxlet.2007.09.013&lt;/electronic-resource-num&gt;&lt;/record&gt;&lt;/Cite&gt;&lt;/EndNote&gt;</w:instrText>
      </w:r>
      <w:r w:rsidR="00E261C9" w:rsidRPr="00B10D26">
        <w:rPr>
          <w:rFonts w:ascii="Times New Roman" w:hAnsi="Times New Roman" w:cs="Times New Roman"/>
          <w:szCs w:val="20"/>
          <w:lang w:val="en-GB"/>
        </w:rPr>
        <w:fldChar w:fldCharType="separate"/>
      </w:r>
      <w:r w:rsidR="00D1529D" w:rsidRPr="00B10D26">
        <w:rPr>
          <w:rFonts w:ascii="Times New Roman" w:hAnsi="Times New Roman" w:cs="Times New Roman"/>
          <w:noProof/>
          <w:szCs w:val="20"/>
          <w:lang w:val="en-GB"/>
        </w:rPr>
        <w:t>[</w:t>
      </w:r>
      <w:hyperlink w:anchor="_ENREF_18" w:tooltip="Hasegawa, 2007 #32" w:history="1">
        <w:r w:rsidR="00126234" w:rsidRPr="00B10D26">
          <w:rPr>
            <w:rFonts w:ascii="Times New Roman" w:hAnsi="Times New Roman" w:cs="Times New Roman"/>
            <w:noProof/>
            <w:szCs w:val="20"/>
            <w:lang w:val="en-GB"/>
          </w:rPr>
          <w:t>18</w:t>
        </w:r>
      </w:hyperlink>
      <w:r w:rsidR="00D1529D" w:rsidRPr="00B10D26">
        <w:rPr>
          <w:rFonts w:ascii="Times New Roman" w:hAnsi="Times New Roman" w:cs="Times New Roman"/>
          <w:noProof/>
          <w:szCs w:val="20"/>
          <w:lang w:val="en-GB"/>
        </w:rPr>
        <w:t>]</w:t>
      </w:r>
      <w:r w:rsidR="00E261C9" w:rsidRPr="00B10D26">
        <w:rPr>
          <w:rFonts w:ascii="Times New Roman" w:hAnsi="Times New Roman" w:cs="Times New Roman"/>
          <w:szCs w:val="20"/>
          <w:lang w:val="en-GB"/>
        </w:rPr>
        <w:fldChar w:fldCharType="end"/>
      </w:r>
      <w:r w:rsidRPr="00B10D26">
        <w:rPr>
          <w:rFonts w:ascii="Times New Roman" w:hAnsi="Times New Roman" w:cs="Times New Roman"/>
          <w:szCs w:val="20"/>
          <w:lang w:val="en-GB"/>
        </w:rPr>
        <w:t xml:space="preserve">. Some electrochemical sensors based on </w:t>
      </w:r>
      <w:r w:rsidR="005F4769" w:rsidRPr="00B10D26">
        <w:rPr>
          <w:rFonts w:ascii="Times New Roman" w:hAnsi="Times New Roman" w:cs="Times New Roman"/>
          <w:szCs w:val="20"/>
          <w:lang w:val="en-GB"/>
        </w:rPr>
        <w:t>deoxyribonucleic acid (</w:t>
      </w:r>
      <w:r w:rsidRPr="00B10D26">
        <w:rPr>
          <w:rFonts w:ascii="Times New Roman" w:hAnsi="Times New Roman" w:cs="Times New Roman"/>
          <w:szCs w:val="20"/>
          <w:lang w:val="en-GB"/>
        </w:rPr>
        <w:t>DNA</w:t>
      </w:r>
      <w:r w:rsidR="005F4769" w:rsidRPr="00B10D26">
        <w:rPr>
          <w:rFonts w:ascii="Times New Roman" w:hAnsi="Times New Roman" w:cs="Times New Roman"/>
          <w:szCs w:val="20"/>
          <w:lang w:val="en-GB"/>
        </w:rPr>
        <w:t>)</w:t>
      </w:r>
      <w:r w:rsidRPr="00B10D26">
        <w:rPr>
          <w:rFonts w:ascii="Times New Roman" w:hAnsi="Times New Roman" w:cs="Times New Roman"/>
          <w:szCs w:val="20"/>
          <w:lang w:val="en-GB"/>
        </w:rPr>
        <w:t xml:space="preserve"> </w:t>
      </w:r>
      <w:r w:rsidR="00461622" w:rsidRPr="00B10D26">
        <w:rPr>
          <w:rFonts w:ascii="Times New Roman" w:hAnsi="Times New Roman" w:cs="Times New Roman"/>
          <w:szCs w:val="20"/>
          <w:lang w:val="en-GB"/>
        </w:rPr>
        <w:t xml:space="preserve">have been </w:t>
      </w:r>
      <w:r w:rsidRPr="00B10D26">
        <w:rPr>
          <w:rFonts w:ascii="Times New Roman" w:hAnsi="Times New Roman" w:cs="Times New Roman"/>
          <w:szCs w:val="20"/>
          <w:lang w:val="en-GB"/>
        </w:rPr>
        <w:t>devel</w:t>
      </w:r>
      <w:r w:rsidR="00E261C9" w:rsidRPr="00B10D26">
        <w:rPr>
          <w:rFonts w:ascii="Times New Roman" w:hAnsi="Times New Roman" w:cs="Times New Roman"/>
          <w:szCs w:val="20"/>
          <w:lang w:val="en-GB"/>
        </w:rPr>
        <w:t xml:space="preserve">oped </w:t>
      </w:r>
      <w:r w:rsidR="00461622" w:rsidRPr="00B10D26">
        <w:rPr>
          <w:rFonts w:ascii="Times New Roman" w:hAnsi="Times New Roman" w:cs="Times New Roman"/>
          <w:szCs w:val="20"/>
          <w:lang w:val="en-GB"/>
        </w:rPr>
        <w:t xml:space="preserve">to detect </w:t>
      </w:r>
      <w:r w:rsidR="00E261C9" w:rsidRPr="00B10D26">
        <w:rPr>
          <w:rFonts w:ascii="Times New Roman" w:hAnsi="Times New Roman" w:cs="Times New Roman"/>
          <w:szCs w:val="20"/>
          <w:lang w:val="en-GB"/>
        </w:rPr>
        <w:t xml:space="preserve">acrylamide </w:t>
      </w:r>
      <w:r w:rsidR="00E261C9" w:rsidRPr="00B10D26">
        <w:rPr>
          <w:rFonts w:ascii="Times New Roman" w:hAnsi="Times New Roman" w:cs="Times New Roman"/>
          <w:szCs w:val="20"/>
          <w:lang w:val="en-GB"/>
        </w:rPr>
        <w:fldChar w:fldCharType="begin">
          <w:fldData xml:space="preserve">PEVuZE5vdGU+PENpdGU+PEF1dGhvcj5RaXU8L0F1dGhvcj48WWVhcj4yMDExPC9ZZWFyPjxSZWNO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</w:fldData>
        </w:fldChar>
      </w:r>
      <w:r w:rsidR="00D1529D" w:rsidRPr="00B10D26">
        <w:rPr>
          <w:rFonts w:ascii="Times New Roman" w:hAnsi="Times New Roman" w:cs="Times New Roman"/>
          <w:szCs w:val="20"/>
          <w:lang w:val="en-GB"/>
        </w:rPr>
        <w:instrText xml:space="preserve"> ADDIN EN.CITE </w:instrText>
      </w:r>
      <w:r w:rsidR="00D1529D" w:rsidRPr="00B10D26">
        <w:rPr>
          <w:rFonts w:ascii="Times New Roman" w:hAnsi="Times New Roman" w:cs="Times New Roman"/>
          <w:szCs w:val="20"/>
          <w:lang w:val="en-GB"/>
        </w:rPr>
        <w:fldChar w:fldCharType="begin">
          <w:fldData xml:space="preserve">PEVuZE5vdGU+PENpdGU+PEF1dGhvcj5RaXU8L0F1dGhvcj48WWVhcj4yMDExPC9ZZWFyPjxSZWNO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</w:fldData>
        </w:fldChar>
      </w:r>
      <w:r w:rsidR="00D1529D" w:rsidRPr="00B10D26">
        <w:rPr>
          <w:rFonts w:ascii="Times New Roman" w:hAnsi="Times New Roman" w:cs="Times New Roman"/>
          <w:szCs w:val="20"/>
          <w:lang w:val="en-GB"/>
        </w:rPr>
        <w:instrText xml:space="preserve"> ADDIN EN.CITE.DATA </w:instrText>
      </w:r>
      <w:r w:rsidR="00D1529D" w:rsidRPr="00B10D26">
        <w:rPr>
          <w:rFonts w:ascii="Times New Roman" w:hAnsi="Times New Roman" w:cs="Times New Roman"/>
          <w:szCs w:val="20"/>
          <w:lang w:val="en-GB"/>
        </w:rPr>
      </w:r>
      <w:r w:rsidR="00D1529D" w:rsidRPr="00B10D26">
        <w:rPr>
          <w:rFonts w:ascii="Times New Roman" w:hAnsi="Times New Roman" w:cs="Times New Roman"/>
          <w:szCs w:val="20"/>
          <w:lang w:val="en-GB"/>
        </w:rPr>
        <w:fldChar w:fldCharType="end"/>
      </w:r>
      <w:r w:rsidR="00E261C9" w:rsidRPr="00B10D26">
        <w:rPr>
          <w:rFonts w:ascii="Times New Roman" w:hAnsi="Times New Roman" w:cs="Times New Roman"/>
          <w:szCs w:val="20"/>
          <w:lang w:val="en-GB"/>
        </w:rPr>
      </w:r>
      <w:r w:rsidR="00E261C9" w:rsidRPr="00B10D26">
        <w:rPr>
          <w:rFonts w:ascii="Times New Roman" w:hAnsi="Times New Roman" w:cs="Times New Roman"/>
          <w:szCs w:val="20"/>
          <w:lang w:val="en-GB"/>
        </w:rPr>
        <w:fldChar w:fldCharType="separate"/>
      </w:r>
      <w:r w:rsidR="00D1529D" w:rsidRPr="00B10D26">
        <w:rPr>
          <w:rFonts w:ascii="Times New Roman" w:hAnsi="Times New Roman" w:cs="Times New Roman"/>
          <w:noProof/>
          <w:szCs w:val="20"/>
          <w:lang w:val="en-GB"/>
        </w:rPr>
        <w:t>[</w:t>
      </w:r>
      <w:hyperlink w:anchor="_ENREF_19" w:tooltip="Qiu, 2011 #99" w:history="1">
        <w:r w:rsidR="00126234" w:rsidRPr="00B10D26">
          <w:rPr>
            <w:rFonts w:ascii="Times New Roman" w:hAnsi="Times New Roman" w:cs="Times New Roman"/>
            <w:noProof/>
            <w:szCs w:val="20"/>
            <w:lang w:val="en-GB"/>
          </w:rPr>
          <w:t>19</w:t>
        </w:r>
      </w:hyperlink>
      <w:r w:rsidR="00D1529D" w:rsidRPr="00B10D26">
        <w:rPr>
          <w:rFonts w:ascii="Times New Roman" w:hAnsi="Times New Roman" w:cs="Times New Roman"/>
          <w:noProof/>
          <w:szCs w:val="20"/>
          <w:lang w:val="en-GB"/>
        </w:rPr>
        <w:t xml:space="preserve">, </w:t>
      </w:r>
      <w:hyperlink w:anchor="_ENREF_20" w:tooltip="Li, 2014 #100" w:history="1">
        <w:r w:rsidR="00126234" w:rsidRPr="00B10D26">
          <w:rPr>
            <w:rFonts w:ascii="Times New Roman" w:hAnsi="Times New Roman" w:cs="Times New Roman"/>
            <w:noProof/>
            <w:szCs w:val="20"/>
            <w:lang w:val="en-GB"/>
          </w:rPr>
          <w:t>20</w:t>
        </w:r>
      </w:hyperlink>
      <w:r w:rsidR="00D1529D" w:rsidRPr="00B10D26">
        <w:rPr>
          <w:rFonts w:ascii="Times New Roman" w:hAnsi="Times New Roman" w:cs="Times New Roman"/>
          <w:noProof/>
          <w:szCs w:val="20"/>
          <w:lang w:val="en-GB"/>
        </w:rPr>
        <w:t>]</w:t>
      </w:r>
      <w:r w:rsidR="00E261C9" w:rsidRPr="00B10D26">
        <w:rPr>
          <w:rFonts w:ascii="Times New Roman" w:hAnsi="Times New Roman" w:cs="Times New Roman"/>
          <w:szCs w:val="20"/>
          <w:lang w:val="en-GB"/>
        </w:rPr>
        <w:fldChar w:fldCharType="end"/>
      </w:r>
      <w:r w:rsidRPr="00B10D26">
        <w:rPr>
          <w:rFonts w:ascii="Times New Roman" w:hAnsi="Times New Roman" w:cs="Times New Roman"/>
          <w:szCs w:val="20"/>
          <w:lang w:val="en-GB"/>
        </w:rPr>
        <w:t xml:space="preserve">. These sensors </w:t>
      </w:r>
      <w:r w:rsidR="00461622" w:rsidRPr="00B10D26">
        <w:rPr>
          <w:rFonts w:ascii="Times New Roman" w:hAnsi="Times New Roman" w:cs="Times New Roman"/>
          <w:szCs w:val="20"/>
          <w:lang w:val="en-GB"/>
        </w:rPr>
        <w:t>are</w:t>
      </w:r>
      <w:r w:rsidRPr="00B10D26">
        <w:rPr>
          <w:rFonts w:ascii="Times New Roman" w:hAnsi="Times New Roman" w:cs="Times New Roman"/>
          <w:szCs w:val="20"/>
          <w:lang w:val="en-GB"/>
        </w:rPr>
        <w:t xml:space="preserve"> based on the changes of guanine’s current signal due to the formation of acrylamide</w:t>
      </w:r>
      <w:r w:rsidR="00461622" w:rsidRPr="00B10D26">
        <w:rPr>
          <w:rFonts w:ascii="Times New Roman" w:hAnsi="Times New Roman" w:cs="Times New Roman"/>
          <w:szCs w:val="20"/>
          <w:lang w:val="en-GB"/>
        </w:rPr>
        <w:t xml:space="preserve"> adduct</w:t>
      </w:r>
      <w:r w:rsidRPr="00B10D26">
        <w:rPr>
          <w:rFonts w:ascii="Times New Roman" w:hAnsi="Times New Roman" w:cs="Times New Roman"/>
          <w:szCs w:val="20"/>
          <w:lang w:val="en-GB"/>
        </w:rPr>
        <w:t xml:space="preserve"> with DNA. Besides that, electrochemical characteristics of some living cells </w:t>
      </w:r>
      <w:r w:rsidR="00461622" w:rsidRPr="00B10D26">
        <w:rPr>
          <w:rFonts w:ascii="Times New Roman" w:hAnsi="Times New Roman" w:cs="Times New Roman"/>
          <w:szCs w:val="20"/>
          <w:lang w:val="en-GB"/>
        </w:rPr>
        <w:t>are</w:t>
      </w:r>
      <w:r w:rsidRPr="00B10D26">
        <w:rPr>
          <w:rFonts w:ascii="Times New Roman" w:hAnsi="Times New Roman" w:cs="Times New Roman"/>
          <w:szCs w:val="20"/>
          <w:lang w:val="en-GB"/>
        </w:rPr>
        <w:t xml:space="preserve"> used in the assessment of this cytotoxicity compound. PC-12 cell </w:t>
      </w:r>
      <w:r w:rsidR="00461622" w:rsidRPr="00B10D26">
        <w:rPr>
          <w:rFonts w:ascii="Times New Roman" w:hAnsi="Times New Roman" w:cs="Times New Roman"/>
          <w:szCs w:val="20"/>
          <w:lang w:val="en-GB"/>
        </w:rPr>
        <w:t>are</w:t>
      </w:r>
      <w:r w:rsidRPr="00B10D26">
        <w:rPr>
          <w:rFonts w:ascii="Times New Roman" w:hAnsi="Times New Roman" w:cs="Times New Roman"/>
          <w:szCs w:val="20"/>
          <w:lang w:val="en-GB"/>
        </w:rPr>
        <w:t xml:space="preserve"> immobili</w:t>
      </w:r>
      <w:r w:rsidR="00CA19BF" w:rsidRPr="00B10D26">
        <w:rPr>
          <w:rFonts w:ascii="Times New Roman" w:hAnsi="Times New Roman" w:cs="Times New Roman"/>
          <w:szCs w:val="20"/>
          <w:lang w:val="en-GB"/>
        </w:rPr>
        <w:t>s</w:t>
      </w:r>
      <w:r w:rsidRPr="00B10D26">
        <w:rPr>
          <w:rFonts w:ascii="Times New Roman" w:hAnsi="Times New Roman" w:cs="Times New Roman"/>
          <w:szCs w:val="20"/>
          <w:lang w:val="en-GB"/>
        </w:rPr>
        <w:t xml:space="preserve">ed </w:t>
      </w:r>
      <w:r w:rsidR="00CA19BF" w:rsidRPr="00B10D26">
        <w:rPr>
          <w:rFonts w:ascii="Times New Roman" w:hAnsi="Times New Roman" w:cs="Times New Roman"/>
          <w:szCs w:val="20"/>
          <w:lang w:val="en-GB"/>
        </w:rPr>
        <w:t xml:space="preserve">on </w:t>
      </w:r>
      <w:r w:rsidR="005F4769" w:rsidRPr="00B10D26">
        <w:rPr>
          <w:rFonts w:ascii="Times New Roman" w:hAnsi="Times New Roman" w:cs="Times New Roman"/>
          <w:szCs w:val="20"/>
          <w:lang w:val="en-GB"/>
        </w:rPr>
        <w:t>glassy carbon electrode (</w:t>
      </w:r>
      <w:r w:rsidRPr="00B10D26">
        <w:rPr>
          <w:rFonts w:ascii="Times New Roman" w:hAnsi="Times New Roman" w:cs="Times New Roman"/>
          <w:szCs w:val="20"/>
          <w:lang w:val="en-GB"/>
        </w:rPr>
        <w:t>GCE</w:t>
      </w:r>
      <w:r w:rsidR="005F4769" w:rsidRPr="00B10D26">
        <w:rPr>
          <w:rFonts w:ascii="Times New Roman" w:hAnsi="Times New Roman" w:cs="Times New Roman"/>
          <w:szCs w:val="20"/>
          <w:lang w:val="en-GB"/>
        </w:rPr>
        <w:t>)</w:t>
      </w:r>
      <w:r w:rsidRPr="00B10D26">
        <w:rPr>
          <w:rFonts w:ascii="Times New Roman" w:hAnsi="Times New Roman" w:cs="Times New Roman"/>
          <w:szCs w:val="20"/>
          <w:lang w:val="en-GB"/>
        </w:rPr>
        <w:t xml:space="preserve"> modified with graphe</w:t>
      </w:r>
      <w:r w:rsidR="00CA19BF" w:rsidRPr="00B10D26">
        <w:rPr>
          <w:rFonts w:ascii="Times New Roman" w:hAnsi="Times New Roman" w:cs="Times New Roman"/>
          <w:szCs w:val="20"/>
          <w:lang w:val="en-GB"/>
        </w:rPr>
        <w:t>n</w:t>
      </w:r>
      <w:r w:rsidRPr="00B10D26">
        <w:rPr>
          <w:rFonts w:ascii="Times New Roman" w:hAnsi="Times New Roman" w:cs="Times New Roman"/>
          <w:szCs w:val="20"/>
          <w:lang w:val="en-GB"/>
        </w:rPr>
        <w:t>e oxide and gold nanoparticles</w:t>
      </w:r>
      <w:r w:rsidR="00E261C9" w:rsidRPr="00B10D26">
        <w:rPr>
          <w:rFonts w:ascii="Times New Roman" w:hAnsi="Times New Roman" w:cs="Times New Roman"/>
          <w:szCs w:val="20"/>
          <w:lang w:val="en-GB"/>
        </w:rPr>
        <w:t xml:space="preserve"> </w:t>
      </w:r>
      <w:r w:rsidR="00E261C9" w:rsidRPr="00B10D26">
        <w:rPr>
          <w:rFonts w:ascii="Times New Roman" w:hAnsi="Times New Roman" w:cs="Times New Roman"/>
          <w:szCs w:val="20"/>
          <w:lang w:val="en-GB"/>
        </w:rPr>
        <w:fldChar w:fldCharType="begin"/>
      </w:r>
      <w:r w:rsidR="00D1529D" w:rsidRPr="00B10D26">
        <w:rPr>
          <w:rFonts w:ascii="Times New Roman" w:hAnsi="Times New Roman" w:cs="Times New Roman"/>
          <w:szCs w:val="20"/>
          <w:lang w:val="en-GB"/>
        </w:rPr>
        <w:instrText xml:space="preserve"> ADDIN EN.CITE &lt;EndNote&gt;&lt;Cite&gt;&lt;Author&gt;Sun&lt;/Author&gt;&lt;Year&gt;2013&lt;/Year&gt;&lt;RecNum&gt;42&lt;/RecNum&gt;&lt;DisplayText&gt;&lt;style font="Times New Roman" size="10"&gt;[21]&lt;/style&gt;&lt;/DisplayText&gt;&lt;record&gt;&lt;rec-number&gt;42&lt;/rec-number&gt;&lt;foreign-keys&gt;&lt;key app="EN" db-id="p5r5zvptkaxx5sex0dm5szph99d2frr25vss"&gt;42&lt;/key&gt;&lt;/foreign-keys&gt;&lt;ref-type name="Journal Article"&gt;17&lt;/ref-type&gt;&lt;contributors&gt;&lt;authors&gt;&lt;author&gt;Sun, Xiulan&lt;/author&gt;&lt;author&gt;Ji, Jian&lt;/author&gt;&lt;author&gt;Jiang, Donglei&lt;/author&gt;&lt;author&gt;Li, Xiaowei&lt;/author&gt;&lt;author&gt;Zhang, Yinzhi&lt;/author&gt;&lt;author&gt;Li, Zaijun&lt;/author&gt;&lt;author&gt;Wu, Yongning&lt;/author&gt;&lt;/authors&gt;&lt;/contributors&gt;&lt;titles&gt;&lt;title&gt;Development of a novel electrochemical sensor using pheochromocytoma cells and its assessment of acrylamide cytotoxicity&lt;/title&gt;&lt;secondary-title&gt;Biosensors and Bioelectronics&lt;/secondary-title&gt;&lt;/titles&gt;&lt;periodical&gt;&lt;full-title&gt;Biosensors and Bioelectronics&lt;/full-title&gt;&lt;abbr-1&gt;Biosens. Bioelectron.&lt;/abbr-1&gt;&lt;abbr-2&gt;Biosens. Bioelectron.&lt;/abbr-2&gt;&lt;/periodical&gt;&lt;pages&gt;122-126&lt;/pages&gt;&lt;volume&gt;44&lt;/volume&gt;&lt;number&gt;0&lt;/number&gt;&lt;keywords&gt;&lt;keyword&gt;Electrochemical sensor&lt;/keyword&gt;&lt;keyword&gt;PC-12 cell&lt;/keyword&gt;&lt;keyword&gt;Acrylamide&lt;/keyword&gt;&lt;keyword&gt;Gold nanoparticle&lt;/keyword&gt;&lt;keyword&gt;Graphene oxide&lt;/keyword&gt;&lt;/keywords&gt;&lt;dates&gt;&lt;year&gt;2013&lt;/year&gt;&lt;/dates&gt;&lt;isbn&gt;0956-5663&lt;/isbn&gt;&lt;urls&gt;&lt;related-urls&gt;&lt;url&gt;http://www.sciencedirect.com/science/article/pii/S0956566313000341&lt;/url&gt;&lt;/related-urls&gt;&lt;/urls&gt;&lt;electronic-resource-num&gt;http://dx.doi.org/10.1016/j.bios.2013.01.031&lt;/electronic-resource-num&gt;&lt;/record&gt;&lt;/Cite&gt;&lt;/EndNote&gt;</w:instrText>
      </w:r>
      <w:r w:rsidR="00E261C9" w:rsidRPr="00B10D26">
        <w:rPr>
          <w:rFonts w:ascii="Times New Roman" w:hAnsi="Times New Roman" w:cs="Times New Roman"/>
          <w:szCs w:val="20"/>
          <w:lang w:val="en-GB"/>
        </w:rPr>
        <w:fldChar w:fldCharType="separate"/>
      </w:r>
      <w:r w:rsidR="00D1529D" w:rsidRPr="00B10D26">
        <w:rPr>
          <w:rFonts w:ascii="Times New Roman" w:hAnsi="Times New Roman" w:cs="Times New Roman"/>
          <w:noProof/>
          <w:szCs w:val="20"/>
          <w:lang w:val="en-GB"/>
        </w:rPr>
        <w:t>[</w:t>
      </w:r>
      <w:hyperlink w:anchor="_ENREF_21" w:tooltip="Sun, 2013 #42" w:history="1">
        <w:r w:rsidR="00126234" w:rsidRPr="00B10D26">
          <w:rPr>
            <w:rFonts w:ascii="Times New Roman" w:hAnsi="Times New Roman" w:cs="Times New Roman"/>
            <w:noProof/>
            <w:szCs w:val="20"/>
            <w:lang w:val="en-GB"/>
          </w:rPr>
          <w:t>21</w:t>
        </w:r>
      </w:hyperlink>
      <w:r w:rsidR="00D1529D" w:rsidRPr="00B10D26">
        <w:rPr>
          <w:rFonts w:ascii="Times New Roman" w:hAnsi="Times New Roman" w:cs="Times New Roman"/>
          <w:noProof/>
          <w:szCs w:val="20"/>
          <w:lang w:val="en-GB"/>
        </w:rPr>
        <w:t>]</w:t>
      </w:r>
      <w:r w:rsidR="00E261C9" w:rsidRPr="00B10D26">
        <w:rPr>
          <w:rFonts w:ascii="Times New Roman" w:hAnsi="Times New Roman" w:cs="Times New Roman"/>
          <w:szCs w:val="20"/>
          <w:lang w:val="en-GB"/>
        </w:rPr>
        <w:fldChar w:fldCharType="end"/>
      </w:r>
      <w:r w:rsidRPr="00B10D26">
        <w:rPr>
          <w:rFonts w:ascii="Times New Roman" w:hAnsi="Times New Roman" w:cs="Times New Roman"/>
          <w:szCs w:val="20"/>
          <w:lang w:val="en-GB"/>
        </w:rPr>
        <w:t xml:space="preserve">. With the present of acrylamide, PC-12 cells </w:t>
      </w:r>
      <w:r w:rsidR="00461622" w:rsidRPr="00B10D26">
        <w:rPr>
          <w:rFonts w:ascii="Times New Roman" w:hAnsi="Times New Roman" w:cs="Times New Roman"/>
          <w:szCs w:val="20"/>
          <w:lang w:val="en-GB"/>
        </w:rPr>
        <w:t>are</w:t>
      </w:r>
      <w:r w:rsidRPr="00B10D26">
        <w:rPr>
          <w:rFonts w:ascii="Times New Roman" w:hAnsi="Times New Roman" w:cs="Times New Roman"/>
          <w:szCs w:val="20"/>
          <w:lang w:val="en-GB"/>
        </w:rPr>
        <w:t xml:space="preserve"> stimulated by acrylamide and </w:t>
      </w:r>
      <w:r w:rsidR="00461622" w:rsidRPr="00B10D26">
        <w:rPr>
          <w:rFonts w:ascii="Times New Roman" w:hAnsi="Times New Roman" w:cs="Times New Roman"/>
          <w:szCs w:val="20"/>
          <w:lang w:val="en-GB"/>
        </w:rPr>
        <w:t>reduced the</w:t>
      </w:r>
      <w:r w:rsidRPr="00B10D26">
        <w:rPr>
          <w:rFonts w:ascii="Times New Roman" w:hAnsi="Times New Roman" w:cs="Times New Roman"/>
          <w:szCs w:val="20"/>
          <w:lang w:val="en-GB"/>
        </w:rPr>
        <w:t xml:space="preserve"> peak current. </w:t>
      </w:r>
      <w:r w:rsidR="00461622" w:rsidRPr="00B10D26">
        <w:rPr>
          <w:rFonts w:ascii="Times New Roman" w:hAnsi="Times New Roman" w:cs="Times New Roman"/>
          <w:szCs w:val="20"/>
          <w:lang w:val="en-GB"/>
        </w:rPr>
        <w:t>However</w:t>
      </w:r>
      <w:r w:rsidRPr="00B10D26">
        <w:rPr>
          <w:rFonts w:ascii="Times New Roman" w:hAnsi="Times New Roman" w:cs="Times New Roman"/>
          <w:szCs w:val="20"/>
          <w:lang w:val="en-GB"/>
        </w:rPr>
        <w:t xml:space="preserve">, the major </w:t>
      </w:r>
      <w:r w:rsidR="00461622" w:rsidRPr="00B10D26">
        <w:rPr>
          <w:rFonts w:ascii="Times New Roman" w:hAnsi="Times New Roman" w:cs="Times New Roman"/>
          <w:szCs w:val="20"/>
          <w:lang w:val="en-GB"/>
        </w:rPr>
        <w:t xml:space="preserve">reported </w:t>
      </w:r>
      <w:r w:rsidRPr="00B10D26">
        <w:rPr>
          <w:rFonts w:ascii="Times New Roman" w:hAnsi="Times New Roman" w:cs="Times New Roman"/>
          <w:szCs w:val="20"/>
          <w:lang w:val="en-GB"/>
        </w:rPr>
        <w:t>disadvantage</w:t>
      </w:r>
      <w:r w:rsidR="00461622" w:rsidRPr="00B10D26">
        <w:rPr>
          <w:rFonts w:ascii="Times New Roman" w:hAnsi="Times New Roman" w:cs="Times New Roman"/>
          <w:szCs w:val="20"/>
          <w:lang w:val="en-GB"/>
        </w:rPr>
        <w:t>s</w:t>
      </w:r>
      <w:r w:rsidRPr="00B10D26">
        <w:rPr>
          <w:rFonts w:ascii="Times New Roman" w:hAnsi="Times New Roman" w:cs="Times New Roman"/>
          <w:szCs w:val="20"/>
          <w:lang w:val="en-GB"/>
        </w:rPr>
        <w:t xml:space="preserve"> </w:t>
      </w:r>
      <w:r w:rsidR="00461622" w:rsidRPr="00B10D26">
        <w:rPr>
          <w:rFonts w:ascii="Times New Roman" w:hAnsi="Times New Roman" w:cs="Times New Roman"/>
          <w:szCs w:val="20"/>
          <w:lang w:val="en-GB"/>
        </w:rPr>
        <w:t>of</w:t>
      </w:r>
      <w:r w:rsidRPr="00B10D26">
        <w:rPr>
          <w:rFonts w:ascii="Times New Roman" w:hAnsi="Times New Roman" w:cs="Times New Roman"/>
          <w:szCs w:val="20"/>
          <w:lang w:val="en-GB"/>
        </w:rPr>
        <w:t xml:space="preserve"> this method </w:t>
      </w:r>
      <w:r w:rsidR="00461622" w:rsidRPr="00B10D26">
        <w:rPr>
          <w:rFonts w:ascii="Times New Roman" w:hAnsi="Times New Roman" w:cs="Times New Roman"/>
          <w:szCs w:val="20"/>
          <w:lang w:val="en-GB"/>
        </w:rPr>
        <w:t>were high</w:t>
      </w:r>
      <w:r w:rsidRPr="00B10D26">
        <w:rPr>
          <w:rFonts w:ascii="Times New Roman" w:hAnsi="Times New Roman" w:cs="Times New Roman"/>
          <w:szCs w:val="20"/>
          <w:lang w:val="en-GB"/>
        </w:rPr>
        <w:t xml:space="preserve"> l</w:t>
      </w:r>
      <w:r w:rsidR="00CA19BF" w:rsidRPr="00B10D26">
        <w:rPr>
          <w:rFonts w:ascii="Times New Roman" w:hAnsi="Times New Roman" w:cs="Times New Roman"/>
          <w:szCs w:val="20"/>
          <w:lang w:val="en-GB"/>
        </w:rPr>
        <w:t xml:space="preserve">inear range </w:t>
      </w:r>
      <w:r w:rsidR="00A43E57" w:rsidRPr="00B10D26">
        <w:rPr>
          <w:rFonts w:ascii="Times New Roman" w:hAnsi="Times New Roman" w:cs="Times New Roman"/>
          <w:szCs w:val="20"/>
          <w:lang w:val="en-GB"/>
        </w:rPr>
        <w:t xml:space="preserve">(in mM) </w:t>
      </w:r>
      <w:r w:rsidR="00CA19BF" w:rsidRPr="00B10D26">
        <w:rPr>
          <w:rFonts w:ascii="Times New Roman" w:hAnsi="Times New Roman" w:cs="Times New Roman"/>
          <w:szCs w:val="20"/>
          <w:lang w:val="en-GB"/>
        </w:rPr>
        <w:t>and LOD</w:t>
      </w:r>
      <w:r w:rsidR="008536B6" w:rsidRPr="00B10D26">
        <w:rPr>
          <w:rFonts w:ascii="Times New Roman" w:hAnsi="Times New Roman" w:cs="Times New Roman"/>
          <w:szCs w:val="20"/>
          <w:lang w:val="en-GB"/>
        </w:rPr>
        <w:t>.</w:t>
      </w:r>
    </w:p>
    <w:p w:rsidR="008536B6" w:rsidRPr="00B10D26" w:rsidRDefault="008536B6" w:rsidP="00F8525F">
      <w:pPr>
        <w:outlineLvl w:val="0"/>
        <w:rPr>
          <w:rFonts w:ascii="Times New Roman" w:hAnsi="Times New Roman" w:cs="Times New Roman"/>
          <w:szCs w:val="20"/>
          <w:lang w:val="en-GB"/>
        </w:rPr>
      </w:pPr>
    </w:p>
    <w:p w:rsidR="008536B6" w:rsidRPr="00B10D26" w:rsidRDefault="00461622" w:rsidP="00F8525F">
      <w:pPr>
        <w:outlineLvl w:val="0"/>
        <w:rPr>
          <w:rFonts w:ascii="Times New Roman" w:hAnsi="Times New Roman" w:cs="Times New Roman"/>
          <w:szCs w:val="20"/>
          <w:lang w:val="en-GB"/>
        </w:rPr>
      </w:pPr>
      <w:r w:rsidRPr="00B10D26">
        <w:rPr>
          <w:rFonts w:ascii="Times New Roman" w:hAnsi="Times New Roman" w:cs="Times New Roman"/>
          <w:szCs w:val="20"/>
          <w:lang w:val="en-GB"/>
        </w:rPr>
        <w:t>To date</w:t>
      </w:r>
      <w:r w:rsidR="00F8525F" w:rsidRPr="00B10D26">
        <w:rPr>
          <w:rFonts w:ascii="Times New Roman" w:hAnsi="Times New Roman" w:cs="Times New Roman"/>
          <w:szCs w:val="20"/>
          <w:lang w:val="en-GB"/>
        </w:rPr>
        <w:t xml:space="preserve">, </w:t>
      </w:r>
      <w:r w:rsidRPr="00B10D26">
        <w:rPr>
          <w:rFonts w:ascii="Times New Roman" w:hAnsi="Times New Roman" w:cs="Times New Roman"/>
          <w:szCs w:val="20"/>
          <w:lang w:val="en-GB"/>
        </w:rPr>
        <w:t xml:space="preserve">the </w:t>
      </w:r>
      <w:r w:rsidR="00F8525F" w:rsidRPr="00B10D26">
        <w:rPr>
          <w:rFonts w:ascii="Times New Roman" w:hAnsi="Times New Roman" w:cs="Times New Roman"/>
          <w:szCs w:val="20"/>
          <w:lang w:val="en-GB"/>
        </w:rPr>
        <w:t>optical acrylamide detection especially colorimetric is yet to be fully explored.</w:t>
      </w:r>
      <w:r w:rsidRPr="00B10D26">
        <w:rPr>
          <w:rFonts w:ascii="Times New Roman" w:hAnsi="Times New Roman" w:cs="Times New Roman"/>
          <w:szCs w:val="20"/>
          <w:lang w:val="en-GB"/>
        </w:rPr>
        <w:t xml:space="preserve"> Current fluorometric</w:t>
      </w:r>
      <w:r w:rsidR="00F8525F" w:rsidRPr="00B10D26">
        <w:rPr>
          <w:rFonts w:ascii="Times New Roman" w:hAnsi="Times New Roman" w:cs="Times New Roman"/>
          <w:szCs w:val="20"/>
          <w:lang w:val="en-GB"/>
        </w:rPr>
        <w:t xml:space="preserve"> methods for</w:t>
      </w:r>
      <w:r w:rsidRPr="00B10D26">
        <w:rPr>
          <w:rFonts w:ascii="Times New Roman" w:hAnsi="Times New Roman" w:cs="Times New Roman"/>
          <w:szCs w:val="20"/>
          <w:lang w:val="en-GB"/>
        </w:rPr>
        <w:t xml:space="preserve"> detection of</w:t>
      </w:r>
      <w:r w:rsidR="00F8525F" w:rsidRPr="00B10D26">
        <w:rPr>
          <w:rFonts w:ascii="Times New Roman" w:hAnsi="Times New Roman" w:cs="Times New Roman"/>
          <w:szCs w:val="20"/>
          <w:lang w:val="en-GB"/>
        </w:rPr>
        <w:t xml:space="preserve"> acrylamide </w:t>
      </w:r>
      <w:r w:rsidR="00681C7C" w:rsidRPr="00B10D26">
        <w:rPr>
          <w:rFonts w:ascii="Times New Roman" w:hAnsi="Times New Roman" w:cs="Times New Roman"/>
          <w:szCs w:val="20"/>
          <w:lang w:val="en-GB"/>
        </w:rPr>
        <w:t xml:space="preserve">still </w:t>
      </w:r>
      <w:r w:rsidRPr="00B10D26">
        <w:rPr>
          <w:rFonts w:ascii="Times New Roman" w:hAnsi="Times New Roman" w:cs="Times New Roman"/>
          <w:szCs w:val="20"/>
          <w:lang w:val="en-GB"/>
        </w:rPr>
        <w:t xml:space="preserve">required the </w:t>
      </w:r>
      <w:r w:rsidR="00F8525F" w:rsidRPr="00B10D26">
        <w:rPr>
          <w:rFonts w:ascii="Times New Roman" w:hAnsi="Times New Roman" w:cs="Times New Roman"/>
          <w:szCs w:val="20"/>
          <w:lang w:val="en-GB"/>
        </w:rPr>
        <w:t xml:space="preserve">polymerization process and </w:t>
      </w:r>
      <w:r w:rsidRPr="00B10D26">
        <w:rPr>
          <w:rFonts w:ascii="Times New Roman" w:hAnsi="Times New Roman" w:cs="Times New Roman"/>
          <w:szCs w:val="20"/>
          <w:lang w:val="en-GB"/>
        </w:rPr>
        <w:t>are</w:t>
      </w:r>
      <w:r w:rsidR="00CA19BF" w:rsidRPr="00B10D26">
        <w:rPr>
          <w:rFonts w:ascii="Times New Roman" w:hAnsi="Times New Roman" w:cs="Times New Roman"/>
          <w:szCs w:val="20"/>
          <w:lang w:val="en-GB"/>
        </w:rPr>
        <w:t xml:space="preserve"> not suitable </w:t>
      </w:r>
      <w:r w:rsidRPr="00B10D26">
        <w:rPr>
          <w:rFonts w:ascii="Times New Roman" w:hAnsi="Times New Roman" w:cs="Times New Roman"/>
          <w:szCs w:val="20"/>
          <w:lang w:val="en-GB"/>
        </w:rPr>
        <w:t>for</w:t>
      </w:r>
      <w:r w:rsidR="00CA19BF" w:rsidRPr="00B10D26">
        <w:rPr>
          <w:rFonts w:ascii="Times New Roman" w:hAnsi="Times New Roman" w:cs="Times New Roman"/>
          <w:szCs w:val="20"/>
          <w:lang w:val="en-GB"/>
        </w:rPr>
        <w:t xml:space="preserve"> </w:t>
      </w:r>
      <w:r w:rsidRPr="00B10D26">
        <w:rPr>
          <w:rFonts w:ascii="Times New Roman" w:hAnsi="Times New Roman" w:cs="Times New Roman"/>
          <w:i/>
          <w:szCs w:val="20"/>
          <w:lang w:val="en-GB"/>
        </w:rPr>
        <w:t>in-</w:t>
      </w:r>
      <w:r w:rsidR="00F8525F" w:rsidRPr="00B10D26">
        <w:rPr>
          <w:rFonts w:ascii="Times New Roman" w:hAnsi="Times New Roman" w:cs="Times New Roman"/>
          <w:i/>
          <w:szCs w:val="20"/>
          <w:lang w:val="en-GB"/>
        </w:rPr>
        <w:t>situ</w:t>
      </w:r>
      <w:r w:rsidR="00F8525F" w:rsidRPr="00B10D26">
        <w:rPr>
          <w:rFonts w:ascii="Times New Roman" w:hAnsi="Times New Roman" w:cs="Times New Roman"/>
          <w:szCs w:val="20"/>
          <w:lang w:val="en-GB"/>
        </w:rPr>
        <w:t xml:space="preserve"> analysis. Therefore</w:t>
      </w:r>
      <w:r w:rsidRPr="00B10D26">
        <w:rPr>
          <w:rFonts w:ascii="Times New Roman" w:hAnsi="Times New Roman" w:cs="Times New Roman"/>
          <w:szCs w:val="20"/>
          <w:lang w:val="en-GB"/>
        </w:rPr>
        <w:t>,</w:t>
      </w:r>
      <w:r w:rsidR="00F8525F" w:rsidRPr="00B10D26">
        <w:rPr>
          <w:rFonts w:ascii="Times New Roman" w:hAnsi="Times New Roman" w:cs="Times New Roman"/>
          <w:szCs w:val="20"/>
          <w:lang w:val="en-GB"/>
        </w:rPr>
        <w:t xml:space="preserve"> there is a need to develop a new colorimetric method for acrylamide screening.</w:t>
      </w:r>
    </w:p>
    <w:p w:rsidR="008536B6" w:rsidRPr="00B10D26" w:rsidRDefault="008536B6" w:rsidP="00F8525F">
      <w:pPr>
        <w:outlineLvl w:val="0"/>
        <w:rPr>
          <w:rFonts w:ascii="Times New Roman" w:hAnsi="Times New Roman" w:cs="Times New Roman"/>
          <w:szCs w:val="20"/>
          <w:lang w:val="en-GB"/>
        </w:rPr>
      </w:pPr>
    </w:p>
    <w:p w:rsidR="00F8525F" w:rsidRPr="00B10D26" w:rsidRDefault="00F8525F" w:rsidP="00F8525F">
      <w:pPr>
        <w:outlineLvl w:val="0"/>
        <w:rPr>
          <w:rFonts w:ascii="Times New Roman" w:hAnsi="Times New Roman" w:cs="Times New Roman"/>
          <w:szCs w:val="20"/>
          <w:lang w:val="en-GB"/>
        </w:rPr>
      </w:pPr>
      <w:r w:rsidRPr="00B10D26">
        <w:rPr>
          <w:rFonts w:ascii="Times New Roman" w:hAnsi="Times New Roman" w:cs="Times New Roman"/>
          <w:szCs w:val="20"/>
          <w:lang w:val="en-GB"/>
        </w:rPr>
        <w:t xml:space="preserve">Optical determination is the easiest </w:t>
      </w:r>
      <w:r w:rsidR="00461622" w:rsidRPr="00B10D26">
        <w:rPr>
          <w:rFonts w:ascii="Times New Roman" w:hAnsi="Times New Roman" w:cs="Times New Roman"/>
          <w:szCs w:val="20"/>
          <w:lang w:val="en-GB"/>
        </w:rPr>
        <w:t>field</w:t>
      </w:r>
      <w:r w:rsidRPr="00B10D26">
        <w:rPr>
          <w:rFonts w:ascii="Times New Roman" w:hAnsi="Times New Roman" w:cs="Times New Roman"/>
          <w:szCs w:val="20"/>
          <w:lang w:val="en-GB"/>
        </w:rPr>
        <w:t xml:space="preserve"> </w:t>
      </w:r>
      <w:r w:rsidR="004F542A" w:rsidRPr="00B10D26">
        <w:rPr>
          <w:rFonts w:ascii="Times New Roman" w:hAnsi="Times New Roman" w:cs="Times New Roman"/>
          <w:szCs w:val="20"/>
          <w:lang w:val="en-GB"/>
        </w:rPr>
        <w:t>screening on the</w:t>
      </w:r>
      <w:r w:rsidRPr="00B10D26">
        <w:rPr>
          <w:rFonts w:ascii="Times New Roman" w:hAnsi="Times New Roman" w:cs="Times New Roman"/>
          <w:szCs w:val="20"/>
          <w:lang w:val="en-GB"/>
        </w:rPr>
        <w:t xml:space="preserve"> presen</w:t>
      </w:r>
      <w:r w:rsidR="00CA19BF" w:rsidRPr="00B10D26">
        <w:rPr>
          <w:rFonts w:ascii="Times New Roman" w:hAnsi="Times New Roman" w:cs="Times New Roman"/>
          <w:szCs w:val="20"/>
          <w:lang w:val="en-GB"/>
        </w:rPr>
        <w:t>ce</w:t>
      </w:r>
      <w:r w:rsidRPr="00B10D26">
        <w:rPr>
          <w:rFonts w:ascii="Times New Roman" w:hAnsi="Times New Roman" w:cs="Times New Roman"/>
          <w:szCs w:val="20"/>
          <w:lang w:val="en-GB"/>
        </w:rPr>
        <w:t xml:space="preserve"> of acrylamide compound in food sample</w:t>
      </w:r>
      <w:r w:rsidR="004F542A" w:rsidRPr="00B10D26">
        <w:rPr>
          <w:rFonts w:ascii="Times New Roman" w:hAnsi="Times New Roman" w:cs="Times New Roman"/>
          <w:szCs w:val="20"/>
          <w:lang w:val="en-GB"/>
        </w:rPr>
        <w:t>s</w:t>
      </w:r>
      <w:r w:rsidRPr="00B10D26">
        <w:rPr>
          <w:rFonts w:ascii="Times New Roman" w:hAnsi="Times New Roman" w:cs="Times New Roman"/>
          <w:szCs w:val="20"/>
          <w:lang w:val="en-GB"/>
        </w:rPr>
        <w:t xml:space="preserve"> </w:t>
      </w:r>
      <w:r w:rsidR="004F542A" w:rsidRPr="00B10D26">
        <w:rPr>
          <w:rFonts w:ascii="Times New Roman" w:hAnsi="Times New Roman" w:cs="Times New Roman"/>
          <w:szCs w:val="20"/>
          <w:lang w:val="en-GB"/>
        </w:rPr>
        <w:t>due to obvious</w:t>
      </w:r>
      <w:r w:rsidRPr="00B10D26">
        <w:rPr>
          <w:rFonts w:ascii="Times New Roman" w:hAnsi="Times New Roman" w:cs="Times New Roman"/>
          <w:szCs w:val="20"/>
          <w:lang w:val="en-GB"/>
        </w:rPr>
        <w:t xml:space="preserve"> colour changes </w:t>
      </w:r>
      <w:r w:rsidR="004F542A" w:rsidRPr="00B10D26">
        <w:rPr>
          <w:rFonts w:ascii="Times New Roman" w:hAnsi="Times New Roman" w:cs="Times New Roman"/>
          <w:szCs w:val="20"/>
          <w:lang w:val="en-GB"/>
        </w:rPr>
        <w:t>observed via</w:t>
      </w:r>
      <w:r w:rsidRPr="00B10D26">
        <w:rPr>
          <w:rFonts w:ascii="Times New Roman" w:hAnsi="Times New Roman" w:cs="Times New Roman"/>
          <w:szCs w:val="20"/>
          <w:lang w:val="en-GB"/>
        </w:rPr>
        <w:t xml:space="preserve"> </w:t>
      </w:r>
      <w:r w:rsidR="004F542A" w:rsidRPr="00B10D26">
        <w:rPr>
          <w:rFonts w:ascii="Times New Roman" w:hAnsi="Times New Roman" w:cs="Times New Roman"/>
          <w:szCs w:val="20"/>
          <w:lang w:val="en-GB"/>
        </w:rPr>
        <w:t xml:space="preserve">naked </w:t>
      </w:r>
      <w:r w:rsidRPr="00B10D26">
        <w:rPr>
          <w:rFonts w:ascii="Times New Roman" w:hAnsi="Times New Roman" w:cs="Times New Roman"/>
          <w:szCs w:val="20"/>
          <w:lang w:val="en-GB"/>
        </w:rPr>
        <w:t>eyes. Based on this reason, i</w:t>
      </w:r>
      <w:r w:rsidR="00CA19BF" w:rsidRPr="00B10D26">
        <w:rPr>
          <w:rFonts w:ascii="Times New Roman" w:hAnsi="Times New Roman" w:cs="Times New Roman"/>
          <w:szCs w:val="20"/>
          <w:lang w:val="en-GB"/>
        </w:rPr>
        <w:t xml:space="preserve">t is suitable </w:t>
      </w:r>
      <w:r w:rsidR="004F542A" w:rsidRPr="00B10D26">
        <w:rPr>
          <w:rFonts w:ascii="Times New Roman" w:hAnsi="Times New Roman" w:cs="Times New Roman"/>
          <w:szCs w:val="20"/>
          <w:lang w:val="en-GB"/>
        </w:rPr>
        <w:t xml:space="preserve">for </w:t>
      </w:r>
      <w:r w:rsidR="004F542A" w:rsidRPr="00B10D26">
        <w:rPr>
          <w:rFonts w:ascii="Times New Roman" w:hAnsi="Times New Roman" w:cs="Times New Roman"/>
          <w:i/>
          <w:szCs w:val="20"/>
          <w:lang w:val="en-GB"/>
        </w:rPr>
        <w:t>in-</w:t>
      </w:r>
      <w:r w:rsidRPr="00B10D26">
        <w:rPr>
          <w:rFonts w:ascii="Times New Roman" w:hAnsi="Times New Roman" w:cs="Times New Roman"/>
          <w:i/>
          <w:szCs w:val="20"/>
          <w:lang w:val="en-GB"/>
        </w:rPr>
        <w:t>situ</w:t>
      </w:r>
      <w:r w:rsidR="004F542A" w:rsidRPr="00B10D26">
        <w:rPr>
          <w:rFonts w:ascii="Times New Roman" w:hAnsi="Times New Roman" w:cs="Times New Roman"/>
          <w:szCs w:val="20"/>
          <w:lang w:val="en-GB"/>
        </w:rPr>
        <w:t xml:space="preserve"> analysis.</w:t>
      </w:r>
      <w:r w:rsidRPr="00B10D26">
        <w:rPr>
          <w:rFonts w:ascii="Times New Roman" w:hAnsi="Times New Roman" w:cs="Times New Roman"/>
          <w:szCs w:val="20"/>
          <w:lang w:val="en-GB"/>
        </w:rPr>
        <w:t xml:space="preserve"> In this research, acrylamide was hydrolysed to </w:t>
      </w:r>
      <w:r w:rsidR="004F542A" w:rsidRPr="00B10D26">
        <w:rPr>
          <w:rFonts w:ascii="Times New Roman" w:hAnsi="Times New Roman" w:cs="Times New Roman"/>
          <w:szCs w:val="20"/>
          <w:lang w:val="en-GB"/>
        </w:rPr>
        <w:t xml:space="preserve">its </w:t>
      </w:r>
      <w:r w:rsidRPr="00B10D26">
        <w:rPr>
          <w:rFonts w:ascii="Times New Roman" w:hAnsi="Times New Roman" w:cs="Times New Roman"/>
          <w:szCs w:val="20"/>
          <w:lang w:val="en-GB"/>
        </w:rPr>
        <w:t>corresponding salt and ammonia. Th</w:t>
      </w:r>
      <w:r w:rsidR="004F542A" w:rsidRPr="00B10D26">
        <w:rPr>
          <w:rFonts w:ascii="Times New Roman" w:hAnsi="Times New Roman" w:cs="Times New Roman"/>
          <w:szCs w:val="20"/>
          <w:lang w:val="en-GB"/>
        </w:rPr>
        <w:t>e level of ammonia produced was</w:t>
      </w:r>
      <w:r w:rsidRPr="00B10D26">
        <w:rPr>
          <w:rFonts w:ascii="Times New Roman" w:hAnsi="Times New Roman" w:cs="Times New Roman"/>
          <w:szCs w:val="20"/>
          <w:lang w:val="en-GB"/>
        </w:rPr>
        <w:t xml:space="preserve"> determined </w:t>
      </w:r>
      <w:r w:rsidR="004F542A" w:rsidRPr="00B10D26">
        <w:rPr>
          <w:rFonts w:ascii="Times New Roman" w:hAnsi="Times New Roman" w:cs="Times New Roman"/>
          <w:szCs w:val="20"/>
          <w:lang w:val="en-GB"/>
        </w:rPr>
        <w:t>using</w:t>
      </w:r>
      <w:r w:rsidRPr="00B10D26">
        <w:rPr>
          <w:rFonts w:ascii="Times New Roman" w:hAnsi="Times New Roman" w:cs="Times New Roman"/>
          <w:szCs w:val="20"/>
          <w:lang w:val="en-GB"/>
        </w:rPr>
        <w:t xml:space="preserve"> Nessle</w:t>
      </w:r>
      <w:r w:rsidR="00EF63F7" w:rsidRPr="00B10D26">
        <w:rPr>
          <w:rFonts w:ascii="Times New Roman" w:hAnsi="Times New Roman" w:cs="Times New Roman"/>
          <w:szCs w:val="20"/>
          <w:lang w:val="en-GB"/>
        </w:rPr>
        <w:t>r’s reagent to produce mercury</w:t>
      </w:r>
      <w:r w:rsidR="006E6933" w:rsidRPr="00B10D26">
        <w:rPr>
          <w:rFonts w:ascii="Times New Roman" w:hAnsi="Times New Roman" w:cs="Times New Roman"/>
          <w:szCs w:val="20"/>
          <w:lang w:val="en-GB"/>
        </w:rPr>
        <w:t xml:space="preserve"> </w:t>
      </w:r>
      <w:r w:rsidRPr="00B10D26">
        <w:rPr>
          <w:rFonts w:ascii="Times New Roman" w:hAnsi="Times New Roman" w:cs="Times New Roman"/>
          <w:szCs w:val="20"/>
          <w:lang w:val="en-GB"/>
        </w:rPr>
        <w:t xml:space="preserve">(II) amido-iodine complex </w:t>
      </w:r>
      <w:r w:rsidR="004F542A" w:rsidRPr="00B10D26">
        <w:rPr>
          <w:rFonts w:ascii="Times New Roman" w:hAnsi="Times New Roman" w:cs="Times New Roman"/>
          <w:szCs w:val="20"/>
          <w:lang w:val="en-GB"/>
        </w:rPr>
        <w:t>(</w:t>
      </w:r>
      <w:r w:rsidRPr="00B10D26">
        <w:rPr>
          <w:rFonts w:ascii="Times New Roman" w:hAnsi="Times New Roman" w:cs="Times New Roman"/>
          <w:szCs w:val="20"/>
          <w:lang w:val="en-GB"/>
        </w:rPr>
        <w:t>yellow colouration</w:t>
      </w:r>
      <w:r w:rsidR="004F542A" w:rsidRPr="00B10D26">
        <w:rPr>
          <w:rFonts w:ascii="Times New Roman" w:hAnsi="Times New Roman" w:cs="Times New Roman"/>
          <w:szCs w:val="20"/>
          <w:lang w:val="en-GB"/>
        </w:rPr>
        <w:t>)</w:t>
      </w:r>
      <w:r w:rsidRPr="00B10D26">
        <w:rPr>
          <w:rFonts w:ascii="Times New Roman" w:hAnsi="Times New Roman" w:cs="Times New Roman"/>
          <w:szCs w:val="20"/>
          <w:lang w:val="en-GB"/>
        </w:rPr>
        <w:t xml:space="preserve"> in basic condition. The overall reaction</w:t>
      </w:r>
      <w:r w:rsidR="004F542A" w:rsidRPr="00B10D26">
        <w:rPr>
          <w:rFonts w:ascii="Times New Roman" w:hAnsi="Times New Roman" w:cs="Times New Roman"/>
          <w:szCs w:val="20"/>
          <w:lang w:val="en-GB"/>
        </w:rPr>
        <w:t>s</w:t>
      </w:r>
      <w:r w:rsidRPr="00B10D26">
        <w:rPr>
          <w:rFonts w:ascii="Times New Roman" w:hAnsi="Times New Roman" w:cs="Times New Roman"/>
          <w:szCs w:val="20"/>
          <w:lang w:val="en-GB"/>
        </w:rPr>
        <w:t xml:space="preserve"> </w:t>
      </w:r>
      <w:r w:rsidR="004F542A" w:rsidRPr="00B10D26">
        <w:rPr>
          <w:rFonts w:ascii="Times New Roman" w:hAnsi="Times New Roman" w:cs="Times New Roman"/>
          <w:szCs w:val="20"/>
          <w:lang w:val="en-GB"/>
        </w:rPr>
        <w:t>are</w:t>
      </w:r>
      <w:r w:rsidRPr="00B10D26">
        <w:rPr>
          <w:rFonts w:ascii="Times New Roman" w:hAnsi="Times New Roman" w:cs="Times New Roman"/>
          <w:szCs w:val="20"/>
          <w:lang w:val="en-GB"/>
        </w:rPr>
        <w:t xml:space="preserve"> shown in </w:t>
      </w:r>
      <w:r w:rsidR="004F542A" w:rsidRPr="00B10D26">
        <w:rPr>
          <w:rFonts w:ascii="Times New Roman" w:hAnsi="Times New Roman" w:cs="Times New Roman"/>
          <w:szCs w:val="20"/>
          <w:lang w:val="en-GB"/>
        </w:rPr>
        <w:t>E</w:t>
      </w:r>
      <w:r w:rsidRPr="00B10D26">
        <w:rPr>
          <w:rFonts w:ascii="Times New Roman" w:hAnsi="Times New Roman" w:cs="Times New Roman"/>
          <w:szCs w:val="20"/>
          <w:lang w:val="en-GB"/>
        </w:rPr>
        <w:t>quation</w:t>
      </w:r>
      <w:r w:rsidR="004F542A" w:rsidRPr="00B10D26">
        <w:rPr>
          <w:rFonts w:ascii="Times New Roman" w:hAnsi="Times New Roman" w:cs="Times New Roman"/>
          <w:szCs w:val="20"/>
          <w:lang w:val="en-GB"/>
        </w:rPr>
        <w:t>s</w:t>
      </w:r>
      <w:r w:rsidRPr="00B10D26">
        <w:rPr>
          <w:rFonts w:ascii="Times New Roman" w:hAnsi="Times New Roman" w:cs="Times New Roman"/>
          <w:szCs w:val="20"/>
          <w:lang w:val="en-GB"/>
        </w:rPr>
        <w:t xml:space="preserve"> 1 and 2</w:t>
      </w:r>
      <w:r w:rsidR="00B10D26">
        <w:rPr>
          <w:rFonts w:ascii="Times New Roman" w:hAnsi="Times New Roman" w:cs="Times New Roman"/>
          <w:szCs w:val="20"/>
          <w:lang w:val="en-GB"/>
        </w:rPr>
        <w:t>, respectively</w:t>
      </w:r>
      <w:r w:rsidRPr="00B10D26">
        <w:rPr>
          <w:rFonts w:ascii="Times New Roman" w:hAnsi="Times New Roman" w:cs="Times New Roman"/>
          <w:szCs w:val="20"/>
          <w:lang w:val="en-GB"/>
        </w:rPr>
        <w:t xml:space="preserve">. </w:t>
      </w:r>
    </w:p>
    <w:p w:rsidR="00F8525F" w:rsidRPr="00B10D26" w:rsidRDefault="00F8525F" w:rsidP="00F8525F">
      <w:pPr>
        <w:outlineLvl w:val="0"/>
        <w:rPr>
          <w:rFonts w:ascii="Times New Roman" w:hAnsi="Times New Roman" w:cs="Times New Roman"/>
          <w:szCs w:val="20"/>
          <w:lang w:val="en-GB"/>
        </w:rPr>
      </w:pPr>
    </w:p>
    <w:p w:rsidR="00F8525F" w:rsidRDefault="00F8525F" w:rsidP="008536B6">
      <w:pPr>
        <w:ind w:firstLine="720"/>
        <w:outlineLvl w:val="0"/>
        <w:rPr>
          <w:rFonts w:ascii="Times New Roman" w:hAnsi="Times New Roman" w:cs="Times New Roman"/>
          <w:szCs w:val="20"/>
          <w:lang w:val="en-GB"/>
        </w:rPr>
      </w:pPr>
      <w:r w:rsidRPr="00B10D26">
        <w:rPr>
          <w:rFonts w:ascii="Times New Roman" w:hAnsi="Times New Roman" w:cs="Times New Roman"/>
          <w:szCs w:val="20"/>
          <w:lang w:val="en-GB"/>
        </w:rPr>
        <w:t>CH</w:t>
      </w:r>
      <w:r w:rsidRPr="00B10D26">
        <w:rPr>
          <w:rFonts w:ascii="Times New Roman" w:hAnsi="Times New Roman" w:cs="Times New Roman"/>
          <w:szCs w:val="20"/>
          <w:vertAlign w:val="subscript"/>
          <w:lang w:val="en-GB"/>
        </w:rPr>
        <w:t>2</w:t>
      </w:r>
      <w:r w:rsidRPr="00B10D26">
        <w:rPr>
          <w:rFonts w:ascii="Times New Roman" w:hAnsi="Times New Roman" w:cs="Times New Roman"/>
          <w:szCs w:val="20"/>
          <w:lang w:val="en-GB"/>
        </w:rPr>
        <w:t>CHC(O)NH</w:t>
      </w:r>
      <w:r w:rsidRPr="00B10D26">
        <w:rPr>
          <w:rFonts w:ascii="Times New Roman" w:hAnsi="Times New Roman" w:cs="Times New Roman"/>
          <w:szCs w:val="20"/>
          <w:vertAlign w:val="subscript"/>
          <w:lang w:val="en-GB"/>
        </w:rPr>
        <w:t>2</w:t>
      </w:r>
      <w:r w:rsidRPr="00B10D26">
        <w:rPr>
          <w:rFonts w:ascii="Times New Roman" w:hAnsi="Times New Roman" w:cs="Times New Roman"/>
          <w:szCs w:val="20"/>
          <w:lang w:val="en-GB"/>
        </w:rPr>
        <w:t xml:space="preserve"> + </w:t>
      </w:r>
      <w:proofErr w:type="gramStart"/>
      <w:r w:rsidRPr="00B10D26">
        <w:rPr>
          <w:rFonts w:ascii="Times New Roman" w:hAnsi="Times New Roman" w:cs="Times New Roman"/>
          <w:szCs w:val="20"/>
          <w:lang w:val="en-GB"/>
        </w:rPr>
        <w:t>NaOH  →</w:t>
      </w:r>
      <w:proofErr w:type="gramEnd"/>
      <w:r w:rsidRPr="00B10D26">
        <w:rPr>
          <w:rFonts w:ascii="Times New Roman" w:hAnsi="Times New Roman" w:cs="Times New Roman"/>
          <w:szCs w:val="20"/>
          <w:lang w:val="en-GB"/>
        </w:rPr>
        <w:t xml:space="preserve">   CH</w:t>
      </w:r>
      <w:r w:rsidRPr="00B10D26">
        <w:rPr>
          <w:rFonts w:ascii="Times New Roman" w:hAnsi="Times New Roman" w:cs="Times New Roman"/>
          <w:szCs w:val="20"/>
          <w:vertAlign w:val="subscript"/>
          <w:lang w:val="en-GB"/>
        </w:rPr>
        <w:t>2</w:t>
      </w:r>
      <w:r w:rsidRPr="00B10D26">
        <w:rPr>
          <w:rFonts w:ascii="Times New Roman" w:hAnsi="Times New Roman" w:cs="Times New Roman"/>
          <w:szCs w:val="20"/>
          <w:lang w:val="en-GB"/>
        </w:rPr>
        <w:t>CHC(O)</w:t>
      </w:r>
      <w:proofErr w:type="spellStart"/>
      <w:r w:rsidRPr="00B10D26">
        <w:rPr>
          <w:rFonts w:ascii="Times New Roman" w:hAnsi="Times New Roman" w:cs="Times New Roman"/>
          <w:szCs w:val="20"/>
          <w:lang w:val="en-GB"/>
        </w:rPr>
        <w:t>ONa</w:t>
      </w:r>
      <w:proofErr w:type="spellEnd"/>
      <w:r w:rsidRPr="00B10D26">
        <w:rPr>
          <w:rFonts w:ascii="Times New Roman" w:hAnsi="Times New Roman" w:cs="Times New Roman"/>
          <w:szCs w:val="20"/>
          <w:lang w:val="en-GB"/>
        </w:rPr>
        <w:t xml:space="preserve"> + NH</w:t>
      </w:r>
      <w:r w:rsidRPr="00B10D26">
        <w:rPr>
          <w:rFonts w:ascii="Times New Roman" w:hAnsi="Times New Roman" w:cs="Times New Roman"/>
          <w:szCs w:val="20"/>
          <w:vertAlign w:val="subscript"/>
          <w:lang w:val="en-GB"/>
        </w:rPr>
        <w:t>3</w:t>
      </w:r>
      <w:r w:rsidRPr="00B10D26">
        <w:rPr>
          <w:rFonts w:ascii="Times New Roman" w:hAnsi="Times New Roman" w:cs="Times New Roman"/>
          <w:szCs w:val="20"/>
          <w:lang w:val="en-GB"/>
        </w:rPr>
        <w:tab/>
      </w:r>
      <w:r w:rsidR="008536B6" w:rsidRPr="00B10D26">
        <w:rPr>
          <w:rFonts w:ascii="Times New Roman" w:hAnsi="Times New Roman" w:cs="Times New Roman"/>
          <w:szCs w:val="20"/>
          <w:lang w:val="en-GB"/>
        </w:rPr>
        <w:tab/>
      </w:r>
      <w:r w:rsidR="008536B6" w:rsidRPr="00B10D26">
        <w:rPr>
          <w:rFonts w:ascii="Times New Roman" w:hAnsi="Times New Roman" w:cs="Times New Roman"/>
          <w:szCs w:val="20"/>
          <w:lang w:val="en-GB"/>
        </w:rPr>
        <w:tab/>
      </w:r>
      <w:r w:rsidR="008536B6" w:rsidRPr="00B10D26">
        <w:rPr>
          <w:rFonts w:ascii="Times New Roman" w:hAnsi="Times New Roman" w:cs="Times New Roman"/>
          <w:szCs w:val="20"/>
          <w:lang w:val="en-GB"/>
        </w:rPr>
        <w:tab/>
      </w:r>
      <w:r w:rsidR="00B10D26">
        <w:rPr>
          <w:rFonts w:ascii="Times New Roman" w:hAnsi="Times New Roman" w:cs="Times New Roman"/>
          <w:szCs w:val="20"/>
          <w:lang w:val="en-GB"/>
        </w:rPr>
        <w:tab/>
        <w:t xml:space="preserve">   </w:t>
      </w:r>
      <w:r w:rsidRPr="00B10D26">
        <w:rPr>
          <w:rFonts w:ascii="Times New Roman" w:hAnsi="Times New Roman" w:cs="Times New Roman"/>
          <w:szCs w:val="20"/>
          <w:lang w:val="en-GB"/>
        </w:rPr>
        <w:t>(1)</w:t>
      </w:r>
    </w:p>
    <w:p w:rsidR="00B10D26" w:rsidRPr="00B10D26" w:rsidRDefault="00B10D26" w:rsidP="008536B6">
      <w:pPr>
        <w:ind w:firstLine="720"/>
        <w:outlineLvl w:val="0"/>
        <w:rPr>
          <w:rFonts w:ascii="Times New Roman" w:hAnsi="Times New Roman" w:cs="Times New Roman"/>
          <w:szCs w:val="20"/>
          <w:lang w:val="en-GB"/>
        </w:rPr>
      </w:pPr>
    </w:p>
    <w:p w:rsidR="00F8525F" w:rsidRPr="00B10D26" w:rsidRDefault="00F8525F" w:rsidP="008536B6">
      <w:pPr>
        <w:ind w:firstLine="720"/>
        <w:outlineLvl w:val="0"/>
        <w:rPr>
          <w:rFonts w:ascii="Times New Roman" w:hAnsi="Times New Roman" w:cs="Times New Roman"/>
          <w:szCs w:val="20"/>
          <w:lang w:val="en-GB"/>
        </w:rPr>
      </w:pPr>
      <w:r w:rsidRPr="00B10D26">
        <w:rPr>
          <w:rFonts w:ascii="Times New Roman" w:hAnsi="Times New Roman" w:cs="Times New Roman"/>
          <w:szCs w:val="20"/>
          <w:lang w:val="en-GB"/>
        </w:rPr>
        <w:t>2(HgI</w:t>
      </w:r>
      <w:r w:rsidRPr="00B10D26">
        <w:rPr>
          <w:rFonts w:ascii="Times New Roman" w:hAnsi="Times New Roman" w:cs="Times New Roman"/>
          <w:szCs w:val="20"/>
          <w:vertAlign w:val="subscript"/>
          <w:lang w:val="en-GB"/>
        </w:rPr>
        <w:t>4</w:t>
      </w:r>
      <w:r w:rsidRPr="00B10D26">
        <w:rPr>
          <w:rFonts w:ascii="Times New Roman" w:hAnsi="Times New Roman" w:cs="Times New Roman"/>
          <w:szCs w:val="20"/>
          <w:lang w:val="en-GB"/>
        </w:rPr>
        <w:t>)</w:t>
      </w:r>
      <w:r w:rsidRPr="00B10D26">
        <w:rPr>
          <w:rFonts w:ascii="Times New Roman" w:hAnsi="Times New Roman" w:cs="Times New Roman"/>
          <w:szCs w:val="20"/>
          <w:vertAlign w:val="superscript"/>
          <w:lang w:val="en-GB"/>
        </w:rPr>
        <w:t>2-</w:t>
      </w:r>
      <w:r w:rsidRPr="00B10D26">
        <w:rPr>
          <w:rFonts w:ascii="Times New Roman" w:hAnsi="Times New Roman" w:cs="Times New Roman"/>
          <w:szCs w:val="20"/>
          <w:lang w:val="en-GB"/>
        </w:rPr>
        <w:t xml:space="preserve"> + NH</w:t>
      </w:r>
      <w:r w:rsidRPr="00B10D26">
        <w:rPr>
          <w:rFonts w:ascii="Times New Roman" w:hAnsi="Times New Roman" w:cs="Times New Roman"/>
          <w:szCs w:val="20"/>
          <w:vertAlign w:val="subscript"/>
          <w:lang w:val="en-GB"/>
        </w:rPr>
        <w:t>3</w:t>
      </w:r>
      <w:r w:rsidRPr="00B10D26">
        <w:rPr>
          <w:rFonts w:ascii="Times New Roman" w:hAnsi="Times New Roman" w:cs="Times New Roman"/>
          <w:szCs w:val="20"/>
          <w:lang w:val="en-GB"/>
        </w:rPr>
        <w:t xml:space="preserve"> + 3OH</w:t>
      </w:r>
      <w:r w:rsidRPr="00B10D26">
        <w:rPr>
          <w:rFonts w:ascii="Times New Roman" w:hAnsi="Times New Roman" w:cs="Times New Roman"/>
          <w:szCs w:val="20"/>
          <w:vertAlign w:val="superscript"/>
          <w:lang w:val="en-GB"/>
        </w:rPr>
        <w:t>-</w:t>
      </w:r>
      <w:r w:rsidRPr="00B10D26">
        <w:rPr>
          <w:rFonts w:ascii="Times New Roman" w:hAnsi="Times New Roman" w:cs="Times New Roman"/>
          <w:szCs w:val="20"/>
          <w:lang w:val="en-GB"/>
        </w:rPr>
        <w:t xml:space="preserve">     →</w:t>
      </w:r>
      <w:proofErr w:type="spellStart"/>
      <w:r w:rsidRPr="00B10D26">
        <w:rPr>
          <w:rFonts w:ascii="Times New Roman" w:hAnsi="Times New Roman" w:cs="Times New Roman"/>
          <w:szCs w:val="20"/>
          <w:lang w:val="en-GB"/>
        </w:rPr>
        <w:t>HgO.Hg</w:t>
      </w:r>
      <w:proofErr w:type="spellEnd"/>
      <w:r w:rsidRPr="00B10D26">
        <w:rPr>
          <w:rFonts w:ascii="Times New Roman" w:hAnsi="Times New Roman" w:cs="Times New Roman"/>
          <w:szCs w:val="20"/>
          <w:lang w:val="en-GB"/>
        </w:rPr>
        <w:t>(NH</w:t>
      </w:r>
      <w:proofErr w:type="gramStart"/>
      <w:r w:rsidRPr="00B10D26">
        <w:rPr>
          <w:rFonts w:ascii="Times New Roman" w:hAnsi="Times New Roman" w:cs="Times New Roman"/>
          <w:szCs w:val="20"/>
          <w:vertAlign w:val="subscript"/>
          <w:lang w:val="en-GB"/>
        </w:rPr>
        <w:t>2</w:t>
      </w:r>
      <w:r w:rsidRPr="00B10D26">
        <w:rPr>
          <w:rFonts w:ascii="Times New Roman" w:hAnsi="Times New Roman" w:cs="Times New Roman"/>
          <w:szCs w:val="20"/>
          <w:lang w:val="en-GB"/>
        </w:rPr>
        <w:t>)I</w:t>
      </w:r>
      <w:proofErr w:type="gramEnd"/>
      <w:r w:rsidRPr="00B10D26">
        <w:rPr>
          <w:rFonts w:ascii="Times New Roman" w:hAnsi="Times New Roman" w:cs="Times New Roman"/>
          <w:szCs w:val="20"/>
          <w:lang w:val="en-GB"/>
        </w:rPr>
        <w:t xml:space="preserve"> + 7I</w:t>
      </w:r>
      <w:r w:rsidRPr="00B10D26">
        <w:rPr>
          <w:rFonts w:ascii="Times New Roman" w:hAnsi="Times New Roman" w:cs="Times New Roman"/>
          <w:szCs w:val="20"/>
          <w:vertAlign w:val="superscript"/>
          <w:lang w:val="en-GB"/>
        </w:rPr>
        <w:t>-</w:t>
      </w:r>
      <w:r w:rsidRPr="00B10D26">
        <w:rPr>
          <w:rFonts w:ascii="Times New Roman" w:hAnsi="Times New Roman" w:cs="Times New Roman"/>
          <w:szCs w:val="20"/>
          <w:lang w:val="en-GB"/>
        </w:rPr>
        <w:t xml:space="preserve"> + 3H</w:t>
      </w:r>
      <w:r w:rsidRPr="00B10D26">
        <w:rPr>
          <w:rFonts w:ascii="Times New Roman" w:hAnsi="Times New Roman" w:cs="Times New Roman"/>
          <w:szCs w:val="20"/>
          <w:vertAlign w:val="subscript"/>
          <w:lang w:val="en-GB"/>
        </w:rPr>
        <w:t>2</w:t>
      </w:r>
      <w:r w:rsidRPr="00B10D26">
        <w:rPr>
          <w:rFonts w:ascii="Times New Roman" w:hAnsi="Times New Roman" w:cs="Times New Roman"/>
          <w:szCs w:val="20"/>
          <w:lang w:val="en-GB"/>
        </w:rPr>
        <w:t>O</w:t>
      </w:r>
      <w:r w:rsidRPr="00B10D26">
        <w:rPr>
          <w:rFonts w:ascii="Times New Roman" w:hAnsi="Times New Roman" w:cs="Times New Roman"/>
          <w:szCs w:val="20"/>
          <w:lang w:val="en-GB"/>
        </w:rPr>
        <w:tab/>
      </w:r>
      <w:r w:rsidR="008536B6" w:rsidRPr="00B10D26">
        <w:rPr>
          <w:rFonts w:ascii="Times New Roman" w:hAnsi="Times New Roman" w:cs="Times New Roman"/>
          <w:szCs w:val="20"/>
          <w:lang w:val="en-GB"/>
        </w:rPr>
        <w:tab/>
      </w:r>
      <w:r w:rsidR="008536B6" w:rsidRPr="00B10D26">
        <w:rPr>
          <w:rFonts w:ascii="Times New Roman" w:hAnsi="Times New Roman" w:cs="Times New Roman"/>
          <w:szCs w:val="20"/>
          <w:lang w:val="en-GB"/>
        </w:rPr>
        <w:tab/>
      </w:r>
      <w:r w:rsidR="008536B6" w:rsidRPr="00B10D26">
        <w:rPr>
          <w:rFonts w:ascii="Times New Roman" w:hAnsi="Times New Roman" w:cs="Times New Roman"/>
          <w:szCs w:val="20"/>
          <w:lang w:val="en-GB"/>
        </w:rPr>
        <w:tab/>
      </w:r>
      <w:r w:rsidR="00B10D26">
        <w:rPr>
          <w:rFonts w:ascii="Times New Roman" w:hAnsi="Times New Roman" w:cs="Times New Roman"/>
          <w:szCs w:val="20"/>
          <w:lang w:val="en-GB"/>
        </w:rPr>
        <w:t xml:space="preserve">                 </w:t>
      </w:r>
      <w:r w:rsidRPr="00B10D26">
        <w:rPr>
          <w:rFonts w:ascii="Times New Roman" w:hAnsi="Times New Roman" w:cs="Times New Roman"/>
          <w:szCs w:val="20"/>
          <w:lang w:val="en-GB"/>
        </w:rPr>
        <w:t>(2)</w:t>
      </w:r>
    </w:p>
    <w:p w:rsidR="00F8525F" w:rsidRPr="00B10D26" w:rsidRDefault="00F8525F" w:rsidP="00F8525F">
      <w:pPr>
        <w:outlineLvl w:val="0"/>
        <w:rPr>
          <w:rFonts w:ascii="Times New Roman" w:hAnsi="Times New Roman" w:cs="Times New Roman"/>
          <w:szCs w:val="20"/>
          <w:lang w:val="en-GB"/>
        </w:rPr>
      </w:pPr>
    </w:p>
    <w:p w:rsidR="00F8525F" w:rsidRPr="00B10D26" w:rsidRDefault="00F8525F" w:rsidP="00F8525F">
      <w:pPr>
        <w:outlineLvl w:val="0"/>
        <w:rPr>
          <w:rFonts w:ascii="Times New Roman" w:hAnsi="Times New Roman" w:cs="Times New Roman"/>
          <w:szCs w:val="20"/>
          <w:lang w:val="en-GB"/>
        </w:rPr>
      </w:pPr>
      <w:r w:rsidRPr="00B10D26">
        <w:rPr>
          <w:rFonts w:ascii="Times New Roman" w:hAnsi="Times New Roman" w:cs="Times New Roman"/>
          <w:szCs w:val="20"/>
          <w:lang w:val="en-GB"/>
        </w:rPr>
        <w:t xml:space="preserve">The aim of this research is to explore a new optical method in quantifying the </w:t>
      </w:r>
      <w:r w:rsidR="004F542A" w:rsidRPr="00B10D26">
        <w:rPr>
          <w:rFonts w:ascii="Times New Roman" w:hAnsi="Times New Roman" w:cs="Times New Roman"/>
          <w:szCs w:val="20"/>
          <w:lang w:val="en-GB"/>
        </w:rPr>
        <w:t xml:space="preserve">level of </w:t>
      </w:r>
      <w:r w:rsidRPr="00B10D26">
        <w:rPr>
          <w:rFonts w:ascii="Times New Roman" w:hAnsi="Times New Roman" w:cs="Times New Roman"/>
          <w:szCs w:val="20"/>
          <w:lang w:val="en-GB"/>
        </w:rPr>
        <w:t xml:space="preserve">acrylamide </w:t>
      </w:r>
      <w:r w:rsidR="004F542A" w:rsidRPr="00B10D26">
        <w:rPr>
          <w:rFonts w:ascii="Times New Roman" w:hAnsi="Times New Roman" w:cs="Times New Roman"/>
          <w:szCs w:val="20"/>
          <w:lang w:val="en-GB"/>
        </w:rPr>
        <w:t>in</w:t>
      </w:r>
      <w:r w:rsidRPr="00B10D26">
        <w:rPr>
          <w:rFonts w:ascii="Times New Roman" w:hAnsi="Times New Roman" w:cs="Times New Roman"/>
          <w:szCs w:val="20"/>
          <w:lang w:val="en-GB"/>
        </w:rPr>
        <w:t xml:space="preserve"> food sample.</w:t>
      </w:r>
    </w:p>
    <w:p w:rsidR="00785CA6" w:rsidRPr="00B10D26" w:rsidRDefault="00785CA6" w:rsidP="00785CA6">
      <w:pPr>
        <w:outlineLvl w:val="0"/>
        <w:rPr>
          <w:rFonts w:ascii="Times New Roman" w:hAnsi="Times New Roman" w:cs="Times New Roman"/>
          <w:szCs w:val="20"/>
          <w:lang w:val="en-GB"/>
        </w:rPr>
      </w:pPr>
    </w:p>
    <w:p w:rsidR="00785CA6" w:rsidRPr="00B10D26" w:rsidRDefault="00DE73D6" w:rsidP="00785CA6">
      <w:pPr>
        <w:jc w:val="center"/>
        <w:outlineLvl w:val="0"/>
        <w:rPr>
          <w:rFonts w:ascii="Times New Roman" w:hAnsi="Times New Roman" w:cs="Times New Roman"/>
          <w:b/>
          <w:szCs w:val="20"/>
          <w:lang w:val="en-GB"/>
        </w:rPr>
      </w:pPr>
      <w:r w:rsidRPr="00B10D26">
        <w:rPr>
          <w:rFonts w:ascii="Times New Roman" w:hAnsi="Times New Roman" w:cs="Times New Roman"/>
          <w:b/>
          <w:szCs w:val="20"/>
          <w:lang w:val="en-GB"/>
        </w:rPr>
        <w:t>Materials and Methods</w:t>
      </w:r>
    </w:p>
    <w:p w:rsidR="004E5EE2" w:rsidRPr="00B10D26" w:rsidRDefault="005F4769" w:rsidP="003F3701">
      <w:pPr>
        <w:jc w:val="left"/>
        <w:outlineLvl w:val="0"/>
        <w:rPr>
          <w:rFonts w:ascii="Times New Roman" w:hAnsi="Times New Roman" w:cs="Times New Roman"/>
          <w:b/>
          <w:szCs w:val="20"/>
          <w:lang w:val="en-GB"/>
        </w:rPr>
      </w:pPr>
      <w:r w:rsidRPr="00B10D26">
        <w:rPr>
          <w:rFonts w:ascii="Times New Roman" w:hAnsi="Times New Roman" w:cs="Times New Roman"/>
          <w:b/>
          <w:lang w:val="en-GB"/>
        </w:rPr>
        <w:t xml:space="preserve">Chemical and </w:t>
      </w:r>
      <w:r w:rsidR="00B10D26">
        <w:rPr>
          <w:rFonts w:ascii="Times New Roman" w:hAnsi="Times New Roman" w:cs="Times New Roman"/>
          <w:b/>
          <w:lang w:val="en-GB"/>
        </w:rPr>
        <w:t>i</w:t>
      </w:r>
      <w:r w:rsidR="00B0738C" w:rsidRPr="00B10D26">
        <w:rPr>
          <w:rFonts w:ascii="Times New Roman" w:hAnsi="Times New Roman" w:cs="Times New Roman"/>
          <w:b/>
          <w:lang w:val="en-GB"/>
        </w:rPr>
        <w:t>n</w:t>
      </w:r>
      <w:r w:rsidRPr="00B10D26">
        <w:rPr>
          <w:rFonts w:ascii="Times New Roman" w:hAnsi="Times New Roman" w:cs="Times New Roman"/>
          <w:b/>
          <w:lang w:val="en-GB"/>
        </w:rPr>
        <w:t xml:space="preserve">strumentation </w:t>
      </w:r>
    </w:p>
    <w:p w:rsidR="005F4769" w:rsidRPr="00B10D26" w:rsidRDefault="005F4769" w:rsidP="005F4769">
      <w:pPr>
        <w:outlineLvl w:val="0"/>
        <w:rPr>
          <w:rFonts w:ascii="Times New Roman" w:hAnsi="Times New Roman" w:cs="Times New Roman"/>
          <w:szCs w:val="20"/>
          <w:lang w:val="en-GB"/>
        </w:rPr>
      </w:pPr>
      <w:r w:rsidRPr="00B10D26">
        <w:rPr>
          <w:rFonts w:ascii="Times New Roman" w:hAnsi="Times New Roman" w:cs="Times New Roman"/>
          <w:szCs w:val="20"/>
          <w:lang w:val="en-GB"/>
        </w:rPr>
        <w:t>Acrylamide 99%</w:t>
      </w:r>
      <w:r w:rsidR="004F542A" w:rsidRPr="00B10D26">
        <w:rPr>
          <w:rFonts w:ascii="Times New Roman" w:hAnsi="Times New Roman" w:cs="Times New Roman"/>
          <w:szCs w:val="20"/>
          <w:lang w:val="en-GB"/>
        </w:rPr>
        <w:t xml:space="preserve"> and</w:t>
      </w:r>
      <w:r w:rsidRPr="00B10D26">
        <w:rPr>
          <w:rFonts w:ascii="Times New Roman" w:hAnsi="Times New Roman" w:cs="Times New Roman"/>
          <w:szCs w:val="20"/>
          <w:lang w:val="en-GB"/>
        </w:rPr>
        <w:t xml:space="preserve"> ammonium chloride (NH</w:t>
      </w:r>
      <w:r w:rsidRPr="00B10D26">
        <w:rPr>
          <w:rFonts w:ascii="Times New Roman" w:hAnsi="Times New Roman" w:cs="Times New Roman"/>
          <w:szCs w:val="20"/>
          <w:vertAlign w:val="subscript"/>
          <w:lang w:val="en-GB"/>
        </w:rPr>
        <w:t>4</w:t>
      </w:r>
      <w:r w:rsidRPr="00B10D26">
        <w:rPr>
          <w:rFonts w:ascii="Times New Roman" w:hAnsi="Times New Roman" w:cs="Times New Roman"/>
          <w:szCs w:val="20"/>
          <w:lang w:val="en-GB"/>
        </w:rPr>
        <w:t xml:space="preserve">Cl) 99.5% </w:t>
      </w:r>
      <w:r w:rsidR="00E63CEA" w:rsidRPr="00B10D26">
        <w:rPr>
          <w:rFonts w:ascii="Times New Roman" w:hAnsi="Times New Roman" w:cs="Times New Roman"/>
          <w:szCs w:val="20"/>
          <w:lang w:val="en-GB"/>
        </w:rPr>
        <w:t>were supplied by Sigma. Mercury</w:t>
      </w:r>
      <w:r w:rsidR="00662F17" w:rsidRPr="00B10D26">
        <w:rPr>
          <w:rFonts w:ascii="Times New Roman" w:hAnsi="Times New Roman" w:cs="Times New Roman"/>
          <w:szCs w:val="20"/>
          <w:lang w:val="en-GB"/>
        </w:rPr>
        <w:t xml:space="preserve"> </w:t>
      </w:r>
      <w:r w:rsidRPr="00B10D26">
        <w:rPr>
          <w:rFonts w:ascii="Times New Roman" w:hAnsi="Times New Roman" w:cs="Times New Roman"/>
          <w:szCs w:val="20"/>
          <w:lang w:val="en-GB"/>
        </w:rPr>
        <w:t>(II) iodine 99% (HgI</w:t>
      </w:r>
      <w:r w:rsidRPr="00B10D26">
        <w:rPr>
          <w:rFonts w:ascii="Times New Roman" w:hAnsi="Times New Roman" w:cs="Times New Roman"/>
          <w:szCs w:val="20"/>
          <w:vertAlign w:val="subscript"/>
          <w:lang w:val="en-GB"/>
        </w:rPr>
        <w:t>2</w:t>
      </w:r>
      <w:r w:rsidRPr="00B10D26">
        <w:rPr>
          <w:rFonts w:ascii="Times New Roman" w:hAnsi="Times New Roman" w:cs="Times New Roman"/>
          <w:szCs w:val="20"/>
          <w:lang w:val="en-GB"/>
        </w:rPr>
        <w:t>) was obtained from BDH. Potassium iodide (KI) 99.5%, sodium hydroxide (NaOH) 99%</w:t>
      </w:r>
      <w:r w:rsidR="00681C7C" w:rsidRPr="00B10D26">
        <w:rPr>
          <w:rFonts w:ascii="Times New Roman" w:hAnsi="Times New Roman" w:cs="Times New Roman"/>
          <w:szCs w:val="20"/>
          <w:lang w:val="en-GB"/>
        </w:rPr>
        <w:t>,</w:t>
      </w:r>
      <w:r w:rsidRPr="00B10D26">
        <w:rPr>
          <w:rFonts w:ascii="Times New Roman" w:hAnsi="Times New Roman" w:cs="Times New Roman"/>
          <w:szCs w:val="20"/>
          <w:lang w:val="en-GB"/>
        </w:rPr>
        <w:t xml:space="preserve"> and potassium chloride (KCl) </w:t>
      </w:r>
      <w:r w:rsidR="00701262" w:rsidRPr="00B10D26">
        <w:rPr>
          <w:rFonts w:ascii="Times New Roman" w:hAnsi="Times New Roman" w:cs="Times New Roman"/>
          <w:szCs w:val="20"/>
          <w:lang w:val="en-GB"/>
        </w:rPr>
        <w:t>99</w:t>
      </w:r>
      <w:r w:rsidRPr="00B10D26">
        <w:rPr>
          <w:rFonts w:ascii="Times New Roman" w:hAnsi="Times New Roman" w:cs="Times New Roman"/>
          <w:szCs w:val="20"/>
          <w:lang w:val="en-GB"/>
        </w:rPr>
        <w:t>% were purchased from Systerm. Calcium chloride (CaCl</w:t>
      </w:r>
      <w:r w:rsidRPr="00B10D26">
        <w:rPr>
          <w:rFonts w:ascii="Times New Roman" w:hAnsi="Times New Roman" w:cs="Times New Roman"/>
          <w:szCs w:val="20"/>
          <w:vertAlign w:val="subscript"/>
          <w:lang w:val="en-GB"/>
        </w:rPr>
        <w:t>2</w:t>
      </w:r>
      <w:r w:rsidRPr="00B10D26">
        <w:rPr>
          <w:rFonts w:ascii="Times New Roman" w:hAnsi="Times New Roman" w:cs="Times New Roman"/>
          <w:szCs w:val="20"/>
          <w:lang w:val="en-GB"/>
        </w:rPr>
        <w:t>) 95% was supplied by HmbG Chemicals. Sodi</w:t>
      </w:r>
      <w:r w:rsidR="00E63CEA" w:rsidRPr="00B10D26">
        <w:rPr>
          <w:rFonts w:ascii="Times New Roman" w:hAnsi="Times New Roman" w:cs="Times New Roman"/>
          <w:szCs w:val="20"/>
          <w:lang w:val="en-GB"/>
        </w:rPr>
        <w:t>um chloride (NaCl) 99% and iron</w:t>
      </w:r>
      <w:r w:rsidR="00681C7C" w:rsidRPr="00B10D26">
        <w:rPr>
          <w:rFonts w:ascii="Times New Roman" w:hAnsi="Times New Roman" w:cs="Times New Roman"/>
          <w:szCs w:val="20"/>
          <w:lang w:val="en-GB"/>
        </w:rPr>
        <w:t xml:space="preserve"> </w:t>
      </w:r>
      <w:r w:rsidRPr="00B10D26">
        <w:rPr>
          <w:rFonts w:ascii="Times New Roman" w:hAnsi="Times New Roman" w:cs="Times New Roman"/>
          <w:szCs w:val="20"/>
          <w:lang w:val="en-GB"/>
        </w:rPr>
        <w:t>(II) chloride hexahydrate (FeCl</w:t>
      </w:r>
      <w:r w:rsidRPr="00B10D26">
        <w:rPr>
          <w:rFonts w:ascii="Times New Roman" w:hAnsi="Times New Roman" w:cs="Times New Roman"/>
          <w:szCs w:val="20"/>
          <w:vertAlign w:val="subscript"/>
          <w:lang w:val="en-GB"/>
        </w:rPr>
        <w:t>2</w:t>
      </w:r>
      <w:r w:rsidRPr="00B10D26">
        <w:rPr>
          <w:rFonts w:ascii="Times New Roman" w:hAnsi="Times New Roman" w:cs="Times New Roman"/>
          <w:szCs w:val="20"/>
          <w:lang w:val="en-GB"/>
        </w:rPr>
        <w:t>.6H</w:t>
      </w:r>
      <w:r w:rsidRPr="00B10D26">
        <w:rPr>
          <w:rFonts w:ascii="Times New Roman" w:hAnsi="Times New Roman" w:cs="Times New Roman"/>
          <w:szCs w:val="20"/>
          <w:vertAlign w:val="subscript"/>
          <w:lang w:val="en-GB"/>
        </w:rPr>
        <w:t>2</w:t>
      </w:r>
      <w:r w:rsidRPr="00B10D26">
        <w:rPr>
          <w:rFonts w:ascii="Times New Roman" w:hAnsi="Times New Roman" w:cs="Times New Roman"/>
          <w:szCs w:val="20"/>
          <w:lang w:val="en-GB"/>
        </w:rPr>
        <w:t xml:space="preserve">O) 99% were obtained </w:t>
      </w:r>
      <w:r w:rsidRPr="00B10D26">
        <w:rPr>
          <w:rFonts w:ascii="Times New Roman" w:hAnsi="Times New Roman" w:cs="Times New Roman"/>
          <w:szCs w:val="20"/>
          <w:lang w:val="en-GB"/>
        </w:rPr>
        <w:lastRenderedPageBreak/>
        <w:t xml:space="preserve">from Acros. </w:t>
      </w:r>
      <w:r w:rsidR="00CA19BF" w:rsidRPr="00B10D26">
        <w:rPr>
          <w:rFonts w:ascii="Times New Roman" w:hAnsi="Times New Roman" w:cs="Times New Roman"/>
          <w:szCs w:val="20"/>
          <w:lang w:val="en-GB"/>
        </w:rPr>
        <w:t>Varian Cary-</w:t>
      </w:r>
      <w:r w:rsidRPr="00B10D26">
        <w:rPr>
          <w:rFonts w:ascii="Times New Roman" w:hAnsi="Times New Roman" w:cs="Times New Roman"/>
          <w:szCs w:val="20"/>
          <w:lang w:val="en-GB"/>
        </w:rPr>
        <w:t xml:space="preserve">50 was used for all </w:t>
      </w:r>
      <w:r w:rsidR="004F542A" w:rsidRPr="00B10D26">
        <w:rPr>
          <w:rFonts w:ascii="Times New Roman" w:hAnsi="Times New Roman" w:cs="Times New Roman"/>
          <w:szCs w:val="20"/>
          <w:lang w:val="en-GB"/>
        </w:rPr>
        <w:t>absorbance</w:t>
      </w:r>
      <w:r w:rsidRPr="00B10D26">
        <w:rPr>
          <w:rFonts w:ascii="Times New Roman" w:hAnsi="Times New Roman" w:cs="Times New Roman"/>
          <w:szCs w:val="20"/>
          <w:lang w:val="en-GB"/>
        </w:rPr>
        <w:t xml:space="preserve"> measurements.</w:t>
      </w:r>
    </w:p>
    <w:p w:rsidR="005F4769" w:rsidRPr="00B10D26" w:rsidRDefault="005F4769" w:rsidP="00785CA6">
      <w:pPr>
        <w:outlineLvl w:val="0"/>
        <w:rPr>
          <w:rFonts w:ascii="Times New Roman" w:hAnsi="Times New Roman" w:cs="Times New Roman"/>
          <w:szCs w:val="20"/>
          <w:lang w:val="en-GB"/>
        </w:rPr>
      </w:pPr>
    </w:p>
    <w:p w:rsidR="005F4769" w:rsidRPr="00B10D26" w:rsidRDefault="005F4769" w:rsidP="00785CA6">
      <w:pPr>
        <w:outlineLvl w:val="0"/>
        <w:rPr>
          <w:rFonts w:ascii="Times New Roman" w:hAnsi="Times New Roman" w:cs="Times New Roman"/>
          <w:b/>
          <w:szCs w:val="20"/>
          <w:lang w:val="en-GB"/>
        </w:rPr>
      </w:pPr>
      <w:r w:rsidRPr="00B10D26">
        <w:rPr>
          <w:rFonts w:ascii="Times New Roman" w:hAnsi="Times New Roman" w:cs="Times New Roman"/>
          <w:b/>
          <w:szCs w:val="20"/>
          <w:lang w:val="en-GB"/>
        </w:rPr>
        <w:t xml:space="preserve">Characterisation </w:t>
      </w:r>
      <w:r w:rsidR="00C32C75" w:rsidRPr="00B10D26">
        <w:rPr>
          <w:rFonts w:ascii="Times New Roman" w:hAnsi="Times New Roman" w:cs="Times New Roman"/>
          <w:b/>
          <w:szCs w:val="20"/>
          <w:lang w:val="en-GB"/>
        </w:rPr>
        <w:t>of base hydrolysis process towards acrylamide</w:t>
      </w:r>
    </w:p>
    <w:p w:rsidR="00B0738C" w:rsidRPr="00B10D26" w:rsidRDefault="00B0738C" w:rsidP="00B0738C">
      <w:pPr>
        <w:outlineLvl w:val="0"/>
        <w:rPr>
          <w:rFonts w:ascii="Times New Roman" w:hAnsi="Times New Roman" w:cs="Times New Roman"/>
          <w:szCs w:val="20"/>
          <w:lang w:val="en-GB"/>
        </w:rPr>
      </w:pPr>
      <w:r w:rsidRPr="00B10D26">
        <w:rPr>
          <w:rFonts w:ascii="Times New Roman" w:hAnsi="Times New Roman" w:cs="Times New Roman"/>
          <w:szCs w:val="20"/>
          <w:lang w:val="en-GB"/>
        </w:rPr>
        <w:t xml:space="preserve">The condition for base hydrolysis process of acrylamide was optimised in </w:t>
      </w:r>
      <w:r w:rsidR="00DE0746" w:rsidRPr="00B10D26">
        <w:rPr>
          <w:rFonts w:ascii="Times New Roman" w:hAnsi="Times New Roman" w:cs="Times New Roman"/>
          <w:szCs w:val="20"/>
          <w:lang w:val="en-GB"/>
        </w:rPr>
        <w:t>terms</w:t>
      </w:r>
      <w:r w:rsidRPr="00B10D26">
        <w:rPr>
          <w:rFonts w:ascii="Times New Roman" w:hAnsi="Times New Roman" w:cs="Times New Roman"/>
          <w:szCs w:val="20"/>
          <w:lang w:val="en-GB"/>
        </w:rPr>
        <w:t xml:space="preserve"> of concentration of base used and time </w:t>
      </w:r>
      <w:r w:rsidR="00DE0746" w:rsidRPr="00B10D26">
        <w:rPr>
          <w:rFonts w:ascii="Times New Roman" w:hAnsi="Times New Roman" w:cs="Times New Roman"/>
          <w:szCs w:val="20"/>
          <w:lang w:val="en-GB"/>
        </w:rPr>
        <w:t xml:space="preserve">taken </w:t>
      </w:r>
      <w:r w:rsidRPr="00B10D26">
        <w:rPr>
          <w:rFonts w:ascii="Times New Roman" w:hAnsi="Times New Roman" w:cs="Times New Roman"/>
          <w:szCs w:val="20"/>
          <w:lang w:val="en-GB"/>
        </w:rPr>
        <w:t>for hydrolysis. Acrylamide stock solution (100 ppm) was prepared by dissolving 0.01 g acrylamide powder in deionised water in</w:t>
      </w:r>
      <w:r w:rsidR="00DE0746" w:rsidRPr="00B10D26">
        <w:rPr>
          <w:rFonts w:ascii="Times New Roman" w:hAnsi="Times New Roman" w:cs="Times New Roman"/>
          <w:szCs w:val="20"/>
          <w:lang w:val="en-GB"/>
        </w:rPr>
        <w:t xml:space="preserve">side a </w:t>
      </w:r>
      <w:r w:rsidRPr="00B10D26">
        <w:rPr>
          <w:rFonts w:ascii="Times New Roman" w:hAnsi="Times New Roman" w:cs="Times New Roman"/>
          <w:szCs w:val="20"/>
          <w:lang w:val="en-GB"/>
        </w:rPr>
        <w:t xml:space="preserve">volumetric flask and </w:t>
      </w:r>
      <w:r w:rsidR="00DE0746" w:rsidRPr="00B10D26">
        <w:rPr>
          <w:rFonts w:ascii="Times New Roman" w:hAnsi="Times New Roman" w:cs="Times New Roman"/>
          <w:szCs w:val="20"/>
          <w:lang w:val="en-GB"/>
        </w:rPr>
        <w:t>topped</w:t>
      </w:r>
      <w:r w:rsidRPr="00B10D26">
        <w:rPr>
          <w:rFonts w:ascii="Times New Roman" w:hAnsi="Times New Roman" w:cs="Times New Roman"/>
          <w:szCs w:val="20"/>
          <w:lang w:val="en-GB"/>
        </w:rPr>
        <w:t xml:space="preserve"> to 100 mL. Lower concentration</w:t>
      </w:r>
      <w:r w:rsidR="00DE0746" w:rsidRPr="00B10D26">
        <w:rPr>
          <w:rFonts w:ascii="Times New Roman" w:hAnsi="Times New Roman" w:cs="Times New Roman"/>
          <w:szCs w:val="20"/>
          <w:lang w:val="en-GB"/>
        </w:rPr>
        <w:t>s</w:t>
      </w:r>
      <w:r w:rsidRPr="00B10D26">
        <w:rPr>
          <w:rFonts w:ascii="Times New Roman" w:hAnsi="Times New Roman" w:cs="Times New Roman"/>
          <w:szCs w:val="20"/>
          <w:lang w:val="en-GB"/>
        </w:rPr>
        <w:t xml:space="preserve"> of acrylamide solution</w:t>
      </w:r>
      <w:r w:rsidR="00DE0746" w:rsidRPr="00B10D26">
        <w:rPr>
          <w:rFonts w:ascii="Times New Roman" w:hAnsi="Times New Roman" w:cs="Times New Roman"/>
          <w:szCs w:val="20"/>
          <w:lang w:val="en-GB"/>
        </w:rPr>
        <w:t>s</w:t>
      </w:r>
      <w:r w:rsidRPr="00B10D26">
        <w:rPr>
          <w:rFonts w:ascii="Times New Roman" w:hAnsi="Times New Roman" w:cs="Times New Roman"/>
          <w:szCs w:val="20"/>
          <w:lang w:val="en-GB"/>
        </w:rPr>
        <w:t xml:space="preserve"> w</w:t>
      </w:r>
      <w:r w:rsidR="00DE0746" w:rsidRPr="00B10D26">
        <w:rPr>
          <w:rFonts w:ascii="Times New Roman" w:hAnsi="Times New Roman" w:cs="Times New Roman"/>
          <w:szCs w:val="20"/>
          <w:lang w:val="en-GB"/>
        </w:rPr>
        <w:t>ere</w:t>
      </w:r>
      <w:r w:rsidRPr="00B10D26">
        <w:rPr>
          <w:rFonts w:ascii="Times New Roman" w:hAnsi="Times New Roman" w:cs="Times New Roman"/>
          <w:szCs w:val="20"/>
          <w:lang w:val="en-GB"/>
        </w:rPr>
        <w:t xml:space="preserve"> prepared by appropriate dilution</w:t>
      </w:r>
      <w:r w:rsidR="00DE0746" w:rsidRPr="00B10D26">
        <w:rPr>
          <w:rFonts w:ascii="Times New Roman" w:hAnsi="Times New Roman" w:cs="Times New Roman"/>
          <w:szCs w:val="20"/>
          <w:lang w:val="en-GB"/>
        </w:rPr>
        <w:t>s</w:t>
      </w:r>
      <w:r w:rsidRPr="00B10D26">
        <w:rPr>
          <w:rFonts w:ascii="Times New Roman" w:hAnsi="Times New Roman" w:cs="Times New Roman"/>
          <w:szCs w:val="20"/>
          <w:lang w:val="en-GB"/>
        </w:rPr>
        <w:t xml:space="preserve"> from stock solution. </w:t>
      </w:r>
    </w:p>
    <w:p w:rsidR="008536B6" w:rsidRPr="00B10D26" w:rsidRDefault="008536B6" w:rsidP="00B0738C">
      <w:pPr>
        <w:outlineLvl w:val="0"/>
        <w:rPr>
          <w:rFonts w:ascii="Times New Roman" w:hAnsi="Times New Roman" w:cs="Times New Roman"/>
          <w:szCs w:val="20"/>
          <w:lang w:val="en-GB"/>
        </w:rPr>
      </w:pPr>
    </w:p>
    <w:p w:rsidR="00B0738C" w:rsidRPr="00B10D26" w:rsidRDefault="00DE0746" w:rsidP="00B0738C">
      <w:pPr>
        <w:outlineLvl w:val="0"/>
        <w:rPr>
          <w:rFonts w:ascii="Times New Roman" w:hAnsi="Times New Roman" w:cs="Times New Roman"/>
          <w:szCs w:val="20"/>
          <w:lang w:val="en-GB"/>
        </w:rPr>
      </w:pPr>
      <w:r w:rsidRPr="00B10D26">
        <w:rPr>
          <w:rFonts w:ascii="Times New Roman" w:hAnsi="Times New Roman" w:cs="Times New Roman"/>
          <w:szCs w:val="20"/>
          <w:lang w:val="en-GB"/>
        </w:rPr>
        <w:t>The o</w:t>
      </w:r>
      <w:r w:rsidR="00B0738C" w:rsidRPr="00B10D26">
        <w:rPr>
          <w:rFonts w:ascii="Times New Roman" w:hAnsi="Times New Roman" w:cs="Times New Roman"/>
          <w:szCs w:val="20"/>
          <w:lang w:val="en-GB"/>
        </w:rPr>
        <w:t>ptimum molarity of base needed was tested by injecting 2 mL acrylamide solution (5 ppm) in</w:t>
      </w:r>
      <w:r w:rsidR="00305120" w:rsidRPr="00B10D26">
        <w:rPr>
          <w:rFonts w:ascii="Times New Roman" w:hAnsi="Times New Roman" w:cs="Times New Roman"/>
          <w:szCs w:val="20"/>
          <w:lang w:val="en-GB"/>
        </w:rPr>
        <w:t>to</w:t>
      </w:r>
      <w:r w:rsidR="00B0738C" w:rsidRPr="00B10D26">
        <w:rPr>
          <w:rFonts w:ascii="Times New Roman" w:hAnsi="Times New Roman" w:cs="Times New Roman"/>
          <w:szCs w:val="20"/>
          <w:lang w:val="en-GB"/>
        </w:rPr>
        <w:t xml:space="preserve"> various concentration</w:t>
      </w:r>
      <w:r w:rsidR="00305120" w:rsidRPr="00B10D26">
        <w:rPr>
          <w:rFonts w:ascii="Times New Roman" w:hAnsi="Times New Roman" w:cs="Times New Roman"/>
          <w:szCs w:val="20"/>
          <w:lang w:val="en-GB"/>
        </w:rPr>
        <w:t>s</w:t>
      </w:r>
      <w:r w:rsidR="00B0738C" w:rsidRPr="00B10D26">
        <w:rPr>
          <w:rFonts w:ascii="Times New Roman" w:hAnsi="Times New Roman" w:cs="Times New Roman"/>
          <w:szCs w:val="20"/>
          <w:lang w:val="en-GB"/>
        </w:rPr>
        <w:t xml:space="preserve"> of NaOH (0-8 M)</w:t>
      </w:r>
      <w:r w:rsidR="00305120" w:rsidRPr="00B10D26">
        <w:rPr>
          <w:rFonts w:ascii="Times New Roman" w:hAnsi="Times New Roman" w:cs="Times New Roman"/>
          <w:szCs w:val="20"/>
          <w:lang w:val="en-GB"/>
        </w:rPr>
        <w:t>, leaving the mixture</w:t>
      </w:r>
      <w:r w:rsidR="00B0738C" w:rsidRPr="00B10D26">
        <w:rPr>
          <w:rFonts w:ascii="Times New Roman" w:hAnsi="Times New Roman" w:cs="Times New Roman"/>
          <w:szCs w:val="20"/>
          <w:lang w:val="en-GB"/>
        </w:rPr>
        <w:t xml:space="preserve"> for 15 minutes. </w:t>
      </w:r>
      <w:r w:rsidR="00305120" w:rsidRPr="00B10D26">
        <w:rPr>
          <w:rFonts w:ascii="Times New Roman" w:hAnsi="Times New Roman" w:cs="Times New Roman"/>
          <w:szCs w:val="20"/>
          <w:lang w:val="en-GB"/>
        </w:rPr>
        <w:t>T</w:t>
      </w:r>
      <w:r w:rsidR="00B0738C" w:rsidRPr="00B10D26">
        <w:rPr>
          <w:rFonts w:ascii="Times New Roman" w:hAnsi="Times New Roman" w:cs="Times New Roman"/>
          <w:szCs w:val="20"/>
          <w:lang w:val="en-GB"/>
        </w:rPr>
        <w:t>h</w:t>
      </w:r>
      <w:r w:rsidR="00681C7C" w:rsidRPr="00B10D26">
        <w:rPr>
          <w:rFonts w:ascii="Times New Roman" w:hAnsi="Times New Roman" w:cs="Times New Roman"/>
          <w:szCs w:val="20"/>
          <w:lang w:val="en-GB"/>
        </w:rPr>
        <w:t>en</w:t>
      </w:r>
      <w:r w:rsidR="00B0738C" w:rsidRPr="00B10D26">
        <w:rPr>
          <w:rFonts w:ascii="Times New Roman" w:hAnsi="Times New Roman" w:cs="Times New Roman"/>
          <w:szCs w:val="20"/>
          <w:lang w:val="en-GB"/>
        </w:rPr>
        <w:t xml:space="preserve">, </w:t>
      </w:r>
      <w:r w:rsidR="00305120" w:rsidRPr="00B10D26">
        <w:rPr>
          <w:rFonts w:ascii="Times New Roman" w:hAnsi="Times New Roman" w:cs="Times New Roman"/>
          <w:szCs w:val="20"/>
          <w:lang w:val="en-GB"/>
        </w:rPr>
        <w:t xml:space="preserve">the </w:t>
      </w:r>
      <w:r w:rsidR="00B0738C" w:rsidRPr="00B10D26">
        <w:rPr>
          <w:rFonts w:ascii="Times New Roman" w:hAnsi="Times New Roman" w:cs="Times New Roman"/>
          <w:szCs w:val="20"/>
          <w:lang w:val="en-GB"/>
        </w:rPr>
        <w:t>Nessler’s reagent was added in</w:t>
      </w:r>
      <w:r w:rsidR="00305120" w:rsidRPr="00B10D26">
        <w:rPr>
          <w:rFonts w:ascii="Times New Roman" w:hAnsi="Times New Roman" w:cs="Times New Roman"/>
          <w:szCs w:val="20"/>
          <w:lang w:val="en-GB"/>
        </w:rPr>
        <w:t>to</w:t>
      </w:r>
      <w:r w:rsidR="00B0738C" w:rsidRPr="00B10D26">
        <w:rPr>
          <w:rFonts w:ascii="Times New Roman" w:hAnsi="Times New Roman" w:cs="Times New Roman"/>
          <w:szCs w:val="20"/>
          <w:lang w:val="en-GB"/>
        </w:rPr>
        <w:t xml:space="preserve"> the hydrolysed acrylamide solution to form </w:t>
      </w:r>
      <w:r w:rsidR="00E63CEA" w:rsidRPr="00B10D26">
        <w:rPr>
          <w:rFonts w:ascii="Times New Roman" w:hAnsi="Times New Roman" w:cs="Times New Roman"/>
          <w:szCs w:val="20"/>
          <w:lang w:val="en-GB"/>
        </w:rPr>
        <w:t>yellow complex called mercury</w:t>
      </w:r>
      <w:r w:rsidR="006E6933" w:rsidRPr="00B10D26">
        <w:rPr>
          <w:rFonts w:ascii="Times New Roman" w:hAnsi="Times New Roman" w:cs="Times New Roman"/>
          <w:szCs w:val="20"/>
          <w:lang w:val="en-GB"/>
        </w:rPr>
        <w:t xml:space="preserve"> </w:t>
      </w:r>
      <w:r w:rsidR="00B0738C" w:rsidRPr="00B10D26">
        <w:rPr>
          <w:rFonts w:ascii="Times New Roman" w:hAnsi="Times New Roman" w:cs="Times New Roman"/>
          <w:szCs w:val="20"/>
          <w:lang w:val="en-GB"/>
        </w:rPr>
        <w:t xml:space="preserve">(II) amido-iodine. In this study, 2 mL of hydrolysed acrylamide solution was added with 985 µL water and 40 µL of Nessler’s reagent. The </w:t>
      </w:r>
      <w:r w:rsidR="00305120" w:rsidRPr="00B10D26">
        <w:rPr>
          <w:rFonts w:ascii="Times New Roman" w:hAnsi="Times New Roman" w:cs="Times New Roman"/>
          <w:szCs w:val="20"/>
          <w:lang w:val="en-GB"/>
        </w:rPr>
        <w:t>absorbance</w:t>
      </w:r>
      <w:r w:rsidR="00B0738C" w:rsidRPr="00B10D26">
        <w:rPr>
          <w:rFonts w:ascii="Times New Roman" w:hAnsi="Times New Roman" w:cs="Times New Roman"/>
          <w:szCs w:val="20"/>
          <w:lang w:val="en-GB"/>
        </w:rPr>
        <w:t xml:space="preserve"> of the complex was obtained using UV-Vis spectrophotometer at the wavelength of 420 nm. As </w:t>
      </w:r>
      <w:r w:rsidR="00305120" w:rsidRPr="00B10D26">
        <w:rPr>
          <w:rFonts w:ascii="Times New Roman" w:hAnsi="Times New Roman" w:cs="Times New Roman"/>
          <w:szCs w:val="20"/>
          <w:lang w:val="en-GB"/>
        </w:rPr>
        <w:t xml:space="preserve">for the </w:t>
      </w:r>
      <w:r w:rsidR="00B0738C" w:rsidRPr="00B10D26">
        <w:rPr>
          <w:rFonts w:ascii="Times New Roman" w:hAnsi="Times New Roman" w:cs="Times New Roman"/>
          <w:szCs w:val="20"/>
          <w:lang w:val="en-GB"/>
        </w:rPr>
        <w:t xml:space="preserve">control, same </w:t>
      </w:r>
      <w:r w:rsidR="00305120" w:rsidRPr="00B10D26">
        <w:rPr>
          <w:rFonts w:ascii="Times New Roman" w:hAnsi="Times New Roman" w:cs="Times New Roman"/>
          <w:szCs w:val="20"/>
          <w:lang w:val="en-GB"/>
        </w:rPr>
        <w:t>protocols</w:t>
      </w:r>
      <w:r w:rsidR="00B0738C" w:rsidRPr="00B10D26">
        <w:rPr>
          <w:rFonts w:ascii="Times New Roman" w:hAnsi="Times New Roman" w:cs="Times New Roman"/>
          <w:szCs w:val="20"/>
          <w:lang w:val="en-GB"/>
        </w:rPr>
        <w:t xml:space="preserve"> w</w:t>
      </w:r>
      <w:r w:rsidR="00305120" w:rsidRPr="00B10D26">
        <w:rPr>
          <w:rFonts w:ascii="Times New Roman" w:hAnsi="Times New Roman" w:cs="Times New Roman"/>
          <w:szCs w:val="20"/>
          <w:lang w:val="en-GB"/>
        </w:rPr>
        <w:t>ere repeated using water in</w:t>
      </w:r>
      <w:r w:rsidR="00B0738C" w:rsidRPr="00B10D26">
        <w:rPr>
          <w:rFonts w:ascii="Times New Roman" w:hAnsi="Times New Roman" w:cs="Times New Roman"/>
          <w:szCs w:val="20"/>
          <w:lang w:val="en-GB"/>
        </w:rPr>
        <w:t xml:space="preserve"> substitut</w:t>
      </w:r>
      <w:r w:rsidR="00305120" w:rsidRPr="00B10D26">
        <w:rPr>
          <w:rFonts w:ascii="Times New Roman" w:hAnsi="Times New Roman" w:cs="Times New Roman"/>
          <w:szCs w:val="20"/>
          <w:lang w:val="en-GB"/>
        </w:rPr>
        <w:t>ion</w:t>
      </w:r>
      <w:r w:rsidR="00B0738C" w:rsidRPr="00B10D26">
        <w:rPr>
          <w:rFonts w:ascii="Times New Roman" w:hAnsi="Times New Roman" w:cs="Times New Roman"/>
          <w:szCs w:val="20"/>
          <w:lang w:val="en-GB"/>
        </w:rPr>
        <w:t xml:space="preserve"> </w:t>
      </w:r>
      <w:r w:rsidR="00305120" w:rsidRPr="00B10D26">
        <w:rPr>
          <w:rFonts w:ascii="Times New Roman" w:hAnsi="Times New Roman" w:cs="Times New Roman"/>
          <w:szCs w:val="20"/>
          <w:lang w:val="en-GB"/>
        </w:rPr>
        <w:t xml:space="preserve">for </w:t>
      </w:r>
      <w:r w:rsidR="00B0738C" w:rsidRPr="00B10D26">
        <w:rPr>
          <w:rFonts w:ascii="Times New Roman" w:hAnsi="Times New Roman" w:cs="Times New Roman"/>
          <w:szCs w:val="20"/>
          <w:lang w:val="en-GB"/>
        </w:rPr>
        <w:t>acrylamide solution</w:t>
      </w:r>
      <w:r w:rsidR="00305120" w:rsidRPr="00B10D26">
        <w:rPr>
          <w:rFonts w:ascii="Times New Roman" w:hAnsi="Times New Roman" w:cs="Times New Roman"/>
          <w:szCs w:val="20"/>
          <w:lang w:val="en-GB"/>
        </w:rPr>
        <w:t>.</w:t>
      </w:r>
    </w:p>
    <w:p w:rsidR="008536B6" w:rsidRPr="00B10D26" w:rsidRDefault="008536B6" w:rsidP="00B0738C">
      <w:pPr>
        <w:outlineLvl w:val="0"/>
        <w:rPr>
          <w:rFonts w:ascii="Times New Roman" w:hAnsi="Times New Roman" w:cs="Times New Roman"/>
          <w:szCs w:val="20"/>
          <w:lang w:val="en-GB"/>
        </w:rPr>
      </w:pPr>
    </w:p>
    <w:p w:rsidR="005F4769" w:rsidRPr="00B10D26" w:rsidRDefault="00B0738C" w:rsidP="00B0738C">
      <w:pPr>
        <w:outlineLvl w:val="0"/>
        <w:rPr>
          <w:rFonts w:ascii="Times New Roman" w:hAnsi="Times New Roman" w:cs="Times New Roman"/>
          <w:szCs w:val="20"/>
          <w:lang w:val="en-GB"/>
        </w:rPr>
      </w:pPr>
      <w:r w:rsidRPr="00B10D26">
        <w:rPr>
          <w:rFonts w:ascii="Times New Roman" w:hAnsi="Times New Roman" w:cs="Times New Roman"/>
          <w:szCs w:val="20"/>
          <w:lang w:val="en-GB"/>
        </w:rPr>
        <w:t xml:space="preserve">The hydrolysis </w:t>
      </w:r>
      <w:r w:rsidR="00305120" w:rsidRPr="00B10D26">
        <w:rPr>
          <w:rFonts w:ascii="Times New Roman" w:hAnsi="Times New Roman" w:cs="Times New Roman"/>
          <w:szCs w:val="20"/>
          <w:lang w:val="en-GB"/>
        </w:rPr>
        <w:t>of</w:t>
      </w:r>
      <w:r w:rsidRPr="00B10D26">
        <w:rPr>
          <w:rFonts w:ascii="Times New Roman" w:hAnsi="Times New Roman" w:cs="Times New Roman"/>
          <w:szCs w:val="20"/>
          <w:lang w:val="en-GB"/>
        </w:rPr>
        <w:t xml:space="preserve"> 2 mL acrylamide solution </w:t>
      </w:r>
      <w:r w:rsidR="00305120" w:rsidRPr="00B10D26">
        <w:rPr>
          <w:rFonts w:ascii="Times New Roman" w:hAnsi="Times New Roman" w:cs="Times New Roman"/>
          <w:szCs w:val="20"/>
          <w:lang w:val="en-GB"/>
        </w:rPr>
        <w:t>(</w:t>
      </w:r>
      <w:r w:rsidRPr="00B10D26">
        <w:rPr>
          <w:rFonts w:ascii="Times New Roman" w:hAnsi="Times New Roman" w:cs="Times New Roman"/>
          <w:szCs w:val="20"/>
          <w:lang w:val="en-GB"/>
        </w:rPr>
        <w:t>5 ppm</w:t>
      </w:r>
      <w:r w:rsidR="00305120" w:rsidRPr="00B10D26">
        <w:rPr>
          <w:rFonts w:ascii="Times New Roman" w:hAnsi="Times New Roman" w:cs="Times New Roman"/>
          <w:szCs w:val="20"/>
          <w:lang w:val="en-GB"/>
        </w:rPr>
        <w:t>)</w:t>
      </w:r>
      <w:r w:rsidRPr="00B10D26">
        <w:rPr>
          <w:rFonts w:ascii="Times New Roman" w:hAnsi="Times New Roman" w:cs="Times New Roman"/>
          <w:szCs w:val="20"/>
          <w:lang w:val="en-GB"/>
        </w:rPr>
        <w:t xml:space="preserve"> injected </w:t>
      </w:r>
      <w:r w:rsidR="00305120" w:rsidRPr="00B10D26">
        <w:rPr>
          <w:rFonts w:ascii="Times New Roman" w:hAnsi="Times New Roman" w:cs="Times New Roman"/>
          <w:szCs w:val="20"/>
          <w:lang w:val="en-GB"/>
        </w:rPr>
        <w:t>with</w:t>
      </w:r>
      <w:r w:rsidRPr="00B10D26">
        <w:rPr>
          <w:rFonts w:ascii="Times New Roman" w:hAnsi="Times New Roman" w:cs="Times New Roman"/>
          <w:szCs w:val="20"/>
          <w:lang w:val="en-GB"/>
        </w:rPr>
        <w:t xml:space="preserve"> 6 M NaOH</w:t>
      </w:r>
      <w:r w:rsidR="00305120" w:rsidRPr="00B10D26">
        <w:rPr>
          <w:rFonts w:ascii="Times New Roman" w:hAnsi="Times New Roman" w:cs="Times New Roman"/>
          <w:szCs w:val="20"/>
          <w:lang w:val="en-GB"/>
        </w:rPr>
        <w:t xml:space="preserve"> at different time were recorded</w:t>
      </w:r>
      <w:r w:rsidRPr="00B10D26">
        <w:rPr>
          <w:rFonts w:ascii="Times New Roman" w:hAnsi="Times New Roman" w:cs="Times New Roman"/>
          <w:szCs w:val="20"/>
          <w:lang w:val="en-GB"/>
        </w:rPr>
        <w:t xml:space="preserve">. </w:t>
      </w:r>
      <w:r w:rsidR="00305120" w:rsidRPr="00B10D26">
        <w:rPr>
          <w:rFonts w:ascii="Times New Roman" w:hAnsi="Times New Roman" w:cs="Times New Roman"/>
          <w:szCs w:val="20"/>
          <w:lang w:val="en-GB"/>
        </w:rPr>
        <w:t>Next</w:t>
      </w:r>
      <w:r w:rsidRPr="00B10D26">
        <w:rPr>
          <w:rFonts w:ascii="Times New Roman" w:hAnsi="Times New Roman" w:cs="Times New Roman"/>
          <w:szCs w:val="20"/>
          <w:lang w:val="en-GB"/>
        </w:rPr>
        <w:t xml:space="preserve">, </w:t>
      </w:r>
      <w:r w:rsidR="00305120" w:rsidRPr="00B10D26">
        <w:rPr>
          <w:rFonts w:ascii="Times New Roman" w:hAnsi="Times New Roman" w:cs="Times New Roman"/>
          <w:szCs w:val="20"/>
          <w:lang w:val="en-GB"/>
        </w:rPr>
        <w:t xml:space="preserve">the </w:t>
      </w:r>
      <w:r w:rsidRPr="00B10D26">
        <w:rPr>
          <w:rFonts w:ascii="Times New Roman" w:hAnsi="Times New Roman" w:cs="Times New Roman"/>
          <w:szCs w:val="20"/>
          <w:lang w:val="en-GB"/>
        </w:rPr>
        <w:t>Nessler’s reagent was added in</w:t>
      </w:r>
      <w:r w:rsidR="00305120" w:rsidRPr="00B10D26">
        <w:rPr>
          <w:rFonts w:ascii="Times New Roman" w:hAnsi="Times New Roman" w:cs="Times New Roman"/>
          <w:szCs w:val="20"/>
          <w:lang w:val="en-GB"/>
        </w:rPr>
        <w:t>to</w:t>
      </w:r>
      <w:r w:rsidRPr="00B10D26">
        <w:rPr>
          <w:rFonts w:ascii="Times New Roman" w:hAnsi="Times New Roman" w:cs="Times New Roman"/>
          <w:szCs w:val="20"/>
          <w:lang w:val="en-GB"/>
        </w:rPr>
        <w:t xml:space="preserve"> hydrolysed acrylamide solution and the absorbance was </w:t>
      </w:r>
      <w:r w:rsidR="00305120" w:rsidRPr="00B10D26">
        <w:rPr>
          <w:rFonts w:ascii="Times New Roman" w:hAnsi="Times New Roman" w:cs="Times New Roman"/>
          <w:szCs w:val="20"/>
          <w:lang w:val="en-GB"/>
        </w:rPr>
        <w:t>measured</w:t>
      </w:r>
      <w:r w:rsidRPr="00B10D26">
        <w:rPr>
          <w:rFonts w:ascii="Times New Roman" w:hAnsi="Times New Roman" w:cs="Times New Roman"/>
          <w:szCs w:val="20"/>
          <w:lang w:val="en-GB"/>
        </w:rPr>
        <w:t>.</w:t>
      </w:r>
    </w:p>
    <w:p w:rsidR="005F4769" w:rsidRPr="00B10D26" w:rsidRDefault="005F4769" w:rsidP="00785CA6">
      <w:pPr>
        <w:outlineLvl w:val="0"/>
        <w:rPr>
          <w:rFonts w:ascii="Times New Roman" w:hAnsi="Times New Roman" w:cs="Times New Roman"/>
          <w:szCs w:val="20"/>
          <w:lang w:val="en-GB"/>
        </w:rPr>
      </w:pPr>
    </w:p>
    <w:p w:rsidR="00B0738C" w:rsidRPr="00B10D26" w:rsidRDefault="00305120" w:rsidP="00785CA6">
      <w:pPr>
        <w:outlineLvl w:val="0"/>
        <w:rPr>
          <w:rFonts w:ascii="Times New Roman" w:hAnsi="Times New Roman" w:cs="Times New Roman"/>
          <w:b/>
          <w:szCs w:val="20"/>
          <w:lang w:val="en-GB"/>
        </w:rPr>
      </w:pPr>
      <w:r w:rsidRPr="00B10D26">
        <w:rPr>
          <w:rFonts w:ascii="Times New Roman" w:hAnsi="Times New Roman" w:cs="Times New Roman"/>
          <w:b/>
          <w:szCs w:val="20"/>
          <w:lang w:val="en-GB"/>
        </w:rPr>
        <w:t xml:space="preserve">Concentration </w:t>
      </w:r>
      <w:r w:rsidR="00C32C75" w:rsidRPr="00B10D26">
        <w:rPr>
          <w:rFonts w:ascii="Times New Roman" w:hAnsi="Times New Roman" w:cs="Times New Roman"/>
          <w:b/>
          <w:szCs w:val="20"/>
          <w:lang w:val="en-GB"/>
        </w:rPr>
        <w:t xml:space="preserve">optimisation of </w:t>
      </w:r>
      <w:r w:rsidR="00C32C75">
        <w:rPr>
          <w:rFonts w:ascii="Times New Roman" w:hAnsi="Times New Roman" w:cs="Times New Roman"/>
          <w:b/>
          <w:szCs w:val="20"/>
          <w:lang w:val="en-GB"/>
        </w:rPr>
        <w:t>Nessler’s r</w:t>
      </w:r>
      <w:r w:rsidR="00B0738C" w:rsidRPr="00B10D26">
        <w:rPr>
          <w:rFonts w:ascii="Times New Roman" w:hAnsi="Times New Roman" w:cs="Times New Roman"/>
          <w:b/>
          <w:szCs w:val="20"/>
          <w:lang w:val="en-GB"/>
        </w:rPr>
        <w:t xml:space="preserve">eagent </w:t>
      </w:r>
    </w:p>
    <w:p w:rsidR="00B0738C" w:rsidRPr="00B10D26" w:rsidRDefault="00B0738C" w:rsidP="00785CA6">
      <w:pPr>
        <w:outlineLvl w:val="0"/>
        <w:rPr>
          <w:rFonts w:ascii="Times New Roman" w:hAnsi="Times New Roman" w:cs="Times New Roman"/>
          <w:szCs w:val="20"/>
          <w:lang w:val="en-GB"/>
        </w:rPr>
      </w:pPr>
      <w:r w:rsidRPr="00B10D26">
        <w:rPr>
          <w:rFonts w:ascii="Times New Roman" w:hAnsi="Times New Roman" w:cs="Times New Roman"/>
          <w:szCs w:val="20"/>
          <w:lang w:val="en-GB"/>
        </w:rPr>
        <w:t xml:space="preserve">The </w:t>
      </w:r>
      <w:r w:rsidR="00305120" w:rsidRPr="00B10D26">
        <w:rPr>
          <w:rFonts w:ascii="Times New Roman" w:hAnsi="Times New Roman" w:cs="Times New Roman"/>
          <w:szCs w:val="20"/>
          <w:lang w:val="en-GB"/>
        </w:rPr>
        <w:t>concentration</w:t>
      </w:r>
      <w:r w:rsidRPr="00B10D26">
        <w:rPr>
          <w:rFonts w:ascii="Times New Roman" w:hAnsi="Times New Roman" w:cs="Times New Roman"/>
          <w:szCs w:val="20"/>
          <w:lang w:val="en-GB"/>
        </w:rPr>
        <w:t xml:space="preserve"> of Nessler’s reagent used in the solution </w:t>
      </w:r>
      <w:r w:rsidR="00305120" w:rsidRPr="00B10D26">
        <w:rPr>
          <w:rFonts w:ascii="Times New Roman" w:hAnsi="Times New Roman" w:cs="Times New Roman"/>
          <w:szCs w:val="20"/>
          <w:lang w:val="en-GB"/>
        </w:rPr>
        <w:t>was optimised</w:t>
      </w:r>
      <w:r w:rsidRPr="00B10D26">
        <w:rPr>
          <w:rFonts w:ascii="Times New Roman" w:hAnsi="Times New Roman" w:cs="Times New Roman"/>
          <w:szCs w:val="20"/>
          <w:lang w:val="en-GB"/>
        </w:rPr>
        <w:t>. The formation of Nessler’s complex was tested using various ratios of HgI</w:t>
      </w:r>
      <w:r w:rsidRPr="00B10D26">
        <w:rPr>
          <w:rFonts w:ascii="Times New Roman" w:hAnsi="Times New Roman" w:cs="Times New Roman"/>
          <w:szCs w:val="20"/>
          <w:vertAlign w:val="subscript"/>
          <w:lang w:val="en-GB"/>
        </w:rPr>
        <w:t>2</w:t>
      </w:r>
      <w:r w:rsidRPr="00B10D26">
        <w:rPr>
          <w:rFonts w:ascii="Times New Roman" w:hAnsi="Times New Roman" w:cs="Times New Roman"/>
          <w:szCs w:val="20"/>
          <w:lang w:val="en-GB"/>
        </w:rPr>
        <w:t xml:space="preserve"> to KI. Sonication </w:t>
      </w:r>
      <w:r w:rsidR="00305120" w:rsidRPr="00B10D26">
        <w:rPr>
          <w:rFonts w:ascii="Times New Roman" w:hAnsi="Times New Roman" w:cs="Times New Roman"/>
          <w:szCs w:val="20"/>
          <w:lang w:val="en-GB"/>
        </w:rPr>
        <w:t>was</w:t>
      </w:r>
      <w:r w:rsidRPr="00B10D26">
        <w:rPr>
          <w:rFonts w:ascii="Times New Roman" w:hAnsi="Times New Roman" w:cs="Times New Roman"/>
          <w:szCs w:val="20"/>
          <w:lang w:val="en-GB"/>
        </w:rPr>
        <w:t xml:space="preserve"> </w:t>
      </w:r>
      <w:r w:rsidR="00305120" w:rsidRPr="00B10D26">
        <w:rPr>
          <w:rFonts w:ascii="Times New Roman" w:hAnsi="Times New Roman" w:cs="Times New Roman"/>
          <w:szCs w:val="20"/>
          <w:lang w:val="en-GB"/>
        </w:rPr>
        <w:t>applied</w:t>
      </w:r>
      <w:r w:rsidRPr="00B10D26">
        <w:rPr>
          <w:rFonts w:ascii="Times New Roman" w:hAnsi="Times New Roman" w:cs="Times New Roman"/>
          <w:szCs w:val="20"/>
          <w:lang w:val="en-GB"/>
        </w:rPr>
        <w:t xml:space="preserve"> to homogenise the solution during solution preparation. A</w:t>
      </w:r>
      <w:r w:rsidR="00305120" w:rsidRPr="00B10D26">
        <w:rPr>
          <w:rFonts w:ascii="Times New Roman" w:hAnsi="Times New Roman" w:cs="Times New Roman"/>
          <w:szCs w:val="20"/>
          <w:lang w:val="en-GB"/>
        </w:rPr>
        <w:t>s</w:t>
      </w:r>
      <w:r w:rsidRPr="00B10D26">
        <w:rPr>
          <w:rFonts w:ascii="Times New Roman" w:hAnsi="Times New Roman" w:cs="Times New Roman"/>
          <w:szCs w:val="20"/>
          <w:lang w:val="en-GB"/>
        </w:rPr>
        <w:t xml:space="preserve"> the optimum ratio of HgI</w:t>
      </w:r>
      <w:r w:rsidRPr="00B10D26">
        <w:rPr>
          <w:rFonts w:ascii="Times New Roman" w:hAnsi="Times New Roman" w:cs="Times New Roman"/>
          <w:szCs w:val="20"/>
          <w:vertAlign w:val="subscript"/>
          <w:lang w:val="en-GB"/>
        </w:rPr>
        <w:t>2</w:t>
      </w:r>
      <w:r w:rsidRPr="00B10D26">
        <w:rPr>
          <w:rFonts w:ascii="Times New Roman" w:hAnsi="Times New Roman" w:cs="Times New Roman"/>
          <w:szCs w:val="20"/>
          <w:lang w:val="en-GB"/>
        </w:rPr>
        <w:t xml:space="preserve"> and KI was obtained </w:t>
      </w:r>
      <w:r w:rsidR="00305120" w:rsidRPr="00B10D26">
        <w:rPr>
          <w:rFonts w:ascii="Times New Roman" w:hAnsi="Times New Roman" w:cs="Times New Roman"/>
          <w:szCs w:val="20"/>
          <w:lang w:val="en-GB"/>
        </w:rPr>
        <w:t>to form</w:t>
      </w:r>
      <w:r w:rsidRPr="00B10D26">
        <w:rPr>
          <w:rFonts w:ascii="Times New Roman" w:hAnsi="Times New Roman" w:cs="Times New Roman"/>
          <w:szCs w:val="20"/>
          <w:lang w:val="en-GB"/>
        </w:rPr>
        <w:t xml:space="preserve"> Nessler’s complex, the optimum concentration of Nessler’s reagent was determined by adding different concentration</w:t>
      </w:r>
      <w:r w:rsidR="00305120" w:rsidRPr="00B10D26">
        <w:rPr>
          <w:rFonts w:ascii="Times New Roman" w:hAnsi="Times New Roman" w:cs="Times New Roman"/>
          <w:szCs w:val="20"/>
          <w:lang w:val="en-GB"/>
        </w:rPr>
        <w:t>s</w:t>
      </w:r>
      <w:r w:rsidRPr="00B10D26">
        <w:rPr>
          <w:rFonts w:ascii="Times New Roman" w:hAnsi="Times New Roman" w:cs="Times New Roman"/>
          <w:szCs w:val="20"/>
          <w:lang w:val="en-GB"/>
        </w:rPr>
        <w:t xml:space="preserve"> of Nessler’s reagent into the hydrolysed acrylamide solu</w:t>
      </w:r>
      <w:r w:rsidR="00E63CEA" w:rsidRPr="00B10D26">
        <w:rPr>
          <w:rFonts w:ascii="Times New Roman" w:hAnsi="Times New Roman" w:cs="Times New Roman"/>
          <w:szCs w:val="20"/>
          <w:lang w:val="en-GB"/>
        </w:rPr>
        <w:t>tion. The absorbance of mercury</w:t>
      </w:r>
      <w:r w:rsidRPr="00B10D26">
        <w:rPr>
          <w:rFonts w:ascii="Times New Roman" w:hAnsi="Times New Roman" w:cs="Times New Roman"/>
          <w:szCs w:val="20"/>
          <w:lang w:val="en-GB"/>
        </w:rPr>
        <w:t>(II) amido-iodine complex was measured using UV-Vis spectrophotometer.</w:t>
      </w:r>
    </w:p>
    <w:p w:rsidR="00B0738C" w:rsidRPr="00B10D26" w:rsidRDefault="00B0738C" w:rsidP="00785CA6">
      <w:pPr>
        <w:outlineLvl w:val="0"/>
        <w:rPr>
          <w:rFonts w:ascii="Times New Roman" w:hAnsi="Times New Roman" w:cs="Times New Roman"/>
          <w:szCs w:val="20"/>
          <w:lang w:val="en-GB"/>
        </w:rPr>
      </w:pPr>
    </w:p>
    <w:p w:rsidR="00B0738C" w:rsidRPr="00B10D26" w:rsidRDefault="00B0738C" w:rsidP="00785CA6">
      <w:pPr>
        <w:outlineLvl w:val="0"/>
        <w:rPr>
          <w:rFonts w:ascii="Times New Roman" w:hAnsi="Times New Roman" w:cs="Times New Roman"/>
          <w:b/>
          <w:szCs w:val="20"/>
          <w:lang w:val="en-GB"/>
        </w:rPr>
      </w:pPr>
      <w:r w:rsidRPr="00B10D26">
        <w:rPr>
          <w:rFonts w:ascii="Times New Roman" w:hAnsi="Times New Roman" w:cs="Times New Roman"/>
          <w:b/>
          <w:szCs w:val="20"/>
          <w:lang w:val="en-GB"/>
        </w:rPr>
        <w:t xml:space="preserve">Quantitative </w:t>
      </w:r>
      <w:r w:rsidR="00C32C75" w:rsidRPr="00B10D26">
        <w:rPr>
          <w:rFonts w:ascii="Times New Roman" w:hAnsi="Times New Roman" w:cs="Times New Roman"/>
          <w:b/>
          <w:szCs w:val="20"/>
          <w:lang w:val="en-GB"/>
        </w:rPr>
        <w:t>determination of acrylamide in solution</w:t>
      </w:r>
    </w:p>
    <w:p w:rsidR="00B0738C" w:rsidRPr="00B10D26" w:rsidRDefault="00B0738C" w:rsidP="00B0738C">
      <w:pPr>
        <w:outlineLvl w:val="0"/>
        <w:rPr>
          <w:rFonts w:ascii="Times New Roman" w:hAnsi="Times New Roman" w:cs="Times New Roman"/>
          <w:szCs w:val="20"/>
          <w:lang w:val="en-GB"/>
        </w:rPr>
      </w:pPr>
      <w:r w:rsidRPr="00B10D26">
        <w:rPr>
          <w:rFonts w:ascii="Times New Roman" w:hAnsi="Times New Roman" w:cs="Times New Roman"/>
          <w:szCs w:val="20"/>
          <w:lang w:val="en-GB"/>
        </w:rPr>
        <w:t>The reproducibility of t</w:t>
      </w:r>
      <w:r w:rsidR="00081FF4" w:rsidRPr="00B10D26">
        <w:rPr>
          <w:rFonts w:ascii="Times New Roman" w:hAnsi="Times New Roman" w:cs="Times New Roman"/>
          <w:szCs w:val="20"/>
          <w:lang w:val="en-GB"/>
        </w:rPr>
        <w:t>his</w:t>
      </w:r>
      <w:r w:rsidRPr="00B10D26">
        <w:rPr>
          <w:rFonts w:ascii="Times New Roman" w:hAnsi="Times New Roman" w:cs="Times New Roman"/>
          <w:szCs w:val="20"/>
          <w:lang w:val="en-GB"/>
        </w:rPr>
        <w:t xml:space="preserve"> method was studied using eight different samples </w:t>
      </w:r>
      <w:r w:rsidR="006E6907" w:rsidRPr="00B10D26">
        <w:rPr>
          <w:rFonts w:ascii="Times New Roman" w:hAnsi="Times New Roman" w:cs="Times New Roman"/>
          <w:szCs w:val="20"/>
          <w:lang w:val="en-GB"/>
        </w:rPr>
        <w:t>(</w:t>
      </w:r>
      <w:r w:rsidRPr="00B10D26">
        <w:rPr>
          <w:rFonts w:ascii="Times New Roman" w:hAnsi="Times New Roman" w:cs="Times New Roman"/>
          <w:szCs w:val="20"/>
          <w:lang w:val="en-GB"/>
        </w:rPr>
        <w:t>same concentration of analyte and reagent</w:t>
      </w:r>
      <w:r w:rsidR="006E6907" w:rsidRPr="00B10D26">
        <w:rPr>
          <w:rFonts w:ascii="Times New Roman" w:hAnsi="Times New Roman" w:cs="Times New Roman"/>
          <w:szCs w:val="20"/>
          <w:lang w:val="en-GB"/>
        </w:rPr>
        <w:t>)</w:t>
      </w:r>
      <w:r w:rsidRPr="00B10D26">
        <w:rPr>
          <w:rFonts w:ascii="Times New Roman" w:hAnsi="Times New Roman" w:cs="Times New Roman"/>
          <w:szCs w:val="20"/>
          <w:lang w:val="en-GB"/>
        </w:rPr>
        <w:t xml:space="preserve">. </w:t>
      </w:r>
      <w:r w:rsidR="00E63CEA" w:rsidRPr="00B10D26">
        <w:rPr>
          <w:rFonts w:ascii="Times New Roman" w:hAnsi="Times New Roman" w:cs="Times New Roman"/>
          <w:szCs w:val="20"/>
          <w:lang w:val="en-GB"/>
        </w:rPr>
        <w:t>The absorbance value of mercury</w:t>
      </w:r>
      <w:r w:rsidRPr="00B10D26">
        <w:rPr>
          <w:rFonts w:ascii="Times New Roman" w:hAnsi="Times New Roman" w:cs="Times New Roman"/>
          <w:szCs w:val="20"/>
          <w:lang w:val="en-GB"/>
        </w:rPr>
        <w:t>(II) amido-iodine complex was determined using UV-Vis spectrophotometer. The concentration</w:t>
      </w:r>
      <w:r w:rsidR="006E6907" w:rsidRPr="00B10D26">
        <w:rPr>
          <w:rFonts w:ascii="Times New Roman" w:hAnsi="Times New Roman" w:cs="Times New Roman"/>
          <w:szCs w:val="20"/>
          <w:lang w:val="en-GB"/>
        </w:rPr>
        <w:t>s</w:t>
      </w:r>
      <w:r w:rsidR="006E6933" w:rsidRPr="00B10D26">
        <w:rPr>
          <w:rFonts w:ascii="Times New Roman" w:hAnsi="Times New Roman" w:cs="Times New Roman"/>
          <w:szCs w:val="20"/>
          <w:lang w:val="en-GB"/>
        </w:rPr>
        <w:t xml:space="preserve"> of acrylamide tested were </w:t>
      </w:r>
      <w:r w:rsidRPr="00B10D26">
        <w:rPr>
          <w:rFonts w:ascii="Times New Roman" w:hAnsi="Times New Roman" w:cs="Times New Roman"/>
          <w:szCs w:val="20"/>
          <w:lang w:val="en-GB"/>
        </w:rPr>
        <w:t>2</w:t>
      </w:r>
      <w:r w:rsidR="006E6933" w:rsidRPr="00B10D26">
        <w:rPr>
          <w:rFonts w:ascii="Times New Roman" w:hAnsi="Times New Roman" w:cs="Times New Roman"/>
          <w:szCs w:val="20"/>
          <w:lang w:val="en-GB"/>
        </w:rPr>
        <w:t xml:space="preserve"> and </w:t>
      </w:r>
      <w:r w:rsidRPr="00B10D26">
        <w:rPr>
          <w:rFonts w:ascii="Times New Roman" w:hAnsi="Times New Roman" w:cs="Times New Roman"/>
          <w:szCs w:val="20"/>
          <w:lang w:val="en-GB"/>
        </w:rPr>
        <w:t xml:space="preserve">4 ppm. </w:t>
      </w:r>
    </w:p>
    <w:p w:rsidR="008536B6" w:rsidRPr="00B10D26" w:rsidRDefault="008536B6" w:rsidP="00B0738C">
      <w:pPr>
        <w:outlineLvl w:val="0"/>
        <w:rPr>
          <w:rFonts w:ascii="Times New Roman" w:hAnsi="Times New Roman" w:cs="Times New Roman"/>
          <w:szCs w:val="20"/>
          <w:lang w:val="en-GB"/>
        </w:rPr>
      </w:pPr>
    </w:p>
    <w:p w:rsidR="00B0738C" w:rsidRPr="00B10D26" w:rsidRDefault="006E6933" w:rsidP="00B0738C">
      <w:pPr>
        <w:outlineLvl w:val="0"/>
        <w:rPr>
          <w:rFonts w:ascii="Times New Roman" w:hAnsi="Times New Roman" w:cs="Times New Roman"/>
          <w:szCs w:val="20"/>
          <w:lang w:val="en-GB"/>
        </w:rPr>
      </w:pPr>
      <w:r w:rsidRPr="00B10D26">
        <w:rPr>
          <w:rFonts w:ascii="Times New Roman" w:hAnsi="Times New Roman" w:cs="Times New Roman"/>
          <w:szCs w:val="20"/>
          <w:lang w:val="en-GB"/>
        </w:rPr>
        <w:t>The dynamic range was studied to determine the range of concentration for acrylamide which fulfil the Beer’s law. Acrylamide solution was hydrolysed using 6.0 M NaOH for 10 minutes. The ammonia produced was determined using 3.0 mM Nessler’s reagent and left for 5 minut</w:t>
      </w:r>
      <w:r w:rsidR="00C32C75">
        <w:rPr>
          <w:rFonts w:ascii="Times New Roman" w:hAnsi="Times New Roman" w:cs="Times New Roman"/>
          <w:szCs w:val="20"/>
          <w:lang w:val="en-GB"/>
        </w:rPr>
        <w:t>es for the formation of mercury</w:t>
      </w:r>
      <w:r w:rsidRPr="00B10D26">
        <w:rPr>
          <w:rFonts w:ascii="Times New Roman" w:hAnsi="Times New Roman" w:cs="Times New Roman"/>
          <w:szCs w:val="20"/>
          <w:lang w:val="en-GB"/>
        </w:rPr>
        <w:t>(II) amido-iodide complex. The absorbance of the complex was measured using UV-Vis spectrophotometer at the wavelength of 420 nm. The concentrations of acrylamide tested were 0–30 ppm</w:t>
      </w:r>
      <w:r w:rsidR="007577C3" w:rsidRPr="00B10D26">
        <w:rPr>
          <w:rFonts w:ascii="Times New Roman" w:hAnsi="Times New Roman" w:cs="Times New Roman"/>
          <w:szCs w:val="20"/>
          <w:lang w:val="en-GB"/>
        </w:rPr>
        <w:t xml:space="preserve">. </w:t>
      </w:r>
    </w:p>
    <w:p w:rsidR="008536B6" w:rsidRPr="00B10D26" w:rsidRDefault="008536B6" w:rsidP="00B0738C">
      <w:pPr>
        <w:outlineLvl w:val="0"/>
        <w:rPr>
          <w:rFonts w:ascii="Times New Roman" w:hAnsi="Times New Roman" w:cs="Times New Roman"/>
          <w:szCs w:val="20"/>
          <w:lang w:val="en-GB"/>
        </w:rPr>
      </w:pPr>
    </w:p>
    <w:p w:rsidR="00B0738C" w:rsidRPr="00B10D26" w:rsidRDefault="006E6933" w:rsidP="00B0738C">
      <w:pPr>
        <w:outlineLvl w:val="0"/>
        <w:rPr>
          <w:rFonts w:ascii="Times New Roman" w:hAnsi="Times New Roman" w:cs="Times New Roman"/>
          <w:szCs w:val="20"/>
          <w:lang w:val="en-GB"/>
        </w:rPr>
      </w:pPr>
      <w:r w:rsidRPr="00B10D26">
        <w:rPr>
          <w:rFonts w:ascii="Times New Roman" w:hAnsi="Times New Roman" w:cs="Times New Roman"/>
          <w:szCs w:val="20"/>
          <w:lang w:val="en-GB"/>
        </w:rPr>
        <w:t>The effects of some interference cations such as Na</w:t>
      </w:r>
      <w:r w:rsidRPr="00B10D26">
        <w:rPr>
          <w:rFonts w:ascii="Times New Roman" w:hAnsi="Times New Roman" w:cs="Times New Roman"/>
          <w:szCs w:val="20"/>
          <w:vertAlign w:val="superscript"/>
          <w:lang w:val="en-GB"/>
        </w:rPr>
        <w:t>+</w:t>
      </w:r>
      <w:r w:rsidRPr="00B10D26">
        <w:rPr>
          <w:rFonts w:ascii="Times New Roman" w:hAnsi="Times New Roman" w:cs="Times New Roman"/>
          <w:szCs w:val="20"/>
          <w:lang w:val="en-GB"/>
        </w:rPr>
        <w:t>, K</w:t>
      </w:r>
      <w:r w:rsidRPr="00B10D26">
        <w:rPr>
          <w:rFonts w:ascii="Times New Roman" w:hAnsi="Times New Roman" w:cs="Times New Roman"/>
          <w:szCs w:val="20"/>
          <w:vertAlign w:val="superscript"/>
          <w:lang w:val="en-GB"/>
        </w:rPr>
        <w:t>+</w:t>
      </w:r>
      <w:r w:rsidRPr="00B10D26">
        <w:rPr>
          <w:rFonts w:ascii="Times New Roman" w:hAnsi="Times New Roman" w:cs="Times New Roman"/>
          <w:szCs w:val="20"/>
          <w:lang w:val="en-GB"/>
        </w:rPr>
        <w:t>, Ca</w:t>
      </w:r>
      <w:r w:rsidRPr="00B10D26">
        <w:rPr>
          <w:rFonts w:ascii="Times New Roman" w:hAnsi="Times New Roman" w:cs="Times New Roman"/>
          <w:szCs w:val="20"/>
          <w:vertAlign w:val="superscript"/>
          <w:lang w:val="en-GB"/>
        </w:rPr>
        <w:t>2+</w:t>
      </w:r>
      <w:r w:rsidRPr="00B10D26">
        <w:rPr>
          <w:rFonts w:ascii="Times New Roman" w:hAnsi="Times New Roman" w:cs="Times New Roman"/>
          <w:szCs w:val="20"/>
          <w:lang w:val="en-GB"/>
        </w:rPr>
        <w:t>, Fe</w:t>
      </w:r>
      <w:r w:rsidRPr="00B10D26">
        <w:rPr>
          <w:rFonts w:ascii="Times New Roman" w:hAnsi="Times New Roman" w:cs="Times New Roman"/>
          <w:szCs w:val="20"/>
          <w:vertAlign w:val="superscript"/>
          <w:lang w:val="en-GB"/>
        </w:rPr>
        <w:t>2+</w:t>
      </w:r>
      <w:r w:rsidRPr="00B10D26">
        <w:rPr>
          <w:rFonts w:ascii="Times New Roman" w:hAnsi="Times New Roman" w:cs="Times New Roman"/>
          <w:szCs w:val="20"/>
          <w:lang w:val="en-GB"/>
        </w:rPr>
        <w:t>, and NH</w:t>
      </w:r>
      <w:r w:rsidRPr="00B10D26">
        <w:rPr>
          <w:rFonts w:ascii="Times New Roman" w:hAnsi="Times New Roman" w:cs="Times New Roman"/>
          <w:szCs w:val="20"/>
          <w:vertAlign w:val="subscript"/>
          <w:lang w:val="en-GB"/>
        </w:rPr>
        <w:t>3</w:t>
      </w:r>
      <w:r w:rsidRPr="00B10D26">
        <w:rPr>
          <w:rFonts w:ascii="Times New Roman" w:hAnsi="Times New Roman" w:cs="Times New Roman"/>
          <w:szCs w:val="20"/>
          <w:lang w:val="en-GB"/>
        </w:rPr>
        <w:t xml:space="preserve"> present in acrylamide solution were also studied. The relative ratios of acrylamide solutions (without and with interference ions) were determined to study the effects and levels of interference. The effects of interference were determined based on the differences in absorbance values obtained from pure acrylamide solution and the acrylamide solution containing interference ions. If the difference is more than 10%, therefore the presence of interference ions is considered to affect the system</w:t>
      </w:r>
      <w:r w:rsidR="00B0738C" w:rsidRPr="00B10D26">
        <w:rPr>
          <w:rFonts w:ascii="Times New Roman" w:hAnsi="Times New Roman" w:cs="Times New Roman"/>
          <w:szCs w:val="20"/>
          <w:lang w:val="en-GB"/>
        </w:rPr>
        <w:t>.</w:t>
      </w:r>
    </w:p>
    <w:p w:rsidR="00785CA6" w:rsidRPr="00B10D26" w:rsidRDefault="00785CA6" w:rsidP="00C32C75">
      <w:pPr>
        <w:outlineLvl w:val="0"/>
        <w:rPr>
          <w:rFonts w:ascii="Times New Roman" w:hAnsi="Times New Roman" w:cs="Times New Roman"/>
          <w:b/>
          <w:szCs w:val="20"/>
          <w:lang w:val="en-GB"/>
        </w:rPr>
      </w:pPr>
    </w:p>
    <w:p w:rsidR="00785CA6" w:rsidRPr="00B10D26" w:rsidRDefault="00785CA6" w:rsidP="00785CA6">
      <w:pPr>
        <w:jc w:val="center"/>
        <w:outlineLvl w:val="0"/>
        <w:rPr>
          <w:rFonts w:ascii="Times New Roman" w:hAnsi="Times New Roman" w:cs="Times New Roman"/>
          <w:b/>
          <w:szCs w:val="20"/>
          <w:lang w:val="en-GB"/>
        </w:rPr>
      </w:pPr>
      <w:r w:rsidRPr="00B10D26">
        <w:rPr>
          <w:rFonts w:ascii="Times New Roman" w:hAnsi="Times New Roman" w:cs="Times New Roman"/>
          <w:b/>
          <w:szCs w:val="20"/>
          <w:lang w:val="en-GB"/>
        </w:rPr>
        <w:t>Result</w:t>
      </w:r>
      <w:r w:rsidR="00DE1431" w:rsidRPr="00B10D26">
        <w:rPr>
          <w:rFonts w:ascii="Times New Roman" w:hAnsi="Times New Roman" w:cs="Times New Roman"/>
          <w:b/>
          <w:szCs w:val="20"/>
          <w:lang w:val="en-GB"/>
        </w:rPr>
        <w:t>s</w:t>
      </w:r>
      <w:r w:rsidRPr="00B10D26">
        <w:rPr>
          <w:rFonts w:ascii="Times New Roman" w:hAnsi="Times New Roman" w:cs="Times New Roman"/>
          <w:b/>
          <w:szCs w:val="20"/>
          <w:lang w:val="en-GB"/>
        </w:rPr>
        <w:t xml:space="preserve"> and Discussion</w:t>
      </w:r>
    </w:p>
    <w:p w:rsidR="00B0738C" w:rsidRPr="00B10D26" w:rsidRDefault="00B0738C" w:rsidP="00785CA6">
      <w:pPr>
        <w:outlineLvl w:val="0"/>
        <w:rPr>
          <w:rFonts w:ascii="Times New Roman" w:hAnsi="Times New Roman" w:cs="Times New Roman"/>
          <w:szCs w:val="20"/>
          <w:lang w:val="en-GB"/>
        </w:rPr>
      </w:pPr>
      <w:r w:rsidRPr="00B10D26">
        <w:rPr>
          <w:rFonts w:ascii="Times New Roman" w:hAnsi="Times New Roman" w:cs="Times New Roman"/>
          <w:b/>
          <w:szCs w:val="20"/>
          <w:lang w:val="en-GB"/>
        </w:rPr>
        <w:t>Characterisat</w:t>
      </w:r>
      <w:r w:rsidR="008C1D82" w:rsidRPr="00B10D26">
        <w:rPr>
          <w:rFonts w:ascii="Times New Roman" w:hAnsi="Times New Roman" w:cs="Times New Roman"/>
          <w:b/>
          <w:szCs w:val="20"/>
          <w:lang w:val="en-GB"/>
        </w:rPr>
        <w:t xml:space="preserve">ion </w:t>
      </w:r>
      <w:r w:rsidR="00C32C75" w:rsidRPr="00B10D26">
        <w:rPr>
          <w:rFonts w:ascii="Times New Roman" w:hAnsi="Times New Roman" w:cs="Times New Roman"/>
          <w:b/>
          <w:szCs w:val="20"/>
          <w:lang w:val="en-GB"/>
        </w:rPr>
        <w:t>of base hydrolysis process towards acrylamide</w:t>
      </w:r>
    </w:p>
    <w:p w:rsidR="00B0738C" w:rsidRPr="00B10D26" w:rsidRDefault="008C1D82" w:rsidP="00785CA6">
      <w:pPr>
        <w:outlineLvl w:val="0"/>
        <w:rPr>
          <w:rFonts w:ascii="Times New Roman" w:hAnsi="Times New Roman" w:cs="Times New Roman"/>
          <w:szCs w:val="20"/>
          <w:lang w:val="en-GB"/>
        </w:rPr>
      </w:pPr>
      <w:r w:rsidRPr="00B10D26">
        <w:rPr>
          <w:rFonts w:ascii="Times New Roman" w:hAnsi="Times New Roman" w:cs="Times New Roman"/>
          <w:szCs w:val="20"/>
          <w:lang w:val="en-GB"/>
        </w:rPr>
        <w:t>In this study, NaOH serves two purposes, as the catalyst for base hydrolysis and to create a basic conditi</w:t>
      </w:r>
      <w:r w:rsidR="00C32C75">
        <w:rPr>
          <w:rFonts w:ascii="Times New Roman" w:hAnsi="Times New Roman" w:cs="Times New Roman"/>
          <w:szCs w:val="20"/>
          <w:lang w:val="en-GB"/>
        </w:rPr>
        <w:t>on for the formation of mercury</w:t>
      </w:r>
      <w:r w:rsidRPr="00B10D26">
        <w:rPr>
          <w:rFonts w:ascii="Times New Roman" w:hAnsi="Times New Roman" w:cs="Times New Roman"/>
          <w:szCs w:val="20"/>
          <w:lang w:val="en-GB"/>
        </w:rPr>
        <w:t xml:space="preserve">(II) amido-iodine complex as shown in Equations 1 and 2. Acrylamide, as a primer amide undergoes hydrolysis in basic condition. As shown in </w:t>
      </w:r>
      <w:r w:rsidR="00942795" w:rsidRPr="00B10D26">
        <w:rPr>
          <w:rFonts w:ascii="Times New Roman" w:hAnsi="Times New Roman" w:cs="Times New Roman"/>
          <w:szCs w:val="20"/>
          <w:lang w:val="en-GB"/>
        </w:rPr>
        <w:fldChar w:fldCharType="begin"/>
      </w:r>
      <w:r w:rsidR="00942795" w:rsidRPr="00B10D26">
        <w:rPr>
          <w:rFonts w:ascii="Times New Roman" w:hAnsi="Times New Roman" w:cs="Times New Roman"/>
          <w:szCs w:val="20"/>
          <w:lang w:val="en-GB"/>
        </w:rPr>
        <w:instrText xml:space="preserve"> REF _Ref511807970 \h  \* MERGEFORMAT </w:instrText>
      </w:r>
      <w:r w:rsidR="00942795" w:rsidRPr="00B10D26">
        <w:rPr>
          <w:rFonts w:ascii="Times New Roman" w:hAnsi="Times New Roman" w:cs="Times New Roman"/>
          <w:szCs w:val="20"/>
          <w:lang w:val="en-GB"/>
        </w:rPr>
      </w:r>
      <w:r w:rsidR="00942795" w:rsidRPr="00B10D26">
        <w:rPr>
          <w:rFonts w:ascii="Times New Roman" w:hAnsi="Times New Roman" w:cs="Times New Roman"/>
          <w:szCs w:val="20"/>
          <w:lang w:val="en-GB"/>
        </w:rPr>
        <w:fldChar w:fldCharType="separate"/>
      </w:r>
      <w:r w:rsidR="00917B46" w:rsidRPr="00B10D26">
        <w:rPr>
          <w:rFonts w:ascii="Times New Roman" w:hAnsi="Times New Roman" w:cs="Times New Roman"/>
          <w:szCs w:val="20"/>
          <w:lang w:val="en-GB"/>
        </w:rPr>
        <w:t xml:space="preserve">Figure </w:t>
      </w:r>
      <w:r w:rsidR="00917B46" w:rsidRPr="00B10D26">
        <w:rPr>
          <w:rFonts w:ascii="Times New Roman" w:hAnsi="Times New Roman" w:cs="Times New Roman"/>
          <w:noProof/>
          <w:szCs w:val="20"/>
          <w:lang w:val="en-GB"/>
        </w:rPr>
        <w:t>1</w:t>
      </w:r>
      <w:r w:rsidR="00942795" w:rsidRPr="00B10D26">
        <w:rPr>
          <w:rFonts w:ascii="Times New Roman" w:hAnsi="Times New Roman" w:cs="Times New Roman"/>
          <w:szCs w:val="20"/>
          <w:lang w:val="en-GB"/>
        </w:rPr>
        <w:fldChar w:fldCharType="end"/>
      </w:r>
      <w:r w:rsidR="00B0738C" w:rsidRPr="00B10D26">
        <w:rPr>
          <w:rFonts w:ascii="Times New Roman" w:hAnsi="Times New Roman" w:cs="Times New Roman"/>
          <w:szCs w:val="20"/>
          <w:lang w:val="en-GB"/>
        </w:rPr>
        <w:t xml:space="preserve">, </w:t>
      </w:r>
      <w:r w:rsidRPr="00B10D26">
        <w:rPr>
          <w:rFonts w:ascii="Times New Roman" w:hAnsi="Times New Roman" w:cs="Times New Roman"/>
          <w:szCs w:val="20"/>
          <w:lang w:val="en-GB"/>
        </w:rPr>
        <w:t xml:space="preserve">6.0 M of NaOH is needed to hydrolyse acrylamide solution since acrylamide is a stable acid derivative group and requires stronger condition </w:t>
      </w:r>
      <w:r w:rsidR="00C32C75" w:rsidRPr="00B10D26">
        <w:rPr>
          <w:rFonts w:ascii="Times New Roman" w:hAnsi="Times New Roman" w:cs="Times New Roman"/>
          <w:szCs w:val="20"/>
          <w:lang w:val="en-GB"/>
        </w:rPr>
        <w:t>to</w:t>
      </w:r>
      <w:r w:rsidRPr="00B10D26">
        <w:rPr>
          <w:rFonts w:ascii="Times New Roman" w:hAnsi="Times New Roman" w:cs="Times New Roman"/>
          <w:szCs w:val="20"/>
          <w:lang w:val="en-GB"/>
        </w:rPr>
        <w:t xml:space="preserve"> hydrolyse.</w:t>
      </w:r>
      <w:r w:rsidR="00B0738C" w:rsidRPr="00B10D26">
        <w:rPr>
          <w:rFonts w:ascii="Times New Roman" w:hAnsi="Times New Roman" w:cs="Times New Roman"/>
          <w:szCs w:val="20"/>
          <w:lang w:val="en-GB"/>
        </w:rPr>
        <w:t xml:space="preserve"> </w:t>
      </w:r>
      <w:r w:rsidR="00F020B7" w:rsidRPr="00B10D26">
        <w:rPr>
          <w:rFonts w:ascii="Times New Roman" w:hAnsi="Times New Roman" w:cs="Times New Roman"/>
          <w:szCs w:val="20"/>
          <w:lang w:val="en-GB"/>
        </w:rPr>
        <w:fldChar w:fldCharType="begin"/>
      </w:r>
      <w:r w:rsidR="00F020B7" w:rsidRPr="00B10D26">
        <w:rPr>
          <w:rFonts w:ascii="Times New Roman" w:hAnsi="Times New Roman" w:cs="Times New Roman"/>
          <w:szCs w:val="20"/>
          <w:lang w:val="en-GB"/>
        </w:rPr>
        <w:instrText xml:space="preserve"> REF _Ref511808194 \h  \* MERGEFORMAT </w:instrText>
      </w:r>
      <w:r w:rsidR="00F020B7" w:rsidRPr="00B10D26">
        <w:rPr>
          <w:rFonts w:ascii="Times New Roman" w:hAnsi="Times New Roman" w:cs="Times New Roman"/>
          <w:szCs w:val="20"/>
          <w:lang w:val="en-GB"/>
        </w:rPr>
      </w:r>
      <w:r w:rsidR="00F020B7" w:rsidRPr="00B10D26">
        <w:rPr>
          <w:rFonts w:ascii="Times New Roman" w:hAnsi="Times New Roman" w:cs="Times New Roman"/>
          <w:szCs w:val="20"/>
          <w:lang w:val="en-GB"/>
        </w:rPr>
        <w:fldChar w:fldCharType="separate"/>
      </w:r>
      <w:r w:rsidR="00917B46" w:rsidRPr="00B10D26">
        <w:rPr>
          <w:rFonts w:ascii="Times New Roman" w:hAnsi="Times New Roman" w:cs="Times New Roman"/>
          <w:szCs w:val="20"/>
          <w:lang w:val="en-GB"/>
        </w:rPr>
        <w:t xml:space="preserve">Figure </w:t>
      </w:r>
      <w:r w:rsidR="00917B46" w:rsidRPr="00B10D26">
        <w:rPr>
          <w:rFonts w:ascii="Times New Roman" w:hAnsi="Times New Roman" w:cs="Times New Roman"/>
          <w:noProof/>
          <w:szCs w:val="20"/>
          <w:lang w:val="en-GB"/>
        </w:rPr>
        <w:t>2</w:t>
      </w:r>
      <w:r w:rsidR="00F020B7" w:rsidRPr="00B10D26">
        <w:rPr>
          <w:rFonts w:ascii="Times New Roman" w:hAnsi="Times New Roman" w:cs="Times New Roman"/>
          <w:szCs w:val="20"/>
          <w:lang w:val="en-GB"/>
        </w:rPr>
        <w:fldChar w:fldCharType="end"/>
      </w:r>
      <w:r w:rsidR="00F020B7" w:rsidRPr="00B10D26">
        <w:rPr>
          <w:rFonts w:ascii="Times New Roman" w:hAnsi="Times New Roman" w:cs="Times New Roman"/>
          <w:szCs w:val="20"/>
          <w:lang w:val="en-GB"/>
        </w:rPr>
        <w:t xml:space="preserve"> </w:t>
      </w:r>
      <w:r w:rsidRPr="00B10D26">
        <w:rPr>
          <w:rFonts w:ascii="Times New Roman" w:hAnsi="Times New Roman" w:cs="Times New Roman"/>
          <w:szCs w:val="20"/>
          <w:lang w:val="en-GB"/>
        </w:rPr>
        <w:t>shows the completed base hydrolysis process of acrylamide in solution after 10 minutes</w:t>
      </w:r>
      <w:r w:rsidR="00B0738C" w:rsidRPr="00B10D26">
        <w:rPr>
          <w:rFonts w:ascii="Times New Roman" w:hAnsi="Times New Roman" w:cs="Times New Roman"/>
          <w:szCs w:val="20"/>
          <w:lang w:val="en-GB"/>
        </w:rPr>
        <w:t>.</w:t>
      </w:r>
    </w:p>
    <w:p w:rsidR="008536B6" w:rsidRPr="00B10D26" w:rsidRDefault="008536B6" w:rsidP="00785CA6">
      <w:pPr>
        <w:outlineLvl w:val="0"/>
        <w:rPr>
          <w:rFonts w:ascii="Times New Roman" w:hAnsi="Times New Roman" w:cs="Times New Roman"/>
          <w:szCs w:val="20"/>
          <w:lang w:val="en-GB"/>
        </w:rPr>
      </w:pPr>
    </w:p>
    <w:p w:rsidR="00EF00AC" w:rsidRDefault="00EF00AC" w:rsidP="00EF00AC">
      <w:pPr>
        <w:jc w:val="center"/>
        <w:outlineLvl w:val="0"/>
        <w:rPr>
          <w:rFonts w:ascii="Times New Roman" w:hAnsi="Times New Roman" w:cs="Times New Roman"/>
          <w:szCs w:val="20"/>
          <w:lang w:val="en-GB"/>
        </w:rPr>
      </w:pPr>
      <w:r w:rsidRPr="00B10D26">
        <w:rPr>
          <w:rFonts w:ascii="Times New Roman" w:hAnsi="Times New Roman" w:cs="Times New Roman"/>
          <w:noProof/>
          <w:lang w:val="en-GB" w:eastAsia="zh-CN"/>
        </w:rPr>
        <w:lastRenderedPageBreak/>
        <w:drawing>
          <wp:inline distT="0" distB="0" distL="0" distR="0" wp14:anchorId="3E660C7B" wp14:editId="6BF9A100">
            <wp:extent cx="3600000" cy="2160000"/>
            <wp:effectExtent l="0" t="0" r="635" b="120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D2228" w:rsidRPr="00B10D26" w:rsidRDefault="005D2228" w:rsidP="00EF00AC">
      <w:pPr>
        <w:jc w:val="center"/>
        <w:outlineLvl w:val="0"/>
        <w:rPr>
          <w:rFonts w:ascii="Times New Roman" w:hAnsi="Times New Roman" w:cs="Times New Roman"/>
          <w:szCs w:val="20"/>
          <w:lang w:val="en-GB"/>
        </w:rPr>
      </w:pPr>
    </w:p>
    <w:p w:rsidR="00EF00AC" w:rsidRPr="00B10D26" w:rsidRDefault="00EF00AC" w:rsidP="005D2228">
      <w:pPr>
        <w:pStyle w:val="Caption"/>
        <w:spacing w:after="0"/>
        <w:ind w:left="851" w:hanging="851"/>
        <w:rPr>
          <w:rFonts w:ascii="Times New Roman" w:hAnsi="Times New Roman" w:cs="Times New Roman"/>
          <w:b w:val="0"/>
          <w:color w:val="auto"/>
          <w:sz w:val="20"/>
          <w:szCs w:val="20"/>
          <w:lang w:val="en-GB"/>
        </w:rPr>
      </w:pPr>
      <w:bookmarkStart w:id="2" w:name="_Ref511807970"/>
      <w:r w:rsidRPr="00B10D26">
        <w:rPr>
          <w:rFonts w:ascii="Times New Roman" w:hAnsi="Times New Roman" w:cs="Times New Roman"/>
          <w:b w:val="0"/>
          <w:color w:val="auto"/>
          <w:sz w:val="20"/>
          <w:szCs w:val="20"/>
          <w:lang w:val="en-GB"/>
        </w:rPr>
        <w:t xml:space="preserve">Figure </w:t>
      </w:r>
      <w:r w:rsidRPr="00B10D26">
        <w:rPr>
          <w:rFonts w:ascii="Times New Roman" w:hAnsi="Times New Roman" w:cs="Times New Roman"/>
          <w:b w:val="0"/>
          <w:color w:val="auto"/>
          <w:sz w:val="20"/>
          <w:szCs w:val="20"/>
          <w:lang w:val="en-GB"/>
        </w:rPr>
        <w:fldChar w:fldCharType="begin"/>
      </w:r>
      <w:r w:rsidRPr="00B10D26">
        <w:rPr>
          <w:rFonts w:ascii="Times New Roman" w:hAnsi="Times New Roman" w:cs="Times New Roman"/>
          <w:b w:val="0"/>
          <w:color w:val="auto"/>
          <w:sz w:val="20"/>
          <w:szCs w:val="20"/>
          <w:lang w:val="en-GB"/>
        </w:rPr>
        <w:instrText xml:space="preserve"> SEQ Figure \* ARABIC </w:instrText>
      </w:r>
      <w:r w:rsidRPr="00B10D26">
        <w:rPr>
          <w:rFonts w:ascii="Times New Roman" w:hAnsi="Times New Roman" w:cs="Times New Roman"/>
          <w:b w:val="0"/>
          <w:color w:val="auto"/>
          <w:sz w:val="20"/>
          <w:szCs w:val="20"/>
          <w:lang w:val="en-GB"/>
        </w:rPr>
        <w:fldChar w:fldCharType="separate"/>
      </w:r>
      <w:r w:rsidR="00917B46" w:rsidRPr="00B10D26">
        <w:rPr>
          <w:rFonts w:ascii="Times New Roman" w:hAnsi="Times New Roman" w:cs="Times New Roman"/>
          <w:b w:val="0"/>
          <w:noProof/>
          <w:color w:val="auto"/>
          <w:sz w:val="20"/>
          <w:szCs w:val="20"/>
          <w:lang w:val="en-GB"/>
        </w:rPr>
        <w:t>1</w:t>
      </w:r>
      <w:r w:rsidRPr="00B10D26">
        <w:rPr>
          <w:rFonts w:ascii="Times New Roman" w:hAnsi="Times New Roman" w:cs="Times New Roman"/>
          <w:b w:val="0"/>
          <w:color w:val="auto"/>
          <w:sz w:val="20"/>
          <w:szCs w:val="20"/>
          <w:lang w:val="en-GB"/>
        </w:rPr>
        <w:fldChar w:fldCharType="end"/>
      </w:r>
      <w:bookmarkEnd w:id="2"/>
      <w:r w:rsidRPr="00B10D26">
        <w:rPr>
          <w:rFonts w:ascii="Times New Roman" w:hAnsi="Times New Roman" w:cs="Times New Roman"/>
          <w:b w:val="0"/>
          <w:color w:val="auto"/>
          <w:sz w:val="20"/>
          <w:szCs w:val="20"/>
          <w:lang w:val="en-GB"/>
        </w:rPr>
        <w:t xml:space="preserve">. </w:t>
      </w:r>
      <w:r w:rsidR="00E63CEA" w:rsidRPr="00B10D26">
        <w:rPr>
          <w:rFonts w:ascii="Times New Roman" w:hAnsi="Times New Roman" w:cs="Times New Roman"/>
          <w:b w:val="0"/>
          <w:color w:val="auto"/>
          <w:sz w:val="20"/>
          <w:szCs w:val="20"/>
          <w:lang w:val="en-GB"/>
        </w:rPr>
        <w:t>Absorbance of mercury</w:t>
      </w:r>
      <w:r w:rsidR="00F020B7" w:rsidRPr="00B10D26">
        <w:rPr>
          <w:rFonts w:ascii="Times New Roman" w:hAnsi="Times New Roman" w:cs="Times New Roman"/>
          <w:b w:val="0"/>
          <w:color w:val="auto"/>
          <w:sz w:val="20"/>
          <w:szCs w:val="20"/>
          <w:lang w:val="en-GB"/>
        </w:rPr>
        <w:t>(II) amido-iodine formed after acrylamide being hydrolysed by various concentration of NaOH</w:t>
      </w:r>
    </w:p>
    <w:p w:rsidR="00EF00AC" w:rsidRPr="00B10D26" w:rsidRDefault="00EF00AC" w:rsidP="00785CA6">
      <w:pPr>
        <w:outlineLvl w:val="0"/>
        <w:rPr>
          <w:rFonts w:ascii="Times New Roman" w:hAnsi="Times New Roman" w:cs="Times New Roman"/>
          <w:szCs w:val="20"/>
          <w:lang w:val="en-GB"/>
        </w:rPr>
      </w:pPr>
    </w:p>
    <w:p w:rsidR="00F020B7" w:rsidRDefault="00F020B7" w:rsidP="00F020B7">
      <w:pPr>
        <w:jc w:val="center"/>
        <w:outlineLvl w:val="0"/>
        <w:rPr>
          <w:rFonts w:ascii="Times New Roman" w:hAnsi="Times New Roman" w:cs="Times New Roman"/>
          <w:szCs w:val="20"/>
          <w:lang w:val="en-GB"/>
        </w:rPr>
      </w:pPr>
      <w:r w:rsidRPr="00B10D26">
        <w:rPr>
          <w:rFonts w:ascii="Times New Roman" w:hAnsi="Times New Roman" w:cs="Times New Roman"/>
          <w:noProof/>
          <w:lang w:val="en-GB" w:eastAsia="zh-CN"/>
        </w:rPr>
        <w:drawing>
          <wp:inline distT="0" distB="0" distL="0" distR="0" wp14:anchorId="62A2606E" wp14:editId="0A5A374D">
            <wp:extent cx="3601502" cy="1811971"/>
            <wp:effectExtent l="0" t="0" r="18415" b="1714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D2228" w:rsidRPr="00B10D26" w:rsidRDefault="005D2228" w:rsidP="00F020B7">
      <w:pPr>
        <w:jc w:val="center"/>
        <w:outlineLvl w:val="0"/>
        <w:rPr>
          <w:rFonts w:ascii="Times New Roman" w:hAnsi="Times New Roman" w:cs="Times New Roman"/>
          <w:szCs w:val="20"/>
          <w:lang w:val="en-GB"/>
        </w:rPr>
      </w:pPr>
    </w:p>
    <w:p w:rsidR="00F020B7" w:rsidRPr="00B10D26" w:rsidRDefault="00F020B7" w:rsidP="005D2228">
      <w:pPr>
        <w:pStyle w:val="Caption"/>
        <w:spacing w:after="0"/>
        <w:ind w:left="851" w:hanging="851"/>
        <w:rPr>
          <w:rFonts w:ascii="Times New Roman" w:hAnsi="Times New Roman" w:cs="Times New Roman"/>
          <w:b w:val="0"/>
          <w:color w:val="auto"/>
          <w:sz w:val="20"/>
          <w:szCs w:val="20"/>
          <w:lang w:val="en-GB"/>
        </w:rPr>
      </w:pPr>
      <w:bookmarkStart w:id="3" w:name="_Ref511808194"/>
      <w:r w:rsidRPr="00B10D26">
        <w:rPr>
          <w:rFonts w:ascii="Times New Roman" w:hAnsi="Times New Roman" w:cs="Times New Roman"/>
          <w:b w:val="0"/>
          <w:color w:val="auto"/>
          <w:sz w:val="20"/>
          <w:szCs w:val="20"/>
          <w:lang w:val="en-GB"/>
        </w:rPr>
        <w:t xml:space="preserve">Figure </w:t>
      </w:r>
      <w:r w:rsidRPr="00B10D26">
        <w:rPr>
          <w:rFonts w:ascii="Times New Roman" w:hAnsi="Times New Roman" w:cs="Times New Roman"/>
          <w:b w:val="0"/>
          <w:color w:val="auto"/>
          <w:sz w:val="20"/>
          <w:szCs w:val="20"/>
          <w:lang w:val="en-GB"/>
        </w:rPr>
        <w:fldChar w:fldCharType="begin"/>
      </w:r>
      <w:r w:rsidRPr="00B10D26">
        <w:rPr>
          <w:rFonts w:ascii="Times New Roman" w:hAnsi="Times New Roman" w:cs="Times New Roman"/>
          <w:b w:val="0"/>
          <w:color w:val="auto"/>
          <w:sz w:val="20"/>
          <w:szCs w:val="20"/>
          <w:lang w:val="en-GB"/>
        </w:rPr>
        <w:instrText xml:space="preserve"> SEQ Figure \* ARABIC </w:instrText>
      </w:r>
      <w:r w:rsidRPr="00B10D26">
        <w:rPr>
          <w:rFonts w:ascii="Times New Roman" w:hAnsi="Times New Roman" w:cs="Times New Roman"/>
          <w:b w:val="0"/>
          <w:color w:val="auto"/>
          <w:sz w:val="20"/>
          <w:szCs w:val="20"/>
          <w:lang w:val="en-GB"/>
        </w:rPr>
        <w:fldChar w:fldCharType="separate"/>
      </w:r>
      <w:r w:rsidR="00917B46" w:rsidRPr="00B10D26">
        <w:rPr>
          <w:rFonts w:ascii="Times New Roman" w:hAnsi="Times New Roman" w:cs="Times New Roman"/>
          <w:b w:val="0"/>
          <w:noProof/>
          <w:color w:val="auto"/>
          <w:sz w:val="20"/>
          <w:szCs w:val="20"/>
          <w:lang w:val="en-GB"/>
        </w:rPr>
        <w:t>2</w:t>
      </w:r>
      <w:r w:rsidRPr="00B10D26">
        <w:rPr>
          <w:rFonts w:ascii="Times New Roman" w:hAnsi="Times New Roman" w:cs="Times New Roman"/>
          <w:b w:val="0"/>
          <w:color w:val="auto"/>
          <w:sz w:val="20"/>
          <w:szCs w:val="20"/>
          <w:lang w:val="en-GB"/>
        </w:rPr>
        <w:fldChar w:fldCharType="end"/>
      </w:r>
      <w:bookmarkEnd w:id="3"/>
      <w:r w:rsidR="00E63CEA" w:rsidRPr="00B10D26">
        <w:rPr>
          <w:rFonts w:ascii="Times New Roman" w:hAnsi="Times New Roman" w:cs="Times New Roman"/>
          <w:b w:val="0"/>
          <w:color w:val="auto"/>
          <w:sz w:val="20"/>
          <w:szCs w:val="20"/>
          <w:lang w:val="en-GB"/>
        </w:rPr>
        <w:t>. Absorbance of mercury</w:t>
      </w:r>
      <w:r w:rsidRPr="00B10D26">
        <w:rPr>
          <w:rFonts w:ascii="Times New Roman" w:hAnsi="Times New Roman" w:cs="Times New Roman"/>
          <w:b w:val="0"/>
          <w:color w:val="auto"/>
          <w:sz w:val="20"/>
          <w:szCs w:val="20"/>
          <w:lang w:val="en-GB"/>
        </w:rPr>
        <w:t xml:space="preserve">(II) amido-iodine </w:t>
      </w:r>
      <w:r w:rsidR="006540AC" w:rsidRPr="00B10D26">
        <w:rPr>
          <w:rFonts w:ascii="Times New Roman" w:hAnsi="Times New Roman" w:cs="Times New Roman"/>
          <w:b w:val="0"/>
          <w:color w:val="auto"/>
          <w:sz w:val="20"/>
          <w:szCs w:val="20"/>
          <w:lang w:val="en-GB"/>
        </w:rPr>
        <w:t>complex with</w:t>
      </w:r>
      <w:r w:rsidRPr="00B10D26">
        <w:rPr>
          <w:rFonts w:ascii="Times New Roman" w:hAnsi="Times New Roman" w:cs="Times New Roman"/>
          <w:b w:val="0"/>
          <w:color w:val="auto"/>
          <w:sz w:val="20"/>
          <w:szCs w:val="20"/>
          <w:lang w:val="en-GB"/>
        </w:rPr>
        <w:t xml:space="preserve"> acrylamide hydrolysed in various time measuring at wavelength of 420 nm</w:t>
      </w:r>
    </w:p>
    <w:p w:rsidR="00F020B7" w:rsidRPr="00B10D26" w:rsidRDefault="00F020B7" w:rsidP="00785CA6">
      <w:pPr>
        <w:outlineLvl w:val="0"/>
        <w:rPr>
          <w:rFonts w:ascii="Times New Roman" w:hAnsi="Times New Roman" w:cs="Times New Roman"/>
          <w:szCs w:val="20"/>
          <w:lang w:val="en-GB"/>
        </w:rPr>
      </w:pPr>
    </w:p>
    <w:p w:rsidR="00B0738C" w:rsidRPr="00B10D26" w:rsidRDefault="008C1D82" w:rsidP="00785CA6">
      <w:pPr>
        <w:outlineLvl w:val="0"/>
        <w:rPr>
          <w:rFonts w:ascii="Times New Roman" w:hAnsi="Times New Roman" w:cs="Times New Roman"/>
          <w:szCs w:val="20"/>
          <w:lang w:val="en-GB"/>
        </w:rPr>
      </w:pPr>
      <w:r w:rsidRPr="00B10D26">
        <w:rPr>
          <w:rFonts w:ascii="Times New Roman" w:hAnsi="Times New Roman" w:cs="Times New Roman"/>
          <w:szCs w:val="20"/>
          <w:lang w:val="en-GB"/>
        </w:rPr>
        <w:t>A study done by Paleologos and Kontominas reported that heating acrylamide at 70</w:t>
      </w:r>
      <w:r w:rsidR="005D2228">
        <w:rPr>
          <w:rFonts w:ascii="Times New Roman" w:hAnsi="Times New Roman" w:cs="Times New Roman"/>
          <w:szCs w:val="20"/>
          <w:lang w:val="en-GB"/>
        </w:rPr>
        <w:t xml:space="preserve"> </w:t>
      </w:r>
      <w:r w:rsidRPr="00B10D26">
        <w:rPr>
          <w:rFonts w:ascii="Times New Roman" w:hAnsi="Times New Roman" w:cs="Times New Roman"/>
          <w:szCs w:val="20"/>
          <w:lang w:val="en-GB"/>
        </w:rPr>
        <w:t>°C in 5 M sulphuric acid for 6 hours or 4 M NaOH for 1 hour were able to completely convert acrylamide into its acid derivative</w:t>
      </w:r>
      <w:r w:rsidR="00E261C9" w:rsidRPr="00B10D26">
        <w:rPr>
          <w:rFonts w:ascii="Times New Roman" w:hAnsi="Times New Roman" w:cs="Times New Roman"/>
          <w:szCs w:val="20"/>
          <w:lang w:val="en-GB"/>
        </w:rPr>
        <w:t xml:space="preserve"> </w:t>
      </w:r>
      <w:r w:rsidR="00E261C9" w:rsidRPr="00B10D26">
        <w:rPr>
          <w:rFonts w:ascii="Times New Roman" w:hAnsi="Times New Roman" w:cs="Times New Roman"/>
          <w:szCs w:val="20"/>
          <w:lang w:val="en-GB"/>
        </w:rPr>
        <w:fldChar w:fldCharType="begin"/>
      </w:r>
      <w:r w:rsidR="00D1529D" w:rsidRPr="00B10D26">
        <w:rPr>
          <w:rFonts w:ascii="Times New Roman" w:hAnsi="Times New Roman" w:cs="Times New Roman"/>
          <w:szCs w:val="20"/>
          <w:lang w:val="en-GB"/>
        </w:rPr>
        <w:instrText xml:space="preserve"> ADDIN EN.CITE &lt;EndNote&gt;&lt;Cite&gt;&lt;Author&gt;Paleologos&lt;/Author&gt;&lt;Year&gt;2005&lt;/Year&gt;&lt;RecNum&gt;54&lt;/RecNum&gt;&lt;DisplayText&gt;&lt;style font="Times New Roman" size="10"&gt;[22]&lt;/style&gt;&lt;/DisplayText&gt;&lt;record&gt;&lt;rec-number&gt;54&lt;/rec-number&gt;&lt;foreign-keys&gt;&lt;key app="EN" db-id="p5r5zvptkaxx5sex0dm5szph99d2frr25vss"&gt;54&lt;/key&gt;&lt;/foreign-keys&gt;&lt;ref-type name="Journal Article"&gt;17&lt;/ref-type&gt;&lt;contributors&gt;&lt;authors&gt;&lt;author&gt;Paleologos, E. K.&lt;/author&gt;&lt;author&gt;Kontominas, M. G.&lt;/author&gt;&lt;/authors&gt;&lt;/contributors&gt;&lt;titles&gt;&lt;title&gt;Determination of acrylamide and methacrylamide by normal phase high performance liquid chromatography and UV detection&lt;/title&gt;&lt;secondary-title&gt;Journal of Chromatography A&lt;/secondary-title&gt;&lt;/titles&gt;&lt;periodical&gt;&lt;full-title&gt;Journal of Chromatography A&lt;/full-title&gt;&lt;/periodical&gt;&lt;pages&gt;128-135&lt;/pages&gt;&lt;volume&gt;1077&lt;/volume&gt;&lt;number&gt;2&lt;/number&gt;&lt;keywords&gt;&lt;keyword&gt;Acrylamide&lt;/keyword&gt;&lt;keyword&gt;Methacrylamide&lt;/keyword&gt;&lt;keyword&gt;Acrylic acid&lt;/keyword&gt;&lt;keyword&gt;Methacrylic acid&lt;/keyword&gt;&lt;keyword&gt;Normal phase HPLC&lt;/keyword&gt;&lt;keyword&gt;UV detection&lt;/keyword&gt;&lt;/keywords&gt;&lt;dates&gt;&lt;year&gt;2005&lt;/year&gt;&lt;pub-dates&gt;&lt;date&gt;6/10/&lt;/date&gt;&lt;/pub-dates&gt;&lt;/dates&gt;&lt;isbn&gt;0021-9673&lt;/isbn&gt;&lt;urls&gt;&lt;related-urls&gt;&lt;url&gt;http://www.sciencedirect.com/science/article/pii/S0021967305007958&lt;/url&gt;&lt;/related-urls&gt;&lt;/urls&gt;&lt;electronic-resource-num&gt;http://dx.doi.org/10.1016/j.chroma.2005.04.037&lt;/electronic-resource-num&gt;&lt;/record&gt;&lt;/Cite&gt;&lt;/EndNote&gt;</w:instrText>
      </w:r>
      <w:r w:rsidR="00E261C9" w:rsidRPr="00B10D26">
        <w:rPr>
          <w:rFonts w:ascii="Times New Roman" w:hAnsi="Times New Roman" w:cs="Times New Roman"/>
          <w:szCs w:val="20"/>
          <w:lang w:val="en-GB"/>
        </w:rPr>
        <w:fldChar w:fldCharType="separate"/>
      </w:r>
      <w:r w:rsidR="00D1529D" w:rsidRPr="00B10D26">
        <w:rPr>
          <w:rFonts w:ascii="Times New Roman" w:hAnsi="Times New Roman" w:cs="Times New Roman"/>
          <w:noProof/>
          <w:szCs w:val="20"/>
          <w:lang w:val="en-GB"/>
        </w:rPr>
        <w:t>[</w:t>
      </w:r>
      <w:hyperlink w:anchor="_ENREF_22" w:tooltip="Paleologos, 2005 #54" w:history="1">
        <w:r w:rsidR="00126234" w:rsidRPr="00B10D26">
          <w:rPr>
            <w:rFonts w:ascii="Times New Roman" w:hAnsi="Times New Roman" w:cs="Times New Roman"/>
            <w:noProof/>
            <w:szCs w:val="20"/>
            <w:lang w:val="en-GB"/>
          </w:rPr>
          <w:t>22</w:t>
        </w:r>
      </w:hyperlink>
      <w:r w:rsidR="00D1529D" w:rsidRPr="00B10D26">
        <w:rPr>
          <w:rFonts w:ascii="Times New Roman" w:hAnsi="Times New Roman" w:cs="Times New Roman"/>
          <w:noProof/>
          <w:szCs w:val="20"/>
          <w:lang w:val="en-GB"/>
        </w:rPr>
        <w:t>]</w:t>
      </w:r>
      <w:r w:rsidR="00E261C9" w:rsidRPr="00B10D26">
        <w:rPr>
          <w:rFonts w:ascii="Times New Roman" w:hAnsi="Times New Roman" w:cs="Times New Roman"/>
          <w:szCs w:val="20"/>
          <w:lang w:val="en-GB"/>
        </w:rPr>
        <w:fldChar w:fldCharType="end"/>
      </w:r>
      <w:r w:rsidR="00B0738C" w:rsidRPr="00B10D26">
        <w:rPr>
          <w:rFonts w:ascii="Times New Roman" w:hAnsi="Times New Roman" w:cs="Times New Roman"/>
          <w:szCs w:val="20"/>
          <w:lang w:val="en-GB"/>
        </w:rPr>
        <w:t>.</w:t>
      </w:r>
    </w:p>
    <w:p w:rsidR="00B0738C" w:rsidRPr="00B10D26" w:rsidRDefault="00B0738C" w:rsidP="00785CA6">
      <w:pPr>
        <w:outlineLvl w:val="0"/>
        <w:rPr>
          <w:rFonts w:ascii="Times New Roman" w:hAnsi="Times New Roman" w:cs="Times New Roman"/>
          <w:szCs w:val="20"/>
          <w:lang w:val="en-GB"/>
        </w:rPr>
      </w:pPr>
    </w:p>
    <w:p w:rsidR="00B0738C" w:rsidRPr="00B10D26" w:rsidRDefault="008C1D82" w:rsidP="00785CA6">
      <w:pPr>
        <w:outlineLvl w:val="0"/>
        <w:rPr>
          <w:rFonts w:ascii="Times New Roman" w:hAnsi="Times New Roman" w:cs="Times New Roman"/>
          <w:szCs w:val="20"/>
          <w:lang w:val="en-GB"/>
        </w:rPr>
      </w:pPr>
      <w:r w:rsidRPr="00B10D26">
        <w:rPr>
          <w:rFonts w:ascii="Times New Roman" w:hAnsi="Times New Roman" w:cs="Times New Roman"/>
          <w:b/>
          <w:szCs w:val="20"/>
          <w:lang w:val="en-GB"/>
        </w:rPr>
        <w:t>Concentratio</w:t>
      </w:r>
      <w:r w:rsidR="00BA22FE" w:rsidRPr="00B10D26">
        <w:rPr>
          <w:rFonts w:ascii="Times New Roman" w:hAnsi="Times New Roman" w:cs="Times New Roman"/>
          <w:b/>
          <w:szCs w:val="20"/>
          <w:lang w:val="en-GB"/>
        </w:rPr>
        <w:t>n</w:t>
      </w:r>
      <w:r w:rsidRPr="00B10D26">
        <w:rPr>
          <w:rFonts w:ascii="Times New Roman" w:hAnsi="Times New Roman" w:cs="Times New Roman"/>
          <w:b/>
          <w:szCs w:val="20"/>
          <w:lang w:val="en-GB"/>
        </w:rPr>
        <w:t xml:space="preserve"> </w:t>
      </w:r>
      <w:r w:rsidR="005D2228">
        <w:rPr>
          <w:rFonts w:ascii="Times New Roman" w:hAnsi="Times New Roman" w:cs="Times New Roman"/>
          <w:b/>
          <w:szCs w:val="20"/>
          <w:lang w:val="en-GB"/>
        </w:rPr>
        <w:t>o</w:t>
      </w:r>
      <w:r w:rsidR="00B0738C" w:rsidRPr="00B10D26">
        <w:rPr>
          <w:rFonts w:ascii="Times New Roman" w:hAnsi="Times New Roman" w:cs="Times New Roman"/>
          <w:b/>
          <w:szCs w:val="20"/>
          <w:lang w:val="en-GB"/>
        </w:rPr>
        <w:t xml:space="preserve">ptimisation of Nessler’s Reagent </w:t>
      </w:r>
    </w:p>
    <w:p w:rsidR="00B0738C" w:rsidRPr="00B10D26" w:rsidRDefault="00BA22FE" w:rsidP="00B0738C">
      <w:pPr>
        <w:outlineLvl w:val="0"/>
        <w:rPr>
          <w:rFonts w:ascii="Times New Roman" w:hAnsi="Times New Roman" w:cs="Times New Roman"/>
          <w:szCs w:val="20"/>
          <w:lang w:val="en-GB"/>
        </w:rPr>
      </w:pPr>
      <w:r w:rsidRPr="00B10D26">
        <w:rPr>
          <w:rFonts w:ascii="Times New Roman" w:hAnsi="Times New Roman" w:cs="Times New Roman"/>
          <w:szCs w:val="20"/>
          <w:lang w:val="en-GB"/>
        </w:rPr>
        <w:t xml:space="preserve">The Nessler’s reagent is also known </w:t>
      </w:r>
      <w:r w:rsidR="005D2228">
        <w:rPr>
          <w:rFonts w:ascii="Times New Roman" w:hAnsi="Times New Roman" w:cs="Times New Roman"/>
          <w:szCs w:val="20"/>
          <w:lang w:val="en-GB"/>
        </w:rPr>
        <w:t>as potassium tetraiodomercurate</w:t>
      </w:r>
      <w:r w:rsidRPr="00B10D26">
        <w:rPr>
          <w:rFonts w:ascii="Times New Roman" w:hAnsi="Times New Roman" w:cs="Times New Roman"/>
          <w:szCs w:val="20"/>
          <w:lang w:val="en-GB"/>
        </w:rPr>
        <w:t>(II) with yellow appearance and consists of two salts (HgI</w:t>
      </w:r>
      <w:r w:rsidRPr="00B10D26">
        <w:rPr>
          <w:rFonts w:ascii="Times New Roman" w:hAnsi="Times New Roman" w:cs="Times New Roman"/>
          <w:szCs w:val="20"/>
          <w:vertAlign w:val="subscript"/>
          <w:lang w:val="en-GB"/>
        </w:rPr>
        <w:t>2</w:t>
      </w:r>
      <w:r w:rsidRPr="00B10D26">
        <w:rPr>
          <w:rFonts w:ascii="Times New Roman" w:hAnsi="Times New Roman" w:cs="Times New Roman"/>
          <w:szCs w:val="20"/>
          <w:lang w:val="en-GB"/>
        </w:rPr>
        <w:t xml:space="preserve"> and KI). From Equation 3, the optimum molar ratio (HgI</w:t>
      </w:r>
      <w:r w:rsidRPr="00B10D26">
        <w:rPr>
          <w:rFonts w:ascii="Times New Roman" w:hAnsi="Times New Roman" w:cs="Times New Roman"/>
          <w:szCs w:val="20"/>
          <w:vertAlign w:val="subscript"/>
          <w:lang w:val="en-GB"/>
        </w:rPr>
        <w:t>2</w:t>
      </w:r>
      <w:r w:rsidRPr="00B10D26">
        <w:rPr>
          <w:rFonts w:ascii="Times New Roman" w:hAnsi="Times New Roman" w:cs="Times New Roman"/>
          <w:szCs w:val="20"/>
          <w:lang w:val="en-GB"/>
        </w:rPr>
        <w:t xml:space="preserve">:KI) in forming Nessler’s reagent is 1:2. From </w:t>
      </w:r>
      <w:r w:rsidR="00C01D12" w:rsidRPr="00B10D26">
        <w:rPr>
          <w:rFonts w:ascii="Times New Roman" w:hAnsi="Times New Roman" w:cs="Times New Roman"/>
          <w:szCs w:val="20"/>
          <w:lang w:val="en-GB"/>
        </w:rPr>
        <w:fldChar w:fldCharType="begin"/>
      </w:r>
      <w:r w:rsidR="00C01D12" w:rsidRPr="00B10D26">
        <w:rPr>
          <w:rFonts w:ascii="Times New Roman" w:hAnsi="Times New Roman" w:cs="Times New Roman"/>
          <w:szCs w:val="20"/>
          <w:lang w:val="en-GB"/>
        </w:rPr>
        <w:instrText xml:space="preserve"> REF _Ref511809066 \h  \* MERGEFORMAT </w:instrText>
      </w:r>
      <w:r w:rsidR="00C01D12" w:rsidRPr="00B10D26">
        <w:rPr>
          <w:rFonts w:ascii="Times New Roman" w:hAnsi="Times New Roman" w:cs="Times New Roman"/>
          <w:szCs w:val="20"/>
          <w:lang w:val="en-GB"/>
        </w:rPr>
      </w:r>
      <w:r w:rsidR="00C01D12" w:rsidRPr="00B10D26">
        <w:rPr>
          <w:rFonts w:ascii="Times New Roman" w:hAnsi="Times New Roman" w:cs="Times New Roman"/>
          <w:szCs w:val="20"/>
          <w:lang w:val="en-GB"/>
        </w:rPr>
        <w:fldChar w:fldCharType="separate"/>
      </w:r>
      <w:r w:rsidR="00917B46" w:rsidRPr="00B10D26">
        <w:rPr>
          <w:rFonts w:ascii="Times New Roman" w:hAnsi="Times New Roman" w:cs="Times New Roman"/>
          <w:szCs w:val="20"/>
          <w:lang w:val="en-GB"/>
        </w:rPr>
        <w:t xml:space="preserve">Figure </w:t>
      </w:r>
      <w:r w:rsidR="00917B46" w:rsidRPr="00B10D26">
        <w:rPr>
          <w:rFonts w:ascii="Times New Roman" w:hAnsi="Times New Roman" w:cs="Times New Roman"/>
          <w:noProof/>
          <w:szCs w:val="20"/>
          <w:lang w:val="en-GB"/>
        </w:rPr>
        <w:t>3</w:t>
      </w:r>
      <w:r w:rsidR="00C01D12" w:rsidRPr="00B10D26">
        <w:rPr>
          <w:rFonts w:ascii="Times New Roman" w:hAnsi="Times New Roman" w:cs="Times New Roman"/>
          <w:szCs w:val="20"/>
          <w:lang w:val="en-GB"/>
        </w:rPr>
        <w:fldChar w:fldCharType="end"/>
      </w:r>
      <w:r w:rsidR="00B0738C" w:rsidRPr="00B10D26">
        <w:rPr>
          <w:rFonts w:ascii="Times New Roman" w:hAnsi="Times New Roman" w:cs="Times New Roman"/>
          <w:szCs w:val="20"/>
          <w:lang w:val="en-GB"/>
        </w:rPr>
        <w:t xml:space="preserve">, </w:t>
      </w:r>
      <w:r w:rsidRPr="00B10D26">
        <w:rPr>
          <w:rFonts w:ascii="Times New Roman" w:hAnsi="Times New Roman" w:cs="Times New Roman"/>
          <w:szCs w:val="20"/>
          <w:lang w:val="en-GB"/>
        </w:rPr>
        <w:t>the optimum concentrations of HgI</w:t>
      </w:r>
      <w:r w:rsidRPr="00B10D26">
        <w:rPr>
          <w:rFonts w:ascii="Times New Roman" w:hAnsi="Times New Roman" w:cs="Times New Roman"/>
          <w:szCs w:val="20"/>
          <w:vertAlign w:val="subscript"/>
          <w:lang w:val="en-GB"/>
        </w:rPr>
        <w:t>2</w:t>
      </w:r>
      <w:r w:rsidRPr="00B10D26">
        <w:rPr>
          <w:rFonts w:ascii="Times New Roman" w:hAnsi="Times New Roman" w:cs="Times New Roman"/>
          <w:szCs w:val="20"/>
          <w:lang w:val="en-GB"/>
        </w:rPr>
        <w:t xml:space="preserve"> and KI are 0.075 M and 0.15 M, respectively. These results fulfilled the theoretical molar ratio of 1:2 to form Nessler’s reagent. HgI</w:t>
      </w:r>
      <w:r w:rsidRPr="00B10D26">
        <w:rPr>
          <w:rFonts w:ascii="Times New Roman" w:hAnsi="Times New Roman" w:cs="Times New Roman"/>
          <w:szCs w:val="20"/>
          <w:vertAlign w:val="subscript"/>
          <w:lang w:val="en-GB"/>
        </w:rPr>
        <w:t>2</w:t>
      </w:r>
      <w:r w:rsidRPr="00B10D26">
        <w:rPr>
          <w:rFonts w:ascii="Times New Roman" w:hAnsi="Times New Roman" w:cs="Times New Roman"/>
          <w:szCs w:val="20"/>
          <w:lang w:val="en-GB"/>
        </w:rPr>
        <w:t xml:space="preserve"> is hardly soluble in water and needs to be added into KI solution to form Nessler’s reagent. When 0.075 M HgI</w:t>
      </w:r>
      <w:r w:rsidRPr="00B10D26">
        <w:rPr>
          <w:rFonts w:ascii="Times New Roman" w:hAnsi="Times New Roman" w:cs="Times New Roman"/>
          <w:szCs w:val="20"/>
          <w:vertAlign w:val="subscript"/>
          <w:lang w:val="en-GB"/>
        </w:rPr>
        <w:t>2</w:t>
      </w:r>
      <w:r w:rsidRPr="00B10D26">
        <w:rPr>
          <w:rFonts w:ascii="Times New Roman" w:hAnsi="Times New Roman" w:cs="Times New Roman"/>
          <w:szCs w:val="20"/>
          <w:lang w:val="en-GB"/>
        </w:rPr>
        <w:t xml:space="preserve"> and less than 0.15 M KI used, some of the HgI</w:t>
      </w:r>
      <w:r w:rsidRPr="00B10D26">
        <w:rPr>
          <w:rFonts w:ascii="Times New Roman" w:hAnsi="Times New Roman" w:cs="Times New Roman"/>
          <w:szCs w:val="20"/>
          <w:vertAlign w:val="subscript"/>
          <w:lang w:val="en-GB"/>
        </w:rPr>
        <w:t>2</w:t>
      </w:r>
      <w:r w:rsidRPr="00B10D26">
        <w:rPr>
          <w:rFonts w:ascii="Times New Roman" w:hAnsi="Times New Roman" w:cs="Times New Roman"/>
          <w:szCs w:val="20"/>
          <w:lang w:val="en-GB"/>
        </w:rPr>
        <w:t xml:space="preserve"> remain insoluble in the solution. Therefore, the formation of Nessler’s reagent is not completed. This is the reason for not investigating the concentration of KI less than 0.15 M as shown in</w:t>
      </w:r>
      <w:r w:rsidR="00B0738C" w:rsidRPr="00B10D26">
        <w:rPr>
          <w:rFonts w:ascii="Times New Roman" w:hAnsi="Times New Roman" w:cs="Times New Roman"/>
          <w:szCs w:val="20"/>
          <w:lang w:val="en-GB"/>
        </w:rPr>
        <w:t xml:space="preserve"> </w:t>
      </w:r>
      <w:r w:rsidR="00C01D12" w:rsidRPr="00B10D26">
        <w:rPr>
          <w:rFonts w:ascii="Times New Roman" w:hAnsi="Times New Roman" w:cs="Times New Roman"/>
          <w:szCs w:val="20"/>
          <w:lang w:val="en-GB"/>
        </w:rPr>
        <w:fldChar w:fldCharType="begin"/>
      </w:r>
      <w:r w:rsidR="00C01D12" w:rsidRPr="00B10D26">
        <w:rPr>
          <w:rFonts w:ascii="Times New Roman" w:hAnsi="Times New Roman" w:cs="Times New Roman"/>
          <w:szCs w:val="20"/>
          <w:lang w:val="en-GB"/>
        </w:rPr>
        <w:instrText xml:space="preserve"> REF _Ref511809066 \h  \* MERGEFORMAT </w:instrText>
      </w:r>
      <w:r w:rsidR="00C01D12" w:rsidRPr="00B10D26">
        <w:rPr>
          <w:rFonts w:ascii="Times New Roman" w:hAnsi="Times New Roman" w:cs="Times New Roman"/>
          <w:szCs w:val="20"/>
          <w:lang w:val="en-GB"/>
        </w:rPr>
      </w:r>
      <w:r w:rsidR="00C01D12" w:rsidRPr="00B10D26">
        <w:rPr>
          <w:rFonts w:ascii="Times New Roman" w:hAnsi="Times New Roman" w:cs="Times New Roman"/>
          <w:szCs w:val="20"/>
          <w:lang w:val="en-GB"/>
        </w:rPr>
        <w:fldChar w:fldCharType="separate"/>
      </w:r>
      <w:r w:rsidR="00917B46" w:rsidRPr="00B10D26">
        <w:rPr>
          <w:rFonts w:ascii="Times New Roman" w:hAnsi="Times New Roman" w:cs="Times New Roman"/>
          <w:szCs w:val="20"/>
          <w:lang w:val="en-GB"/>
        </w:rPr>
        <w:t xml:space="preserve">Figure </w:t>
      </w:r>
      <w:r w:rsidR="00917B46" w:rsidRPr="00B10D26">
        <w:rPr>
          <w:rFonts w:ascii="Times New Roman" w:hAnsi="Times New Roman" w:cs="Times New Roman"/>
          <w:noProof/>
          <w:szCs w:val="20"/>
          <w:lang w:val="en-GB"/>
        </w:rPr>
        <w:t>3</w:t>
      </w:r>
      <w:r w:rsidR="00C01D12" w:rsidRPr="00B10D26">
        <w:rPr>
          <w:rFonts w:ascii="Times New Roman" w:hAnsi="Times New Roman" w:cs="Times New Roman"/>
          <w:szCs w:val="20"/>
          <w:lang w:val="en-GB"/>
        </w:rPr>
        <w:fldChar w:fldCharType="end"/>
      </w:r>
      <w:r w:rsidR="004762CA" w:rsidRPr="00B10D26">
        <w:rPr>
          <w:rFonts w:ascii="Times New Roman" w:hAnsi="Times New Roman" w:cs="Times New Roman"/>
          <w:szCs w:val="20"/>
          <w:lang w:val="en-GB"/>
        </w:rPr>
        <w:t>b</w:t>
      </w:r>
      <w:r w:rsidR="00B0738C" w:rsidRPr="00B10D26">
        <w:rPr>
          <w:rFonts w:ascii="Times New Roman" w:hAnsi="Times New Roman" w:cs="Times New Roman"/>
          <w:szCs w:val="20"/>
          <w:lang w:val="en-GB"/>
        </w:rPr>
        <w:t xml:space="preserve">. The plateau result </w:t>
      </w:r>
      <w:r w:rsidR="004762CA" w:rsidRPr="00B10D26">
        <w:rPr>
          <w:rFonts w:ascii="Times New Roman" w:hAnsi="Times New Roman" w:cs="Times New Roman"/>
          <w:szCs w:val="20"/>
          <w:lang w:val="en-GB"/>
        </w:rPr>
        <w:t>from</w:t>
      </w:r>
      <w:r w:rsidR="00B0738C" w:rsidRPr="00B10D26">
        <w:rPr>
          <w:rFonts w:ascii="Times New Roman" w:hAnsi="Times New Roman" w:cs="Times New Roman"/>
          <w:szCs w:val="20"/>
          <w:lang w:val="en-GB"/>
        </w:rPr>
        <w:t xml:space="preserve"> </w:t>
      </w:r>
      <w:r w:rsidR="00C01D12" w:rsidRPr="00B10D26">
        <w:rPr>
          <w:rFonts w:ascii="Times New Roman" w:hAnsi="Times New Roman" w:cs="Times New Roman"/>
          <w:szCs w:val="20"/>
          <w:lang w:val="en-GB"/>
        </w:rPr>
        <w:fldChar w:fldCharType="begin"/>
      </w:r>
      <w:r w:rsidR="00C01D12" w:rsidRPr="00B10D26">
        <w:rPr>
          <w:rFonts w:ascii="Times New Roman" w:hAnsi="Times New Roman" w:cs="Times New Roman"/>
          <w:szCs w:val="20"/>
          <w:lang w:val="en-GB"/>
        </w:rPr>
        <w:instrText xml:space="preserve"> REF _Ref511809066 \h  \* MERGEFORMAT </w:instrText>
      </w:r>
      <w:r w:rsidR="00C01D12" w:rsidRPr="00B10D26">
        <w:rPr>
          <w:rFonts w:ascii="Times New Roman" w:hAnsi="Times New Roman" w:cs="Times New Roman"/>
          <w:szCs w:val="20"/>
          <w:lang w:val="en-GB"/>
        </w:rPr>
      </w:r>
      <w:r w:rsidR="00C01D12" w:rsidRPr="00B10D26">
        <w:rPr>
          <w:rFonts w:ascii="Times New Roman" w:hAnsi="Times New Roman" w:cs="Times New Roman"/>
          <w:szCs w:val="20"/>
          <w:lang w:val="en-GB"/>
        </w:rPr>
        <w:fldChar w:fldCharType="separate"/>
      </w:r>
      <w:r w:rsidR="00917B46" w:rsidRPr="00B10D26">
        <w:rPr>
          <w:rFonts w:ascii="Times New Roman" w:hAnsi="Times New Roman" w:cs="Times New Roman"/>
          <w:szCs w:val="20"/>
          <w:lang w:val="en-GB"/>
        </w:rPr>
        <w:t xml:space="preserve">Figure </w:t>
      </w:r>
      <w:r w:rsidR="00917B46" w:rsidRPr="00B10D26">
        <w:rPr>
          <w:rFonts w:ascii="Times New Roman" w:hAnsi="Times New Roman" w:cs="Times New Roman"/>
          <w:noProof/>
          <w:szCs w:val="20"/>
          <w:lang w:val="en-GB"/>
        </w:rPr>
        <w:t>3</w:t>
      </w:r>
      <w:r w:rsidR="00C01D12" w:rsidRPr="00B10D26">
        <w:rPr>
          <w:rFonts w:ascii="Times New Roman" w:hAnsi="Times New Roman" w:cs="Times New Roman"/>
          <w:szCs w:val="20"/>
          <w:lang w:val="en-GB"/>
        </w:rPr>
        <w:fldChar w:fldCharType="end"/>
      </w:r>
      <w:r w:rsidR="00B0738C" w:rsidRPr="00B10D26">
        <w:rPr>
          <w:rFonts w:ascii="Times New Roman" w:hAnsi="Times New Roman" w:cs="Times New Roman"/>
          <w:szCs w:val="20"/>
          <w:lang w:val="en-GB"/>
        </w:rPr>
        <w:t xml:space="preserve">b </w:t>
      </w:r>
      <w:r w:rsidRPr="00B10D26">
        <w:rPr>
          <w:rFonts w:ascii="Times New Roman" w:hAnsi="Times New Roman" w:cs="Times New Roman"/>
          <w:szCs w:val="20"/>
          <w:lang w:val="en-GB"/>
        </w:rPr>
        <w:t>shows that the concentration of KI is not affecting the formation of Nessler’s reagent when the molar ratio with HgI</w:t>
      </w:r>
      <w:r w:rsidRPr="00B10D26">
        <w:rPr>
          <w:rFonts w:ascii="Times New Roman" w:hAnsi="Times New Roman" w:cs="Times New Roman"/>
          <w:szCs w:val="20"/>
          <w:vertAlign w:val="subscript"/>
          <w:lang w:val="en-GB"/>
        </w:rPr>
        <w:t>2</w:t>
      </w:r>
      <w:r w:rsidRPr="00B10D26">
        <w:rPr>
          <w:rFonts w:ascii="Times New Roman" w:hAnsi="Times New Roman" w:cs="Times New Roman"/>
          <w:szCs w:val="20"/>
          <w:lang w:val="en-GB"/>
        </w:rPr>
        <w:t xml:space="preserve"> is equal or bigger than 2</w:t>
      </w:r>
      <w:r w:rsidR="00B0738C" w:rsidRPr="00B10D26">
        <w:rPr>
          <w:rFonts w:ascii="Times New Roman" w:hAnsi="Times New Roman" w:cs="Times New Roman"/>
          <w:szCs w:val="20"/>
          <w:lang w:val="en-GB"/>
        </w:rPr>
        <w:t xml:space="preserve">. </w:t>
      </w:r>
      <w:r w:rsidR="004E351A" w:rsidRPr="00B10D26">
        <w:rPr>
          <w:rFonts w:ascii="Times New Roman" w:hAnsi="Times New Roman" w:cs="Times New Roman"/>
          <w:szCs w:val="20"/>
          <w:lang w:val="en-GB"/>
        </w:rPr>
        <w:fldChar w:fldCharType="begin"/>
      </w:r>
      <w:r w:rsidR="004E351A" w:rsidRPr="00B10D26">
        <w:rPr>
          <w:rFonts w:ascii="Times New Roman" w:hAnsi="Times New Roman" w:cs="Times New Roman"/>
          <w:szCs w:val="20"/>
          <w:lang w:val="en-GB"/>
        </w:rPr>
        <w:instrText xml:space="preserve"> REF _Ref511809296 \h  \* MERGEFORMAT </w:instrText>
      </w:r>
      <w:r w:rsidR="004E351A" w:rsidRPr="00B10D26">
        <w:rPr>
          <w:rFonts w:ascii="Times New Roman" w:hAnsi="Times New Roman" w:cs="Times New Roman"/>
          <w:szCs w:val="20"/>
          <w:lang w:val="en-GB"/>
        </w:rPr>
      </w:r>
      <w:r w:rsidR="004E351A" w:rsidRPr="00B10D26">
        <w:rPr>
          <w:rFonts w:ascii="Times New Roman" w:hAnsi="Times New Roman" w:cs="Times New Roman"/>
          <w:szCs w:val="20"/>
          <w:lang w:val="en-GB"/>
        </w:rPr>
        <w:fldChar w:fldCharType="separate"/>
      </w:r>
      <w:r w:rsidR="00917B46" w:rsidRPr="00B10D26">
        <w:rPr>
          <w:rFonts w:ascii="Times New Roman" w:hAnsi="Times New Roman" w:cs="Times New Roman"/>
          <w:szCs w:val="20"/>
          <w:lang w:val="en-GB"/>
        </w:rPr>
        <w:t xml:space="preserve">Figure </w:t>
      </w:r>
      <w:r w:rsidR="00917B46" w:rsidRPr="00B10D26">
        <w:rPr>
          <w:rFonts w:ascii="Times New Roman" w:hAnsi="Times New Roman" w:cs="Times New Roman"/>
          <w:noProof/>
          <w:szCs w:val="20"/>
          <w:lang w:val="en-GB"/>
        </w:rPr>
        <w:t>4</w:t>
      </w:r>
      <w:r w:rsidR="004E351A" w:rsidRPr="00B10D26">
        <w:rPr>
          <w:rFonts w:ascii="Times New Roman" w:hAnsi="Times New Roman" w:cs="Times New Roman"/>
          <w:szCs w:val="20"/>
          <w:lang w:val="en-GB"/>
        </w:rPr>
        <w:fldChar w:fldCharType="end"/>
      </w:r>
      <w:r w:rsidR="00B0738C" w:rsidRPr="00B10D26">
        <w:rPr>
          <w:rFonts w:ascii="Times New Roman" w:hAnsi="Times New Roman" w:cs="Times New Roman"/>
          <w:szCs w:val="20"/>
          <w:lang w:val="en-GB"/>
        </w:rPr>
        <w:t xml:space="preserve"> </w:t>
      </w:r>
      <w:r w:rsidRPr="00B10D26">
        <w:rPr>
          <w:rFonts w:ascii="Times New Roman" w:hAnsi="Times New Roman" w:cs="Times New Roman"/>
          <w:szCs w:val="20"/>
          <w:lang w:val="en-GB"/>
        </w:rPr>
        <w:t xml:space="preserve">shows that the optimum concentration of reagents used in this analysis as 3.0 </w:t>
      </w:r>
      <w:proofErr w:type="spellStart"/>
      <w:r w:rsidRPr="00B10D26">
        <w:rPr>
          <w:rFonts w:ascii="Times New Roman" w:hAnsi="Times New Roman" w:cs="Times New Roman"/>
          <w:szCs w:val="20"/>
          <w:lang w:val="en-GB"/>
        </w:rPr>
        <w:t>mM</w:t>
      </w:r>
      <w:r w:rsidR="00B0738C" w:rsidRPr="00B10D26">
        <w:rPr>
          <w:rFonts w:ascii="Times New Roman" w:hAnsi="Times New Roman" w:cs="Times New Roman"/>
          <w:szCs w:val="20"/>
          <w:lang w:val="en-GB"/>
        </w:rPr>
        <w:t>.</w:t>
      </w:r>
      <w:proofErr w:type="spellEnd"/>
    </w:p>
    <w:p w:rsidR="00B0738C" w:rsidRPr="00B10D26" w:rsidRDefault="00B0738C" w:rsidP="00B0738C">
      <w:pPr>
        <w:outlineLvl w:val="0"/>
        <w:rPr>
          <w:rFonts w:ascii="Times New Roman" w:hAnsi="Times New Roman" w:cs="Times New Roman"/>
          <w:szCs w:val="20"/>
          <w:lang w:val="en-GB"/>
        </w:rPr>
      </w:pPr>
    </w:p>
    <w:p w:rsidR="00B0738C" w:rsidRPr="00B10D26" w:rsidRDefault="00B0738C" w:rsidP="008536B6">
      <w:pPr>
        <w:ind w:firstLine="720"/>
        <w:outlineLvl w:val="0"/>
        <w:rPr>
          <w:rFonts w:ascii="Times New Roman" w:hAnsi="Times New Roman" w:cs="Times New Roman"/>
          <w:szCs w:val="20"/>
          <w:lang w:val="en-GB"/>
        </w:rPr>
      </w:pPr>
      <w:r w:rsidRPr="00B10D26">
        <w:rPr>
          <w:rFonts w:ascii="Times New Roman" w:hAnsi="Times New Roman" w:cs="Times New Roman"/>
          <w:szCs w:val="20"/>
          <w:lang w:val="en-GB"/>
        </w:rPr>
        <w:t>HgI</w:t>
      </w:r>
      <w:r w:rsidRPr="00B10D26">
        <w:rPr>
          <w:rFonts w:ascii="Times New Roman" w:hAnsi="Times New Roman" w:cs="Times New Roman"/>
          <w:szCs w:val="20"/>
          <w:vertAlign w:val="subscript"/>
          <w:lang w:val="en-GB"/>
        </w:rPr>
        <w:t>2</w:t>
      </w:r>
      <w:r w:rsidRPr="00B10D26">
        <w:rPr>
          <w:rFonts w:ascii="Times New Roman" w:hAnsi="Times New Roman" w:cs="Times New Roman"/>
          <w:szCs w:val="20"/>
          <w:lang w:val="en-GB"/>
        </w:rPr>
        <w:t xml:space="preserve">   +   KI   →    K</w:t>
      </w:r>
      <w:r w:rsidRPr="00B10D26">
        <w:rPr>
          <w:rFonts w:ascii="Times New Roman" w:hAnsi="Times New Roman" w:cs="Times New Roman"/>
          <w:szCs w:val="20"/>
          <w:vertAlign w:val="subscript"/>
          <w:lang w:val="en-GB"/>
        </w:rPr>
        <w:t>2</w:t>
      </w:r>
      <w:r w:rsidRPr="00B10D26">
        <w:rPr>
          <w:rFonts w:ascii="Times New Roman" w:hAnsi="Times New Roman" w:cs="Times New Roman"/>
          <w:szCs w:val="20"/>
          <w:lang w:val="en-GB"/>
        </w:rPr>
        <w:t>[HgI</w:t>
      </w:r>
      <w:r w:rsidRPr="00B10D26">
        <w:rPr>
          <w:rFonts w:ascii="Times New Roman" w:hAnsi="Times New Roman" w:cs="Times New Roman"/>
          <w:szCs w:val="20"/>
          <w:vertAlign w:val="subscript"/>
          <w:lang w:val="en-GB"/>
        </w:rPr>
        <w:t>4</w:t>
      </w:r>
      <w:r w:rsidRPr="00B10D26">
        <w:rPr>
          <w:rFonts w:ascii="Times New Roman" w:hAnsi="Times New Roman" w:cs="Times New Roman"/>
          <w:szCs w:val="20"/>
          <w:lang w:val="en-GB"/>
        </w:rPr>
        <w:t>]</w:t>
      </w:r>
      <w:r w:rsidRPr="00B10D26">
        <w:rPr>
          <w:rFonts w:ascii="Times New Roman" w:hAnsi="Times New Roman" w:cs="Times New Roman"/>
          <w:szCs w:val="20"/>
          <w:lang w:val="en-GB"/>
        </w:rPr>
        <w:tab/>
      </w:r>
      <w:r w:rsidRPr="00B10D26">
        <w:rPr>
          <w:rFonts w:ascii="Times New Roman" w:hAnsi="Times New Roman" w:cs="Times New Roman"/>
          <w:szCs w:val="20"/>
          <w:lang w:val="en-GB"/>
        </w:rPr>
        <w:tab/>
      </w:r>
      <w:r w:rsidRPr="00B10D26">
        <w:rPr>
          <w:rFonts w:ascii="Times New Roman" w:hAnsi="Times New Roman" w:cs="Times New Roman"/>
          <w:szCs w:val="20"/>
          <w:lang w:val="en-GB"/>
        </w:rPr>
        <w:tab/>
      </w:r>
      <w:r w:rsidRPr="00B10D26">
        <w:rPr>
          <w:rFonts w:ascii="Times New Roman" w:hAnsi="Times New Roman" w:cs="Times New Roman"/>
          <w:szCs w:val="20"/>
          <w:lang w:val="en-GB"/>
        </w:rPr>
        <w:tab/>
      </w:r>
      <w:r w:rsidR="00AD4EB1" w:rsidRPr="00B10D26">
        <w:rPr>
          <w:rFonts w:ascii="Times New Roman" w:hAnsi="Times New Roman" w:cs="Times New Roman"/>
          <w:szCs w:val="20"/>
          <w:lang w:val="en-GB"/>
        </w:rPr>
        <w:tab/>
      </w:r>
      <w:r w:rsidR="00AD4EB1" w:rsidRPr="00B10D26">
        <w:rPr>
          <w:rFonts w:ascii="Times New Roman" w:hAnsi="Times New Roman" w:cs="Times New Roman"/>
          <w:szCs w:val="20"/>
          <w:lang w:val="en-GB"/>
        </w:rPr>
        <w:tab/>
      </w:r>
      <w:r w:rsidR="00AD4EB1" w:rsidRPr="00B10D26">
        <w:rPr>
          <w:rFonts w:ascii="Times New Roman" w:hAnsi="Times New Roman" w:cs="Times New Roman"/>
          <w:szCs w:val="20"/>
          <w:lang w:val="en-GB"/>
        </w:rPr>
        <w:tab/>
      </w:r>
      <w:r w:rsidR="005D2228">
        <w:rPr>
          <w:rFonts w:ascii="Times New Roman" w:hAnsi="Times New Roman" w:cs="Times New Roman"/>
          <w:szCs w:val="20"/>
          <w:lang w:val="en-GB"/>
        </w:rPr>
        <w:tab/>
      </w:r>
      <w:proofErr w:type="gramStart"/>
      <w:r w:rsidR="005D2228">
        <w:rPr>
          <w:rFonts w:ascii="Times New Roman" w:hAnsi="Times New Roman" w:cs="Times New Roman"/>
          <w:szCs w:val="20"/>
          <w:lang w:val="en-GB"/>
        </w:rPr>
        <w:t xml:space="preserve">   </w:t>
      </w:r>
      <w:r w:rsidRPr="00B10D26">
        <w:rPr>
          <w:rFonts w:ascii="Times New Roman" w:hAnsi="Times New Roman" w:cs="Times New Roman"/>
          <w:szCs w:val="20"/>
          <w:lang w:val="en-GB"/>
        </w:rPr>
        <w:t>(</w:t>
      </w:r>
      <w:proofErr w:type="gramEnd"/>
      <w:r w:rsidRPr="00B10D26">
        <w:rPr>
          <w:rFonts w:ascii="Times New Roman" w:hAnsi="Times New Roman" w:cs="Times New Roman"/>
          <w:szCs w:val="20"/>
          <w:lang w:val="en-GB"/>
        </w:rPr>
        <w:t>3)</w:t>
      </w:r>
    </w:p>
    <w:p w:rsidR="00B0738C" w:rsidRPr="00B10D26" w:rsidRDefault="00B0738C" w:rsidP="00785CA6">
      <w:pPr>
        <w:outlineLvl w:val="0"/>
        <w:rPr>
          <w:rFonts w:ascii="Times New Roman" w:hAnsi="Times New Roman" w:cs="Times New Roman"/>
          <w:szCs w:val="20"/>
          <w:lang w:val="en-GB"/>
        </w:rPr>
      </w:pPr>
    </w:p>
    <w:p w:rsidR="00F020B7" w:rsidRPr="00B10D26" w:rsidRDefault="00F020B7" w:rsidP="00C7290A">
      <w:pPr>
        <w:jc w:val="center"/>
        <w:outlineLvl w:val="0"/>
        <w:rPr>
          <w:rFonts w:ascii="Times New Roman" w:hAnsi="Times New Roman" w:cs="Times New Roman"/>
          <w:szCs w:val="20"/>
          <w:lang w:val="en-GB"/>
        </w:rPr>
      </w:pPr>
      <w:r w:rsidRPr="00B10D26">
        <w:rPr>
          <w:rFonts w:ascii="Times New Roman" w:hAnsi="Times New Roman" w:cs="Times New Roman"/>
          <w:noProof/>
          <w:lang w:val="en-GB" w:eastAsia="zh-CN"/>
        </w:rPr>
        <w:lastRenderedPageBreak/>
        <w:drawing>
          <wp:inline distT="0" distB="0" distL="0" distR="0" wp14:anchorId="4208488F" wp14:editId="52D469A5">
            <wp:extent cx="3600000" cy="2160000"/>
            <wp:effectExtent l="0" t="0" r="635" b="1206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D2228" w:rsidRDefault="005D2228" w:rsidP="005D2228">
      <w:pPr>
        <w:pStyle w:val="Caption"/>
        <w:spacing w:after="0"/>
        <w:rPr>
          <w:rFonts w:ascii="Times New Roman" w:hAnsi="Times New Roman" w:cs="Times New Roman"/>
          <w:b w:val="0"/>
          <w:color w:val="auto"/>
          <w:sz w:val="20"/>
          <w:szCs w:val="20"/>
          <w:lang w:val="en-GB"/>
        </w:rPr>
      </w:pPr>
      <w:bookmarkStart w:id="4" w:name="_Ref511809066"/>
      <w:bookmarkStart w:id="5" w:name="_Ref511809022"/>
    </w:p>
    <w:p w:rsidR="005D2228" w:rsidRDefault="005D2228" w:rsidP="00BE7D18">
      <w:pPr>
        <w:pStyle w:val="Caption"/>
        <w:spacing w:after="0"/>
        <w:jc w:val="center"/>
        <w:rPr>
          <w:rFonts w:ascii="Times New Roman" w:hAnsi="Times New Roman" w:cs="Times New Roman"/>
          <w:b w:val="0"/>
          <w:color w:val="auto"/>
          <w:sz w:val="20"/>
          <w:szCs w:val="20"/>
          <w:lang w:val="en-GB"/>
        </w:rPr>
      </w:pPr>
      <w:r w:rsidRPr="00B10D26">
        <w:rPr>
          <w:rFonts w:ascii="Times New Roman" w:hAnsi="Times New Roman" w:cs="Times New Roman"/>
          <w:noProof/>
          <w:color w:val="auto"/>
          <w:lang w:val="en-GB" w:eastAsia="zh-CN"/>
        </w:rPr>
        <w:drawing>
          <wp:inline distT="0" distB="0" distL="0" distR="0" wp14:anchorId="2CA08F3D" wp14:editId="26A3CFF5">
            <wp:extent cx="3600000" cy="2160000"/>
            <wp:effectExtent l="0" t="0" r="635" b="1206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D2228" w:rsidRDefault="005D2228" w:rsidP="005D2228">
      <w:pPr>
        <w:pStyle w:val="Caption"/>
        <w:spacing w:after="0"/>
        <w:rPr>
          <w:rFonts w:ascii="Times New Roman" w:hAnsi="Times New Roman" w:cs="Times New Roman"/>
          <w:b w:val="0"/>
          <w:color w:val="auto"/>
          <w:sz w:val="20"/>
          <w:szCs w:val="20"/>
          <w:lang w:val="en-GB"/>
        </w:rPr>
      </w:pPr>
    </w:p>
    <w:p w:rsidR="00F020B7" w:rsidRPr="00B10D26" w:rsidRDefault="00C01D12" w:rsidP="005D2228">
      <w:pPr>
        <w:pStyle w:val="Caption"/>
        <w:spacing w:after="0"/>
        <w:ind w:left="851" w:hanging="851"/>
        <w:rPr>
          <w:rFonts w:ascii="Times New Roman" w:hAnsi="Times New Roman" w:cs="Times New Roman"/>
          <w:b w:val="0"/>
          <w:color w:val="auto"/>
          <w:sz w:val="20"/>
          <w:szCs w:val="20"/>
          <w:lang w:val="en-GB"/>
        </w:rPr>
      </w:pPr>
      <w:r w:rsidRPr="00B10D26">
        <w:rPr>
          <w:rFonts w:ascii="Times New Roman" w:hAnsi="Times New Roman" w:cs="Times New Roman"/>
          <w:b w:val="0"/>
          <w:color w:val="auto"/>
          <w:sz w:val="20"/>
          <w:szCs w:val="20"/>
          <w:lang w:val="en-GB"/>
        </w:rPr>
        <w:t xml:space="preserve">Figure </w:t>
      </w:r>
      <w:r w:rsidRPr="00B10D26">
        <w:rPr>
          <w:rFonts w:ascii="Times New Roman" w:hAnsi="Times New Roman" w:cs="Times New Roman"/>
          <w:b w:val="0"/>
          <w:color w:val="auto"/>
          <w:sz w:val="20"/>
          <w:szCs w:val="20"/>
          <w:lang w:val="en-GB"/>
        </w:rPr>
        <w:fldChar w:fldCharType="begin"/>
      </w:r>
      <w:r w:rsidRPr="00B10D26">
        <w:rPr>
          <w:rFonts w:ascii="Times New Roman" w:hAnsi="Times New Roman" w:cs="Times New Roman"/>
          <w:b w:val="0"/>
          <w:color w:val="auto"/>
          <w:sz w:val="20"/>
          <w:szCs w:val="20"/>
          <w:lang w:val="en-GB"/>
        </w:rPr>
        <w:instrText xml:space="preserve"> SEQ Figure \* ARABIC </w:instrText>
      </w:r>
      <w:r w:rsidRPr="00B10D26">
        <w:rPr>
          <w:rFonts w:ascii="Times New Roman" w:hAnsi="Times New Roman" w:cs="Times New Roman"/>
          <w:b w:val="0"/>
          <w:color w:val="auto"/>
          <w:sz w:val="20"/>
          <w:szCs w:val="20"/>
          <w:lang w:val="en-GB"/>
        </w:rPr>
        <w:fldChar w:fldCharType="separate"/>
      </w:r>
      <w:r w:rsidR="00917B46" w:rsidRPr="00B10D26">
        <w:rPr>
          <w:rFonts w:ascii="Times New Roman" w:hAnsi="Times New Roman" w:cs="Times New Roman"/>
          <w:b w:val="0"/>
          <w:noProof/>
          <w:color w:val="auto"/>
          <w:sz w:val="20"/>
          <w:szCs w:val="20"/>
          <w:lang w:val="en-GB"/>
        </w:rPr>
        <w:t>3</w:t>
      </w:r>
      <w:r w:rsidRPr="00B10D26">
        <w:rPr>
          <w:rFonts w:ascii="Times New Roman" w:hAnsi="Times New Roman" w:cs="Times New Roman"/>
          <w:b w:val="0"/>
          <w:color w:val="auto"/>
          <w:sz w:val="20"/>
          <w:szCs w:val="20"/>
          <w:lang w:val="en-GB"/>
        </w:rPr>
        <w:fldChar w:fldCharType="end"/>
      </w:r>
      <w:bookmarkEnd w:id="4"/>
      <w:r w:rsidRPr="00B10D26">
        <w:rPr>
          <w:rFonts w:ascii="Times New Roman" w:hAnsi="Times New Roman" w:cs="Times New Roman"/>
          <w:b w:val="0"/>
          <w:color w:val="auto"/>
          <w:sz w:val="20"/>
          <w:szCs w:val="20"/>
          <w:lang w:val="en-GB"/>
        </w:rPr>
        <w:t>. Absorbance of complex formed from hydrolysed acrylamide solution (5 ppm) with HgI</w:t>
      </w:r>
      <w:r w:rsidRPr="00B10D26">
        <w:rPr>
          <w:rFonts w:ascii="Times New Roman" w:hAnsi="Times New Roman" w:cs="Times New Roman"/>
          <w:b w:val="0"/>
          <w:color w:val="auto"/>
          <w:sz w:val="20"/>
          <w:szCs w:val="20"/>
          <w:vertAlign w:val="subscript"/>
          <w:lang w:val="en-GB"/>
        </w:rPr>
        <w:t>2</w:t>
      </w:r>
      <w:r w:rsidRPr="00B10D26">
        <w:rPr>
          <w:rFonts w:ascii="Times New Roman" w:hAnsi="Times New Roman" w:cs="Times New Roman"/>
          <w:b w:val="0"/>
          <w:color w:val="auto"/>
          <w:sz w:val="20"/>
          <w:szCs w:val="20"/>
          <w:lang w:val="en-GB"/>
        </w:rPr>
        <w:t xml:space="preserve"> and KI in various concentrations</w:t>
      </w:r>
      <w:bookmarkEnd w:id="5"/>
    </w:p>
    <w:p w:rsidR="00F020B7" w:rsidRPr="00B10D26" w:rsidRDefault="00F020B7" w:rsidP="00785CA6">
      <w:pPr>
        <w:outlineLvl w:val="0"/>
        <w:rPr>
          <w:rFonts w:ascii="Times New Roman" w:hAnsi="Times New Roman" w:cs="Times New Roman"/>
          <w:szCs w:val="20"/>
          <w:lang w:val="en-GB"/>
        </w:rPr>
      </w:pPr>
    </w:p>
    <w:p w:rsidR="00D71C46" w:rsidRDefault="00D71C46" w:rsidP="00D71C46">
      <w:pPr>
        <w:jc w:val="center"/>
        <w:outlineLvl w:val="0"/>
        <w:rPr>
          <w:rFonts w:ascii="Times New Roman" w:hAnsi="Times New Roman" w:cs="Times New Roman"/>
          <w:szCs w:val="20"/>
          <w:lang w:val="en-GB"/>
        </w:rPr>
      </w:pPr>
      <w:r w:rsidRPr="00B10D26">
        <w:rPr>
          <w:rFonts w:ascii="Times New Roman" w:hAnsi="Times New Roman" w:cs="Times New Roman"/>
          <w:noProof/>
          <w:lang w:val="en-GB" w:eastAsia="zh-CN"/>
        </w:rPr>
        <w:drawing>
          <wp:inline distT="0" distB="0" distL="0" distR="0" wp14:anchorId="78B589EA" wp14:editId="6778DC5A">
            <wp:extent cx="3600000" cy="2160000"/>
            <wp:effectExtent l="0" t="0" r="635" b="1206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D2228" w:rsidRPr="00B10D26" w:rsidRDefault="005D2228" w:rsidP="00D71C46">
      <w:pPr>
        <w:jc w:val="center"/>
        <w:outlineLvl w:val="0"/>
        <w:rPr>
          <w:rFonts w:ascii="Times New Roman" w:hAnsi="Times New Roman" w:cs="Times New Roman"/>
          <w:szCs w:val="20"/>
          <w:lang w:val="en-GB"/>
        </w:rPr>
      </w:pPr>
    </w:p>
    <w:p w:rsidR="00D71C46" w:rsidRPr="00B10D26" w:rsidRDefault="004E351A" w:rsidP="005D2228">
      <w:pPr>
        <w:pStyle w:val="Caption"/>
        <w:spacing w:after="0"/>
        <w:ind w:left="851" w:hanging="851"/>
        <w:rPr>
          <w:rFonts w:ascii="Times New Roman" w:hAnsi="Times New Roman" w:cs="Times New Roman"/>
          <w:b w:val="0"/>
          <w:color w:val="auto"/>
          <w:sz w:val="20"/>
          <w:szCs w:val="20"/>
          <w:lang w:val="en-GB"/>
        </w:rPr>
      </w:pPr>
      <w:bookmarkStart w:id="6" w:name="_Ref511809296"/>
      <w:r w:rsidRPr="00B10D26">
        <w:rPr>
          <w:rFonts w:ascii="Times New Roman" w:hAnsi="Times New Roman" w:cs="Times New Roman"/>
          <w:b w:val="0"/>
          <w:color w:val="auto"/>
          <w:sz w:val="20"/>
          <w:szCs w:val="20"/>
          <w:lang w:val="en-GB"/>
        </w:rPr>
        <w:t xml:space="preserve">Figure </w:t>
      </w:r>
      <w:r w:rsidRPr="00B10D26">
        <w:rPr>
          <w:rFonts w:ascii="Times New Roman" w:hAnsi="Times New Roman" w:cs="Times New Roman"/>
          <w:b w:val="0"/>
          <w:color w:val="auto"/>
          <w:sz w:val="20"/>
          <w:szCs w:val="20"/>
          <w:lang w:val="en-GB"/>
        </w:rPr>
        <w:fldChar w:fldCharType="begin"/>
      </w:r>
      <w:r w:rsidRPr="00B10D26">
        <w:rPr>
          <w:rFonts w:ascii="Times New Roman" w:hAnsi="Times New Roman" w:cs="Times New Roman"/>
          <w:b w:val="0"/>
          <w:color w:val="auto"/>
          <w:sz w:val="20"/>
          <w:szCs w:val="20"/>
          <w:lang w:val="en-GB"/>
        </w:rPr>
        <w:instrText xml:space="preserve"> SEQ Figure \* ARABIC </w:instrText>
      </w:r>
      <w:r w:rsidRPr="00B10D26">
        <w:rPr>
          <w:rFonts w:ascii="Times New Roman" w:hAnsi="Times New Roman" w:cs="Times New Roman"/>
          <w:b w:val="0"/>
          <w:color w:val="auto"/>
          <w:sz w:val="20"/>
          <w:szCs w:val="20"/>
          <w:lang w:val="en-GB"/>
        </w:rPr>
        <w:fldChar w:fldCharType="separate"/>
      </w:r>
      <w:r w:rsidR="00917B46" w:rsidRPr="00B10D26">
        <w:rPr>
          <w:rFonts w:ascii="Times New Roman" w:hAnsi="Times New Roman" w:cs="Times New Roman"/>
          <w:b w:val="0"/>
          <w:noProof/>
          <w:color w:val="auto"/>
          <w:sz w:val="20"/>
          <w:szCs w:val="20"/>
          <w:lang w:val="en-GB"/>
        </w:rPr>
        <w:t>4</w:t>
      </w:r>
      <w:r w:rsidRPr="00B10D26">
        <w:rPr>
          <w:rFonts w:ascii="Times New Roman" w:hAnsi="Times New Roman" w:cs="Times New Roman"/>
          <w:b w:val="0"/>
          <w:color w:val="auto"/>
          <w:sz w:val="20"/>
          <w:szCs w:val="20"/>
          <w:lang w:val="en-GB"/>
        </w:rPr>
        <w:fldChar w:fldCharType="end"/>
      </w:r>
      <w:bookmarkEnd w:id="6"/>
      <w:r w:rsidRPr="00B10D26">
        <w:rPr>
          <w:rFonts w:ascii="Times New Roman" w:hAnsi="Times New Roman" w:cs="Times New Roman"/>
          <w:b w:val="0"/>
          <w:color w:val="auto"/>
          <w:sz w:val="20"/>
          <w:szCs w:val="20"/>
          <w:lang w:val="en-GB"/>
        </w:rPr>
        <w:t>. The effect of Nessler’s reagent concentration in the detection of hydrolysed acrylamide solution. The absorbance was measured in at wavelength of 420 nm</w:t>
      </w:r>
    </w:p>
    <w:p w:rsidR="00D71C46" w:rsidRPr="00B10D26" w:rsidRDefault="00D71C46" w:rsidP="00785CA6">
      <w:pPr>
        <w:outlineLvl w:val="0"/>
        <w:rPr>
          <w:rFonts w:ascii="Times New Roman" w:hAnsi="Times New Roman" w:cs="Times New Roman"/>
          <w:szCs w:val="20"/>
          <w:lang w:val="en-GB"/>
        </w:rPr>
      </w:pPr>
    </w:p>
    <w:p w:rsidR="00BD7A76" w:rsidRPr="00B10D26" w:rsidRDefault="00BD7A76" w:rsidP="00785CA6">
      <w:pPr>
        <w:outlineLvl w:val="0"/>
        <w:rPr>
          <w:rFonts w:ascii="Times New Roman" w:hAnsi="Times New Roman" w:cs="Times New Roman"/>
          <w:szCs w:val="20"/>
          <w:lang w:val="en-GB"/>
        </w:rPr>
      </w:pPr>
      <w:r w:rsidRPr="00B10D26">
        <w:rPr>
          <w:rFonts w:ascii="Times New Roman" w:hAnsi="Times New Roman" w:cs="Times New Roman"/>
          <w:b/>
          <w:szCs w:val="20"/>
          <w:lang w:val="en-GB"/>
        </w:rPr>
        <w:t xml:space="preserve">Quantitative </w:t>
      </w:r>
      <w:r w:rsidR="005D2228" w:rsidRPr="00B10D26">
        <w:rPr>
          <w:rFonts w:ascii="Times New Roman" w:hAnsi="Times New Roman" w:cs="Times New Roman"/>
          <w:b/>
          <w:szCs w:val="20"/>
          <w:lang w:val="en-GB"/>
        </w:rPr>
        <w:t>determination of acrylamide in solution</w:t>
      </w:r>
    </w:p>
    <w:p w:rsidR="00BD7A76" w:rsidRPr="00B10D26" w:rsidRDefault="00BA22FE" w:rsidP="00785CA6">
      <w:pPr>
        <w:outlineLvl w:val="0"/>
        <w:rPr>
          <w:rFonts w:ascii="Times New Roman" w:hAnsi="Times New Roman" w:cs="Times New Roman"/>
          <w:szCs w:val="20"/>
          <w:lang w:val="en-GB"/>
        </w:rPr>
      </w:pPr>
      <w:r w:rsidRPr="00B10D26">
        <w:rPr>
          <w:rFonts w:ascii="Times New Roman" w:hAnsi="Times New Roman" w:cs="Times New Roman"/>
          <w:szCs w:val="20"/>
          <w:lang w:val="en-GB"/>
        </w:rPr>
        <w:t>The reproducibility of this method enables the same experimental procedures being repeated. As shown in</w:t>
      </w:r>
      <w:r w:rsidR="0035399A" w:rsidRPr="00B10D26">
        <w:rPr>
          <w:rFonts w:ascii="Times New Roman" w:hAnsi="Times New Roman" w:cs="Times New Roman"/>
          <w:szCs w:val="20"/>
          <w:lang w:val="en-GB"/>
        </w:rPr>
        <w:t xml:space="preserve"> </w:t>
      </w:r>
      <w:r w:rsidR="0035399A" w:rsidRPr="00B10D26">
        <w:rPr>
          <w:rFonts w:ascii="Times New Roman" w:hAnsi="Times New Roman" w:cs="Times New Roman"/>
          <w:szCs w:val="20"/>
          <w:lang w:val="en-GB"/>
        </w:rPr>
        <w:fldChar w:fldCharType="begin"/>
      </w:r>
      <w:r w:rsidR="0035399A" w:rsidRPr="00B10D26">
        <w:rPr>
          <w:rFonts w:ascii="Times New Roman" w:hAnsi="Times New Roman" w:cs="Times New Roman"/>
          <w:szCs w:val="20"/>
          <w:lang w:val="en-GB"/>
        </w:rPr>
        <w:instrText xml:space="preserve"> REF _Ref511809875 \h  \* MERGEFORMAT </w:instrText>
      </w:r>
      <w:r w:rsidR="0035399A" w:rsidRPr="00B10D26">
        <w:rPr>
          <w:rFonts w:ascii="Times New Roman" w:hAnsi="Times New Roman" w:cs="Times New Roman"/>
          <w:szCs w:val="20"/>
          <w:lang w:val="en-GB"/>
        </w:rPr>
      </w:r>
      <w:r w:rsidR="0035399A" w:rsidRPr="00B10D26">
        <w:rPr>
          <w:rFonts w:ascii="Times New Roman" w:hAnsi="Times New Roman" w:cs="Times New Roman"/>
          <w:szCs w:val="20"/>
          <w:lang w:val="en-GB"/>
        </w:rPr>
        <w:fldChar w:fldCharType="separate"/>
      </w:r>
      <w:r w:rsidR="00917B46" w:rsidRPr="00B10D26">
        <w:rPr>
          <w:rFonts w:ascii="Times New Roman" w:hAnsi="Times New Roman" w:cs="Times New Roman"/>
          <w:szCs w:val="20"/>
          <w:lang w:val="en-GB"/>
        </w:rPr>
        <w:t xml:space="preserve">Figure </w:t>
      </w:r>
      <w:r w:rsidR="00917B46" w:rsidRPr="00B10D26">
        <w:rPr>
          <w:rFonts w:ascii="Times New Roman" w:hAnsi="Times New Roman" w:cs="Times New Roman"/>
          <w:noProof/>
          <w:szCs w:val="20"/>
          <w:lang w:val="en-GB"/>
        </w:rPr>
        <w:t>5</w:t>
      </w:r>
      <w:r w:rsidR="0035399A" w:rsidRPr="00B10D26">
        <w:rPr>
          <w:rFonts w:ascii="Times New Roman" w:hAnsi="Times New Roman" w:cs="Times New Roman"/>
          <w:szCs w:val="20"/>
          <w:lang w:val="en-GB"/>
        </w:rPr>
        <w:fldChar w:fldCharType="end"/>
      </w:r>
      <w:r w:rsidR="00BD7A76" w:rsidRPr="00B10D26">
        <w:rPr>
          <w:rFonts w:ascii="Times New Roman" w:hAnsi="Times New Roman" w:cs="Times New Roman"/>
          <w:szCs w:val="20"/>
          <w:lang w:val="en-GB"/>
        </w:rPr>
        <w:t xml:space="preserve">, </w:t>
      </w:r>
      <w:r w:rsidRPr="00B10D26">
        <w:rPr>
          <w:rFonts w:ascii="Times New Roman" w:hAnsi="Times New Roman" w:cs="Times New Roman"/>
          <w:szCs w:val="20"/>
          <w:lang w:val="en-GB"/>
        </w:rPr>
        <w:t>this method produced a good reproducibility wh</w:t>
      </w:r>
      <w:r w:rsidR="005D2228">
        <w:rPr>
          <w:rFonts w:ascii="Times New Roman" w:hAnsi="Times New Roman" w:cs="Times New Roman"/>
          <w:szCs w:val="20"/>
          <w:lang w:val="en-GB"/>
        </w:rPr>
        <w:t>ere the RSD values were 2.8–3.3</w:t>
      </w:r>
      <w:r w:rsidRPr="00B10D26">
        <w:rPr>
          <w:rFonts w:ascii="Times New Roman" w:hAnsi="Times New Roman" w:cs="Times New Roman"/>
          <w:szCs w:val="20"/>
          <w:lang w:val="en-GB"/>
        </w:rPr>
        <w:t>%. This result is as comparable to previous studies</w:t>
      </w:r>
      <w:r w:rsidR="008F6691" w:rsidRPr="00B10D26">
        <w:rPr>
          <w:rFonts w:ascii="Times New Roman" w:hAnsi="Times New Roman" w:cs="Times New Roman"/>
          <w:szCs w:val="20"/>
          <w:lang w:val="en-GB"/>
        </w:rPr>
        <w:t xml:space="preserve"> with r</w:t>
      </w:r>
      <w:r w:rsidR="005D2228">
        <w:rPr>
          <w:rFonts w:ascii="Times New Roman" w:hAnsi="Times New Roman" w:cs="Times New Roman"/>
          <w:szCs w:val="20"/>
          <w:lang w:val="en-GB"/>
        </w:rPr>
        <w:t>eported RSD values of 3.17–6.15</w:t>
      </w:r>
      <w:r w:rsidR="008F6691" w:rsidRPr="00B10D26">
        <w:rPr>
          <w:rFonts w:ascii="Times New Roman" w:hAnsi="Times New Roman" w:cs="Times New Roman"/>
          <w:szCs w:val="20"/>
          <w:lang w:val="en-GB"/>
        </w:rPr>
        <w:t>%</w:t>
      </w:r>
      <w:r w:rsidR="006D134A" w:rsidRPr="00B10D26">
        <w:rPr>
          <w:rFonts w:ascii="Times New Roman" w:hAnsi="Times New Roman" w:cs="Times New Roman"/>
          <w:szCs w:val="20"/>
          <w:lang w:val="en-GB"/>
        </w:rPr>
        <w:t xml:space="preserve"> </w:t>
      </w:r>
      <w:r w:rsidR="006D134A" w:rsidRPr="00B10D26">
        <w:rPr>
          <w:rFonts w:ascii="Times New Roman" w:hAnsi="Times New Roman" w:cs="Times New Roman"/>
          <w:szCs w:val="20"/>
          <w:lang w:val="en-GB"/>
        </w:rPr>
        <w:fldChar w:fldCharType="begin"/>
      </w:r>
      <w:r w:rsidR="006D134A" w:rsidRPr="00B10D26">
        <w:rPr>
          <w:rFonts w:ascii="Times New Roman" w:hAnsi="Times New Roman" w:cs="Times New Roman"/>
          <w:szCs w:val="20"/>
          <w:lang w:val="en-GB"/>
        </w:rPr>
        <w:instrText xml:space="preserve"> ADDIN EN.CITE &lt;EndNote&gt;&lt;Cite&gt;&lt;Author&gt;Chong&lt;/Author&gt;&lt;Year&gt;2017&lt;/Year&gt;&lt;RecNum&gt;133&lt;/RecNum&gt;&lt;DisplayText&gt;&lt;style font="Times New Roman" size="10"&gt;[23]&lt;/style&gt;&lt;/DisplayText&gt;&lt;record&gt;&lt;rec-number&gt;133&lt;/rec-number&gt;&lt;foreign-keys&gt;&lt;key app="EN" db-id="p5r5zvptkaxx5sex0dm5szph99d2frr25vss"&gt;133&lt;/key&gt;&lt;/foreign-keys&gt;&lt;ref-type name="Journal Article"&gt;17&lt;/ref-type&gt;&lt;contributors&gt;&lt;authors&gt;&lt;author&gt;Yee-May Chong&lt;/author&gt;&lt;author&gt;Musa Ahmad&lt;/author&gt;&lt;author&gt;Lee Yook Heng&lt;/author&gt;&lt;author&gt;Norzila Kusnin&lt;/author&gt;&lt;author&gt;Mohd Yunus Abdul Shukor&lt;/author&gt;&lt;/authors&gt;&lt;/contributors&gt;&lt;titles&gt;&lt;title&gt;Acrylamide optical sensor based on hydrolysis using Bacillus sp. strain ZK34 containing amidase properties&lt;/title&gt;&lt;secondary-title&gt;Sains Malaysiana&lt;/secondary-title&gt;&lt;/titles&gt;&lt;periodical&gt;&lt;full-title&gt;Sains Malaysiana&lt;/full-title&gt;&lt;/periodical&gt;&lt;pages&gt;1557-1563&lt;/pages&gt;&lt;volume&gt;46&lt;/volume&gt;&lt;number&gt;9&lt;/number&gt;&lt;section&gt;1557&lt;/section&gt;&lt;dates&gt;&lt;year&gt;2017&lt;/year&gt;&lt;/dates&gt;&lt;urls&gt;&lt;/urls&gt;&lt;/record&gt;&lt;/Cite&gt;&lt;/EndNote&gt;</w:instrText>
      </w:r>
      <w:r w:rsidR="006D134A" w:rsidRPr="00B10D26">
        <w:rPr>
          <w:rFonts w:ascii="Times New Roman" w:hAnsi="Times New Roman" w:cs="Times New Roman"/>
          <w:szCs w:val="20"/>
          <w:lang w:val="en-GB"/>
        </w:rPr>
        <w:fldChar w:fldCharType="separate"/>
      </w:r>
      <w:r w:rsidR="006D134A" w:rsidRPr="00B10D26">
        <w:rPr>
          <w:rFonts w:ascii="Times New Roman" w:hAnsi="Times New Roman" w:cs="Times New Roman"/>
          <w:noProof/>
          <w:szCs w:val="20"/>
          <w:lang w:val="en-GB"/>
        </w:rPr>
        <w:t>[</w:t>
      </w:r>
      <w:hyperlink w:anchor="_ENREF_23" w:tooltip="Chong, 2017 #133" w:history="1">
        <w:r w:rsidR="00126234" w:rsidRPr="00B10D26">
          <w:rPr>
            <w:rFonts w:ascii="Times New Roman" w:hAnsi="Times New Roman" w:cs="Times New Roman"/>
            <w:noProof/>
            <w:szCs w:val="20"/>
            <w:lang w:val="en-GB"/>
          </w:rPr>
          <w:t>23</w:t>
        </w:r>
      </w:hyperlink>
      <w:r w:rsidR="006D134A" w:rsidRPr="00B10D26">
        <w:rPr>
          <w:rFonts w:ascii="Times New Roman" w:hAnsi="Times New Roman" w:cs="Times New Roman"/>
          <w:noProof/>
          <w:szCs w:val="20"/>
          <w:lang w:val="en-GB"/>
        </w:rPr>
        <w:t>]</w:t>
      </w:r>
      <w:r w:rsidR="006D134A" w:rsidRPr="00B10D26">
        <w:rPr>
          <w:rFonts w:ascii="Times New Roman" w:hAnsi="Times New Roman" w:cs="Times New Roman"/>
          <w:szCs w:val="20"/>
          <w:lang w:val="en-GB"/>
        </w:rPr>
        <w:fldChar w:fldCharType="end"/>
      </w:r>
      <w:r w:rsidRPr="00B10D26">
        <w:rPr>
          <w:rFonts w:ascii="Times New Roman" w:hAnsi="Times New Roman" w:cs="Times New Roman"/>
          <w:szCs w:val="20"/>
          <w:lang w:val="en-GB"/>
        </w:rPr>
        <w:t>.</w:t>
      </w:r>
    </w:p>
    <w:p w:rsidR="008536B6" w:rsidRPr="00B10D26" w:rsidRDefault="008536B6" w:rsidP="008536B6">
      <w:pPr>
        <w:outlineLvl w:val="0"/>
        <w:rPr>
          <w:rFonts w:ascii="Times New Roman" w:hAnsi="Times New Roman" w:cs="Times New Roman"/>
          <w:szCs w:val="20"/>
          <w:lang w:val="en-GB"/>
        </w:rPr>
      </w:pPr>
    </w:p>
    <w:p w:rsidR="00FE0A8C" w:rsidRPr="00B10D26" w:rsidRDefault="0035399A" w:rsidP="0035399A">
      <w:pPr>
        <w:jc w:val="center"/>
        <w:outlineLvl w:val="0"/>
        <w:rPr>
          <w:rFonts w:ascii="Times New Roman" w:hAnsi="Times New Roman" w:cs="Times New Roman"/>
          <w:szCs w:val="20"/>
          <w:lang w:val="en-GB"/>
        </w:rPr>
      </w:pPr>
      <w:r w:rsidRPr="00B10D26">
        <w:rPr>
          <w:rFonts w:ascii="Times New Roman" w:hAnsi="Times New Roman" w:cs="Times New Roman"/>
          <w:noProof/>
          <w:lang w:val="en-GB" w:eastAsia="zh-CN"/>
        </w:rPr>
        <w:lastRenderedPageBreak/>
        <w:drawing>
          <wp:inline distT="0" distB="0" distL="0" distR="0" wp14:anchorId="22AA5CC3" wp14:editId="7CB5662D">
            <wp:extent cx="3600000" cy="2160000"/>
            <wp:effectExtent l="0" t="0" r="635" b="1206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D2228" w:rsidRDefault="005D2228" w:rsidP="00BE7D18">
      <w:pPr>
        <w:pStyle w:val="Caption"/>
        <w:spacing w:after="0"/>
        <w:jc w:val="center"/>
        <w:rPr>
          <w:rFonts w:ascii="Times New Roman" w:hAnsi="Times New Roman" w:cs="Times New Roman"/>
          <w:b w:val="0"/>
          <w:color w:val="auto"/>
          <w:sz w:val="20"/>
          <w:szCs w:val="20"/>
          <w:lang w:val="en-GB"/>
        </w:rPr>
      </w:pPr>
      <w:bookmarkStart w:id="7" w:name="_Ref511809875"/>
      <w:bookmarkStart w:id="8" w:name="_Ref511809869"/>
    </w:p>
    <w:p w:rsidR="00FE0A8C" w:rsidRPr="00B10D26" w:rsidRDefault="00BE7D18" w:rsidP="005D2228">
      <w:pPr>
        <w:pStyle w:val="Caption"/>
        <w:spacing w:after="0"/>
        <w:ind w:left="851" w:hanging="851"/>
        <w:rPr>
          <w:rFonts w:ascii="Times New Roman" w:hAnsi="Times New Roman" w:cs="Times New Roman"/>
          <w:b w:val="0"/>
          <w:color w:val="auto"/>
          <w:sz w:val="20"/>
          <w:szCs w:val="20"/>
          <w:lang w:val="en-GB"/>
        </w:rPr>
      </w:pPr>
      <w:r w:rsidRPr="00B10D26">
        <w:rPr>
          <w:rFonts w:ascii="Times New Roman" w:hAnsi="Times New Roman" w:cs="Times New Roman"/>
          <w:b w:val="0"/>
          <w:color w:val="auto"/>
          <w:sz w:val="20"/>
          <w:szCs w:val="20"/>
          <w:lang w:val="en-GB"/>
        </w:rPr>
        <w:t xml:space="preserve">Figure </w:t>
      </w:r>
      <w:r w:rsidRPr="00B10D26">
        <w:rPr>
          <w:rFonts w:ascii="Times New Roman" w:hAnsi="Times New Roman" w:cs="Times New Roman"/>
          <w:b w:val="0"/>
          <w:color w:val="auto"/>
          <w:sz w:val="20"/>
          <w:szCs w:val="20"/>
          <w:lang w:val="en-GB"/>
        </w:rPr>
        <w:fldChar w:fldCharType="begin"/>
      </w:r>
      <w:r w:rsidRPr="00B10D26">
        <w:rPr>
          <w:rFonts w:ascii="Times New Roman" w:hAnsi="Times New Roman" w:cs="Times New Roman"/>
          <w:b w:val="0"/>
          <w:color w:val="auto"/>
          <w:sz w:val="20"/>
          <w:szCs w:val="20"/>
          <w:lang w:val="en-GB"/>
        </w:rPr>
        <w:instrText xml:space="preserve"> SEQ Figure \* ARABIC </w:instrText>
      </w:r>
      <w:r w:rsidRPr="00B10D26">
        <w:rPr>
          <w:rFonts w:ascii="Times New Roman" w:hAnsi="Times New Roman" w:cs="Times New Roman"/>
          <w:b w:val="0"/>
          <w:color w:val="auto"/>
          <w:sz w:val="20"/>
          <w:szCs w:val="20"/>
          <w:lang w:val="en-GB"/>
        </w:rPr>
        <w:fldChar w:fldCharType="separate"/>
      </w:r>
      <w:r w:rsidR="00917B46" w:rsidRPr="00B10D26">
        <w:rPr>
          <w:rFonts w:ascii="Times New Roman" w:hAnsi="Times New Roman" w:cs="Times New Roman"/>
          <w:b w:val="0"/>
          <w:noProof/>
          <w:color w:val="auto"/>
          <w:sz w:val="20"/>
          <w:szCs w:val="20"/>
          <w:lang w:val="en-GB"/>
        </w:rPr>
        <w:t>5</w:t>
      </w:r>
      <w:r w:rsidRPr="00B10D26">
        <w:rPr>
          <w:rFonts w:ascii="Times New Roman" w:hAnsi="Times New Roman" w:cs="Times New Roman"/>
          <w:b w:val="0"/>
          <w:color w:val="auto"/>
          <w:sz w:val="20"/>
          <w:szCs w:val="20"/>
          <w:lang w:val="en-GB"/>
        </w:rPr>
        <w:fldChar w:fldCharType="end"/>
      </w:r>
      <w:bookmarkEnd w:id="7"/>
      <w:r w:rsidRPr="00B10D26">
        <w:rPr>
          <w:rFonts w:ascii="Times New Roman" w:hAnsi="Times New Roman" w:cs="Times New Roman"/>
          <w:b w:val="0"/>
          <w:color w:val="auto"/>
          <w:sz w:val="20"/>
          <w:szCs w:val="20"/>
          <w:lang w:val="en-GB"/>
        </w:rPr>
        <w:t>.</w:t>
      </w:r>
      <w:bookmarkEnd w:id="8"/>
      <w:r w:rsidRPr="00B10D26">
        <w:rPr>
          <w:rFonts w:ascii="Times New Roman" w:hAnsi="Times New Roman" w:cs="Times New Roman"/>
          <w:b w:val="0"/>
          <w:color w:val="auto"/>
          <w:sz w:val="20"/>
          <w:szCs w:val="20"/>
          <w:lang w:val="en-GB"/>
        </w:rPr>
        <w:t xml:space="preserve"> </w:t>
      </w:r>
      <w:r w:rsidR="00E63CEA" w:rsidRPr="00B10D26">
        <w:rPr>
          <w:rFonts w:ascii="Times New Roman" w:hAnsi="Times New Roman" w:cs="Times New Roman"/>
          <w:b w:val="0"/>
          <w:color w:val="auto"/>
          <w:sz w:val="20"/>
          <w:szCs w:val="20"/>
          <w:lang w:val="en-GB"/>
        </w:rPr>
        <w:t>The reproducibility of mercury</w:t>
      </w:r>
      <w:r w:rsidR="0035399A" w:rsidRPr="00B10D26">
        <w:rPr>
          <w:rFonts w:ascii="Times New Roman" w:hAnsi="Times New Roman" w:cs="Times New Roman"/>
          <w:b w:val="0"/>
          <w:color w:val="auto"/>
          <w:sz w:val="20"/>
          <w:szCs w:val="20"/>
          <w:lang w:val="en-GB"/>
        </w:rPr>
        <w:t>(II) amido-iodine complex formation at two different acrylamide concentr</w:t>
      </w:r>
      <w:r w:rsidR="005D2228">
        <w:rPr>
          <w:rFonts w:ascii="Times New Roman" w:hAnsi="Times New Roman" w:cs="Times New Roman"/>
          <w:b w:val="0"/>
          <w:color w:val="auto"/>
          <w:sz w:val="20"/>
          <w:szCs w:val="20"/>
          <w:lang w:val="en-GB"/>
        </w:rPr>
        <w:t>ations after hydrolysis process</w:t>
      </w:r>
    </w:p>
    <w:p w:rsidR="00FE0A8C" w:rsidRPr="00B10D26" w:rsidRDefault="00FE0A8C" w:rsidP="00BE7D18">
      <w:pPr>
        <w:outlineLvl w:val="0"/>
        <w:rPr>
          <w:rFonts w:ascii="Times New Roman" w:hAnsi="Times New Roman" w:cs="Times New Roman"/>
          <w:szCs w:val="20"/>
          <w:lang w:val="en-GB"/>
        </w:rPr>
      </w:pPr>
    </w:p>
    <w:p w:rsidR="00BD7A76" w:rsidRPr="00B10D26" w:rsidRDefault="005D2228" w:rsidP="008536B6">
      <w:pPr>
        <w:outlineLvl w:val="0"/>
        <w:rPr>
          <w:rFonts w:ascii="Times New Roman" w:hAnsi="Times New Roman" w:cs="Times New Roman"/>
          <w:szCs w:val="20"/>
          <w:lang w:val="en-GB"/>
        </w:rPr>
      </w:pPr>
      <w:r>
        <w:rPr>
          <w:rFonts w:ascii="Times New Roman" w:hAnsi="Times New Roman" w:cs="Times New Roman"/>
          <w:szCs w:val="20"/>
          <w:lang w:val="en-GB"/>
        </w:rPr>
        <w:t>The absorbance of mercury</w:t>
      </w:r>
      <w:r w:rsidR="00C7019A" w:rsidRPr="00B10D26">
        <w:rPr>
          <w:rFonts w:ascii="Times New Roman" w:hAnsi="Times New Roman" w:cs="Times New Roman"/>
          <w:szCs w:val="20"/>
          <w:lang w:val="en-GB"/>
        </w:rPr>
        <w:t>(II) amido-iodide increased with the increasing concentration of acrylamide as shown in</w:t>
      </w:r>
      <w:r w:rsidR="00BD7A76" w:rsidRPr="00B10D26">
        <w:rPr>
          <w:rFonts w:ascii="Times New Roman" w:hAnsi="Times New Roman" w:cs="Times New Roman"/>
          <w:szCs w:val="20"/>
          <w:lang w:val="en-GB"/>
        </w:rPr>
        <w:t xml:space="preserve"> </w:t>
      </w:r>
      <w:r w:rsidR="0044729A" w:rsidRPr="00B10D26">
        <w:rPr>
          <w:rFonts w:ascii="Times New Roman" w:hAnsi="Times New Roman" w:cs="Times New Roman"/>
          <w:szCs w:val="20"/>
          <w:lang w:val="en-GB"/>
        </w:rPr>
        <w:fldChar w:fldCharType="begin"/>
      </w:r>
      <w:r w:rsidR="0044729A" w:rsidRPr="00B10D26">
        <w:rPr>
          <w:rFonts w:ascii="Times New Roman" w:hAnsi="Times New Roman" w:cs="Times New Roman"/>
          <w:szCs w:val="20"/>
          <w:lang w:val="en-GB"/>
        </w:rPr>
        <w:instrText xml:space="preserve"> REF _Ref511812303 \h  \* MERGEFORMAT </w:instrText>
      </w:r>
      <w:r w:rsidR="0044729A" w:rsidRPr="00B10D26">
        <w:rPr>
          <w:rFonts w:ascii="Times New Roman" w:hAnsi="Times New Roman" w:cs="Times New Roman"/>
          <w:szCs w:val="20"/>
          <w:lang w:val="en-GB"/>
        </w:rPr>
      </w:r>
      <w:r w:rsidR="0044729A" w:rsidRPr="00B10D26">
        <w:rPr>
          <w:rFonts w:ascii="Times New Roman" w:hAnsi="Times New Roman" w:cs="Times New Roman"/>
          <w:szCs w:val="20"/>
          <w:lang w:val="en-GB"/>
        </w:rPr>
        <w:fldChar w:fldCharType="separate"/>
      </w:r>
      <w:r w:rsidR="00917B46" w:rsidRPr="00B10D26">
        <w:rPr>
          <w:rFonts w:ascii="Times New Roman" w:hAnsi="Times New Roman" w:cs="Times New Roman"/>
          <w:szCs w:val="20"/>
          <w:lang w:val="en-GB"/>
        </w:rPr>
        <w:t xml:space="preserve">Figure </w:t>
      </w:r>
      <w:r w:rsidR="00917B46" w:rsidRPr="00B10D26">
        <w:rPr>
          <w:rFonts w:ascii="Times New Roman" w:hAnsi="Times New Roman" w:cs="Times New Roman"/>
          <w:noProof/>
          <w:szCs w:val="20"/>
          <w:lang w:val="en-GB"/>
        </w:rPr>
        <w:t>6</w:t>
      </w:r>
      <w:r w:rsidR="0044729A" w:rsidRPr="00B10D26">
        <w:rPr>
          <w:rFonts w:ascii="Times New Roman" w:hAnsi="Times New Roman" w:cs="Times New Roman"/>
          <w:szCs w:val="20"/>
          <w:lang w:val="en-GB"/>
        </w:rPr>
        <w:fldChar w:fldCharType="end"/>
      </w:r>
      <w:r w:rsidR="00BD7A76" w:rsidRPr="00B10D26">
        <w:rPr>
          <w:rFonts w:ascii="Times New Roman" w:hAnsi="Times New Roman" w:cs="Times New Roman"/>
          <w:szCs w:val="20"/>
          <w:lang w:val="en-GB"/>
        </w:rPr>
        <w:t xml:space="preserve">. </w:t>
      </w:r>
      <w:r w:rsidR="00C7019A" w:rsidRPr="00B10D26">
        <w:rPr>
          <w:rFonts w:ascii="Times New Roman" w:hAnsi="Times New Roman" w:cs="Times New Roman"/>
          <w:szCs w:val="20"/>
          <w:lang w:val="en-GB"/>
        </w:rPr>
        <w:t>This is due to the increase in ammonia produced during hydrolysis, hence i</w:t>
      </w:r>
      <w:r>
        <w:rPr>
          <w:rFonts w:ascii="Times New Roman" w:hAnsi="Times New Roman" w:cs="Times New Roman"/>
          <w:szCs w:val="20"/>
          <w:lang w:val="en-GB"/>
        </w:rPr>
        <w:t>t is expected that more mercury</w:t>
      </w:r>
      <w:r w:rsidR="00C7019A" w:rsidRPr="00B10D26">
        <w:rPr>
          <w:rFonts w:ascii="Times New Roman" w:hAnsi="Times New Roman" w:cs="Times New Roman"/>
          <w:szCs w:val="20"/>
          <w:lang w:val="en-GB"/>
        </w:rPr>
        <w:t>(II) amido-iodine complex are formed as the absorbance increase. A linear dynamic range was obtained with the acrylamide range of 0–10 ppm. The calculated LOD for this method (the concentration of sample that yields a detector equal to three times the detector noise) was 0.074 ppm. This method performs better when compared with the work done by Silva et al</w:t>
      </w:r>
      <w:r w:rsidR="00BD7A76" w:rsidRPr="00B10D26">
        <w:rPr>
          <w:rFonts w:ascii="Times New Roman" w:hAnsi="Times New Roman" w:cs="Times New Roman"/>
          <w:szCs w:val="20"/>
          <w:lang w:val="en-GB"/>
        </w:rPr>
        <w:t>.</w:t>
      </w:r>
      <w:r w:rsidR="00E261C9" w:rsidRPr="00B10D26">
        <w:rPr>
          <w:rFonts w:ascii="Times New Roman" w:hAnsi="Times New Roman" w:cs="Times New Roman"/>
          <w:szCs w:val="20"/>
          <w:lang w:val="en-GB"/>
        </w:rPr>
        <w:t xml:space="preserve"> </w:t>
      </w:r>
      <w:r w:rsidR="00E261C9" w:rsidRPr="00B10D26">
        <w:rPr>
          <w:rFonts w:ascii="Times New Roman" w:hAnsi="Times New Roman" w:cs="Times New Roman"/>
          <w:szCs w:val="20"/>
          <w:lang w:val="en-GB"/>
        </w:rPr>
        <w:fldChar w:fldCharType="begin"/>
      </w:r>
      <w:r w:rsidR="00D1529D" w:rsidRPr="00B10D26">
        <w:rPr>
          <w:rFonts w:ascii="Times New Roman" w:hAnsi="Times New Roman" w:cs="Times New Roman"/>
          <w:szCs w:val="20"/>
          <w:lang w:val="en-GB"/>
        </w:rPr>
        <w:instrText xml:space="preserve"> ADDIN EN.CITE &lt;EndNote&gt;&lt;Cite&gt;&lt;Author&gt;Silva&lt;/Author&gt;&lt;Year&gt;2009&lt;/Year&gt;&lt;RecNum&gt;38&lt;/RecNum&gt;&lt;DisplayText&gt;&lt;style font="Times New Roman" size="10"&gt;[14]&lt;/style&gt;&lt;/DisplayText&gt;&lt;record&gt;&lt;rec-number&gt;38&lt;/rec-number&gt;&lt;foreign-keys&gt;&lt;key app="EN" db-id="p5r5zvptkaxx5sex0dm5szph99d2frr25vss"&gt;38&lt;/key&gt;&lt;/foreign-keys&gt;&lt;ref-type name="Journal Article"&gt;17&lt;/ref-type&gt;&lt;contributors&gt;&lt;authors&gt;&lt;author&gt;Silva, Nelson&lt;/author&gt;&lt;author&gt;Gil, Dulce&lt;/author&gt;&lt;author&gt;Karmali, Amin&lt;/author&gt;&lt;author&gt;Matos, Manuel&lt;/author&gt;&lt;/authors&gt;&lt;/contributors&gt;&lt;titles&gt;&lt;title&gt;Biosensor for acrylamide based on an ion-selective electrode using whole cells of Pseudomonas aeruginosa containing amidase activity&lt;/title&gt;&lt;secondary-title&gt;Biocatalysis and Biotransformation&lt;/secondary-title&gt;&lt;/titles&gt;&lt;periodical&gt;&lt;full-title&gt;Biocatalysis and Biotransformation&lt;/full-title&gt;&lt;abbr-1&gt;Biocatal. Biotransform.&lt;/abbr-1&gt;&lt;abbr-2&gt;Biocatal Biotransform&lt;/abbr-2&gt;&lt;/periodical&gt;&lt;pages&gt;143-151&lt;/pages&gt;&lt;volume&gt;27&lt;/volume&gt;&lt;number&gt;2&lt;/number&gt;&lt;dates&gt;&lt;year&gt;2009&lt;/year&gt;&lt;/dates&gt;&lt;isbn&gt;1024-2422&lt;/isbn&gt;&lt;urls&gt;&lt;related-urls&gt;&lt;url&gt;http://pubget.com/paper/pgtmp_a45297b0a6c2fe086d608599f07b2291&lt;/url&gt;&lt;url&gt;http://informahealthcare.com/doi/pdf/10.1080/10242420802604964&lt;/url&gt;&lt;url&gt;http://www.informaworld.com/10.1080/10242420802604964&lt;/url&gt;&lt;/related-urls&gt;&lt;/urls&gt;&lt;electronic-resource-num&gt;10.1080/10242420802604964&lt;/electronic-resource-num&gt;&lt;remote-database-provider&gt;Pubget&lt;/remote-database-provider&gt;&lt;language&gt;eng&lt;/language&gt;&lt;/record&gt;&lt;/Cite&gt;&lt;/EndNote&gt;</w:instrText>
      </w:r>
      <w:r w:rsidR="00E261C9" w:rsidRPr="00B10D26">
        <w:rPr>
          <w:rFonts w:ascii="Times New Roman" w:hAnsi="Times New Roman" w:cs="Times New Roman"/>
          <w:szCs w:val="20"/>
          <w:lang w:val="en-GB"/>
        </w:rPr>
        <w:fldChar w:fldCharType="separate"/>
      </w:r>
      <w:r w:rsidR="00D1529D" w:rsidRPr="00B10D26">
        <w:rPr>
          <w:rFonts w:ascii="Times New Roman" w:hAnsi="Times New Roman" w:cs="Times New Roman"/>
          <w:noProof/>
          <w:szCs w:val="20"/>
          <w:lang w:val="en-GB"/>
        </w:rPr>
        <w:t>[</w:t>
      </w:r>
      <w:hyperlink w:anchor="_ENREF_14" w:tooltip="Silva, 2009 #38" w:history="1">
        <w:r w:rsidR="00126234" w:rsidRPr="00B10D26">
          <w:rPr>
            <w:rFonts w:ascii="Times New Roman" w:hAnsi="Times New Roman" w:cs="Times New Roman"/>
            <w:noProof/>
            <w:szCs w:val="20"/>
            <w:lang w:val="en-GB"/>
          </w:rPr>
          <w:t>14</w:t>
        </w:r>
      </w:hyperlink>
      <w:r w:rsidR="00D1529D" w:rsidRPr="00B10D26">
        <w:rPr>
          <w:rFonts w:ascii="Times New Roman" w:hAnsi="Times New Roman" w:cs="Times New Roman"/>
          <w:noProof/>
          <w:szCs w:val="20"/>
          <w:lang w:val="en-GB"/>
        </w:rPr>
        <w:t>]</w:t>
      </w:r>
      <w:r w:rsidR="00E261C9" w:rsidRPr="00B10D26">
        <w:rPr>
          <w:rFonts w:ascii="Times New Roman" w:hAnsi="Times New Roman" w:cs="Times New Roman"/>
          <w:szCs w:val="20"/>
          <w:lang w:val="en-GB"/>
        </w:rPr>
        <w:fldChar w:fldCharType="end"/>
      </w:r>
      <w:r w:rsidR="00BD7A76" w:rsidRPr="00B10D26">
        <w:rPr>
          <w:rFonts w:ascii="Times New Roman" w:hAnsi="Times New Roman" w:cs="Times New Roman"/>
          <w:szCs w:val="20"/>
          <w:lang w:val="en-GB"/>
        </w:rPr>
        <w:t xml:space="preserve"> </w:t>
      </w:r>
      <w:r w:rsidR="00C7019A" w:rsidRPr="00B10D26">
        <w:rPr>
          <w:rFonts w:ascii="Times New Roman" w:hAnsi="Times New Roman" w:cs="Times New Roman"/>
          <w:szCs w:val="20"/>
          <w:lang w:val="en-GB"/>
        </w:rPr>
        <w:t xml:space="preserve">where amidase was used to hydrolyse acrylamide and the generated ammonia was detected using ion selective electrode. The reported dynamic range was 7.1–284.3 ppm with the LOD of 3.2 ppm </w:t>
      </w:r>
      <w:r w:rsidR="00E261C9" w:rsidRPr="00B10D26">
        <w:rPr>
          <w:rFonts w:ascii="Times New Roman" w:hAnsi="Times New Roman" w:cs="Times New Roman"/>
          <w:szCs w:val="20"/>
          <w:lang w:val="en-GB"/>
        </w:rPr>
        <w:fldChar w:fldCharType="begin"/>
      </w:r>
      <w:r w:rsidR="00D1529D" w:rsidRPr="00B10D26">
        <w:rPr>
          <w:rFonts w:ascii="Times New Roman" w:hAnsi="Times New Roman" w:cs="Times New Roman"/>
          <w:szCs w:val="20"/>
          <w:lang w:val="en-GB"/>
        </w:rPr>
        <w:instrText xml:space="preserve"> ADDIN EN.CITE &lt;EndNote&gt;&lt;Cite&gt;&lt;Author&gt;Silva&lt;/Author&gt;&lt;Year&gt;2009&lt;/Year&gt;&lt;RecNum&gt;38&lt;/RecNum&gt;&lt;DisplayText&gt;&lt;style font="Times New Roman" size="10"&gt;[14]&lt;/style&gt;&lt;/DisplayText&gt;&lt;record&gt;&lt;rec-number&gt;38&lt;/rec-number&gt;&lt;foreign-keys&gt;&lt;key app="EN" db-id="p5r5zvptkaxx5sex0dm5szph99d2frr25vss"&gt;38&lt;/key&gt;&lt;/foreign-keys&gt;&lt;ref-type name="Journal Article"&gt;17&lt;/ref-type&gt;&lt;contributors&gt;&lt;authors&gt;&lt;author&gt;Silva, Nelson&lt;/author&gt;&lt;author&gt;Gil, Dulce&lt;/author&gt;&lt;author&gt;Karmali, Amin&lt;/author&gt;&lt;author&gt;Matos, Manuel&lt;/author&gt;&lt;/authors&gt;&lt;/contributors&gt;&lt;titles&gt;&lt;title&gt;Biosensor for acrylamide based on an ion-selective electrode using whole cells of Pseudomonas aeruginosa containing amidase activity&lt;/title&gt;&lt;secondary-title&gt;Biocatalysis and Biotransformation&lt;/secondary-title&gt;&lt;/titles&gt;&lt;periodical&gt;&lt;full-title&gt;Biocatalysis and Biotransformation&lt;/full-title&gt;&lt;abbr-1&gt;Biocatal. Biotransform.&lt;/abbr-1&gt;&lt;abbr-2&gt;Biocatal Biotransform&lt;/abbr-2&gt;&lt;/periodical&gt;&lt;pages&gt;143-151&lt;/pages&gt;&lt;volume&gt;27&lt;/volume&gt;&lt;number&gt;2&lt;/number&gt;&lt;dates&gt;&lt;year&gt;2009&lt;/year&gt;&lt;/dates&gt;&lt;isbn&gt;1024-2422&lt;/isbn&gt;&lt;urls&gt;&lt;related-urls&gt;&lt;url&gt;http://pubget.com/paper/pgtmp_a45297b0a6c2fe086d608599f07b2291&lt;/url&gt;&lt;url&gt;http://informahealthcare.com/doi/pdf/10.1080/10242420802604964&lt;/url&gt;&lt;url&gt;http://www.informaworld.com/10.1080/10242420802604964&lt;/url&gt;&lt;/related-urls&gt;&lt;/urls&gt;&lt;electronic-resource-num&gt;10.1080/10242420802604964&lt;/electronic-resource-num&gt;&lt;remote-database-provider&gt;Pubget&lt;/remote-database-provider&gt;&lt;language&gt;eng&lt;/language&gt;&lt;/record&gt;&lt;/Cite&gt;&lt;/EndNote&gt;</w:instrText>
      </w:r>
      <w:r w:rsidR="00E261C9" w:rsidRPr="00B10D26">
        <w:rPr>
          <w:rFonts w:ascii="Times New Roman" w:hAnsi="Times New Roman" w:cs="Times New Roman"/>
          <w:szCs w:val="20"/>
          <w:lang w:val="en-GB"/>
        </w:rPr>
        <w:fldChar w:fldCharType="separate"/>
      </w:r>
      <w:r w:rsidR="00D1529D" w:rsidRPr="00B10D26">
        <w:rPr>
          <w:rFonts w:ascii="Times New Roman" w:hAnsi="Times New Roman" w:cs="Times New Roman"/>
          <w:noProof/>
          <w:szCs w:val="20"/>
          <w:lang w:val="en-GB"/>
        </w:rPr>
        <w:t>[</w:t>
      </w:r>
      <w:hyperlink w:anchor="_ENREF_14" w:tooltip="Silva, 2009 #38" w:history="1">
        <w:r w:rsidR="00126234" w:rsidRPr="00B10D26">
          <w:rPr>
            <w:rFonts w:ascii="Times New Roman" w:hAnsi="Times New Roman" w:cs="Times New Roman"/>
            <w:noProof/>
            <w:szCs w:val="20"/>
            <w:lang w:val="en-GB"/>
          </w:rPr>
          <w:t>14</w:t>
        </w:r>
      </w:hyperlink>
      <w:r w:rsidR="00D1529D" w:rsidRPr="00B10D26">
        <w:rPr>
          <w:rFonts w:ascii="Times New Roman" w:hAnsi="Times New Roman" w:cs="Times New Roman"/>
          <w:noProof/>
          <w:szCs w:val="20"/>
          <w:lang w:val="en-GB"/>
        </w:rPr>
        <w:t>]</w:t>
      </w:r>
      <w:r w:rsidR="00E261C9" w:rsidRPr="00B10D26">
        <w:rPr>
          <w:rFonts w:ascii="Times New Roman" w:hAnsi="Times New Roman" w:cs="Times New Roman"/>
          <w:szCs w:val="20"/>
          <w:lang w:val="en-GB"/>
        </w:rPr>
        <w:fldChar w:fldCharType="end"/>
      </w:r>
      <w:r w:rsidR="00BD7A76" w:rsidRPr="00B10D26">
        <w:rPr>
          <w:rFonts w:ascii="Times New Roman" w:hAnsi="Times New Roman" w:cs="Times New Roman"/>
          <w:szCs w:val="20"/>
          <w:lang w:val="en-GB"/>
        </w:rPr>
        <w:t>.</w:t>
      </w:r>
    </w:p>
    <w:p w:rsidR="008536B6" w:rsidRPr="00B10D26" w:rsidRDefault="008536B6" w:rsidP="008536B6">
      <w:pPr>
        <w:outlineLvl w:val="0"/>
        <w:rPr>
          <w:rFonts w:ascii="Times New Roman" w:hAnsi="Times New Roman" w:cs="Times New Roman"/>
          <w:szCs w:val="20"/>
          <w:lang w:val="en-GB"/>
        </w:rPr>
      </w:pPr>
    </w:p>
    <w:p w:rsidR="0035399A" w:rsidRPr="00B10D26" w:rsidRDefault="0035399A" w:rsidP="0035399A">
      <w:pPr>
        <w:jc w:val="center"/>
        <w:outlineLvl w:val="0"/>
        <w:rPr>
          <w:rFonts w:ascii="Times New Roman" w:hAnsi="Times New Roman" w:cs="Times New Roman"/>
          <w:szCs w:val="20"/>
          <w:lang w:val="en-GB"/>
        </w:rPr>
      </w:pPr>
      <w:r w:rsidRPr="00B10D26">
        <w:rPr>
          <w:rFonts w:ascii="Times New Roman" w:hAnsi="Times New Roman" w:cs="Times New Roman"/>
          <w:noProof/>
          <w:szCs w:val="20"/>
          <w:lang w:val="en-GB" w:eastAsia="zh-CN"/>
        </w:rPr>
        <w:drawing>
          <wp:anchor distT="0" distB="0" distL="114300" distR="114300" simplePos="0" relativeHeight="251658240" behindDoc="0" locked="0" layoutInCell="1" allowOverlap="1" wp14:anchorId="561DB52C">
            <wp:simplePos x="0" y="0"/>
            <wp:positionH relativeFrom="column">
              <wp:posOffset>753466</wp:posOffset>
            </wp:positionH>
            <wp:positionV relativeFrom="paragraph">
              <wp:posOffset>-3099</wp:posOffset>
            </wp:positionV>
            <wp:extent cx="4212972" cy="2266366"/>
            <wp:effectExtent l="0" t="0" r="16510" b="635"/>
            <wp:wrapSquare wrapText="bothSides"/>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5D2228" w:rsidRDefault="005D2228" w:rsidP="0044729A">
      <w:pPr>
        <w:pStyle w:val="Caption"/>
        <w:spacing w:after="0"/>
        <w:jc w:val="center"/>
        <w:rPr>
          <w:rFonts w:ascii="Times New Roman" w:hAnsi="Times New Roman" w:cs="Times New Roman"/>
          <w:b w:val="0"/>
          <w:color w:val="auto"/>
          <w:sz w:val="20"/>
          <w:szCs w:val="20"/>
          <w:lang w:val="en-GB"/>
        </w:rPr>
      </w:pPr>
      <w:bookmarkStart w:id="9" w:name="_Ref511812303"/>
    </w:p>
    <w:p w:rsidR="005D2228" w:rsidRDefault="005D2228" w:rsidP="0044729A">
      <w:pPr>
        <w:pStyle w:val="Caption"/>
        <w:spacing w:after="0"/>
        <w:jc w:val="center"/>
        <w:rPr>
          <w:rFonts w:ascii="Times New Roman" w:hAnsi="Times New Roman" w:cs="Times New Roman"/>
          <w:b w:val="0"/>
          <w:color w:val="auto"/>
          <w:sz w:val="20"/>
          <w:szCs w:val="20"/>
          <w:lang w:val="en-GB"/>
        </w:rPr>
      </w:pPr>
    </w:p>
    <w:p w:rsidR="005D2228" w:rsidRDefault="005D2228" w:rsidP="0044729A">
      <w:pPr>
        <w:pStyle w:val="Caption"/>
        <w:spacing w:after="0"/>
        <w:jc w:val="center"/>
        <w:rPr>
          <w:rFonts w:ascii="Times New Roman" w:hAnsi="Times New Roman" w:cs="Times New Roman"/>
          <w:b w:val="0"/>
          <w:color w:val="auto"/>
          <w:sz w:val="20"/>
          <w:szCs w:val="20"/>
          <w:lang w:val="en-GB"/>
        </w:rPr>
      </w:pPr>
    </w:p>
    <w:p w:rsidR="005D2228" w:rsidRDefault="005D2228" w:rsidP="0044729A">
      <w:pPr>
        <w:pStyle w:val="Caption"/>
        <w:spacing w:after="0"/>
        <w:jc w:val="center"/>
        <w:rPr>
          <w:rFonts w:ascii="Times New Roman" w:hAnsi="Times New Roman" w:cs="Times New Roman"/>
          <w:b w:val="0"/>
          <w:color w:val="auto"/>
          <w:sz w:val="20"/>
          <w:szCs w:val="20"/>
          <w:lang w:val="en-GB"/>
        </w:rPr>
      </w:pPr>
    </w:p>
    <w:p w:rsidR="005D2228" w:rsidRDefault="005D2228" w:rsidP="0044729A">
      <w:pPr>
        <w:pStyle w:val="Caption"/>
        <w:spacing w:after="0"/>
        <w:jc w:val="center"/>
        <w:rPr>
          <w:rFonts w:ascii="Times New Roman" w:hAnsi="Times New Roman" w:cs="Times New Roman"/>
          <w:b w:val="0"/>
          <w:color w:val="auto"/>
          <w:sz w:val="20"/>
          <w:szCs w:val="20"/>
          <w:lang w:val="en-GB"/>
        </w:rPr>
      </w:pPr>
    </w:p>
    <w:p w:rsidR="005D2228" w:rsidRDefault="005D2228" w:rsidP="0044729A">
      <w:pPr>
        <w:pStyle w:val="Caption"/>
        <w:spacing w:after="0"/>
        <w:jc w:val="center"/>
        <w:rPr>
          <w:rFonts w:ascii="Times New Roman" w:hAnsi="Times New Roman" w:cs="Times New Roman"/>
          <w:b w:val="0"/>
          <w:color w:val="auto"/>
          <w:sz w:val="20"/>
          <w:szCs w:val="20"/>
          <w:lang w:val="en-GB"/>
        </w:rPr>
      </w:pPr>
    </w:p>
    <w:p w:rsidR="005D2228" w:rsidRDefault="005D2228" w:rsidP="0044729A">
      <w:pPr>
        <w:pStyle w:val="Caption"/>
        <w:spacing w:after="0"/>
        <w:jc w:val="center"/>
        <w:rPr>
          <w:rFonts w:ascii="Times New Roman" w:hAnsi="Times New Roman" w:cs="Times New Roman"/>
          <w:b w:val="0"/>
          <w:color w:val="auto"/>
          <w:sz w:val="20"/>
          <w:szCs w:val="20"/>
          <w:lang w:val="en-GB"/>
        </w:rPr>
      </w:pPr>
    </w:p>
    <w:p w:rsidR="005D2228" w:rsidRDefault="005D2228" w:rsidP="0044729A">
      <w:pPr>
        <w:pStyle w:val="Caption"/>
        <w:spacing w:after="0"/>
        <w:jc w:val="center"/>
        <w:rPr>
          <w:rFonts w:ascii="Times New Roman" w:hAnsi="Times New Roman" w:cs="Times New Roman"/>
          <w:b w:val="0"/>
          <w:color w:val="auto"/>
          <w:sz w:val="20"/>
          <w:szCs w:val="20"/>
          <w:lang w:val="en-GB"/>
        </w:rPr>
      </w:pPr>
    </w:p>
    <w:p w:rsidR="005D2228" w:rsidRDefault="005D2228" w:rsidP="0044729A">
      <w:pPr>
        <w:pStyle w:val="Caption"/>
        <w:spacing w:after="0"/>
        <w:jc w:val="center"/>
        <w:rPr>
          <w:rFonts w:ascii="Times New Roman" w:hAnsi="Times New Roman" w:cs="Times New Roman"/>
          <w:b w:val="0"/>
          <w:color w:val="auto"/>
          <w:sz w:val="20"/>
          <w:szCs w:val="20"/>
          <w:lang w:val="en-GB"/>
        </w:rPr>
      </w:pPr>
    </w:p>
    <w:p w:rsidR="005D2228" w:rsidRDefault="005D2228" w:rsidP="0044729A">
      <w:pPr>
        <w:pStyle w:val="Caption"/>
        <w:spacing w:after="0"/>
        <w:jc w:val="center"/>
        <w:rPr>
          <w:rFonts w:ascii="Times New Roman" w:hAnsi="Times New Roman" w:cs="Times New Roman"/>
          <w:b w:val="0"/>
          <w:color w:val="auto"/>
          <w:sz w:val="20"/>
          <w:szCs w:val="20"/>
          <w:lang w:val="en-GB"/>
        </w:rPr>
      </w:pPr>
    </w:p>
    <w:p w:rsidR="005D2228" w:rsidRDefault="005D2228" w:rsidP="0044729A">
      <w:pPr>
        <w:pStyle w:val="Caption"/>
        <w:spacing w:after="0"/>
        <w:jc w:val="center"/>
        <w:rPr>
          <w:rFonts w:ascii="Times New Roman" w:hAnsi="Times New Roman" w:cs="Times New Roman"/>
          <w:b w:val="0"/>
          <w:color w:val="auto"/>
          <w:sz w:val="20"/>
          <w:szCs w:val="20"/>
          <w:lang w:val="en-GB"/>
        </w:rPr>
      </w:pPr>
    </w:p>
    <w:p w:rsidR="005D2228" w:rsidRDefault="005D2228" w:rsidP="0044729A">
      <w:pPr>
        <w:pStyle w:val="Caption"/>
        <w:spacing w:after="0"/>
        <w:jc w:val="center"/>
        <w:rPr>
          <w:rFonts w:ascii="Times New Roman" w:hAnsi="Times New Roman" w:cs="Times New Roman"/>
          <w:b w:val="0"/>
          <w:color w:val="auto"/>
          <w:sz w:val="20"/>
          <w:szCs w:val="20"/>
          <w:lang w:val="en-GB"/>
        </w:rPr>
      </w:pPr>
    </w:p>
    <w:p w:rsidR="005D2228" w:rsidRDefault="005D2228" w:rsidP="0044729A">
      <w:pPr>
        <w:pStyle w:val="Caption"/>
        <w:spacing w:after="0"/>
        <w:jc w:val="center"/>
        <w:rPr>
          <w:rFonts w:ascii="Times New Roman" w:hAnsi="Times New Roman" w:cs="Times New Roman"/>
          <w:b w:val="0"/>
          <w:color w:val="auto"/>
          <w:sz w:val="20"/>
          <w:szCs w:val="20"/>
          <w:lang w:val="en-GB"/>
        </w:rPr>
      </w:pPr>
    </w:p>
    <w:p w:rsidR="005D2228" w:rsidRDefault="005D2228" w:rsidP="0044729A">
      <w:pPr>
        <w:pStyle w:val="Caption"/>
        <w:spacing w:after="0"/>
        <w:jc w:val="center"/>
        <w:rPr>
          <w:rFonts w:ascii="Times New Roman" w:hAnsi="Times New Roman" w:cs="Times New Roman"/>
          <w:b w:val="0"/>
          <w:color w:val="auto"/>
          <w:sz w:val="20"/>
          <w:szCs w:val="20"/>
          <w:lang w:val="en-GB"/>
        </w:rPr>
      </w:pPr>
    </w:p>
    <w:p w:rsidR="005D2228" w:rsidRDefault="005D2228" w:rsidP="0044729A">
      <w:pPr>
        <w:pStyle w:val="Caption"/>
        <w:spacing w:after="0"/>
        <w:jc w:val="center"/>
        <w:rPr>
          <w:rFonts w:ascii="Times New Roman" w:hAnsi="Times New Roman" w:cs="Times New Roman"/>
          <w:b w:val="0"/>
          <w:color w:val="auto"/>
          <w:sz w:val="20"/>
          <w:szCs w:val="20"/>
          <w:lang w:val="en-GB"/>
        </w:rPr>
      </w:pPr>
    </w:p>
    <w:p w:rsidR="005D2228" w:rsidRDefault="005D2228" w:rsidP="0044729A">
      <w:pPr>
        <w:pStyle w:val="Caption"/>
        <w:spacing w:after="0"/>
        <w:jc w:val="center"/>
        <w:rPr>
          <w:rFonts w:ascii="Times New Roman" w:hAnsi="Times New Roman" w:cs="Times New Roman"/>
          <w:b w:val="0"/>
          <w:color w:val="auto"/>
          <w:sz w:val="20"/>
          <w:szCs w:val="20"/>
          <w:lang w:val="en-GB"/>
        </w:rPr>
      </w:pPr>
    </w:p>
    <w:p w:rsidR="0035399A" w:rsidRPr="00B10D26" w:rsidRDefault="0044729A" w:rsidP="005D2228">
      <w:pPr>
        <w:pStyle w:val="Caption"/>
        <w:spacing w:after="0"/>
        <w:ind w:left="851" w:hanging="851"/>
        <w:rPr>
          <w:rFonts w:ascii="Times New Roman" w:hAnsi="Times New Roman" w:cs="Times New Roman"/>
          <w:b w:val="0"/>
          <w:color w:val="auto"/>
          <w:sz w:val="20"/>
          <w:szCs w:val="20"/>
          <w:lang w:val="en-GB"/>
        </w:rPr>
      </w:pPr>
      <w:r w:rsidRPr="00B10D26">
        <w:rPr>
          <w:rFonts w:ascii="Times New Roman" w:hAnsi="Times New Roman" w:cs="Times New Roman"/>
          <w:b w:val="0"/>
          <w:color w:val="auto"/>
          <w:sz w:val="20"/>
          <w:szCs w:val="20"/>
          <w:lang w:val="en-GB"/>
        </w:rPr>
        <w:t xml:space="preserve">Figure </w:t>
      </w:r>
      <w:r w:rsidRPr="00B10D26">
        <w:rPr>
          <w:rFonts w:ascii="Times New Roman" w:hAnsi="Times New Roman" w:cs="Times New Roman"/>
          <w:b w:val="0"/>
          <w:color w:val="auto"/>
          <w:sz w:val="20"/>
          <w:szCs w:val="20"/>
          <w:lang w:val="en-GB"/>
        </w:rPr>
        <w:fldChar w:fldCharType="begin"/>
      </w:r>
      <w:r w:rsidRPr="00B10D26">
        <w:rPr>
          <w:rFonts w:ascii="Times New Roman" w:hAnsi="Times New Roman" w:cs="Times New Roman"/>
          <w:b w:val="0"/>
          <w:color w:val="auto"/>
          <w:sz w:val="20"/>
          <w:szCs w:val="20"/>
          <w:lang w:val="en-GB"/>
        </w:rPr>
        <w:instrText xml:space="preserve"> SEQ Figure \* ARABIC </w:instrText>
      </w:r>
      <w:r w:rsidRPr="00B10D26">
        <w:rPr>
          <w:rFonts w:ascii="Times New Roman" w:hAnsi="Times New Roman" w:cs="Times New Roman"/>
          <w:b w:val="0"/>
          <w:color w:val="auto"/>
          <w:sz w:val="20"/>
          <w:szCs w:val="20"/>
          <w:lang w:val="en-GB"/>
        </w:rPr>
        <w:fldChar w:fldCharType="separate"/>
      </w:r>
      <w:r w:rsidR="00917B46" w:rsidRPr="00B10D26">
        <w:rPr>
          <w:rFonts w:ascii="Times New Roman" w:hAnsi="Times New Roman" w:cs="Times New Roman"/>
          <w:b w:val="0"/>
          <w:noProof/>
          <w:color w:val="auto"/>
          <w:sz w:val="20"/>
          <w:szCs w:val="20"/>
          <w:lang w:val="en-GB"/>
        </w:rPr>
        <w:t>6</w:t>
      </w:r>
      <w:r w:rsidRPr="00B10D26">
        <w:rPr>
          <w:rFonts w:ascii="Times New Roman" w:hAnsi="Times New Roman" w:cs="Times New Roman"/>
          <w:b w:val="0"/>
          <w:color w:val="auto"/>
          <w:sz w:val="20"/>
          <w:szCs w:val="20"/>
          <w:lang w:val="en-GB"/>
        </w:rPr>
        <w:fldChar w:fldCharType="end"/>
      </w:r>
      <w:bookmarkEnd w:id="9"/>
      <w:r w:rsidRPr="00B10D26">
        <w:rPr>
          <w:rFonts w:ascii="Times New Roman" w:hAnsi="Times New Roman" w:cs="Times New Roman"/>
          <w:b w:val="0"/>
          <w:color w:val="auto"/>
          <w:sz w:val="20"/>
          <w:szCs w:val="20"/>
          <w:lang w:val="en-GB"/>
        </w:rPr>
        <w:t xml:space="preserve">. The </w:t>
      </w:r>
      <w:r w:rsidR="006A4972" w:rsidRPr="00B10D26">
        <w:rPr>
          <w:rFonts w:ascii="Times New Roman" w:hAnsi="Times New Roman" w:cs="Times New Roman"/>
          <w:b w:val="0"/>
          <w:color w:val="auto"/>
          <w:sz w:val="20"/>
          <w:szCs w:val="20"/>
          <w:lang w:val="en-GB"/>
        </w:rPr>
        <w:t>response</w:t>
      </w:r>
      <w:r w:rsidRPr="00B10D26">
        <w:rPr>
          <w:rFonts w:ascii="Times New Roman" w:hAnsi="Times New Roman" w:cs="Times New Roman"/>
          <w:b w:val="0"/>
          <w:color w:val="auto"/>
          <w:sz w:val="20"/>
          <w:szCs w:val="20"/>
          <w:lang w:val="en-GB"/>
        </w:rPr>
        <w:t xml:space="preserve"> of hydrolysed acrylamide in the presence of Nessler’s reagent. Absorbance m</w:t>
      </w:r>
      <w:r w:rsidR="005D2228">
        <w:rPr>
          <w:rFonts w:ascii="Times New Roman" w:hAnsi="Times New Roman" w:cs="Times New Roman"/>
          <w:b w:val="0"/>
          <w:color w:val="auto"/>
          <w:sz w:val="20"/>
          <w:szCs w:val="20"/>
          <w:lang w:val="en-GB"/>
        </w:rPr>
        <w:t>easured in wavelength of 420 nm</w:t>
      </w:r>
    </w:p>
    <w:p w:rsidR="0035399A" w:rsidRPr="00B10D26" w:rsidRDefault="0035399A" w:rsidP="008536B6">
      <w:pPr>
        <w:outlineLvl w:val="0"/>
        <w:rPr>
          <w:rFonts w:ascii="Times New Roman" w:hAnsi="Times New Roman" w:cs="Times New Roman"/>
          <w:szCs w:val="20"/>
          <w:lang w:val="en-GB"/>
        </w:rPr>
      </w:pPr>
    </w:p>
    <w:p w:rsidR="00BD7A76" w:rsidRPr="00B10D26" w:rsidRDefault="00C7019A" w:rsidP="008536B6">
      <w:pPr>
        <w:outlineLvl w:val="0"/>
        <w:rPr>
          <w:rFonts w:ascii="Times New Roman" w:hAnsi="Times New Roman" w:cs="Times New Roman"/>
          <w:szCs w:val="20"/>
          <w:lang w:val="en-GB"/>
        </w:rPr>
      </w:pPr>
      <w:r w:rsidRPr="00B10D26">
        <w:rPr>
          <w:rFonts w:ascii="Times New Roman" w:hAnsi="Times New Roman" w:cs="Times New Roman"/>
          <w:szCs w:val="20"/>
          <w:lang w:val="en-GB"/>
        </w:rPr>
        <w:t>Result for the studies of interference ions is shown in</w:t>
      </w:r>
      <w:r w:rsidR="00BD7A76" w:rsidRPr="00B10D26">
        <w:rPr>
          <w:rFonts w:ascii="Times New Roman" w:hAnsi="Times New Roman" w:cs="Times New Roman"/>
          <w:szCs w:val="20"/>
          <w:lang w:val="en-GB"/>
        </w:rPr>
        <w:t xml:space="preserve"> </w:t>
      </w:r>
      <w:r w:rsidR="00E756C0" w:rsidRPr="00B10D26">
        <w:rPr>
          <w:rFonts w:ascii="Times New Roman" w:hAnsi="Times New Roman" w:cs="Times New Roman"/>
          <w:szCs w:val="20"/>
          <w:lang w:val="en-GB"/>
        </w:rPr>
        <w:fldChar w:fldCharType="begin"/>
      </w:r>
      <w:r w:rsidR="00E756C0" w:rsidRPr="00B10D26">
        <w:rPr>
          <w:rFonts w:ascii="Times New Roman" w:hAnsi="Times New Roman" w:cs="Times New Roman"/>
          <w:szCs w:val="20"/>
          <w:lang w:val="en-GB"/>
        </w:rPr>
        <w:instrText xml:space="preserve"> REF _Ref511812829 \h  \* MERGEFORMAT </w:instrText>
      </w:r>
      <w:r w:rsidR="00E756C0" w:rsidRPr="00B10D26">
        <w:rPr>
          <w:rFonts w:ascii="Times New Roman" w:hAnsi="Times New Roman" w:cs="Times New Roman"/>
          <w:szCs w:val="20"/>
          <w:lang w:val="en-GB"/>
        </w:rPr>
      </w:r>
      <w:r w:rsidR="00E756C0" w:rsidRPr="00B10D26">
        <w:rPr>
          <w:rFonts w:ascii="Times New Roman" w:hAnsi="Times New Roman" w:cs="Times New Roman"/>
          <w:szCs w:val="20"/>
          <w:lang w:val="en-GB"/>
        </w:rPr>
        <w:fldChar w:fldCharType="separate"/>
      </w:r>
      <w:r w:rsidR="00917B46" w:rsidRPr="00B10D26">
        <w:rPr>
          <w:rFonts w:ascii="Times New Roman" w:hAnsi="Times New Roman" w:cs="Times New Roman"/>
          <w:szCs w:val="20"/>
        </w:rPr>
        <w:t xml:space="preserve">Table </w:t>
      </w:r>
      <w:r w:rsidR="00917B46" w:rsidRPr="00B10D26">
        <w:rPr>
          <w:rFonts w:ascii="Times New Roman" w:hAnsi="Times New Roman" w:cs="Times New Roman"/>
          <w:noProof/>
          <w:szCs w:val="20"/>
        </w:rPr>
        <w:t>1</w:t>
      </w:r>
      <w:r w:rsidR="00E756C0" w:rsidRPr="00B10D26">
        <w:rPr>
          <w:rFonts w:ascii="Times New Roman" w:hAnsi="Times New Roman" w:cs="Times New Roman"/>
          <w:szCs w:val="20"/>
          <w:lang w:val="en-GB"/>
        </w:rPr>
        <w:fldChar w:fldCharType="end"/>
      </w:r>
      <w:r w:rsidR="00BD7A76" w:rsidRPr="00B10D26">
        <w:rPr>
          <w:rFonts w:ascii="Times New Roman" w:hAnsi="Times New Roman" w:cs="Times New Roman"/>
          <w:szCs w:val="20"/>
          <w:lang w:val="en-GB"/>
        </w:rPr>
        <w:t xml:space="preserve">. </w:t>
      </w:r>
      <w:r w:rsidRPr="00B10D26">
        <w:rPr>
          <w:rFonts w:ascii="Times New Roman" w:hAnsi="Times New Roman" w:cs="Times New Roman"/>
          <w:szCs w:val="20"/>
          <w:lang w:val="en-GB"/>
        </w:rPr>
        <w:t>Cations such as Na</w:t>
      </w:r>
      <w:r w:rsidRPr="00B10D26">
        <w:rPr>
          <w:rFonts w:ascii="Times New Roman" w:hAnsi="Times New Roman" w:cs="Times New Roman"/>
          <w:szCs w:val="20"/>
          <w:vertAlign w:val="superscript"/>
          <w:lang w:val="en-GB"/>
        </w:rPr>
        <w:t>+</w:t>
      </w:r>
      <w:r w:rsidRPr="00B10D26">
        <w:rPr>
          <w:rFonts w:ascii="Times New Roman" w:hAnsi="Times New Roman" w:cs="Times New Roman"/>
          <w:szCs w:val="20"/>
          <w:lang w:val="en-GB"/>
        </w:rPr>
        <w:t>, K</w:t>
      </w:r>
      <w:r w:rsidRPr="00B10D26">
        <w:rPr>
          <w:rFonts w:ascii="Times New Roman" w:hAnsi="Times New Roman" w:cs="Times New Roman"/>
          <w:szCs w:val="20"/>
          <w:vertAlign w:val="superscript"/>
          <w:lang w:val="en-GB"/>
        </w:rPr>
        <w:t>+</w:t>
      </w:r>
      <w:r w:rsidRPr="00B10D26">
        <w:rPr>
          <w:rFonts w:ascii="Times New Roman" w:hAnsi="Times New Roman" w:cs="Times New Roman"/>
          <w:szCs w:val="20"/>
          <w:lang w:val="en-GB"/>
        </w:rPr>
        <w:t>, and Ca</w:t>
      </w:r>
      <w:r w:rsidRPr="00B10D26">
        <w:rPr>
          <w:rFonts w:ascii="Times New Roman" w:hAnsi="Times New Roman" w:cs="Times New Roman"/>
          <w:szCs w:val="20"/>
          <w:vertAlign w:val="superscript"/>
          <w:lang w:val="en-GB"/>
        </w:rPr>
        <w:t>2+</w:t>
      </w:r>
      <w:r w:rsidRPr="00B10D26">
        <w:rPr>
          <w:rFonts w:ascii="Times New Roman" w:hAnsi="Times New Roman" w:cs="Times New Roman"/>
          <w:szCs w:val="20"/>
          <w:lang w:val="en-GB"/>
        </w:rPr>
        <w:t xml:space="preserve"> were not showing any significant interference. However, Fe</w:t>
      </w:r>
      <w:r w:rsidRPr="00B10D26">
        <w:rPr>
          <w:rFonts w:ascii="Times New Roman" w:hAnsi="Times New Roman" w:cs="Times New Roman"/>
          <w:szCs w:val="20"/>
          <w:vertAlign w:val="superscript"/>
          <w:lang w:val="en-GB"/>
        </w:rPr>
        <w:t>3+</w:t>
      </w:r>
      <w:r w:rsidRPr="00B10D26">
        <w:rPr>
          <w:rFonts w:ascii="Times New Roman" w:hAnsi="Times New Roman" w:cs="Times New Roman"/>
          <w:szCs w:val="20"/>
          <w:lang w:val="en-GB"/>
        </w:rPr>
        <w:t xml:space="preserve"> ion interfered when the ratio of </w:t>
      </w:r>
      <w:r w:rsidR="005D2228" w:rsidRPr="00B10D26">
        <w:rPr>
          <w:rFonts w:ascii="Times New Roman" w:hAnsi="Times New Roman" w:cs="Times New Roman"/>
          <w:szCs w:val="20"/>
          <w:lang w:val="en-GB"/>
        </w:rPr>
        <w:t>acrylamide: interference</w:t>
      </w:r>
      <w:r w:rsidRPr="00B10D26">
        <w:rPr>
          <w:rFonts w:ascii="Times New Roman" w:hAnsi="Times New Roman" w:cs="Times New Roman"/>
          <w:szCs w:val="20"/>
          <w:lang w:val="en-GB"/>
        </w:rPr>
        <w:t xml:space="preserve"> ion greater than 1:10. This is because Fe</w:t>
      </w:r>
      <w:r w:rsidRPr="00B10D26">
        <w:rPr>
          <w:rFonts w:ascii="Times New Roman" w:hAnsi="Times New Roman" w:cs="Times New Roman"/>
          <w:szCs w:val="20"/>
          <w:vertAlign w:val="superscript"/>
          <w:lang w:val="en-GB"/>
        </w:rPr>
        <w:t>3+</w:t>
      </w:r>
      <w:r w:rsidRPr="00B10D26">
        <w:rPr>
          <w:rFonts w:ascii="Times New Roman" w:hAnsi="Times New Roman" w:cs="Times New Roman"/>
          <w:szCs w:val="20"/>
          <w:lang w:val="en-GB"/>
        </w:rPr>
        <w:t xml:space="preserve"> ion involved in two reactions system. First, the hydrolysis of Fe</w:t>
      </w:r>
      <w:r w:rsidRPr="00B10D26">
        <w:rPr>
          <w:rFonts w:ascii="Times New Roman" w:hAnsi="Times New Roman" w:cs="Times New Roman"/>
          <w:szCs w:val="20"/>
          <w:vertAlign w:val="superscript"/>
          <w:lang w:val="en-GB"/>
        </w:rPr>
        <w:t>3+</w:t>
      </w:r>
      <w:r w:rsidR="005D2228">
        <w:rPr>
          <w:rFonts w:ascii="Times New Roman" w:hAnsi="Times New Roman" w:cs="Times New Roman"/>
          <w:szCs w:val="20"/>
          <w:lang w:val="en-GB"/>
        </w:rPr>
        <w:t xml:space="preserve"> ion in a base to form ferum</w:t>
      </w:r>
      <w:r w:rsidRPr="00B10D26">
        <w:rPr>
          <w:rFonts w:ascii="Times New Roman" w:hAnsi="Times New Roman" w:cs="Times New Roman"/>
          <w:szCs w:val="20"/>
          <w:lang w:val="en-GB"/>
        </w:rPr>
        <w:t>(III) hydroxide will turns into darker colour. Second, the measured absorbance reveals that the presence of Fe</w:t>
      </w:r>
      <w:r w:rsidRPr="00B10D26">
        <w:rPr>
          <w:rFonts w:ascii="Times New Roman" w:hAnsi="Times New Roman" w:cs="Times New Roman"/>
          <w:szCs w:val="20"/>
          <w:vertAlign w:val="superscript"/>
          <w:lang w:val="en-GB"/>
        </w:rPr>
        <w:t>3+</w:t>
      </w:r>
      <w:r w:rsidRPr="00B10D26">
        <w:rPr>
          <w:rFonts w:ascii="Times New Roman" w:hAnsi="Times New Roman" w:cs="Times New Roman"/>
          <w:szCs w:val="20"/>
          <w:lang w:val="en-GB"/>
        </w:rPr>
        <w:t xml:space="preserve"> ion in the solution contributes to the same colour as the complex. This study also shows that Nessler’s reagent is more sensitive towards NH</w:t>
      </w:r>
      <w:r w:rsidRPr="00B10D26">
        <w:rPr>
          <w:rFonts w:ascii="Times New Roman" w:hAnsi="Times New Roman" w:cs="Times New Roman"/>
          <w:szCs w:val="20"/>
          <w:vertAlign w:val="subscript"/>
          <w:lang w:val="en-GB"/>
        </w:rPr>
        <w:t>3</w:t>
      </w:r>
      <w:r w:rsidRPr="00B10D26">
        <w:rPr>
          <w:rFonts w:ascii="Times New Roman" w:hAnsi="Times New Roman" w:cs="Times New Roman"/>
          <w:szCs w:val="20"/>
          <w:lang w:val="en-GB"/>
        </w:rPr>
        <w:t xml:space="preserve"> even at low concentration</w:t>
      </w:r>
      <w:r w:rsidR="00BD7A76" w:rsidRPr="00B10D26">
        <w:rPr>
          <w:rFonts w:ascii="Times New Roman" w:hAnsi="Times New Roman" w:cs="Times New Roman"/>
          <w:szCs w:val="20"/>
          <w:lang w:val="en-GB"/>
        </w:rPr>
        <w:t>.</w:t>
      </w:r>
    </w:p>
    <w:p w:rsidR="00B0738C" w:rsidRDefault="00B0738C" w:rsidP="00785CA6">
      <w:pPr>
        <w:outlineLvl w:val="0"/>
        <w:rPr>
          <w:rFonts w:ascii="Times New Roman" w:hAnsi="Times New Roman" w:cs="Times New Roman"/>
          <w:szCs w:val="20"/>
          <w:lang w:val="en-GB"/>
        </w:rPr>
      </w:pPr>
    </w:p>
    <w:p w:rsidR="005D2228" w:rsidRDefault="005D2228" w:rsidP="00785CA6">
      <w:pPr>
        <w:outlineLvl w:val="0"/>
        <w:rPr>
          <w:rFonts w:ascii="Times New Roman" w:hAnsi="Times New Roman" w:cs="Times New Roman"/>
          <w:szCs w:val="20"/>
          <w:lang w:val="en-GB"/>
        </w:rPr>
      </w:pPr>
    </w:p>
    <w:p w:rsidR="005D2228" w:rsidRDefault="005D2228" w:rsidP="00785CA6">
      <w:pPr>
        <w:outlineLvl w:val="0"/>
        <w:rPr>
          <w:rFonts w:ascii="Times New Roman" w:hAnsi="Times New Roman" w:cs="Times New Roman"/>
          <w:szCs w:val="20"/>
          <w:lang w:val="en-GB"/>
        </w:rPr>
      </w:pPr>
    </w:p>
    <w:p w:rsidR="005D2228" w:rsidRDefault="005D2228" w:rsidP="00785CA6">
      <w:pPr>
        <w:outlineLvl w:val="0"/>
        <w:rPr>
          <w:rFonts w:ascii="Times New Roman" w:hAnsi="Times New Roman" w:cs="Times New Roman"/>
          <w:szCs w:val="20"/>
          <w:lang w:val="en-GB"/>
        </w:rPr>
      </w:pPr>
    </w:p>
    <w:p w:rsidR="005D2228" w:rsidRDefault="005D2228" w:rsidP="00785CA6">
      <w:pPr>
        <w:outlineLvl w:val="0"/>
        <w:rPr>
          <w:rFonts w:ascii="Times New Roman" w:hAnsi="Times New Roman" w:cs="Times New Roman"/>
          <w:szCs w:val="20"/>
          <w:lang w:val="en-GB"/>
        </w:rPr>
      </w:pPr>
    </w:p>
    <w:p w:rsidR="005D2228" w:rsidRPr="00B10D26" w:rsidRDefault="005D2228" w:rsidP="00785CA6">
      <w:pPr>
        <w:outlineLvl w:val="0"/>
        <w:rPr>
          <w:rFonts w:ascii="Times New Roman" w:hAnsi="Times New Roman" w:cs="Times New Roman"/>
          <w:szCs w:val="20"/>
          <w:lang w:val="en-GB"/>
        </w:rPr>
      </w:pPr>
    </w:p>
    <w:p w:rsidR="0044729A" w:rsidRDefault="00E756C0" w:rsidP="00E756C0">
      <w:pPr>
        <w:pStyle w:val="Caption"/>
        <w:spacing w:after="0"/>
        <w:jc w:val="center"/>
        <w:rPr>
          <w:rFonts w:ascii="Times New Roman" w:hAnsi="Times New Roman" w:cs="Times New Roman"/>
          <w:b w:val="0"/>
          <w:color w:val="auto"/>
          <w:sz w:val="20"/>
          <w:szCs w:val="20"/>
        </w:rPr>
      </w:pPr>
      <w:bookmarkStart w:id="10" w:name="_Ref511812829"/>
      <w:r w:rsidRPr="00B10D26">
        <w:rPr>
          <w:rFonts w:ascii="Times New Roman" w:hAnsi="Times New Roman" w:cs="Times New Roman"/>
          <w:b w:val="0"/>
          <w:color w:val="auto"/>
          <w:sz w:val="20"/>
          <w:szCs w:val="20"/>
        </w:rPr>
        <w:lastRenderedPageBreak/>
        <w:t xml:space="preserve">Table </w:t>
      </w:r>
      <w:r w:rsidRPr="00B10D26">
        <w:rPr>
          <w:rFonts w:ascii="Times New Roman" w:hAnsi="Times New Roman" w:cs="Times New Roman"/>
          <w:b w:val="0"/>
          <w:color w:val="auto"/>
          <w:sz w:val="20"/>
          <w:szCs w:val="20"/>
        </w:rPr>
        <w:fldChar w:fldCharType="begin"/>
      </w:r>
      <w:r w:rsidRPr="00B10D26">
        <w:rPr>
          <w:rFonts w:ascii="Times New Roman" w:hAnsi="Times New Roman" w:cs="Times New Roman"/>
          <w:b w:val="0"/>
          <w:color w:val="auto"/>
          <w:sz w:val="20"/>
          <w:szCs w:val="20"/>
        </w:rPr>
        <w:instrText xml:space="preserve"> SEQ Table \* ARABIC </w:instrText>
      </w:r>
      <w:r w:rsidRPr="00B10D26">
        <w:rPr>
          <w:rFonts w:ascii="Times New Roman" w:hAnsi="Times New Roman" w:cs="Times New Roman"/>
          <w:b w:val="0"/>
          <w:color w:val="auto"/>
          <w:sz w:val="20"/>
          <w:szCs w:val="20"/>
        </w:rPr>
        <w:fldChar w:fldCharType="separate"/>
      </w:r>
      <w:r w:rsidR="00917B46" w:rsidRPr="00B10D26">
        <w:rPr>
          <w:rFonts w:ascii="Times New Roman" w:hAnsi="Times New Roman" w:cs="Times New Roman"/>
          <w:b w:val="0"/>
          <w:noProof/>
          <w:color w:val="auto"/>
          <w:sz w:val="20"/>
          <w:szCs w:val="20"/>
        </w:rPr>
        <w:t>1</w:t>
      </w:r>
      <w:r w:rsidRPr="00B10D26">
        <w:rPr>
          <w:rFonts w:ascii="Times New Roman" w:hAnsi="Times New Roman" w:cs="Times New Roman"/>
          <w:b w:val="0"/>
          <w:color w:val="auto"/>
          <w:sz w:val="20"/>
          <w:szCs w:val="20"/>
        </w:rPr>
        <w:fldChar w:fldCharType="end"/>
      </w:r>
      <w:bookmarkEnd w:id="10"/>
      <w:r w:rsidRPr="00B10D26">
        <w:rPr>
          <w:rFonts w:ascii="Times New Roman" w:hAnsi="Times New Roman" w:cs="Times New Roman"/>
          <w:b w:val="0"/>
          <w:color w:val="auto"/>
          <w:sz w:val="20"/>
          <w:szCs w:val="20"/>
        </w:rPr>
        <w:t>. Effect of interference ions in the detection of acrylamide</w:t>
      </w:r>
    </w:p>
    <w:p w:rsidR="005D2228" w:rsidRPr="005D2228" w:rsidRDefault="005D2228" w:rsidP="005D2228"/>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5"/>
        <w:gridCol w:w="666"/>
        <w:gridCol w:w="666"/>
        <w:gridCol w:w="666"/>
        <w:gridCol w:w="702"/>
        <w:gridCol w:w="918"/>
      </w:tblGrid>
      <w:tr w:rsidR="00B10D26" w:rsidRPr="00B10D26" w:rsidTr="005D2228">
        <w:trPr>
          <w:jc w:val="center"/>
        </w:trPr>
        <w:tc>
          <w:tcPr>
            <w:tcW w:w="0" w:type="auto"/>
            <w:vMerge w:val="restart"/>
            <w:tcBorders>
              <w:top w:val="single" w:sz="4" w:space="0" w:color="auto"/>
            </w:tcBorders>
            <w:vAlign w:val="center"/>
          </w:tcPr>
          <w:p w:rsidR="0044729A" w:rsidRPr="00B10D26" w:rsidRDefault="005D2228" w:rsidP="0044729A">
            <w:pPr>
              <w:pStyle w:val="08ArticleText"/>
              <w:spacing w:line="240" w:lineRule="auto"/>
              <w:jc w:val="center"/>
              <w:rPr>
                <w:b/>
                <w:sz w:val="20"/>
                <w:szCs w:val="20"/>
              </w:rPr>
            </w:pPr>
            <w:r>
              <w:rPr>
                <w:b/>
                <w:sz w:val="20"/>
                <w:szCs w:val="20"/>
              </w:rPr>
              <w:t>Concentration R</w:t>
            </w:r>
            <w:r w:rsidR="0044729A" w:rsidRPr="00B10D26">
              <w:rPr>
                <w:b/>
                <w:sz w:val="20"/>
                <w:szCs w:val="20"/>
              </w:rPr>
              <w:t>atio</w:t>
            </w:r>
          </w:p>
        </w:tc>
        <w:tc>
          <w:tcPr>
            <w:tcW w:w="0" w:type="auto"/>
            <w:gridSpan w:val="5"/>
            <w:tcBorders>
              <w:top w:val="single" w:sz="4" w:space="0" w:color="auto"/>
              <w:bottom w:val="single" w:sz="4" w:space="0" w:color="auto"/>
            </w:tcBorders>
          </w:tcPr>
          <w:p w:rsidR="0044729A" w:rsidRPr="00B10D26" w:rsidRDefault="005D2228" w:rsidP="0044729A">
            <w:pPr>
              <w:pStyle w:val="08ArticleText"/>
              <w:spacing w:line="240" w:lineRule="auto"/>
              <w:jc w:val="center"/>
              <w:rPr>
                <w:b/>
                <w:sz w:val="20"/>
                <w:szCs w:val="20"/>
              </w:rPr>
            </w:pPr>
            <w:r>
              <w:rPr>
                <w:b/>
                <w:sz w:val="20"/>
                <w:szCs w:val="20"/>
              </w:rPr>
              <w:t>Relative R</w:t>
            </w:r>
            <w:r w:rsidR="0044729A" w:rsidRPr="00B10D26">
              <w:rPr>
                <w:b/>
                <w:sz w:val="20"/>
                <w:szCs w:val="20"/>
              </w:rPr>
              <w:t>atio (%)</w:t>
            </w:r>
          </w:p>
        </w:tc>
      </w:tr>
      <w:tr w:rsidR="00B10D26" w:rsidRPr="00B10D26" w:rsidTr="005D2228">
        <w:trPr>
          <w:jc w:val="center"/>
        </w:trPr>
        <w:tc>
          <w:tcPr>
            <w:tcW w:w="0" w:type="auto"/>
            <w:vMerge/>
            <w:tcBorders>
              <w:bottom w:val="single" w:sz="4" w:space="0" w:color="auto"/>
            </w:tcBorders>
          </w:tcPr>
          <w:p w:rsidR="0044729A" w:rsidRPr="00B10D26" w:rsidRDefault="0044729A" w:rsidP="0044729A">
            <w:pPr>
              <w:pStyle w:val="08ArticleText"/>
              <w:spacing w:line="240" w:lineRule="auto"/>
              <w:jc w:val="center"/>
              <w:rPr>
                <w:b/>
                <w:sz w:val="20"/>
                <w:szCs w:val="20"/>
              </w:rPr>
            </w:pPr>
          </w:p>
        </w:tc>
        <w:tc>
          <w:tcPr>
            <w:tcW w:w="0" w:type="auto"/>
            <w:tcBorders>
              <w:top w:val="single" w:sz="4" w:space="0" w:color="auto"/>
              <w:bottom w:val="single" w:sz="4" w:space="0" w:color="auto"/>
            </w:tcBorders>
          </w:tcPr>
          <w:p w:rsidR="0044729A" w:rsidRPr="00B10D26" w:rsidRDefault="0044729A" w:rsidP="0044729A">
            <w:pPr>
              <w:pStyle w:val="08ArticleText"/>
              <w:spacing w:line="240" w:lineRule="auto"/>
              <w:jc w:val="center"/>
              <w:rPr>
                <w:b/>
                <w:sz w:val="20"/>
                <w:szCs w:val="20"/>
              </w:rPr>
            </w:pPr>
            <w:r w:rsidRPr="00B10D26">
              <w:rPr>
                <w:b/>
                <w:sz w:val="20"/>
                <w:szCs w:val="20"/>
              </w:rPr>
              <w:t>Na</w:t>
            </w:r>
            <w:r w:rsidRPr="00B10D26">
              <w:rPr>
                <w:b/>
                <w:sz w:val="20"/>
                <w:szCs w:val="20"/>
                <w:vertAlign w:val="superscript"/>
              </w:rPr>
              <w:t>+</w:t>
            </w:r>
          </w:p>
        </w:tc>
        <w:tc>
          <w:tcPr>
            <w:tcW w:w="0" w:type="auto"/>
            <w:tcBorders>
              <w:top w:val="single" w:sz="4" w:space="0" w:color="auto"/>
              <w:bottom w:val="single" w:sz="4" w:space="0" w:color="auto"/>
            </w:tcBorders>
          </w:tcPr>
          <w:p w:rsidR="0044729A" w:rsidRPr="00B10D26" w:rsidRDefault="0044729A" w:rsidP="0044729A">
            <w:pPr>
              <w:pStyle w:val="08ArticleText"/>
              <w:spacing w:line="240" w:lineRule="auto"/>
              <w:jc w:val="center"/>
              <w:rPr>
                <w:b/>
                <w:sz w:val="20"/>
                <w:szCs w:val="20"/>
              </w:rPr>
            </w:pPr>
            <w:r w:rsidRPr="00B10D26">
              <w:rPr>
                <w:b/>
                <w:sz w:val="20"/>
                <w:szCs w:val="20"/>
              </w:rPr>
              <w:t>K</w:t>
            </w:r>
            <w:r w:rsidRPr="00B10D26">
              <w:rPr>
                <w:b/>
                <w:sz w:val="20"/>
                <w:szCs w:val="20"/>
                <w:vertAlign w:val="superscript"/>
              </w:rPr>
              <w:t>+</w:t>
            </w:r>
          </w:p>
        </w:tc>
        <w:tc>
          <w:tcPr>
            <w:tcW w:w="0" w:type="auto"/>
            <w:tcBorders>
              <w:top w:val="single" w:sz="4" w:space="0" w:color="auto"/>
              <w:bottom w:val="single" w:sz="4" w:space="0" w:color="auto"/>
            </w:tcBorders>
          </w:tcPr>
          <w:p w:rsidR="0044729A" w:rsidRPr="00B10D26" w:rsidRDefault="0044729A" w:rsidP="0044729A">
            <w:pPr>
              <w:pStyle w:val="08ArticleText"/>
              <w:spacing w:line="240" w:lineRule="auto"/>
              <w:jc w:val="center"/>
              <w:rPr>
                <w:b/>
                <w:sz w:val="20"/>
                <w:szCs w:val="20"/>
              </w:rPr>
            </w:pPr>
            <w:r w:rsidRPr="00B10D26">
              <w:rPr>
                <w:b/>
                <w:sz w:val="20"/>
                <w:szCs w:val="20"/>
              </w:rPr>
              <w:t>Ca</w:t>
            </w:r>
            <w:r w:rsidRPr="00B10D26">
              <w:rPr>
                <w:b/>
                <w:sz w:val="20"/>
                <w:szCs w:val="20"/>
                <w:vertAlign w:val="superscript"/>
              </w:rPr>
              <w:t>2+</w:t>
            </w:r>
          </w:p>
        </w:tc>
        <w:tc>
          <w:tcPr>
            <w:tcW w:w="0" w:type="auto"/>
            <w:tcBorders>
              <w:top w:val="single" w:sz="4" w:space="0" w:color="auto"/>
              <w:bottom w:val="single" w:sz="4" w:space="0" w:color="auto"/>
            </w:tcBorders>
          </w:tcPr>
          <w:p w:rsidR="0044729A" w:rsidRPr="00B10D26" w:rsidRDefault="0044729A" w:rsidP="0044729A">
            <w:pPr>
              <w:pStyle w:val="08ArticleText"/>
              <w:spacing w:line="240" w:lineRule="auto"/>
              <w:jc w:val="center"/>
              <w:rPr>
                <w:b/>
                <w:sz w:val="20"/>
                <w:szCs w:val="20"/>
              </w:rPr>
            </w:pPr>
            <w:r w:rsidRPr="00B10D26">
              <w:rPr>
                <w:b/>
                <w:sz w:val="20"/>
                <w:szCs w:val="20"/>
              </w:rPr>
              <w:t>Fe</w:t>
            </w:r>
            <w:r w:rsidRPr="00B10D26">
              <w:rPr>
                <w:b/>
                <w:sz w:val="20"/>
                <w:szCs w:val="20"/>
                <w:vertAlign w:val="superscript"/>
              </w:rPr>
              <w:t>3+</w:t>
            </w:r>
          </w:p>
        </w:tc>
        <w:tc>
          <w:tcPr>
            <w:tcW w:w="0" w:type="auto"/>
            <w:tcBorders>
              <w:top w:val="single" w:sz="4" w:space="0" w:color="auto"/>
              <w:bottom w:val="single" w:sz="4" w:space="0" w:color="auto"/>
            </w:tcBorders>
          </w:tcPr>
          <w:p w:rsidR="0044729A" w:rsidRPr="00B10D26" w:rsidRDefault="0044729A" w:rsidP="0044729A">
            <w:pPr>
              <w:pStyle w:val="08ArticleText"/>
              <w:spacing w:line="240" w:lineRule="auto"/>
              <w:jc w:val="center"/>
              <w:rPr>
                <w:b/>
                <w:sz w:val="20"/>
                <w:szCs w:val="20"/>
              </w:rPr>
            </w:pPr>
            <w:r w:rsidRPr="00B10D26">
              <w:rPr>
                <w:b/>
                <w:sz w:val="20"/>
                <w:szCs w:val="20"/>
              </w:rPr>
              <w:t>NH</w:t>
            </w:r>
            <w:r w:rsidRPr="00B10D26">
              <w:rPr>
                <w:b/>
                <w:sz w:val="20"/>
                <w:szCs w:val="20"/>
                <w:vertAlign w:val="subscript"/>
              </w:rPr>
              <w:t>3</w:t>
            </w:r>
          </w:p>
        </w:tc>
      </w:tr>
      <w:tr w:rsidR="005D2228" w:rsidRPr="00B10D26" w:rsidTr="005D2228">
        <w:trPr>
          <w:jc w:val="center"/>
        </w:trPr>
        <w:tc>
          <w:tcPr>
            <w:tcW w:w="0" w:type="auto"/>
            <w:tcBorders>
              <w:top w:val="single" w:sz="4" w:space="0" w:color="auto"/>
              <w:bottom w:val="single" w:sz="4" w:space="0" w:color="auto"/>
            </w:tcBorders>
          </w:tcPr>
          <w:p w:rsidR="0044729A" w:rsidRPr="00B10D26" w:rsidRDefault="0044729A" w:rsidP="0044729A">
            <w:pPr>
              <w:pStyle w:val="08ArticleText"/>
              <w:spacing w:line="240" w:lineRule="auto"/>
              <w:ind w:firstLine="851"/>
              <w:jc w:val="left"/>
              <w:rPr>
                <w:sz w:val="20"/>
                <w:szCs w:val="20"/>
              </w:rPr>
            </w:pPr>
            <w:r w:rsidRPr="00B10D26">
              <w:rPr>
                <w:sz w:val="20"/>
                <w:szCs w:val="20"/>
              </w:rPr>
              <w:t>1:0.1</w:t>
            </w:r>
          </w:p>
          <w:p w:rsidR="0044729A" w:rsidRPr="00B10D26" w:rsidRDefault="0044729A" w:rsidP="0044729A">
            <w:pPr>
              <w:pStyle w:val="08ArticleText"/>
              <w:spacing w:line="240" w:lineRule="auto"/>
              <w:ind w:firstLine="851"/>
              <w:jc w:val="left"/>
              <w:rPr>
                <w:sz w:val="20"/>
                <w:szCs w:val="20"/>
              </w:rPr>
            </w:pPr>
            <w:r w:rsidRPr="00B10D26">
              <w:rPr>
                <w:sz w:val="20"/>
                <w:szCs w:val="20"/>
              </w:rPr>
              <w:t>1:1</w:t>
            </w:r>
          </w:p>
          <w:p w:rsidR="0044729A" w:rsidRPr="00B10D26" w:rsidRDefault="0044729A" w:rsidP="0044729A">
            <w:pPr>
              <w:pStyle w:val="08ArticleText"/>
              <w:spacing w:line="240" w:lineRule="auto"/>
              <w:ind w:firstLine="851"/>
              <w:jc w:val="left"/>
              <w:rPr>
                <w:sz w:val="20"/>
                <w:szCs w:val="20"/>
              </w:rPr>
            </w:pPr>
            <w:r w:rsidRPr="00B10D26">
              <w:rPr>
                <w:sz w:val="20"/>
                <w:szCs w:val="20"/>
              </w:rPr>
              <w:t>1:10</w:t>
            </w:r>
          </w:p>
        </w:tc>
        <w:tc>
          <w:tcPr>
            <w:tcW w:w="0" w:type="auto"/>
            <w:tcBorders>
              <w:top w:val="single" w:sz="4" w:space="0" w:color="auto"/>
              <w:bottom w:val="single" w:sz="4" w:space="0" w:color="auto"/>
            </w:tcBorders>
          </w:tcPr>
          <w:p w:rsidR="0044729A" w:rsidRPr="00B10D26" w:rsidRDefault="0044729A" w:rsidP="0044729A">
            <w:pPr>
              <w:pStyle w:val="08ArticleText"/>
              <w:spacing w:line="240" w:lineRule="auto"/>
              <w:jc w:val="center"/>
              <w:rPr>
                <w:sz w:val="20"/>
                <w:szCs w:val="20"/>
              </w:rPr>
            </w:pPr>
            <w:r w:rsidRPr="00B10D26">
              <w:rPr>
                <w:sz w:val="20"/>
                <w:szCs w:val="20"/>
              </w:rPr>
              <w:t>-2.17</w:t>
            </w:r>
          </w:p>
          <w:p w:rsidR="0044729A" w:rsidRPr="00B10D26" w:rsidRDefault="0044729A" w:rsidP="0044729A">
            <w:pPr>
              <w:pStyle w:val="08ArticleText"/>
              <w:spacing w:line="240" w:lineRule="auto"/>
              <w:jc w:val="center"/>
              <w:rPr>
                <w:sz w:val="20"/>
                <w:szCs w:val="20"/>
              </w:rPr>
            </w:pPr>
            <w:r w:rsidRPr="00B10D26">
              <w:rPr>
                <w:sz w:val="20"/>
                <w:szCs w:val="20"/>
              </w:rPr>
              <w:t>-2.58</w:t>
            </w:r>
          </w:p>
          <w:p w:rsidR="0044729A" w:rsidRPr="00B10D26" w:rsidRDefault="0044729A" w:rsidP="0044729A">
            <w:pPr>
              <w:pStyle w:val="08ArticleText"/>
              <w:spacing w:line="240" w:lineRule="auto"/>
              <w:jc w:val="center"/>
              <w:rPr>
                <w:sz w:val="20"/>
                <w:szCs w:val="20"/>
              </w:rPr>
            </w:pPr>
            <w:r w:rsidRPr="00B10D26">
              <w:rPr>
                <w:sz w:val="20"/>
                <w:szCs w:val="20"/>
              </w:rPr>
              <w:t>-5.29</w:t>
            </w:r>
          </w:p>
        </w:tc>
        <w:tc>
          <w:tcPr>
            <w:tcW w:w="0" w:type="auto"/>
            <w:tcBorders>
              <w:top w:val="single" w:sz="4" w:space="0" w:color="auto"/>
              <w:bottom w:val="single" w:sz="4" w:space="0" w:color="auto"/>
            </w:tcBorders>
          </w:tcPr>
          <w:p w:rsidR="0044729A" w:rsidRPr="00B10D26" w:rsidRDefault="0044729A" w:rsidP="0044729A">
            <w:pPr>
              <w:pStyle w:val="08ArticleText"/>
              <w:spacing w:line="240" w:lineRule="auto"/>
              <w:jc w:val="center"/>
              <w:rPr>
                <w:sz w:val="20"/>
                <w:szCs w:val="20"/>
              </w:rPr>
            </w:pPr>
            <w:r w:rsidRPr="00B10D26">
              <w:rPr>
                <w:sz w:val="20"/>
                <w:szCs w:val="20"/>
              </w:rPr>
              <w:t>-4.97</w:t>
            </w:r>
          </w:p>
          <w:p w:rsidR="0044729A" w:rsidRPr="00B10D26" w:rsidRDefault="0044729A" w:rsidP="0044729A">
            <w:pPr>
              <w:pStyle w:val="08ArticleText"/>
              <w:spacing w:line="240" w:lineRule="auto"/>
              <w:jc w:val="center"/>
              <w:rPr>
                <w:sz w:val="20"/>
                <w:szCs w:val="20"/>
              </w:rPr>
            </w:pPr>
            <w:r w:rsidRPr="00B10D26">
              <w:rPr>
                <w:sz w:val="20"/>
                <w:szCs w:val="20"/>
              </w:rPr>
              <w:t>-6.03</w:t>
            </w:r>
          </w:p>
          <w:p w:rsidR="0044729A" w:rsidRPr="00B10D26" w:rsidRDefault="0044729A" w:rsidP="0044729A">
            <w:pPr>
              <w:pStyle w:val="08ArticleText"/>
              <w:spacing w:line="240" w:lineRule="auto"/>
              <w:jc w:val="center"/>
              <w:rPr>
                <w:sz w:val="20"/>
                <w:szCs w:val="20"/>
              </w:rPr>
            </w:pPr>
            <w:r w:rsidRPr="00B10D26">
              <w:rPr>
                <w:sz w:val="20"/>
                <w:szCs w:val="20"/>
              </w:rPr>
              <w:t>-2.50</w:t>
            </w:r>
          </w:p>
        </w:tc>
        <w:tc>
          <w:tcPr>
            <w:tcW w:w="0" w:type="auto"/>
            <w:tcBorders>
              <w:top w:val="single" w:sz="4" w:space="0" w:color="auto"/>
              <w:bottom w:val="single" w:sz="4" w:space="0" w:color="auto"/>
            </w:tcBorders>
          </w:tcPr>
          <w:p w:rsidR="0044729A" w:rsidRPr="00B10D26" w:rsidRDefault="0044729A" w:rsidP="0044729A">
            <w:pPr>
              <w:pStyle w:val="08ArticleText"/>
              <w:spacing w:line="240" w:lineRule="auto"/>
              <w:jc w:val="center"/>
              <w:rPr>
                <w:sz w:val="20"/>
                <w:szCs w:val="20"/>
              </w:rPr>
            </w:pPr>
            <w:r w:rsidRPr="00B10D26">
              <w:rPr>
                <w:sz w:val="20"/>
                <w:szCs w:val="20"/>
              </w:rPr>
              <w:t>-4.70</w:t>
            </w:r>
          </w:p>
          <w:p w:rsidR="0044729A" w:rsidRPr="00B10D26" w:rsidRDefault="0044729A" w:rsidP="0044729A">
            <w:pPr>
              <w:pStyle w:val="08ArticleText"/>
              <w:spacing w:line="240" w:lineRule="auto"/>
              <w:jc w:val="center"/>
              <w:rPr>
                <w:sz w:val="20"/>
                <w:szCs w:val="20"/>
              </w:rPr>
            </w:pPr>
            <w:r w:rsidRPr="00B10D26">
              <w:rPr>
                <w:sz w:val="20"/>
                <w:szCs w:val="20"/>
              </w:rPr>
              <w:t>-2.98</w:t>
            </w:r>
          </w:p>
          <w:p w:rsidR="0044729A" w:rsidRPr="00B10D26" w:rsidRDefault="0044729A" w:rsidP="0044729A">
            <w:pPr>
              <w:pStyle w:val="08ArticleText"/>
              <w:spacing w:line="240" w:lineRule="auto"/>
              <w:jc w:val="center"/>
              <w:rPr>
                <w:sz w:val="20"/>
                <w:szCs w:val="20"/>
              </w:rPr>
            </w:pPr>
            <w:r w:rsidRPr="00B10D26">
              <w:rPr>
                <w:sz w:val="20"/>
                <w:szCs w:val="20"/>
              </w:rPr>
              <w:t>-5.78</w:t>
            </w:r>
          </w:p>
        </w:tc>
        <w:tc>
          <w:tcPr>
            <w:tcW w:w="0" w:type="auto"/>
            <w:tcBorders>
              <w:top w:val="single" w:sz="4" w:space="0" w:color="auto"/>
              <w:bottom w:val="single" w:sz="4" w:space="0" w:color="auto"/>
            </w:tcBorders>
          </w:tcPr>
          <w:p w:rsidR="0044729A" w:rsidRPr="00B10D26" w:rsidRDefault="0044729A" w:rsidP="0044729A">
            <w:pPr>
              <w:pStyle w:val="08ArticleText"/>
              <w:spacing w:line="240" w:lineRule="auto"/>
              <w:jc w:val="center"/>
              <w:rPr>
                <w:sz w:val="20"/>
                <w:szCs w:val="20"/>
              </w:rPr>
            </w:pPr>
            <w:r w:rsidRPr="00B10D26">
              <w:rPr>
                <w:sz w:val="20"/>
                <w:szCs w:val="20"/>
              </w:rPr>
              <w:t>-9.49</w:t>
            </w:r>
          </w:p>
          <w:p w:rsidR="0044729A" w:rsidRPr="00B10D26" w:rsidRDefault="0044729A" w:rsidP="0044729A">
            <w:pPr>
              <w:pStyle w:val="08ArticleText"/>
              <w:spacing w:line="240" w:lineRule="auto"/>
              <w:jc w:val="center"/>
              <w:rPr>
                <w:sz w:val="20"/>
                <w:szCs w:val="20"/>
              </w:rPr>
            </w:pPr>
            <w:r w:rsidRPr="00B10D26">
              <w:rPr>
                <w:sz w:val="20"/>
                <w:szCs w:val="20"/>
              </w:rPr>
              <w:t>4.04</w:t>
            </w:r>
          </w:p>
          <w:p w:rsidR="0044729A" w:rsidRPr="00B10D26" w:rsidRDefault="0044729A" w:rsidP="0044729A">
            <w:pPr>
              <w:pStyle w:val="08ArticleText"/>
              <w:spacing w:line="240" w:lineRule="auto"/>
              <w:jc w:val="center"/>
              <w:rPr>
                <w:sz w:val="20"/>
                <w:szCs w:val="20"/>
              </w:rPr>
            </w:pPr>
            <w:r w:rsidRPr="00B10D26">
              <w:rPr>
                <w:sz w:val="20"/>
                <w:szCs w:val="20"/>
              </w:rPr>
              <w:t>12.16</w:t>
            </w:r>
          </w:p>
        </w:tc>
        <w:tc>
          <w:tcPr>
            <w:tcW w:w="0" w:type="auto"/>
            <w:tcBorders>
              <w:top w:val="single" w:sz="4" w:space="0" w:color="auto"/>
              <w:bottom w:val="single" w:sz="4" w:space="0" w:color="auto"/>
            </w:tcBorders>
          </w:tcPr>
          <w:p w:rsidR="0044729A" w:rsidRPr="00B10D26" w:rsidRDefault="0044729A" w:rsidP="0044729A">
            <w:pPr>
              <w:pStyle w:val="08ArticleText"/>
              <w:spacing w:line="240" w:lineRule="auto"/>
              <w:jc w:val="center"/>
              <w:rPr>
                <w:sz w:val="20"/>
                <w:szCs w:val="20"/>
              </w:rPr>
            </w:pPr>
            <w:r w:rsidRPr="00B10D26">
              <w:rPr>
                <w:sz w:val="20"/>
                <w:szCs w:val="20"/>
              </w:rPr>
              <w:t>51.27</w:t>
            </w:r>
          </w:p>
          <w:p w:rsidR="0044729A" w:rsidRPr="00B10D26" w:rsidRDefault="0044729A" w:rsidP="0044729A">
            <w:pPr>
              <w:pStyle w:val="08ArticleText"/>
              <w:spacing w:line="240" w:lineRule="auto"/>
              <w:jc w:val="center"/>
              <w:rPr>
                <w:sz w:val="20"/>
                <w:szCs w:val="20"/>
              </w:rPr>
            </w:pPr>
            <w:r w:rsidRPr="00B10D26">
              <w:rPr>
                <w:sz w:val="20"/>
                <w:szCs w:val="20"/>
              </w:rPr>
              <w:t>437.89</w:t>
            </w:r>
          </w:p>
          <w:p w:rsidR="0044729A" w:rsidRPr="00B10D26" w:rsidRDefault="0044729A" w:rsidP="0044729A">
            <w:pPr>
              <w:pStyle w:val="08ArticleText"/>
              <w:spacing w:line="240" w:lineRule="auto"/>
              <w:jc w:val="center"/>
              <w:rPr>
                <w:sz w:val="20"/>
                <w:szCs w:val="20"/>
              </w:rPr>
            </w:pPr>
            <w:r w:rsidRPr="00B10D26">
              <w:rPr>
                <w:sz w:val="20"/>
                <w:szCs w:val="20"/>
              </w:rPr>
              <w:t>4051.35</w:t>
            </w:r>
          </w:p>
        </w:tc>
      </w:tr>
    </w:tbl>
    <w:p w:rsidR="00785CA6" w:rsidRPr="00B10D26" w:rsidRDefault="00785CA6" w:rsidP="005D2228">
      <w:pPr>
        <w:outlineLvl w:val="0"/>
        <w:rPr>
          <w:rFonts w:ascii="Times New Roman" w:hAnsi="Times New Roman" w:cs="Times New Roman"/>
          <w:szCs w:val="20"/>
          <w:lang w:val="en-GB"/>
        </w:rPr>
      </w:pPr>
    </w:p>
    <w:p w:rsidR="00785CA6" w:rsidRPr="00B10D26" w:rsidRDefault="00785CA6" w:rsidP="00785CA6">
      <w:pPr>
        <w:jc w:val="center"/>
        <w:outlineLvl w:val="0"/>
        <w:rPr>
          <w:rFonts w:ascii="Times New Roman" w:hAnsi="Times New Roman" w:cs="Times New Roman"/>
          <w:b/>
          <w:szCs w:val="20"/>
          <w:lang w:val="en-GB"/>
        </w:rPr>
      </w:pPr>
      <w:r w:rsidRPr="00B10D26">
        <w:rPr>
          <w:rFonts w:ascii="Times New Roman" w:hAnsi="Times New Roman" w:cs="Times New Roman"/>
          <w:b/>
          <w:szCs w:val="20"/>
          <w:lang w:val="en-GB"/>
        </w:rPr>
        <w:t>Conclusion</w:t>
      </w:r>
    </w:p>
    <w:p w:rsidR="00785CA6" w:rsidRPr="00B10D26" w:rsidRDefault="00C7019A" w:rsidP="00785CA6">
      <w:pPr>
        <w:outlineLvl w:val="0"/>
        <w:rPr>
          <w:rFonts w:ascii="Times New Roman" w:hAnsi="Times New Roman" w:cs="Times New Roman"/>
          <w:szCs w:val="20"/>
          <w:lang w:val="en-GB"/>
        </w:rPr>
      </w:pPr>
      <w:r w:rsidRPr="00B10D26">
        <w:rPr>
          <w:rFonts w:ascii="Times New Roman" w:hAnsi="Times New Roman" w:cs="Times New Roman"/>
          <w:szCs w:val="20"/>
          <w:lang w:val="en-GB"/>
        </w:rPr>
        <w:t>Optical quantitative determination of acrylamide based on Nessler’s reagent was studied. Acrylamide undergoes hydrolysis process to produce ammonia and corresponding acid salt. The concentration of base used and time for hydrolysis were determined and optimised. Nessler’s reagent was chosen as it performs w</w:t>
      </w:r>
      <w:r w:rsidR="0050399D">
        <w:rPr>
          <w:rFonts w:ascii="Times New Roman" w:hAnsi="Times New Roman" w:cs="Times New Roman"/>
          <w:szCs w:val="20"/>
          <w:lang w:val="en-GB"/>
        </w:rPr>
        <w:t>ell in the formation of mercury</w:t>
      </w:r>
      <w:r w:rsidRPr="00B10D26">
        <w:rPr>
          <w:rFonts w:ascii="Times New Roman" w:hAnsi="Times New Roman" w:cs="Times New Roman"/>
          <w:szCs w:val="20"/>
          <w:lang w:val="en-GB"/>
        </w:rPr>
        <w:t>(II) amido-iodine with ammonia. In this study, the generated ammonia after hydrolysis is directly proportional with acrylamide in the solution. Therefore, this base hydrolysis process for acrylamide explored in this study is considered to be a potential quantification of acrylamide. Thus, this study can be explored further to develop an optical sensor</w:t>
      </w:r>
      <w:r w:rsidR="009412A1" w:rsidRPr="00B10D26">
        <w:rPr>
          <w:rFonts w:ascii="Times New Roman" w:hAnsi="Times New Roman" w:cs="Times New Roman"/>
          <w:szCs w:val="20"/>
          <w:lang w:val="en-GB"/>
        </w:rPr>
        <w:t>.</w:t>
      </w:r>
    </w:p>
    <w:p w:rsidR="006A4972" w:rsidRPr="00B10D26" w:rsidRDefault="006A4972" w:rsidP="003A2A26">
      <w:pPr>
        <w:jc w:val="center"/>
        <w:outlineLvl w:val="0"/>
        <w:rPr>
          <w:rFonts w:ascii="Times New Roman" w:hAnsi="Times New Roman" w:cs="Times New Roman"/>
          <w:szCs w:val="20"/>
          <w:lang w:val="en-GB"/>
        </w:rPr>
      </w:pPr>
    </w:p>
    <w:p w:rsidR="00785CA6" w:rsidRPr="00B10D26" w:rsidRDefault="00785CA6" w:rsidP="00785CA6">
      <w:pPr>
        <w:jc w:val="center"/>
        <w:outlineLvl w:val="0"/>
        <w:rPr>
          <w:rFonts w:ascii="Times New Roman" w:hAnsi="Times New Roman" w:cs="Times New Roman"/>
          <w:b/>
          <w:szCs w:val="20"/>
          <w:lang w:val="en-GB"/>
        </w:rPr>
      </w:pPr>
      <w:r w:rsidRPr="00B10D26">
        <w:rPr>
          <w:rFonts w:ascii="Times New Roman" w:hAnsi="Times New Roman" w:cs="Times New Roman"/>
          <w:b/>
          <w:szCs w:val="20"/>
          <w:lang w:val="en-GB"/>
        </w:rPr>
        <w:t>Acknowledgement</w:t>
      </w:r>
    </w:p>
    <w:p w:rsidR="00785CA6" w:rsidRPr="00B10D26" w:rsidRDefault="00C7019A" w:rsidP="00785CA6">
      <w:pPr>
        <w:outlineLvl w:val="0"/>
        <w:rPr>
          <w:rFonts w:ascii="Times New Roman" w:hAnsi="Times New Roman" w:cs="Times New Roman"/>
          <w:szCs w:val="20"/>
          <w:lang w:val="en-GB"/>
        </w:rPr>
      </w:pPr>
      <w:r w:rsidRPr="00B10D26">
        <w:rPr>
          <w:rFonts w:ascii="Times New Roman" w:hAnsi="Times New Roman" w:cs="Times New Roman"/>
          <w:szCs w:val="20"/>
          <w:lang w:val="en-GB"/>
        </w:rPr>
        <w:t xml:space="preserve">The authors gratefully acknowledge the financial support received from the Ministry of Education to Universiti Sains Islam Malaysia through research grant USIM/FRGS-FST-5-50311 and Universiti Kebangsaan Malaysia via grants DIP-2014-016 and DPP-2015-064. We would also like to acknowledge the Ministry of Higher Education for the MyBrain 15 scholarship to Yee-May </w:t>
      </w:r>
      <w:r w:rsidR="0050399D" w:rsidRPr="00B10D26">
        <w:rPr>
          <w:rFonts w:ascii="Times New Roman" w:hAnsi="Times New Roman" w:cs="Times New Roman"/>
          <w:szCs w:val="20"/>
          <w:lang w:val="en-GB"/>
        </w:rPr>
        <w:t>Chong.</w:t>
      </w:r>
    </w:p>
    <w:p w:rsidR="007577C3" w:rsidRPr="00B10D26" w:rsidRDefault="007577C3" w:rsidP="00785CA6">
      <w:pPr>
        <w:outlineLvl w:val="0"/>
        <w:rPr>
          <w:rFonts w:ascii="Times New Roman" w:hAnsi="Times New Roman" w:cs="Times New Roman"/>
          <w:szCs w:val="20"/>
          <w:lang w:val="en-GB"/>
        </w:rPr>
      </w:pPr>
    </w:p>
    <w:p w:rsidR="003A2A26" w:rsidRPr="00B10D26" w:rsidRDefault="003A2A26" w:rsidP="003A2A26">
      <w:pPr>
        <w:jc w:val="center"/>
        <w:outlineLvl w:val="0"/>
        <w:rPr>
          <w:rFonts w:ascii="Times New Roman" w:hAnsi="Times New Roman" w:cs="Times New Roman"/>
          <w:b/>
          <w:szCs w:val="20"/>
          <w:lang w:val="en-GB"/>
        </w:rPr>
      </w:pPr>
    </w:p>
    <w:p w:rsidR="00785CA6" w:rsidRPr="00B10D26" w:rsidRDefault="00785CA6" w:rsidP="00F3656E">
      <w:pPr>
        <w:ind w:left="426" w:hanging="426"/>
        <w:jc w:val="center"/>
        <w:outlineLvl w:val="0"/>
        <w:rPr>
          <w:rFonts w:ascii="Times New Roman" w:hAnsi="Times New Roman" w:cs="Times New Roman"/>
          <w:b/>
          <w:szCs w:val="20"/>
          <w:lang w:val="en-GB"/>
        </w:rPr>
      </w:pPr>
      <w:r w:rsidRPr="00B10D26">
        <w:rPr>
          <w:rFonts w:ascii="Times New Roman" w:hAnsi="Times New Roman" w:cs="Times New Roman"/>
          <w:b/>
          <w:szCs w:val="20"/>
          <w:lang w:val="en-GB"/>
        </w:rPr>
        <w:t>References</w:t>
      </w:r>
    </w:p>
    <w:p w:rsidR="0002618A" w:rsidRDefault="00F8525F" w:rsidP="0002618A">
      <w:pPr>
        <w:pStyle w:val="ListParagraph"/>
        <w:numPr>
          <w:ilvl w:val="0"/>
          <w:numId w:val="2"/>
        </w:numPr>
        <w:ind w:hanging="720"/>
        <w:rPr>
          <w:rFonts w:ascii="Times New Roman" w:hAnsi="Times New Roman" w:cs="Times New Roman"/>
          <w:noProof/>
          <w:szCs w:val="20"/>
          <w:lang w:val="en-GB"/>
        </w:rPr>
      </w:pPr>
      <w:r w:rsidRPr="0002618A">
        <w:rPr>
          <w:rFonts w:ascii="Times New Roman" w:hAnsi="Times New Roman" w:cs="Times New Roman"/>
          <w:szCs w:val="20"/>
          <w:lang w:val="en-GB"/>
        </w:rPr>
        <w:fldChar w:fldCharType="begin"/>
      </w:r>
      <w:r w:rsidRPr="0002618A">
        <w:rPr>
          <w:rFonts w:ascii="Times New Roman" w:hAnsi="Times New Roman" w:cs="Times New Roman"/>
          <w:szCs w:val="20"/>
          <w:lang w:val="en-GB"/>
        </w:rPr>
        <w:instrText xml:space="preserve"> ADDIN EN.REFLIST </w:instrText>
      </w:r>
      <w:r w:rsidRPr="0002618A">
        <w:rPr>
          <w:rFonts w:ascii="Times New Roman" w:hAnsi="Times New Roman" w:cs="Times New Roman"/>
          <w:szCs w:val="20"/>
          <w:lang w:val="en-GB"/>
        </w:rPr>
        <w:fldChar w:fldCharType="separate"/>
      </w:r>
      <w:bookmarkStart w:id="11" w:name="_ENREF_1"/>
      <w:r w:rsidR="00126234" w:rsidRPr="0002618A">
        <w:rPr>
          <w:rFonts w:ascii="Times New Roman" w:hAnsi="Times New Roman" w:cs="Times New Roman"/>
          <w:noProof/>
          <w:szCs w:val="20"/>
          <w:lang w:val="en-GB"/>
        </w:rPr>
        <w:t xml:space="preserve">Tareke, E., Rydberg, P., Karlsson, P., Eriksson, S. and Törnqvist, M. (2002). Analysis of acrylamide, a carcinogen formed in heated foodstuffs. </w:t>
      </w:r>
      <w:r w:rsidR="00126234" w:rsidRPr="0002618A">
        <w:rPr>
          <w:rFonts w:ascii="Times New Roman" w:hAnsi="Times New Roman" w:cs="Times New Roman"/>
          <w:i/>
          <w:noProof/>
          <w:szCs w:val="20"/>
          <w:lang w:val="en-GB"/>
        </w:rPr>
        <w:t>Journal of Agricultural and Food Chemistry</w:t>
      </w:r>
      <w:r w:rsidR="00126234" w:rsidRPr="0002618A">
        <w:rPr>
          <w:rFonts w:ascii="Times New Roman" w:hAnsi="Times New Roman" w:cs="Times New Roman"/>
          <w:noProof/>
          <w:szCs w:val="20"/>
          <w:lang w:val="en-GB"/>
        </w:rPr>
        <w:t>, 50: 4998-5006.</w:t>
      </w:r>
      <w:bookmarkStart w:id="12" w:name="_ENREF_2"/>
      <w:bookmarkEnd w:id="11"/>
    </w:p>
    <w:p w:rsidR="0002618A" w:rsidRDefault="00126234" w:rsidP="0002618A">
      <w:pPr>
        <w:pStyle w:val="ListParagraph"/>
        <w:numPr>
          <w:ilvl w:val="0"/>
          <w:numId w:val="2"/>
        </w:numPr>
        <w:ind w:hanging="720"/>
        <w:rPr>
          <w:rFonts w:ascii="Times New Roman" w:hAnsi="Times New Roman" w:cs="Times New Roman"/>
          <w:noProof/>
          <w:szCs w:val="20"/>
          <w:lang w:val="en-GB"/>
        </w:rPr>
      </w:pPr>
      <w:r w:rsidRPr="0002618A">
        <w:rPr>
          <w:rFonts w:ascii="Times New Roman" w:hAnsi="Times New Roman" w:cs="Times New Roman"/>
          <w:noProof/>
          <w:szCs w:val="20"/>
          <w:lang w:val="en-GB"/>
        </w:rPr>
        <w:t xml:space="preserve">Zyzak, D. V., Sanders, R. A., Stojanovic, M., Tallmadge, D. H., Eberhart, B. L., Ewald, D. K., Gruber, D. C., Morsch, T. R., Strothers, M. A., Rizzi, G. P. and Villagran, M. D. (2003). Acrylamide formation mechanism in heated foods. </w:t>
      </w:r>
      <w:r w:rsidRPr="0002618A">
        <w:rPr>
          <w:rFonts w:ascii="Times New Roman" w:hAnsi="Times New Roman" w:cs="Times New Roman"/>
          <w:i/>
          <w:noProof/>
          <w:szCs w:val="20"/>
          <w:lang w:val="en-GB"/>
        </w:rPr>
        <w:t>Journal of Agricultural and Food Chemistry</w:t>
      </w:r>
      <w:r w:rsidRPr="0002618A">
        <w:rPr>
          <w:rFonts w:ascii="Times New Roman" w:hAnsi="Times New Roman" w:cs="Times New Roman"/>
          <w:noProof/>
          <w:szCs w:val="20"/>
          <w:lang w:val="en-GB"/>
        </w:rPr>
        <w:t>, 51: 4782-4787.</w:t>
      </w:r>
      <w:bookmarkStart w:id="13" w:name="_ENREF_3"/>
      <w:bookmarkEnd w:id="12"/>
    </w:p>
    <w:p w:rsidR="0002618A" w:rsidRDefault="00126234" w:rsidP="0002618A">
      <w:pPr>
        <w:pStyle w:val="ListParagraph"/>
        <w:numPr>
          <w:ilvl w:val="0"/>
          <w:numId w:val="2"/>
        </w:numPr>
        <w:ind w:hanging="720"/>
        <w:rPr>
          <w:rFonts w:ascii="Times New Roman" w:hAnsi="Times New Roman" w:cs="Times New Roman"/>
          <w:noProof/>
          <w:szCs w:val="20"/>
          <w:lang w:val="en-GB"/>
        </w:rPr>
      </w:pPr>
      <w:r w:rsidRPr="0002618A">
        <w:rPr>
          <w:rFonts w:ascii="Times New Roman" w:hAnsi="Times New Roman" w:cs="Times New Roman"/>
          <w:noProof/>
          <w:szCs w:val="20"/>
          <w:lang w:val="en-GB"/>
        </w:rPr>
        <w:t xml:space="preserve">Erickson, B. E. (2004). Finding acrylamide. </w:t>
      </w:r>
      <w:r w:rsidRPr="0002618A">
        <w:rPr>
          <w:rFonts w:ascii="Times New Roman" w:hAnsi="Times New Roman" w:cs="Times New Roman"/>
          <w:i/>
          <w:noProof/>
          <w:szCs w:val="20"/>
          <w:lang w:val="en-GB"/>
        </w:rPr>
        <w:t>Analytical Chemistry</w:t>
      </w:r>
      <w:r w:rsidRPr="0002618A">
        <w:rPr>
          <w:rFonts w:ascii="Times New Roman" w:hAnsi="Times New Roman" w:cs="Times New Roman"/>
          <w:noProof/>
          <w:szCs w:val="20"/>
          <w:lang w:val="en-GB"/>
        </w:rPr>
        <w:t>, 76: 247A-248A.</w:t>
      </w:r>
      <w:bookmarkStart w:id="14" w:name="_ENREF_4"/>
      <w:bookmarkEnd w:id="13"/>
    </w:p>
    <w:p w:rsidR="0002618A" w:rsidRDefault="00126234" w:rsidP="0002618A">
      <w:pPr>
        <w:pStyle w:val="ListParagraph"/>
        <w:numPr>
          <w:ilvl w:val="0"/>
          <w:numId w:val="2"/>
        </w:numPr>
        <w:ind w:hanging="720"/>
        <w:rPr>
          <w:rFonts w:ascii="Times New Roman" w:hAnsi="Times New Roman" w:cs="Times New Roman"/>
          <w:noProof/>
          <w:szCs w:val="20"/>
          <w:lang w:val="en-GB"/>
        </w:rPr>
      </w:pPr>
      <w:r w:rsidRPr="0002618A">
        <w:rPr>
          <w:rFonts w:ascii="Times New Roman" w:hAnsi="Times New Roman" w:cs="Times New Roman"/>
          <w:noProof/>
          <w:szCs w:val="20"/>
          <w:lang w:val="en-GB"/>
        </w:rPr>
        <w:t xml:space="preserve">Dybing, E., Farmer, P. B., Andersen, M., Fennell, T. R., Lalljie, S. P. D., Müller, D. J. G., Olin, S., Petersen, B. J., Schlatter, J., Scholz, G., Scimeca, J. A., Slimani, N., Törnqvist, M., Tuijtelaars, S. and Verger, P. (2005). Human exposure and internal dose assessments of acrylamide in food. </w:t>
      </w:r>
      <w:r w:rsidRPr="0002618A">
        <w:rPr>
          <w:rFonts w:ascii="Times New Roman" w:hAnsi="Times New Roman" w:cs="Times New Roman"/>
          <w:i/>
          <w:noProof/>
          <w:szCs w:val="20"/>
          <w:lang w:val="en-GB"/>
        </w:rPr>
        <w:t>Food and Chemical Toxicology</w:t>
      </w:r>
      <w:r w:rsidRPr="0002618A">
        <w:rPr>
          <w:rFonts w:ascii="Times New Roman" w:hAnsi="Times New Roman" w:cs="Times New Roman"/>
          <w:noProof/>
          <w:szCs w:val="20"/>
          <w:lang w:val="en-GB"/>
        </w:rPr>
        <w:t>, 43: 365-410.</w:t>
      </w:r>
      <w:bookmarkStart w:id="15" w:name="_ENREF_5"/>
      <w:bookmarkEnd w:id="14"/>
    </w:p>
    <w:p w:rsidR="0002618A" w:rsidRDefault="00126234" w:rsidP="0002618A">
      <w:pPr>
        <w:pStyle w:val="ListParagraph"/>
        <w:numPr>
          <w:ilvl w:val="0"/>
          <w:numId w:val="2"/>
        </w:numPr>
        <w:ind w:hanging="720"/>
        <w:rPr>
          <w:rFonts w:ascii="Times New Roman" w:hAnsi="Times New Roman" w:cs="Times New Roman"/>
          <w:noProof/>
          <w:szCs w:val="20"/>
          <w:lang w:val="en-GB"/>
        </w:rPr>
      </w:pPr>
      <w:r w:rsidRPr="0002618A">
        <w:rPr>
          <w:rFonts w:ascii="Times New Roman" w:hAnsi="Times New Roman" w:cs="Times New Roman"/>
          <w:noProof/>
          <w:szCs w:val="20"/>
          <w:lang w:val="en-GB"/>
        </w:rPr>
        <w:t>IARC (1994). International Agency for Research on Cancer, Lyon, France: pp. 389-433.</w:t>
      </w:r>
      <w:bookmarkStart w:id="16" w:name="_ENREF_6"/>
      <w:bookmarkEnd w:id="15"/>
    </w:p>
    <w:p w:rsidR="0002618A" w:rsidRDefault="00126234" w:rsidP="0002618A">
      <w:pPr>
        <w:pStyle w:val="ListParagraph"/>
        <w:numPr>
          <w:ilvl w:val="0"/>
          <w:numId w:val="2"/>
        </w:numPr>
        <w:ind w:hanging="720"/>
        <w:rPr>
          <w:rFonts w:ascii="Times New Roman" w:hAnsi="Times New Roman" w:cs="Times New Roman"/>
          <w:noProof/>
          <w:szCs w:val="20"/>
          <w:lang w:val="en-GB"/>
        </w:rPr>
      </w:pPr>
      <w:r w:rsidRPr="0002618A">
        <w:rPr>
          <w:rFonts w:ascii="Times New Roman" w:hAnsi="Times New Roman" w:cs="Times New Roman"/>
          <w:noProof/>
          <w:szCs w:val="20"/>
          <w:lang w:val="en-GB"/>
        </w:rPr>
        <w:t xml:space="preserve">Preston, A., Fodey, T. and Elliott, C. (2008). Development of a high-throughput enzyme-linked immunosorbent assay for the routine detection of the carcinogen acrylamide in food, via rapid derivatisation pre-analysis. </w:t>
      </w:r>
      <w:r w:rsidRPr="0002618A">
        <w:rPr>
          <w:rFonts w:ascii="Times New Roman" w:hAnsi="Times New Roman" w:cs="Times New Roman"/>
          <w:i/>
          <w:noProof/>
          <w:szCs w:val="20"/>
          <w:lang w:val="en-GB"/>
        </w:rPr>
        <w:t>Analytica Chimica Acta</w:t>
      </w:r>
      <w:r w:rsidRPr="0002618A">
        <w:rPr>
          <w:rFonts w:ascii="Times New Roman" w:hAnsi="Times New Roman" w:cs="Times New Roman"/>
          <w:noProof/>
          <w:szCs w:val="20"/>
          <w:lang w:val="en-GB"/>
        </w:rPr>
        <w:t>, 608: 178-185.</w:t>
      </w:r>
      <w:bookmarkStart w:id="17" w:name="_ENREF_7"/>
      <w:bookmarkEnd w:id="16"/>
    </w:p>
    <w:p w:rsidR="0002618A" w:rsidRDefault="00126234" w:rsidP="0002618A">
      <w:pPr>
        <w:pStyle w:val="ListParagraph"/>
        <w:numPr>
          <w:ilvl w:val="0"/>
          <w:numId w:val="2"/>
        </w:numPr>
        <w:ind w:hanging="720"/>
        <w:rPr>
          <w:rFonts w:ascii="Times New Roman" w:hAnsi="Times New Roman" w:cs="Times New Roman"/>
          <w:noProof/>
          <w:szCs w:val="20"/>
          <w:lang w:val="en-GB"/>
        </w:rPr>
      </w:pPr>
      <w:r w:rsidRPr="0002618A">
        <w:rPr>
          <w:rFonts w:ascii="Times New Roman" w:hAnsi="Times New Roman" w:cs="Times New Roman"/>
          <w:noProof/>
          <w:szCs w:val="20"/>
          <w:lang w:val="en-GB"/>
        </w:rPr>
        <w:t xml:space="preserve">Zhou, S., Zhang, C., Wang, D. and Zhao, M. (2008). Antigen synthetic strategy and immunoassay development for detection of acrylamide in foods. </w:t>
      </w:r>
      <w:r w:rsidRPr="0002618A">
        <w:rPr>
          <w:rFonts w:ascii="Times New Roman" w:hAnsi="Times New Roman" w:cs="Times New Roman"/>
          <w:i/>
          <w:noProof/>
          <w:szCs w:val="20"/>
          <w:lang w:val="en-GB"/>
        </w:rPr>
        <w:t>Analyst</w:t>
      </w:r>
      <w:r w:rsidRPr="0002618A">
        <w:rPr>
          <w:rFonts w:ascii="Times New Roman" w:hAnsi="Times New Roman" w:cs="Times New Roman"/>
          <w:noProof/>
          <w:szCs w:val="20"/>
          <w:lang w:val="en-GB"/>
        </w:rPr>
        <w:t>, 133: 903-909.</w:t>
      </w:r>
      <w:bookmarkStart w:id="18" w:name="_ENREF_8"/>
      <w:bookmarkEnd w:id="17"/>
    </w:p>
    <w:p w:rsidR="0002618A" w:rsidRDefault="00126234" w:rsidP="0002618A">
      <w:pPr>
        <w:pStyle w:val="ListParagraph"/>
        <w:numPr>
          <w:ilvl w:val="0"/>
          <w:numId w:val="2"/>
        </w:numPr>
        <w:ind w:hanging="720"/>
        <w:rPr>
          <w:rFonts w:ascii="Times New Roman" w:hAnsi="Times New Roman" w:cs="Times New Roman"/>
          <w:noProof/>
          <w:szCs w:val="20"/>
          <w:lang w:val="en-GB"/>
        </w:rPr>
      </w:pPr>
      <w:r w:rsidRPr="0002618A">
        <w:rPr>
          <w:rFonts w:ascii="Times New Roman" w:hAnsi="Times New Roman" w:cs="Times New Roman"/>
          <w:noProof/>
          <w:szCs w:val="20"/>
          <w:lang w:val="en-GB"/>
        </w:rPr>
        <w:t xml:space="preserve">Hu, Q., Xu, X., Li, Z., Zhang, Y., Wang, J., Fu, Y. and Li, Y. (2014). Detection of acrylamide in potato chips using a fluorescent sensing method based on acrylamide polymerization-induced distance increase between quantum dots. </w:t>
      </w:r>
      <w:r w:rsidRPr="0002618A">
        <w:rPr>
          <w:rFonts w:ascii="Times New Roman" w:hAnsi="Times New Roman" w:cs="Times New Roman"/>
          <w:i/>
          <w:noProof/>
          <w:szCs w:val="20"/>
          <w:lang w:val="en-GB"/>
        </w:rPr>
        <w:t>Biosensors and Bioelectronics</w:t>
      </w:r>
      <w:r w:rsidRPr="0002618A">
        <w:rPr>
          <w:rFonts w:ascii="Times New Roman" w:hAnsi="Times New Roman" w:cs="Times New Roman"/>
          <w:noProof/>
          <w:szCs w:val="20"/>
          <w:lang w:val="en-GB"/>
        </w:rPr>
        <w:t>, 54: 64-71.</w:t>
      </w:r>
      <w:bookmarkStart w:id="19" w:name="_ENREF_9"/>
      <w:bookmarkEnd w:id="18"/>
    </w:p>
    <w:p w:rsidR="0002618A" w:rsidRDefault="00126234" w:rsidP="0002618A">
      <w:pPr>
        <w:pStyle w:val="ListParagraph"/>
        <w:numPr>
          <w:ilvl w:val="0"/>
          <w:numId w:val="2"/>
        </w:numPr>
        <w:ind w:hanging="720"/>
        <w:rPr>
          <w:rFonts w:ascii="Times New Roman" w:hAnsi="Times New Roman" w:cs="Times New Roman"/>
          <w:noProof/>
          <w:szCs w:val="20"/>
          <w:lang w:val="en-GB"/>
        </w:rPr>
      </w:pPr>
      <w:r w:rsidRPr="0002618A">
        <w:rPr>
          <w:rFonts w:ascii="Times New Roman" w:hAnsi="Times New Roman" w:cs="Times New Roman"/>
          <w:noProof/>
          <w:szCs w:val="20"/>
          <w:lang w:val="en-GB"/>
        </w:rPr>
        <w:t xml:space="preserve">Stobiecka, A., Radecka, H. and Radecki, J. (2007). Novel voltammetric biosensor for determining acrylamide in food samples. </w:t>
      </w:r>
      <w:r w:rsidRPr="0002618A">
        <w:rPr>
          <w:rFonts w:ascii="Times New Roman" w:hAnsi="Times New Roman" w:cs="Times New Roman"/>
          <w:i/>
          <w:noProof/>
          <w:szCs w:val="20"/>
          <w:lang w:val="en-GB"/>
        </w:rPr>
        <w:t>Biosensors and Bioelectronics</w:t>
      </w:r>
      <w:r w:rsidRPr="0002618A">
        <w:rPr>
          <w:rFonts w:ascii="Times New Roman" w:hAnsi="Times New Roman" w:cs="Times New Roman"/>
          <w:noProof/>
          <w:szCs w:val="20"/>
          <w:lang w:val="en-GB"/>
        </w:rPr>
        <w:t>, 22: 2165-2170.</w:t>
      </w:r>
      <w:bookmarkStart w:id="20" w:name="_ENREF_10"/>
      <w:bookmarkEnd w:id="19"/>
    </w:p>
    <w:p w:rsidR="0002618A" w:rsidRDefault="00126234" w:rsidP="0002618A">
      <w:pPr>
        <w:pStyle w:val="ListParagraph"/>
        <w:numPr>
          <w:ilvl w:val="0"/>
          <w:numId w:val="2"/>
        </w:numPr>
        <w:ind w:hanging="720"/>
        <w:rPr>
          <w:rFonts w:ascii="Times New Roman" w:hAnsi="Times New Roman" w:cs="Times New Roman"/>
          <w:noProof/>
          <w:szCs w:val="20"/>
          <w:lang w:val="en-GB"/>
        </w:rPr>
      </w:pPr>
      <w:r w:rsidRPr="0002618A">
        <w:rPr>
          <w:rFonts w:ascii="Times New Roman" w:hAnsi="Times New Roman" w:cs="Times New Roman"/>
          <w:noProof/>
          <w:szCs w:val="20"/>
          <w:lang w:val="en-GB"/>
        </w:rPr>
        <w:t xml:space="preserve">Krajewska, A., Radecki, J. and Radecka, H. (2008). A voltammetric biosensor based on glassy carbon electrodes modified with single-walled carbon nanotubes/hemoglobin for detection of acrylamide in water extracts from potato crisps. </w:t>
      </w:r>
      <w:r w:rsidRPr="0002618A">
        <w:rPr>
          <w:rFonts w:ascii="Times New Roman" w:hAnsi="Times New Roman" w:cs="Times New Roman"/>
          <w:i/>
          <w:noProof/>
          <w:szCs w:val="20"/>
          <w:lang w:val="en-GB"/>
        </w:rPr>
        <w:t>Sensors</w:t>
      </w:r>
      <w:r w:rsidRPr="0002618A">
        <w:rPr>
          <w:rFonts w:ascii="Times New Roman" w:hAnsi="Times New Roman" w:cs="Times New Roman"/>
          <w:noProof/>
          <w:szCs w:val="20"/>
          <w:lang w:val="en-GB"/>
        </w:rPr>
        <w:t>, 8: 5832-5844.</w:t>
      </w:r>
      <w:bookmarkStart w:id="21" w:name="_ENREF_11"/>
      <w:bookmarkEnd w:id="20"/>
    </w:p>
    <w:p w:rsidR="0002618A" w:rsidRDefault="00126234" w:rsidP="0002618A">
      <w:pPr>
        <w:pStyle w:val="ListParagraph"/>
        <w:numPr>
          <w:ilvl w:val="0"/>
          <w:numId w:val="2"/>
        </w:numPr>
        <w:ind w:hanging="720"/>
        <w:rPr>
          <w:rFonts w:ascii="Times New Roman" w:hAnsi="Times New Roman" w:cs="Times New Roman"/>
          <w:noProof/>
          <w:szCs w:val="20"/>
          <w:lang w:val="en-GB"/>
        </w:rPr>
      </w:pPr>
      <w:r w:rsidRPr="0002618A">
        <w:rPr>
          <w:rFonts w:ascii="Times New Roman" w:hAnsi="Times New Roman" w:cs="Times New Roman"/>
          <w:noProof/>
          <w:szCs w:val="20"/>
          <w:lang w:val="en-GB"/>
        </w:rPr>
        <w:t xml:space="preserve">Garabagiu, S. and Mihailescu, G. (2011). Simple hemoglobin–gold nanoparticles modified electrode for the amperometric detection of acrylamide. </w:t>
      </w:r>
      <w:r w:rsidRPr="0002618A">
        <w:rPr>
          <w:rFonts w:ascii="Times New Roman" w:hAnsi="Times New Roman" w:cs="Times New Roman"/>
          <w:i/>
          <w:noProof/>
          <w:szCs w:val="20"/>
          <w:lang w:val="en-GB"/>
        </w:rPr>
        <w:t>Journal of Electroanalytical Chemistry</w:t>
      </w:r>
      <w:r w:rsidRPr="0002618A">
        <w:rPr>
          <w:rFonts w:ascii="Times New Roman" w:hAnsi="Times New Roman" w:cs="Times New Roman"/>
          <w:noProof/>
          <w:szCs w:val="20"/>
          <w:lang w:val="en-GB"/>
        </w:rPr>
        <w:t>, 659: 196-200.</w:t>
      </w:r>
      <w:bookmarkStart w:id="22" w:name="_ENREF_12"/>
      <w:bookmarkEnd w:id="21"/>
    </w:p>
    <w:p w:rsidR="0002618A" w:rsidRDefault="00126234" w:rsidP="0002618A">
      <w:pPr>
        <w:pStyle w:val="ListParagraph"/>
        <w:numPr>
          <w:ilvl w:val="0"/>
          <w:numId w:val="2"/>
        </w:numPr>
        <w:ind w:hanging="720"/>
        <w:rPr>
          <w:rFonts w:ascii="Times New Roman" w:hAnsi="Times New Roman" w:cs="Times New Roman"/>
          <w:noProof/>
          <w:szCs w:val="20"/>
          <w:lang w:val="en-GB"/>
        </w:rPr>
      </w:pPr>
      <w:r w:rsidRPr="0002618A">
        <w:rPr>
          <w:rFonts w:ascii="Times New Roman" w:hAnsi="Times New Roman" w:cs="Times New Roman"/>
          <w:noProof/>
          <w:szCs w:val="20"/>
          <w:lang w:val="en-GB"/>
        </w:rPr>
        <w:t xml:space="preserve">Batra, B., Lata, S., Sharma, M. and Pundir, C. S. (2013). An acrylamide biosensor based on immobilization of hemoglobin onto multiwalled carbon nanotube/copper nanoparticles/polyaniline hybrid film. </w:t>
      </w:r>
      <w:r w:rsidRPr="0002618A">
        <w:rPr>
          <w:rFonts w:ascii="Times New Roman" w:hAnsi="Times New Roman" w:cs="Times New Roman"/>
          <w:i/>
          <w:noProof/>
          <w:szCs w:val="20"/>
          <w:lang w:val="en-GB"/>
        </w:rPr>
        <w:t>Analytical Biochemistry</w:t>
      </w:r>
      <w:r w:rsidRPr="0002618A">
        <w:rPr>
          <w:rFonts w:ascii="Times New Roman" w:hAnsi="Times New Roman" w:cs="Times New Roman"/>
          <w:noProof/>
          <w:szCs w:val="20"/>
          <w:lang w:val="en-GB"/>
        </w:rPr>
        <w:t>, 433: 210-217.</w:t>
      </w:r>
      <w:bookmarkStart w:id="23" w:name="_ENREF_13"/>
      <w:bookmarkEnd w:id="22"/>
    </w:p>
    <w:p w:rsidR="00D03D48" w:rsidRDefault="00126234" w:rsidP="00D03D48">
      <w:pPr>
        <w:pStyle w:val="ListParagraph"/>
        <w:numPr>
          <w:ilvl w:val="0"/>
          <w:numId w:val="2"/>
        </w:numPr>
        <w:ind w:hanging="720"/>
        <w:rPr>
          <w:rFonts w:ascii="Times New Roman" w:hAnsi="Times New Roman" w:cs="Times New Roman"/>
          <w:noProof/>
          <w:szCs w:val="20"/>
          <w:lang w:val="en-GB"/>
        </w:rPr>
      </w:pPr>
      <w:r w:rsidRPr="0002618A">
        <w:rPr>
          <w:rFonts w:ascii="Times New Roman" w:hAnsi="Times New Roman" w:cs="Times New Roman"/>
          <w:noProof/>
          <w:szCs w:val="20"/>
          <w:lang w:val="en-GB"/>
        </w:rPr>
        <w:t xml:space="preserve">Batra, B., Lata, S. and Pundir, C. S. (2013). Construction of an improved amperometric acrylamide biosensor based on hemoglobin immobilized onto carboxylated multi-walled carbon nanotubes/iron oxide nanoparticles/chitosan composite film. </w:t>
      </w:r>
      <w:r w:rsidRPr="0002618A">
        <w:rPr>
          <w:rFonts w:ascii="Times New Roman" w:hAnsi="Times New Roman" w:cs="Times New Roman"/>
          <w:i/>
          <w:noProof/>
          <w:szCs w:val="20"/>
          <w:lang w:val="en-GB"/>
        </w:rPr>
        <w:t>Bioprocess and Biosystems Engineering</w:t>
      </w:r>
      <w:r w:rsidRPr="0002618A">
        <w:rPr>
          <w:rFonts w:ascii="Times New Roman" w:hAnsi="Times New Roman" w:cs="Times New Roman"/>
          <w:noProof/>
          <w:szCs w:val="20"/>
          <w:lang w:val="en-GB"/>
        </w:rPr>
        <w:t>, 36: 1591-1599.</w:t>
      </w:r>
      <w:bookmarkStart w:id="24" w:name="_ENREF_14"/>
      <w:bookmarkEnd w:id="23"/>
    </w:p>
    <w:p w:rsidR="00D03D48" w:rsidRDefault="00126234" w:rsidP="00D03D48">
      <w:pPr>
        <w:pStyle w:val="ListParagraph"/>
        <w:numPr>
          <w:ilvl w:val="0"/>
          <w:numId w:val="2"/>
        </w:numPr>
        <w:ind w:hanging="720"/>
        <w:rPr>
          <w:rFonts w:ascii="Times New Roman" w:hAnsi="Times New Roman" w:cs="Times New Roman"/>
          <w:noProof/>
          <w:szCs w:val="20"/>
          <w:lang w:val="en-GB"/>
        </w:rPr>
      </w:pPr>
      <w:r w:rsidRPr="00D03D48">
        <w:rPr>
          <w:rFonts w:ascii="Times New Roman" w:hAnsi="Times New Roman" w:cs="Times New Roman"/>
          <w:noProof/>
          <w:szCs w:val="20"/>
          <w:lang w:val="en-GB"/>
        </w:rPr>
        <w:t xml:space="preserve">Silva, N., Gil, D., Karmali, A. and Matos, M. (2009). Biosensor for acrylamide based on an ion-selective electrode using whole cells of </w:t>
      </w:r>
      <w:r w:rsidRPr="00D03D48">
        <w:rPr>
          <w:rFonts w:ascii="Times New Roman" w:hAnsi="Times New Roman" w:cs="Times New Roman"/>
          <w:i/>
          <w:noProof/>
          <w:szCs w:val="20"/>
          <w:lang w:val="en-GB"/>
        </w:rPr>
        <w:t>Pseudomonas aeruginosa</w:t>
      </w:r>
      <w:r w:rsidRPr="00D03D48">
        <w:rPr>
          <w:rFonts w:ascii="Times New Roman" w:hAnsi="Times New Roman" w:cs="Times New Roman"/>
          <w:noProof/>
          <w:szCs w:val="20"/>
          <w:lang w:val="en-GB"/>
        </w:rPr>
        <w:t xml:space="preserve"> containing amidase activity. </w:t>
      </w:r>
      <w:r w:rsidRPr="00D03D48">
        <w:rPr>
          <w:rFonts w:ascii="Times New Roman" w:hAnsi="Times New Roman" w:cs="Times New Roman"/>
          <w:i/>
          <w:noProof/>
          <w:szCs w:val="20"/>
          <w:lang w:val="en-GB"/>
        </w:rPr>
        <w:t>Biocatalysis and Biotransformation</w:t>
      </w:r>
      <w:r w:rsidRPr="00D03D48">
        <w:rPr>
          <w:rFonts w:ascii="Times New Roman" w:hAnsi="Times New Roman" w:cs="Times New Roman"/>
          <w:noProof/>
          <w:szCs w:val="20"/>
          <w:lang w:val="en-GB"/>
        </w:rPr>
        <w:t>, 27: 143-151.</w:t>
      </w:r>
      <w:bookmarkStart w:id="25" w:name="_ENREF_15"/>
      <w:bookmarkEnd w:id="24"/>
    </w:p>
    <w:p w:rsidR="00D03D48" w:rsidRDefault="00126234" w:rsidP="00D03D48">
      <w:pPr>
        <w:pStyle w:val="ListParagraph"/>
        <w:numPr>
          <w:ilvl w:val="0"/>
          <w:numId w:val="2"/>
        </w:numPr>
        <w:ind w:hanging="720"/>
        <w:rPr>
          <w:rFonts w:ascii="Times New Roman" w:hAnsi="Times New Roman" w:cs="Times New Roman"/>
          <w:noProof/>
          <w:szCs w:val="20"/>
          <w:lang w:val="en-GB"/>
        </w:rPr>
      </w:pPr>
      <w:r w:rsidRPr="00D03D48">
        <w:rPr>
          <w:rFonts w:ascii="Times New Roman" w:hAnsi="Times New Roman" w:cs="Times New Roman"/>
          <w:noProof/>
          <w:szCs w:val="20"/>
          <w:lang w:val="en-GB"/>
        </w:rPr>
        <w:lastRenderedPageBreak/>
        <w:t xml:space="preserve">Silva, N. A. F., Matos, M. J., Karmali, A. and Racha, M. M. (2011). An electrochemical biosensor for acrylamide detection: Merits and limitations. </w:t>
      </w:r>
      <w:r w:rsidRPr="00D03D48">
        <w:rPr>
          <w:rFonts w:ascii="Times New Roman" w:hAnsi="Times New Roman" w:cs="Times New Roman"/>
          <w:i/>
          <w:noProof/>
          <w:szCs w:val="20"/>
          <w:lang w:val="en-GB"/>
        </w:rPr>
        <w:t>Portugaliae Electrochimica Acta</w:t>
      </w:r>
      <w:r w:rsidRPr="00D03D48">
        <w:rPr>
          <w:rFonts w:ascii="Times New Roman" w:hAnsi="Times New Roman" w:cs="Times New Roman"/>
          <w:noProof/>
          <w:szCs w:val="20"/>
          <w:lang w:val="en-GB"/>
        </w:rPr>
        <w:t>, 29: 361-373.</w:t>
      </w:r>
      <w:bookmarkStart w:id="26" w:name="_ENREF_16"/>
      <w:bookmarkEnd w:id="25"/>
    </w:p>
    <w:p w:rsidR="00D03D48" w:rsidRDefault="00126234" w:rsidP="00D03D48">
      <w:pPr>
        <w:pStyle w:val="ListParagraph"/>
        <w:numPr>
          <w:ilvl w:val="0"/>
          <w:numId w:val="2"/>
        </w:numPr>
        <w:ind w:hanging="720"/>
        <w:rPr>
          <w:rFonts w:ascii="Times New Roman" w:hAnsi="Times New Roman" w:cs="Times New Roman"/>
          <w:noProof/>
          <w:szCs w:val="20"/>
          <w:lang w:val="en-GB"/>
        </w:rPr>
      </w:pPr>
      <w:r w:rsidRPr="00D03D48">
        <w:rPr>
          <w:rFonts w:ascii="Times New Roman" w:hAnsi="Times New Roman" w:cs="Times New Roman"/>
          <w:noProof/>
          <w:szCs w:val="20"/>
          <w:lang w:val="en-GB"/>
        </w:rPr>
        <w:t xml:space="preserve">Ignatov, O. V., Rogatcheva, S. M., Vasil'eva, O. V. and Ignatov, V. V. (1996). Selective determination of acrylonitrile, acrylamide and acrylic acid in waste waters using microbial cells. </w:t>
      </w:r>
      <w:r w:rsidRPr="00D03D48">
        <w:rPr>
          <w:rFonts w:ascii="Times New Roman" w:hAnsi="Times New Roman" w:cs="Times New Roman"/>
          <w:i/>
          <w:noProof/>
          <w:szCs w:val="20"/>
          <w:lang w:val="en-GB"/>
        </w:rPr>
        <w:t>Resources, Conservation and Recycling</w:t>
      </w:r>
      <w:r w:rsidRPr="00D03D48">
        <w:rPr>
          <w:rFonts w:ascii="Times New Roman" w:hAnsi="Times New Roman" w:cs="Times New Roman"/>
          <w:noProof/>
          <w:szCs w:val="20"/>
          <w:lang w:val="en-GB"/>
        </w:rPr>
        <w:t>, 18: 69-78.</w:t>
      </w:r>
      <w:bookmarkStart w:id="27" w:name="_ENREF_17"/>
      <w:bookmarkEnd w:id="26"/>
    </w:p>
    <w:p w:rsidR="00D03D48" w:rsidRDefault="00126234" w:rsidP="00D03D48">
      <w:pPr>
        <w:pStyle w:val="ListParagraph"/>
        <w:numPr>
          <w:ilvl w:val="0"/>
          <w:numId w:val="2"/>
        </w:numPr>
        <w:ind w:hanging="720"/>
        <w:rPr>
          <w:rFonts w:ascii="Times New Roman" w:hAnsi="Times New Roman" w:cs="Times New Roman"/>
          <w:noProof/>
          <w:szCs w:val="20"/>
          <w:lang w:val="en-GB"/>
        </w:rPr>
      </w:pPr>
      <w:r w:rsidRPr="00D03D48">
        <w:rPr>
          <w:rFonts w:ascii="Times New Roman" w:hAnsi="Times New Roman" w:cs="Times New Roman"/>
          <w:noProof/>
          <w:szCs w:val="20"/>
          <w:lang w:val="en-GB"/>
        </w:rPr>
        <w:t xml:space="preserve">Ignatov, O. V., Rogatcheva, S. M., Kozulin, S. V. and Khorkina, N. A. (1997). Acrylamide and acrylic acid determination using respiratory activity of microbial cells. </w:t>
      </w:r>
      <w:r w:rsidRPr="00D03D48">
        <w:rPr>
          <w:rFonts w:ascii="Times New Roman" w:hAnsi="Times New Roman" w:cs="Times New Roman"/>
          <w:i/>
          <w:noProof/>
          <w:szCs w:val="20"/>
          <w:lang w:val="en-GB"/>
        </w:rPr>
        <w:t>Biosensors and Bioelectronics</w:t>
      </w:r>
      <w:r w:rsidRPr="00D03D48">
        <w:rPr>
          <w:rFonts w:ascii="Times New Roman" w:hAnsi="Times New Roman" w:cs="Times New Roman"/>
          <w:noProof/>
          <w:szCs w:val="20"/>
          <w:lang w:val="en-GB"/>
        </w:rPr>
        <w:t>, 12: 105-111.</w:t>
      </w:r>
      <w:bookmarkStart w:id="28" w:name="_ENREF_18"/>
      <w:bookmarkEnd w:id="27"/>
    </w:p>
    <w:p w:rsidR="00D03D48" w:rsidRDefault="00126234" w:rsidP="00D03D48">
      <w:pPr>
        <w:pStyle w:val="ListParagraph"/>
        <w:numPr>
          <w:ilvl w:val="0"/>
          <w:numId w:val="2"/>
        </w:numPr>
        <w:ind w:hanging="720"/>
        <w:rPr>
          <w:rFonts w:ascii="Times New Roman" w:hAnsi="Times New Roman" w:cs="Times New Roman"/>
          <w:noProof/>
          <w:szCs w:val="20"/>
          <w:lang w:val="en-GB"/>
        </w:rPr>
      </w:pPr>
      <w:r w:rsidRPr="00D03D48">
        <w:rPr>
          <w:rFonts w:ascii="Times New Roman" w:hAnsi="Times New Roman" w:cs="Times New Roman"/>
          <w:noProof/>
          <w:szCs w:val="20"/>
          <w:lang w:val="en-GB"/>
        </w:rPr>
        <w:t xml:space="preserve">Hasegawa, K., Miwa, S., Tajima, T., Tsutsumiuchi, K., Taniguchi, H. and Miwa, J. (2007). A rapid and inexpensive method to screen for common foods that reduce the action of acrylamide, a harmful substance in food. </w:t>
      </w:r>
      <w:r w:rsidRPr="00D03D48">
        <w:rPr>
          <w:rFonts w:ascii="Times New Roman" w:hAnsi="Times New Roman" w:cs="Times New Roman"/>
          <w:i/>
          <w:noProof/>
          <w:szCs w:val="20"/>
          <w:lang w:val="en-GB"/>
        </w:rPr>
        <w:t>Toxicology Letters</w:t>
      </w:r>
      <w:r w:rsidRPr="00D03D48">
        <w:rPr>
          <w:rFonts w:ascii="Times New Roman" w:hAnsi="Times New Roman" w:cs="Times New Roman"/>
          <w:noProof/>
          <w:szCs w:val="20"/>
          <w:lang w:val="en-GB"/>
        </w:rPr>
        <w:t>, 175: 82-88.</w:t>
      </w:r>
      <w:bookmarkStart w:id="29" w:name="_ENREF_19"/>
      <w:bookmarkEnd w:id="28"/>
    </w:p>
    <w:p w:rsidR="00D03D48" w:rsidRDefault="00126234" w:rsidP="00D03D48">
      <w:pPr>
        <w:pStyle w:val="ListParagraph"/>
        <w:numPr>
          <w:ilvl w:val="0"/>
          <w:numId w:val="2"/>
        </w:numPr>
        <w:ind w:hanging="720"/>
        <w:rPr>
          <w:rFonts w:ascii="Times New Roman" w:hAnsi="Times New Roman" w:cs="Times New Roman"/>
          <w:noProof/>
          <w:szCs w:val="20"/>
          <w:lang w:val="en-GB"/>
        </w:rPr>
      </w:pPr>
      <w:r w:rsidRPr="00D03D48">
        <w:rPr>
          <w:rFonts w:ascii="Times New Roman" w:hAnsi="Times New Roman" w:cs="Times New Roman"/>
          <w:noProof/>
          <w:szCs w:val="20"/>
          <w:lang w:val="en-GB"/>
        </w:rPr>
        <w:t xml:space="preserve">Qiu, Y., Qu, X., Dong, J., Ai, S. and Han, R. (2011). Electrochemical detection of DNA damage induced by acrylamide and its metabolite at the graphene-ionic liquid-Nafion modified pyrolytic graphite electrode. </w:t>
      </w:r>
      <w:r w:rsidRPr="00D03D48">
        <w:rPr>
          <w:rFonts w:ascii="Times New Roman" w:hAnsi="Times New Roman" w:cs="Times New Roman"/>
          <w:i/>
          <w:noProof/>
          <w:szCs w:val="20"/>
          <w:lang w:val="en-GB"/>
        </w:rPr>
        <w:t>Journal of Hazardous Materials</w:t>
      </w:r>
      <w:r w:rsidRPr="00D03D48">
        <w:rPr>
          <w:rFonts w:ascii="Times New Roman" w:hAnsi="Times New Roman" w:cs="Times New Roman"/>
          <w:noProof/>
          <w:szCs w:val="20"/>
          <w:lang w:val="en-GB"/>
        </w:rPr>
        <w:t>, 190: 480-485.</w:t>
      </w:r>
      <w:bookmarkStart w:id="30" w:name="_ENREF_20"/>
      <w:bookmarkEnd w:id="29"/>
    </w:p>
    <w:p w:rsidR="00D03D48" w:rsidRDefault="00126234" w:rsidP="00D03D48">
      <w:pPr>
        <w:pStyle w:val="ListParagraph"/>
        <w:numPr>
          <w:ilvl w:val="0"/>
          <w:numId w:val="2"/>
        </w:numPr>
        <w:ind w:hanging="720"/>
        <w:rPr>
          <w:rFonts w:ascii="Times New Roman" w:hAnsi="Times New Roman" w:cs="Times New Roman"/>
          <w:noProof/>
          <w:szCs w:val="20"/>
          <w:lang w:val="en-GB"/>
        </w:rPr>
      </w:pPr>
      <w:r w:rsidRPr="00D03D48">
        <w:rPr>
          <w:rFonts w:ascii="Times New Roman" w:hAnsi="Times New Roman" w:cs="Times New Roman"/>
          <w:noProof/>
          <w:szCs w:val="20"/>
          <w:lang w:val="en-GB"/>
        </w:rPr>
        <w:t xml:space="preserve">Li, D., Xu, Y., Zhang, L. and Tong, H. (2014). A label-free electrochemical bopsensor for acrylamide based on DNA immobilized on graphene oxide-modified glassy carbon electrode. </w:t>
      </w:r>
      <w:r w:rsidRPr="00D03D48">
        <w:rPr>
          <w:rFonts w:ascii="Times New Roman" w:hAnsi="Times New Roman" w:cs="Times New Roman"/>
          <w:i/>
          <w:noProof/>
          <w:szCs w:val="20"/>
          <w:lang w:val="en-GB"/>
        </w:rPr>
        <w:t>International Journal of Electrochemical Science</w:t>
      </w:r>
      <w:r w:rsidRPr="00D03D48">
        <w:rPr>
          <w:rFonts w:ascii="Times New Roman" w:hAnsi="Times New Roman" w:cs="Times New Roman"/>
          <w:noProof/>
          <w:szCs w:val="20"/>
          <w:lang w:val="en-GB"/>
        </w:rPr>
        <w:t>, 9: 7217-7227.</w:t>
      </w:r>
      <w:bookmarkStart w:id="31" w:name="_ENREF_21"/>
      <w:bookmarkEnd w:id="30"/>
    </w:p>
    <w:p w:rsidR="00D03D48" w:rsidRDefault="00126234" w:rsidP="00D03D48">
      <w:pPr>
        <w:pStyle w:val="ListParagraph"/>
        <w:numPr>
          <w:ilvl w:val="0"/>
          <w:numId w:val="2"/>
        </w:numPr>
        <w:ind w:hanging="720"/>
        <w:rPr>
          <w:rFonts w:ascii="Times New Roman" w:hAnsi="Times New Roman" w:cs="Times New Roman"/>
          <w:noProof/>
          <w:szCs w:val="20"/>
          <w:lang w:val="en-GB"/>
        </w:rPr>
      </w:pPr>
      <w:r w:rsidRPr="00D03D48">
        <w:rPr>
          <w:rFonts w:ascii="Times New Roman" w:hAnsi="Times New Roman" w:cs="Times New Roman"/>
          <w:noProof/>
          <w:szCs w:val="20"/>
          <w:lang w:val="en-GB"/>
        </w:rPr>
        <w:t xml:space="preserve">Sun, X., Ji, J., Jiang, D., Li, X., Zhang, Y., Li, Z. and Wu, Y. (2013). Development of a novel electrochemical sensor using pheochromocytoma cells and its assessment of acrylamide cytotoxicity. </w:t>
      </w:r>
      <w:r w:rsidRPr="00D03D48">
        <w:rPr>
          <w:rFonts w:ascii="Times New Roman" w:hAnsi="Times New Roman" w:cs="Times New Roman"/>
          <w:i/>
          <w:noProof/>
          <w:szCs w:val="20"/>
          <w:lang w:val="en-GB"/>
        </w:rPr>
        <w:t>Biosensors and Bioelectronics</w:t>
      </w:r>
      <w:r w:rsidRPr="00D03D48">
        <w:rPr>
          <w:rFonts w:ascii="Times New Roman" w:hAnsi="Times New Roman" w:cs="Times New Roman"/>
          <w:noProof/>
          <w:szCs w:val="20"/>
          <w:lang w:val="en-GB"/>
        </w:rPr>
        <w:t>, 44: 122-126.</w:t>
      </w:r>
      <w:bookmarkStart w:id="32" w:name="_ENREF_22"/>
      <w:bookmarkEnd w:id="31"/>
    </w:p>
    <w:p w:rsidR="00D03D48" w:rsidRDefault="00126234" w:rsidP="00D03D48">
      <w:pPr>
        <w:pStyle w:val="ListParagraph"/>
        <w:numPr>
          <w:ilvl w:val="0"/>
          <w:numId w:val="2"/>
        </w:numPr>
        <w:ind w:hanging="720"/>
        <w:rPr>
          <w:rFonts w:ascii="Times New Roman" w:hAnsi="Times New Roman" w:cs="Times New Roman"/>
          <w:noProof/>
          <w:szCs w:val="20"/>
          <w:lang w:val="en-GB"/>
        </w:rPr>
      </w:pPr>
      <w:r w:rsidRPr="00D03D48">
        <w:rPr>
          <w:rFonts w:ascii="Times New Roman" w:hAnsi="Times New Roman" w:cs="Times New Roman"/>
          <w:noProof/>
          <w:szCs w:val="20"/>
          <w:lang w:val="en-GB"/>
        </w:rPr>
        <w:t xml:space="preserve">Paleologos, E. K. and Kontominas, M. G. (2005). Determination of acrylamide and methacrylamide by normal phase high performance liquid chromatography and UV detection. </w:t>
      </w:r>
      <w:r w:rsidRPr="00D03D48">
        <w:rPr>
          <w:rFonts w:ascii="Times New Roman" w:hAnsi="Times New Roman" w:cs="Times New Roman"/>
          <w:i/>
          <w:noProof/>
          <w:szCs w:val="20"/>
          <w:lang w:val="en-GB"/>
        </w:rPr>
        <w:t>Journal of Chromatography A</w:t>
      </w:r>
      <w:r w:rsidRPr="00D03D48">
        <w:rPr>
          <w:rFonts w:ascii="Times New Roman" w:hAnsi="Times New Roman" w:cs="Times New Roman"/>
          <w:noProof/>
          <w:szCs w:val="20"/>
          <w:lang w:val="en-GB"/>
        </w:rPr>
        <w:t>, 1077: 128-135.</w:t>
      </w:r>
      <w:bookmarkStart w:id="33" w:name="_ENREF_23"/>
      <w:bookmarkEnd w:id="32"/>
    </w:p>
    <w:p w:rsidR="00126234" w:rsidRPr="00D03D48" w:rsidRDefault="00126234" w:rsidP="00D03D48">
      <w:pPr>
        <w:pStyle w:val="ListParagraph"/>
        <w:numPr>
          <w:ilvl w:val="0"/>
          <w:numId w:val="2"/>
        </w:numPr>
        <w:ind w:hanging="720"/>
        <w:rPr>
          <w:rFonts w:ascii="Times New Roman" w:hAnsi="Times New Roman" w:cs="Times New Roman"/>
          <w:noProof/>
          <w:szCs w:val="20"/>
          <w:lang w:val="en-GB"/>
        </w:rPr>
      </w:pPr>
      <w:r w:rsidRPr="00D03D48">
        <w:rPr>
          <w:rFonts w:ascii="Times New Roman" w:hAnsi="Times New Roman" w:cs="Times New Roman"/>
          <w:noProof/>
          <w:szCs w:val="20"/>
          <w:lang w:val="en-GB"/>
        </w:rPr>
        <w:t xml:space="preserve">Chong, Y.-M., Ahmad, M., Heng, L. Y., Kusnin, N. and Shukor, M. Y. A. (2017). Acrylamide optical sensor based on hydrolysis using </w:t>
      </w:r>
      <w:r w:rsidRPr="00D03D48">
        <w:rPr>
          <w:rFonts w:ascii="Times New Roman" w:hAnsi="Times New Roman" w:cs="Times New Roman"/>
          <w:i/>
          <w:noProof/>
          <w:szCs w:val="20"/>
          <w:lang w:val="en-GB"/>
        </w:rPr>
        <w:t xml:space="preserve">Bacillus </w:t>
      </w:r>
      <w:r w:rsidRPr="00D03D48">
        <w:rPr>
          <w:rFonts w:ascii="Times New Roman" w:hAnsi="Times New Roman" w:cs="Times New Roman"/>
          <w:noProof/>
          <w:szCs w:val="20"/>
          <w:lang w:val="en-GB"/>
        </w:rPr>
        <w:t xml:space="preserve">sp. strain ZK34 containing amidase properties. </w:t>
      </w:r>
      <w:r w:rsidRPr="00D03D48">
        <w:rPr>
          <w:rFonts w:ascii="Times New Roman" w:hAnsi="Times New Roman" w:cs="Times New Roman"/>
          <w:i/>
          <w:noProof/>
          <w:szCs w:val="20"/>
          <w:lang w:val="en-GB"/>
        </w:rPr>
        <w:t>Sains Malaysiana</w:t>
      </w:r>
      <w:r w:rsidRPr="00D03D48">
        <w:rPr>
          <w:rFonts w:ascii="Times New Roman" w:hAnsi="Times New Roman" w:cs="Times New Roman"/>
          <w:noProof/>
          <w:szCs w:val="20"/>
          <w:lang w:val="en-GB"/>
        </w:rPr>
        <w:t>, 46: 1557-1563.</w:t>
      </w:r>
      <w:bookmarkEnd w:id="33"/>
    </w:p>
    <w:p w:rsidR="00126234" w:rsidRPr="00B10D26" w:rsidRDefault="00126234" w:rsidP="00917B46">
      <w:pPr>
        <w:ind w:left="284" w:hanging="284"/>
        <w:rPr>
          <w:rFonts w:ascii="Times New Roman" w:hAnsi="Times New Roman" w:cs="Times New Roman"/>
          <w:noProof/>
          <w:szCs w:val="20"/>
          <w:lang w:val="en-GB"/>
        </w:rPr>
      </w:pPr>
    </w:p>
    <w:p w:rsidR="004E5EE2" w:rsidRPr="00B10D26" w:rsidRDefault="00F8525F" w:rsidP="00917B46">
      <w:pPr>
        <w:ind w:left="284" w:hanging="284"/>
        <w:outlineLvl w:val="0"/>
        <w:rPr>
          <w:rFonts w:ascii="Times New Roman" w:hAnsi="Times New Roman" w:cs="Times New Roman"/>
          <w:b/>
          <w:szCs w:val="20"/>
          <w:lang w:val="en-GB"/>
        </w:rPr>
      </w:pPr>
      <w:r w:rsidRPr="00B10D26">
        <w:rPr>
          <w:rFonts w:ascii="Times New Roman" w:hAnsi="Times New Roman" w:cs="Times New Roman"/>
          <w:szCs w:val="20"/>
          <w:lang w:val="en-GB"/>
        </w:rPr>
        <w:fldChar w:fldCharType="end"/>
      </w:r>
    </w:p>
    <w:sectPr w:rsidR="004E5EE2" w:rsidRPr="00B10D26" w:rsidSect="00B10D26">
      <w:footerReference w:type="default" r:id="rId14"/>
      <w:pgSz w:w="11906" w:h="16838" w:code="9"/>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76B1" w:rsidRDefault="002576B1" w:rsidP="006B61BE">
      <w:r>
        <w:separator/>
      </w:r>
    </w:p>
  </w:endnote>
  <w:endnote w:type="continuationSeparator" w:id="0">
    <w:p w:rsidR="002576B1" w:rsidRDefault="002576B1"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746" w:rsidRDefault="00DE0746">
    <w:pPr>
      <w:pStyle w:val="Footer"/>
      <w:jc w:val="right"/>
    </w:pPr>
  </w:p>
  <w:p w:rsidR="00DE0746" w:rsidRDefault="00DE0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76B1" w:rsidRDefault="002576B1" w:rsidP="006B61BE">
      <w:r>
        <w:separator/>
      </w:r>
    </w:p>
  </w:footnote>
  <w:footnote w:type="continuationSeparator" w:id="0">
    <w:p w:rsidR="002576B1" w:rsidRDefault="002576B1"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574107"/>
    <w:multiLevelType w:val="hybridMultilevel"/>
    <w:tmpl w:val="E7543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JAS 2&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p5r5zvptkaxx5sex0dm5szph99d2frr25vss&quot;&gt;My EndNote Library&lt;record-ids&gt;&lt;item&gt;25&lt;/item&gt;&lt;item&gt;26&lt;/item&gt;&lt;item&gt;27&lt;/item&gt;&lt;item&gt;29&lt;/item&gt;&lt;item&gt;31&lt;/item&gt;&lt;item&gt;32&lt;/item&gt;&lt;item&gt;33&lt;/item&gt;&lt;item&gt;35&lt;/item&gt;&lt;item&gt;38&lt;/item&gt;&lt;item&gt;39&lt;/item&gt;&lt;item&gt;41&lt;/item&gt;&lt;item&gt;42&lt;/item&gt;&lt;item&gt;44&lt;/item&gt;&lt;item&gt;48&lt;/item&gt;&lt;item&gt;49&lt;/item&gt;&lt;item&gt;50&lt;/item&gt;&lt;item&gt;54&lt;/item&gt;&lt;item&gt;96&lt;/item&gt;&lt;item&gt;97&lt;/item&gt;&lt;item&gt;98&lt;/item&gt;&lt;item&gt;99&lt;/item&gt;&lt;item&gt;100&lt;/item&gt;&lt;item&gt;133&lt;/item&gt;&lt;/record-ids&gt;&lt;/item&gt;&lt;/Libraries&gt;"/>
  </w:docVars>
  <w:rsids>
    <w:rsidRoot w:val="00785CA6"/>
    <w:rsid w:val="00004E94"/>
    <w:rsid w:val="00022CA8"/>
    <w:rsid w:val="0002618A"/>
    <w:rsid w:val="00081FF4"/>
    <w:rsid w:val="000858DA"/>
    <w:rsid w:val="00085A8C"/>
    <w:rsid w:val="000F1294"/>
    <w:rsid w:val="000F378C"/>
    <w:rsid w:val="00117E0A"/>
    <w:rsid w:val="00126234"/>
    <w:rsid w:val="00150F70"/>
    <w:rsid w:val="0017616A"/>
    <w:rsid w:val="00180C0F"/>
    <w:rsid w:val="0018300A"/>
    <w:rsid w:val="001871B4"/>
    <w:rsid w:val="001940A3"/>
    <w:rsid w:val="001C4423"/>
    <w:rsid w:val="001E4EBA"/>
    <w:rsid w:val="001F0965"/>
    <w:rsid w:val="001F4F30"/>
    <w:rsid w:val="002258C3"/>
    <w:rsid w:val="002576B1"/>
    <w:rsid w:val="00295FD9"/>
    <w:rsid w:val="002F4183"/>
    <w:rsid w:val="002F61E1"/>
    <w:rsid w:val="00305120"/>
    <w:rsid w:val="003060AB"/>
    <w:rsid w:val="0031175B"/>
    <w:rsid w:val="00324132"/>
    <w:rsid w:val="00344398"/>
    <w:rsid w:val="0035399A"/>
    <w:rsid w:val="00371D9A"/>
    <w:rsid w:val="00373A03"/>
    <w:rsid w:val="00376D04"/>
    <w:rsid w:val="003A2A26"/>
    <w:rsid w:val="003A5C9E"/>
    <w:rsid w:val="003A6234"/>
    <w:rsid w:val="003B2F6E"/>
    <w:rsid w:val="003F3701"/>
    <w:rsid w:val="00402BBD"/>
    <w:rsid w:val="00414563"/>
    <w:rsid w:val="00420088"/>
    <w:rsid w:val="004376A0"/>
    <w:rsid w:val="0044729A"/>
    <w:rsid w:val="00451029"/>
    <w:rsid w:val="00452E77"/>
    <w:rsid w:val="00461622"/>
    <w:rsid w:val="004762CA"/>
    <w:rsid w:val="004851B5"/>
    <w:rsid w:val="00497193"/>
    <w:rsid w:val="004E351A"/>
    <w:rsid w:val="004E5EE2"/>
    <w:rsid w:val="004F542A"/>
    <w:rsid w:val="0050399D"/>
    <w:rsid w:val="005824D4"/>
    <w:rsid w:val="0058682D"/>
    <w:rsid w:val="005B64EA"/>
    <w:rsid w:val="005D2228"/>
    <w:rsid w:val="005F4769"/>
    <w:rsid w:val="0060418B"/>
    <w:rsid w:val="006540AC"/>
    <w:rsid w:val="0066186E"/>
    <w:rsid w:val="00662F17"/>
    <w:rsid w:val="00665403"/>
    <w:rsid w:val="006752F3"/>
    <w:rsid w:val="00681C7C"/>
    <w:rsid w:val="00685C81"/>
    <w:rsid w:val="006A4972"/>
    <w:rsid w:val="006B61BE"/>
    <w:rsid w:val="006C2F19"/>
    <w:rsid w:val="006D134A"/>
    <w:rsid w:val="006E6907"/>
    <w:rsid w:val="006E6933"/>
    <w:rsid w:val="006F0F38"/>
    <w:rsid w:val="006F6DAD"/>
    <w:rsid w:val="00701262"/>
    <w:rsid w:val="00701ACE"/>
    <w:rsid w:val="00713919"/>
    <w:rsid w:val="00715AB8"/>
    <w:rsid w:val="00747021"/>
    <w:rsid w:val="00747A9E"/>
    <w:rsid w:val="007577C3"/>
    <w:rsid w:val="00760FA4"/>
    <w:rsid w:val="00763E99"/>
    <w:rsid w:val="0077276F"/>
    <w:rsid w:val="00774B55"/>
    <w:rsid w:val="00785CA6"/>
    <w:rsid w:val="007A5915"/>
    <w:rsid w:val="007A5B3E"/>
    <w:rsid w:val="007B51C9"/>
    <w:rsid w:val="007C6E33"/>
    <w:rsid w:val="0082319D"/>
    <w:rsid w:val="008536B6"/>
    <w:rsid w:val="00855B26"/>
    <w:rsid w:val="0087283A"/>
    <w:rsid w:val="00893C65"/>
    <w:rsid w:val="008C1D82"/>
    <w:rsid w:val="008D7E86"/>
    <w:rsid w:val="008F6691"/>
    <w:rsid w:val="009152ED"/>
    <w:rsid w:val="00917B46"/>
    <w:rsid w:val="009412A1"/>
    <w:rsid w:val="00942795"/>
    <w:rsid w:val="009A3C37"/>
    <w:rsid w:val="009C4E07"/>
    <w:rsid w:val="009E54ED"/>
    <w:rsid w:val="00A04497"/>
    <w:rsid w:val="00A415C1"/>
    <w:rsid w:val="00A43E57"/>
    <w:rsid w:val="00A81D60"/>
    <w:rsid w:val="00A83CDC"/>
    <w:rsid w:val="00A9323A"/>
    <w:rsid w:val="00AC530F"/>
    <w:rsid w:val="00AD4EB1"/>
    <w:rsid w:val="00B0738C"/>
    <w:rsid w:val="00B10D26"/>
    <w:rsid w:val="00B348A4"/>
    <w:rsid w:val="00B85598"/>
    <w:rsid w:val="00BA22FE"/>
    <w:rsid w:val="00BA7896"/>
    <w:rsid w:val="00BB3264"/>
    <w:rsid w:val="00BD1340"/>
    <w:rsid w:val="00BD7A76"/>
    <w:rsid w:val="00BE7D18"/>
    <w:rsid w:val="00C01D12"/>
    <w:rsid w:val="00C02DCD"/>
    <w:rsid w:val="00C229D3"/>
    <w:rsid w:val="00C32C75"/>
    <w:rsid w:val="00C34381"/>
    <w:rsid w:val="00C7019A"/>
    <w:rsid w:val="00C7290A"/>
    <w:rsid w:val="00C87337"/>
    <w:rsid w:val="00C909F9"/>
    <w:rsid w:val="00C95AD9"/>
    <w:rsid w:val="00CA19BF"/>
    <w:rsid w:val="00CC3BBA"/>
    <w:rsid w:val="00CD4B5B"/>
    <w:rsid w:val="00CD6B9E"/>
    <w:rsid w:val="00D03D48"/>
    <w:rsid w:val="00D07E42"/>
    <w:rsid w:val="00D1529D"/>
    <w:rsid w:val="00D17572"/>
    <w:rsid w:val="00D35BBE"/>
    <w:rsid w:val="00D71C46"/>
    <w:rsid w:val="00D75333"/>
    <w:rsid w:val="00D85E12"/>
    <w:rsid w:val="00DA6D61"/>
    <w:rsid w:val="00DB1D7A"/>
    <w:rsid w:val="00DB5C8A"/>
    <w:rsid w:val="00DC3084"/>
    <w:rsid w:val="00DE0746"/>
    <w:rsid w:val="00DE1431"/>
    <w:rsid w:val="00DE447D"/>
    <w:rsid w:val="00DE73D6"/>
    <w:rsid w:val="00DF3581"/>
    <w:rsid w:val="00E15D53"/>
    <w:rsid w:val="00E261C9"/>
    <w:rsid w:val="00E63CEA"/>
    <w:rsid w:val="00E74C81"/>
    <w:rsid w:val="00E75243"/>
    <w:rsid w:val="00E756C0"/>
    <w:rsid w:val="00E77C0A"/>
    <w:rsid w:val="00EB4FF0"/>
    <w:rsid w:val="00EF00AC"/>
    <w:rsid w:val="00EF63F7"/>
    <w:rsid w:val="00F020B7"/>
    <w:rsid w:val="00F14CDA"/>
    <w:rsid w:val="00F30157"/>
    <w:rsid w:val="00F32069"/>
    <w:rsid w:val="00F3656E"/>
    <w:rsid w:val="00F4378D"/>
    <w:rsid w:val="00F8525F"/>
    <w:rsid w:val="00F901DB"/>
    <w:rsid w:val="00F91AF6"/>
    <w:rsid w:val="00FB4F8B"/>
    <w:rsid w:val="00FC5065"/>
    <w:rsid w:val="00FC7A62"/>
    <w:rsid w:val="00FE0A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B5644"/>
  <w15:docId w15:val="{0EB4043E-0469-4671-89C6-C8DBE8AF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paragraph" w:styleId="Caption">
    <w:name w:val="caption"/>
    <w:basedOn w:val="Normal"/>
    <w:next w:val="Normal"/>
    <w:uiPriority w:val="35"/>
    <w:unhideWhenUsed/>
    <w:qFormat/>
    <w:rsid w:val="00EF00AC"/>
    <w:pPr>
      <w:spacing w:after="200"/>
    </w:pPr>
    <w:rPr>
      <w:b/>
      <w:bCs/>
      <w:color w:val="4F81BD" w:themeColor="accent1"/>
      <w:sz w:val="18"/>
      <w:szCs w:val="18"/>
    </w:rPr>
  </w:style>
  <w:style w:type="table" w:styleId="TableGrid">
    <w:name w:val="Table Grid"/>
    <w:basedOn w:val="TableNormal"/>
    <w:uiPriority w:val="59"/>
    <w:rsid w:val="0044729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8ArticleText">
    <w:name w:val="08 Article Text"/>
    <w:basedOn w:val="Normal"/>
    <w:link w:val="08ArticleTextChar"/>
    <w:qFormat/>
    <w:rsid w:val="0044729A"/>
    <w:pPr>
      <w:widowControl/>
      <w:tabs>
        <w:tab w:val="left" w:pos="284"/>
      </w:tabs>
      <w:wordWrap/>
      <w:autoSpaceDE/>
      <w:autoSpaceDN/>
      <w:spacing w:line="240" w:lineRule="exact"/>
    </w:pPr>
    <w:rPr>
      <w:rFonts w:ascii="Times New Roman" w:eastAsia="Calibri" w:hAnsi="Times New Roman" w:cs="Times New Roman"/>
      <w:w w:val="108"/>
      <w:kern w:val="0"/>
      <w:sz w:val="18"/>
      <w:szCs w:val="18"/>
      <w:lang w:val="en-GB" w:eastAsia="en-US"/>
    </w:rPr>
  </w:style>
  <w:style w:type="character" w:customStyle="1" w:styleId="08ArticleTextChar">
    <w:name w:val="08 Article Text Char"/>
    <w:link w:val="08ArticleText"/>
    <w:rsid w:val="0044729A"/>
    <w:rPr>
      <w:rFonts w:ascii="Times New Roman" w:eastAsia="Calibri" w:hAnsi="Times New Roman" w:cs="Times New Roman"/>
      <w:w w:val="108"/>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YEE%20MAY\Desktop\Documents\Data%20and%20Analisis%20Data\NaOH%20hydrolisis%20-%20solution\All%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YEE%20MAY\Desktop\Documents\Data%20and%20Analisis%20Data\NaOH%20hydrolisis%20-%20solution\All%20Data.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YEE%20MAY\Desktop\DBOX\Data%20BAB%20IV.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YEE%20MAY\Desktop\DBOX\Data%20BAB%20IV.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YEE%20MAY\Desktop\Documents\Data%20and%20Analisis%20Data\NaOH%20hydrolisis%20-%20solution\All%20Da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YEE%20MAY\Desktop\Documents\Data%20and%20Analisis%20Data\NaOH%20hydrolisis%20-%20solution\All%20Data.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YEE%20MAY\Desktop\DBOX\Data%20BAB%20IV.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538532670264598"/>
          <c:y val="2.5982558631783934E-2"/>
          <c:w val="0.81051762696830654"/>
          <c:h val="0.7395546784273449"/>
        </c:manualLayout>
      </c:layout>
      <c:scatterChart>
        <c:scatterStyle val="lineMarker"/>
        <c:varyColors val="0"/>
        <c:ser>
          <c:idx val="0"/>
          <c:order val="0"/>
          <c:tx>
            <c:v>Acrylamide solution</c:v>
          </c:tx>
          <c:spPr>
            <a:ln w="15875">
              <a:solidFill>
                <a:sysClr val="windowText" lastClr="000000"/>
              </a:solidFill>
              <a:prstDash val="sysDash"/>
            </a:ln>
          </c:spPr>
          <c:marker>
            <c:symbol val="circle"/>
            <c:size val="4"/>
            <c:spPr>
              <a:noFill/>
              <a:ln w="19050">
                <a:solidFill>
                  <a:sysClr val="windowText" lastClr="000000"/>
                </a:solidFill>
                <a:prstDash val="sysDash"/>
              </a:ln>
            </c:spPr>
          </c:marker>
          <c:errBars>
            <c:errDir val="y"/>
            <c:errBarType val="both"/>
            <c:errValType val="cust"/>
            <c:noEndCap val="0"/>
            <c:plus>
              <c:numRef>
                <c:f>Thesis!$F$5:$F$11</c:f>
                <c:numCache>
                  <c:formatCode>General</c:formatCode>
                  <c:ptCount val="7"/>
                  <c:pt idx="0">
                    <c:v>6.0643837894179082E-3</c:v>
                  </c:pt>
                  <c:pt idx="1">
                    <c:v>2.3839517221557016E-3</c:v>
                  </c:pt>
                  <c:pt idx="2">
                    <c:v>8.6059260886563651E-3</c:v>
                  </c:pt>
                  <c:pt idx="3">
                    <c:v>9.6607912956203218E-3</c:v>
                  </c:pt>
                  <c:pt idx="4">
                    <c:v>7.0533052914302707E-3</c:v>
                  </c:pt>
                  <c:pt idx="5">
                    <c:v>1.7211935001489782E-2</c:v>
                  </c:pt>
                  <c:pt idx="6">
                    <c:v>3.1533910869728309E-2</c:v>
                  </c:pt>
                </c:numCache>
              </c:numRef>
            </c:plus>
            <c:minus>
              <c:numRef>
                <c:f>Thesis!$F$5:$F$11</c:f>
                <c:numCache>
                  <c:formatCode>General</c:formatCode>
                  <c:ptCount val="7"/>
                  <c:pt idx="0">
                    <c:v>6.0643837894179082E-3</c:v>
                  </c:pt>
                  <c:pt idx="1">
                    <c:v>2.3839517221557016E-3</c:v>
                  </c:pt>
                  <c:pt idx="2">
                    <c:v>8.6059260886563651E-3</c:v>
                  </c:pt>
                  <c:pt idx="3">
                    <c:v>9.6607912956203218E-3</c:v>
                  </c:pt>
                  <c:pt idx="4">
                    <c:v>7.0533052914302707E-3</c:v>
                  </c:pt>
                  <c:pt idx="5">
                    <c:v>1.7211935001489782E-2</c:v>
                  </c:pt>
                  <c:pt idx="6">
                    <c:v>3.1533910869728309E-2</c:v>
                  </c:pt>
                </c:numCache>
              </c:numRef>
            </c:minus>
          </c:errBars>
          <c:xVal>
            <c:numRef>
              <c:f>Thesis!$A$5:$A$11</c:f>
              <c:numCache>
                <c:formatCode>0.0</c:formatCode>
                <c:ptCount val="7"/>
                <c:pt idx="0">
                  <c:v>0</c:v>
                </c:pt>
                <c:pt idx="1">
                  <c:v>0.5</c:v>
                </c:pt>
                <c:pt idx="2">
                  <c:v>1</c:v>
                </c:pt>
                <c:pt idx="3">
                  <c:v>2</c:v>
                </c:pt>
                <c:pt idx="4">
                  <c:v>4</c:v>
                </c:pt>
                <c:pt idx="5">
                  <c:v>6</c:v>
                </c:pt>
                <c:pt idx="6">
                  <c:v>8</c:v>
                </c:pt>
              </c:numCache>
            </c:numRef>
          </c:xVal>
          <c:yVal>
            <c:numRef>
              <c:f>Thesis!$E$5:$E$11</c:f>
              <c:numCache>
                <c:formatCode>0.0000</c:formatCode>
                <c:ptCount val="7"/>
                <c:pt idx="0">
                  <c:v>5.7994662393333384E-3</c:v>
                </c:pt>
                <c:pt idx="1">
                  <c:v>6.2183248806666697E-3</c:v>
                </c:pt>
                <c:pt idx="2">
                  <c:v>2.7773541090000013E-2</c:v>
                </c:pt>
                <c:pt idx="3">
                  <c:v>6.3663200786666679E-2</c:v>
                </c:pt>
                <c:pt idx="4">
                  <c:v>0.19426805280000009</c:v>
                </c:pt>
                <c:pt idx="5">
                  <c:v>0.31731392936666697</c:v>
                </c:pt>
                <c:pt idx="6">
                  <c:v>0.31088867783333357</c:v>
                </c:pt>
              </c:numCache>
            </c:numRef>
          </c:yVal>
          <c:smooth val="0"/>
          <c:extLst>
            <c:ext xmlns:c16="http://schemas.microsoft.com/office/drawing/2014/chart" uri="{C3380CC4-5D6E-409C-BE32-E72D297353CC}">
              <c16:uniqueId val="{00000000-2BA3-4942-A727-FA4BA0589041}"/>
            </c:ext>
          </c:extLst>
        </c:ser>
        <c:ser>
          <c:idx val="1"/>
          <c:order val="1"/>
          <c:tx>
            <c:v>Control</c:v>
          </c:tx>
          <c:spPr>
            <a:ln w="15875">
              <a:solidFill>
                <a:schemeClr val="tx1"/>
              </a:solidFill>
            </a:ln>
          </c:spPr>
          <c:marker>
            <c:symbol val="square"/>
            <c:size val="4"/>
            <c:spPr>
              <a:solidFill>
                <a:schemeClr val="bg1"/>
              </a:solidFill>
              <a:ln w="19050">
                <a:solidFill>
                  <a:schemeClr val="tx1"/>
                </a:solidFill>
              </a:ln>
            </c:spPr>
          </c:marker>
          <c:errBars>
            <c:errDir val="y"/>
            <c:errBarType val="both"/>
            <c:errValType val="cust"/>
            <c:noEndCap val="0"/>
            <c:plus>
              <c:numRef>
                <c:f>Thesis!$F$16:$F$22</c:f>
                <c:numCache>
                  <c:formatCode>General</c:formatCode>
                  <c:ptCount val="7"/>
                  <c:pt idx="0">
                    <c:v>3.7675384937838445E-3</c:v>
                  </c:pt>
                  <c:pt idx="1">
                    <c:v>6.1324154369890029E-4</c:v>
                  </c:pt>
                  <c:pt idx="2">
                    <c:v>3.5740188082653622E-3</c:v>
                  </c:pt>
                  <c:pt idx="3">
                    <c:v>5.250525931476061E-3</c:v>
                  </c:pt>
                  <c:pt idx="4">
                    <c:v>2.1426249605358402E-3</c:v>
                  </c:pt>
                  <c:pt idx="5">
                    <c:v>1.0368413954941936E-2</c:v>
                  </c:pt>
                  <c:pt idx="6">
                    <c:v>9.9541002952806042E-3</c:v>
                  </c:pt>
                </c:numCache>
              </c:numRef>
            </c:plus>
            <c:minus>
              <c:numRef>
                <c:f>Thesis!$F$16:$F$22</c:f>
                <c:numCache>
                  <c:formatCode>General</c:formatCode>
                  <c:ptCount val="7"/>
                  <c:pt idx="0">
                    <c:v>3.7675384937838445E-3</c:v>
                  </c:pt>
                  <c:pt idx="1">
                    <c:v>6.1324154369890029E-4</c:v>
                  </c:pt>
                  <c:pt idx="2">
                    <c:v>3.5740188082653622E-3</c:v>
                  </c:pt>
                  <c:pt idx="3">
                    <c:v>5.250525931476061E-3</c:v>
                  </c:pt>
                  <c:pt idx="4">
                    <c:v>2.1426249605358402E-3</c:v>
                  </c:pt>
                  <c:pt idx="5">
                    <c:v>1.0368413954941936E-2</c:v>
                  </c:pt>
                  <c:pt idx="6">
                    <c:v>9.9541002952806042E-3</c:v>
                  </c:pt>
                </c:numCache>
              </c:numRef>
            </c:minus>
          </c:errBars>
          <c:xVal>
            <c:numRef>
              <c:f>Thesis!$A$16:$A$22</c:f>
              <c:numCache>
                <c:formatCode>0.0</c:formatCode>
                <c:ptCount val="7"/>
                <c:pt idx="0">
                  <c:v>0</c:v>
                </c:pt>
                <c:pt idx="1">
                  <c:v>0.5</c:v>
                </c:pt>
                <c:pt idx="2">
                  <c:v>1</c:v>
                </c:pt>
                <c:pt idx="3">
                  <c:v>2</c:v>
                </c:pt>
                <c:pt idx="4">
                  <c:v>4</c:v>
                </c:pt>
                <c:pt idx="5">
                  <c:v>6</c:v>
                </c:pt>
                <c:pt idx="6">
                  <c:v>8</c:v>
                </c:pt>
              </c:numCache>
            </c:numRef>
          </c:xVal>
          <c:yVal>
            <c:numRef>
              <c:f>Thesis!$E$16:$E$22</c:f>
              <c:numCache>
                <c:formatCode>0.0000</c:formatCode>
                <c:ptCount val="7"/>
                <c:pt idx="0">
                  <c:v>5.2958731153333379E-3</c:v>
                </c:pt>
                <c:pt idx="1">
                  <c:v>2.0934247876666688E-3</c:v>
                </c:pt>
                <c:pt idx="2">
                  <c:v>5.0645981098666687E-3</c:v>
                </c:pt>
                <c:pt idx="3">
                  <c:v>8.1054678506666759E-3</c:v>
                </c:pt>
                <c:pt idx="4">
                  <c:v>5.5125584669999976E-3</c:v>
                </c:pt>
                <c:pt idx="5">
                  <c:v>1.5190524512000007E-2</c:v>
                </c:pt>
                <c:pt idx="6">
                  <c:v>1.9376213351999998E-2</c:v>
                </c:pt>
              </c:numCache>
            </c:numRef>
          </c:yVal>
          <c:smooth val="0"/>
          <c:extLst>
            <c:ext xmlns:c16="http://schemas.microsoft.com/office/drawing/2014/chart" uri="{C3380CC4-5D6E-409C-BE32-E72D297353CC}">
              <c16:uniqueId val="{00000001-2BA3-4942-A727-FA4BA0589041}"/>
            </c:ext>
          </c:extLst>
        </c:ser>
        <c:dLbls>
          <c:showLegendKey val="0"/>
          <c:showVal val="0"/>
          <c:showCatName val="0"/>
          <c:showSerName val="0"/>
          <c:showPercent val="0"/>
          <c:showBubbleSize val="0"/>
        </c:dLbls>
        <c:axId val="258690048"/>
        <c:axId val="258720896"/>
      </c:scatterChart>
      <c:valAx>
        <c:axId val="258690048"/>
        <c:scaling>
          <c:orientation val="minMax"/>
          <c:max val="8.5"/>
          <c:min val="0"/>
        </c:scaling>
        <c:delete val="0"/>
        <c:axPos val="b"/>
        <c:title>
          <c:tx>
            <c:rich>
              <a:bodyPr/>
              <a:lstStyle/>
              <a:p>
                <a:pPr>
                  <a:defRPr sz="900"/>
                </a:pPr>
                <a:r>
                  <a:rPr lang="en-US" sz="900"/>
                  <a:t>Concentration of NaOH (M) </a:t>
                </a:r>
              </a:p>
            </c:rich>
          </c:tx>
          <c:layout>
            <c:manualLayout>
              <c:xMode val="edge"/>
              <c:yMode val="edge"/>
              <c:x val="0.30901990238641552"/>
              <c:y val="0.90429042904290424"/>
            </c:manualLayout>
          </c:layout>
          <c:overlay val="0"/>
        </c:title>
        <c:numFmt formatCode="0.0" sourceLinked="1"/>
        <c:majorTickMark val="out"/>
        <c:minorTickMark val="none"/>
        <c:tickLblPos val="nextTo"/>
        <c:txPr>
          <a:bodyPr/>
          <a:lstStyle/>
          <a:p>
            <a:pPr>
              <a:defRPr sz="900"/>
            </a:pPr>
            <a:endParaRPr lang="en-US"/>
          </a:p>
        </c:txPr>
        <c:crossAx val="258720896"/>
        <c:crosses val="autoZero"/>
        <c:crossBetween val="midCat"/>
        <c:majorUnit val="1"/>
      </c:valAx>
      <c:valAx>
        <c:axId val="258720896"/>
        <c:scaling>
          <c:orientation val="minMax"/>
          <c:max val="0.4"/>
          <c:min val="0"/>
        </c:scaling>
        <c:delete val="0"/>
        <c:axPos val="l"/>
        <c:title>
          <c:tx>
            <c:rich>
              <a:bodyPr rot="-5400000" vert="horz"/>
              <a:lstStyle/>
              <a:p>
                <a:pPr>
                  <a:defRPr sz="900"/>
                </a:pPr>
                <a:r>
                  <a:rPr lang="en-US" sz="900"/>
                  <a:t>Absorbance</a:t>
                </a:r>
              </a:p>
            </c:rich>
          </c:tx>
          <c:layout>
            <c:manualLayout>
              <c:xMode val="edge"/>
              <c:yMode val="edge"/>
              <c:x val="3.7571925975218154E-3"/>
              <c:y val="0.20849718042670409"/>
            </c:manualLayout>
          </c:layout>
          <c:overlay val="0"/>
        </c:title>
        <c:numFmt formatCode="0.00" sourceLinked="0"/>
        <c:majorTickMark val="out"/>
        <c:minorTickMark val="none"/>
        <c:tickLblPos val="nextTo"/>
        <c:txPr>
          <a:bodyPr/>
          <a:lstStyle/>
          <a:p>
            <a:pPr>
              <a:defRPr sz="900"/>
            </a:pPr>
            <a:endParaRPr lang="en-US"/>
          </a:p>
        </c:txPr>
        <c:crossAx val="258690048"/>
        <c:crosses val="autoZero"/>
        <c:crossBetween val="midCat"/>
        <c:majorUnit val="0.1"/>
      </c:valAx>
      <c:spPr>
        <a:ln>
          <a:solidFill>
            <a:sysClr val="windowText" lastClr="000000"/>
          </a:solidFill>
        </a:ln>
      </c:spPr>
    </c:plotArea>
    <c:legend>
      <c:legendPos val="r"/>
      <c:layout>
        <c:manualLayout>
          <c:xMode val="edge"/>
          <c:yMode val="edge"/>
          <c:x val="0.12016189700425378"/>
          <c:y val="6.9197127485164073E-2"/>
          <c:w val="0.43977314874387835"/>
          <c:h val="0.33032268025320394"/>
        </c:manualLayout>
      </c:layout>
      <c:overlay val="1"/>
      <c:spPr>
        <a:ln>
          <a:noFill/>
        </a:ln>
      </c:spPr>
      <c:txPr>
        <a:bodyPr/>
        <a:lstStyle/>
        <a:p>
          <a:pPr>
            <a:defRPr sz="900"/>
          </a:pPr>
          <a:endParaRPr lang="en-US"/>
        </a:p>
      </c:txPr>
    </c:legend>
    <c:plotVisOnly val="1"/>
    <c:dispBlanksAs val="gap"/>
    <c:showDLblsOverMax val="0"/>
  </c:chart>
  <c:spPr>
    <a:ln w="6350">
      <a:solidFill>
        <a:schemeClr val="tx1"/>
      </a:solidFill>
    </a:ln>
  </c:spPr>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658989935338065"/>
          <c:y val="3.7750116918609231E-2"/>
          <c:w val="0.81332205510938871"/>
          <c:h val="0.75444146847373006"/>
        </c:manualLayout>
      </c:layout>
      <c:scatterChart>
        <c:scatterStyle val="lineMarker"/>
        <c:varyColors val="0"/>
        <c:ser>
          <c:idx val="0"/>
          <c:order val="0"/>
          <c:spPr>
            <a:ln w="19050">
              <a:solidFill>
                <a:sysClr val="windowText" lastClr="000000"/>
              </a:solidFill>
              <a:prstDash val="sysDash"/>
            </a:ln>
          </c:spPr>
          <c:marker>
            <c:symbol val="circle"/>
            <c:size val="5"/>
            <c:spPr>
              <a:solidFill>
                <a:schemeClr val="bg1"/>
              </a:solidFill>
              <a:ln w="19050">
                <a:solidFill>
                  <a:sysClr val="windowText" lastClr="000000"/>
                </a:solidFill>
                <a:prstDash val="sysDash"/>
              </a:ln>
            </c:spPr>
          </c:marker>
          <c:errBars>
            <c:errDir val="y"/>
            <c:errBarType val="both"/>
            <c:errValType val="cust"/>
            <c:noEndCap val="0"/>
            <c:plus>
              <c:numRef>
                <c:f>Thesis!$F$5:$F$11</c:f>
                <c:numCache>
                  <c:formatCode>General</c:formatCode>
                  <c:ptCount val="7"/>
                  <c:pt idx="0">
                    <c:v>6.0643837894179074E-3</c:v>
                  </c:pt>
                  <c:pt idx="1">
                    <c:v>2.3839517221557016E-3</c:v>
                  </c:pt>
                  <c:pt idx="2">
                    <c:v>8.6059260886563634E-3</c:v>
                  </c:pt>
                  <c:pt idx="3">
                    <c:v>9.6607912956203183E-3</c:v>
                  </c:pt>
                  <c:pt idx="4">
                    <c:v>7.0533052914302707E-3</c:v>
                  </c:pt>
                  <c:pt idx="5">
                    <c:v>1.7211935001489778E-2</c:v>
                  </c:pt>
                  <c:pt idx="6">
                    <c:v>3.1533910869728309E-2</c:v>
                  </c:pt>
                </c:numCache>
              </c:numRef>
            </c:plus>
            <c:minus>
              <c:numRef>
                <c:f>Thesis!$F$5:$F$11</c:f>
                <c:numCache>
                  <c:formatCode>General</c:formatCode>
                  <c:ptCount val="7"/>
                  <c:pt idx="0">
                    <c:v>6.0643837894179074E-3</c:v>
                  </c:pt>
                  <c:pt idx="1">
                    <c:v>2.3839517221557016E-3</c:v>
                  </c:pt>
                  <c:pt idx="2">
                    <c:v>8.6059260886563634E-3</c:v>
                  </c:pt>
                  <c:pt idx="3">
                    <c:v>9.6607912956203183E-3</c:v>
                  </c:pt>
                  <c:pt idx="4">
                    <c:v>7.0533052914302707E-3</c:v>
                  </c:pt>
                  <c:pt idx="5">
                    <c:v>1.7211935001489778E-2</c:v>
                  </c:pt>
                  <c:pt idx="6">
                    <c:v>3.1533910869728309E-2</c:v>
                  </c:pt>
                </c:numCache>
              </c:numRef>
            </c:minus>
          </c:errBars>
          <c:xVal>
            <c:numRef>
              <c:f>Thesis!$A$28:$A$33</c:f>
              <c:numCache>
                <c:formatCode>General</c:formatCode>
                <c:ptCount val="6"/>
                <c:pt idx="0">
                  <c:v>0</c:v>
                </c:pt>
                <c:pt idx="1">
                  <c:v>5</c:v>
                </c:pt>
                <c:pt idx="2">
                  <c:v>10</c:v>
                </c:pt>
                <c:pt idx="3">
                  <c:v>20</c:v>
                </c:pt>
                <c:pt idx="4">
                  <c:v>30</c:v>
                </c:pt>
                <c:pt idx="5">
                  <c:v>40</c:v>
                </c:pt>
              </c:numCache>
            </c:numRef>
          </c:xVal>
          <c:yVal>
            <c:numRef>
              <c:f>Thesis!$E$28:$E$33</c:f>
              <c:numCache>
                <c:formatCode>0.0000</c:formatCode>
                <c:ptCount val="6"/>
                <c:pt idx="0">
                  <c:v>1.7153950176666667E-3</c:v>
                </c:pt>
                <c:pt idx="1">
                  <c:v>0.2018741567666667</c:v>
                </c:pt>
                <c:pt idx="2">
                  <c:v>0.25783657033333335</c:v>
                </c:pt>
                <c:pt idx="3">
                  <c:v>0.27878465253333329</c:v>
                </c:pt>
                <c:pt idx="4">
                  <c:v>0.26527610423333325</c:v>
                </c:pt>
                <c:pt idx="5">
                  <c:v>0.25737331313333334</c:v>
                </c:pt>
              </c:numCache>
            </c:numRef>
          </c:yVal>
          <c:smooth val="0"/>
          <c:extLst>
            <c:ext xmlns:c16="http://schemas.microsoft.com/office/drawing/2014/chart" uri="{C3380CC4-5D6E-409C-BE32-E72D297353CC}">
              <c16:uniqueId val="{00000000-61DB-4E81-BAA2-FC07E450FA01}"/>
            </c:ext>
          </c:extLst>
        </c:ser>
        <c:dLbls>
          <c:showLegendKey val="0"/>
          <c:showVal val="0"/>
          <c:showCatName val="0"/>
          <c:showSerName val="0"/>
          <c:showPercent val="0"/>
          <c:showBubbleSize val="0"/>
        </c:dLbls>
        <c:axId val="260244608"/>
        <c:axId val="260246528"/>
      </c:scatterChart>
      <c:valAx>
        <c:axId val="260244608"/>
        <c:scaling>
          <c:orientation val="minMax"/>
          <c:min val="0"/>
        </c:scaling>
        <c:delete val="0"/>
        <c:axPos val="b"/>
        <c:title>
          <c:tx>
            <c:rich>
              <a:bodyPr/>
              <a:lstStyle/>
              <a:p>
                <a:pPr>
                  <a:defRPr/>
                </a:pPr>
                <a:r>
                  <a:rPr lang="en-US"/>
                  <a:t>Time of hydrolysis (minutes)</a:t>
                </a:r>
              </a:p>
            </c:rich>
          </c:tx>
          <c:layout>
            <c:manualLayout>
              <c:xMode val="edge"/>
              <c:yMode val="edge"/>
              <c:x val="0.32416119030792107"/>
              <c:y val="0.89835261128636523"/>
            </c:manualLayout>
          </c:layout>
          <c:overlay val="0"/>
        </c:title>
        <c:numFmt formatCode="General" sourceLinked="1"/>
        <c:majorTickMark val="out"/>
        <c:minorTickMark val="none"/>
        <c:tickLblPos val="nextTo"/>
        <c:crossAx val="260246528"/>
        <c:crosses val="autoZero"/>
        <c:crossBetween val="midCat"/>
        <c:majorUnit val="5"/>
      </c:valAx>
      <c:valAx>
        <c:axId val="260246528"/>
        <c:scaling>
          <c:orientation val="minMax"/>
          <c:max val="0.4"/>
          <c:min val="0"/>
        </c:scaling>
        <c:delete val="0"/>
        <c:axPos val="l"/>
        <c:title>
          <c:tx>
            <c:rich>
              <a:bodyPr rot="-5400000" vert="horz"/>
              <a:lstStyle/>
              <a:p>
                <a:pPr>
                  <a:defRPr/>
                </a:pPr>
                <a:r>
                  <a:rPr lang="en-US"/>
                  <a:t>Absorbance</a:t>
                </a:r>
              </a:p>
            </c:rich>
          </c:tx>
          <c:layout>
            <c:manualLayout>
              <c:xMode val="edge"/>
              <c:yMode val="edge"/>
              <c:x val="5.5962762203103037E-3"/>
              <c:y val="0.20257388962026435"/>
            </c:manualLayout>
          </c:layout>
          <c:overlay val="0"/>
        </c:title>
        <c:numFmt formatCode="0.00" sourceLinked="0"/>
        <c:majorTickMark val="out"/>
        <c:minorTickMark val="none"/>
        <c:tickLblPos val="nextTo"/>
        <c:crossAx val="260244608"/>
        <c:crosses val="autoZero"/>
        <c:crossBetween val="midCat"/>
        <c:majorUnit val="0.1"/>
      </c:valAx>
      <c:spPr>
        <a:ln>
          <a:solidFill>
            <a:sysClr val="windowText" lastClr="000000"/>
          </a:solidFill>
        </a:ln>
      </c:spPr>
    </c:plotArea>
    <c:plotVisOnly val="1"/>
    <c:dispBlanksAs val="gap"/>
    <c:showDLblsOverMax val="0"/>
  </c:chart>
  <c:spPr>
    <a:ln w="6350">
      <a:solidFill>
        <a:schemeClr val="tx1"/>
      </a:solidFill>
    </a:ln>
  </c:spPr>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417433951466947"/>
          <c:y val="4.7774920992018896E-2"/>
          <c:w val="0.6790540625004341"/>
          <c:h val="0.72170065775003645"/>
        </c:manualLayout>
      </c:layout>
      <c:scatterChart>
        <c:scatterStyle val="lineMarker"/>
        <c:varyColors val="0"/>
        <c:ser>
          <c:idx val="0"/>
          <c:order val="0"/>
          <c:spPr>
            <a:ln w="19050">
              <a:solidFill>
                <a:sysClr val="windowText" lastClr="000000"/>
              </a:solidFill>
              <a:prstDash val="sysDash"/>
            </a:ln>
          </c:spPr>
          <c:marker>
            <c:symbol val="circle"/>
            <c:size val="5"/>
            <c:spPr>
              <a:solidFill>
                <a:schemeClr val="bg1"/>
              </a:solidFill>
              <a:ln w="19050">
                <a:solidFill>
                  <a:sysClr val="windowText" lastClr="000000"/>
                </a:solidFill>
                <a:prstDash val="solid"/>
              </a:ln>
            </c:spPr>
          </c:marker>
          <c:errBars>
            <c:errDir val="y"/>
            <c:errBarType val="both"/>
            <c:errValType val="cust"/>
            <c:noEndCap val="0"/>
            <c:plus>
              <c:numRef>
                <c:f>Thesis!$F$48:$F$52</c:f>
                <c:numCache>
                  <c:formatCode>General</c:formatCode>
                  <c:ptCount val="5"/>
                  <c:pt idx="0">
                    <c:v>8.3407164044450519E-3</c:v>
                  </c:pt>
                  <c:pt idx="1">
                    <c:v>7.077170026796439E-3</c:v>
                  </c:pt>
                  <c:pt idx="2">
                    <c:v>8.6392158156942851E-3</c:v>
                  </c:pt>
                  <c:pt idx="3">
                    <c:v>3.484048771163558E-2</c:v>
                  </c:pt>
                  <c:pt idx="4">
                    <c:v>8.1077072691540398E-3</c:v>
                  </c:pt>
                </c:numCache>
              </c:numRef>
            </c:plus>
            <c:minus>
              <c:numRef>
                <c:f>Thesis!$F$48:$F$52</c:f>
                <c:numCache>
                  <c:formatCode>General</c:formatCode>
                  <c:ptCount val="5"/>
                  <c:pt idx="0">
                    <c:v>8.3407164044450519E-3</c:v>
                  </c:pt>
                  <c:pt idx="1">
                    <c:v>7.077170026796439E-3</c:v>
                  </c:pt>
                  <c:pt idx="2">
                    <c:v>8.6392158156942851E-3</c:v>
                  </c:pt>
                  <c:pt idx="3">
                    <c:v>3.484048771163558E-2</c:v>
                  </c:pt>
                  <c:pt idx="4">
                    <c:v>8.1077072691540398E-3</c:v>
                  </c:pt>
                </c:numCache>
              </c:numRef>
            </c:minus>
          </c:errBars>
          <c:xVal>
            <c:numRef>
              <c:f>Thesis!$A$48:$A$52</c:f>
              <c:numCache>
                <c:formatCode>0.000</c:formatCode>
                <c:ptCount val="5"/>
                <c:pt idx="0">
                  <c:v>0</c:v>
                </c:pt>
                <c:pt idx="1">
                  <c:v>2.5000000000000001E-2</c:v>
                </c:pt>
                <c:pt idx="2">
                  <c:v>0.05</c:v>
                </c:pt>
                <c:pt idx="3">
                  <c:v>7.5000000000000011E-2</c:v>
                </c:pt>
                <c:pt idx="4">
                  <c:v>0.1</c:v>
                </c:pt>
              </c:numCache>
            </c:numRef>
          </c:xVal>
          <c:yVal>
            <c:numRef>
              <c:f>Thesis!$E$48:$E$52</c:f>
              <c:numCache>
                <c:formatCode>0.0000</c:formatCode>
                <c:ptCount val="5"/>
                <c:pt idx="0">
                  <c:v>1.4052163964666664E-2</c:v>
                </c:pt>
                <c:pt idx="1">
                  <c:v>0.10704307006666672</c:v>
                </c:pt>
                <c:pt idx="2">
                  <c:v>0.21203845243333344</c:v>
                </c:pt>
                <c:pt idx="3">
                  <c:v>0.3036233485</c:v>
                </c:pt>
                <c:pt idx="4">
                  <c:v>0.31185191873333334</c:v>
                </c:pt>
              </c:numCache>
            </c:numRef>
          </c:yVal>
          <c:smooth val="0"/>
          <c:extLst>
            <c:ext xmlns:c16="http://schemas.microsoft.com/office/drawing/2014/chart" uri="{C3380CC4-5D6E-409C-BE32-E72D297353CC}">
              <c16:uniqueId val="{00000000-8DBE-478F-9C1F-A4FF452F8EDB}"/>
            </c:ext>
          </c:extLst>
        </c:ser>
        <c:dLbls>
          <c:showLegendKey val="0"/>
          <c:showVal val="0"/>
          <c:showCatName val="0"/>
          <c:showSerName val="0"/>
          <c:showPercent val="0"/>
          <c:showBubbleSize val="0"/>
        </c:dLbls>
        <c:axId val="261041152"/>
        <c:axId val="261047424"/>
      </c:scatterChart>
      <c:valAx>
        <c:axId val="261041152"/>
        <c:scaling>
          <c:orientation val="minMax"/>
          <c:max val="0.1"/>
          <c:min val="0"/>
        </c:scaling>
        <c:delete val="0"/>
        <c:axPos val="b"/>
        <c:title>
          <c:tx>
            <c:rich>
              <a:bodyPr/>
              <a:lstStyle/>
              <a:p>
                <a:pPr>
                  <a:defRPr sz="900"/>
                </a:pPr>
                <a:r>
                  <a:rPr lang="en-US" sz="900"/>
                  <a:t>Concentration HgI</a:t>
                </a:r>
                <a:r>
                  <a:rPr lang="en-US" sz="900" baseline="-25000"/>
                  <a:t>2</a:t>
                </a:r>
                <a:r>
                  <a:rPr lang="en-US" sz="900"/>
                  <a:t> (M)</a:t>
                </a:r>
              </a:p>
            </c:rich>
          </c:tx>
          <c:layout>
            <c:manualLayout>
              <c:xMode val="edge"/>
              <c:yMode val="edge"/>
              <c:x val="0.2963705079288797"/>
              <c:y val="0.89230633880262189"/>
            </c:manualLayout>
          </c:layout>
          <c:overlay val="0"/>
        </c:title>
        <c:numFmt formatCode="0.00" sourceLinked="0"/>
        <c:majorTickMark val="out"/>
        <c:minorTickMark val="none"/>
        <c:tickLblPos val="nextTo"/>
        <c:txPr>
          <a:bodyPr/>
          <a:lstStyle/>
          <a:p>
            <a:pPr>
              <a:defRPr sz="900"/>
            </a:pPr>
            <a:endParaRPr lang="en-US"/>
          </a:p>
        </c:txPr>
        <c:crossAx val="261047424"/>
        <c:crosses val="autoZero"/>
        <c:crossBetween val="midCat"/>
      </c:valAx>
      <c:valAx>
        <c:axId val="261047424"/>
        <c:scaling>
          <c:orientation val="minMax"/>
          <c:min val="0"/>
        </c:scaling>
        <c:delete val="0"/>
        <c:axPos val="l"/>
        <c:title>
          <c:tx>
            <c:rich>
              <a:bodyPr rot="-5400000" vert="horz"/>
              <a:lstStyle/>
              <a:p>
                <a:pPr>
                  <a:defRPr/>
                </a:pPr>
                <a:r>
                  <a:rPr lang="en-US" sz="900"/>
                  <a:t>Absorbance</a:t>
                </a:r>
                <a:endParaRPr lang="en-US"/>
              </a:p>
            </c:rich>
          </c:tx>
          <c:layout>
            <c:manualLayout>
              <c:xMode val="edge"/>
              <c:yMode val="edge"/>
              <c:x val="5.7885196878172909E-2"/>
              <c:y val="0.24284659213246682"/>
            </c:manualLayout>
          </c:layout>
          <c:overlay val="0"/>
        </c:title>
        <c:numFmt formatCode="0.00" sourceLinked="0"/>
        <c:majorTickMark val="out"/>
        <c:minorTickMark val="none"/>
        <c:tickLblPos val="nextTo"/>
        <c:txPr>
          <a:bodyPr/>
          <a:lstStyle/>
          <a:p>
            <a:pPr>
              <a:defRPr sz="900"/>
            </a:pPr>
            <a:endParaRPr lang="en-US"/>
          </a:p>
        </c:txPr>
        <c:crossAx val="261041152"/>
        <c:crosses val="autoZero"/>
        <c:crossBetween val="midCat"/>
      </c:valAx>
      <c:spPr>
        <a:ln>
          <a:solidFill>
            <a:sysClr val="windowText" lastClr="000000"/>
          </a:solidFill>
        </a:ln>
      </c:spPr>
    </c:plotArea>
    <c:plotVisOnly val="1"/>
    <c:dispBlanksAs val="gap"/>
    <c:showDLblsOverMax val="0"/>
  </c:chart>
  <c:spPr>
    <a:ln w="6350">
      <a:solidFill>
        <a:schemeClr val="tx1"/>
      </a:solidFill>
    </a:ln>
  </c:spPr>
  <c:txPr>
    <a:bodyPr/>
    <a:lstStyle/>
    <a:p>
      <a:pPr>
        <a:defRPr sz="1000">
          <a:latin typeface="Times New Roman" pitchFamily="18" charset="0"/>
          <a:cs typeface="Times New Roman" pitchFamily="18" charset="0"/>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161512466612868"/>
          <c:y val="4.8737805180012875E-2"/>
          <c:w val="0.69880146618645678"/>
          <c:h val="0.72969367508861449"/>
        </c:manualLayout>
      </c:layout>
      <c:scatterChart>
        <c:scatterStyle val="lineMarker"/>
        <c:varyColors val="0"/>
        <c:ser>
          <c:idx val="0"/>
          <c:order val="0"/>
          <c:spPr>
            <a:ln w="19050">
              <a:solidFill>
                <a:sysClr val="windowText" lastClr="000000"/>
              </a:solidFill>
              <a:prstDash val="sysDash"/>
            </a:ln>
          </c:spPr>
          <c:marker>
            <c:symbol val="circle"/>
            <c:size val="5"/>
            <c:spPr>
              <a:solidFill>
                <a:schemeClr val="bg1"/>
              </a:solidFill>
              <a:ln w="19050">
                <a:solidFill>
                  <a:sysClr val="windowText" lastClr="000000"/>
                </a:solidFill>
                <a:prstDash val="solid"/>
              </a:ln>
            </c:spPr>
          </c:marker>
          <c:errBars>
            <c:errDir val="y"/>
            <c:errBarType val="both"/>
            <c:errValType val="cust"/>
            <c:noEndCap val="0"/>
            <c:plus>
              <c:numRef>
                <c:f>Thesis!$F$67:$F$71</c:f>
                <c:numCache>
                  <c:formatCode>General</c:formatCode>
                  <c:ptCount val="5"/>
                  <c:pt idx="0">
                    <c:v>1.2218751346253281E-2</c:v>
                  </c:pt>
                  <c:pt idx="1">
                    <c:v>6.8522850651944337E-3</c:v>
                  </c:pt>
                  <c:pt idx="2">
                    <c:v>1.1187695745339569E-2</c:v>
                  </c:pt>
                  <c:pt idx="3">
                    <c:v>1.1816093373392601E-2</c:v>
                  </c:pt>
                  <c:pt idx="4">
                    <c:v>2.2688685900992905E-3</c:v>
                  </c:pt>
                </c:numCache>
              </c:numRef>
            </c:plus>
            <c:minus>
              <c:numRef>
                <c:f>Thesis!$F$67:$F$71</c:f>
                <c:numCache>
                  <c:formatCode>General</c:formatCode>
                  <c:ptCount val="5"/>
                  <c:pt idx="0">
                    <c:v>1.2218751346253281E-2</c:v>
                  </c:pt>
                  <c:pt idx="1">
                    <c:v>6.8522850651944337E-3</c:v>
                  </c:pt>
                  <c:pt idx="2">
                    <c:v>1.1187695745339569E-2</c:v>
                  </c:pt>
                  <c:pt idx="3">
                    <c:v>1.1816093373392601E-2</c:v>
                  </c:pt>
                  <c:pt idx="4">
                    <c:v>2.2688685900992905E-3</c:v>
                  </c:pt>
                </c:numCache>
              </c:numRef>
            </c:minus>
          </c:errBars>
          <c:xVal>
            <c:numRef>
              <c:f>Thesis!$A$67:$A$71</c:f>
              <c:numCache>
                <c:formatCode>0.000</c:formatCode>
                <c:ptCount val="5"/>
                <c:pt idx="0">
                  <c:v>0.15000000000000005</c:v>
                </c:pt>
                <c:pt idx="1">
                  <c:v>0.17500000000000004</c:v>
                </c:pt>
                <c:pt idx="2">
                  <c:v>0.2</c:v>
                </c:pt>
                <c:pt idx="3">
                  <c:v>0.22500000000000001</c:v>
                </c:pt>
                <c:pt idx="4">
                  <c:v>0.25</c:v>
                </c:pt>
              </c:numCache>
            </c:numRef>
          </c:xVal>
          <c:yVal>
            <c:numRef>
              <c:f>Thesis!$E$67:$E$71</c:f>
              <c:numCache>
                <c:formatCode>0.0000</c:formatCode>
                <c:ptCount val="5"/>
                <c:pt idx="0">
                  <c:v>0.3202372094</c:v>
                </c:pt>
                <c:pt idx="1">
                  <c:v>0.30223252376666682</c:v>
                </c:pt>
                <c:pt idx="2">
                  <c:v>0.32206329703333331</c:v>
                </c:pt>
                <c:pt idx="3">
                  <c:v>0.31472713750000014</c:v>
                </c:pt>
                <c:pt idx="4">
                  <c:v>0.33334053556666687</c:v>
                </c:pt>
              </c:numCache>
            </c:numRef>
          </c:yVal>
          <c:smooth val="0"/>
          <c:extLst>
            <c:ext xmlns:c16="http://schemas.microsoft.com/office/drawing/2014/chart" uri="{C3380CC4-5D6E-409C-BE32-E72D297353CC}">
              <c16:uniqueId val="{00000000-DFDC-4CBF-8481-D84D071BA570}"/>
            </c:ext>
          </c:extLst>
        </c:ser>
        <c:dLbls>
          <c:showLegendKey val="0"/>
          <c:showVal val="0"/>
          <c:showCatName val="0"/>
          <c:showSerName val="0"/>
          <c:showPercent val="0"/>
          <c:showBubbleSize val="0"/>
        </c:dLbls>
        <c:axId val="261432832"/>
        <c:axId val="261434752"/>
      </c:scatterChart>
      <c:valAx>
        <c:axId val="261432832"/>
        <c:scaling>
          <c:orientation val="minMax"/>
          <c:max val="0.25"/>
          <c:min val="0.15000000000000008"/>
        </c:scaling>
        <c:delete val="0"/>
        <c:axPos val="b"/>
        <c:title>
          <c:tx>
            <c:rich>
              <a:bodyPr/>
              <a:lstStyle/>
              <a:p>
                <a:pPr>
                  <a:defRPr sz="900"/>
                </a:pPr>
                <a:r>
                  <a:rPr lang="en-US" sz="900"/>
                  <a:t>Concentration of KI (M)</a:t>
                </a:r>
              </a:p>
            </c:rich>
          </c:tx>
          <c:layout>
            <c:manualLayout>
              <c:xMode val="edge"/>
              <c:yMode val="edge"/>
              <c:x val="0.3262628773978663"/>
              <c:y val="0.87400741328974574"/>
            </c:manualLayout>
          </c:layout>
          <c:overlay val="0"/>
        </c:title>
        <c:numFmt formatCode="0.00" sourceLinked="0"/>
        <c:majorTickMark val="out"/>
        <c:minorTickMark val="none"/>
        <c:tickLblPos val="nextTo"/>
        <c:txPr>
          <a:bodyPr/>
          <a:lstStyle/>
          <a:p>
            <a:pPr>
              <a:defRPr sz="900"/>
            </a:pPr>
            <a:endParaRPr lang="en-US"/>
          </a:p>
        </c:txPr>
        <c:crossAx val="261434752"/>
        <c:crosses val="autoZero"/>
        <c:crossBetween val="midCat"/>
        <c:majorUnit val="5.000000000000001E-2"/>
      </c:valAx>
      <c:valAx>
        <c:axId val="261434752"/>
        <c:scaling>
          <c:orientation val="minMax"/>
          <c:min val="0"/>
        </c:scaling>
        <c:delete val="0"/>
        <c:axPos val="l"/>
        <c:title>
          <c:tx>
            <c:rich>
              <a:bodyPr rot="-5400000" vert="horz"/>
              <a:lstStyle/>
              <a:p>
                <a:pPr>
                  <a:defRPr sz="900"/>
                </a:pPr>
                <a:r>
                  <a:rPr lang="en-US" sz="900"/>
                  <a:t>Absorbance</a:t>
                </a:r>
              </a:p>
            </c:rich>
          </c:tx>
          <c:layout>
            <c:manualLayout>
              <c:xMode val="edge"/>
              <c:yMode val="edge"/>
              <c:x val="4.1885207989855032E-2"/>
              <c:y val="0.25864370599661518"/>
            </c:manualLayout>
          </c:layout>
          <c:overlay val="0"/>
        </c:title>
        <c:numFmt formatCode="0.00" sourceLinked="0"/>
        <c:majorTickMark val="out"/>
        <c:minorTickMark val="none"/>
        <c:tickLblPos val="nextTo"/>
        <c:txPr>
          <a:bodyPr/>
          <a:lstStyle/>
          <a:p>
            <a:pPr>
              <a:defRPr sz="900"/>
            </a:pPr>
            <a:endParaRPr lang="en-US"/>
          </a:p>
        </c:txPr>
        <c:crossAx val="261432832"/>
        <c:crosses val="autoZero"/>
        <c:crossBetween val="midCat"/>
      </c:valAx>
      <c:spPr>
        <a:ln>
          <a:solidFill>
            <a:sysClr val="windowText" lastClr="000000"/>
          </a:solidFill>
        </a:ln>
      </c:spPr>
    </c:plotArea>
    <c:plotVisOnly val="1"/>
    <c:dispBlanksAs val="gap"/>
    <c:showDLblsOverMax val="0"/>
  </c:chart>
  <c:spPr>
    <a:ln w="6350">
      <a:solidFill>
        <a:schemeClr val="tx1"/>
      </a:solidFill>
    </a:ln>
  </c:spPr>
  <c:txPr>
    <a:bodyPr/>
    <a:lstStyle/>
    <a:p>
      <a:pPr>
        <a:defRPr sz="1000">
          <a:latin typeface="Times New Roman" pitchFamily="18" charset="0"/>
          <a:cs typeface="Times New Roman" pitchFamily="18" charset="0"/>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56878834222697"/>
          <c:y val="4.2454180791723507E-2"/>
          <c:w val="0.80931664559884342"/>
          <c:h val="0.73534460636674293"/>
        </c:manualLayout>
      </c:layout>
      <c:scatterChart>
        <c:scatterStyle val="lineMarker"/>
        <c:varyColors val="0"/>
        <c:ser>
          <c:idx val="0"/>
          <c:order val="0"/>
          <c:tx>
            <c:v>Acrylamide solution (5 ppm)</c:v>
          </c:tx>
          <c:spPr>
            <a:ln w="19050">
              <a:solidFill>
                <a:sysClr val="windowText" lastClr="000000"/>
              </a:solidFill>
              <a:prstDash val="sysDash"/>
            </a:ln>
          </c:spPr>
          <c:marker>
            <c:symbol val="circle"/>
            <c:size val="5"/>
            <c:spPr>
              <a:solidFill>
                <a:schemeClr val="bg1"/>
              </a:solidFill>
              <a:ln w="19050">
                <a:solidFill>
                  <a:sysClr val="windowText" lastClr="000000"/>
                </a:solidFill>
                <a:prstDash val="sysDash"/>
              </a:ln>
            </c:spPr>
          </c:marker>
          <c:errBars>
            <c:errDir val="y"/>
            <c:errBarType val="both"/>
            <c:errValType val="cust"/>
            <c:noEndCap val="0"/>
            <c:plus>
              <c:numRef>
                <c:f>Thesis!$F$87:$F$92</c:f>
                <c:numCache>
                  <c:formatCode>General</c:formatCode>
                  <c:ptCount val="6"/>
                  <c:pt idx="0">
                    <c:v>2.7761770376210681E-3</c:v>
                  </c:pt>
                  <c:pt idx="1">
                    <c:v>1.2810119306287863E-2</c:v>
                  </c:pt>
                  <c:pt idx="2">
                    <c:v>1.5664249254697431E-2</c:v>
                  </c:pt>
                  <c:pt idx="3">
                    <c:v>1.5294491648529342E-2</c:v>
                  </c:pt>
                  <c:pt idx="4">
                    <c:v>8.0191283104074848E-3</c:v>
                  </c:pt>
                  <c:pt idx="5">
                    <c:v>2.000184825841187E-3</c:v>
                  </c:pt>
                </c:numCache>
              </c:numRef>
            </c:plus>
            <c:minus>
              <c:numRef>
                <c:f>Thesis!$F$87:$F$92</c:f>
                <c:numCache>
                  <c:formatCode>General</c:formatCode>
                  <c:ptCount val="6"/>
                  <c:pt idx="0">
                    <c:v>2.7761770376210681E-3</c:v>
                  </c:pt>
                  <c:pt idx="1">
                    <c:v>1.2810119306287863E-2</c:v>
                  </c:pt>
                  <c:pt idx="2">
                    <c:v>1.5664249254697431E-2</c:v>
                  </c:pt>
                  <c:pt idx="3">
                    <c:v>1.5294491648529342E-2</c:v>
                  </c:pt>
                  <c:pt idx="4">
                    <c:v>8.0191283104074848E-3</c:v>
                  </c:pt>
                  <c:pt idx="5">
                    <c:v>2.000184825841187E-3</c:v>
                  </c:pt>
                </c:numCache>
              </c:numRef>
            </c:minus>
          </c:errBars>
          <c:xVal>
            <c:numRef>
              <c:f>Thesis!$A$87:$A$92</c:f>
              <c:numCache>
                <c:formatCode>0.00</c:formatCode>
                <c:ptCount val="6"/>
                <c:pt idx="0">
                  <c:v>0</c:v>
                </c:pt>
                <c:pt idx="1">
                  <c:v>1.1000000000000001</c:v>
                </c:pt>
                <c:pt idx="2">
                  <c:v>1.8</c:v>
                </c:pt>
                <c:pt idx="3">
                  <c:v>2.9</c:v>
                </c:pt>
                <c:pt idx="4">
                  <c:v>4</c:v>
                </c:pt>
                <c:pt idx="5">
                  <c:v>5.0999999999999996</c:v>
                </c:pt>
              </c:numCache>
            </c:numRef>
          </c:xVal>
          <c:yVal>
            <c:numRef>
              <c:f>Thesis!$E$87:$E$92</c:f>
              <c:numCache>
                <c:formatCode>0.0000</c:formatCode>
                <c:ptCount val="6"/>
                <c:pt idx="0">
                  <c:v>1.3295141155666671E-3</c:v>
                </c:pt>
                <c:pt idx="1">
                  <c:v>0.18726702036666673</c:v>
                </c:pt>
                <c:pt idx="2">
                  <c:v>0.32140725850000001</c:v>
                </c:pt>
                <c:pt idx="3">
                  <c:v>0.36692160370000021</c:v>
                </c:pt>
                <c:pt idx="4">
                  <c:v>0.36596032976666687</c:v>
                </c:pt>
                <c:pt idx="5">
                  <c:v>0.36963931716666681</c:v>
                </c:pt>
              </c:numCache>
            </c:numRef>
          </c:yVal>
          <c:smooth val="0"/>
          <c:extLst>
            <c:ext xmlns:c16="http://schemas.microsoft.com/office/drawing/2014/chart" uri="{C3380CC4-5D6E-409C-BE32-E72D297353CC}">
              <c16:uniqueId val="{00000000-E921-44C2-96EF-52B388F44C43}"/>
            </c:ext>
          </c:extLst>
        </c:ser>
        <c:ser>
          <c:idx val="1"/>
          <c:order val="1"/>
          <c:tx>
            <c:v>Control</c:v>
          </c:tx>
          <c:spPr>
            <a:ln w="19050">
              <a:solidFill>
                <a:schemeClr val="tx1"/>
              </a:solidFill>
            </a:ln>
          </c:spPr>
          <c:marker>
            <c:symbol val="square"/>
            <c:size val="5"/>
            <c:spPr>
              <a:solidFill>
                <a:schemeClr val="bg1"/>
              </a:solidFill>
              <a:ln w="19050">
                <a:solidFill>
                  <a:schemeClr val="tx1"/>
                </a:solidFill>
              </a:ln>
            </c:spPr>
          </c:marker>
          <c:errBars>
            <c:errDir val="y"/>
            <c:errBarType val="both"/>
            <c:errValType val="cust"/>
            <c:noEndCap val="0"/>
            <c:plus>
              <c:numRef>
                <c:f>Thesis!$F$97:$F$102</c:f>
                <c:numCache>
                  <c:formatCode>General</c:formatCode>
                  <c:ptCount val="6"/>
                  <c:pt idx="0">
                    <c:v>5.8727816715345516E-3</c:v>
                  </c:pt>
                  <c:pt idx="1">
                    <c:v>4.4519278398988671E-3</c:v>
                  </c:pt>
                  <c:pt idx="2">
                    <c:v>2.1247490642551385E-3</c:v>
                  </c:pt>
                  <c:pt idx="3">
                    <c:v>9.0599417720046548E-3</c:v>
                  </c:pt>
                  <c:pt idx="4">
                    <c:v>5.3400966173170602E-3</c:v>
                  </c:pt>
                  <c:pt idx="5">
                    <c:v>5.5903212091216146E-3</c:v>
                  </c:pt>
                </c:numCache>
              </c:numRef>
            </c:plus>
            <c:minus>
              <c:numRef>
                <c:f>Thesis!$F$97:$F$102</c:f>
                <c:numCache>
                  <c:formatCode>General</c:formatCode>
                  <c:ptCount val="6"/>
                  <c:pt idx="0">
                    <c:v>5.8727816715345516E-3</c:v>
                  </c:pt>
                  <c:pt idx="1">
                    <c:v>4.4519278398988671E-3</c:v>
                  </c:pt>
                  <c:pt idx="2">
                    <c:v>2.1247490642551385E-3</c:v>
                  </c:pt>
                  <c:pt idx="3">
                    <c:v>9.0599417720046548E-3</c:v>
                  </c:pt>
                  <c:pt idx="4">
                    <c:v>5.3400966173170602E-3</c:v>
                  </c:pt>
                  <c:pt idx="5">
                    <c:v>5.5903212091216146E-3</c:v>
                  </c:pt>
                </c:numCache>
              </c:numRef>
            </c:minus>
          </c:errBars>
          <c:xVal>
            <c:numRef>
              <c:f>Thesis!$A$97:$A$102</c:f>
              <c:numCache>
                <c:formatCode>0.00</c:formatCode>
                <c:ptCount val="6"/>
                <c:pt idx="0">
                  <c:v>0</c:v>
                </c:pt>
                <c:pt idx="1">
                  <c:v>1.1000000000000001</c:v>
                </c:pt>
                <c:pt idx="2">
                  <c:v>1.8</c:v>
                </c:pt>
                <c:pt idx="3">
                  <c:v>2.9</c:v>
                </c:pt>
                <c:pt idx="4">
                  <c:v>4</c:v>
                </c:pt>
                <c:pt idx="5">
                  <c:v>5.0999999999999996</c:v>
                </c:pt>
              </c:numCache>
            </c:numRef>
          </c:xVal>
          <c:yVal>
            <c:numRef>
              <c:f>Thesis!$E$97:$E$102</c:f>
              <c:numCache>
                <c:formatCode>0.0000</c:formatCode>
                <c:ptCount val="6"/>
                <c:pt idx="0">
                  <c:v>2.5839821900000008E-3</c:v>
                </c:pt>
                <c:pt idx="1">
                  <c:v>2.6969813430000014E-3</c:v>
                </c:pt>
                <c:pt idx="2">
                  <c:v>2.1907265180666686E-3</c:v>
                </c:pt>
                <c:pt idx="3">
                  <c:v>1.2944277685666672E-2</c:v>
                </c:pt>
                <c:pt idx="4">
                  <c:v>5.5828671704333359E-3</c:v>
                </c:pt>
                <c:pt idx="5">
                  <c:v>1.1754418101666667E-2</c:v>
                </c:pt>
              </c:numCache>
            </c:numRef>
          </c:yVal>
          <c:smooth val="0"/>
          <c:extLst>
            <c:ext xmlns:c16="http://schemas.microsoft.com/office/drawing/2014/chart" uri="{C3380CC4-5D6E-409C-BE32-E72D297353CC}">
              <c16:uniqueId val="{00000001-E921-44C2-96EF-52B388F44C43}"/>
            </c:ext>
          </c:extLst>
        </c:ser>
        <c:dLbls>
          <c:showLegendKey val="0"/>
          <c:showVal val="0"/>
          <c:showCatName val="0"/>
          <c:showSerName val="0"/>
          <c:showPercent val="0"/>
          <c:showBubbleSize val="0"/>
        </c:dLbls>
        <c:axId val="261702784"/>
        <c:axId val="261704704"/>
      </c:scatterChart>
      <c:valAx>
        <c:axId val="261702784"/>
        <c:scaling>
          <c:orientation val="minMax"/>
          <c:max val="5.5"/>
          <c:min val="0"/>
        </c:scaling>
        <c:delete val="0"/>
        <c:axPos val="b"/>
        <c:title>
          <c:tx>
            <c:rich>
              <a:bodyPr/>
              <a:lstStyle/>
              <a:p>
                <a:pPr>
                  <a:defRPr sz="900"/>
                </a:pPr>
                <a:r>
                  <a:rPr lang="en-US" sz="900"/>
                  <a:t>Concentration of  Nessler reagent (mM)</a:t>
                </a:r>
              </a:p>
            </c:rich>
          </c:tx>
          <c:layout>
            <c:manualLayout>
              <c:xMode val="edge"/>
              <c:yMode val="edge"/>
              <c:x val="0.22968964915325754"/>
              <c:y val="0.90672241878417492"/>
            </c:manualLayout>
          </c:layout>
          <c:overlay val="0"/>
        </c:title>
        <c:numFmt formatCode="0.00" sourceLinked="1"/>
        <c:majorTickMark val="out"/>
        <c:minorTickMark val="none"/>
        <c:tickLblPos val="nextTo"/>
        <c:txPr>
          <a:bodyPr/>
          <a:lstStyle/>
          <a:p>
            <a:pPr>
              <a:defRPr sz="900"/>
            </a:pPr>
            <a:endParaRPr lang="en-US"/>
          </a:p>
        </c:txPr>
        <c:crossAx val="261704704"/>
        <c:crosses val="autoZero"/>
        <c:crossBetween val="midCat"/>
        <c:majorUnit val="1"/>
      </c:valAx>
      <c:valAx>
        <c:axId val="261704704"/>
        <c:scaling>
          <c:orientation val="minMax"/>
          <c:min val="0"/>
        </c:scaling>
        <c:delete val="0"/>
        <c:axPos val="l"/>
        <c:title>
          <c:tx>
            <c:rich>
              <a:bodyPr rot="-5400000" vert="horz"/>
              <a:lstStyle/>
              <a:p>
                <a:pPr>
                  <a:defRPr sz="900"/>
                </a:pPr>
                <a:r>
                  <a:rPr lang="en-US" sz="900"/>
                  <a:t>Absorbance</a:t>
                </a:r>
              </a:p>
            </c:rich>
          </c:tx>
          <c:layout>
            <c:manualLayout>
              <c:xMode val="edge"/>
              <c:yMode val="edge"/>
              <c:x val="1.590751470204457E-3"/>
              <c:y val="0.17980615079917842"/>
            </c:manualLayout>
          </c:layout>
          <c:overlay val="0"/>
        </c:title>
        <c:numFmt formatCode="0.00" sourceLinked="0"/>
        <c:majorTickMark val="out"/>
        <c:minorTickMark val="none"/>
        <c:tickLblPos val="nextTo"/>
        <c:txPr>
          <a:bodyPr/>
          <a:lstStyle/>
          <a:p>
            <a:pPr>
              <a:defRPr sz="900"/>
            </a:pPr>
            <a:endParaRPr lang="en-US"/>
          </a:p>
        </c:txPr>
        <c:crossAx val="261702784"/>
        <c:crosses val="autoZero"/>
        <c:crossBetween val="midCat"/>
      </c:valAx>
      <c:spPr>
        <a:ln>
          <a:solidFill>
            <a:sysClr val="windowText" lastClr="000000"/>
          </a:solidFill>
        </a:ln>
      </c:spPr>
    </c:plotArea>
    <c:legend>
      <c:legendPos val="r"/>
      <c:layout>
        <c:manualLayout>
          <c:xMode val="edge"/>
          <c:yMode val="edge"/>
          <c:x val="0.55602243281635166"/>
          <c:y val="0.31079998885633026"/>
          <c:w val="0.3621375892859397"/>
          <c:h val="0.34200860403462885"/>
        </c:manualLayout>
      </c:layout>
      <c:overlay val="1"/>
      <c:spPr>
        <a:ln>
          <a:noFill/>
        </a:ln>
      </c:spPr>
      <c:txPr>
        <a:bodyPr/>
        <a:lstStyle/>
        <a:p>
          <a:pPr>
            <a:defRPr sz="900"/>
          </a:pPr>
          <a:endParaRPr lang="en-US"/>
        </a:p>
      </c:txPr>
    </c:legend>
    <c:plotVisOnly val="1"/>
    <c:dispBlanksAs val="gap"/>
    <c:showDLblsOverMax val="0"/>
  </c:chart>
  <c:spPr>
    <a:ln w="6350">
      <a:solidFill>
        <a:schemeClr val="tx1"/>
      </a:solidFill>
    </a:ln>
  </c:spPr>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5718917391425"/>
          <c:y val="4.3362834777617633E-2"/>
          <c:w val="0.73801295896328289"/>
          <c:h val="0.7622789893198838"/>
        </c:manualLayout>
      </c:layout>
      <c:barChart>
        <c:barDir val="col"/>
        <c:grouping val="clustered"/>
        <c:varyColors val="0"/>
        <c:ser>
          <c:idx val="0"/>
          <c:order val="0"/>
          <c:tx>
            <c:strRef>
              <c:f>Thesis!$B$164</c:f>
              <c:strCache>
                <c:ptCount val="1"/>
                <c:pt idx="0">
                  <c:v>2 ppm</c:v>
                </c:pt>
              </c:strCache>
            </c:strRef>
          </c:tx>
          <c:spPr>
            <a:solidFill>
              <a:schemeClr val="bg1">
                <a:lumMod val="85000"/>
              </a:schemeClr>
            </a:solidFill>
            <a:ln w="19050">
              <a:solidFill>
                <a:sysClr val="windowText" lastClr="000000"/>
              </a:solidFill>
              <a:prstDash val="solid"/>
            </a:ln>
          </c:spPr>
          <c:invertIfNegative val="0"/>
          <c:cat>
            <c:numRef>
              <c:f>Thesis!$A$165:$A$172</c:f>
              <c:numCache>
                <c:formatCode>General</c:formatCode>
                <c:ptCount val="8"/>
                <c:pt idx="0">
                  <c:v>1</c:v>
                </c:pt>
                <c:pt idx="1">
                  <c:v>2</c:v>
                </c:pt>
                <c:pt idx="2">
                  <c:v>3</c:v>
                </c:pt>
                <c:pt idx="3">
                  <c:v>4</c:v>
                </c:pt>
                <c:pt idx="4">
                  <c:v>5</c:v>
                </c:pt>
                <c:pt idx="5">
                  <c:v>6</c:v>
                </c:pt>
                <c:pt idx="6">
                  <c:v>7</c:v>
                </c:pt>
                <c:pt idx="7">
                  <c:v>8</c:v>
                </c:pt>
              </c:numCache>
            </c:numRef>
          </c:cat>
          <c:val>
            <c:numRef>
              <c:f>Thesis!$B$165:$B$172</c:f>
              <c:numCache>
                <c:formatCode>0.0000</c:formatCode>
                <c:ptCount val="8"/>
                <c:pt idx="0">
                  <c:v>0.1131686643</c:v>
                </c:pt>
                <c:pt idx="1">
                  <c:v>0.11882967500000002</c:v>
                </c:pt>
                <c:pt idx="2">
                  <c:v>0.1128761098</c:v>
                </c:pt>
                <c:pt idx="3">
                  <c:v>0.11163194479999999</c:v>
                </c:pt>
                <c:pt idx="4">
                  <c:v>0.12128907440000003</c:v>
                </c:pt>
                <c:pt idx="5">
                  <c:v>0.1172107086</c:v>
                </c:pt>
                <c:pt idx="6">
                  <c:v>0.11940377210000003</c:v>
                </c:pt>
                <c:pt idx="7">
                  <c:v>0.11203199630000001</c:v>
                </c:pt>
              </c:numCache>
            </c:numRef>
          </c:val>
          <c:extLst>
            <c:ext xmlns:c16="http://schemas.microsoft.com/office/drawing/2014/chart" uri="{C3380CC4-5D6E-409C-BE32-E72D297353CC}">
              <c16:uniqueId val="{00000000-78E1-4893-A9CB-4A844687B901}"/>
            </c:ext>
          </c:extLst>
        </c:ser>
        <c:ser>
          <c:idx val="1"/>
          <c:order val="1"/>
          <c:tx>
            <c:strRef>
              <c:f>Thesis!$C$164</c:f>
              <c:strCache>
                <c:ptCount val="1"/>
                <c:pt idx="0">
                  <c:v>4 ppm</c:v>
                </c:pt>
              </c:strCache>
            </c:strRef>
          </c:tx>
          <c:spPr>
            <a:solidFill>
              <a:schemeClr val="bg1">
                <a:lumMod val="50000"/>
              </a:schemeClr>
            </a:solidFill>
            <a:ln w="19050">
              <a:solidFill>
                <a:schemeClr val="tx1"/>
              </a:solidFill>
            </a:ln>
          </c:spPr>
          <c:invertIfNegative val="0"/>
          <c:cat>
            <c:numRef>
              <c:f>Thesis!$A$165:$A$172</c:f>
              <c:numCache>
                <c:formatCode>General</c:formatCode>
                <c:ptCount val="8"/>
                <c:pt idx="0">
                  <c:v>1</c:v>
                </c:pt>
                <c:pt idx="1">
                  <c:v>2</c:v>
                </c:pt>
                <c:pt idx="2">
                  <c:v>3</c:v>
                </c:pt>
                <c:pt idx="3">
                  <c:v>4</c:v>
                </c:pt>
                <c:pt idx="4">
                  <c:v>5</c:v>
                </c:pt>
                <c:pt idx="5">
                  <c:v>6</c:v>
                </c:pt>
                <c:pt idx="6">
                  <c:v>7</c:v>
                </c:pt>
                <c:pt idx="7">
                  <c:v>8</c:v>
                </c:pt>
              </c:numCache>
            </c:numRef>
          </c:cat>
          <c:val>
            <c:numRef>
              <c:f>Thesis!$C$165:$C$172</c:f>
              <c:numCache>
                <c:formatCode>0.0000</c:formatCode>
                <c:ptCount val="8"/>
                <c:pt idx="0">
                  <c:v>0.2206267864</c:v>
                </c:pt>
                <c:pt idx="1">
                  <c:v>0.22870409490000004</c:v>
                </c:pt>
                <c:pt idx="2">
                  <c:v>0.21724592150000008</c:v>
                </c:pt>
                <c:pt idx="3">
                  <c:v>0.21245859560000005</c:v>
                </c:pt>
                <c:pt idx="4">
                  <c:v>0.21628248690000007</c:v>
                </c:pt>
                <c:pt idx="5">
                  <c:v>0.22575919329999999</c:v>
                </c:pt>
                <c:pt idx="6">
                  <c:v>0.21806412940000006</c:v>
                </c:pt>
                <c:pt idx="7">
                  <c:v>0.22965861859999998</c:v>
                </c:pt>
              </c:numCache>
            </c:numRef>
          </c:val>
          <c:extLst>
            <c:ext xmlns:c16="http://schemas.microsoft.com/office/drawing/2014/chart" uri="{C3380CC4-5D6E-409C-BE32-E72D297353CC}">
              <c16:uniqueId val="{00000001-78E1-4893-A9CB-4A844687B901}"/>
            </c:ext>
          </c:extLst>
        </c:ser>
        <c:dLbls>
          <c:showLegendKey val="0"/>
          <c:showVal val="0"/>
          <c:showCatName val="0"/>
          <c:showSerName val="0"/>
          <c:showPercent val="0"/>
          <c:showBubbleSize val="0"/>
        </c:dLbls>
        <c:gapWidth val="150"/>
        <c:axId val="261824512"/>
        <c:axId val="261826432"/>
      </c:barChart>
      <c:catAx>
        <c:axId val="261824512"/>
        <c:scaling>
          <c:orientation val="minMax"/>
        </c:scaling>
        <c:delete val="0"/>
        <c:axPos val="b"/>
        <c:title>
          <c:tx>
            <c:rich>
              <a:bodyPr/>
              <a:lstStyle/>
              <a:p>
                <a:pPr algn="r">
                  <a:defRPr sz="900"/>
                </a:pPr>
                <a:r>
                  <a:rPr lang="en-US" sz="900"/>
                  <a:t>Number of measurement</a:t>
                </a:r>
              </a:p>
            </c:rich>
          </c:tx>
          <c:layout>
            <c:manualLayout>
              <c:xMode val="edge"/>
              <c:yMode val="edge"/>
              <c:x val="0.31219398455225339"/>
              <c:y val="0.90342990342990348"/>
            </c:manualLayout>
          </c:layout>
          <c:overlay val="0"/>
        </c:title>
        <c:numFmt formatCode="General" sourceLinked="1"/>
        <c:majorTickMark val="out"/>
        <c:minorTickMark val="none"/>
        <c:tickLblPos val="nextTo"/>
        <c:txPr>
          <a:bodyPr/>
          <a:lstStyle/>
          <a:p>
            <a:pPr>
              <a:defRPr sz="900"/>
            </a:pPr>
            <a:endParaRPr lang="en-US"/>
          </a:p>
        </c:txPr>
        <c:crossAx val="261826432"/>
        <c:crosses val="autoZero"/>
        <c:auto val="1"/>
        <c:lblAlgn val="ctr"/>
        <c:lblOffset val="100"/>
        <c:tickLblSkip val="1"/>
        <c:noMultiLvlLbl val="0"/>
      </c:catAx>
      <c:valAx>
        <c:axId val="261826432"/>
        <c:scaling>
          <c:orientation val="minMax"/>
          <c:min val="0"/>
        </c:scaling>
        <c:delete val="0"/>
        <c:axPos val="l"/>
        <c:title>
          <c:tx>
            <c:rich>
              <a:bodyPr rot="-5400000" vert="horz"/>
              <a:lstStyle/>
              <a:p>
                <a:pPr>
                  <a:defRPr sz="900"/>
                </a:pPr>
                <a:r>
                  <a:rPr lang="en-US" sz="900"/>
                  <a:t>Absorbance</a:t>
                </a:r>
              </a:p>
            </c:rich>
          </c:tx>
          <c:layout>
            <c:manualLayout>
              <c:xMode val="edge"/>
              <c:yMode val="edge"/>
              <c:x val="1.5907955024592334E-3"/>
              <c:y val="0.17616137143696195"/>
            </c:manualLayout>
          </c:layout>
          <c:overlay val="0"/>
        </c:title>
        <c:numFmt formatCode="0.00" sourceLinked="0"/>
        <c:majorTickMark val="out"/>
        <c:minorTickMark val="none"/>
        <c:tickLblPos val="nextTo"/>
        <c:txPr>
          <a:bodyPr/>
          <a:lstStyle/>
          <a:p>
            <a:pPr>
              <a:defRPr sz="900"/>
            </a:pPr>
            <a:endParaRPr lang="en-US"/>
          </a:p>
        </c:txPr>
        <c:crossAx val="261824512"/>
        <c:crosses val="autoZero"/>
        <c:crossBetween val="between"/>
      </c:valAx>
      <c:spPr>
        <a:ln>
          <a:solidFill>
            <a:sysClr val="windowText" lastClr="000000"/>
          </a:solidFill>
        </a:ln>
      </c:spPr>
    </c:plotArea>
    <c:legend>
      <c:legendPos val="r"/>
      <c:layout>
        <c:manualLayout>
          <c:xMode val="edge"/>
          <c:yMode val="edge"/>
          <c:x val="0.87050672459046052"/>
          <c:y val="0.37996105325543988"/>
          <c:w val="0.12192379400850759"/>
          <c:h val="0.13614185323608738"/>
        </c:manualLayout>
      </c:layout>
      <c:overlay val="1"/>
      <c:spPr>
        <a:ln>
          <a:noFill/>
        </a:ln>
      </c:spPr>
      <c:txPr>
        <a:bodyPr/>
        <a:lstStyle/>
        <a:p>
          <a:pPr>
            <a:defRPr sz="900"/>
          </a:pPr>
          <a:endParaRPr lang="en-US"/>
        </a:p>
      </c:txPr>
    </c:legend>
    <c:plotVisOnly val="1"/>
    <c:dispBlanksAs val="gap"/>
    <c:showDLblsOverMax val="0"/>
  </c:chart>
  <c:spPr>
    <a:ln w="6350">
      <a:solidFill>
        <a:schemeClr val="tx1"/>
      </a:solidFill>
    </a:ln>
  </c:spPr>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88840423724011"/>
          <c:y val="3.9611923509561317E-2"/>
          <c:w val="0.84051480605960971"/>
          <c:h val="0.78004226177218661"/>
        </c:manualLayout>
      </c:layout>
      <c:scatterChart>
        <c:scatterStyle val="lineMarker"/>
        <c:varyColors val="0"/>
        <c:ser>
          <c:idx val="0"/>
          <c:order val="0"/>
          <c:spPr>
            <a:ln w="28575">
              <a:noFill/>
            </a:ln>
          </c:spPr>
          <c:marker>
            <c:symbol val="circle"/>
            <c:size val="5"/>
            <c:spPr>
              <a:solidFill>
                <a:schemeClr val="bg1"/>
              </a:solidFill>
              <a:ln w="19050">
                <a:solidFill>
                  <a:schemeClr val="tx1"/>
                </a:solidFill>
                <a:prstDash val="solid"/>
              </a:ln>
            </c:spPr>
          </c:marker>
          <c:errBars>
            <c:errDir val="y"/>
            <c:errBarType val="both"/>
            <c:errValType val="cust"/>
            <c:noEndCap val="0"/>
            <c:plus>
              <c:numRef>
                <c:f>Thesis!$F$108:$F$132</c:f>
                <c:numCache>
                  <c:formatCode>General</c:formatCode>
                  <c:ptCount val="25"/>
                  <c:pt idx="0">
                    <c:v>3.0961931071010413E-3</c:v>
                  </c:pt>
                  <c:pt idx="1">
                    <c:v>7.1692028669912778E-4</c:v>
                  </c:pt>
                  <c:pt idx="2">
                    <c:v>5.9696023635588159E-3</c:v>
                  </c:pt>
                  <c:pt idx="3">
                    <c:v>7.8906798402184064E-3</c:v>
                  </c:pt>
                  <c:pt idx="4">
                    <c:v>5.1070509553197115E-3</c:v>
                  </c:pt>
                  <c:pt idx="5">
                    <c:v>1.985956206778587E-4</c:v>
                  </c:pt>
                  <c:pt idx="6">
                    <c:v>2.4447908381085852E-3</c:v>
                  </c:pt>
                  <c:pt idx="7">
                    <c:v>8.6720693407191035E-4</c:v>
                  </c:pt>
                  <c:pt idx="8">
                    <c:v>5.3455328110171554E-3</c:v>
                  </c:pt>
                  <c:pt idx="9">
                    <c:v>2.3543871026931267E-2</c:v>
                  </c:pt>
                  <c:pt idx="10">
                    <c:v>2.1460950635307171E-2</c:v>
                  </c:pt>
                  <c:pt idx="11">
                    <c:v>2.4851904849488727E-2</c:v>
                  </c:pt>
                  <c:pt idx="12">
                    <c:v>2.7396789597439975E-3</c:v>
                  </c:pt>
                  <c:pt idx="13">
                    <c:v>1.3750073571951932E-2</c:v>
                  </c:pt>
                  <c:pt idx="14">
                    <c:v>9.1233882147228173E-3</c:v>
                  </c:pt>
                  <c:pt idx="15">
                    <c:v>4.6413081996716447E-2</c:v>
                  </c:pt>
                  <c:pt idx="16">
                    <c:v>2.8495195438508251E-2</c:v>
                  </c:pt>
                  <c:pt idx="17">
                    <c:v>2.76343261384378E-2</c:v>
                  </c:pt>
                  <c:pt idx="18">
                    <c:v>2.6479928530839129E-2</c:v>
                  </c:pt>
                  <c:pt idx="19">
                    <c:v>1.6716029483481905E-3</c:v>
                  </c:pt>
                  <c:pt idx="20">
                    <c:v>1.8855693576861517E-2</c:v>
                  </c:pt>
                  <c:pt idx="21">
                    <c:v>2.2288134914697243E-2</c:v>
                  </c:pt>
                  <c:pt idx="22">
                    <c:v>4.1218626114273961E-3</c:v>
                  </c:pt>
                  <c:pt idx="23">
                    <c:v>2.0779757650921361E-2</c:v>
                  </c:pt>
                  <c:pt idx="24">
                    <c:v>7.7075119767107625E-2</c:v>
                  </c:pt>
                </c:numCache>
              </c:numRef>
            </c:plus>
            <c:minus>
              <c:numRef>
                <c:f>Thesis!$F$108:$F$132</c:f>
                <c:numCache>
                  <c:formatCode>General</c:formatCode>
                  <c:ptCount val="25"/>
                  <c:pt idx="0">
                    <c:v>3.0961931071010413E-3</c:v>
                  </c:pt>
                  <c:pt idx="1">
                    <c:v>7.1692028669912778E-4</c:v>
                  </c:pt>
                  <c:pt idx="2">
                    <c:v>5.9696023635588159E-3</c:v>
                  </c:pt>
                  <c:pt idx="3">
                    <c:v>7.8906798402184064E-3</c:v>
                  </c:pt>
                  <c:pt idx="4">
                    <c:v>5.1070509553197115E-3</c:v>
                  </c:pt>
                  <c:pt idx="5">
                    <c:v>1.985956206778587E-4</c:v>
                  </c:pt>
                  <c:pt idx="6">
                    <c:v>2.4447908381085852E-3</c:v>
                  </c:pt>
                  <c:pt idx="7">
                    <c:v>8.6720693407191035E-4</c:v>
                  </c:pt>
                  <c:pt idx="8">
                    <c:v>5.3455328110171554E-3</c:v>
                  </c:pt>
                  <c:pt idx="9">
                    <c:v>2.3543871026931267E-2</c:v>
                  </c:pt>
                  <c:pt idx="10">
                    <c:v>2.1460950635307171E-2</c:v>
                  </c:pt>
                  <c:pt idx="11">
                    <c:v>2.4851904849488727E-2</c:v>
                  </c:pt>
                  <c:pt idx="12">
                    <c:v>2.7396789597439975E-3</c:v>
                  </c:pt>
                  <c:pt idx="13">
                    <c:v>1.3750073571951932E-2</c:v>
                  </c:pt>
                  <c:pt idx="14">
                    <c:v>9.1233882147228173E-3</c:v>
                  </c:pt>
                  <c:pt idx="15">
                    <c:v>4.6413081996716447E-2</c:v>
                  </c:pt>
                  <c:pt idx="16">
                    <c:v>2.8495195438508251E-2</c:v>
                  </c:pt>
                  <c:pt idx="17">
                    <c:v>2.76343261384378E-2</c:v>
                  </c:pt>
                  <c:pt idx="18">
                    <c:v>2.6479928530839129E-2</c:v>
                  </c:pt>
                  <c:pt idx="19">
                    <c:v>1.6716029483481905E-3</c:v>
                  </c:pt>
                  <c:pt idx="20">
                    <c:v>1.8855693576861517E-2</c:v>
                  </c:pt>
                  <c:pt idx="21">
                    <c:v>2.2288134914697243E-2</c:v>
                  </c:pt>
                  <c:pt idx="22">
                    <c:v>4.1218626114273961E-3</c:v>
                  </c:pt>
                  <c:pt idx="23">
                    <c:v>2.0779757650921361E-2</c:v>
                  </c:pt>
                  <c:pt idx="24">
                    <c:v>7.7075119767107625E-2</c:v>
                  </c:pt>
                </c:numCache>
              </c:numRef>
            </c:minus>
          </c:errBars>
          <c:xVal>
            <c:numRef>
              <c:f>Thesis!$A$108:$A$132</c:f>
              <c:numCache>
                <c:formatCode>0.0</c:formatCode>
                <c:ptCount val="25"/>
                <c:pt idx="0" formatCode="0">
                  <c:v>0</c:v>
                </c:pt>
                <c:pt idx="1">
                  <c:v>0.5</c:v>
                </c:pt>
                <c:pt idx="2">
                  <c:v>1</c:v>
                </c:pt>
                <c:pt idx="3">
                  <c:v>1.5</c:v>
                </c:pt>
                <c:pt idx="4">
                  <c:v>2</c:v>
                </c:pt>
                <c:pt idx="5">
                  <c:v>2.5</c:v>
                </c:pt>
                <c:pt idx="6">
                  <c:v>3</c:v>
                </c:pt>
                <c:pt idx="7">
                  <c:v>3.5</c:v>
                </c:pt>
                <c:pt idx="8">
                  <c:v>4</c:v>
                </c:pt>
                <c:pt idx="9">
                  <c:v>4.5</c:v>
                </c:pt>
                <c:pt idx="10">
                  <c:v>5</c:v>
                </c:pt>
                <c:pt idx="11">
                  <c:v>5.5</c:v>
                </c:pt>
                <c:pt idx="12">
                  <c:v>6</c:v>
                </c:pt>
                <c:pt idx="13">
                  <c:v>6.5</c:v>
                </c:pt>
                <c:pt idx="14">
                  <c:v>7</c:v>
                </c:pt>
                <c:pt idx="15">
                  <c:v>7.5</c:v>
                </c:pt>
                <c:pt idx="16">
                  <c:v>8</c:v>
                </c:pt>
                <c:pt idx="17">
                  <c:v>8.5</c:v>
                </c:pt>
                <c:pt idx="18">
                  <c:v>9</c:v>
                </c:pt>
                <c:pt idx="19">
                  <c:v>9.5</c:v>
                </c:pt>
                <c:pt idx="20">
                  <c:v>10</c:v>
                </c:pt>
                <c:pt idx="21">
                  <c:v>15</c:v>
                </c:pt>
                <c:pt idx="22">
                  <c:v>20</c:v>
                </c:pt>
                <c:pt idx="23">
                  <c:v>25</c:v>
                </c:pt>
                <c:pt idx="24">
                  <c:v>30</c:v>
                </c:pt>
              </c:numCache>
            </c:numRef>
          </c:xVal>
          <c:yVal>
            <c:numRef>
              <c:f>Thesis!$E$108:$E$132</c:f>
              <c:numCache>
                <c:formatCode>0.0000</c:formatCode>
                <c:ptCount val="25"/>
                <c:pt idx="0">
                  <c:v>9.2648955353333371E-3</c:v>
                </c:pt>
                <c:pt idx="1">
                  <c:v>3.8748445610000008E-2</c:v>
                </c:pt>
                <c:pt idx="2">
                  <c:v>7.8990099329999994E-2</c:v>
                </c:pt>
                <c:pt idx="3">
                  <c:v>0.1078728462466667</c:v>
                </c:pt>
                <c:pt idx="4">
                  <c:v>0.15882333616666677</c:v>
                </c:pt>
                <c:pt idx="5">
                  <c:v>0.18434093393333337</c:v>
                </c:pt>
                <c:pt idx="6">
                  <c:v>0.23495763540000006</c:v>
                </c:pt>
                <c:pt idx="7">
                  <c:v>0.24457887810000001</c:v>
                </c:pt>
                <c:pt idx="8">
                  <c:v>0.30460766953333335</c:v>
                </c:pt>
                <c:pt idx="9">
                  <c:v>0.34115379056666667</c:v>
                </c:pt>
                <c:pt idx="10">
                  <c:v>0.38026280203333335</c:v>
                </c:pt>
                <c:pt idx="11">
                  <c:v>0.41457149386666686</c:v>
                </c:pt>
                <c:pt idx="12">
                  <c:v>0.44915709893333322</c:v>
                </c:pt>
                <c:pt idx="13">
                  <c:v>0.49319764973333324</c:v>
                </c:pt>
                <c:pt idx="14">
                  <c:v>0.50550811489999981</c:v>
                </c:pt>
                <c:pt idx="15">
                  <c:v>0.5483571489666661</c:v>
                </c:pt>
                <c:pt idx="16">
                  <c:v>0.60285176836666654</c:v>
                </c:pt>
                <c:pt idx="17">
                  <c:v>0.63472161693333384</c:v>
                </c:pt>
                <c:pt idx="18">
                  <c:v>0.64742966493333343</c:v>
                </c:pt>
                <c:pt idx="19">
                  <c:v>0.66489154100000014</c:v>
                </c:pt>
                <c:pt idx="20">
                  <c:v>0.68706156809999996</c:v>
                </c:pt>
                <c:pt idx="21">
                  <c:v>1.1345427036666671</c:v>
                </c:pt>
                <c:pt idx="22">
                  <c:v>1.3968151410000005</c:v>
                </c:pt>
                <c:pt idx="23">
                  <c:v>1.7059576909999996</c:v>
                </c:pt>
                <c:pt idx="24">
                  <c:v>1.9506889580000004</c:v>
                </c:pt>
              </c:numCache>
            </c:numRef>
          </c:yVal>
          <c:smooth val="0"/>
          <c:extLst>
            <c:ext xmlns:c16="http://schemas.microsoft.com/office/drawing/2014/chart" uri="{C3380CC4-5D6E-409C-BE32-E72D297353CC}">
              <c16:uniqueId val="{00000000-7DA6-43D1-97B1-37E7D4813A9B}"/>
            </c:ext>
          </c:extLst>
        </c:ser>
        <c:dLbls>
          <c:showLegendKey val="0"/>
          <c:showVal val="0"/>
          <c:showCatName val="0"/>
          <c:showSerName val="0"/>
          <c:showPercent val="0"/>
          <c:showBubbleSize val="0"/>
        </c:dLbls>
        <c:axId val="263133440"/>
        <c:axId val="263164288"/>
      </c:scatterChart>
      <c:valAx>
        <c:axId val="263133440"/>
        <c:scaling>
          <c:orientation val="minMax"/>
          <c:max val="32.5"/>
          <c:min val="0"/>
        </c:scaling>
        <c:delete val="0"/>
        <c:axPos val="b"/>
        <c:title>
          <c:tx>
            <c:rich>
              <a:bodyPr/>
              <a:lstStyle/>
              <a:p>
                <a:pPr>
                  <a:defRPr sz="900"/>
                </a:pPr>
                <a:r>
                  <a:rPr lang="en-US" sz="900"/>
                  <a:t>Concentration of acrylamide (ppm)</a:t>
                </a:r>
              </a:p>
            </c:rich>
          </c:tx>
          <c:layout>
            <c:manualLayout>
              <c:xMode val="edge"/>
              <c:yMode val="edge"/>
              <c:x val="0.26853004920963114"/>
              <c:y val="0.91819142528730557"/>
            </c:manualLayout>
          </c:layout>
          <c:overlay val="0"/>
        </c:title>
        <c:numFmt formatCode="0.0" sourceLinked="0"/>
        <c:majorTickMark val="out"/>
        <c:minorTickMark val="none"/>
        <c:tickLblPos val="nextTo"/>
        <c:txPr>
          <a:bodyPr/>
          <a:lstStyle/>
          <a:p>
            <a:pPr>
              <a:defRPr sz="900"/>
            </a:pPr>
            <a:endParaRPr lang="en-US"/>
          </a:p>
        </c:txPr>
        <c:crossAx val="263164288"/>
        <c:crosses val="autoZero"/>
        <c:crossBetween val="midCat"/>
        <c:majorUnit val="5"/>
      </c:valAx>
      <c:valAx>
        <c:axId val="263164288"/>
        <c:scaling>
          <c:orientation val="minMax"/>
          <c:max val="2.2000000000000002"/>
          <c:min val="0"/>
        </c:scaling>
        <c:delete val="0"/>
        <c:axPos val="l"/>
        <c:title>
          <c:tx>
            <c:rich>
              <a:bodyPr rot="-5400000" vert="horz"/>
              <a:lstStyle/>
              <a:p>
                <a:pPr>
                  <a:defRPr sz="900"/>
                </a:pPr>
                <a:r>
                  <a:rPr lang="en-US" sz="900"/>
                  <a:t>Absorbance</a:t>
                </a:r>
              </a:p>
            </c:rich>
          </c:tx>
          <c:layout>
            <c:manualLayout>
              <c:xMode val="edge"/>
              <c:yMode val="edge"/>
              <c:x val="1.5886647240950095E-3"/>
              <c:y val="0.2603199466976126"/>
            </c:manualLayout>
          </c:layout>
          <c:overlay val="0"/>
        </c:title>
        <c:numFmt formatCode="0.0" sourceLinked="0"/>
        <c:majorTickMark val="out"/>
        <c:minorTickMark val="none"/>
        <c:tickLblPos val="nextTo"/>
        <c:txPr>
          <a:bodyPr/>
          <a:lstStyle/>
          <a:p>
            <a:pPr>
              <a:defRPr sz="900"/>
            </a:pPr>
            <a:endParaRPr lang="en-US"/>
          </a:p>
        </c:txPr>
        <c:crossAx val="263133440"/>
        <c:crosses val="autoZero"/>
        <c:crossBetween val="midCat"/>
      </c:valAx>
      <c:spPr>
        <a:ln>
          <a:solidFill>
            <a:sysClr val="windowText" lastClr="000000"/>
          </a:solidFill>
        </a:ln>
      </c:spPr>
    </c:plotArea>
    <c:plotVisOnly val="1"/>
    <c:dispBlanksAs val="gap"/>
    <c:showDLblsOverMax val="0"/>
  </c:chart>
  <c:spPr>
    <a:ln w="6350">
      <a:solidFill>
        <a:schemeClr val="tx1"/>
      </a:solidFill>
      <a:prstDash val="solid"/>
    </a:ln>
  </c:spPr>
  <c:txPr>
    <a:bodyPr/>
    <a:lstStyle/>
    <a:p>
      <a:pPr>
        <a:defRPr sz="1000">
          <a:latin typeface="Times New Roman" pitchFamily="18" charset="0"/>
          <a:cs typeface="Times New Roman" pitchFamily="18" charset="0"/>
        </a:defRPr>
      </a:pPr>
      <a:endParaRPr lang="en-US"/>
    </a:p>
  </c:txPr>
  <c:externalData r:id="rId1">
    <c:autoUpdate val="0"/>
  </c:externalData>
  <c:userShapes r:id="rId2"/>
</c:chartSpace>
</file>

<file path=word/drawings/_rels/drawing3.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cdr:x>
      <cdr:y>0.03208</cdr:y>
    </cdr:from>
    <cdr:to>
      <cdr:x>0.23097</cdr:x>
      <cdr:y>0.15319</cdr:y>
    </cdr:to>
    <cdr:sp macro="" textlink="">
      <cdr:nvSpPr>
        <cdr:cNvPr id="2" name="Text Box 1"/>
        <cdr:cNvSpPr txBox="1"/>
      </cdr:nvSpPr>
      <cdr:spPr>
        <a:xfrm xmlns:a="http://schemas.openxmlformats.org/drawingml/2006/main">
          <a:off x="0" y="69282"/>
          <a:ext cx="831449" cy="26155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000">
              <a:latin typeface="Times New Roman" pitchFamily="18" charset="0"/>
              <a:cs typeface="Times New Roman" pitchFamily="18" charset="0"/>
            </a:rPr>
            <a:t>(a)</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0.03842</cdr:y>
    </cdr:from>
    <cdr:to>
      <cdr:x>0.19382</cdr:x>
      <cdr:y>0.15996</cdr:y>
    </cdr:to>
    <cdr:sp macro="" textlink="">
      <cdr:nvSpPr>
        <cdr:cNvPr id="3" name="Text Box 1"/>
        <cdr:cNvSpPr txBox="1"/>
      </cdr:nvSpPr>
      <cdr:spPr>
        <a:xfrm xmlns:a="http://schemas.openxmlformats.org/drawingml/2006/main">
          <a:off x="-1982419" y="82983"/>
          <a:ext cx="697716" cy="262482"/>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l"/>
          <a:r>
            <a:rPr lang="en-GB" sz="1000">
              <a:latin typeface="Times New Roman" pitchFamily="18" charset="0"/>
              <a:cs typeface="Times New Roman" pitchFamily="18" charset="0"/>
            </a:rPr>
            <a:t>(b)</a:t>
          </a:r>
        </a:p>
      </cdr:txBody>
    </cdr:sp>
  </cdr:relSizeAnchor>
</c:userShapes>
</file>

<file path=word/drawings/drawing3.xml><?xml version="1.0" encoding="utf-8"?>
<c:userShapes xmlns:c="http://schemas.openxmlformats.org/drawingml/2006/chart">
  <cdr:relSizeAnchor xmlns:cdr="http://schemas.openxmlformats.org/drawingml/2006/chartDrawing">
    <cdr:from>
      <cdr:x>0.51003</cdr:x>
      <cdr:y>0.3812</cdr:y>
    </cdr:from>
    <cdr:to>
      <cdr:x>0.9415</cdr:x>
      <cdr:y>0.7921</cdr:y>
    </cdr:to>
    <cdr:pic>
      <cdr:nvPicPr>
        <cdr:cNvPr id="9" name="Picture 8"/>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148560" y="863911"/>
          <a:ext cx="1817580" cy="931231"/>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8</Pages>
  <Words>6249</Words>
  <Characters>35620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HP</cp:lastModifiedBy>
  <cp:revision>6</cp:revision>
  <cp:lastPrinted>2017-03-01T05:33:00Z</cp:lastPrinted>
  <dcterms:created xsi:type="dcterms:W3CDTF">2018-12-07T02:58:00Z</dcterms:created>
  <dcterms:modified xsi:type="dcterms:W3CDTF">2019-01-15T03:29:00Z</dcterms:modified>
</cp:coreProperties>
</file>