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CB58E6" w:rsidRDefault="00CB58E6" w:rsidP="00CB58E6">
      <w:pPr>
        <w:spacing w:after="0" w:line="240" w:lineRule="auto"/>
        <w:jc w:val="center"/>
        <w:rPr>
          <w:rFonts w:ascii="Times New Roman" w:hAnsi="Times New Roman"/>
          <w:sz w:val="28"/>
          <w:szCs w:val="28"/>
        </w:rPr>
      </w:pPr>
      <w:r w:rsidRPr="00250DC2">
        <w:rPr>
          <w:rFonts w:ascii="Times New Roman" w:hAnsi="Times New Roman"/>
          <w:sz w:val="28"/>
          <w:szCs w:val="28"/>
        </w:rPr>
        <w:t>PRODUCTION OF ETHY</w:t>
      </w:r>
      <w:r>
        <w:rPr>
          <w:rFonts w:ascii="Times New Roman" w:hAnsi="Times New Roman"/>
          <w:sz w:val="28"/>
          <w:szCs w:val="28"/>
        </w:rPr>
        <w:t>L LEVULINATE VIA ESTERIFICATION</w:t>
      </w:r>
    </w:p>
    <w:p w:rsidR="00CB58E6" w:rsidRDefault="00CB58E6" w:rsidP="00CB58E6">
      <w:pPr>
        <w:spacing w:after="0" w:line="240" w:lineRule="auto"/>
        <w:jc w:val="center"/>
        <w:rPr>
          <w:rFonts w:ascii="Times New Roman" w:hAnsi="Times New Roman"/>
          <w:sz w:val="28"/>
          <w:szCs w:val="28"/>
        </w:rPr>
      </w:pPr>
      <w:r w:rsidRPr="00250DC2">
        <w:rPr>
          <w:rFonts w:ascii="Times New Roman" w:hAnsi="Times New Roman"/>
          <w:sz w:val="28"/>
          <w:szCs w:val="28"/>
        </w:rPr>
        <w:t>REACTION OF LEVULINIC ACID IN THE PRESENCE OF ZrO</w:t>
      </w:r>
      <w:r w:rsidRPr="00250DC2">
        <w:rPr>
          <w:rFonts w:ascii="Times New Roman" w:hAnsi="Times New Roman"/>
          <w:sz w:val="28"/>
          <w:szCs w:val="28"/>
          <w:vertAlign w:val="subscript"/>
        </w:rPr>
        <w:t>2</w:t>
      </w:r>
      <w:r w:rsidRPr="00250DC2">
        <w:rPr>
          <w:rFonts w:ascii="Times New Roman" w:hAnsi="Times New Roman"/>
          <w:sz w:val="28"/>
          <w:szCs w:val="28"/>
        </w:rPr>
        <w:t xml:space="preserve"> </w:t>
      </w:r>
    </w:p>
    <w:p w:rsidR="00CB58E6" w:rsidRPr="00250DC2" w:rsidRDefault="00CB58E6" w:rsidP="00CB58E6">
      <w:pPr>
        <w:spacing w:after="0" w:line="240" w:lineRule="auto"/>
        <w:jc w:val="center"/>
        <w:rPr>
          <w:rFonts w:ascii="Times New Roman" w:hAnsi="Times New Roman"/>
          <w:sz w:val="28"/>
          <w:szCs w:val="28"/>
        </w:rPr>
      </w:pPr>
      <w:r w:rsidRPr="00250DC2">
        <w:rPr>
          <w:rFonts w:ascii="Times New Roman" w:hAnsi="Times New Roman"/>
          <w:sz w:val="28"/>
          <w:szCs w:val="28"/>
        </w:rPr>
        <w:t xml:space="preserve">BASED CATALYST </w:t>
      </w:r>
    </w:p>
    <w:p w:rsidR="00CB58E6" w:rsidRPr="00250DC2" w:rsidRDefault="00CB58E6" w:rsidP="00CB58E6">
      <w:pPr>
        <w:spacing w:after="0" w:line="240" w:lineRule="auto"/>
        <w:jc w:val="center"/>
        <w:rPr>
          <w:rFonts w:ascii="Times New Roman" w:hAnsi="Times New Roman"/>
          <w:b/>
          <w:sz w:val="24"/>
          <w:szCs w:val="24"/>
        </w:rPr>
      </w:pPr>
    </w:p>
    <w:p w:rsidR="00CB58E6" w:rsidRPr="00250DC2" w:rsidRDefault="00CB58E6" w:rsidP="00CB58E6">
      <w:pPr>
        <w:spacing w:after="0" w:line="240" w:lineRule="auto"/>
        <w:jc w:val="center"/>
        <w:rPr>
          <w:rFonts w:ascii="Times New Roman" w:hAnsi="Times New Roman"/>
          <w:sz w:val="24"/>
          <w:szCs w:val="24"/>
          <w:lang w:val="ms-MY"/>
        </w:rPr>
      </w:pPr>
      <w:r w:rsidRPr="00250DC2">
        <w:rPr>
          <w:rFonts w:ascii="Times New Roman" w:hAnsi="Times New Roman"/>
          <w:sz w:val="24"/>
          <w:szCs w:val="24"/>
        </w:rPr>
        <w:t>(</w:t>
      </w:r>
      <w:r w:rsidRPr="00250DC2">
        <w:rPr>
          <w:rFonts w:ascii="Times New Roman" w:hAnsi="Times New Roman"/>
          <w:sz w:val="24"/>
          <w:szCs w:val="24"/>
          <w:lang w:val="ms-MY"/>
        </w:rPr>
        <w:t>Penghasilan Etil Levulinat Mela</w:t>
      </w:r>
      <w:r>
        <w:rPr>
          <w:rFonts w:ascii="Times New Roman" w:hAnsi="Times New Roman"/>
          <w:sz w:val="24"/>
          <w:szCs w:val="24"/>
          <w:lang w:val="ms-MY"/>
        </w:rPr>
        <w:t>lui Pengesteran Asid Levulinik dengan Kehadiran M</w:t>
      </w:r>
      <w:r w:rsidRPr="00250DC2">
        <w:rPr>
          <w:rFonts w:ascii="Times New Roman" w:hAnsi="Times New Roman"/>
          <w:sz w:val="24"/>
          <w:szCs w:val="24"/>
          <w:lang w:val="ms-MY"/>
        </w:rPr>
        <w:t>angkin Berasaskan ZrO</w:t>
      </w:r>
      <w:r w:rsidRPr="00250DC2">
        <w:rPr>
          <w:rFonts w:ascii="Times New Roman" w:hAnsi="Times New Roman"/>
          <w:sz w:val="24"/>
          <w:szCs w:val="24"/>
          <w:vertAlign w:val="subscript"/>
          <w:lang w:val="ms-MY"/>
        </w:rPr>
        <w:t>2</w:t>
      </w:r>
      <w:r w:rsidRPr="00250DC2">
        <w:rPr>
          <w:rFonts w:ascii="Times New Roman" w:hAnsi="Times New Roman"/>
          <w:sz w:val="24"/>
          <w:szCs w:val="24"/>
        </w:rPr>
        <w:t>)</w:t>
      </w:r>
    </w:p>
    <w:p w:rsidR="00CB58E6" w:rsidRPr="00CB58E6" w:rsidRDefault="00CB58E6" w:rsidP="00CB58E6">
      <w:pPr>
        <w:spacing w:after="0" w:line="240" w:lineRule="auto"/>
        <w:jc w:val="center"/>
        <w:rPr>
          <w:rFonts w:ascii="Times New Roman" w:hAnsi="Times New Roman"/>
          <w:b/>
          <w:sz w:val="20"/>
          <w:szCs w:val="20"/>
        </w:rPr>
      </w:pPr>
    </w:p>
    <w:p w:rsidR="00CB58E6" w:rsidRPr="00CB58E6" w:rsidRDefault="00CB58E6" w:rsidP="00CB58E6">
      <w:pPr>
        <w:spacing w:after="0" w:line="240" w:lineRule="auto"/>
        <w:jc w:val="center"/>
        <w:rPr>
          <w:rFonts w:ascii="Times New Roman" w:hAnsi="Times New Roman"/>
          <w:sz w:val="20"/>
          <w:szCs w:val="20"/>
        </w:rPr>
      </w:pPr>
      <w:r w:rsidRPr="00CB58E6">
        <w:rPr>
          <w:rFonts w:ascii="Times New Roman" w:hAnsi="Times New Roman"/>
          <w:sz w:val="20"/>
          <w:szCs w:val="20"/>
        </w:rPr>
        <w:t>Dorairaaj Sivasubramaniam</w:t>
      </w:r>
      <w:r w:rsidRPr="00CB58E6">
        <w:rPr>
          <w:rFonts w:ascii="Times New Roman" w:hAnsi="Times New Roman"/>
          <w:sz w:val="20"/>
          <w:szCs w:val="20"/>
          <w:vertAlign w:val="superscript"/>
        </w:rPr>
        <w:t>1</w:t>
      </w:r>
      <w:r w:rsidRPr="00CB58E6">
        <w:rPr>
          <w:rFonts w:ascii="Times New Roman" w:hAnsi="Times New Roman"/>
          <w:sz w:val="20"/>
          <w:szCs w:val="20"/>
        </w:rPr>
        <w:t>, Nor Aishah Saidina Amin</w:t>
      </w:r>
      <w:r w:rsidRPr="00CB58E6">
        <w:rPr>
          <w:rFonts w:ascii="Times New Roman" w:hAnsi="Times New Roman"/>
          <w:sz w:val="20"/>
          <w:szCs w:val="20"/>
          <w:vertAlign w:val="superscript"/>
        </w:rPr>
        <w:t>1</w:t>
      </w:r>
      <w:r w:rsidRPr="00CB58E6">
        <w:rPr>
          <w:rFonts w:ascii="Times New Roman" w:hAnsi="Times New Roman"/>
          <w:sz w:val="20"/>
          <w:szCs w:val="20"/>
        </w:rPr>
        <w:t>*, Khairuddin Ahmad</w:t>
      </w:r>
      <w:r w:rsidRPr="00CB58E6">
        <w:rPr>
          <w:rFonts w:ascii="Times New Roman" w:hAnsi="Times New Roman"/>
          <w:sz w:val="20"/>
          <w:szCs w:val="20"/>
          <w:vertAlign w:val="superscript"/>
        </w:rPr>
        <w:t>1</w:t>
      </w:r>
      <w:r w:rsidRPr="00CB58E6">
        <w:rPr>
          <w:rFonts w:ascii="Times New Roman" w:hAnsi="Times New Roman"/>
          <w:sz w:val="20"/>
          <w:szCs w:val="20"/>
        </w:rPr>
        <w:t>, Nur Aainaa Syahirah Ramli</w:t>
      </w:r>
      <w:r w:rsidRPr="00CB58E6">
        <w:rPr>
          <w:rFonts w:ascii="Times New Roman" w:hAnsi="Times New Roman"/>
          <w:sz w:val="20"/>
          <w:szCs w:val="20"/>
          <w:vertAlign w:val="superscript"/>
        </w:rPr>
        <w:t>2</w:t>
      </w:r>
    </w:p>
    <w:p w:rsidR="00CB58E6" w:rsidRPr="00250DC2" w:rsidRDefault="00CB58E6" w:rsidP="00CB58E6">
      <w:pPr>
        <w:spacing w:after="0" w:line="240" w:lineRule="auto"/>
        <w:jc w:val="center"/>
        <w:rPr>
          <w:rFonts w:ascii="Times New Roman" w:hAnsi="Times New Roman"/>
          <w:b/>
          <w:sz w:val="18"/>
          <w:szCs w:val="18"/>
        </w:rPr>
      </w:pPr>
    </w:p>
    <w:p w:rsidR="00CB58E6" w:rsidRDefault="00CB58E6" w:rsidP="00CB58E6">
      <w:pPr>
        <w:spacing w:after="0" w:line="240" w:lineRule="auto"/>
        <w:jc w:val="center"/>
        <w:rPr>
          <w:rFonts w:ascii="Times New Roman" w:hAnsi="Times New Roman"/>
          <w:i/>
          <w:sz w:val="18"/>
          <w:szCs w:val="18"/>
        </w:rPr>
      </w:pPr>
      <w:r w:rsidRPr="00250DC2">
        <w:rPr>
          <w:rFonts w:ascii="Times New Roman" w:hAnsi="Times New Roman"/>
          <w:i/>
          <w:sz w:val="18"/>
          <w:szCs w:val="18"/>
          <w:vertAlign w:val="superscript"/>
        </w:rPr>
        <w:t>1</w:t>
      </w:r>
      <w:r w:rsidRPr="00250DC2">
        <w:rPr>
          <w:rFonts w:ascii="Times New Roman" w:hAnsi="Times New Roman"/>
          <w:i/>
          <w:sz w:val="18"/>
          <w:szCs w:val="18"/>
        </w:rPr>
        <w:t xml:space="preserve">Chemical Reaction Engineering Group (CREG), Faculty of Chemical Engineering, </w:t>
      </w:r>
    </w:p>
    <w:p w:rsidR="00CB58E6" w:rsidRPr="00250DC2" w:rsidRDefault="00CB58E6" w:rsidP="00CB58E6">
      <w:pPr>
        <w:spacing w:after="0" w:line="240" w:lineRule="auto"/>
        <w:jc w:val="center"/>
        <w:rPr>
          <w:rFonts w:ascii="Times New Roman" w:hAnsi="Times New Roman"/>
          <w:i/>
          <w:sz w:val="18"/>
          <w:szCs w:val="18"/>
        </w:rPr>
      </w:pPr>
      <w:r>
        <w:rPr>
          <w:rFonts w:ascii="Times New Roman" w:hAnsi="Times New Roman"/>
          <w:i/>
          <w:sz w:val="18"/>
          <w:szCs w:val="18"/>
        </w:rPr>
        <w:t xml:space="preserve">Universiti Teknologi Malaysia, </w:t>
      </w:r>
      <w:r w:rsidRPr="00250DC2">
        <w:rPr>
          <w:rFonts w:ascii="Times New Roman" w:hAnsi="Times New Roman"/>
          <w:i/>
          <w:sz w:val="18"/>
          <w:szCs w:val="18"/>
        </w:rPr>
        <w:t>81300 Skudai, Johor, Malaysia</w:t>
      </w:r>
    </w:p>
    <w:p w:rsidR="00CB58E6" w:rsidRDefault="00CB58E6" w:rsidP="00CB58E6">
      <w:pPr>
        <w:spacing w:after="0" w:line="240" w:lineRule="auto"/>
        <w:jc w:val="center"/>
        <w:rPr>
          <w:rFonts w:ascii="Times New Roman" w:hAnsi="Times New Roman"/>
          <w:i/>
          <w:sz w:val="18"/>
          <w:szCs w:val="18"/>
        </w:rPr>
      </w:pPr>
      <w:r w:rsidRPr="00250DC2">
        <w:rPr>
          <w:rFonts w:ascii="Times New Roman" w:hAnsi="Times New Roman"/>
          <w:i/>
          <w:sz w:val="18"/>
          <w:szCs w:val="18"/>
          <w:vertAlign w:val="superscript"/>
        </w:rPr>
        <w:t>2</w:t>
      </w:r>
      <w:r w:rsidRPr="00250DC2">
        <w:rPr>
          <w:rFonts w:ascii="Times New Roman" w:hAnsi="Times New Roman"/>
          <w:i/>
          <w:sz w:val="18"/>
          <w:szCs w:val="18"/>
        </w:rPr>
        <w:t xml:space="preserve">Advanced Oleochemical Technology Division, </w:t>
      </w:r>
    </w:p>
    <w:p w:rsidR="00CB58E6" w:rsidRPr="00250DC2" w:rsidRDefault="00CB58E6" w:rsidP="00CB58E6">
      <w:pPr>
        <w:spacing w:after="0" w:line="240" w:lineRule="auto"/>
        <w:jc w:val="center"/>
        <w:rPr>
          <w:rFonts w:ascii="Times New Roman" w:hAnsi="Times New Roman"/>
          <w:i/>
          <w:sz w:val="18"/>
          <w:szCs w:val="18"/>
        </w:rPr>
      </w:pPr>
      <w:r w:rsidRPr="00250DC2">
        <w:rPr>
          <w:rFonts w:ascii="Times New Roman" w:hAnsi="Times New Roman"/>
          <w:i/>
          <w:sz w:val="18"/>
          <w:szCs w:val="18"/>
        </w:rPr>
        <w:t>Malaysian Palm Oil Board (MPOB), 6, Persiaran Institusi, Bandar Baru Bangi, 43000 Kajang, Selangor, Malaysia</w:t>
      </w:r>
    </w:p>
    <w:p w:rsidR="00CB58E6" w:rsidRPr="00250DC2" w:rsidRDefault="00CB58E6" w:rsidP="00CB58E6">
      <w:pPr>
        <w:spacing w:after="0" w:line="240" w:lineRule="auto"/>
        <w:jc w:val="center"/>
        <w:rPr>
          <w:rFonts w:ascii="Times New Roman" w:hAnsi="Times New Roman"/>
          <w:b/>
          <w:sz w:val="18"/>
          <w:szCs w:val="18"/>
        </w:rPr>
      </w:pPr>
    </w:p>
    <w:p w:rsidR="00CB58E6" w:rsidRPr="00250DC2" w:rsidRDefault="00CB58E6" w:rsidP="00CB58E6">
      <w:pPr>
        <w:spacing w:after="0" w:line="240" w:lineRule="auto"/>
        <w:jc w:val="center"/>
        <w:rPr>
          <w:rFonts w:ascii="Times New Roman" w:hAnsi="Times New Roman"/>
          <w:i/>
          <w:sz w:val="18"/>
          <w:szCs w:val="18"/>
        </w:rPr>
      </w:pPr>
      <w:r w:rsidRPr="00CB58E6">
        <w:rPr>
          <w:rFonts w:ascii="Times New Roman" w:hAnsi="Times New Roman"/>
          <w:i/>
          <w:sz w:val="18"/>
          <w:szCs w:val="18"/>
        </w:rPr>
        <w:t>*</w:t>
      </w:r>
      <w:r w:rsidRPr="00250DC2">
        <w:rPr>
          <w:rFonts w:ascii="Times New Roman" w:hAnsi="Times New Roman"/>
          <w:i/>
          <w:sz w:val="18"/>
          <w:szCs w:val="18"/>
        </w:rPr>
        <w:t xml:space="preserve">Corresponding author: </w:t>
      </w:r>
      <w:r>
        <w:rPr>
          <w:rFonts w:ascii="Times New Roman" w:hAnsi="Times New Roman"/>
          <w:i/>
          <w:sz w:val="18"/>
          <w:szCs w:val="18"/>
        </w:rPr>
        <w:t xml:space="preserve"> </w:t>
      </w:r>
      <w:r w:rsidRPr="00250DC2">
        <w:rPr>
          <w:rFonts w:ascii="Times New Roman" w:hAnsi="Times New Roman"/>
          <w:i/>
          <w:sz w:val="18"/>
          <w:szCs w:val="18"/>
        </w:rPr>
        <w:t>noraishah@cheme.utm.my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93F4D">
        <w:rPr>
          <w:rFonts w:ascii="Times New Roman" w:hAnsi="Times New Roman"/>
          <w:noProof/>
          <w:sz w:val="18"/>
          <w:szCs w:val="18"/>
          <w:lang w:bidi="ar-SA"/>
        </w:rPr>
        <w:t>13 April 2017</w:t>
      </w:r>
      <w:r>
        <w:rPr>
          <w:rFonts w:ascii="Times New Roman" w:hAnsi="Times New Roman"/>
          <w:noProof/>
          <w:sz w:val="18"/>
          <w:szCs w:val="18"/>
          <w:lang w:bidi="ar-SA"/>
        </w:rPr>
        <w:t xml:space="preserve">; Accepted: </w:t>
      </w:r>
      <w:r w:rsidR="00B93F4D">
        <w:rPr>
          <w:rFonts w:ascii="Times New Roman" w:hAnsi="Times New Roman"/>
          <w:noProof/>
          <w:sz w:val="18"/>
          <w:szCs w:val="18"/>
          <w:lang w:bidi="ar-SA"/>
        </w:rPr>
        <w:t>17 April 2018</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B58E6" w:rsidRPr="00250DC2" w:rsidRDefault="00CB58E6" w:rsidP="00CB58E6">
      <w:pPr>
        <w:spacing w:after="0" w:line="240" w:lineRule="auto"/>
        <w:jc w:val="both"/>
        <w:rPr>
          <w:rFonts w:ascii="Times New Roman" w:hAnsi="Times New Roman"/>
          <w:sz w:val="18"/>
          <w:szCs w:val="18"/>
        </w:rPr>
      </w:pPr>
      <w:r w:rsidRPr="00250DC2">
        <w:rPr>
          <w:rFonts w:ascii="Times New Roman" w:hAnsi="Times New Roman"/>
          <w:sz w:val="18"/>
          <w:szCs w:val="18"/>
        </w:rPr>
        <w:t>Ethyl levulinate is widely used as a fuel addi</w:t>
      </w:r>
      <w:r>
        <w:rPr>
          <w:rFonts w:ascii="Times New Roman" w:hAnsi="Times New Roman"/>
          <w:sz w:val="18"/>
          <w:szCs w:val="18"/>
        </w:rPr>
        <w:t xml:space="preserve">tive, flavor or </w:t>
      </w:r>
      <w:r w:rsidRPr="00250DC2">
        <w:rPr>
          <w:rFonts w:ascii="Times New Roman" w:hAnsi="Times New Roman"/>
          <w:sz w:val="18"/>
          <w:szCs w:val="18"/>
        </w:rPr>
        <w:t xml:space="preserve">fragrance and as a component of fuel blending. This study focused on the production of ethyl levulinate from levulinic acid </w:t>
      </w:r>
      <w:r w:rsidRPr="00250DC2">
        <w:rPr>
          <w:rFonts w:ascii="Times New Roman" w:hAnsi="Times New Roman"/>
          <w:i/>
          <w:sz w:val="18"/>
          <w:szCs w:val="18"/>
        </w:rPr>
        <w:t xml:space="preserve">via </w:t>
      </w:r>
      <w:r w:rsidRPr="00250DC2">
        <w:rPr>
          <w:rFonts w:ascii="Times New Roman" w:hAnsi="Times New Roman"/>
          <w:sz w:val="18"/>
          <w:szCs w:val="18"/>
        </w:rPr>
        <w:t>esterification reaction in the presence of HPW/ZrO</w:t>
      </w:r>
      <w:r w:rsidRPr="00250DC2">
        <w:rPr>
          <w:rFonts w:ascii="Times New Roman" w:hAnsi="Times New Roman"/>
          <w:sz w:val="18"/>
          <w:szCs w:val="18"/>
          <w:vertAlign w:val="subscript"/>
        </w:rPr>
        <w:t>2</w:t>
      </w:r>
      <w:r w:rsidRPr="00250DC2">
        <w:rPr>
          <w:rFonts w:ascii="Times New Roman" w:hAnsi="Times New Roman"/>
          <w:sz w:val="18"/>
          <w:szCs w:val="18"/>
        </w:rPr>
        <w:t>.The catalyst was prepared using the wet impregnation method, characterized by using FTIR, BET and NH</w:t>
      </w:r>
      <w:r w:rsidRPr="00250DC2">
        <w:rPr>
          <w:rFonts w:ascii="Times New Roman" w:hAnsi="Times New Roman"/>
          <w:sz w:val="18"/>
          <w:szCs w:val="18"/>
          <w:vertAlign w:val="subscript"/>
        </w:rPr>
        <w:t>3</w:t>
      </w:r>
      <w:r w:rsidRPr="00250DC2">
        <w:rPr>
          <w:rFonts w:ascii="Times New Roman" w:hAnsi="Times New Roman"/>
          <w:sz w:val="18"/>
          <w:szCs w:val="18"/>
        </w:rPr>
        <w:t>-TPD and screened based on 20%, 40% and 60% HPW/ZrO</w:t>
      </w:r>
      <w:r w:rsidRPr="00250DC2">
        <w:rPr>
          <w:rFonts w:ascii="Times New Roman" w:hAnsi="Times New Roman"/>
          <w:sz w:val="18"/>
          <w:szCs w:val="18"/>
          <w:vertAlign w:val="subscript"/>
        </w:rPr>
        <w:t>2</w:t>
      </w:r>
      <w:r w:rsidRPr="00250DC2">
        <w:rPr>
          <w:rFonts w:ascii="Times New Roman" w:hAnsi="Times New Roman"/>
          <w:sz w:val="18"/>
          <w:szCs w:val="18"/>
        </w:rPr>
        <w:t>. The 40% HPW/ZrO</w:t>
      </w:r>
      <w:r w:rsidRPr="00250DC2">
        <w:rPr>
          <w:rFonts w:ascii="Times New Roman" w:hAnsi="Times New Roman"/>
          <w:sz w:val="18"/>
          <w:szCs w:val="18"/>
          <w:vertAlign w:val="subscript"/>
        </w:rPr>
        <w:t>2</w:t>
      </w:r>
      <w:r w:rsidRPr="00250DC2">
        <w:rPr>
          <w:rFonts w:ascii="Times New Roman" w:hAnsi="Times New Roman"/>
          <w:sz w:val="18"/>
          <w:szCs w:val="18"/>
        </w:rPr>
        <w:t xml:space="preserve"> catalyst ex</w:t>
      </w:r>
      <w:r>
        <w:rPr>
          <w:rFonts w:ascii="Times New Roman" w:hAnsi="Times New Roman"/>
          <w:sz w:val="18"/>
          <w:szCs w:val="18"/>
        </w:rPr>
        <w:t xml:space="preserve">hibited the highest catalytic </w:t>
      </w:r>
      <w:r w:rsidRPr="00250DC2">
        <w:rPr>
          <w:rFonts w:ascii="Times New Roman" w:hAnsi="Times New Roman"/>
          <w:sz w:val="18"/>
          <w:szCs w:val="18"/>
        </w:rPr>
        <w:t xml:space="preserve">performance during the parameter screening stage which included catalyst loading (0.25‒1.25g) and volume ratio of levulinic acid </w:t>
      </w:r>
      <w:r>
        <w:rPr>
          <w:rFonts w:ascii="Times New Roman" w:hAnsi="Times New Roman"/>
          <w:sz w:val="18"/>
          <w:szCs w:val="18"/>
        </w:rPr>
        <w:t>t</w:t>
      </w:r>
      <w:r w:rsidRPr="00250DC2">
        <w:rPr>
          <w:rFonts w:ascii="Times New Roman" w:hAnsi="Times New Roman"/>
          <w:sz w:val="18"/>
          <w:szCs w:val="18"/>
        </w:rPr>
        <w:t xml:space="preserve">o ethanol (1:4 – 1:8). The highest ethyl levulinate yield of 99% corresponded to a catalyst loading of 0.5 g and volume ratio of levulinic acid to ethanol of 1:5 with reaction conditions at 150 °C for 3 hours. The esterification reaction of levulinic acid revealed that the catalytic performance was influenced by the acid sites and surface area of the catalyst. In addition, volume ratio was also a major factor in enhancing the ethyl levulinate yield. </w:t>
      </w:r>
    </w:p>
    <w:p w:rsidR="00CB58E6" w:rsidRPr="00250DC2" w:rsidRDefault="00CB58E6" w:rsidP="00CB58E6">
      <w:pPr>
        <w:spacing w:after="0" w:line="240" w:lineRule="auto"/>
        <w:jc w:val="both"/>
        <w:rPr>
          <w:rFonts w:ascii="Times New Roman" w:hAnsi="Times New Roman"/>
          <w:sz w:val="18"/>
          <w:szCs w:val="18"/>
        </w:rPr>
      </w:pPr>
    </w:p>
    <w:p w:rsidR="00CB58E6" w:rsidRPr="00250DC2" w:rsidRDefault="00CB58E6" w:rsidP="00CB58E6">
      <w:pPr>
        <w:spacing w:after="0" w:line="240" w:lineRule="auto"/>
        <w:jc w:val="both"/>
        <w:rPr>
          <w:rFonts w:ascii="Times New Roman" w:hAnsi="Times New Roman"/>
        </w:rPr>
      </w:pPr>
      <w:r w:rsidRPr="00250DC2">
        <w:rPr>
          <w:rFonts w:ascii="Times New Roman" w:hAnsi="Times New Roman"/>
          <w:b/>
          <w:sz w:val="18"/>
          <w:szCs w:val="18"/>
        </w:rPr>
        <w:t>Keywords:</w:t>
      </w:r>
      <w:r w:rsidRPr="00250DC2">
        <w:rPr>
          <w:rFonts w:ascii="Times New Roman" w:hAnsi="Times New Roman"/>
          <w:sz w:val="18"/>
          <w:szCs w:val="18"/>
        </w:rPr>
        <w:t xml:space="preserve"> </w:t>
      </w:r>
      <w:r>
        <w:rPr>
          <w:rFonts w:ascii="Times New Roman" w:hAnsi="Times New Roman"/>
          <w:sz w:val="18"/>
          <w:szCs w:val="18"/>
        </w:rPr>
        <w:t xml:space="preserve"> </w:t>
      </w:r>
      <w:r w:rsidRPr="00250DC2">
        <w:rPr>
          <w:rFonts w:ascii="Times New Roman" w:hAnsi="Times New Roman"/>
          <w:sz w:val="18"/>
          <w:szCs w:val="18"/>
        </w:rPr>
        <w:t>levulinic acid, ethyl levulinate, wet i</w:t>
      </w:r>
      <w:r>
        <w:rPr>
          <w:rFonts w:ascii="Times New Roman" w:hAnsi="Times New Roman"/>
          <w:sz w:val="18"/>
          <w:szCs w:val="18"/>
        </w:rPr>
        <w:t xml:space="preserve">mpregnation, esterification, </w:t>
      </w:r>
      <w:r w:rsidRPr="00250DC2">
        <w:rPr>
          <w:rFonts w:ascii="Times New Roman" w:hAnsi="Times New Roman"/>
          <w:sz w:val="18"/>
          <w:szCs w:val="18"/>
        </w:rPr>
        <w:t>phosphotungstic acid</w:t>
      </w:r>
    </w:p>
    <w:p w:rsidR="00CB58E6" w:rsidRPr="00250DC2" w:rsidRDefault="00CB58E6" w:rsidP="00CB58E6">
      <w:pPr>
        <w:spacing w:after="0" w:line="240" w:lineRule="auto"/>
        <w:jc w:val="center"/>
        <w:rPr>
          <w:rFonts w:ascii="Times New Roman" w:hAnsi="Times New Roman"/>
          <w:b/>
          <w:sz w:val="18"/>
          <w:szCs w:val="18"/>
        </w:rPr>
      </w:pPr>
    </w:p>
    <w:p w:rsidR="00CB58E6" w:rsidRPr="00250DC2" w:rsidRDefault="00CB58E6" w:rsidP="00CB58E6">
      <w:pPr>
        <w:spacing w:after="0" w:line="240" w:lineRule="auto"/>
        <w:jc w:val="center"/>
        <w:rPr>
          <w:rFonts w:ascii="Times New Roman" w:hAnsi="Times New Roman"/>
          <w:b/>
          <w:sz w:val="18"/>
          <w:szCs w:val="18"/>
          <w:lang w:val="ms-MY"/>
        </w:rPr>
      </w:pPr>
      <w:r w:rsidRPr="00250DC2">
        <w:rPr>
          <w:rFonts w:ascii="Times New Roman" w:hAnsi="Times New Roman"/>
          <w:b/>
          <w:sz w:val="18"/>
          <w:szCs w:val="18"/>
          <w:lang w:val="ms-MY"/>
        </w:rPr>
        <w:t>Abstrak</w:t>
      </w:r>
    </w:p>
    <w:p w:rsidR="00CB58E6" w:rsidRPr="00250DC2" w:rsidRDefault="00CB58E6" w:rsidP="00CB58E6">
      <w:pPr>
        <w:spacing w:after="0" w:line="240" w:lineRule="auto"/>
        <w:jc w:val="both"/>
        <w:rPr>
          <w:rFonts w:ascii="Times New Roman" w:hAnsi="Times New Roman"/>
          <w:sz w:val="18"/>
          <w:szCs w:val="18"/>
          <w:lang w:val="ms-MY"/>
        </w:rPr>
      </w:pPr>
      <w:r w:rsidRPr="00250DC2">
        <w:rPr>
          <w:rFonts w:ascii="Times New Roman" w:hAnsi="Times New Roman"/>
          <w:sz w:val="18"/>
          <w:szCs w:val="18"/>
          <w:lang w:val="ms-MY"/>
        </w:rPr>
        <w:t>Etil levulinat digunakan secara meluas sebagai komponen penting dalam bahan kosmetik, bahan tambahan dalam bahan api dan campuran bahan api. Kajian ini memberi tumpuan deng</w:t>
      </w:r>
      <w:r>
        <w:rPr>
          <w:rFonts w:ascii="Times New Roman" w:hAnsi="Times New Roman"/>
          <w:sz w:val="18"/>
          <w:szCs w:val="18"/>
          <w:lang w:val="ms-MY"/>
        </w:rPr>
        <w:t>an penghasilan etil levulinat</w:t>
      </w:r>
      <w:r w:rsidRPr="00250DC2">
        <w:rPr>
          <w:rFonts w:ascii="Times New Roman" w:hAnsi="Times New Roman"/>
          <w:sz w:val="18"/>
          <w:szCs w:val="18"/>
          <w:lang w:val="ms-MY"/>
        </w:rPr>
        <w:t xml:space="preserve"> daripada asid levulinik melalui tindak balas pengesteran dengan kehadiran pemangkin HPW/ZrO</w:t>
      </w:r>
      <w:r w:rsidRPr="00250DC2">
        <w:rPr>
          <w:rFonts w:ascii="Times New Roman" w:hAnsi="Times New Roman"/>
          <w:sz w:val="18"/>
          <w:szCs w:val="18"/>
          <w:vertAlign w:val="subscript"/>
          <w:lang w:val="ms-MY"/>
        </w:rPr>
        <w:t>2</w:t>
      </w:r>
      <w:r w:rsidRPr="00250DC2">
        <w:rPr>
          <w:rFonts w:ascii="Times New Roman" w:hAnsi="Times New Roman"/>
          <w:sz w:val="18"/>
          <w:szCs w:val="18"/>
          <w:lang w:val="ms-MY"/>
        </w:rPr>
        <w:t>. Pemangkin ini disediakan dengan menggunakan kaedah impregnasi basah dan dicirikan dengan menggunakan FTIR, BET dan NH</w:t>
      </w:r>
      <w:r w:rsidRPr="00250DC2">
        <w:rPr>
          <w:rFonts w:ascii="Times New Roman" w:hAnsi="Times New Roman"/>
          <w:sz w:val="18"/>
          <w:szCs w:val="18"/>
          <w:vertAlign w:val="subscript"/>
          <w:lang w:val="ms-MY"/>
        </w:rPr>
        <w:t>3</w:t>
      </w:r>
      <w:r w:rsidRPr="00250DC2">
        <w:rPr>
          <w:rFonts w:ascii="Times New Roman" w:hAnsi="Times New Roman"/>
          <w:sz w:val="18"/>
          <w:szCs w:val="18"/>
          <w:lang w:val="ms-MY"/>
        </w:rPr>
        <w:t>-TPD, pemangkin ini ditapis berdasarkan 20%, 40%,dan 60% HPW/ZrO</w:t>
      </w:r>
      <w:r w:rsidRPr="00250DC2">
        <w:rPr>
          <w:rFonts w:ascii="Times New Roman" w:hAnsi="Times New Roman"/>
          <w:sz w:val="18"/>
          <w:szCs w:val="18"/>
          <w:vertAlign w:val="subscript"/>
          <w:lang w:val="ms-MY"/>
        </w:rPr>
        <w:t>2</w:t>
      </w:r>
      <w:r w:rsidRPr="00250DC2">
        <w:rPr>
          <w:rFonts w:ascii="Times New Roman" w:hAnsi="Times New Roman"/>
          <w:sz w:val="18"/>
          <w:szCs w:val="18"/>
          <w:lang w:val="ms-MY"/>
        </w:rPr>
        <w:t>. Akhirnya, didapati 40% HPW/ZrO</w:t>
      </w:r>
      <w:r w:rsidRPr="00250DC2">
        <w:rPr>
          <w:rFonts w:ascii="Times New Roman" w:hAnsi="Times New Roman"/>
          <w:sz w:val="18"/>
          <w:szCs w:val="18"/>
          <w:vertAlign w:val="subscript"/>
          <w:lang w:val="ms-MY"/>
        </w:rPr>
        <w:t>2</w:t>
      </w:r>
      <w:r>
        <w:rPr>
          <w:rFonts w:ascii="Times New Roman" w:hAnsi="Times New Roman"/>
          <w:sz w:val="18"/>
          <w:szCs w:val="18"/>
          <w:lang w:val="ms-MY"/>
        </w:rPr>
        <w:t xml:space="preserve"> menunjukkan mangkinan </w:t>
      </w:r>
      <w:r w:rsidRPr="00250DC2">
        <w:rPr>
          <w:rFonts w:ascii="Times New Roman" w:hAnsi="Times New Roman"/>
          <w:sz w:val="18"/>
          <w:szCs w:val="18"/>
          <w:lang w:val="ms-MY"/>
        </w:rPr>
        <w:t>tinggi yang sesuai digunakan untuk pemeriksaan parameter melibatkan berat pemangkin (0.25‒1.25g) dan nisb</w:t>
      </w:r>
      <w:r>
        <w:rPr>
          <w:rFonts w:ascii="Times New Roman" w:hAnsi="Times New Roman"/>
          <w:sz w:val="18"/>
          <w:szCs w:val="18"/>
          <w:lang w:val="ms-MY"/>
        </w:rPr>
        <w:t>ah isipadu LA kepada etanol (1:4 ‒ 1:</w:t>
      </w:r>
      <w:r w:rsidRPr="00250DC2">
        <w:rPr>
          <w:rFonts w:ascii="Times New Roman" w:hAnsi="Times New Roman"/>
          <w:sz w:val="18"/>
          <w:szCs w:val="18"/>
          <w:lang w:val="ms-MY"/>
        </w:rPr>
        <w:t>8). Penghasilan terbaik ditunjukkan dengan muatan pemangkin (0.5 g) dan nisbah isipadu a</w:t>
      </w:r>
      <w:r>
        <w:rPr>
          <w:rFonts w:ascii="Times New Roman" w:hAnsi="Times New Roman"/>
          <w:sz w:val="18"/>
          <w:szCs w:val="18"/>
          <w:lang w:val="ms-MY"/>
        </w:rPr>
        <w:t>sid levulinik kepada etanol (1:</w:t>
      </w:r>
      <w:r w:rsidRPr="00250DC2">
        <w:rPr>
          <w:rFonts w:ascii="Times New Roman" w:hAnsi="Times New Roman"/>
          <w:sz w:val="18"/>
          <w:szCs w:val="18"/>
          <w:lang w:val="ms-MY"/>
        </w:rPr>
        <w:t>5) yang dip</w:t>
      </w:r>
      <w:r>
        <w:rPr>
          <w:rFonts w:ascii="Times New Roman" w:hAnsi="Times New Roman"/>
          <w:sz w:val="18"/>
          <w:szCs w:val="18"/>
          <w:lang w:val="ms-MY"/>
        </w:rPr>
        <w:t>erolehi hasil 99% EL pada 150 °</w:t>
      </w:r>
      <w:r w:rsidRPr="00250DC2">
        <w:rPr>
          <w:rFonts w:ascii="Times New Roman" w:hAnsi="Times New Roman"/>
          <w:sz w:val="18"/>
          <w:szCs w:val="18"/>
          <w:lang w:val="ms-MY"/>
        </w:rPr>
        <w:t>C selama 3 jam. Penggunaan HPW/ZrO</w:t>
      </w:r>
      <w:r w:rsidRPr="00250DC2">
        <w:rPr>
          <w:rFonts w:ascii="Times New Roman" w:hAnsi="Times New Roman"/>
          <w:sz w:val="18"/>
          <w:szCs w:val="18"/>
          <w:vertAlign w:val="subscript"/>
          <w:lang w:val="ms-MY"/>
        </w:rPr>
        <w:t>2</w:t>
      </w:r>
      <w:r w:rsidRPr="00250DC2">
        <w:rPr>
          <w:rFonts w:ascii="Times New Roman" w:hAnsi="Times New Roman"/>
          <w:sz w:val="18"/>
          <w:szCs w:val="18"/>
          <w:lang w:val="ms-MY"/>
        </w:rPr>
        <w:t xml:space="preserve"> sebagai pemangkin dalam tindak balas pengesteran LA mendedahkan bahawa reaktiviti pemangkin sangat dipengaruhi oleh bahagian asid dan luas permukaan pemangkin tersebut.    </w:t>
      </w:r>
    </w:p>
    <w:p w:rsidR="00CB58E6" w:rsidRPr="00250DC2" w:rsidRDefault="00CB58E6" w:rsidP="00CB58E6">
      <w:pPr>
        <w:spacing w:after="0" w:line="240" w:lineRule="auto"/>
        <w:jc w:val="both"/>
        <w:rPr>
          <w:rFonts w:ascii="Times New Roman" w:hAnsi="Times New Roman"/>
          <w:sz w:val="18"/>
          <w:szCs w:val="18"/>
          <w:lang w:val="ms-MY"/>
        </w:rPr>
      </w:pPr>
    </w:p>
    <w:p w:rsidR="00CB58E6" w:rsidRPr="00250DC2" w:rsidRDefault="00CB58E6" w:rsidP="00CB58E6">
      <w:pPr>
        <w:spacing w:after="0" w:line="240" w:lineRule="auto"/>
        <w:jc w:val="both"/>
        <w:rPr>
          <w:rFonts w:ascii="Times New Roman" w:hAnsi="Times New Roman"/>
          <w:b/>
          <w:sz w:val="18"/>
          <w:szCs w:val="18"/>
          <w:lang w:val="ms-MY"/>
        </w:rPr>
      </w:pPr>
      <w:r w:rsidRPr="00250DC2">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250DC2">
        <w:rPr>
          <w:rFonts w:ascii="Times New Roman" w:hAnsi="Times New Roman"/>
          <w:sz w:val="18"/>
          <w:szCs w:val="18"/>
          <w:lang w:val="ms-MY"/>
        </w:rPr>
        <w:t>asid levulinik, etil levulinate, im</w:t>
      </w:r>
      <w:r>
        <w:rPr>
          <w:rFonts w:ascii="Times New Roman" w:hAnsi="Times New Roman"/>
          <w:sz w:val="18"/>
          <w:szCs w:val="18"/>
          <w:lang w:val="ms-MY"/>
        </w:rPr>
        <w:t>pregnasi basah, pengesteran, asid fosfotungstik</w:t>
      </w:r>
    </w:p>
    <w:p w:rsidR="00AC0033" w:rsidRDefault="00AC0033" w:rsidP="00AC0033">
      <w:pPr>
        <w:spacing w:after="0" w:line="240" w:lineRule="auto"/>
        <w:jc w:val="center"/>
        <w:rPr>
          <w:rFonts w:ascii="Times New Roman" w:hAnsi="Times New Roman"/>
          <w:noProof/>
          <w:sz w:val="20"/>
          <w:szCs w:val="20"/>
          <w:lang w:bidi="ar-SA"/>
        </w:rPr>
      </w:pPr>
    </w:p>
    <w:p w:rsidR="00AC0033" w:rsidRDefault="00AC0033" w:rsidP="00585878">
      <w:pPr>
        <w:spacing w:after="0" w:line="240" w:lineRule="auto"/>
        <w:jc w:val="both"/>
        <w:rPr>
          <w:rFonts w:ascii="Times New Roman" w:hAnsi="Times New Roman"/>
          <w:noProof/>
          <w:sz w:val="20"/>
          <w:szCs w:val="20"/>
          <w:lang w:bidi="ar-SA"/>
        </w:rPr>
      </w:pPr>
    </w:p>
    <w:p w:rsidR="00CB58E6" w:rsidRDefault="00CB58E6" w:rsidP="00AC0033">
      <w:pPr>
        <w:spacing w:after="0" w:line="240" w:lineRule="auto"/>
        <w:jc w:val="center"/>
        <w:rPr>
          <w:rFonts w:ascii="Times New Roman" w:hAnsi="Times New Roman"/>
          <w:noProof/>
          <w:sz w:val="20"/>
          <w:szCs w:val="20"/>
          <w:lang w:bidi="ar-SA"/>
        </w:rPr>
      </w:pPr>
    </w:p>
    <w:p w:rsidR="00CB58E6" w:rsidRPr="00BE7C30" w:rsidRDefault="00CB58E6"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CB58E6" w:rsidRPr="00CB58E6" w:rsidRDefault="00CB58E6" w:rsidP="00CB58E6">
      <w:pPr>
        <w:spacing w:after="0" w:line="240" w:lineRule="auto"/>
        <w:jc w:val="both"/>
        <w:rPr>
          <w:rFonts w:ascii="Times New Roman" w:hAnsi="Times New Roman"/>
          <w:sz w:val="20"/>
          <w:szCs w:val="20"/>
        </w:rPr>
      </w:pPr>
      <w:r w:rsidRPr="00CB58E6">
        <w:rPr>
          <w:rFonts w:ascii="Times New Roman" w:hAnsi="Times New Roman"/>
          <w:sz w:val="20"/>
          <w:szCs w:val="20"/>
        </w:rPr>
        <w:t xml:space="preserve">Biomass is required for the production of many bio-based chemicals, which are utilized as an alternative source to fossil fuels. One of the top ten platform chemicals that is in high demand is levulinic acid (LA). LA is produced </w:t>
      </w:r>
      <w:r w:rsidRPr="00CB58E6">
        <w:rPr>
          <w:rFonts w:ascii="Times New Roman" w:hAnsi="Times New Roman"/>
          <w:i/>
          <w:sz w:val="20"/>
          <w:szCs w:val="20"/>
        </w:rPr>
        <w:t>via</w:t>
      </w:r>
      <w:r w:rsidRPr="00CB58E6">
        <w:rPr>
          <w:rFonts w:ascii="Times New Roman" w:hAnsi="Times New Roman"/>
          <w:sz w:val="20"/>
          <w:szCs w:val="20"/>
        </w:rPr>
        <w:t xml:space="preserve"> the acid hydrolysis reaction of lignocellulosic biomass [</w:t>
      </w:r>
      <w:hyperlink w:anchor="_44sinio">
        <w:r w:rsidRPr="00CB58E6">
          <w:rPr>
            <w:rFonts w:ascii="Times New Roman" w:hAnsi="Times New Roman"/>
            <w:sz w:val="20"/>
            <w:szCs w:val="20"/>
          </w:rPr>
          <w:t>1-3</w:t>
        </w:r>
      </w:hyperlink>
      <w:r w:rsidRPr="00CB58E6">
        <w:rPr>
          <w:rFonts w:ascii="Times New Roman" w:hAnsi="Times New Roman"/>
          <w:sz w:val="20"/>
          <w:szCs w:val="20"/>
        </w:rPr>
        <w:t>]. The LA molecule contains two functional groups- a ketone and a carboxyl group. Therefore, LA can be used for the synthesis of organic chemicals such as levulinate ester, γ-valerolactone, α-agelica lactone, acrylic acid and 1,4-pentanediol [</w:t>
      </w:r>
      <w:hyperlink w:anchor="_2jxsxqh">
        <w:r w:rsidRPr="00CB58E6">
          <w:rPr>
            <w:rFonts w:ascii="Times New Roman" w:hAnsi="Times New Roman"/>
            <w:sz w:val="20"/>
            <w:szCs w:val="20"/>
          </w:rPr>
          <w:t>4</w:t>
        </w:r>
      </w:hyperlink>
      <w:r w:rsidRPr="00CB58E6">
        <w:rPr>
          <w:rFonts w:ascii="Times New Roman" w:hAnsi="Times New Roman"/>
          <w:sz w:val="20"/>
          <w:szCs w:val="20"/>
        </w:rPr>
        <w:t>]. Moreover, LA, known as one of the top twelve building blocks, is also widely used as chiral reagents, inks, coatings and chemical components in batteries. [</w:t>
      </w:r>
      <w:hyperlink w:anchor="_z337ya">
        <w:r w:rsidRPr="00CB58E6">
          <w:rPr>
            <w:rFonts w:ascii="Times New Roman" w:hAnsi="Times New Roman"/>
            <w:sz w:val="20"/>
            <w:szCs w:val="20"/>
          </w:rPr>
          <w:t>5</w:t>
        </w:r>
      </w:hyperlink>
      <w:r w:rsidRPr="00CB58E6">
        <w:rPr>
          <w:rFonts w:ascii="Times New Roman" w:hAnsi="Times New Roman"/>
          <w:sz w:val="20"/>
          <w:szCs w:val="20"/>
        </w:rPr>
        <w:t>].  Many useful compounds are derived from LA, especially ethyl levulinate (EL), which is synthesized via esterification of LA with ethanol as shown in Figure 1. This highly promising chemical can act as an oxygenate additive in fuels [</w:t>
      </w:r>
      <w:hyperlink w:anchor="_44sinio">
        <w:r w:rsidRPr="00CB58E6">
          <w:rPr>
            <w:rFonts w:ascii="Times New Roman" w:hAnsi="Times New Roman"/>
            <w:sz w:val="20"/>
            <w:szCs w:val="20"/>
          </w:rPr>
          <w:t>1</w:t>
        </w:r>
      </w:hyperlink>
      <w:r w:rsidRPr="00CB58E6">
        <w:rPr>
          <w:rFonts w:ascii="Times New Roman" w:hAnsi="Times New Roman"/>
          <w:sz w:val="20"/>
          <w:szCs w:val="20"/>
        </w:rPr>
        <w:t>].</w:t>
      </w:r>
    </w:p>
    <w:p w:rsidR="00CB58E6" w:rsidRPr="00CB58E6" w:rsidRDefault="00CB58E6" w:rsidP="00CB58E6">
      <w:pPr>
        <w:spacing w:after="0" w:line="240" w:lineRule="auto"/>
        <w:ind w:firstLine="284"/>
        <w:jc w:val="both"/>
        <w:rPr>
          <w:rFonts w:ascii="Times New Roman" w:hAnsi="Times New Roman"/>
          <w:sz w:val="20"/>
          <w:szCs w:val="20"/>
        </w:rPr>
      </w:pPr>
    </w:p>
    <w:p w:rsidR="00CB58E6" w:rsidRPr="00CB58E6" w:rsidRDefault="00CB58E6" w:rsidP="00CB58E6">
      <w:pPr>
        <w:spacing w:after="0" w:line="240" w:lineRule="auto"/>
        <w:jc w:val="both"/>
        <w:rPr>
          <w:rFonts w:ascii="Times New Roman" w:hAnsi="Times New Roman"/>
          <w:sz w:val="20"/>
          <w:szCs w:val="20"/>
        </w:rPr>
      </w:pPr>
      <w:r w:rsidRPr="00CB58E6">
        <w:rPr>
          <w:rFonts w:ascii="Times New Roman" w:hAnsi="Times New Roman"/>
          <w:sz w:val="20"/>
          <w:szCs w:val="20"/>
        </w:rPr>
        <w:t>EL is considered as one of the top biomass-derived chemical which can potentially replace fossil fuels in the synthesis of various industrial chemicals and blending components for transportation fuels. EL is also used as a flavoring agent, fuel oxygenate additive and feed to produce γ-valerolactone, which is another potential chemical that can be used as a fuel additive [</w:t>
      </w:r>
      <w:hyperlink w:anchor="_3j2qqm3">
        <w:r w:rsidRPr="00CB58E6">
          <w:rPr>
            <w:rFonts w:ascii="Times New Roman" w:hAnsi="Times New Roman"/>
            <w:sz w:val="20"/>
            <w:szCs w:val="20"/>
          </w:rPr>
          <w:t>6</w:t>
        </w:r>
      </w:hyperlink>
      <w:r w:rsidRPr="00CB58E6">
        <w:rPr>
          <w:rFonts w:ascii="Times New Roman" w:hAnsi="Times New Roman"/>
          <w:sz w:val="20"/>
          <w:szCs w:val="20"/>
        </w:rPr>
        <w:t>]. The production of EL from LA has attracted considerable attention because LA is one of the top biomass-derived platform molecules that is produced from C</w:t>
      </w:r>
      <w:r w:rsidRPr="00CB58E6">
        <w:rPr>
          <w:rFonts w:ascii="Times New Roman" w:hAnsi="Times New Roman"/>
          <w:sz w:val="20"/>
          <w:szCs w:val="20"/>
          <w:vertAlign w:val="subscript"/>
        </w:rPr>
        <w:t>6</w:t>
      </w:r>
      <w:r w:rsidRPr="00CB58E6">
        <w:rPr>
          <w:rFonts w:ascii="Times New Roman" w:hAnsi="Times New Roman"/>
          <w:sz w:val="20"/>
          <w:szCs w:val="20"/>
        </w:rPr>
        <w:t xml:space="preserve"> carbohydrates derived from renewable ligno-cellulose [</w:t>
      </w:r>
      <w:hyperlink w:anchor="_1y810tw">
        <w:r w:rsidRPr="00CB58E6">
          <w:rPr>
            <w:rFonts w:ascii="Times New Roman" w:hAnsi="Times New Roman"/>
            <w:sz w:val="20"/>
            <w:szCs w:val="20"/>
          </w:rPr>
          <w:t>7</w:t>
        </w:r>
      </w:hyperlink>
      <w:r w:rsidRPr="00CB58E6">
        <w:rPr>
          <w:rFonts w:ascii="Times New Roman" w:hAnsi="Times New Roman"/>
          <w:sz w:val="20"/>
          <w:szCs w:val="20"/>
        </w:rPr>
        <w:t>].</w:t>
      </w:r>
    </w:p>
    <w:p w:rsidR="00CB58E6" w:rsidRPr="00CB58E6" w:rsidRDefault="00CB58E6" w:rsidP="00CB58E6">
      <w:pPr>
        <w:spacing w:after="0" w:line="240" w:lineRule="auto"/>
        <w:ind w:firstLine="284"/>
        <w:jc w:val="both"/>
        <w:rPr>
          <w:rFonts w:ascii="Times New Roman" w:hAnsi="Times New Roman"/>
          <w:sz w:val="20"/>
          <w:szCs w:val="20"/>
        </w:rPr>
      </w:pPr>
    </w:p>
    <w:p w:rsidR="00CB58E6" w:rsidRDefault="00CB58E6" w:rsidP="00CB58E6">
      <w:pPr>
        <w:spacing w:after="0" w:line="240" w:lineRule="auto"/>
        <w:jc w:val="both"/>
        <w:rPr>
          <w:rFonts w:ascii="Times New Roman" w:hAnsi="Times New Roman"/>
          <w:sz w:val="20"/>
          <w:szCs w:val="20"/>
        </w:rPr>
      </w:pPr>
      <w:r w:rsidRPr="00CB58E6">
        <w:rPr>
          <w:rFonts w:ascii="Times New Roman" w:hAnsi="Times New Roman"/>
          <w:sz w:val="20"/>
          <w:szCs w:val="20"/>
        </w:rPr>
        <w:t xml:space="preserve">EL is produced </w:t>
      </w:r>
      <w:r w:rsidRPr="00CB58E6">
        <w:rPr>
          <w:rFonts w:ascii="Times New Roman" w:hAnsi="Times New Roman"/>
          <w:i/>
          <w:sz w:val="20"/>
          <w:szCs w:val="20"/>
        </w:rPr>
        <w:t>via</w:t>
      </w:r>
      <w:r w:rsidRPr="00CB58E6">
        <w:rPr>
          <w:rFonts w:ascii="Times New Roman" w:hAnsi="Times New Roman"/>
          <w:sz w:val="20"/>
          <w:szCs w:val="20"/>
        </w:rPr>
        <w:t xml:space="preserve"> the acid-catalyzed esterification of LA. Conventionally, mineral acids such as H</w:t>
      </w:r>
      <w:r w:rsidRPr="00CB58E6">
        <w:rPr>
          <w:rFonts w:ascii="Times New Roman" w:hAnsi="Times New Roman"/>
          <w:sz w:val="20"/>
          <w:szCs w:val="20"/>
          <w:vertAlign w:val="subscript"/>
        </w:rPr>
        <w:t>2</w:t>
      </w:r>
      <w:r w:rsidRPr="00CB58E6">
        <w:rPr>
          <w:rFonts w:ascii="Times New Roman" w:hAnsi="Times New Roman"/>
          <w:sz w:val="20"/>
          <w:szCs w:val="20"/>
        </w:rPr>
        <w:t>SO</w:t>
      </w:r>
      <w:r w:rsidRPr="00CB58E6">
        <w:rPr>
          <w:rFonts w:ascii="Times New Roman" w:hAnsi="Times New Roman"/>
          <w:sz w:val="20"/>
          <w:szCs w:val="20"/>
          <w:vertAlign w:val="subscript"/>
        </w:rPr>
        <w:t>4</w:t>
      </w:r>
      <w:r w:rsidRPr="00CB58E6">
        <w:rPr>
          <w:rFonts w:ascii="Times New Roman" w:hAnsi="Times New Roman"/>
          <w:sz w:val="20"/>
          <w:szCs w:val="20"/>
        </w:rPr>
        <w:t xml:space="preserve"> and H</w:t>
      </w:r>
      <w:r w:rsidRPr="00CB58E6">
        <w:rPr>
          <w:rFonts w:ascii="Times New Roman" w:hAnsi="Times New Roman"/>
          <w:sz w:val="20"/>
          <w:szCs w:val="20"/>
          <w:vertAlign w:val="subscript"/>
        </w:rPr>
        <w:t>3</w:t>
      </w:r>
      <w:r w:rsidRPr="00CB58E6">
        <w:rPr>
          <w:rFonts w:ascii="Times New Roman" w:hAnsi="Times New Roman"/>
          <w:sz w:val="20"/>
          <w:szCs w:val="20"/>
        </w:rPr>
        <w:t>PO</w:t>
      </w:r>
      <w:r w:rsidRPr="00CB58E6">
        <w:rPr>
          <w:rFonts w:ascii="Times New Roman" w:hAnsi="Times New Roman"/>
          <w:sz w:val="20"/>
          <w:szCs w:val="20"/>
          <w:vertAlign w:val="subscript"/>
        </w:rPr>
        <w:t>4</w:t>
      </w:r>
      <w:r w:rsidRPr="00CB58E6">
        <w:rPr>
          <w:rFonts w:ascii="Times New Roman" w:hAnsi="Times New Roman"/>
          <w:sz w:val="20"/>
          <w:szCs w:val="20"/>
        </w:rPr>
        <w:t xml:space="preserve"> have been utilized in the production of ethyl levulinate with high yields [</w:t>
      </w:r>
      <w:hyperlink w:anchor="_4i7ojhp">
        <w:r w:rsidRPr="00CB58E6">
          <w:rPr>
            <w:rFonts w:ascii="Times New Roman" w:hAnsi="Times New Roman"/>
            <w:sz w:val="20"/>
            <w:szCs w:val="20"/>
          </w:rPr>
          <w:t>8</w:t>
        </w:r>
      </w:hyperlink>
      <w:r w:rsidRPr="00CB58E6">
        <w:rPr>
          <w:rFonts w:ascii="Times New Roman" w:hAnsi="Times New Roman"/>
          <w:sz w:val="20"/>
          <w:szCs w:val="20"/>
        </w:rPr>
        <w:t xml:space="preserve">]. However, these catalysts are considered as not only harmful to the environment but also uneconomical and difficult to recycle. Hence, a heterogeneous catalyst was introduced as an alternative to eliminate the disadvantages of using a homogeneous catalyst. </w:t>
      </w:r>
    </w:p>
    <w:p w:rsidR="00CB58E6" w:rsidRPr="00CB58E6" w:rsidRDefault="00CB58E6" w:rsidP="00CB58E6">
      <w:pPr>
        <w:spacing w:after="120" w:line="240" w:lineRule="auto"/>
        <w:jc w:val="both"/>
        <w:rPr>
          <w:rFonts w:ascii="Times New Roman" w:hAnsi="Times New Roman"/>
          <w:sz w:val="20"/>
          <w:szCs w:val="20"/>
        </w:rPr>
      </w:pPr>
    </w:p>
    <w:p w:rsidR="00CB58E6" w:rsidRPr="00CB58E6" w:rsidRDefault="00CB58E6" w:rsidP="00CB58E6">
      <w:pPr>
        <w:tabs>
          <w:tab w:val="right" w:pos="9026"/>
        </w:tabs>
        <w:spacing w:after="120" w:line="240" w:lineRule="auto"/>
        <w:ind w:firstLine="187"/>
        <w:jc w:val="center"/>
        <w:rPr>
          <w:rFonts w:ascii="Times New Roman" w:hAnsi="Times New Roman"/>
          <w:sz w:val="20"/>
          <w:szCs w:val="20"/>
        </w:rPr>
      </w:pPr>
      <w:r w:rsidRPr="00CB58E6">
        <w:rPr>
          <w:rFonts w:ascii="Times New Roman" w:hAnsi="Times New Roman"/>
          <w:b/>
          <w:noProof/>
          <w:sz w:val="20"/>
          <w:szCs w:val="20"/>
          <w:lang w:bidi="ar-SA"/>
        </w:rPr>
        <w:drawing>
          <wp:inline distT="0" distB="0" distL="0" distR="0" wp14:anchorId="6D910CED" wp14:editId="70A9DA61">
            <wp:extent cx="3167380" cy="49720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t="26183" b="21819"/>
                    <a:stretch>
                      <a:fillRect/>
                    </a:stretch>
                  </pic:blipFill>
                  <pic:spPr>
                    <a:xfrm>
                      <a:off x="0" y="0"/>
                      <a:ext cx="3167380" cy="497205"/>
                    </a:xfrm>
                    <a:prstGeom prst="rect">
                      <a:avLst/>
                    </a:prstGeom>
                    <a:ln/>
                  </pic:spPr>
                </pic:pic>
              </a:graphicData>
            </a:graphic>
          </wp:inline>
        </w:drawing>
      </w:r>
    </w:p>
    <w:p w:rsidR="00CB58E6" w:rsidRPr="00CB58E6" w:rsidRDefault="00CB58E6" w:rsidP="00CB58E6">
      <w:pPr>
        <w:spacing w:after="0" w:line="240" w:lineRule="auto"/>
        <w:jc w:val="center"/>
        <w:rPr>
          <w:rFonts w:ascii="Times New Roman" w:hAnsi="Times New Roman"/>
          <w:sz w:val="20"/>
          <w:szCs w:val="20"/>
        </w:rPr>
      </w:pPr>
      <w:r w:rsidRPr="00CB58E6">
        <w:rPr>
          <w:rFonts w:ascii="Times New Roman" w:hAnsi="Times New Roman"/>
          <w:sz w:val="20"/>
          <w:szCs w:val="20"/>
        </w:rPr>
        <w:t xml:space="preserve">Figure 1.  </w:t>
      </w:r>
      <w:r>
        <w:rPr>
          <w:rFonts w:ascii="Times New Roman" w:hAnsi="Times New Roman"/>
          <w:sz w:val="20"/>
          <w:szCs w:val="20"/>
        </w:rPr>
        <w:t xml:space="preserve"> </w:t>
      </w:r>
      <w:r w:rsidRPr="00CB58E6">
        <w:rPr>
          <w:rFonts w:ascii="Times New Roman" w:hAnsi="Times New Roman"/>
          <w:sz w:val="20"/>
          <w:szCs w:val="20"/>
        </w:rPr>
        <w:t>The reaction pathway to produce EL via esterification reaction of LA with ethanol [</w:t>
      </w:r>
      <w:hyperlink w:anchor="_2jxsxqh">
        <w:r w:rsidRPr="00CB58E6">
          <w:rPr>
            <w:rFonts w:ascii="Times New Roman" w:hAnsi="Times New Roman"/>
            <w:sz w:val="20"/>
            <w:szCs w:val="20"/>
          </w:rPr>
          <w:t>4</w:t>
        </w:r>
      </w:hyperlink>
      <w:r w:rsidRPr="00CB58E6">
        <w:rPr>
          <w:rFonts w:ascii="Times New Roman" w:hAnsi="Times New Roman"/>
          <w:sz w:val="20"/>
          <w:szCs w:val="20"/>
        </w:rPr>
        <w:t>].</w:t>
      </w:r>
    </w:p>
    <w:p w:rsidR="00CB58E6" w:rsidRPr="00CB58E6" w:rsidRDefault="00CB58E6" w:rsidP="00CB58E6">
      <w:pPr>
        <w:spacing w:after="120" w:line="240" w:lineRule="auto"/>
        <w:jc w:val="both"/>
        <w:rPr>
          <w:rFonts w:ascii="Times New Roman" w:hAnsi="Times New Roman"/>
          <w:sz w:val="20"/>
          <w:szCs w:val="20"/>
        </w:rPr>
      </w:pPr>
    </w:p>
    <w:p w:rsidR="00CB58E6" w:rsidRPr="00CB58E6" w:rsidRDefault="00CB58E6" w:rsidP="00CB58E6">
      <w:pPr>
        <w:spacing w:after="0" w:line="240" w:lineRule="auto"/>
        <w:jc w:val="both"/>
        <w:rPr>
          <w:rFonts w:ascii="Times New Roman" w:hAnsi="Times New Roman"/>
          <w:sz w:val="20"/>
          <w:szCs w:val="20"/>
        </w:rPr>
      </w:pPr>
      <w:r w:rsidRPr="00CB58E6">
        <w:rPr>
          <w:rFonts w:ascii="Times New Roman" w:hAnsi="Times New Roman"/>
          <w:sz w:val="20"/>
          <w:szCs w:val="20"/>
        </w:rPr>
        <w:t>Recently, Keggin-type heteropolyacids such as phophotungstic acid (HPW) has been widely used in acid- catalyzed reactions due to its strong Brønsted acidity site, high proton mobility and ability to accept electrons [8]. However, HPW</w:t>
      </w:r>
      <w:r w:rsidRPr="00CB58E6">
        <w:rPr>
          <w:rFonts w:ascii="Times New Roman" w:hAnsi="Times New Roman"/>
          <w:sz w:val="20"/>
          <w:szCs w:val="20"/>
          <w:vertAlign w:val="subscript"/>
        </w:rPr>
        <w:t xml:space="preserve"> </w:t>
      </w:r>
      <w:r w:rsidRPr="00CB58E6">
        <w:rPr>
          <w:rFonts w:ascii="Times New Roman" w:hAnsi="Times New Roman"/>
          <w:sz w:val="20"/>
          <w:szCs w:val="20"/>
        </w:rPr>
        <w:t>had some characteristics that limited its application such as its low surface area and difficulty in separating from reaction mixtures. Many studies reported that a solution to the problem is by using metal oxide catalysts (e.g. SiO</w:t>
      </w:r>
      <w:r w:rsidRPr="00CB58E6">
        <w:rPr>
          <w:rFonts w:ascii="Times New Roman" w:hAnsi="Times New Roman"/>
          <w:sz w:val="20"/>
          <w:szCs w:val="20"/>
          <w:vertAlign w:val="subscript"/>
        </w:rPr>
        <w:t>2</w:t>
      </w:r>
      <w:r w:rsidRPr="00CB58E6">
        <w:rPr>
          <w:rFonts w:ascii="Times New Roman" w:hAnsi="Times New Roman"/>
          <w:sz w:val="20"/>
          <w:szCs w:val="20"/>
        </w:rPr>
        <w:t>, SnO</w:t>
      </w:r>
      <w:r w:rsidRPr="00CB58E6">
        <w:rPr>
          <w:rFonts w:ascii="Times New Roman" w:hAnsi="Times New Roman"/>
          <w:sz w:val="20"/>
          <w:szCs w:val="20"/>
          <w:vertAlign w:val="subscript"/>
        </w:rPr>
        <w:t>2</w:t>
      </w:r>
      <w:r w:rsidRPr="00CB58E6">
        <w:rPr>
          <w:rFonts w:ascii="Times New Roman" w:hAnsi="Times New Roman"/>
          <w:sz w:val="20"/>
          <w:szCs w:val="20"/>
        </w:rPr>
        <w:t>, TiO</w:t>
      </w:r>
      <w:r w:rsidRPr="00CB58E6">
        <w:rPr>
          <w:rFonts w:ascii="Times New Roman" w:hAnsi="Times New Roman"/>
          <w:sz w:val="20"/>
          <w:szCs w:val="20"/>
          <w:vertAlign w:val="subscript"/>
        </w:rPr>
        <w:t>2</w:t>
      </w:r>
      <w:r w:rsidRPr="00CB58E6">
        <w:rPr>
          <w:rFonts w:ascii="Times New Roman" w:hAnsi="Times New Roman"/>
          <w:sz w:val="20"/>
          <w:szCs w:val="20"/>
        </w:rPr>
        <w:t xml:space="preserve"> and MgO) with HPW which makes it a heterogeneous acid catalyst. This paper investigates the production of EL via the esterification reaction of LA in the presence of HPW/ZrO</w:t>
      </w:r>
      <w:r w:rsidRPr="00CB58E6">
        <w:rPr>
          <w:rFonts w:ascii="Times New Roman" w:hAnsi="Times New Roman"/>
          <w:sz w:val="20"/>
          <w:szCs w:val="20"/>
          <w:vertAlign w:val="subscript"/>
        </w:rPr>
        <w:t>2</w:t>
      </w:r>
      <w:r w:rsidRPr="00CB58E6">
        <w:rPr>
          <w:rFonts w:ascii="Times New Roman" w:hAnsi="Times New Roman"/>
          <w:sz w:val="20"/>
          <w:szCs w:val="20"/>
        </w:rPr>
        <w:t xml:space="preserve"> in different percentages of weight (wt.%), i.e. 20%, 40% and 60%. Parameter screening was conducted using a catalyst loading range of 0.25‒1.25g and volume ratio of LA to ethanol (EtOH) in the range of 1:4 ‒ 1:8.</w:t>
      </w:r>
    </w:p>
    <w:p w:rsidR="00CB58E6" w:rsidRPr="00CB58E6" w:rsidRDefault="00CB58E6" w:rsidP="00CB58E6">
      <w:pPr>
        <w:spacing w:after="0" w:line="240" w:lineRule="auto"/>
        <w:jc w:val="center"/>
        <w:rPr>
          <w:rFonts w:ascii="Times New Roman" w:hAnsi="Times New Roman"/>
          <w:sz w:val="20"/>
          <w:szCs w:val="20"/>
        </w:rPr>
      </w:pPr>
    </w:p>
    <w:p w:rsidR="00CB58E6" w:rsidRPr="00CB58E6" w:rsidRDefault="00CB58E6" w:rsidP="00CB58E6">
      <w:pPr>
        <w:spacing w:after="0" w:line="240" w:lineRule="auto"/>
        <w:jc w:val="center"/>
        <w:rPr>
          <w:rFonts w:ascii="Times New Roman" w:hAnsi="Times New Roman"/>
          <w:b/>
          <w:sz w:val="20"/>
          <w:szCs w:val="20"/>
        </w:rPr>
      </w:pPr>
      <w:r w:rsidRPr="00CB58E6">
        <w:rPr>
          <w:rFonts w:ascii="Times New Roman" w:hAnsi="Times New Roman"/>
          <w:b/>
          <w:sz w:val="20"/>
          <w:szCs w:val="20"/>
        </w:rPr>
        <w:t>Materials and Methods</w:t>
      </w:r>
    </w:p>
    <w:p w:rsidR="00CB58E6" w:rsidRPr="00CB58E6" w:rsidRDefault="00CB58E6" w:rsidP="00CB58E6">
      <w:pPr>
        <w:pBdr>
          <w:top w:val="nil"/>
          <w:left w:val="nil"/>
          <w:bottom w:val="nil"/>
          <w:right w:val="nil"/>
          <w:between w:val="nil"/>
        </w:pBdr>
        <w:spacing w:after="0" w:line="240" w:lineRule="auto"/>
        <w:jc w:val="both"/>
        <w:rPr>
          <w:rFonts w:ascii="Times New Roman" w:hAnsi="Times New Roman"/>
          <w:b/>
          <w:sz w:val="20"/>
          <w:szCs w:val="20"/>
        </w:rPr>
      </w:pPr>
      <w:r w:rsidRPr="00CB58E6">
        <w:rPr>
          <w:rFonts w:ascii="Times New Roman" w:hAnsi="Times New Roman"/>
          <w:b/>
          <w:sz w:val="20"/>
          <w:szCs w:val="20"/>
        </w:rPr>
        <w:t>Chemicals</w:t>
      </w:r>
    </w:p>
    <w:p w:rsidR="00CB58E6" w:rsidRPr="00CB58E6" w:rsidRDefault="00CB58E6" w:rsidP="00CB58E6">
      <w:pPr>
        <w:spacing w:after="0" w:line="240" w:lineRule="auto"/>
        <w:jc w:val="both"/>
        <w:rPr>
          <w:rFonts w:ascii="Times New Roman" w:hAnsi="Times New Roman"/>
          <w:sz w:val="20"/>
          <w:szCs w:val="20"/>
        </w:rPr>
      </w:pPr>
      <w:r w:rsidRPr="00CB58E6">
        <w:rPr>
          <w:rFonts w:ascii="Times New Roman" w:hAnsi="Times New Roman"/>
          <w:sz w:val="20"/>
          <w:szCs w:val="20"/>
        </w:rPr>
        <w:t>All chemicals were obtained from Merck, Germany. The Keggin-type heteropolyacid used in the reaction was phosphotungstic acid (HPW) while zirconium oxide (ZrO</w:t>
      </w:r>
      <w:r w:rsidRPr="00CB58E6">
        <w:rPr>
          <w:rFonts w:ascii="Times New Roman" w:hAnsi="Times New Roman"/>
          <w:sz w:val="20"/>
          <w:szCs w:val="20"/>
          <w:vertAlign w:val="subscript"/>
        </w:rPr>
        <w:t>2</w:t>
      </w:r>
      <w:r w:rsidRPr="00CB58E6">
        <w:rPr>
          <w:rFonts w:ascii="Times New Roman" w:hAnsi="Times New Roman"/>
          <w:sz w:val="20"/>
          <w:szCs w:val="20"/>
        </w:rPr>
        <w:t>) was used for the catalyst preparation. LA and ethanol were used as feedstock for the esterification reaction. The EL standard was used as a standard in GC analysis.</w:t>
      </w:r>
    </w:p>
    <w:p w:rsidR="00CB58E6" w:rsidRPr="00CB58E6" w:rsidRDefault="00CB58E6" w:rsidP="00CB58E6">
      <w:pPr>
        <w:pBdr>
          <w:top w:val="nil"/>
          <w:left w:val="nil"/>
          <w:bottom w:val="nil"/>
          <w:right w:val="nil"/>
          <w:between w:val="nil"/>
        </w:pBdr>
        <w:spacing w:after="0" w:line="240" w:lineRule="auto"/>
        <w:ind w:hanging="720"/>
        <w:jc w:val="both"/>
        <w:rPr>
          <w:rFonts w:ascii="Times New Roman" w:hAnsi="Times New Roman"/>
          <w:b/>
          <w:i/>
          <w:sz w:val="20"/>
          <w:szCs w:val="20"/>
        </w:rPr>
      </w:pPr>
    </w:p>
    <w:p w:rsidR="00CB58E6" w:rsidRPr="00CB58E6" w:rsidRDefault="00CB58E6" w:rsidP="00CB58E6">
      <w:pPr>
        <w:pBdr>
          <w:top w:val="nil"/>
          <w:left w:val="nil"/>
          <w:bottom w:val="nil"/>
          <w:right w:val="nil"/>
          <w:between w:val="nil"/>
        </w:pBdr>
        <w:spacing w:after="0" w:line="240" w:lineRule="auto"/>
        <w:jc w:val="both"/>
        <w:rPr>
          <w:rFonts w:ascii="Times New Roman" w:hAnsi="Times New Roman"/>
          <w:b/>
          <w:sz w:val="20"/>
          <w:szCs w:val="20"/>
        </w:rPr>
      </w:pPr>
      <w:r w:rsidRPr="00CB58E6">
        <w:rPr>
          <w:rFonts w:ascii="Times New Roman" w:hAnsi="Times New Roman"/>
          <w:b/>
          <w:sz w:val="20"/>
          <w:szCs w:val="20"/>
        </w:rPr>
        <w:t>Catalyst preparation</w:t>
      </w:r>
    </w:p>
    <w:p w:rsidR="00CB58E6" w:rsidRPr="00CB58E6" w:rsidRDefault="00CB58E6" w:rsidP="00CB58E6">
      <w:pPr>
        <w:spacing w:after="0" w:line="240" w:lineRule="auto"/>
        <w:jc w:val="both"/>
        <w:rPr>
          <w:rFonts w:ascii="Times New Roman" w:hAnsi="Times New Roman"/>
          <w:sz w:val="20"/>
          <w:szCs w:val="20"/>
        </w:rPr>
      </w:pPr>
      <w:r w:rsidRPr="00CB58E6">
        <w:rPr>
          <w:rFonts w:ascii="Times New Roman" w:hAnsi="Times New Roman"/>
          <w:sz w:val="20"/>
          <w:szCs w:val="20"/>
        </w:rPr>
        <w:t>The catalyst was prepared via wet impregnation method and employed the unit of percentage of weight (wt.%). Zirconium oxide (ZrO</w:t>
      </w:r>
      <w:r w:rsidRPr="00CB58E6">
        <w:rPr>
          <w:rFonts w:ascii="Times New Roman" w:hAnsi="Times New Roman"/>
          <w:sz w:val="20"/>
          <w:szCs w:val="20"/>
          <w:vertAlign w:val="subscript"/>
        </w:rPr>
        <w:t>2</w:t>
      </w:r>
      <w:r w:rsidRPr="00CB58E6">
        <w:rPr>
          <w:rFonts w:ascii="Times New Roman" w:hAnsi="Times New Roman"/>
          <w:sz w:val="20"/>
          <w:szCs w:val="20"/>
        </w:rPr>
        <w:t>) was mixed with Keggin-type heteropolyacid (HPW). Zirconium oxide powder was weighed and added to 30 mL of water, following the stated amount of HPW. The mixture was then stirred at 80 ºC for 2 hours and dried in an oven for 12 hours at 100 ºC to remove excess water. Finally, the prepared catalyst was calcined at 500 ºC for 3 hours.</w:t>
      </w:r>
    </w:p>
    <w:p w:rsidR="00CB58E6" w:rsidRDefault="00CB58E6" w:rsidP="00CB58E6">
      <w:pPr>
        <w:spacing w:after="0" w:line="240" w:lineRule="auto"/>
        <w:jc w:val="both"/>
        <w:rPr>
          <w:rFonts w:ascii="Times New Roman" w:hAnsi="Times New Roman"/>
          <w:b/>
          <w:sz w:val="20"/>
          <w:szCs w:val="20"/>
        </w:rPr>
      </w:pPr>
    </w:p>
    <w:p w:rsidR="00CB58E6" w:rsidRPr="00CB58E6" w:rsidRDefault="00CB58E6" w:rsidP="00CB58E6">
      <w:pPr>
        <w:spacing w:after="0" w:line="240" w:lineRule="auto"/>
        <w:jc w:val="both"/>
        <w:rPr>
          <w:rFonts w:ascii="Times New Roman" w:hAnsi="Times New Roman"/>
          <w:b/>
          <w:sz w:val="20"/>
          <w:szCs w:val="20"/>
        </w:rPr>
      </w:pPr>
    </w:p>
    <w:p w:rsidR="00CB58E6" w:rsidRPr="00CB58E6" w:rsidRDefault="00CB58E6" w:rsidP="00CB58E6">
      <w:pPr>
        <w:spacing w:after="0" w:line="240" w:lineRule="auto"/>
        <w:jc w:val="both"/>
        <w:rPr>
          <w:rFonts w:ascii="Times New Roman" w:hAnsi="Times New Roman"/>
          <w:b/>
          <w:sz w:val="20"/>
          <w:szCs w:val="20"/>
        </w:rPr>
      </w:pPr>
      <w:r w:rsidRPr="00CB58E6">
        <w:rPr>
          <w:rFonts w:ascii="Times New Roman" w:hAnsi="Times New Roman"/>
          <w:b/>
          <w:sz w:val="20"/>
          <w:szCs w:val="20"/>
        </w:rPr>
        <w:lastRenderedPageBreak/>
        <w:t>Catalyst characterization</w:t>
      </w:r>
    </w:p>
    <w:p w:rsidR="00CB58E6" w:rsidRPr="00CB58E6" w:rsidRDefault="00CB58E6" w:rsidP="00CB58E6">
      <w:pPr>
        <w:spacing w:after="0" w:line="240" w:lineRule="auto"/>
        <w:jc w:val="both"/>
        <w:rPr>
          <w:rFonts w:ascii="Times New Roman" w:hAnsi="Times New Roman"/>
          <w:b/>
          <w:i/>
          <w:sz w:val="20"/>
          <w:szCs w:val="20"/>
        </w:rPr>
      </w:pPr>
      <w:r w:rsidRPr="00CB58E6">
        <w:rPr>
          <w:rFonts w:ascii="Times New Roman" w:hAnsi="Times New Roman"/>
          <w:sz w:val="20"/>
          <w:szCs w:val="20"/>
        </w:rPr>
        <w:t>FTIR spectra was used to identify the chemical bonds and functional groups in the sample. The FTIR spectra (KBr pellets) was recorded using Perkin Elmer in the range of 400-4000 cm</w:t>
      </w:r>
      <w:r w:rsidRPr="00CB58E6">
        <w:rPr>
          <w:rFonts w:ascii="Times New Roman" w:hAnsi="Times New Roman"/>
          <w:sz w:val="20"/>
          <w:szCs w:val="20"/>
          <w:vertAlign w:val="superscript"/>
        </w:rPr>
        <w:t>-1</w:t>
      </w:r>
      <w:r w:rsidRPr="00CB58E6">
        <w:rPr>
          <w:rFonts w:ascii="Times New Roman" w:hAnsi="Times New Roman"/>
          <w:sz w:val="20"/>
          <w:szCs w:val="20"/>
        </w:rPr>
        <w:t>. The acidity properties of the catalysts were analyzed using NH</w:t>
      </w:r>
      <w:r w:rsidRPr="00CB58E6">
        <w:rPr>
          <w:rFonts w:ascii="Times New Roman" w:hAnsi="Times New Roman"/>
          <w:sz w:val="20"/>
          <w:szCs w:val="20"/>
          <w:vertAlign w:val="subscript"/>
        </w:rPr>
        <w:t>3</w:t>
      </w:r>
      <w:r w:rsidRPr="00CB58E6">
        <w:rPr>
          <w:rFonts w:ascii="Times New Roman" w:hAnsi="Times New Roman"/>
          <w:sz w:val="20"/>
          <w:szCs w:val="20"/>
        </w:rPr>
        <w:t>-temperature program desorption (NH</w:t>
      </w:r>
      <w:r w:rsidRPr="00CB58E6">
        <w:rPr>
          <w:rFonts w:ascii="Times New Roman" w:hAnsi="Times New Roman"/>
          <w:sz w:val="20"/>
          <w:szCs w:val="20"/>
          <w:vertAlign w:val="subscript"/>
        </w:rPr>
        <w:t>3</w:t>
      </w:r>
      <w:r w:rsidRPr="00CB58E6">
        <w:rPr>
          <w:rFonts w:ascii="Times New Roman" w:hAnsi="Times New Roman"/>
          <w:sz w:val="20"/>
          <w:szCs w:val="20"/>
        </w:rPr>
        <w:t>-TPD). The Brunauer-Emmet-Teller (BET) method was used to determine the surface area using Micrometrics ASAP2020 analyzer.</w:t>
      </w:r>
    </w:p>
    <w:p w:rsidR="00CB58E6" w:rsidRPr="00CB58E6" w:rsidRDefault="00CB58E6" w:rsidP="00CB58E6">
      <w:pPr>
        <w:spacing w:after="0" w:line="240" w:lineRule="auto"/>
        <w:jc w:val="both"/>
        <w:rPr>
          <w:rFonts w:ascii="Times New Roman" w:hAnsi="Times New Roman"/>
          <w:b/>
          <w:i/>
          <w:sz w:val="20"/>
          <w:szCs w:val="20"/>
        </w:rPr>
      </w:pPr>
    </w:p>
    <w:p w:rsidR="00CB58E6" w:rsidRPr="00CB58E6" w:rsidRDefault="00CB58E6" w:rsidP="00CB58E6">
      <w:pPr>
        <w:spacing w:after="0" w:line="240" w:lineRule="auto"/>
        <w:jc w:val="both"/>
        <w:rPr>
          <w:rFonts w:ascii="Times New Roman" w:hAnsi="Times New Roman"/>
          <w:b/>
          <w:sz w:val="20"/>
          <w:szCs w:val="20"/>
        </w:rPr>
      </w:pPr>
      <w:r w:rsidRPr="00CB58E6">
        <w:rPr>
          <w:rFonts w:ascii="Times New Roman" w:hAnsi="Times New Roman"/>
          <w:b/>
          <w:sz w:val="20"/>
          <w:szCs w:val="20"/>
        </w:rPr>
        <w:t>Catalytic activity</w:t>
      </w:r>
    </w:p>
    <w:p w:rsidR="00CB58E6" w:rsidRPr="00CB58E6" w:rsidRDefault="00CB58E6" w:rsidP="00CB58E6">
      <w:pPr>
        <w:spacing w:after="0" w:line="240" w:lineRule="auto"/>
        <w:jc w:val="both"/>
        <w:rPr>
          <w:rFonts w:ascii="Times New Roman" w:hAnsi="Times New Roman"/>
          <w:b/>
          <w:i/>
          <w:sz w:val="20"/>
          <w:szCs w:val="20"/>
        </w:rPr>
      </w:pPr>
      <w:r w:rsidRPr="00CB58E6">
        <w:rPr>
          <w:rFonts w:ascii="Times New Roman" w:hAnsi="Times New Roman"/>
          <w:sz w:val="20"/>
          <w:szCs w:val="20"/>
        </w:rPr>
        <w:t>The conversion of LA to EL was carried out in the presence of 30 mL of ethanol as a solvent for the reaction. The solid acid catalyst and the reaction were carried out in a high pressure stirred autoclave reactor at 150 ºC. Finally, the product was analyzed using GC-FID to obtain the yield of products formed. The reactions were repeated at various temperatures and the reaction time was taken.</w:t>
      </w:r>
    </w:p>
    <w:p w:rsidR="00CB58E6" w:rsidRPr="00CB58E6" w:rsidRDefault="00CB58E6" w:rsidP="00CB58E6">
      <w:pPr>
        <w:spacing w:after="0" w:line="240" w:lineRule="auto"/>
        <w:jc w:val="both"/>
        <w:rPr>
          <w:rFonts w:ascii="Times New Roman" w:hAnsi="Times New Roman"/>
          <w:b/>
          <w:sz w:val="20"/>
          <w:szCs w:val="20"/>
        </w:rPr>
      </w:pPr>
    </w:p>
    <w:p w:rsidR="00CB58E6" w:rsidRPr="00CB58E6" w:rsidRDefault="00CB58E6" w:rsidP="00CB58E6">
      <w:pPr>
        <w:spacing w:after="0" w:line="240" w:lineRule="auto"/>
        <w:jc w:val="both"/>
        <w:rPr>
          <w:rFonts w:ascii="Times New Roman" w:hAnsi="Times New Roman"/>
          <w:b/>
          <w:sz w:val="20"/>
          <w:szCs w:val="20"/>
        </w:rPr>
      </w:pPr>
      <w:r w:rsidRPr="00CB58E6">
        <w:rPr>
          <w:rFonts w:ascii="Times New Roman" w:hAnsi="Times New Roman"/>
          <w:b/>
          <w:sz w:val="20"/>
          <w:szCs w:val="20"/>
        </w:rPr>
        <w:t>Product analysis</w:t>
      </w:r>
    </w:p>
    <w:p w:rsidR="00CB58E6" w:rsidRPr="00CB58E6" w:rsidRDefault="00CB58E6" w:rsidP="00CB58E6">
      <w:pPr>
        <w:spacing w:after="0" w:line="240" w:lineRule="auto"/>
        <w:jc w:val="both"/>
        <w:rPr>
          <w:rFonts w:ascii="Times New Roman" w:hAnsi="Times New Roman"/>
          <w:sz w:val="20"/>
          <w:szCs w:val="20"/>
        </w:rPr>
      </w:pPr>
      <w:r w:rsidRPr="00CB58E6">
        <w:rPr>
          <w:rFonts w:ascii="Times New Roman" w:hAnsi="Times New Roman"/>
          <w:sz w:val="20"/>
          <w:szCs w:val="20"/>
        </w:rPr>
        <w:t>Samples were filtered with micropore filtrate to remove impurities and were analyzed by using Agilent 7820A as chromatography equipped with a flame ionization detector (FID) operating at 543 K. EL was separated using HP5 column (30m x 320 µm x 25 µm). N</w:t>
      </w:r>
      <w:r w:rsidRPr="00CB58E6">
        <w:rPr>
          <w:rFonts w:ascii="Times New Roman" w:hAnsi="Times New Roman"/>
          <w:sz w:val="20"/>
          <w:szCs w:val="20"/>
          <w:vertAlign w:val="subscript"/>
        </w:rPr>
        <w:t>2</w:t>
      </w:r>
      <w:r w:rsidRPr="00CB58E6">
        <w:rPr>
          <w:rFonts w:ascii="Times New Roman" w:hAnsi="Times New Roman"/>
          <w:sz w:val="20"/>
          <w:szCs w:val="20"/>
        </w:rPr>
        <w:t xml:space="preserve"> was the carrier gas used in GC at a flow rate of 1.0 mL min</w:t>
      </w:r>
      <w:r w:rsidRPr="00CB58E6">
        <w:rPr>
          <w:rFonts w:ascii="Times New Roman" w:hAnsi="Times New Roman"/>
          <w:sz w:val="20"/>
          <w:szCs w:val="20"/>
          <w:vertAlign w:val="superscript"/>
        </w:rPr>
        <w:t>-1</w:t>
      </w:r>
      <w:r w:rsidRPr="00CB58E6">
        <w:rPr>
          <w:rFonts w:ascii="Times New Roman" w:hAnsi="Times New Roman"/>
          <w:sz w:val="20"/>
          <w:szCs w:val="20"/>
        </w:rPr>
        <w:t>. The yield of EL was calculated using the following equation 1:</w:t>
      </w:r>
    </w:p>
    <w:p w:rsidR="00CB58E6" w:rsidRPr="00CB58E6" w:rsidRDefault="00CB58E6" w:rsidP="00CB58E6">
      <w:pPr>
        <w:spacing w:after="0" w:line="240" w:lineRule="auto"/>
        <w:jc w:val="both"/>
        <w:rPr>
          <w:rFonts w:ascii="Times New Roman" w:hAnsi="Times New Roman"/>
          <w:sz w:val="20"/>
          <w:szCs w:val="20"/>
        </w:rPr>
      </w:pPr>
    </w:p>
    <w:p w:rsidR="00CB58E6" w:rsidRPr="00CB58E6" w:rsidRDefault="00CB58E6" w:rsidP="00CB58E6">
      <w:pPr>
        <w:spacing w:after="0" w:line="240" w:lineRule="auto"/>
        <w:ind w:firstLine="720"/>
        <w:jc w:val="both"/>
        <w:rPr>
          <w:rFonts w:ascii="Times New Roman" w:hAnsi="Times New Roman"/>
          <w:sz w:val="20"/>
          <w:szCs w:val="20"/>
        </w:rPr>
      </w:pPr>
      <w:r w:rsidRPr="00CB58E6">
        <w:rPr>
          <w:rFonts w:ascii="Times New Roman" w:hAnsi="Times New Roman"/>
          <w:sz w:val="20"/>
          <w:szCs w:val="20"/>
        </w:rPr>
        <w:t xml:space="preserve">EL yield (%) = Mole of EL/ Initial mole of LA × 100% </w:t>
      </w:r>
      <w:r w:rsidRPr="00CB58E6">
        <w:rPr>
          <w:rFonts w:ascii="Times New Roman" w:hAnsi="Times New Roman"/>
          <w:sz w:val="20"/>
          <w:szCs w:val="20"/>
        </w:rPr>
        <w:tab/>
      </w:r>
      <w:r w:rsidRPr="00CB58E6">
        <w:rPr>
          <w:rFonts w:ascii="Times New Roman" w:hAnsi="Times New Roman"/>
          <w:sz w:val="20"/>
          <w:szCs w:val="20"/>
        </w:rPr>
        <w:tab/>
        <w:t xml:space="preserve">                                             </w:t>
      </w:r>
      <w:r>
        <w:rPr>
          <w:rFonts w:ascii="Times New Roman" w:hAnsi="Times New Roman"/>
          <w:sz w:val="20"/>
          <w:szCs w:val="20"/>
        </w:rPr>
        <w:t xml:space="preserve">      </w:t>
      </w:r>
      <w:r w:rsidRPr="00CB58E6">
        <w:rPr>
          <w:rFonts w:ascii="Times New Roman" w:hAnsi="Times New Roman"/>
          <w:sz w:val="20"/>
          <w:szCs w:val="20"/>
        </w:rPr>
        <w:t xml:space="preserve"> (1)</w:t>
      </w:r>
    </w:p>
    <w:p w:rsidR="00AC0033" w:rsidRDefault="00AC0033" w:rsidP="00AC0033">
      <w:pPr>
        <w:spacing w:after="0" w:line="240" w:lineRule="auto"/>
        <w:jc w:val="center"/>
        <w:rPr>
          <w:rFonts w:ascii="Times New Roman" w:hAnsi="Times New Roman"/>
          <w:noProof/>
          <w:sz w:val="20"/>
          <w:szCs w:val="20"/>
          <w:lang w:bidi="ar-SA"/>
        </w:rPr>
      </w:pPr>
    </w:p>
    <w:p w:rsidR="00CB58E6" w:rsidRPr="00F447A7" w:rsidRDefault="00CB58E6"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B58E6" w:rsidRPr="00CB58E6" w:rsidRDefault="00CB58E6" w:rsidP="00CB58E6">
      <w:pPr>
        <w:spacing w:after="0" w:line="240" w:lineRule="auto"/>
        <w:jc w:val="both"/>
        <w:rPr>
          <w:rFonts w:ascii="Times New Roman" w:hAnsi="Times New Roman"/>
          <w:b/>
          <w:sz w:val="20"/>
          <w:szCs w:val="20"/>
        </w:rPr>
      </w:pPr>
      <w:r w:rsidRPr="00CB58E6">
        <w:rPr>
          <w:rFonts w:ascii="Times New Roman" w:hAnsi="Times New Roman"/>
          <w:b/>
          <w:sz w:val="20"/>
          <w:szCs w:val="20"/>
        </w:rPr>
        <w:t>Catalyst characterization</w:t>
      </w:r>
    </w:p>
    <w:p w:rsidR="00CB58E6" w:rsidRPr="00CB58E6" w:rsidRDefault="00CB58E6" w:rsidP="00CB58E6">
      <w:pPr>
        <w:spacing w:after="0" w:line="240" w:lineRule="auto"/>
        <w:jc w:val="both"/>
        <w:rPr>
          <w:rFonts w:ascii="Times New Roman" w:hAnsi="Times New Roman"/>
          <w:sz w:val="20"/>
          <w:szCs w:val="20"/>
        </w:rPr>
      </w:pPr>
      <w:r w:rsidRPr="00CB58E6">
        <w:rPr>
          <w:rFonts w:ascii="Times New Roman" w:hAnsi="Times New Roman"/>
          <w:sz w:val="20"/>
          <w:szCs w:val="20"/>
        </w:rPr>
        <w:t>To study the catalysis of HPW/ZrO</w:t>
      </w:r>
      <w:r w:rsidRPr="00CB58E6">
        <w:rPr>
          <w:rFonts w:ascii="Times New Roman" w:hAnsi="Times New Roman"/>
          <w:sz w:val="20"/>
          <w:szCs w:val="20"/>
          <w:vertAlign w:val="subscript"/>
        </w:rPr>
        <w:t>2</w:t>
      </w:r>
      <w:r w:rsidRPr="00CB58E6">
        <w:rPr>
          <w:rFonts w:ascii="Times New Roman" w:hAnsi="Times New Roman"/>
          <w:sz w:val="20"/>
          <w:szCs w:val="20"/>
        </w:rPr>
        <w:t xml:space="preserve"> in the esterification reaction of LA, the characterization of different wt.% of HPW/ZrO</w:t>
      </w:r>
      <w:r w:rsidRPr="00CB58E6">
        <w:rPr>
          <w:rFonts w:ascii="Times New Roman" w:hAnsi="Times New Roman"/>
          <w:sz w:val="20"/>
          <w:szCs w:val="20"/>
          <w:vertAlign w:val="subscript"/>
        </w:rPr>
        <w:t>2</w:t>
      </w:r>
      <w:r w:rsidRPr="00CB58E6">
        <w:rPr>
          <w:rFonts w:ascii="Times New Roman" w:hAnsi="Times New Roman"/>
          <w:sz w:val="20"/>
          <w:szCs w:val="20"/>
        </w:rPr>
        <w:t xml:space="preserve"> was carried out. Three characterization tests were conducted on the catalyst to determine its physical and chemical properties. Figure 2 represents Fourier transform-infrared spectroscopy (FTIR) spectra for parent ZrO</w:t>
      </w:r>
      <w:r w:rsidRPr="00CB58E6">
        <w:rPr>
          <w:rFonts w:ascii="Times New Roman" w:hAnsi="Times New Roman"/>
          <w:sz w:val="20"/>
          <w:szCs w:val="20"/>
          <w:vertAlign w:val="subscript"/>
        </w:rPr>
        <w:t>2</w:t>
      </w:r>
      <w:r w:rsidRPr="00CB58E6">
        <w:rPr>
          <w:rFonts w:ascii="Times New Roman" w:hAnsi="Times New Roman"/>
          <w:sz w:val="20"/>
          <w:szCs w:val="20"/>
        </w:rPr>
        <w:t>, 20% HPW/ZrO</w:t>
      </w:r>
      <w:r w:rsidRPr="00CB58E6">
        <w:rPr>
          <w:rFonts w:ascii="Times New Roman" w:hAnsi="Times New Roman"/>
          <w:sz w:val="20"/>
          <w:szCs w:val="20"/>
          <w:vertAlign w:val="subscript"/>
        </w:rPr>
        <w:t>2</w:t>
      </w:r>
      <w:r w:rsidRPr="00CB58E6">
        <w:rPr>
          <w:rFonts w:ascii="Times New Roman" w:hAnsi="Times New Roman"/>
          <w:sz w:val="20"/>
          <w:szCs w:val="20"/>
        </w:rPr>
        <w:t>, 40% HPW/ZrO</w:t>
      </w:r>
      <w:r w:rsidRPr="00CB58E6">
        <w:rPr>
          <w:rFonts w:ascii="Times New Roman" w:hAnsi="Times New Roman"/>
          <w:sz w:val="20"/>
          <w:szCs w:val="20"/>
          <w:vertAlign w:val="subscript"/>
        </w:rPr>
        <w:t>2</w:t>
      </w:r>
      <w:r w:rsidRPr="00CB58E6">
        <w:rPr>
          <w:rFonts w:ascii="Times New Roman" w:hAnsi="Times New Roman"/>
          <w:sz w:val="20"/>
          <w:szCs w:val="20"/>
        </w:rPr>
        <w:t xml:space="preserve"> and 60% HPW/ZrO</w:t>
      </w:r>
      <w:r w:rsidRPr="00CB58E6">
        <w:rPr>
          <w:rFonts w:ascii="Times New Roman" w:hAnsi="Times New Roman"/>
          <w:sz w:val="20"/>
          <w:szCs w:val="20"/>
          <w:vertAlign w:val="subscript"/>
        </w:rPr>
        <w:t>2</w:t>
      </w:r>
      <w:r w:rsidRPr="00CB58E6">
        <w:rPr>
          <w:rFonts w:ascii="Times New Roman" w:hAnsi="Times New Roman"/>
          <w:sz w:val="20"/>
          <w:szCs w:val="20"/>
        </w:rPr>
        <w:t>. The peak at 1076 and 977.91 cm</w:t>
      </w:r>
      <w:r w:rsidRPr="00CB58E6">
        <w:rPr>
          <w:rFonts w:ascii="Times New Roman" w:hAnsi="Times New Roman"/>
          <w:sz w:val="20"/>
          <w:szCs w:val="20"/>
          <w:vertAlign w:val="superscript"/>
        </w:rPr>
        <w:t>-1</w:t>
      </w:r>
      <w:r w:rsidRPr="00CB58E6">
        <w:rPr>
          <w:rFonts w:ascii="Times New Roman" w:hAnsi="Times New Roman"/>
          <w:sz w:val="20"/>
          <w:szCs w:val="20"/>
        </w:rPr>
        <w:t xml:space="preserve"> shows the bond between P-O and W=O in the structure after the wet impregnation of ZrO</w:t>
      </w:r>
      <w:r w:rsidRPr="00CB58E6">
        <w:rPr>
          <w:rFonts w:ascii="Times New Roman" w:hAnsi="Times New Roman"/>
          <w:sz w:val="20"/>
          <w:szCs w:val="20"/>
          <w:vertAlign w:val="subscript"/>
        </w:rPr>
        <w:t>2</w:t>
      </w:r>
      <w:r w:rsidRPr="00CB58E6">
        <w:rPr>
          <w:rFonts w:ascii="Times New Roman" w:hAnsi="Times New Roman"/>
          <w:sz w:val="20"/>
          <w:szCs w:val="20"/>
        </w:rPr>
        <w:t xml:space="preserve"> as a support catalyst to HPW. In addition, when the loading of HPW increases, a weak peak appears at 729.09 cm</w:t>
      </w:r>
      <w:r w:rsidRPr="00CB58E6">
        <w:rPr>
          <w:rFonts w:ascii="Times New Roman" w:hAnsi="Times New Roman"/>
          <w:sz w:val="20"/>
          <w:szCs w:val="20"/>
          <w:vertAlign w:val="superscript"/>
        </w:rPr>
        <w:t>-1</w:t>
      </w:r>
      <w:r w:rsidRPr="00CB58E6">
        <w:rPr>
          <w:rFonts w:ascii="Times New Roman" w:hAnsi="Times New Roman"/>
          <w:sz w:val="20"/>
          <w:szCs w:val="20"/>
        </w:rPr>
        <w:t xml:space="preserve"> and becomes narrower, which confirms the content of HPW. The FTIR spectra of all the catalysts shows absorption peaks ranging from 500 cm</w:t>
      </w:r>
      <w:r w:rsidRPr="00CB58E6">
        <w:rPr>
          <w:rFonts w:ascii="Times New Roman" w:hAnsi="Times New Roman"/>
          <w:sz w:val="20"/>
          <w:szCs w:val="20"/>
          <w:vertAlign w:val="superscript"/>
        </w:rPr>
        <w:t>-1</w:t>
      </w:r>
      <w:r w:rsidRPr="00CB58E6">
        <w:rPr>
          <w:rFonts w:ascii="Times New Roman" w:hAnsi="Times New Roman"/>
          <w:sz w:val="20"/>
          <w:szCs w:val="20"/>
        </w:rPr>
        <w:t xml:space="preserve"> to 2000 cm</w:t>
      </w:r>
      <w:r w:rsidRPr="00CB58E6">
        <w:rPr>
          <w:rFonts w:ascii="Times New Roman" w:hAnsi="Times New Roman"/>
          <w:sz w:val="20"/>
          <w:szCs w:val="20"/>
          <w:vertAlign w:val="superscript"/>
        </w:rPr>
        <w:t>-1</w:t>
      </w:r>
      <w:r w:rsidRPr="00CB58E6">
        <w:rPr>
          <w:rFonts w:ascii="Times New Roman" w:hAnsi="Times New Roman"/>
          <w:sz w:val="20"/>
          <w:szCs w:val="20"/>
        </w:rPr>
        <w:t>, which represents heteropolyacids anions of the Keggin structure.</w:t>
      </w:r>
    </w:p>
    <w:p w:rsidR="00CB58E6" w:rsidRPr="00CB58E6" w:rsidRDefault="00CB58E6" w:rsidP="00CB58E6">
      <w:pPr>
        <w:spacing w:after="120" w:line="240" w:lineRule="auto"/>
        <w:jc w:val="both"/>
        <w:rPr>
          <w:rFonts w:ascii="Times New Roman" w:hAnsi="Times New Roman"/>
          <w:sz w:val="20"/>
          <w:szCs w:val="20"/>
        </w:rPr>
      </w:pPr>
    </w:p>
    <w:p w:rsidR="00CB58E6" w:rsidRPr="00CB58E6" w:rsidRDefault="00CB58E6" w:rsidP="00CB58E6">
      <w:pPr>
        <w:spacing w:after="120" w:line="240" w:lineRule="auto"/>
        <w:jc w:val="center"/>
        <w:rPr>
          <w:rFonts w:ascii="Times New Roman" w:hAnsi="Times New Roman"/>
          <w:sz w:val="20"/>
          <w:szCs w:val="20"/>
        </w:rPr>
      </w:pPr>
      <w:r w:rsidRPr="00CB58E6">
        <w:rPr>
          <w:rFonts w:ascii="Times New Roman" w:hAnsi="Times New Roman"/>
          <w:noProof/>
          <w:sz w:val="20"/>
          <w:szCs w:val="20"/>
          <w:lang w:bidi="ar-SA"/>
        </w:rPr>
        <w:drawing>
          <wp:inline distT="0" distB="0" distL="0" distR="0" wp14:anchorId="1D75522F" wp14:editId="38DE8FF8">
            <wp:extent cx="3240000" cy="2520000"/>
            <wp:effectExtent l="19050" t="19050" r="17780" b="1397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l="5264" t="10551" r="6252" b="12037"/>
                    <a:stretch>
                      <a:fillRect/>
                    </a:stretch>
                  </pic:blipFill>
                  <pic:spPr>
                    <a:xfrm>
                      <a:off x="0" y="0"/>
                      <a:ext cx="3240000" cy="2520000"/>
                    </a:xfrm>
                    <a:prstGeom prst="rect">
                      <a:avLst/>
                    </a:prstGeom>
                    <a:ln>
                      <a:solidFill>
                        <a:schemeClr val="tx1"/>
                      </a:solidFill>
                    </a:ln>
                  </pic:spPr>
                </pic:pic>
              </a:graphicData>
            </a:graphic>
          </wp:inline>
        </w:drawing>
      </w:r>
    </w:p>
    <w:p w:rsidR="00CB58E6" w:rsidRPr="00CB58E6" w:rsidRDefault="00CB58E6" w:rsidP="00CB58E6">
      <w:pPr>
        <w:spacing w:after="0" w:line="240" w:lineRule="auto"/>
        <w:jc w:val="center"/>
        <w:rPr>
          <w:rFonts w:ascii="Times New Roman" w:hAnsi="Times New Roman"/>
          <w:sz w:val="20"/>
          <w:szCs w:val="20"/>
          <w:vertAlign w:val="subscript"/>
        </w:rPr>
      </w:pPr>
      <w:r w:rsidRPr="00CB58E6">
        <w:rPr>
          <w:rFonts w:ascii="Times New Roman" w:hAnsi="Times New Roman"/>
          <w:sz w:val="20"/>
          <w:szCs w:val="20"/>
        </w:rPr>
        <w:t>Figure 2</w:t>
      </w:r>
      <w:r w:rsidRPr="00CB58E6">
        <w:rPr>
          <w:rFonts w:ascii="Times New Roman" w:hAnsi="Times New Roman"/>
          <w:b/>
          <w:sz w:val="20"/>
          <w:szCs w:val="20"/>
        </w:rPr>
        <w:t>.</w:t>
      </w:r>
      <w:r w:rsidRPr="00CB58E6">
        <w:rPr>
          <w:rFonts w:ascii="Times New Roman" w:hAnsi="Times New Roman"/>
          <w:sz w:val="20"/>
          <w:szCs w:val="20"/>
        </w:rPr>
        <w:t xml:space="preserve"> </w:t>
      </w:r>
      <w:r>
        <w:rPr>
          <w:rFonts w:ascii="Times New Roman" w:hAnsi="Times New Roman"/>
          <w:sz w:val="20"/>
          <w:szCs w:val="20"/>
        </w:rPr>
        <w:t xml:space="preserve"> </w:t>
      </w:r>
      <w:r w:rsidRPr="00CB58E6">
        <w:rPr>
          <w:rFonts w:ascii="Times New Roman" w:hAnsi="Times New Roman"/>
          <w:sz w:val="20"/>
          <w:szCs w:val="20"/>
        </w:rPr>
        <w:t>FTIR results for HPW/ ZrO</w:t>
      </w:r>
      <w:r w:rsidRPr="00CB58E6">
        <w:rPr>
          <w:rFonts w:ascii="Times New Roman" w:hAnsi="Times New Roman"/>
          <w:sz w:val="20"/>
          <w:szCs w:val="20"/>
          <w:vertAlign w:val="subscript"/>
        </w:rPr>
        <w:t xml:space="preserve">2 </w:t>
      </w:r>
      <w:r w:rsidRPr="00CB58E6">
        <w:rPr>
          <w:rFonts w:ascii="Times New Roman" w:hAnsi="Times New Roman"/>
          <w:sz w:val="20"/>
          <w:szCs w:val="20"/>
        </w:rPr>
        <w:t>of 20%, 40% and 60% HPW/ZrO</w:t>
      </w:r>
      <w:r w:rsidRPr="00CB58E6">
        <w:rPr>
          <w:rFonts w:ascii="Times New Roman" w:hAnsi="Times New Roman"/>
          <w:sz w:val="20"/>
          <w:szCs w:val="20"/>
          <w:vertAlign w:val="subscript"/>
        </w:rPr>
        <w:t>2</w:t>
      </w:r>
    </w:p>
    <w:p w:rsidR="00CB58E6" w:rsidRPr="00CB58E6" w:rsidRDefault="00CB58E6" w:rsidP="00CB58E6">
      <w:pPr>
        <w:spacing w:after="0" w:line="240" w:lineRule="auto"/>
        <w:ind w:firstLine="187"/>
        <w:jc w:val="both"/>
        <w:rPr>
          <w:rFonts w:ascii="Times New Roman" w:hAnsi="Times New Roman"/>
          <w:sz w:val="20"/>
          <w:szCs w:val="20"/>
        </w:rPr>
      </w:pPr>
    </w:p>
    <w:p w:rsidR="00CB58E6" w:rsidRPr="00CB58E6" w:rsidRDefault="00CB58E6" w:rsidP="00CB58E6">
      <w:pPr>
        <w:spacing w:after="0" w:line="240" w:lineRule="auto"/>
        <w:ind w:firstLine="187"/>
        <w:jc w:val="both"/>
        <w:rPr>
          <w:rFonts w:ascii="Times New Roman" w:hAnsi="Times New Roman"/>
          <w:sz w:val="20"/>
          <w:szCs w:val="20"/>
        </w:rPr>
      </w:pPr>
    </w:p>
    <w:p w:rsidR="00CB58E6" w:rsidRDefault="00CB58E6" w:rsidP="00CB58E6">
      <w:pPr>
        <w:spacing w:after="0" w:line="240" w:lineRule="auto"/>
        <w:jc w:val="both"/>
        <w:rPr>
          <w:rFonts w:ascii="Times New Roman" w:hAnsi="Times New Roman"/>
          <w:sz w:val="20"/>
          <w:szCs w:val="20"/>
        </w:rPr>
      </w:pPr>
      <w:r w:rsidRPr="00CB58E6">
        <w:rPr>
          <w:rFonts w:ascii="Times New Roman" w:hAnsi="Times New Roman"/>
          <w:sz w:val="20"/>
          <w:szCs w:val="20"/>
        </w:rPr>
        <w:lastRenderedPageBreak/>
        <w:t>BET was used to analyze the surface area of the catalyst when the loading of HPW was increased in the reaction that was supported by ZrO</w:t>
      </w:r>
      <w:r w:rsidRPr="00CB58E6">
        <w:rPr>
          <w:rFonts w:ascii="Times New Roman" w:hAnsi="Times New Roman"/>
          <w:sz w:val="20"/>
          <w:szCs w:val="20"/>
          <w:vertAlign w:val="subscript"/>
        </w:rPr>
        <w:t>2</w:t>
      </w:r>
      <w:r w:rsidRPr="00CB58E6">
        <w:rPr>
          <w:rFonts w:ascii="Times New Roman" w:hAnsi="Times New Roman"/>
          <w:sz w:val="20"/>
          <w:szCs w:val="20"/>
        </w:rPr>
        <w:t>. Table 1 shows the total surface area of the solid catalyst. The surface area of the catalyst increases due to the porous characteristic of ZrO</w:t>
      </w:r>
      <w:r w:rsidRPr="00CB58E6">
        <w:rPr>
          <w:rFonts w:ascii="Times New Roman" w:hAnsi="Times New Roman"/>
          <w:sz w:val="20"/>
          <w:szCs w:val="20"/>
          <w:vertAlign w:val="subscript"/>
        </w:rPr>
        <w:t>2</w:t>
      </w:r>
      <w:r w:rsidRPr="00CB58E6">
        <w:rPr>
          <w:rFonts w:ascii="Times New Roman" w:hAnsi="Times New Roman"/>
          <w:sz w:val="20"/>
          <w:szCs w:val="20"/>
        </w:rPr>
        <w:t xml:space="preserve"> that enables it to increase its own surface area when impregnated with other catalysts [</w:t>
      </w:r>
      <w:hyperlink w:anchor="_2xcytpi">
        <w:r w:rsidRPr="00CB58E6">
          <w:rPr>
            <w:rFonts w:ascii="Times New Roman" w:hAnsi="Times New Roman"/>
            <w:sz w:val="20"/>
            <w:szCs w:val="20"/>
          </w:rPr>
          <w:t>9</w:t>
        </w:r>
      </w:hyperlink>
      <w:r w:rsidRPr="00CB58E6">
        <w:rPr>
          <w:rFonts w:ascii="Times New Roman" w:hAnsi="Times New Roman"/>
          <w:sz w:val="20"/>
          <w:szCs w:val="20"/>
        </w:rPr>
        <w:t>]. Based on the total surface area obtained, it has been concluded that the surface area influences the catalytic performance in the production of EL.</w:t>
      </w:r>
    </w:p>
    <w:p w:rsidR="00CB58E6" w:rsidRPr="00CB58E6" w:rsidRDefault="00CB58E6" w:rsidP="00CB58E6">
      <w:pPr>
        <w:spacing w:after="120" w:line="240" w:lineRule="auto"/>
        <w:jc w:val="both"/>
        <w:rPr>
          <w:rFonts w:ascii="Times New Roman" w:hAnsi="Times New Roman"/>
          <w:sz w:val="20"/>
          <w:szCs w:val="20"/>
        </w:rPr>
      </w:pPr>
    </w:p>
    <w:p w:rsidR="00CB58E6" w:rsidRPr="00CB58E6" w:rsidRDefault="00CB58E6" w:rsidP="00CB58E6">
      <w:pPr>
        <w:keepNext/>
        <w:pBdr>
          <w:top w:val="nil"/>
          <w:left w:val="nil"/>
          <w:bottom w:val="nil"/>
          <w:right w:val="nil"/>
          <w:between w:val="nil"/>
        </w:pBdr>
        <w:tabs>
          <w:tab w:val="left" w:pos="284"/>
        </w:tabs>
        <w:spacing w:after="120" w:line="240" w:lineRule="auto"/>
        <w:jc w:val="center"/>
        <w:rPr>
          <w:rFonts w:ascii="Times New Roman" w:hAnsi="Times New Roman"/>
          <w:sz w:val="20"/>
          <w:szCs w:val="20"/>
        </w:rPr>
      </w:pPr>
      <w:r w:rsidRPr="00CB58E6">
        <w:rPr>
          <w:rFonts w:ascii="Times New Roman" w:hAnsi="Times New Roman"/>
          <w:sz w:val="20"/>
          <w:szCs w:val="20"/>
        </w:rPr>
        <w:t xml:space="preserve">Table 1. </w:t>
      </w:r>
      <w:r>
        <w:rPr>
          <w:rFonts w:ascii="Times New Roman" w:hAnsi="Times New Roman"/>
          <w:sz w:val="20"/>
          <w:szCs w:val="20"/>
        </w:rPr>
        <w:t xml:space="preserve"> </w:t>
      </w:r>
      <w:r w:rsidRPr="00CB58E6">
        <w:rPr>
          <w:rFonts w:ascii="Times New Roman" w:hAnsi="Times New Roman"/>
          <w:sz w:val="20"/>
          <w:szCs w:val="20"/>
        </w:rPr>
        <w:t>BET analysis based on the total surface area of the parent and impregnated</w:t>
      </w:r>
      <w:r w:rsidRPr="00CB58E6">
        <w:rPr>
          <w:rFonts w:ascii="Times New Roman" w:hAnsi="Times New Roman"/>
          <w:sz w:val="20"/>
          <w:szCs w:val="20"/>
          <w:vertAlign w:val="subscript"/>
        </w:rPr>
        <w:t xml:space="preserve"> </w:t>
      </w:r>
      <w:r w:rsidRPr="00CB58E6">
        <w:rPr>
          <w:rFonts w:ascii="Times New Roman" w:hAnsi="Times New Roman"/>
          <w:sz w:val="20"/>
          <w:szCs w:val="20"/>
        </w:rPr>
        <w:t>catalysts</w:t>
      </w:r>
    </w:p>
    <w:tbl>
      <w:tblPr>
        <w:tblW w:w="0" w:type="auto"/>
        <w:jc w:val="center"/>
        <w:tblBorders>
          <w:top w:val="single" w:sz="4" w:space="0" w:color="000000"/>
          <w:bottom w:val="single" w:sz="4" w:space="0" w:color="000000"/>
        </w:tblBorders>
        <w:tblLook w:val="0400" w:firstRow="0" w:lastRow="0" w:firstColumn="0" w:lastColumn="0" w:noHBand="0" w:noVBand="1"/>
      </w:tblPr>
      <w:tblGrid>
        <w:gridCol w:w="1581"/>
        <w:gridCol w:w="1816"/>
      </w:tblGrid>
      <w:tr w:rsidR="00CB58E6" w:rsidRPr="00CB58E6" w:rsidTr="00CB58E6">
        <w:trPr>
          <w:trHeight w:val="179"/>
          <w:jc w:val="center"/>
        </w:trPr>
        <w:tc>
          <w:tcPr>
            <w:tcW w:w="0" w:type="auto"/>
            <w:tcBorders>
              <w:top w:val="single" w:sz="4" w:space="0" w:color="auto"/>
              <w:bottom w:val="single" w:sz="4" w:space="0" w:color="auto"/>
            </w:tcBorders>
            <w:shd w:val="clear" w:color="auto" w:fill="auto"/>
          </w:tcPr>
          <w:p w:rsidR="00CB58E6" w:rsidRPr="00CB58E6" w:rsidRDefault="00CB58E6" w:rsidP="00AF660F">
            <w:pPr>
              <w:tabs>
                <w:tab w:val="left" w:pos="2304"/>
              </w:tabs>
              <w:spacing w:before="60" w:after="0" w:line="240" w:lineRule="auto"/>
              <w:rPr>
                <w:rFonts w:ascii="Times New Roman" w:hAnsi="Times New Roman"/>
                <w:b/>
                <w:sz w:val="20"/>
                <w:szCs w:val="20"/>
              </w:rPr>
            </w:pPr>
            <w:r w:rsidRPr="00CB58E6">
              <w:rPr>
                <w:rFonts w:ascii="Times New Roman" w:hAnsi="Times New Roman"/>
                <w:b/>
                <w:sz w:val="20"/>
                <w:szCs w:val="20"/>
              </w:rPr>
              <w:t>Catalyst</w:t>
            </w:r>
          </w:p>
        </w:tc>
        <w:tc>
          <w:tcPr>
            <w:tcW w:w="0" w:type="auto"/>
            <w:tcBorders>
              <w:top w:val="single" w:sz="4" w:space="0" w:color="auto"/>
              <w:bottom w:val="single" w:sz="4" w:space="0" w:color="auto"/>
            </w:tcBorders>
            <w:shd w:val="clear" w:color="auto" w:fill="auto"/>
          </w:tcPr>
          <w:p w:rsidR="00CB58E6" w:rsidRPr="00CB58E6" w:rsidRDefault="00CB58E6" w:rsidP="00AF660F">
            <w:pPr>
              <w:spacing w:before="60" w:after="0" w:line="240" w:lineRule="auto"/>
              <w:jc w:val="center"/>
              <w:rPr>
                <w:rFonts w:ascii="Times New Roman" w:hAnsi="Times New Roman"/>
                <w:b/>
                <w:sz w:val="20"/>
                <w:szCs w:val="20"/>
              </w:rPr>
            </w:pPr>
            <w:r w:rsidRPr="00CB58E6">
              <w:rPr>
                <w:rFonts w:ascii="Times New Roman" w:hAnsi="Times New Roman"/>
                <w:b/>
                <w:sz w:val="20"/>
                <w:szCs w:val="20"/>
              </w:rPr>
              <w:t>Total surface Area</w:t>
            </w:r>
          </w:p>
          <w:p w:rsidR="00CB58E6" w:rsidRPr="00CB58E6" w:rsidRDefault="00CB58E6" w:rsidP="00AF660F">
            <w:pPr>
              <w:spacing w:after="60" w:line="240" w:lineRule="auto"/>
              <w:jc w:val="center"/>
              <w:rPr>
                <w:rFonts w:ascii="Times New Roman" w:hAnsi="Times New Roman"/>
                <w:b/>
                <w:sz w:val="20"/>
                <w:szCs w:val="20"/>
              </w:rPr>
            </w:pPr>
            <w:r w:rsidRPr="00CB58E6">
              <w:rPr>
                <w:rFonts w:ascii="Times New Roman" w:hAnsi="Times New Roman"/>
                <w:b/>
                <w:sz w:val="20"/>
                <w:szCs w:val="20"/>
              </w:rPr>
              <w:t>(m</w:t>
            </w:r>
            <w:r w:rsidRPr="00CB58E6">
              <w:rPr>
                <w:rFonts w:ascii="Times New Roman" w:hAnsi="Times New Roman"/>
                <w:b/>
                <w:sz w:val="20"/>
                <w:szCs w:val="20"/>
                <w:vertAlign w:val="superscript"/>
              </w:rPr>
              <w:t>2</w:t>
            </w:r>
            <w:r w:rsidRPr="00CB58E6">
              <w:rPr>
                <w:rFonts w:ascii="Times New Roman" w:hAnsi="Times New Roman"/>
                <w:b/>
                <w:sz w:val="20"/>
                <w:szCs w:val="20"/>
              </w:rPr>
              <w:t>/g)</w:t>
            </w:r>
          </w:p>
        </w:tc>
      </w:tr>
      <w:tr w:rsidR="00CB58E6" w:rsidRPr="00CB58E6" w:rsidTr="00CB58E6">
        <w:trPr>
          <w:trHeight w:val="83"/>
          <w:jc w:val="center"/>
        </w:trPr>
        <w:tc>
          <w:tcPr>
            <w:tcW w:w="0" w:type="auto"/>
            <w:tcBorders>
              <w:top w:val="single" w:sz="4" w:space="0" w:color="auto"/>
              <w:bottom w:val="nil"/>
            </w:tcBorders>
            <w:shd w:val="clear" w:color="auto" w:fill="auto"/>
          </w:tcPr>
          <w:p w:rsidR="00CB58E6" w:rsidRPr="00CB58E6" w:rsidRDefault="00CB58E6" w:rsidP="00AF660F">
            <w:pPr>
              <w:tabs>
                <w:tab w:val="left" w:pos="2304"/>
              </w:tabs>
              <w:spacing w:before="60" w:after="0" w:line="240" w:lineRule="auto"/>
              <w:rPr>
                <w:rFonts w:ascii="Times New Roman" w:hAnsi="Times New Roman"/>
                <w:sz w:val="20"/>
                <w:szCs w:val="20"/>
              </w:rPr>
            </w:pPr>
            <w:r w:rsidRPr="00CB58E6">
              <w:rPr>
                <w:rFonts w:ascii="Times New Roman" w:hAnsi="Times New Roman"/>
                <w:sz w:val="20"/>
                <w:szCs w:val="20"/>
              </w:rPr>
              <w:t>HPW</w:t>
            </w:r>
          </w:p>
        </w:tc>
        <w:tc>
          <w:tcPr>
            <w:tcW w:w="0" w:type="auto"/>
            <w:tcBorders>
              <w:top w:val="single" w:sz="4" w:space="0" w:color="auto"/>
              <w:bottom w:val="nil"/>
            </w:tcBorders>
            <w:shd w:val="clear" w:color="auto" w:fill="auto"/>
          </w:tcPr>
          <w:p w:rsidR="00CB58E6" w:rsidRPr="00CB58E6" w:rsidRDefault="00CB58E6" w:rsidP="00AF660F">
            <w:pPr>
              <w:spacing w:before="60" w:after="0" w:line="240" w:lineRule="auto"/>
              <w:jc w:val="center"/>
              <w:rPr>
                <w:rFonts w:ascii="Times New Roman" w:hAnsi="Times New Roman"/>
                <w:sz w:val="20"/>
                <w:szCs w:val="20"/>
              </w:rPr>
            </w:pPr>
            <w:r w:rsidRPr="00CB58E6">
              <w:rPr>
                <w:rFonts w:ascii="Times New Roman" w:hAnsi="Times New Roman"/>
                <w:sz w:val="20"/>
                <w:szCs w:val="20"/>
              </w:rPr>
              <w:t>4.55</w:t>
            </w:r>
          </w:p>
        </w:tc>
      </w:tr>
      <w:tr w:rsidR="00CB58E6" w:rsidRPr="00CB58E6" w:rsidTr="00E10C90">
        <w:trPr>
          <w:trHeight w:val="63"/>
          <w:jc w:val="center"/>
        </w:trPr>
        <w:tc>
          <w:tcPr>
            <w:tcW w:w="0" w:type="auto"/>
            <w:tcBorders>
              <w:top w:val="nil"/>
              <w:bottom w:val="nil"/>
            </w:tcBorders>
            <w:shd w:val="clear" w:color="auto" w:fill="auto"/>
          </w:tcPr>
          <w:p w:rsidR="00CB58E6" w:rsidRPr="00CB58E6" w:rsidRDefault="00CB58E6" w:rsidP="00AF660F">
            <w:pPr>
              <w:tabs>
                <w:tab w:val="left" w:pos="2304"/>
              </w:tabs>
              <w:spacing w:before="60" w:after="0" w:line="240" w:lineRule="auto"/>
              <w:rPr>
                <w:rFonts w:ascii="Times New Roman" w:hAnsi="Times New Roman"/>
                <w:sz w:val="20"/>
                <w:szCs w:val="20"/>
              </w:rPr>
            </w:pPr>
            <w:r w:rsidRPr="00CB58E6">
              <w:rPr>
                <w:rFonts w:ascii="Times New Roman" w:hAnsi="Times New Roman"/>
                <w:sz w:val="20"/>
                <w:szCs w:val="20"/>
              </w:rPr>
              <w:t>ZrO</w:t>
            </w:r>
            <w:r w:rsidRPr="00CB58E6">
              <w:rPr>
                <w:rFonts w:ascii="Times New Roman" w:hAnsi="Times New Roman"/>
                <w:sz w:val="20"/>
                <w:szCs w:val="20"/>
                <w:vertAlign w:val="subscript"/>
              </w:rPr>
              <w:t>2</w:t>
            </w:r>
          </w:p>
        </w:tc>
        <w:tc>
          <w:tcPr>
            <w:tcW w:w="0" w:type="auto"/>
            <w:tcBorders>
              <w:top w:val="nil"/>
              <w:bottom w:val="nil"/>
            </w:tcBorders>
            <w:shd w:val="clear" w:color="auto" w:fill="auto"/>
          </w:tcPr>
          <w:p w:rsidR="00CB58E6" w:rsidRPr="00CB58E6" w:rsidRDefault="00CB58E6" w:rsidP="00AF660F">
            <w:pPr>
              <w:spacing w:before="60" w:after="0" w:line="240" w:lineRule="auto"/>
              <w:jc w:val="center"/>
              <w:rPr>
                <w:rFonts w:ascii="Times New Roman" w:hAnsi="Times New Roman"/>
                <w:sz w:val="20"/>
                <w:szCs w:val="20"/>
              </w:rPr>
            </w:pPr>
            <w:r w:rsidRPr="00CB58E6">
              <w:rPr>
                <w:rFonts w:ascii="Times New Roman" w:hAnsi="Times New Roman"/>
                <w:sz w:val="20"/>
                <w:szCs w:val="20"/>
              </w:rPr>
              <w:t>14.95</w:t>
            </w:r>
          </w:p>
        </w:tc>
      </w:tr>
      <w:tr w:rsidR="00CB58E6" w:rsidRPr="00CB58E6" w:rsidTr="00E10C90">
        <w:trPr>
          <w:trHeight w:val="63"/>
          <w:jc w:val="center"/>
        </w:trPr>
        <w:tc>
          <w:tcPr>
            <w:tcW w:w="0" w:type="auto"/>
            <w:tcBorders>
              <w:top w:val="nil"/>
              <w:bottom w:val="nil"/>
            </w:tcBorders>
            <w:shd w:val="clear" w:color="auto" w:fill="auto"/>
          </w:tcPr>
          <w:p w:rsidR="00CB58E6" w:rsidRPr="00CB58E6" w:rsidRDefault="00CB58E6" w:rsidP="00AF660F">
            <w:pPr>
              <w:tabs>
                <w:tab w:val="left" w:pos="2304"/>
              </w:tabs>
              <w:spacing w:before="60" w:after="0" w:line="240" w:lineRule="auto"/>
              <w:rPr>
                <w:rFonts w:ascii="Times New Roman" w:hAnsi="Times New Roman"/>
                <w:sz w:val="20"/>
                <w:szCs w:val="20"/>
              </w:rPr>
            </w:pPr>
            <w:r w:rsidRPr="00CB58E6">
              <w:rPr>
                <w:rFonts w:ascii="Times New Roman" w:hAnsi="Times New Roman"/>
                <w:sz w:val="20"/>
                <w:szCs w:val="20"/>
              </w:rPr>
              <w:t>20% HPW/ ZrO</w:t>
            </w:r>
            <w:r w:rsidRPr="00CB58E6">
              <w:rPr>
                <w:rFonts w:ascii="Times New Roman" w:hAnsi="Times New Roman"/>
                <w:sz w:val="20"/>
                <w:szCs w:val="20"/>
                <w:vertAlign w:val="subscript"/>
              </w:rPr>
              <w:t>2</w:t>
            </w:r>
          </w:p>
        </w:tc>
        <w:tc>
          <w:tcPr>
            <w:tcW w:w="0" w:type="auto"/>
            <w:tcBorders>
              <w:top w:val="nil"/>
              <w:bottom w:val="nil"/>
            </w:tcBorders>
            <w:shd w:val="clear" w:color="auto" w:fill="auto"/>
          </w:tcPr>
          <w:p w:rsidR="00CB58E6" w:rsidRPr="00CB58E6" w:rsidRDefault="00CB58E6" w:rsidP="00AF660F">
            <w:pPr>
              <w:spacing w:before="60" w:after="0" w:line="240" w:lineRule="auto"/>
              <w:jc w:val="center"/>
              <w:rPr>
                <w:rFonts w:ascii="Times New Roman" w:hAnsi="Times New Roman"/>
                <w:sz w:val="20"/>
                <w:szCs w:val="20"/>
              </w:rPr>
            </w:pPr>
            <w:r w:rsidRPr="00CB58E6">
              <w:rPr>
                <w:rFonts w:ascii="Times New Roman" w:hAnsi="Times New Roman"/>
                <w:sz w:val="20"/>
                <w:szCs w:val="20"/>
              </w:rPr>
              <w:t>16.3</w:t>
            </w:r>
          </w:p>
        </w:tc>
      </w:tr>
      <w:tr w:rsidR="00CB58E6" w:rsidRPr="00CB58E6" w:rsidTr="00CB58E6">
        <w:trPr>
          <w:trHeight w:val="103"/>
          <w:jc w:val="center"/>
        </w:trPr>
        <w:tc>
          <w:tcPr>
            <w:tcW w:w="0" w:type="auto"/>
            <w:tcBorders>
              <w:top w:val="nil"/>
              <w:bottom w:val="nil"/>
            </w:tcBorders>
            <w:shd w:val="clear" w:color="auto" w:fill="auto"/>
          </w:tcPr>
          <w:p w:rsidR="00CB58E6" w:rsidRPr="00CB58E6" w:rsidRDefault="00CB58E6" w:rsidP="00AF660F">
            <w:pPr>
              <w:tabs>
                <w:tab w:val="left" w:pos="2304"/>
              </w:tabs>
              <w:spacing w:before="60" w:after="0" w:line="240" w:lineRule="auto"/>
              <w:rPr>
                <w:rFonts w:ascii="Times New Roman" w:hAnsi="Times New Roman"/>
                <w:sz w:val="20"/>
                <w:szCs w:val="20"/>
              </w:rPr>
            </w:pPr>
            <w:r w:rsidRPr="00CB58E6">
              <w:rPr>
                <w:rFonts w:ascii="Times New Roman" w:hAnsi="Times New Roman"/>
                <w:sz w:val="20"/>
                <w:szCs w:val="20"/>
              </w:rPr>
              <w:t>40% HPW/ ZrO</w:t>
            </w:r>
            <w:r w:rsidRPr="00CB58E6">
              <w:rPr>
                <w:rFonts w:ascii="Times New Roman" w:hAnsi="Times New Roman"/>
                <w:sz w:val="20"/>
                <w:szCs w:val="20"/>
                <w:vertAlign w:val="subscript"/>
              </w:rPr>
              <w:t>2</w:t>
            </w:r>
          </w:p>
        </w:tc>
        <w:tc>
          <w:tcPr>
            <w:tcW w:w="0" w:type="auto"/>
            <w:tcBorders>
              <w:top w:val="nil"/>
              <w:bottom w:val="nil"/>
            </w:tcBorders>
            <w:shd w:val="clear" w:color="auto" w:fill="auto"/>
          </w:tcPr>
          <w:p w:rsidR="00CB58E6" w:rsidRPr="00CB58E6" w:rsidRDefault="00CB58E6" w:rsidP="00AF660F">
            <w:pPr>
              <w:spacing w:before="60" w:after="0" w:line="240" w:lineRule="auto"/>
              <w:jc w:val="center"/>
              <w:rPr>
                <w:rFonts w:ascii="Times New Roman" w:hAnsi="Times New Roman"/>
                <w:sz w:val="20"/>
                <w:szCs w:val="20"/>
              </w:rPr>
            </w:pPr>
            <w:r w:rsidRPr="00CB58E6">
              <w:rPr>
                <w:rFonts w:ascii="Times New Roman" w:hAnsi="Times New Roman"/>
                <w:sz w:val="20"/>
                <w:szCs w:val="20"/>
              </w:rPr>
              <w:t>18.81</w:t>
            </w:r>
          </w:p>
        </w:tc>
      </w:tr>
      <w:tr w:rsidR="00CB58E6" w:rsidRPr="00CB58E6" w:rsidTr="00CB58E6">
        <w:trPr>
          <w:trHeight w:val="63"/>
          <w:jc w:val="center"/>
        </w:trPr>
        <w:tc>
          <w:tcPr>
            <w:tcW w:w="0" w:type="auto"/>
            <w:tcBorders>
              <w:top w:val="nil"/>
              <w:bottom w:val="single" w:sz="4" w:space="0" w:color="auto"/>
            </w:tcBorders>
            <w:shd w:val="clear" w:color="auto" w:fill="auto"/>
          </w:tcPr>
          <w:p w:rsidR="00CB58E6" w:rsidRPr="00CB58E6" w:rsidRDefault="00CB58E6" w:rsidP="00AF660F">
            <w:pPr>
              <w:tabs>
                <w:tab w:val="left" w:pos="2304"/>
              </w:tabs>
              <w:spacing w:before="60" w:after="60" w:line="240" w:lineRule="auto"/>
              <w:rPr>
                <w:rFonts w:ascii="Times New Roman" w:hAnsi="Times New Roman"/>
                <w:sz w:val="20"/>
                <w:szCs w:val="20"/>
              </w:rPr>
            </w:pPr>
            <w:r w:rsidRPr="00CB58E6">
              <w:rPr>
                <w:rFonts w:ascii="Times New Roman" w:hAnsi="Times New Roman"/>
                <w:sz w:val="20"/>
                <w:szCs w:val="20"/>
              </w:rPr>
              <w:t>60% HPW/ ZrO</w:t>
            </w:r>
            <w:r w:rsidRPr="00CB58E6">
              <w:rPr>
                <w:rFonts w:ascii="Times New Roman" w:hAnsi="Times New Roman"/>
                <w:sz w:val="20"/>
                <w:szCs w:val="20"/>
                <w:vertAlign w:val="subscript"/>
              </w:rPr>
              <w:t>2</w:t>
            </w:r>
          </w:p>
        </w:tc>
        <w:tc>
          <w:tcPr>
            <w:tcW w:w="0" w:type="auto"/>
            <w:tcBorders>
              <w:top w:val="nil"/>
              <w:bottom w:val="single" w:sz="4" w:space="0" w:color="auto"/>
            </w:tcBorders>
            <w:shd w:val="clear" w:color="auto" w:fill="auto"/>
          </w:tcPr>
          <w:p w:rsidR="00CB58E6" w:rsidRPr="00CB58E6" w:rsidRDefault="00CB58E6" w:rsidP="00AF660F">
            <w:pPr>
              <w:spacing w:before="60" w:after="60" w:line="240" w:lineRule="auto"/>
              <w:jc w:val="center"/>
              <w:rPr>
                <w:rFonts w:ascii="Times New Roman" w:hAnsi="Times New Roman"/>
                <w:sz w:val="20"/>
                <w:szCs w:val="20"/>
              </w:rPr>
            </w:pPr>
            <w:r w:rsidRPr="00CB58E6">
              <w:rPr>
                <w:rFonts w:ascii="Times New Roman" w:hAnsi="Times New Roman"/>
                <w:sz w:val="20"/>
                <w:szCs w:val="20"/>
              </w:rPr>
              <w:t>21.65</w:t>
            </w:r>
          </w:p>
        </w:tc>
      </w:tr>
    </w:tbl>
    <w:p w:rsidR="00CB58E6" w:rsidRPr="00CB58E6" w:rsidRDefault="00CB58E6" w:rsidP="00AF660F">
      <w:pPr>
        <w:keepNext/>
        <w:pBdr>
          <w:top w:val="nil"/>
          <w:left w:val="nil"/>
          <w:bottom w:val="nil"/>
          <w:right w:val="nil"/>
          <w:between w:val="nil"/>
        </w:pBdr>
        <w:tabs>
          <w:tab w:val="left" w:pos="284"/>
        </w:tabs>
        <w:spacing w:after="120" w:line="240" w:lineRule="auto"/>
        <w:jc w:val="both"/>
        <w:rPr>
          <w:rFonts w:ascii="Times New Roman" w:hAnsi="Times New Roman"/>
          <w:sz w:val="20"/>
          <w:szCs w:val="20"/>
        </w:rPr>
      </w:pPr>
    </w:p>
    <w:p w:rsidR="00CB58E6" w:rsidRPr="00CB58E6" w:rsidRDefault="00CB58E6" w:rsidP="00CB58E6">
      <w:pPr>
        <w:pBdr>
          <w:top w:val="nil"/>
          <w:left w:val="nil"/>
          <w:bottom w:val="nil"/>
          <w:right w:val="nil"/>
          <w:between w:val="nil"/>
        </w:pBdr>
        <w:spacing w:after="0" w:line="240" w:lineRule="auto"/>
        <w:jc w:val="both"/>
        <w:rPr>
          <w:rFonts w:ascii="Times New Roman" w:hAnsi="Times New Roman"/>
          <w:sz w:val="20"/>
          <w:szCs w:val="20"/>
        </w:rPr>
      </w:pPr>
      <w:r w:rsidRPr="00CB58E6">
        <w:rPr>
          <w:rFonts w:ascii="Times New Roman" w:hAnsi="Times New Roman"/>
          <w:sz w:val="20"/>
          <w:szCs w:val="20"/>
        </w:rPr>
        <w:t xml:space="preserve">The acidity of the catalyst strongly affects the production of EL </w:t>
      </w:r>
      <w:r w:rsidRPr="00CB58E6">
        <w:rPr>
          <w:rFonts w:ascii="Times New Roman" w:hAnsi="Times New Roman"/>
          <w:i/>
          <w:sz w:val="20"/>
          <w:szCs w:val="20"/>
        </w:rPr>
        <w:t>via</w:t>
      </w:r>
      <w:r w:rsidRPr="00CB58E6">
        <w:rPr>
          <w:rFonts w:ascii="Times New Roman" w:hAnsi="Times New Roman"/>
          <w:sz w:val="20"/>
          <w:szCs w:val="20"/>
        </w:rPr>
        <w:t xml:space="preserve"> the esterification reaction of LA. The total number of acidity sites of the HPW contributed to the Brønsted acidity site of the catalyst which enhances the esterification reaction to favour high selectivity of EL. Table 2 depicts the comparison of total acidity sites of both parent catalysts and impregnated ones. The acidity of ZrO</w:t>
      </w:r>
      <w:r w:rsidRPr="00CB58E6">
        <w:rPr>
          <w:rFonts w:ascii="Times New Roman" w:hAnsi="Times New Roman"/>
          <w:sz w:val="20"/>
          <w:szCs w:val="20"/>
          <w:vertAlign w:val="subscript"/>
        </w:rPr>
        <w:t>2</w:t>
      </w:r>
      <w:r w:rsidRPr="00CB58E6">
        <w:rPr>
          <w:rFonts w:ascii="Times New Roman" w:hAnsi="Times New Roman"/>
          <w:sz w:val="20"/>
          <w:szCs w:val="20"/>
        </w:rPr>
        <w:t xml:space="preserve"> catalyst impregnated with HPW was higher because HPW is a super acid that increases the acidity of the catalyst.</w:t>
      </w:r>
    </w:p>
    <w:p w:rsidR="00CB58E6" w:rsidRPr="00CB58E6" w:rsidRDefault="00CB58E6" w:rsidP="00AF660F">
      <w:pPr>
        <w:pBdr>
          <w:top w:val="nil"/>
          <w:left w:val="nil"/>
          <w:bottom w:val="nil"/>
          <w:right w:val="nil"/>
          <w:between w:val="nil"/>
        </w:pBdr>
        <w:spacing w:after="120" w:line="240" w:lineRule="auto"/>
        <w:jc w:val="both"/>
        <w:rPr>
          <w:rFonts w:ascii="Times New Roman" w:eastAsia="Times" w:hAnsi="Times New Roman"/>
          <w:b/>
          <w:sz w:val="20"/>
          <w:szCs w:val="20"/>
        </w:rPr>
      </w:pPr>
    </w:p>
    <w:p w:rsidR="00CB58E6" w:rsidRPr="00CB58E6" w:rsidRDefault="00CB58E6" w:rsidP="00AF660F">
      <w:pPr>
        <w:keepNext/>
        <w:pBdr>
          <w:top w:val="nil"/>
          <w:left w:val="nil"/>
          <w:bottom w:val="nil"/>
          <w:right w:val="nil"/>
          <w:between w:val="nil"/>
        </w:pBdr>
        <w:tabs>
          <w:tab w:val="left" w:pos="284"/>
        </w:tabs>
        <w:spacing w:after="120" w:line="240" w:lineRule="auto"/>
        <w:jc w:val="center"/>
        <w:rPr>
          <w:rFonts w:ascii="Times New Roman" w:hAnsi="Times New Roman"/>
          <w:sz w:val="20"/>
          <w:szCs w:val="20"/>
        </w:rPr>
      </w:pPr>
      <w:r w:rsidRPr="00CB58E6">
        <w:rPr>
          <w:rFonts w:ascii="Times New Roman" w:hAnsi="Times New Roman"/>
          <w:sz w:val="20"/>
          <w:szCs w:val="20"/>
        </w:rPr>
        <w:t xml:space="preserve">Table 2. </w:t>
      </w:r>
      <w:r w:rsidR="00AF660F">
        <w:rPr>
          <w:rFonts w:ascii="Times New Roman" w:hAnsi="Times New Roman"/>
          <w:sz w:val="20"/>
          <w:szCs w:val="20"/>
        </w:rPr>
        <w:t xml:space="preserve"> </w:t>
      </w:r>
      <w:r w:rsidRPr="00CB58E6">
        <w:rPr>
          <w:rFonts w:ascii="Times New Roman" w:hAnsi="Times New Roman"/>
          <w:sz w:val="20"/>
          <w:szCs w:val="20"/>
        </w:rPr>
        <w:t>NH</w:t>
      </w:r>
      <w:r w:rsidRPr="00CB58E6">
        <w:rPr>
          <w:rFonts w:ascii="Times New Roman" w:hAnsi="Times New Roman"/>
          <w:sz w:val="20"/>
          <w:szCs w:val="20"/>
          <w:vertAlign w:val="subscript"/>
        </w:rPr>
        <w:t>3</w:t>
      </w:r>
      <w:r w:rsidRPr="00CB58E6">
        <w:rPr>
          <w:rFonts w:ascii="Times New Roman" w:hAnsi="Times New Roman"/>
          <w:sz w:val="20"/>
          <w:szCs w:val="20"/>
        </w:rPr>
        <w:t>-TPD of the parent catalyst with impregnated catalyst</w:t>
      </w:r>
    </w:p>
    <w:tbl>
      <w:tblPr>
        <w:tblW w:w="0" w:type="auto"/>
        <w:jc w:val="center"/>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71"/>
        <w:gridCol w:w="1048"/>
      </w:tblGrid>
      <w:tr w:rsidR="00CB58E6" w:rsidRPr="00CB58E6" w:rsidTr="00AF660F">
        <w:trPr>
          <w:trHeight w:val="220"/>
          <w:jc w:val="center"/>
        </w:trPr>
        <w:tc>
          <w:tcPr>
            <w:tcW w:w="2171" w:type="dxa"/>
            <w:tcBorders>
              <w:top w:val="single" w:sz="4" w:space="0" w:color="auto"/>
              <w:left w:val="nil"/>
              <w:bottom w:val="single" w:sz="4" w:space="0" w:color="auto"/>
              <w:right w:val="nil"/>
            </w:tcBorders>
            <w:shd w:val="clear" w:color="auto" w:fill="auto"/>
          </w:tcPr>
          <w:p w:rsidR="00CB58E6" w:rsidRPr="00CB58E6" w:rsidRDefault="00CB58E6" w:rsidP="00AF660F">
            <w:pPr>
              <w:tabs>
                <w:tab w:val="left" w:pos="2304"/>
              </w:tabs>
              <w:spacing w:before="60" w:after="0" w:line="240" w:lineRule="auto"/>
              <w:rPr>
                <w:rFonts w:ascii="Times New Roman" w:hAnsi="Times New Roman"/>
                <w:b/>
                <w:sz w:val="20"/>
                <w:szCs w:val="20"/>
              </w:rPr>
            </w:pPr>
            <w:r w:rsidRPr="00CB58E6">
              <w:rPr>
                <w:rFonts w:ascii="Times New Roman" w:hAnsi="Times New Roman"/>
                <w:b/>
                <w:sz w:val="20"/>
                <w:szCs w:val="20"/>
              </w:rPr>
              <w:t>Catalyst</w:t>
            </w:r>
          </w:p>
        </w:tc>
        <w:tc>
          <w:tcPr>
            <w:tcW w:w="0" w:type="auto"/>
            <w:tcBorders>
              <w:top w:val="single" w:sz="4" w:space="0" w:color="auto"/>
              <w:left w:val="nil"/>
              <w:bottom w:val="single" w:sz="4" w:space="0" w:color="auto"/>
              <w:right w:val="nil"/>
            </w:tcBorders>
            <w:shd w:val="clear" w:color="auto" w:fill="auto"/>
          </w:tcPr>
          <w:p w:rsidR="00CB58E6" w:rsidRPr="00CB58E6" w:rsidRDefault="00CB58E6" w:rsidP="00AF660F">
            <w:pPr>
              <w:tabs>
                <w:tab w:val="left" w:pos="2304"/>
              </w:tabs>
              <w:spacing w:before="60" w:after="0" w:line="240" w:lineRule="auto"/>
              <w:jc w:val="center"/>
              <w:rPr>
                <w:rFonts w:ascii="Times New Roman" w:hAnsi="Times New Roman"/>
                <w:b/>
                <w:sz w:val="20"/>
                <w:szCs w:val="20"/>
              </w:rPr>
            </w:pPr>
            <w:r w:rsidRPr="00CB58E6">
              <w:rPr>
                <w:rFonts w:ascii="Times New Roman" w:hAnsi="Times New Roman"/>
                <w:b/>
                <w:sz w:val="20"/>
                <w:szCs w:val="20"/>
              </w:rPr>
              <w:t>NH</w:t>
            </w:r>
            <w:r w:rsidRPr="00CB58E6">
              <w:rPr>
                <w:rFonts w:ascii="Times New Roman" w:hAnsi="Times New Roman"/>
                <w:b/>
                <w:sz w:val="20"/>
                <w:szCs w:val="20"/>
                <w:vertAlign w:val="subscript"/>
              </w:rPr>
              <w:t>3</w:t>
            </w:r>
            <w:r w:rsidRPr="00CB58E6">
              <w:rPr>
                <w:rFonts w:ascii="Times New Roman" w:hAnsi="Times New Roman"/>
                <w:b/>
                <w:sz w:val="20"/>
                <w:szCs w:val="20"/>
              </w:rPr>
              <w:t>-TPD</w:t>
            </w:r>
          </w:p>
          <w:p w:rsidR="00CB58E6" w:rsidRPr="00CB58E6" w:rsidRDefault="00CB58E6" w:rsidP="00AF660F">
            <w:pPr>
              <w:tabs>
                <w:tab w:val="left" w:pos="2304"/>
              </w:tabs>
              <w:spacing w:after="60" w:line="240" w:lineRule="auto"/>
              <w:jc w:val="center"/>
              <w:rPr>
                <w:rFonts w:ascii="Times New Roman" w:hAnsi="Times New Roman"/>
                <w:b/>
                <w:sz w:val="20"/>
                <w:szCs w:val="20"/>
              </w:rPr>
            </w:pPr>
            <w:r w:rsidRPr="00CB58E6">
              <w:rPr>
                <w:rFonts w:ascii="Times New Roman" w:hAnsi="Times New Roman"/>
                <w:b/>
                <w:sz w:val="20"/>
                <w:szCs w:val="20"/>
              </w:rPr>
              <w:t>(mmol/g)</w:t>
            </w:r>
          </w:p>
        </w:tc>
      </w:tr>
      <w:tr w:rsidR="00CB58E6" w:rsidRPr="00CB58E6" w:rsidTr="00AF660F">
        <w:trPr>
          <w:trHeight w:val="260"/>
          <w:jc w:val="center"/>
        </w:trPr>
        <w:tc>
          <w:tcPr>
            <w:tcW w:w="2171" w:type="dxa"/>
            <w:tcBorders>
              <w:top w:val="single" w:sz="4" w:space="0" w:color="auto"/>
              <w:left w:val="nil"/>
              <w:bottom w:val="nil"/>
              <w:right w:val="nil"/>
            </w:tcBorders>
            <w:shd w:val="clear" w:color="auto" w:fill="auto"/>
          </w:tcPr>
          <w:p w:rsidR="00CB58E6" w:rsidRPr="00CB58E6" w:rsidRDefault="00CB58E6" w:rsidP="00AF660F">
            <w:pPr>
              <w:tabs>
                <w:tab w:val="left" w:pos="2304"/>
              </w:tabs>
              <w:spacing w:before="60" w:after="0" w:line="240" w:lineRule="auto"/>
              <w:rPr>
                <w:rFonts w:ascii="Times New Roman" w:hAnsi="Times New Roman"/>
                <w:sz w:val="20"/>
                <w:szCs w:val="20"/>
              </w:rPr>
            </w:pPr>
            <w:r w:rsidRPr="00CB58E6">
              <w:rPr>
                <w:rFonts w:ascii="Times New Roman" w:hAnsi="Times New Roman"/>
                <w:sz w:val="20"/>
                <w:szCs w:val="20"/>
              </w:rPr>
              <w:t>HPW</w:t>
            </w:r>
          </w:p>
        </w:tc>
        <w:tc>
          <w:tcPr>
            <w:tcW w:w="0" w:type="auto"/>
            <w:tcBorders>
              <w:top w:val="single" w:sz="4" w:space="0" w:color="auto"/>
              <w:left w:val="nil"/>
              <w:bottom w:val="nil"/>
              <w:right w:val="nil"/>
            </w:tcBorders>
            <w:shd w:val="clear" w:color="auto" w:fill="auto"/>
            <w:vAlign w:val="bottom"/>
          </w:tcPr>
          <w:p w:rsidR="00CB58E6" w:rsidRPr="00CB58E6" w:rsidRDefault="00CB58E6" w:rsidP="00AF660F">
            <w:pPr>
              <w:spacing w:before="60" w:after="0" w:line="240" w:lineRule="auto"/>
              <w:jc w:val="center"/>
              <w:rPr>
                <w:rFonts w:ascii="Times New Roman" w:hAnsi="Times New Roman"/>
                <w:sz w:val="20"/>
                <w:szCs w:val="20"/>
                <w:highlight w:val="white"/>
              </w:rPr>
            </w:pPr>
            <w:r w:rsidRPr="00CB58E6">
              <w:rPr>
                <w:rFonts w:ascii="Times New Roman" w:hAnsi="Times New Roman"/>
                <w:sz w:val="20"/>
                <w:szCs w:val="20"/>
                <w:highlight w:val="white"/>
              </w:rPr>
              <w:t>1.68</w:t>
            </w:r>
          </w:p>
        </w:tc>
      </w:tr>
      <w:tr w:rsidR="00CB58E6" w:rsidRPr="00CB58E6" w:rsidTr="00AF660F">
        <w:trPr>
          <w:trHeight w:val="20"/>
          <w:jc w:val="center"/>
        </w:trPr>
        <w:tc>
          <w:tcPr>
            <w:tcW w:w="2171" w:type="dxa"/>
            <w:tcBorders>
              <w:top w:val="nil"/>
              <w:left w:val="nil"/>
              <w:bottom w:val="nil"/>
              <w:right w:val="nil"/>
            </w:tcBorders>
            <w:shd w:val="clear" w:color="auto" w:fill="auto"/>
          </w:tcPr>
          <w:p w:rsidR="00CB58E6" w:rsidRPr="00CB58E6" w:rsidRDefault="00CB58E6" w:rsidP="00AF660F">
            <w:pPr>
              <w:tabs>
                <w:tab w:val="left" w:pos="2304"/>
              </w:tabs>
              <w:spacing w:before="60" w:after="0" w:line="240" w:lineRule="auto"/>
              <w:rPr>
                <w:rFonts w:ascii="Times New Roman" w:hAnsi="Times New Roman"/>
                <w:sz w:val="20"/>
                <w:szCs w:val="20"/>
              </w:rPr>
            </w:pPr>
            <w:r w:rsidRPr="00CB58E6">
              <w:rPr>
                <w:rFonts w:ascii="Times New Roman" w:hAnsi="Times New Roman"/>
                <w:sz w:val="20"/>
                <w:szCs w:val="20"/>
              </w:rPr>
              <w:t>ZrO</w:t>
            </w:r>
            <w:r w:rsidRPr="00CB58E6">
              <w:rPr>
                <w:rFonts w:ascii="Times New Roman" w:hAnsi="Times New Roman"/>
                <w:sz w:val="20"/>
                <w:szCs w:val="20"/>
                <w:vertAlign w:val="subscript"/>
              </w:rPr>
              <w:t>2</w:t>
            </w:r>
          </w:p>
        </w:tc>
        <w:tc>
          <w:tcPr>
            <w:tcW w:w="0" w:type="auto"/>
            <w:tcBorders>
              <w:top w:val="nil"/>
              <w:left w:val="nil"/>
              <w:bottom w:val="nil"/>
              <w:right w:val="nil"/>
            </w:tcBorders>
            <w:shd w:val="clear" w:color="auto" w:fill="auto"/>
          </w:tcPr>
          <w:p w:rsidR="00CB58E6" w:rsidRPr="00CB58E6" w:rsidRDefault="00CB58E6" w:rsidP="00AF660F">
            <w:pPr>
              <w:spacing w:before="60" w:after="0" w:line="240" w:lineRule="auto"/>
              <w:jc w:val="center"/>
              <w:rPr>
                <w:rFonts w:ascii="Times New Roman" w:hAnsi="Times New Roman"/>
                <w:sz w:val="20"/>
                <w:szCs w:val="20"/>
                <w:highlight w:val="white"/>
              </w:rPr>
            </w:pPr>
            <w:r w:rsidRPr="00CB58E6">
              <w:rPr>
                <w:rFonts w:ascii="Times New Roman" w:hAnsi="Times New Roman"/>
                <w:sz w:val="20"/>
                <w:szCs w:val="20"/>
                <w:highlight w:val="white"/>
              </w:rPr>
              <w:t>0.27</w:t>
            </w:r>
          </w:p>
        </w:tc>
      </w:tr>
      <w:tr w:rsidR="00CB58E6" w:rsidRPr="00CB58E6" w:rsidTr="00AF660F">
        <w:trPr>
          <w:trHeight w:val="134"/>
          <w:jc w:val="center"/>
        </w:trPr>
        <w:tc>
          <w:tcPr>
            <w:tcW w:w="2171" w:type="dxa"/>
            <w:tcBorders>
              <w:top w:val="nil"/>
              <w:left w:val="nil"/>
              <w:bottom w:val="nil"/>
              <w:right w:val="nil"/>
            </w:tcBorders>
            <w:shd w:val="clear" w:color="auto" w:fill="auto"/>
          </w:tcPr>
          <w:p w:rsidR="00CB58E6" w:rsidRPr="00CB58E6" w:rsidRDefault="00CB58E6" w:rsidP="00AF660F">
            <w:pPr>
              <w:tabs>
                <w:tab w:val="left" w:pos="2304"/>
              </w:tabs>
              <w:spacing w:before="60" w:after="0" w:line="240" w:lineRule="auto"/>
              <w:rPr>
                <w:rFonts w:ascii="Times New Roman" w:hAnsi="Times New Roman"/>
                <w:sz w:val="20"/>
                <w:szCs w:val="20"/>
              </w:rPr>
            </w:pPr>
            <w:r w:rsidRPr="00CB58E6">
              <w:rPr>
                <w:rFonts w:ascii="Times New Roman" w:hAnsi="Times New Roman"/>
                <w:sz w:val="20"/>
                <w:szCs w:val="20"/>
              </w:rPr>
              <w:t>20% HPW/ ZrO</w:t>
            </w:r>
            <w:r w:rsidRPr="00CB58E6">
              <w:rPr>
                <w:rFonts w:ascii="Times New Roman" w:hAnsi="Times New Roman"/>
                <w:sz w:val="20"/>
                <w:szCs w:val="20"/>
                <w:vertAlign w:val="subscript"/>
              </w:rPr>
              <w:t>2</w:t>
            </w:r>
          </w:p>
        </w:tc>
        <w:tc>
          <w:tcPr>
            <w:tcW w:w="0" w:type="auto"/>
            <w:tcBorders>
              <w:top w:val="nil"/>
              <w:left w:val="nil"/>
              <w:bottom w:val="nil"/>
              <w:right w:val="nil"/>
            </w:tcBorders>
            <w:shd w:val="clear" w:color="auto" w:fill="auto"/>
          </w:tcPr>
          <w:p w:rsidR="00CB58E6" w:rsidRPr="00CB58E6" w:rsidRDefault="00CB58E6" w:rsidP="00AF660F">
            <w:pPr>
              <w:spacing w:before="60" w:after="0" w:line="240" w:lineRule="auto"/>
              <w:jc w:val="center"/>
              <w:rPr>
                <w:rFonts w:ascii="Times New Roman" w:hAnsi="Times New Roman"/>
                <w:sz w:val="20"/>
                <w:szCs w:val="20"/>
                <w:highlight w:val="white"/>
              </w:rPr>
            </w:pPr>
            <w:r w:rsidRPr="00CB58E6">
              <w:rPr>
                <w:rFonts w:ascii="Times New Roman" w:hAnsi="Times New Roman"/>
                <w:sz w:val="20"/>
                <w:szCs w:val="20"/>
                <w:highlight w:val="white"/>
              </w:rPr>
              <w:t>0.93</w:t>
            </w:r>
          </w:p>
        </w:tc>
      </w:tr>
      <w:tr w:rsidR="00CB58E6" w:rsidRPr="00CB58E6" w:rsidTr="00AF660F">
        <w:trPr>
          <w:trHeight w:val="63"/>
          <w:jc w:val="center"/>
        </w:trPr>
        <w:tc>
          <w:tcPr>
            <w:tcW w:w="2171" w:type="dxa"/>
            <w:tcBorders>
              <w:top w:val="nil"/>
              <w:left w:val="nil"/>
              <w:bottom w:val="nil"/>
              <w:right w:val="nil"/>
            </w:tcBorders>
            <w:shd w:val="clear" w:color="auto" w:fill="auto"/>
          </w:tcPr>
          <w:p w:rsidR="00CB58E6" w:rsidRPr="00CB58E6" w:rsidRDefault="00CB58E6" w:rsidP="00AF660F">
            <w:pPr>
              <w:tabs>
                <w:tab w:val="left" w:pos="2304"/>
              </w:tabs>
              <w:spacing w:before="60" w:after="0" w:line="240" w:lineRule="auto"/>
              <w:rPr>
                <w:rFonts w:ascii="Times New Roman" w:hAnsi="Times New Roman"/>
                <w:sz w:val="20"/>
                <w:szCs w:val="20"/>
              </w:rPr>
            </w:pPr>
            <w:r w:rsidRPr="00CB58E6">
              <w:rPr>
                <w:rFonts w:ascii="Times New Roman" w:hAnsi="Times New Roman"/>
                <w:sz w:val="20"/>
                <w:szCs w:val="20"/>
              </w:rPr>
              <w:t>40% HPW/ ZrO</w:t>
            </w:r>
            <w:r w:rsidRPr="00CB58E6">
              <w:rPr>
                <w:rFonts w:ascii="Times New Roman" w:hAnsi="Times New Roman"/>
                <w:sz w:val="20"/>
                <w:szCs w:val="20"/>
                <w:vertAlign w:val="subscript"/>
              </w:rPr>
              <w:t>2</w:t>
            </w:r>
          </w:p>
        </w:tc>
        <w:tc>
          <w:tcPr>
            <w:tcW w:w="0" w:type="auto"/>
            <w:tcBorders>
              <w:top w:val="nil"/>
              <w:left w:val="nil"/>
              <w:bottom w:val="nil"/>
              <w:right w:val="nil"/>
            </w:tcBorders>
            <w:shd w:val="clear" w:color="auto" w:fill="auto"/>
          </w:tcPr>
          <w:p w:rsidR="00CB58E6" w:rsidRPr="00CB58E6" w:rsidRDefault="00CB58E6" w:rsidP="00AF660F">
            <w:pPr>
              <w:spacing w:before="60" w:after="0" w:line="240" w:lineRule="auto"/>
              <w:jc w:val="center"/>
              <w:rPr>
                <w:rFonts w:ascii="Times New Roman" w:hAnsi="Times New Roman"/>
                <w:sz w:val="20"/>
                <w:szCs w:val="20"/>
                <w:highlight w:val="white"/>
              </w:rPr>
            </w:pPr>
            <w:r w:rsidRPr="00CB58E6">
              <w:rPr>
                <w:rFonts w:ascii="Times New Roman" w:hAnsi="Times New Roman"/>
                <w:sz w:val="20"/>
                <w:szCs w:val="20"/>
                <w:highlight w:val="white"/>
              </w:rPr>
              <w:t>0.64</w:t>
            </w:r>
          </w:p>
        </w:tc>
      </w:tr>
      <w:tr w:rsidR="00CB58E6" w:rsidRPr="00CB58E6" w:rsidTr="00AF660F">
        <w:trPr>
          <w:trHeight w:val="120"/>
          <w:jc w:val="center"/>
        </w:trPr>
        <w:tc>
          <w:tcPr>
            <w:tcW w:w="2171" w:type="dxa"/>
            <w:tcBorders>
              <w:top w:val="nil"/>
              <w:left w:val="nil"/>
              <w:bottom w:val="single" w:sz="4" w:space="0" w:color="auto"/>
              <w:right w:val="nil"/>
            </w:tcBorders>
            <w:shd w:val="clear" w:color="auto" w:fill="auto"/>
          </w:tcPr>
          <w:p w:rsidR="00CB58E6" w:rsidRPr="00CB58E6" w:rsidRDefault="00CB58E6" w:rsidP="00AF660F">
            <w:pPr>
              <w:tabs>
                <w:tab w:val="left" w:pos="2304"/>
              </w:tabs>
              <w:spacing w:before="60" w:after="60" w:line="240" w:lineRule="auto"/>
              <w:rPr>
                <w:rFonts w:ascii="Times New Roman" w:hAnsi="Times New Roman"/>
                <w:sz w:val="20"/>
                <w:szCs w:val="20"/>
              </w:rPr>
            </w:pPr>
            <w:r w:rsidRPr="00CB58E6">
              <w:rPr>
                <w:rFonts w:ascii="Times New Roman" w:hAnsi="Times New Roman"/>
                <w:sz w:val="20"/>
                <w:szCs w:val="20"/>
              </w:rPr>
              <w:t>60% HPW/ ZrO</w:t>
            </w:r>
            <w:r w:rsidRPr="00CB58E6">
              <w:rPr>
                <w:rFonts w:ascii="Times New Roman" w:hAnsi="Times New Roman"/>
                <w:sz w:val="20"/>
                <w:szCs w:val="20"/>
                <w:vertAlign w:val="subscript"/>
              </w:rPr>
              <w:t>2</w:t>
            </w:r>
          </w:p>
        </w:tc>
        <w:tc>
          <w:tcPr>
            <w:tcW w:w="0" w:type="auto"/>
            <w:tcBorders>
              <w:top w:val="nil"/>
              <w:left w:val="nil"/>
              <w:bottom w:val="single" w:sz="4" w:space="0" w:color="auto"/>
              <w:right w:val="nil"/>
            </w:tcBorders>
            <w:shd w:val="clear" w:color="auto" w:fill="auto"/>
          </w:tcPr>
          <w:p w:rsidR="00CB58E6" w:rsidRPr="00CB58E6" w:rsidRDefault="00CB58E6" w:rsidP="00AF660F">
            <w:pPr>
              <w:spacing w:before="60" w:after="60" w:line="240" w:lineRule="auto"/>
              <w:jc w:val="center"/>
              <w:rPr>
                <w:rFonts w:ascii="Times New Roman" w:hAnsi="Times New Roman"/>
                <w:sz w:val="20"/>
                <w:szCs w:val="20"/>
                <w:highlight w:val="white"/>
              </w:rPr>
            </w:pPr>
            <w:r w:rsidRPr="00CB58E6">
              <w:rPr>
                <w:rFonts w:ascii="Times New Roman" w:hAnsi="Times New Roman"/>
                <w:sz w:val="20"/>
                <w:szCs w:val="20"/>
                <w:highlight w:val="white"/>
              </w:rPr>
              <w:t>0.79</w:t>
            </w:r>
          </w:p>
        </w:tc>
      </w:tr>
    </w:tbl>
    <w:p w:rsidR="00CB58E6" w:rsidRPr="00CB58E6" w:rsidRDefault="00CB58E6" w:rsidP="00AF660F">
      <w:pPr>
        <w:spacing w:after="120" w:line="240" w:lineRule="auto"/>
        <w:jc w:val="both"/>
        <w:rPr>
          <w:rFonts w:ascii="Times New Roman" w:hAnsi="Times New Roman"/>
          <w:b/>
          <w:sz w:val="20"/>
          <w:szCs w:val="20"/>
        </w:rPr>
      </w:pPr>
    </w:p>
    <w:p w:rsidR="00CB58E6" w:rsidRPr="00CB58E6" w:rsidRDefault="00CB58E6" w:rsidP="00CB58E6">
      <w:pPr>
        <w:spacing w:after="0" w:line="240" w:lineRule="auto"/>
        <w:jc w:val="both"/>
        <w:rPr>
          <w:rFonts w:ascii="Times New Roman" w:hAnsi="Times New Roman"/>
          <w:b/>
          <w:sz w:val="20"/>
          <w:szCs w:val="20"/>
        </w:rPr>
      </w:pPr>
      <w:r w:rsidRPr="00CB58E6">
        <w:rPr>
          <w:rFonts w:ascii="Times New Roman" w:hAnsi="Times New Roman"/>
          <w:b/>
          <w:sz w:val="20"/>
          <w:szCs w:val="20"/>
        </w:rPr>
        <w:t>Catalytic activity</w:t>
      </w:r>
    </w:p>
    <w:p w:rsidR="00CB58E6" w:rsidRPr="00CB58E6" w:rsidRDefault="00CB58E6" w:rsidP="00CB58E6">
      <w:pPr>
        <w:spacing w:after="0" w:line="240" w:lineRule="auto"/>
        <w:jc w:val="both"/>
        <w:rPr>
          <w:rFonts w:ascii="Times New Roman" w:hAnsi="Times New Roman"/>
          <w:sz w:val="20"/>
          <w:szCs w:val="20"/>
        </w:rPr>
      </w:pPr>
      <w:r w:rsidRPr="00CB58E6">
        <w:rPr>
          <w:rFonts w:ascii="Times New Roman" w:hAnsi="Times New Roman"/>
          <w:sz w:val="20"/>
          <w:szCs w:val="20"/>
        </w:rPr>
        <w:t>The prepared HPW/ZrO</w:t>
      </w:r>
      <w:r w:rsidRPr="00CB58E6">
        <w:rPr>
          <w:rFonts w:ascii="Times New Roman" w:hAnsi="Times New Roman"/>
          <w:sz w:val="20"/>
          <w:szCs w:val="20"/>
          <w:vertAlign w:val="subscript"/>
        </w:rPr>
        <w:t>2</w:t>
      </w:r>
      <w:r w:rsidRPr="00CB58E6">
        <w:rPr>
          <w:rFonts w:ascii="Times New Roman" w:hAnsi="Times New Roman"/>
          <w:sz w:val="20"/>
          <w:szCs w:val="20"/>
        </w:rPr>
        <w:t xml:space="preserve"> materials were tested for the production of EL from the esterification reaction of LA and ethanol at 150 °C for 3 hours. In this reaction scheme, the conversion of LA was tested using 20%, 40% and 60% of catalyst in the catalytic screening stage. This was followed by the parameter screening utilizing the catalyst that gave the highest yield of EL in the catalytic screening. 40% HPW/ZrO</w:t>
      </w:r>
      <w:r w:rsidRPr="00CB58E6">
        <w:rPr>
          <w:rFonts w:ascii="Times New Roman" w:hAnsi="Times New Roman"/>
          <w:sz w:val="20"/>
          <w:szCs w:val="20"/>
          <w:vertAlign w:val="subscript"/>
        </w:rPr>
        <w:t>2</w:t>
      </w:r>
      <w:r w:rsidRPr="00CB58E6">
        <w:rPr>
          <w:rFonts w:ascii="Times New Roman" w:hAnsi="Times New Roman"/>
          <w:sz w:val="20"/>
          <w:szCs w:val="20"/>
        </w:rPr>
        <w:t xml:space="preserve"> gave the highest EL yield of 99%. Hence, 40% HPW/ZrO</w:t>
      </w:r>
      <w:r w:rsidRPr="00CB58E6">
        <w:rPr>
          <w:rFonts w:ascii="Times New Roman" w:hAnsi="Times New Roman"/>
          <w:sz w:val="20"/>
          <w:szCs w:val="20"/>
          <w:vertAlign w:val="subscript"/>
        </w:rPr>
        <w:t>2</w:t>
      </w:r>
      <w:r w:rsidRPr="00CB58E6">
        <w:rPr>
          <w:rFonts w:ascii="Times New Roman" w:hAnsi="Times New Roman"/>
          <w:sz w:val="20"/>
          <w:szCs w:val="20"/>
        </w:rPr>
        <w:t xml:space="preserve"> was chosen for the parameter study which covered catalyst loading and volume ratio of LA to ethanol. Catalyst screening was conducted in the first stage to obtain the most</w:t>
      </w:r>
      <w:r w:rsidRPr="00CB58E6">
        <w:rPr>
          <w:rFonts w:ascii="Times New Roman" w:hAnsi="Times New Roman"/>
          <w:strike/>
          <w:sz w:val="20"/>
          <w:szCs w:val="20"/>
        </w:rPr>
        <w:t xml:space="preserve"> </w:t>
      </w:r>
      <w:r w:rsidRPr="00CB58E6">
        <w:rPr>
          <w:rFonts w:ascii="Times New Roman" w:hAnsi="Times New Roman"/>
          <w:sz w:val="20"/>
          <w:szCs w:val="20"/>
        </w:rPr>
        <w:t>suitable catalyst for the next stage, known as parameter screening. Figure 3 shows a comparison of the effect of three different wt.% of HPW on EL yield.</w:t>
      </w:r>
    </w:p>
    <w:p w:rsidR="00CB58E6" w:rsidRPr="00CB58E6" w:rsidRDefault="00CB58E6" w:rsidP="00CB58E6">
      <w:pPr>
        <w:spacing w:after="0" w:line="240" w:lineRule="auto"/>
        <w:jc w:val="both"/>
        <w:rPr>
          <w:rFonts w:ascii="Times New Roman" w:hAnsi="Times New Roman"/>
          <w:sz w:val="20"/>
          <w:szCs w:val="20"/>
        </w:rPr>
      </w:pPr>
    </w:p>
    <w:p w:rsidR="00CB58E6" w:rsidRPr="00CB58E6" w:rsidRDefault="00CB58E6" w:rsidP="00AF660F">
      <w:pPr>
        <w:spacing w:after="120" w:line="240" w:lineRule="auto"/>
        <w:jc w:val="center"/>
        <w:rPr>
          <w:rFonts w:ascii="Times New Roman" w:hAnsi="Times New Roman"/>
          <w:sz w:val="20"/>
          <w:szCs w:val="20"/>
        </w:rPr>
      </w:pPr>
      <w:r w:rsidRPr="00CB58E6">
        <w:rPr>
          <w:rFonts w:ascii="Times New Roman" w:hAnsi="Times New Roman"/>
          <w:noProof/>
          <w:sz w:val="20"/>
          <w:szCs w:val="20"/>
          <w:lang w:bidi="ar-SA"/>
        </w:rPr>
        <w:lastRenderedPageBreak/>
        <w:drawing>
          <wp:inline distT="0" distB="0" distL="0" distR="0" wp14:anchorId="250F7FB0" wp14:editId="5EA241CE">
            <wp:extent cx="3240000" cy="2520000"/>
            <wp:effectExtent l="19050" t="19050" r="17780" b="1397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l="3712" t="5206" r="5062" b="7207"/>
                    <a:stretch>
                      <a:fillRect/>
                    </a:stretch>
                  </pic:blipFill>
                  <pic:spPr>
                    <a:xfrm>
                      <a:off x="0" y="0"/>
                      <a:ext cx="3240000" cy="2520000"/>
                    </a:xfrm>
                    <a:prstGeom prst="rect">
                      <a:avLst/>
                    </a:prstGeom>
                    <a:ln>
                      <a:solidFill>
                        <a:schemeClr val="tx1"/>
                      </a:solidFill>
                    </a:ln>
                  </pic:spPr>
                </pic:pic>
              </a:graphicData>
            </a:graphic>
          </wp:inline>
        </w:drawing>
      </w:r>
    </w:p>
    <w:p w:rsidR="00CB58E6" w:rsidRPr="00CB58E6" w:rsidRDefault="00CB58E6" w:rsidP="00AF660F">
      <w:pPr>
        <w:spacing w:after="0" w:line="240" w:lineRule="auto"/>
        <w:jc w:val="center"/>
        <w:rPr>
          <w:rFonts w:ascii="Times New Roman" w:hAnsi="Times New Roman"/>
          <w:sz w:val="20"/>
          <w:szCs w:val="20"/>
        </w:rPr>
      </w:pPr>
      <w:r w:rsidRPr="00CB58E6">
        <w:rPr>
          <w:rFonts w:ascii="Times New Roman" w:hAnsi="Times New Roman"/>
          <w:sz w:val="20"/>
          <w:szCs w:val="20"/>
        </w:rPr>
        <w:t xml:space="preserve">Figure 3. </w:t>
      </w:r>
      <w:r w:rsidR="00AF660F">
        <w:rPr>
          <w:rFonts w:ascii="Times New Roman" w:hAnsi="Times New Roman"/>
          <w:sz w:val="20"/>
          <w:szCs w:val="20"/>
        </w:rPr>
        <w:t xml:space="preserve"> </w:t>
      </w:r>
      <w:r w:rsidRPr="00CB58E6">
        <w:rPr>
          <w:rFonts w:ascii="Times New Roman" w:hAnsi="Times New Roman"/>
          <w:sz w:val="20"/>
          <w:szCs w:val="20"/>
        </w:rPr>
        <w:t>Effect of different HPW/ZrO</w:t>
      </w:r>
      <w:r w:rsidRPr="00CB58E6">
        <w:rPr>
          <w:rFonts w:ascii="Times New Roman" w:hAnsi="Times New Roman"/>
          <w:sz w:val="20"/>
          <w:szCs w:val="20"/>
          <w:vertAlign w:val="subscript"/>
        </w:rPr>
        <w:t>2</w:t>
      </w:r>
      <w:r w:rsidRPr="00CB58E6">
        <w:rPr>
          <w:rFonts w:ascii="Times New Roman" w:hAnsi="Times New Roman"/>
          <w:sz w:val="20"/>
          <w:szCs w:val="20"/>
        </w:rPr>
        <w:t xml:space="preserve"> catalyst on EL yield</w:t>
      </w:r>
    </w:p>
    <w:p w:rsidR="00CB58E6" w:rsidRPr="00CB58E6" w:rsidRDefault="00CB58E6" w:rsidP="00AF660F">
      <w:pPr>
        <w:spacing w:after="120" w:line="240" w:lineRule="auto"/>
        <w:jc w:val="both"/>
        <w:rPr>
          <w:rFonts w:ascii="Times New Roman" w:hAnsi="Times New Roman"/>
          <w:sz w:val="20"/>
          <w:szCs w:val="20"/>
        </w:rPr>
      </w:pPr>
    </w:p>
    <w:p w:rsidR="00CB58E6" w:rsidRPr="00CB58E6" w:rsidRDefault="00CB58E6" w:rsidP="00CB58E6">
      <w:pPr>
        <w:spacing w:after="0" w:line="240" w:lineRule="auto"/>
        <w:jc w:val="both"/>
        <w:rPr>
          <w:rFonts w:ascii="Times New Roman" w:hAnsi="Times New Roman"/>
          <w:sz w:val="20"/>
          <w:szCs w:val="20"/>
        </w:rPr>
      </w:pPr>
      <w:r w:rsidRPr="00CB58E6">
        <w:rPr>
          <w:rFonts w:ascii="Times New Roman" w:hAnsi="Times New Roman"/>
          <w:sz w:val="20"/>
          <w:szCs w:val="20"/>
        </w:rPr>
        <w:t>Based on the graph in Figure 3, 60% HPW/ZrO</w:t>
      </w:r>
      <w:r w:rsidRPr="00CB58E6">
        <w:rPr>
          <w:rFonts w:ascii="Times New Roman" w:hAnsi="Times New Roman"/>
          <w:sz w:val="20"/>
          <w:szCs w:val="20"/>
          <w:vertAlign w:val="subscript"/>
        </w:rPr>
        <w:t>2</w:t>
      </w:r>
      <w:r w:rsidRPr="00CB58E6">
        <w:rPr>
          <w:rFonts w:ascii="Times New Roman" w:hAnsi="Times New Roman"/>
          <w:sz w:val="20"/>
          <w:szCs w:val="20"/>
        </w:rPr>
        <w:t xml:space="preserve"> only gave a yield of 33% of EL. This was due to the large amount of HPW impregnated in ZrO</w:t>
      </w:r>
      <w:r w:rsidRPr="00CB58E6">
        <w:rPr>
          <w:rFonts w:ascii="Times New Roman" w:hAnsi="Times New Roman"/>
          <w:sz w:val="20"/>
          <w:szCs w:val="20"/>
          <w:vertAlign w:val="subscript"/>
        </w:rPr>
        <w:t>2</w:t>
      </w:r>
      <w:r w:rsidRPr="00CB58E6">
        <w:rPr>
          <w:rFonts w:ascii="Times New Roman" w:hAnsi="Times New Roman"/>
          <w:sz w:val="20"/>
          <w:szCs w:val="20"/>
        </w:rPr>
        <w:t xml:space="preserve">, which resulted in the catalyst becoming more active and converted to the other products. Moreover, high Brønsted acidity site is highly required by the catalyst for the conversion of LA to EL </w:t>
      </w:r>
      <w:r w:rsidRPr="00CB58E6">
        <w:rPr>
          <w:rFonts w:ascii="Times New Roman" w:hAnsi="Times New Roman"/>
          <w:i/>
          <w:sz w:val="20"/>
          <w:szCs w:val="20"/>
        </w:rPr>
        <w:t>via</w:t>
      </w:r>
      <w:r w:rsidRPr="00CB58E6">
        <w:rPr>
          <w:rFonts w:ascii="Times New Roman" w:hAnsi="Times New Roman"/>
          <w:sz w:val="20"/>
          <w:szCs w:val="20"/>
        </w:rPr>
        <w:t xml:space="preserve"> esterification. Hence, HPW is highly favorable for the production of EL from LA [</w:t>
      </w:r>
      <w:hyperlink w:anchor="_1y810tw">
        <w:r w:rsidRPr="00CB58E6">
          <w:rPr>
            <w:rFonts w:ascii="Times New Roman" w:hAnsi="Times New Roman"/>
            <w:sz w:val="20"/>
            <w:szCs w:val="20"/>
          </w:rPr>
          <w:t>7</w:t>
        </w:r>
      </w:hyperlink>
      <w:r w:rsidRPr="00CB58E6">
        <w:rPr>
          <w:rFonts w:ascii="Times New Roman" w:hAnsi="Times New Roman"/>
          <w:sz w:val="20"/>
          <w:szCs w:val="20"/>
        </w:rPr>
        <w:t>]. Based on the catalyst screening, the effect of parameters was studied including the catalyst loading and volume ratio. This paper describes the application of heteropoly HPW in the direct conversion of LA with excess ethanol.</w:t>
      </w:r>
    </w:p>
    <w:p w:rsidR="00CB58E6" w:rsidRPr="00CB58E6" w:rsidRDefault="00CB58E6" w:rsidP="00CB58E6">
      <w:pPr>
        <w:spacing w:after="0" w:line="240" w:lineRule="auto"/>
        <w:jc w:val="both"/>
        <w:rPr>
          <w:rFonts w:ascii="Times New Roman" w:hAnsi="Times New Roman"/>
          <w:sz w:val="20"/>
          <w:szCs w:val="20"/>
        </w:rPr>
      </w:pPr>
    </w:p>
    <w:p w:rsidR="00CB58E6" w:rsidRPr="00CB58E6" w:rsidRDefault="00CB58E6" w:rsidP="00CB58E6">
      <w:pPr>
        <w:spacing w:after="0" w:line="240" w:lineRule="auto"/>
        <w:jc w:val="both"/>
        <w:rPr>
          <w:rFonts w:ascii="Times New Roman" w:hAnsi="Times New Roman"/>
          <w:b/>
          <w:sz w:val="20"/>
          <w:szCs w:val="20"/>
        </w:rPr>
      </w:pPr>
      <w:r w:rsidRPr="00CB58E6">
        <w:rPr>
          <w:rFonts w:ascii="Times New Roman" w:hAnsi="Times New Roman"/>
          <w:b/>
          <w:sz w:val="20"/>
          <w:szCs w:val="20"/>
        </w:rPr>
        <w:t>Effect of catalyst loading</w:t>
      </w:r>
    </w:p>
    <w:p w:rsidR="00CB58E6" w:rsidRPr="00CB58E6" w:rsidRDefault="00CB58E6" w:rsidP="00CB58E6">
      <w:pPr>
        <w:spacing w:after="0" w:line="240" w:lineRule="auto"/>
        <w:jc w:val="both"/>
        <w:rPr>
          <w:rFonts w:ascii="Times New Roman" w:hAnsi="Times New Roman"/>
          <w:sz w:val="20"/>
          <w:szCs w:val="20"/>
        </w:rPr>
      </w:pPr>
      <w:r w:rsidRPr="00CB58E6">
        <w:rPr>
          <w:rFonts w:ascii="Times New Roman" w:hAnsi="Times New Roman"/>
          <w:sz w:val="20"/>
          <w:szCs w:val="20"/>
        </w:rPr>
        <w:t xml:space="preserve">Based on Figure 4, yield of EL increased when the catalyst loading was increased to the optimum point of 0.5 g, after which the yield decreased. The initial increase was due to the presence of the catalyst which increased the production of EL. However, excess loading might have caused leaching of the catalyst, thus causing the sharp fall in yield, Moreover, a high catalyst loading might have also caused formation of side-products and caused oxidation reactions to take place, thus reducing EL yield. </w:t>
      </w:r>
    </w:p>
    <w:p w:rsidR="00CB58E6" w:rsidRPr="00CB58E6" w:rsidRDefault="00CB58E6" w:rsidP="000058FC">
      <w:pPr>
        <w:spacing w:after="0" w:line="240" w:lineRule="auto"/>
        <w:jc w:val="both"/>
        <w:rPr>
          <w:rFonts w:ascii="Times New Roman" w:hAnsi="Times New Roman"/>
          <w:sz w:val="20"/>
          <w:szCs w:val="20"/>
        </w:rPr>
      </w:pPr>
    </w:p>
    <w:p w:rsidR="00CB58E6" w:rsidRPr="00CB58E6" w:rsidRDefault="00CB58E6" w:rsidP="000058FC">
      <w:pPr>
        <w:spacing w:after="120" w:line="240" w:lineRule="auto"/>
        <w:jc w:val="center"/>
        <w:rPr>
          <w:rFonts w:ascii="Times New Roman" w:hAnsi="Times New Roman"/>
          <w:b/>
          <w:sz w:val="20"/>
          <w:szCs w:val="20"/>
        </w:rPr>
      </w:pPr>
      <w:r w:rsidRPr="00CB58E6">
        <w:rPr>
          <w:rFonts w:ascii="Times New Roman" w:hAnsi="Times New Roman"/>
          <w:b/>
          <w:noProof/>
          <w:sz w:val="20"/>
          <w:szCs w:val="20"/>
          <w:lang w:bidi="ar-SA"/>
        </w:rPr>
        <w:drawing>
          <wp:inline distT="0" distB="0" distL="0" distR="0" wp14:anchorId="0F4A1BF6" wp14:editId="291F6A09">
            <wp:extent cx="3240000" cy="2520000"/>
            <wp:effectExtent l="19050" t="19050" r="17780" b="1397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l="2667" t="4410" r="3000" b="6815"/>
                    <a:stretch>
                      <a:fillRect/>
                    </a:stretch>
                  </pic:blipFill>
                  <pic:spPr>
                    <a:xfrm>
                      <a:off x="0" y="0"/>
                      <a:ext cx="3240000" cy="2520000"/>
                    </a:xfrm>
                    <a:prstGeom prst="rect">
                      <a:avLst/>
                    </a:prstGeom>
                    <a:ln>
                      <a:solidFill>
                        <a:schemeClr val="tx1"/>
                      </a:solidFill>
                    </a:ln>
                  </pic:spPr>
                </pic:pic>
              </a:graphicData>
            </a:graphic>
          </wp:inline>
        </w:drawing>
      </w:r>
    </w:p>
    <w:p w:rsidR="00CB58E6" w:rsidRPr="00CB58E6" w:rsidRDefault="00CB58E6" w:rsidP="000058FC">
      <w:pPr>
        <w:spacing w:after="0" w:line="240" w:lineRule="auto"/>
        <w:jc w:val="center"/>
        <w:rPr>
          <w:rFonts w:ascii="Times New Roman" w:hAnsi="Times New Roman"/>
          <w:sz w:val="20"/>
          <w:szCs w:val="20"/>
        </w:rPr>
      </w:pPr>
      <w:r w:rsidRPr="00CB58E6">
        <w:rPr>
          <w:rFonts w:ascii="Times New Roman" w:hAnsi="Times New Roman"/>
          <w:sz w:val="20"/>
          <w:szCs w:val="20"/>
        </w:rPr>
        <w:t xml:space="preserve">Figure 4. </w:t>
      </w:r>
      <w:r w:rsidR="000058FC">
        <w:rPr>
          <w:rFonts w:ascii="Times New Roman" w:hAnsi="Times New Roman"/>
          <w:sz w:val="20"/>
          <w:szCs w:val="20"/>
        </w:rPr>
        <w:t xml:space="preserve"> </w:t>
      </w:r>
      <w:r w:rsidRPr="00CB58E6">
        <w:rPr>
          <w:rFonts w:ascii="Times New Roman" w:hAnsi="Times New Roman"/>
          <w:sz w:val="20"/>
          <w:szCs w:val="20"/>
        </w:rPr>
        <w:t>Effect of catalyst loading on yield of EL</w:t>
      </w:r>
    </w:p>
    <w:p w:rsidR="000058FC" w:rsidRPr="00CB58E6" w:rsidRDefault="000058FC" w:rsidP="000058FC">
      <w:pPr>
        <w:spacing w:after="0" w:line="240" w:lineRule="auto"/>
        <w:jc w:val="both"/>
        <w:rPr>
          <w:rFonts w:ascii="Times New Roman" w:hAnsi="Times New Roman"/>
          <w:sz w:val="20"/>
          <w:szCs w:val="20"/>
        </w:rPr>
      </w:pPr>
      <w:r w:rsidRPr="00CB58E6">
        <w:rPr>
          <w:rFonts w:ascii="Times New Roman" w:hAnsi="Times New Roman"/>
          <w:sz w:val="20"/>
          <w:szCs w:val="20"/>
        </w:rPr>
        <w:lastRenderedPageBreak/>
        <w:t>0.5 g of catalyst gave the highest yield, which is 99%, thus making it the optimum loading for the reaction. The yield of EL decreased when a loading range of 0.75 to 1.25g was used.  A decreasing trend of EL yield from 99% to 56% was observed when the catalyst loading increased from 0.5 to 0.75g. Moreover, HPW/ZrO</w:t>
      </w:r>
      <w:r w:rsidRPr="00CB58E6">
        <w:rPr>
          <w:rFonts w:ascii="Times New Roman" w:hAnsi="Times New Roman"/>
          <w:sz w:val="20"/>
          <w:szCs w:val="20"/>
          <w:vertAlign w:val="subscript"/>
        </w:rPr>
        <w:t>2</w:t>
      </w:r>
      <w:r w:rsidRPr="00CB58E6">
        <w:rPr>
          <w:rFonts w:ascii="Times New Roman" w:hAnsi="Times New Roman"/>
          <w:sz w:val="20"/>
          <w:szCs w:val="20"/>
        </w:rPr>
        <w:t xml:space="preserve"> possesses strong Brønsted acid properties. There were many factors that influenced the catalytic activity of the esterification of LA but strong Brønsted acid properties of the catalyst played an important role in its catalytic activity. HPW/ZrO</w:t>
      </w:r>
      <w:r w:rsidRPr="00CB58E6">
        <w:rPr>
          <w:rFonts w:ascii="Times New Roman" w:hAnsi="Times New Roman"/>
          <w:sz w:val="20"/>
          <w:szCs w:val="20"/>
          <w:vertAlign w:val="subscript"/>
        </w:rPr>
        <w:t>2</w:t>
      </w:r>
      <w:r w:rsidRPr="00CB58E6">
        <w:rPr>
          <w:rFonts w:ascii="Times New Roman" w:hAnsi="Times New Roman"/>
          <w:sz w:val="20"/>
          <w:szCs w:val="20"/>
        </w:rPr>
        <w:t xml:space="preserve"> has strong Brønsted acidity properties mainly due to the presence of both HPW.</w:t>
      </w:r>
    </w:p>
    <w:p w:rsidR="00CB58E6" w:rsidRPr="000058FC" w:rsidRDefault="00CB58E6" w:rsidP="00CB58E6">
      <w:pPr>
        <w:spacing w:after="0" w:line="240" w:lineRule="auto"/>
        <w:jc w:val="both"/>
        <w:rPr>
          <w:rFonts w:ascii="Times New Roman" w:hAnsi="Times New Roman"/>
          <w:sz w:val="20"/>
          <w:szCs w:val="20"/>
        </w:rPr>
      </w:pPr>
    </w:p>
    <w:p w:rsidR="00CB58E6" w:rsidRPr="00CB58E6" w:rsidRDefault="00CB58E6" w:rsidP="00CB58E6">
      <w:pPr>
        <w:spacing w:after="0" w:line="240" w:lineRule="auto"/>
        <w:jc w:val="both"/>
        <w:rPr>
          <w:rFonts w:ascii="Times New Roman" w:hAnsi="Times New Roman"/>
          <w:b/>
          <w:sz w:val="20"/>
          <w:szCs w:val="20"/>
        </w:rPr>
      </w:pPr>
      <w:r w:rsidRPr="00CB58E6">
        <w:rPr>
          <w:rFonts w:ascii="Times New Roman" w:hAnsi="Times New Roman"/>
          <w:b/>
          <w:sz w:val="20"/>
          <w:szCs w:val="20"/>
        </w:rPr>
        <w:t>Effect of volume ratio</w:t>
      </w:r>
    </w:p>
    <w:p w:rsidR="00CB58E6" w:rsidRPr="00CB58E6" w:rsidRDefault="00CB58E6" w:rsidP="00CB58E6">
      <w:pPr>
        <w:spacing w:after="0" w:line="240" w:lineRule="auto"/>
        <w:jc w:val="both"/>
        <w:rPr>
          <w:rFonts w:ascii="Times New Roman" w:hAnsi="Times New Roman"/>
          <w:sz w:val="20"/>
          <w:szCs w:val="20"/>
        </w:rPr>
      </w:pPr>
      <w:r w:rsidRPr="00CB58E6">
        <w:rPr>
          <w:rFonts w:ascii="Times New Roman" w:hAnsi="Times New Roman"/>
          <w:sz w:val="20"/>
          <w:szCs w:val="20"/>
        </w:rPr>
        <w:t>The volume ratio parameter also affected the production of EL where a large quantity of ethanol diluted the LA and gave a low yield of EL [</w:t>
      </w:r>
      <w:hyperlink w:anchor="_1y810tw">
        <w:r w:rsidRPr="00CB58E6">
          <w:rPr>
            <w:rFonts w:ascii="Times New Roman" w:hAnsi="Times New Roman"/>
            <w:sz w:val="20"/>
            <w:szCs w:val="20"/>
          </w:rPr>
          <w:t>7</w:t>
        </w:r>
      </w:hyperlink>
      <w:r w:rsidRPr="00CB58E6">
        <w:rPr>
          <w:rFonts w:ascii="Times New Roman" w:hAnsi="Times New Roman"/>
          <w:sz w:val="20"/>
          <w:szCs w:val="20"/>
        </w:rPr>
        <w:t>]. Figure 5 shows that the yield decreased after the 1:5 volume ratio mark. The esterification reaction of LA with alcohol was a reversible reaction. High yield of the EL could be obtained when the reverse reaction was reduced [</w:t>
      </w:r>
      <w:hyperlink w:anchor="_1y810tw">
        <w:r w:rsidRPr="00CB58E6">
          <w:rPr>
            <w:rFonts w:ascii="Times New Roman" w:hAnsi="Times New Roman"/>
            <w:sz w:val="20"/>
            <w:szCs w:val="20"/>
          </w:rPr>
          <w:t>7</w:t>
        </w:r>
      </w:hyperlink>
      <w:r w:rsidRPr="00CB58E6">
        <w:rPr>
          <w:rFonts w:ascii="Times New Roman" w:hAnsi="Times New Roman"/>
          <w:sz w:val="20"/>
          <w:szCs w:val="20"/>
        </w:rPr>
        <w:t>]. The reduction of backward reaction occurred when the excess amount of ethanol was used in the reaction. Similarly, another study reported on the effect of large amount of ethanol that has been used in the reaction causing inhibition of the catalyst [</w:t>
      </w:r>
      <w:hyperlink w:anchor="_1ci93xb">
        <w:r w:rsidRPr="00CB58E6">
          <w:rPr>
            <w:rFonts w:ascii="Times New Roman" w:hAnsi="Times New Roman"/>
            <w:sz w:val="20"/>
            <w:szCs w:val="20"/>
          </w:rPr>
          <w:t>10</w:t>
        </w:r>
      </w:hyperlink>
      <w:r w:rsidRPr="00CB58E6">
        <w:rPr>
          <w:rFonts w:ascii="Times New Roman" w:hAnsi="Times New Roman"/>
          <w:sz w:val="20"/>
          <w:szCs w:val="20"/>
        </w:rPr>
        <w:t xml:space="preserve">]. </w:t>
      </w:r>
    </w:p>
    <w:p w:rsidR="00CB58E6" w:rsidRPr="00CB58E6" w:rsidRDefault="00CB58E6" w:rsidP="00CB58E6">
      <w:pPr>
        <w:spacing w:after="0" w:line="240" w:lineRule="auto"/>
        <w:jc w:val="both"/>
        <w:rPr>
          <w:rFonts w:ascii="Times New Roman" w:hAnsi="Times New Roman"/>
          <w:sz w:val="20"/>
          <w:szCs w:val="20"/>
        </w:rPr>
      </w:pPr>
    </w:p>
    <w:p w:rsidR="00CB58E6" w:rsidRDefault="00CB58E6" w:rsidP="00CB58E6">
      <w:pPr>
        <w:spacing w:after="0" w:line="240" w:lineRule="auto"/>
        <w:jc w:val="both"/>
        <w:rPr>
          <w:rFonts w:ascii="Times New Roman" w:hAnsi="Times New Roman"/>
          <w:sz w:val="20"/>
          <w:szCs w:val="20"/>
        </w:rPr>
      </w:pPr>
      <w:r w:rsidRPr="00CB58E6">
        <w:rPr>
          <w:rFonts w:ascii="Times New Roman" w:hAnsi="Times New Roman"/>
          <w:sz w:val="20"/>
          <w:szCs w:val="20"/>
        </w:rPr>
        <w:t>Continuous increase of the volume ratio from 1:5 to 1: 8 resulted in the yield to decrease from 99% to 42%, which is due to the fact that the esterification reaction is a reversible reaction and excessive ethanol favors ester production but too much ethanol may dilute the reactant, thereby resulting in lower ethyl levulinate yield. Additionally, excess ethanol in the reaction mixture may lead to side reactions such as ether formation and ethanol.</w:t>
      </w:r>
    </w:p>
    <w:p w:rsidR="000058FC" w:rsidRPr="00CB58E6" w:rsidRDefault="000058FC" w:rsidP="000058FC">
      <w:pPr>
        <w:spacing w:after="120" w:line="240" w:lineRule="auto"/>
        <w:jc w:val="both"/>
        <w:rPr>
          <w:rFonts w:ascii="Times New Roman" w:hAnsi="Times New Roman"/>
          <w:sz w:val="20"/>
          <w:szCs w:val="20"/>
        </w:rPr>
      </w:pPr>
    </w:p>
    <w:p w:rsidR="00CB58E6" w:rsidRPr="00CB58E6" w:rsidRDefault="00CB58E6" w:rsidP="000058FC">
      <w:pPr>
        <w:spacing w:after="120" w:line="240" w:lineRule="auto"/>
        <w:jc w:val="center"/>
        <w:rPr>
          <w:rFonts w:ascii="Times New Roman" w:hAnsi="Times New Roman"/>
          <w:sz w:val="20"/>
          <w:szCs w:val="20"/>
        </w:rPr>
      </w:pPr>
      <w:r w:rsidRPr="00CB58E6">
        <w:rPr>
          <w:rFonts w:ascii="Times New Roman" w:hAnsi="Times New Roman"/>
          <w:noProof/>
          <w:sz w:val="20"/>
          <w:szCs w:val="20"/>
          <w:lang w:bidi="ar-SA"/>
        </w:rPr>
        <w:drawing>
          <wp:inline distT="0" distB="0" distL="0" distR="0" wp14:anchorId="37DC1EC8" wp14:editId="1295B50D">
            <wp:extent cx="3240000" cy="2520000"/>
            <wp:effectExtent l="19050" t="19050" r="17780" b="1397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l="4732" t="3609" r="3043" b="6013"/>
                    <a:stretch>
                      <a:fillRect/>
                    </a:stretch>
                  </pic:blipFill>
                  <pic:spPr>
                    <a:xfrm>
                      <a:off x="0" y="0"/>
                      <a:ext cx="3240000" cy="2520000"/>
                    </a:xfrm>
                    <a:prstGeom prst="rect">
                      <a:avLst/>
                    </a:prstGeom>
                    <a:ln>
                      <a:solidFill>
                        <a:schemeClr val="tx1"/>
                      </a:solidFill>
                    </a:ln>
                  </pic:spPr>
                </pic:pic>
              </a:graphicData>
            </a:graphic>
          </wp:inline>
        </w:drawing>
      </w:r>
    </w:p>
    <w:p w:rsidR="00CB58E6" w:rsidRPr="00CB58E6" w:rsidRDefault="00CB58E6" w:rsidP="000058FC">
      <w:pPr>
        <w:spacing w:after="0" w:line="240" w:lineRule="auto"/>
        <w:jc w:val="center"/>
        <w:rPr>
          <w:rFonts w:ascii="Times New Roman" w:hAnsi="Times New Roman"/>
          <w:sz w:val="20"/>
          <w:szCs w:val="20"/>
        </w:rPr>
      </w:pPr>
      <w:r w:rsidRPr="00CB58E6">
        <w:rPr>
          <w:rFonts w:ascii="Times New Roman" w:hAnsi="Times New Roman"/>
          <w:sz w:val="20"/>
          <w:szCs w:val="20"/>
        </w:rPr>
        <w:t xml:space="preserve">Figure 5. </w:t>
      </w:r>
      <w:r w:rsidR="000058FC">
        <w:rPr>
          <w:rFonts w:ascii="Times New Roman" w:hAnsi="Times New Roman"/>
          <w:sz w:val="20"/>
          <w:szCs w:val="20"/>
        </w:rPr>
        <w:t xml:space="preserve"> </w:t>
      </w:r>
      <w:r w:rsidRPr="00CB58E6">
        <w:rPr>
          <w:rFonts w:ascii="Times New Roman" w:hAnsi="Times New Roman"/>
          <w:sz w:val="20"/>
          <w:szCs w:val="20"/>
        </w:rPr>
        <w:t>Effect of volume ratio of LA to ethanol on the production of EL</w:t>
      </w:r>
    </w:p>
    <w:p w:rsidR="00CB58E6" w:rsidRPr="00CB58E6" w:rsidRDefault="00CB58E6" w:rsidP="00CB58E6">
      <w:pPr>
        <w:spacing w:after="0" w:line="240" w:lineRule="auto"/>
        <w:jc w:val="both"/>
        <w:rPr>
          <w:rFonts w:ascii="Times New Roman" w:hAnsi="Times New Roman"/>
          <w:sz w:val="20"/>
          <w:szCs w:val="20"/>
        </w:rPr>
      </w:pP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058FC" w:rsidRPr="000058FC" w:rsidRDefault="000058FC" w:rsidP="000058FC">
      <w:pPr>
        <w:spacing w:after="0" w:line="240" w:lineRule="auto"/>
        <w:jc w:val="both"/>
        <w:rPr>
          <w:rFonts w:ascii="Times New Roman" w:hAnsi="Times New Roman"/>
          <w:sz w:val="20"/>
          <w:szCs w:val="20"/>
        </w:rPr>
      </w:pPr>
      <w:r w:rsidRPr="000058FC">
        <w:rPr>
          <w:rFonts w:ascii="Times New Roman" w:hAnsi="Times New Roman"/>
          <w:sz w:val="20"/>
          <w:szCs w:val="20"/>
        </w:rPr>
        <w:t>The esterification reaction of LA with ethanol to ethyl levulinate, a promising renewable biofuel, was systematically studied over super solid acid catalyst. The synthesis of EL from the esterification reaction of LA with ethanol at 150 °C for 3 hours using a loading of 0.5 g and volume ratio of LA to ethanol of 1:5 were the best conditions as it yielded 99% of EL. The catalyst exhibited best catalytic activity towards the esterification reaction of LA to produce EL. The unique performance of this catalyst, which is also known as a super solid acidity catalyst, was due to the combined characteristics of its strong Brønsted acidity and homogeneous dispersion of its active sites.</w:t>
      </w:r>
    </w:p>
    <w:p w:rsidR="000058FC" w:rsidRPr="000058FC" w:rsidRDefault="000058FC" w:rsidP="000058FC">
      <w:pPr>
        <w:spacing w:after="0" w:line="240" w:lineRule="auto"/>
        <w:jc w:val="center"/>
        <w:rPr>
          <w:rFonts w:ascii="Times New Roman" w:hAnsi="Times New Roman"/>
          <w:b/>
          <w:sz w:val="20"/>
          <w:szCs w:val="20"/>
        </w:rPr>
      </w:pPr>
    </w:p>
    <w:p w:rsidR="000058FC" w:rsidRPr="000058FC" w:rsidRDefault="000058FC" w:rsidP="000058FC">
      <w:pPr>
        <w:spacing w:after="0" w:line="240" w:lineRule="auto"/>
        <w:jc w:val="center"/>
        <w:rPr>
          <w:rFonts w:ascii="Times New Roman" w:hAnsi="Times New Roman"/>
          <w:b/>
          <w:sz w:val="20"/>
          <w:szCs w:val="20"/>
        </w:rPr>
      </w:pPr>
      <w:r w:rsidRPr="000058FC">
        <w:rPr>
          <w:rFonts w:ascii="Times New Roman" w:hAnsi="Times New Roman"/>
          <w:b/>
          <w:sz w:val="20"/>
          <w:szCs w:val="20"/>
        </w:rPr>
        <w:t>Acknowledgement</w:t>
      </w:r>
    </w:p>
    <w:p w:rsidR="00AC0033" w:rsidRPr="00F447A7" w:rsidRDefault="000058FC" w:rsidP="000058FC">
      <w:pPr>
        <w:spacing w:after="0" w:line="240" w:lineRule="auto"/>
        <w:jc w:val="both"/>
        <w:rPr>
          <w:rFonts w:ascii="Times New Roman" w:hAnsi="Times New Roman"/>
          <w:noProof/>
          <w:sz w:val="20"/>
          <w:szCs w:val="20"/>
          <w:lang w:bidi="ar-SA"/>
        </w:rPr>
      </w:pPr>
      <w:r w:rsidRPr="000058FC">
        <w:rPr>
          <w:rFonts w:ascii="Times New Roman" w:hAnsi="Times New Roman"/>
          <w:sz w:val="20"/>
          <w:szCs w:val="20"/>
        </w:rPr>
        <w:t>The authors would like to express their gratitude to Universiti Teknologi Malaysia and Ministry of Higher Education (MOHE), Malaysia for supporting the research under the Research University Grant (RUG), vote no 07H14.</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585878" w:rsidRDefault="00AC0033" w:rsidP="00AC0033">
      <w:pPr>
        <w:spacing w:after="0" w:line="240" w:lineRule="auto"/>
        <w:jc w:val="center"/>
        <w:rPr>
          <w:rFonts w:ascii="Times New Roman" w:hAnsi="Times New Roman"/>
          <w:b/>
          <w:noProof/>
          <w:sz w:val="20"/>
          <w:szCs w:val="20"/>
          <w:lang w:bidi="ar-SA"/>
        </w:rPr>
      </w:pPr>
      <w:r w:rsidRPr="00585878">
        <w:rPr>
          <w:rFonts w:ascii="Times New Roman" w:hAnsi="Times New Roman"/>
          <w:b/>
          <w:noProof/>
          <w:sz w:val="20"/>
          <w:szCs w:val="20"/>
          <w:lang w:bidi="ar-SA"/>
        </w:rPr>
        <w:t>References</w:t>
      </w:r>
    </w:p>
    <w:p w:rsidR="00B93F4D" w:rsidRPr="00585878" w:rsidRDefault="00B93F4D" w:rsidP="000058FC">
      <w:pPr>
        <w:widowControl w:val="0"/>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585878">
        <w:rPr>
          <w:rFonts w:ascii="Times New Roman" w:hAnsi="Times New Roman"/>
          <w:sz w:val="20"/>
          <w:szCs w:val="20"/>
        </w:rPr>
        <w:t>Pasquale, G., Vázquez, P., Romanelli, G. and Baronetti G. (2012). Catalytic upgrading of levulinic acid to ethyl levulinate using reusable silica-included Wells-Dawson heteropolyacid as catalyst</w:t>
      </w:r>
      <w:r w:rsidRPr="00585878">
        <w:rPr>
          <w:rFonts w:ascii="Times New Roman" w:hAnsi="Times New Roman"/>
          <w:i/>
          <w:sz w:val="20"/>
          <w:szCs w:val="20"/>
        </w:rPr>
        <w:t>. Catalysis Communications,</w:t>
      </w:r>
      <w:r w:rsidRPr="00585878">
        <w:rPr>
          <w:rFonts w:ascii="Times New Roman" w:hAnsi="Times New Roman"/>
          <w:sz w:val="20"/>
          <w:szCs w:val="20"/>
        </w:rPr>
        <w:t xml:space="preserve"> 18: 115-120.</w:t>
      </w:r>
    </w:p>
    <w:p w:rsidR="00B93F4D" w:rsidRPr="00585878" w:rsidRDefault="00B93F4D" w:rsidP="000058FC">
      <w:pPr>
        <w:widowControl w:val="0"/>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585878">
        <w:rPr>
          <w:rFonts w:ascii="Times New Roman" w:hAnsi="Times New Roman"/>
          <w:sz w:val="20"/>
          <w:szCs w:val="20"/>
        </w:rPr>
        <w:t xml:space="preserve">Ya’aini, N., Amin, N. A. S. and Endud, S. (2013). Characterization and performance of hybrid catalysts for levulinic acid production from glucose. </w:t>
      </w:r>
      <w:r w:rsidRPr="00585878">
        <w:rPr>
          <w:rFonts w:ascii="Times New Roman" w:hAnsi="Times New Roman"/>
          <w:i/>
          <w:sz w:val="20"/>
          <w:szCs w:val="20"/>
        </w:rPr>
        <w:t>Microporous and Mesoporous Materials,</w:t>
      </w:r>
      <w:r w:rsidRPr="00585878">
        <w:rPr>
          <w:rFonts w:ascii="Times New Roman" w:hAnsi="Times New Roman"/>
          <w:sz w:val="20"/>
          <w:szCs w:val="20"/>
        </w:rPr>
        <w:t xml:space="preserve"> 171: 14-23.</w:t>
      </w:r>
    </w:p>
    <w:p w:rsidR="00B93F4D" w:rsidRPr="00585878" w:rsidRDefault="00B93F4D" w:rsidP="000058FC">
      <w:pPr>
        <w:widowControl w:val="0"/>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585878">
        <w:rPr>
          <w:rFonts w:ascii="Times New Roman" w:hAnsi="Times New Roman"/>
          <w:sz w:val="20"/>
          <w:szCs w:val="20"/>
        </w:rPr>
        <w:t>Ramli, N. A. S. and Amin, N. A. S. (2014). Catalytic hydrolysis of cellulose and oil palm biomass in ionic liquid to reducing sugar for levulinic acid production</w:t>
      </w:r>
      <w:r w:rsidRPr="00585878">
        <w:rPr>
          <w:rFonts w:ascii="Times New Roman" w:hAnsi="Times New Roman"/>
          <w:i/>
          <w:sz w:val="20"/>
          <w:szCs w:val="20"/>
        </w:rPr>
        <w:t>.</w:t>
      </w:r>
      <w:r w:rsidRPr="00585878">
        <w:rPr>
          <w:rFonts w:ascii="Times New Roman" w:hAnsi="Times New Roman"/>
          <w:sz w:val="20"/>
          <w:szCs w:val="20"/>
        </w:rPr>
        <w:t xml:space="preserve"> </w:t>
      </w:r>
      <w:r w:rsidRPr="00585878">
        <w:rPr>
          <w:rFonts w:ascii="Times New Roman" w:hAnsi="Times New Roman"/>
          <w:i/>
          <w:sz w:val="20"/>
          <w:szCs w:val="20"/>
        </w:rPr>
        <w:t>Fuel Processing Technology,</w:t>
      </w:r>
      <w:r w:rsidRPr="00585878">
        <w:rPr>
          <w:rFonts w:ascii="Times New Roman" w:hAnsi="Times New Roman"/>
          <w:sz w:val="20"/>
          <w:szCs w:val="20"/>
        </w:rPr>
        <w:t xml:space="preserve"> 128: 490-498.</w:t>
      </w:r>
    </w:p>
    <w:p w:rsidR="00B93F4D" w:rsidRPr="00585878" w:rsidRDefault="00B93F4D" w:rsidP="000058FC">
      <w:pPr>
        <w:widowControl w:val="0"/>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585878">
        <w:rPr>
          <w:rFonts w:ascii="Times New Roman" w:hAnsi="Times New Roman"/>
          <w:sz w:val="20"/>
          <w:szCs w:val="20"/>
        </w:rPr>
        <w:t>Fernandes, D. R.,</w:t>
      </w:r>
      <w:bookmarkStart w:id="0" w:name="30j0zll" w:colFirst="0" w:colLast="0"/>
      <w:bookmarkEnd w:id="0"/>
      <w:r w:rsidRPr="00585878">
        <w:rPr>
          <w:rFonts w:ascii="Times New Roman" w:hAnsi="Times New Roman"/>
          <w:sz w:val="20"/>
          <w:szCs w:val="20"/>
        </w:rPr>
        <w:t xml:space="preserve"> </w:t>
      </w:r>
      <w:bookmarkStart w:id="1" w:name="1fob9te" w:colFirst="0" w:colLast="0"/>
      <w:bookmarkEnd w:id="1"/>
      <w:r w:rsidRPr="00585878">
        <w:rPr>
          <w:rFonts w:ascii="Times New Roman" w:hAnsi="Times New Roman"/>
          <w:sz w:val="20"/>
          <w:szCs w:val="20"/>
        </w:rPr>
        <w:t>Rocha</w:t>
      </w:r>
      <w:bookmarkStart w:id="2" w:name="3znysh7" w:colFirst="0" w:colLast="0"/>
      <w:bookmarkEnd w:id="2"/>
      <w:r w:rsidRPr="00585878">
        <w:rPr>
          <w:rFonts w:ascii="Times New Roman" w:hAnsi="Times New Roman"/>
          <w:sz w:val="20"/>
          <w:szCs w:val="20"/>
        </w:rPr>
        <w:t xml:space="preserve">, A. S., Mai, </w:t>
      </w:r>
      <w:bookmarkStart w:id="3" w:name="2et92p0" w:colFirst="0" w:colLast="0"/>
      <w:bookmarkEnd w:id="3"/>
      <w:r w:rsidRPr="00585878">
        <w:rPr>
          <w:rFonts w:ascii="Times New Roman" w:hAnsi="Times New Roman"/>
          <w:sz w:val="20"/>
          <w:szCs w:val="20"/>
        </w:rPr>
        <w:t>E. F., Claudio, J. A. and Mota</w:t>
      </w:r>
      <w:bookmarkStart w:id="4" w:name="tyjcwt" w:colFirst="0" w:colLast="0"/>
      <w:bookmarkEnd w:id="4"/>
      <w:r w:rsidRPr="00585878">
        <w:rPr>
          <w:rFonts w:ascii="Times New Roman" w:hAnsi="Times New Roman"/>
          <w:sz w:val="20"/>
          <w:szCs w:val="20"/>
        </w:rPr>
        <w:t>, T. d. S. V. (2012). Levulinic acid esterification with ethanol to ethyl levulinate production over solid acid catalysts</w:t>
      </w:r>
      <w:r w:rsidRPr="00585878">
        <w:rPr>
          <w:rFonts w:ascii="Times New Roman" w:hAnsi="Times New Roman"/>
          <w:i/>
          <w:sz w:val="20"/>
          <w:szCs w:val="20"/>
        </w:rPr>
        <w:t>.</w:t>
      </w:r>
      <w:r w:rsidRPr="00585878">
        <w:rPr>
          <w:rFonts w:ascii="Times New Roman" w:hAnsi="Times New Roman"/>
          <w:sz w:val="20"/>
          <w:szCs w:val="20"/>
        </w:rPr>
        <w:t xml:space="preserve"> </w:t>
      </w:r>
      <w:r w:rsidRPr="00585878">
        <w:rPr>
          <w:rFonts w:ascii="Times New Roman" w:hAnsi="Times New Roman"/>
          <w:i/>
          <w:sz w:val="20"/>
          <w:szCs w:val="20"/>
        </w:rPr>
        <w:t>Applied Catalysis A: General,</w:t>
      </w:r>
      <w:r w:rsidRPr="00585878">
        <w:rPr>
          <w:rFonts w:ascii="Times New Roman" w:hAnsi="Times New Roman"/>
          <w:sz w:val="20"/>
          <w:szCs w:val="20"/>
        </w:rPr>
        <w:t xml:space="preserve"> 425–426: 199-204.</w:t>
      </w:r>
    </w:p>
    <w:p w:rsidR="00B93F4D" w:rsidRPr="00585878" w:rsidRDefault="00B93F4D" w:rsidP="000058FC">
      <w:pPr>
        <w:widowControl w:val="0"/>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585878">
        <w:rPr>
          <w:rFonts w:ascii="Times New Roman" w:hAnsi="Times New Roman"/>
          <w:sz w:val="20"/>
          <w:szCs w:val="20"/>
        </w:rPr>
        <w:t>Serrano-Ruiz, J. C., Pineda, A., Balu, A. M., Luque, R., Campelo</w:t>
      </w:r>
      <w:bookmarkStart w:id="5" w:name="3dy6vkm" w:colFirst="0" w:colLast="0"/>
      <w:bookmarkEnd w:id="5"/>
      <w:r w:rsidRPr="00585878">
        <w:rPr>
          <w:rFonts w:ascii="Times New Roman" w:hAnsi="Times New Roman"/>
          <w:sz w:val="20"/>
          <w:szCs w:val="20"/>
        </w:rPr>
        <w:t xml:space="preserve">, J. M., Romero, </w:t>
      </w:r>
      <w:bookmarkStart w:id="6" w:name="1t3h5sf" w:colFirst="0" w:colLast="0"/>
      <w:bookmarkEnd w:id="6"/>
      <w:r w:rsidRPr="00585878">
        <w:rPr>
          <w:rFonts w:ascii="Times New Roman" w:hAnsi="Times New Roman"/>
          <w:sz w:val="20"/>
          <w:szCs w:val="20"/>
        </w:rPr>
        <w:t>A. A. and Ramos-Fernández J.M., 2012, Catalytic transformations of biomass-derived acids into advanced biofuels</w:t>
      </w:r>
      <w:r w:rsidRPr="00585878">
        <w:rPr>
          <w:rFonts w:ascii="Times New Roman" w:hAnsi="Times New Roman"/>
          <w:i/>
          <w:sz w:val="20"/>
          <w:szCs w:val="20"/>
        </w:rPr>
        <w:t>.</w:t>
      </w:r>
      <w:r w:rsidRPr="00585878">
        <w:rPr>
          <w:rFonts w:ascii="Times New Roman" w:hAnsi="Times New Roman"/>
          <w:sz w:val="20"/>
          <w:szCs w:val="20"/>
        </w:rPr>
        <w:t xml:space="preserve"> </w:t>
      </w:r>
      <w:r w:rsidRPr="00585878">
        <w:rPr>
          <w:rFonts w:ascii="Times New Roman" w:hAnsi="Times New Roman"/>
          <w:i/>
          <w:sz w:val="20"/>
          <w:szCs w:val="20"/>
        </w:rPr>
        <w:t>Catalysis Today,</w:t>
      </w:r>
      <w:r w:rsidRPr="00585878">
        <w:rPr>
          <w:rFonts w:ascii="Times New Roman" w:hAnsi="Times New Roman"/>
          <w:sz w:val="20"/>
          <w:szCs w:val="20"/>
        </w:rPr>
        <w:t xml:space="preserve"> 195 (1): 162-168.</w:t>
      </w:r>
    </w:p>
    <w:p w:rsidR="00B93F4D" w:rsidRPr="00585878" w:rsidRDefault="00B93F4D" w:rsidP="000058FC">
      <w:pPr>
        <w:widowControl w:val="0"/>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585878">
        <w:rPr>
          <w:rFonts w:ascii="Times New Roman" w:hAnsi="Times New Roman"/>
          <w:sz w:val="20"/>
          <w:szCs w:val="20"/>
        </w:rPr>
        <w:t>Maldonado, G. M. G., Assary, R. S.,  Dumesic, J. A., Curtiss, L. A. (2012). Acid-catalyzed conversion of furfuryl alcohol to ethyl levulinate in liquid ethanol</w:t>
      </w:r>
      <w:r w:rsidRPr="00585878">
        <w:rPr>
          <w:rFonts w:ascii="Times New Roman" w:hAnsi="Times New Roman"/>
          <w:i/>
          <w:sz w:val="20"/>
          <w:szCs w:val="20"/>
        </w:rPr>
        <w:t>.</w:t>
      </w:r>
      <w:r w:rsidRPr="00585878">
        <w:rPr>
          <w:rFonts w:ascii="Times New Roman" w:hAnsi="Times New Roman"/>
          <w:sz w:val="20"/>
          <w:szCs w:val="20"/>
        </w:rPr>
        <w:t xml:space="preserve"> </w:t>
      </w:r>
      <w:r w:rsidRPr="00585878">
        <w:rPr>
          <w:rFonts w:ascii="Times New Roman" w:hAnsi="Times New Roman"/>
          <w:i/>
          <w:sz w:val="20"/>
          <w:szCs w:val="20"/>
        </w:rPr>
        <w:t>Energy &amp; Environmental Science,</w:t>
      </w:r>
      <w:r w:rsidRPr="00585878">
        <w:rPr>
          <w:rFonts w:ascii="Times New Roman" w:hAnsi="Times New Roman"/>
          <w:sz w:val="20"/>
          <w:szCs w:val="20"/>
        </w:rPr>
        <w:t xml:space="preserve"> 5(10): 8990-8997.</w:t>
      </w:r>
    </w:p>
    <w:p w:rsidR="00B93F4D" w:rsidRPr="00585878" w:rsidRDefault="00B93F4D" w:rsidP="000058FC">
      <w:pPr>
        <w:widowControl w:val="0"/>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585878">
        <w:rPr>
          <w:rFonts w:ascii="Times New Roman" w:hAnsi="Times New Roman"/>
          <w:sz w:val="20"/>
          <w:szCs w:val="20"/>
        </w:rPr>
        <w:t xml:space="preserve">Nandiwale, K. Y., </w:t>
      </w:r>
      <w:bookmarkStart w:id="7" w:name="4d34og8" w:colFirst="0" w:colLast="0"/>
      <w:bookmarkEnd w:id="7"/>
      <w:r w:rsidRPr="00585878">
        <w:rPr>
          <w:rFonts w:ascii="Times New Roman" w:hAnsi="Times New Roman"/>
          <w:sz w:val="20"/>
          <w:szCs w:val="20"/>
        </w:rPr>
        <w:t>Sonar</w:t>
      </w:r>
      <w:bookmarkStart w:id="8" w:name="2s8eyo1" w:colFirst="0" w:colLast="0"/>
      <w:bookmarkEnd w:id="8"/>
      <w:r w:rsidRPr="00585878">
        <w:rPr>
          <w:rFonts w:ascii="Times New Roman" w:hAnsi="Times New Roman"/>
          <w:sz w:val="20"/>
          <w:szCs w:val="20"/>
        </w:rPr>
        <w:t>, S. K., Niphadkar</w:t>
      </w:r>
      <w:bookmarkStart w:id="9" w:name="17dp8vu" w:colFirst="0" w:colLast="0"/>
      <w:bookmarkEnd w:id="9"/>
      <w:r w:rsidRPr="00585878">
        <w:rPr>
          <w:rFonts w:ascii="Times New Roman" w:hAnsi="Times New Roman"/>
          <w:sz w:val="20"/>
          <w:szCs w:val="20"/>
        </w:rPr>
        <w:t xml:space="preserve">, P. S., Joshi, </w:t>
      </w:r>
      <w:bookmarkStart w:id="10" w:name="3rdcrjn" w:colFirst="0" w:colLast="0"/>
      <w:bookmarkEnd w:id="10"/>
      <w:r w:rsidRPr="00585878">
        <w:rPr>
          <w:rFonts w:ascii="Times New Roman" w:hAnsi="Times New Roman"/>
          <w:sz w:val="20"/>
          <w:szCs w:val="20"/>
        </w:rPr>
        <w:t>P. N., Deshpande</w:t>
      </w:r>
      <w:bookmarkStart w:id="11" w:name="26in1rg" w:colFirst="0" w:colLast="0"/>
      <w:bookmarkEnd w:id="11"/>
      <w:r w:rsidRPr="00585878">
        <w:rPr>
          <w:rFonts w:ascii="Times New Roman" w:hAnsi="Times New Roman"/>
          <w:sz w:val="20"/>
          <w:szCs w:val="20"/>
        </w:rPr>
        <w:t>, S. S., Patil</w:t>
      </w:r>
      <w:bookmarkStart w:id="12" w:name="lnxbz9" w:colFirst="0" w:colLast="0"/>
      <w:bookmarkEnd w:id="12"/>
      <w:r w:rsidRPr="00585878">
        <w:rPr>
          <w:rFonts w:ascii="Times New Roman" w:hAnsi="Times New Roman"/>
          <w:sz w:val="20"/>
          <w:szCs w:val="20"/>
        </w:rPr>
        <w:t>, V. S. and Bokade, V.V. (2013). Catalytic upgrading of renewable levulinic acid to ethyl levulinate biodiesel using dodecatungstophosphoric acid supported on desilicated H-ZSM-5 as catalyst</w:t>
      </w:r>
      <w:r w:rsidRPr="00585878">
        <w:rPr>
          <w:rFonts w:ascii="Times New Roman" w:hAnsi="Times New Roman"/>
          <w:i/>
          <w:sz w:val="20"/>
          <w:szCs w:val="20"/>
        </w:rPr>
        <w:t>. Applied Catalysis A: General,</w:t>
      </w:r>
      <w:r w:rsidRPr="00585878">
        <w:rPr>
          <w:rFonts w:ascii="Times New Roman" w:hAnsi="Times New Roman"/>
          <w:sz w:val="20"/>
          <w:szCs w:val="20"/>
        </w:rPr>
        <w:t xml:space="preserve"> 460–461: 90-98.</w:t>
      </w:r>
    </w:p>
    <w:p w:rsidR="00B93F4D" w:rsidRPr="00585878" w:rsidRDefault="00B93F4D" w:rsidP="000058FC">
      <w:pPr>
        <w:widowControl w:val="0"/>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585878">
        <w:rPr>
          <w:rFonts w:ascii="Times New Roman" w:hAnsi="Times New Roman"/>
          <w:sz w:val="20"/>
          <w:szCs w:val="20"/>
        </w:rPr>
        <w:t xml:space="preserve">Zhao, G., Hu, L., Sun, Y., Zeng, X. and Lin, L. (2014). Conversion of biomass-derived furfuryl alcohol into ethyl levulinate catalyzed by solid acid in ethanol. </w:t>
      </w:r>
      <w:r w:rsidRPr="00585878">
        <w:rPr>
          <w:rFonts w:ascii="Times New Roman" w:hAnsi="Times New Roman"/>
          <w:i/>
          <w:sz w:val="20"/>
          <w:szCs w:val="20"/>
        </w:rPr>
        <w:t>BioResources,</w:t>
      </w:r>
      <w:r w:rsidRPr="00585878">
        <w:rPr>
          <w:rFonts w:ascii="Times New Roman" w:hAnsi="Times New Roman"/>
          <w:sz w:val="20"/>
          <w:szCs w:val="20"/>
        </w:rPr>
        <w:t xml:space="preserve"> 9(2): 2634-2644.</w:t>
      </w:r>
    </w:p>
    <w:p w:rsidR="00B93F4D" w:rsidRPr="00585878" w:rsidRDefault="00B93F4D" w:rsidP="000058FC">
      <w:pPr>
        <w:widowControl w:val="0"/>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585878">
        <w:rPr>
          <w:rFonts w:ascii="Times New Roman" w:hAnsi="Times New Roman"/>
          <w:sz w:val="20"/>
          <w:szCs w:val="20"/>
        </w:rPr>
        <w:t xml:space="preserve">Katryniok, B., </w:t>
      </w:r>
      <w:hyperlink r:id="rId16">
        <w:r w:rsidRPr="00585878">
          <w:rPr>
            <w:rFonts w:ascii="Times New Roman" w:hAnsi="Times New Roman"/>
            <w:sz w:val="20"/>
            <w:szCs w:val="20"/>
          </w:rPr>
          <w:t xml:space="preserve"> Paul</w:t>
        </w:r>
      </w:hyperlink>
      <w:r w:rsidRPr="00585878">
        <w:rPr>
          <w:rFonts w:ascii="Times New Roman" w:hAnsi="Times New Roman"/>
          <w:sz w:val="20"/>
          <w:szCs w:val="20"/>
        </w:rPr>
        <w:t xml:space="preserve">, S., Capron, M., Lancelot, C., Bellière-Baca, V., Rey, P. and </w:t>
      </w:r>
      <w:bookmarkStart w:id="13" w:name="_GoBack"/>
      <w:bookmarkEnd w:id="13"/>
      <w:r w:rsidRPr="00585878">
        <w:rPr>
          <w:rFonts w:ascii="Times New Roman" w:hAnsi="Times New Roman"/>
          <w:sz w:val="20"/>
          <w:szCs w:val="20"/>
        </w:rPr>
        <w:t>Dumeignil F. (2010). A long-life catalyst for glycerol dehydration to acrolein</w:t>
      </w:r>
      <w:r w:rsidRPr="00585878">
        <w:rPr>
          <w:rFonts w:ascii="Times New Roman" w:hAnsi="Times New Roman"/>
          <w:i/>
          <w:sz w:val="20"/>
          <w:szCs w:val="20"/>
        </w:rPr>
        <w:t>.</w:t>
      </w:r>
      <w:r w:rsidRPr="00585878">
        <w:rPr>
          <w:rFonts w:ascii="Times New Roman" w:hAnsi="Times New Roman"/>
          <w:sz w:val="20"/>
          <w:szCs w:val="20"/>
        </w:rPr>
        <w:t xml:space="preserve"> </w:t>
      </w:r>
      <w:r w:rsidRPr="00585878">
        <w:rPr>
          <w:rFonts w:ascii="Times New Roman" w:hAnsi="Times New Roman"/>
          <w:i/>
          <w:sz w:val="20"/>
          <w:szCs w:val="20"/>
        </w:rPr>
        <w:t>Green Chemistry,</w:t>
      </w:r>
      <w:r w:rsidRPr="00585878">
        <w:rPr>
          <w:rFonts w:ascii="Times New Roman" w:hAnsi="Times New Roman"/>
          <w:sz w:val="20"/>
          <w:szCs w:val="20"/>
        </w:rPr>
        <w:t xml:space="preserve"> 12(11): 1922-1925.</w:t>
      </w:r>
    </w:p>
    <w:p w:rsidR="00B93F4D" w:rsidRPr="00585878" w:rsidRDefault="00B93F4D" w:rsidP="000058FC">
      <w:pPr>
        <w:widowControl w:val="0"/>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585878">
        <w:rPr>
          <w:rFonts w:ascii="Times New Roman" w:hAnsi="Times New Roman"/>
          <w:sz w:val="20"/>
          <w:szCs w:val="20"/>
        </w:rPr>
        <w:t xml:space="preserve">Lee, A., </w:t>
      </w:r>
      <w:bookmarkStart w:id="14" w:name="35nkun2" w:colFirst="0" w:colLast="0"/>
      <w:bookmarkEnd w:id="14"/>
      <w:r w:rsidRPr="00585878">
        <w:rPr>
          <w:rFonts w:ascii="Times New Roman" w:hAnsi="Times New Roman"/>
          <w:sz w:val="20"/>
          <w:szCs w:val="20"/>
        </w:rPr>
        <w:t xml:space="preserve">Chaibakhsh, N., </w:t>
      </w:r>
      <w:bookmarkStart w:id="15" w:name="1ksv4uv" w:colFirst="0" w:colLast="0"/>
      <w:bookmarkEnd w:id="15"/>
      <w:r w:rsidRPr="00585878">
        <w:rPr>
          <w:rFonts w:ascii="Times New Roman" w:hAnsi="Times New Roman"/>
          <w:sz w:val="20"/>
          <w:szCs w:val="20"/>
        </w:rPr>
        <w:t xml:space="preserve">Rahman, M. B. A. and Tejo, B. A. (2010). Optimized enzymatic synthesis of levulinate ester in solvent-free system. </w:t>
      </w:r>
      <w:r w:rsidRPr="00585878">
        <w:rPr>
          <w:rFonts w:ascii="Times New Roman" w:hAnsi="Times New Roman"/>
          <w:i/>
          <w:sz w:val="20"/>
          <w:szCs w:val="20"/>
        </w:rPr>
        <w:t>Industrial Crops and Products,</w:t>
      </w:r>
      <w:r w:rsidRPr="00585878">
        <w:rPr>
          <w:rFonts w:ascii="Times New Roman" w:hAnsi="Times New Roman"/>
          <w:sz w:val="20"/>
          <w:szCs w:val="20"/>
        </w:rPr>
        <w:t xml:space="preserve"> 32(3): 246-251.</w:t>
      </w:r>
    </w:p>
    <w:p w:rsidR="00AC0033" w:rsidRPr="007A738C" w:rsidRDefault="00AC0033" w:rsidP="00AC0033">
      <w:pPr>
        <w:spacing w:after="0" w:line="240" w:lineRule="auto"/>
        <w:jc w:val="both"/>
        <w:rPr>
          <w:rFonts w:ascii="Times New Roman" w:hAnsi="Times New Roman"/>
          <w:noProof/>
          <w:lang w:bidi="ar-SA"/>
        </w:rPr>
      </w:pPr>
    </w:p>
    <w:p w:rsidR="00AC0033" w:rsidRPr="00F447A7" w:rsidRDefault="00AC0033" w:rsidP="00F447A7">
      <w:pPr>
        <w:spacing w:after="0" w:line="240" w:lineRule="auto"/>
        <w:jc w:val="center"/>
        <w:rPr>
          <w:rFonts w:ascii="Times New Roman" w:hAnsi="Times New Roman"/>
          <w:noProof/>
          <w:sz w:val="20"/>
          <w:szCs w:val="20"/>
          <w:lang w:bidi="ar-SA"/>
        </w:rPr>
      </w:pPr>
    </w:p>
    <w:sectPr w:rsidR="00AC0033" w:rsidRPr="00F447A7" w:rsidSect="00585878">
      <w:headerReference w:type="even" r:id="rId17"/>
      <w:headerReference w:type="default" r:id="rId18"/>
      <w:footerReference w:type="even" r:id="rId19"/>
      <w:footerReference w:type="default" r:id="rId20"/>
      <w:pgSz w:w="12240" w:h="15840" w:code="1"/>
      <w:pgMar w:top="1800" w:right="1469" w:bottom="1699" w:left="1440" w:header="706" w:footer="706" w:gutter="0"/>
      <w:pgNumType w:start="4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A0BA9">
      <w:rPr>
        <w:rFonts w:ascii="Times New Roman" w:hAnsi="Times New Roman"/>
        <w:noProof/>
      </w:rPr>
      <w:t>50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A0BA9">
      <w:rPr>
        <w:rFonts w:ascii="Times New Roman" w:hAnsi="Times New Roman"/>
        <w:noProof/>
      </w:rPr>
      <w:t>51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CB58E6" w:rsidRDefault="00CB58E6" w:rsidP="00CB58E6">
    <w:pPr>
      <w:spacing w:after="0" w:line="240" w:lineRule="auto"/>
      <w:ind w:left="2070" w:hanging="2070"/>
      <w:rPr>
        <w:rFonts w:ascii="Times New Roman" w:hAnsi="Times New Roman"/>
        <w:sz w:val="20"/>
        <w:szCs w:val="20"/>
      </w:rPr>
    </w:pPr>
    <w:r w:rsidRPr="00CB58E6">
      <w:rPr>
        <w:rFonts w:ascii="Times New Roman" w:hAnsi="Times New Roman"/>
        <w:sz w:val="20"/>
        <w:szCs w:val="20"/>
      </w:rPr>
      <w:t>Sivasubramaniam et al</w:t>
    </w:r>
    <w:r w:rsidR="006B72B0" w:rsidRPr="00CB58E6">
      <w:rPr>
        <w:rFonts w:ascii="Times New Roman" w:hAnsi="Times New Roman"/>
        <w:sz w:val="20"/>
        <w:szCs w:val="20"/>
      </w:rPr>
      <w:t xml:space="preserve">: </w:t>
    </w:r>
    <w:r w:rsidR="00070F31" w:rsidRPr="00CB58E6">
      <w:rPr>
        <w:rFonts w:ascii="Times New Roman" w:hAnsi="Times New Roman"/>
        <w:sz w:val="20"/>
        <w:szCs w:val="20"/>
      </w:rPr>
      <w:t xml:space="preserve"> </w:t>
    </w:r>
    <w:r w:rsidRPr="00CB58E6">
      <w:rPr>
        <w:rFonts w:ascii="Times New Roman" w:hAnsi="Times New Roman"/>
        <w:sz w:val="20"/>
        <w:szCs w:val="20"/>
      </w:rPr>
      <w:t xml:space="preserve"> </w:t>
    </w:r>
    <w:r>
      <w:rPr>
        <w:rFonts w:ascii="Times New Roman" w:hAnsi="Times New Roman"/>
        <w:sz w:val="20"/>
        <w:szCs w:val="20"/>
      </w:rPr>
      <w:tab/>
    </w:r>
    <w:r w:rsidRPr="00CB58E6">
      <w:rPr>
        <w:rFonts w:ascii="Times New Roman" w:hAnsi="Times New Roman"/>
        <w:sz w:val="20"/>
        <w:szCs w:val="20"/>
      </w:rPr>
      <w:t>PRODUCTION OF ETHYL LEVULINATE VIA ESTERIFICATION</w:t>
    </w:r>
    <w:r>
      <w:rPr>
        <w:rFonts w:ascii="Times New Roman" w:hAnsi="Times New Roman"/>
        <w:sz w:val="20"/>
        <w:szCs w:val="20"/>
      </w:rPr>
      <w:t xml:space="preserve"> </w:t>
    </w:r>
    <w:r w:rsidRPr="00CB58E6">
      <w:rPr>
        <w:rFonts w:ascii="Times New Roman" w:hAnsi="Times New Roman"/>
        <w:sz w:val="20"/>
        <w:szCs w:val="20"/>
      </w:rPr>
      <w:t>REACTION OF LEVULINIC ACID IN THE PRESENCE OF ZrO</w:t>
    </w:r>
    <w:r w:rsidRPr="00CB58E6">
      <w:rPr>
        <w:rFonts w:ascii="Times New Roman" w:hAnsi="Times New Roman"/>
        <w:sz w:val="20"/>
        <w:szCs w:val="20"/>
        <w:vertAlign w:val="subscript"/>
      </w:rPr>
      <w:t>2</w:t>
    </w:r>
    <w:r w:rsidRPr="00CB58E6">
      <w:rPr>
        <w:rFonts w:ascii="Times New Roman" w:hAnsi="Times New Roman"/>
        <w:sz w:val="20"/>
        <w:szCs w:val="20"/>
      </w:rPr>
      <w:t xml:space="preserve"> BASED CATALYST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BA7D4B">
      <w:rPr>
        <w:rFonts w:ascii="Times New Roman" w:hAnsi="Times New Roman"/>
        <w:i/>
        <w:lang w:val="en-US"/>
      </w:rPr>
      <w:t>3</w:t>
    </w:r>
    <w:r>
      <w:rPr>
        <w:rFonts w:ascii="Times New Roman" w:hAnsi="Times New Roman"/>
        <w:i/>
      </w:rPr>
      <w:t xml:space="preserve"> </w:t>
    </w:r>
    <w:r w:rsidR="0047088F">
      <w:rPr>
        <w:rFonts w:ascii="Times New Roman" w:hAnsi="Times New Roman"/>
        <w:i/>
        <w:lang w:val="en-US"/>
      </w:rPr>
      <w:t>No 1</w:t>
    </w:r>
    <w:r>
      <w:rPr>
        <w:rFonts w:ascii="Times New Roman" w:hAnsi="Times New Roman"/>
        <w:i/>
      </w:rPr>
      <w:t xml:space="preserve"> (201</w:t>
    </w:r>
    <w:r w:rsidR="00BA7D4B">
      <w:rPr>
        <w:rFonts w:ascii="Times New Roman" w:hAnsi="Times New Roman"/>
        <w:i/>
        <w:lang w:val="en-US"/>
      </w:rPr>
      <w:t>9</w:t>
    </w:r>
    <w:r w:rsidRPr="00D75B35">
      <w:rPr>
        <w:rFonts w:ascii="Times New Roman" w:hAnsi="Times New Roman"/>
        <w:i/>
      </w:rPr>
      <w:t xml:space="preserve">): </w:t>
    </w:r>
    <w:r w:rsidR="00585878">
      <w:rPr>
        <w:rFonts w:ascii="Times New Roman" w:hAnsi="Times New Roman"/>
        <w:i/>
        <w:lang w:val="en-US"/>
      </w:rPr>
      <w:t>45</w:t>
    </w:r>
    <w:r>
      <w:rPr>
        <w:rFonts w:ascii="Times New Roman" w:hAnsi="Times New Roman"/>
        <w:i/>
        <w:lang w:val="en-US"/>
      </w:rPr>
      <w:t xml:space="preserve"> </w:t>
    </w:r>
    <w:r w:rsidR="007A0583">
      <w:rPr>
        <w:rFonts w:ascii="Times New Roman" w:hAnsi="Times New Roman"/>
        <w:i/>
        <w:lang w:val="en-US"/>
      </w:rPr>
      <w:t>-</w:t>
    </w:r>
    <w:r w:rsidR="00585878">
      <w:rPr>
        <w:rFonts w:ascii="Times New Roman" w:hAnsi="Times New Roman"/>
        <w:i/>
        <w:lang w:val="en-US"/>
      </w:rPr>
      <w:t xml:space="preserve"> 51</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BA7D4B">
      <w:rPr>
        <w:rFonts w:ascii="Times New Roman" w:hAnsi="Times New Roman"/>
        <w:i/>
        <w:lang w:val="en-US"/>
      </w:rPr>
      <w:t>doi.org/10.17576/mjas-2019-23</w:t>
    </w:r>
    <w:r w:rsidR="00B91DE7">
      <w:rPr>
        <w:rFonts w:ascii="Times New Roman" w:hAnsi="Times New Roman"/>
        <w:i/>
        <w:lang w:val="en-US"/>
      </w:rPr>
      <w:t>0</w:t>
    </w:r>
    <w:r w:rsidR="0047088F">
      <w:rPr>
        <w:rFonts w:ascii="Times New Roman" w:hAnsi="Times New Roman"/>
        <w:i/>
        <w:lang w:val="en-US"/>
      </w:rPr>
      <w:t>1</w:t>
    </w:r>
    <w:r w:rsidR="00585878">
      <w:rPr>
        <w:rFonts w:ascii="Times New Roman" w:hAnsi="Times New Roman"/>
        <w:i/>
        <w:lang w:val="en-US"/>
      </w:rPr>
      <w:t>-06</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C133184"/>
    <w:multiLevelType w:val="multilevel"/>
    <w:tmpl w:val="93F47FA2"/>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58FC"/>
    <w:rsid w:val="00016385"/>
    <w:rsid w:val="0003330A"/>
    <w:rsid w:val="00067E6B"/>
    <w:rsid w:val="00070F31"/>
    <w:rsid w:val="00084936"/>
    <w:rsid w:val="000875CD"/>
    <w:rsid w:val="000C49FF"/>
    <w:rsid w:val="000D16A1"/>
    <w:rsid w:val="000D2B0C"/>
    <w:rsid w:val="000F77DA"/>
    <w:rsid w:val="001068E8"/>
    <w:rsid w:val="001106D8"/>
    <w:rsid w:val="00117BCD"/>
    <w:rsid w:val="001A0BA9"/>
    <w:rsid w:val="001D035A"/>
    <w:rsid w:val="001D3855"/>
    <w:rsid w:val="001D6F2C"/>
    <w:rsid w:val="00277498"/>
    <w:rsid w:val="0028007D"/>
    <w:rsid w:val="002860B7"/>
    <w:rsid w:val="00290F4D"/>
    <w:rsid w:val="002A2FC0"/>
    <w:rsid w:val="002B188F"/>
    <w:rsid w:val="002B3BD8"/>
    <w:rsid w:val="002B6CE3"/>
    <w:rsid w:val="002C092D"/>
    <w:rsid w:val="002F3F91"/>
    <w:rsid w:val="00304767"/>
    <w:rsid w:val="00304B34"/>
    <w:rsid w:val="00361BAF"/>
    <w:rsid w:val="00362FCE"/>
    <w:rsid w:val="00367D1F"/>
    <w:rsid w:val="003B6019"/>
    <w:rsid w:val="003D4CDD"/>
    <w:rsid w:val="003D585B"/>
    <w:rsid w:val="003E7DA6"/>
    <w:rsid w:val="003F12FF"/>
    <w:rsid w:val="003F475E"/>
    <w:rsid w:val="00401EB9"/>
    <w:rsid w:val="0047088F"/>
    <w:rsid w:val="004760D4"/>
    <w:rsid w:val="00494C46"/>
    <w:rsid w:val="004B43FF"/>
    <w:rsid w:val="004D7E25"/>
    <w:rsid w:val="00502641"/>
    <w:rsid w:val="00544847"/>
    <w:rsid w:val="00585878"/>
    <w:rsid w:val="005C151B"/>
    <w:rsid w:val="005C6768"/>
    <w:rsid w:val="005E4871"/>
    <w:rsid w:val="00601C8A"/>
    <w:rsid w:val="00623CB8"/>
    <w:rsid w:val="006257E5"/>
    <w:rsid w:val="00634C25"/>
    <w:rsid w:val="006416AB"/>
    <w:rsid w:val="00652114"/>
    <w:rsid w:val="0065447F"/>
    <w:rsid w:val="006768E9"/>
    <w:rsid w:val="00687982"/>
    <w:rsid w:val="0069647A"/>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B7E5F"/>
    <w:rsid w:val="009D030D"/>
    <w:rsid w:val="00A14DB9"/>
    <w:rsid w:val="00A4762A"/>
    <w:rsid w:val="00A74A7E"/>
    <w:rsid w:val="00A91EFF"/>
    <w:rsid w:val="00AC0033"/>
    <w:rsid w:val="00AD1B8A"/>
    <w:rsid w:val="00AE713F"/>
    <w:rsid w:val="00AF2305"/>
    <w:rsid w:val="00AF2821"/>
    <w:rsid w:val="00AF660F"/>
    <w:rsid w:val="00B1121C"/>
    <w:rsid w:val="00B25B65"/>
    <w:rsid w:val="00B2770A"/>
    <w:rsid w:val="00B314AD"/>
    <w:rsid w:val="00B75BF6"/>
    <w:rsid w:val="00B7735A"/>
    <w:rsid w:val="00B91DE7"/>
    <w:rsid w:val="00B93F4D"/>
    <w:rsid w:val="00BA1595"/>
    <w:rsid w:val="00BA1F7B"/>
    <w:rsid w:val="00BA7D4B"/>
    <w:rsid w:val="00BB58AF"/>
    <w:rsid w:val="00BE7C30"/>
    <w:rsid w:val="00C055BF"/>
    <w:rsid w:val="00C2226A"/>
    <w:rsid w:val="00C234BA"/>
    <w:rsid w:val="00C44D8A"/>
    <w:rsid w:val="00C94D92"/>
    <w:rsid w:val="00C97340"/>
    <w:rsid w:val="00CA513F"/>
    <w:rsid w:val="00CB3AA6"/>
    <w:rsid w:val="00CB58E6"/>
    <w:rsid w:val="00CC20C2"/>
    <w:rsid w:val="00CF05FF"/>
    <w:rsid w:val="00D340BB"/>
    <w:rsid w:val="00D505D5"/>
    <w:rsid w:val="00D75B35"/>
    <w:rsid w:val="00D76E09"/>
    <w:rsid w:val="00D9736F"/>
    <w:rsid w:val="00D9792A"/>
    <w:rsid w:val="00DD377F"/>
    <w:rsid w:val="00E16130"/>
    <w:rsid w:val="00E25547"/>
    <w:rsid w:val="00E3287E"/>
    <w:rsid w:val="00E54D12"/>
    <w:rsid w:val="00E66197"/>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ubs.rsc.org/en/results?searchtext=Author%3AS%C3%A9bastien%20Pau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148E-ED0B-4EBE-B384-1A5D624E2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2881</Words>
  <Characters>15418</Characters>
  <Application>Microsoft Office Word</Application>
  <DocSecurity>0</DocSecurity>
  <Lines>285</Lines>
  <Paragraphs>119</Paragraphs>
  <ScaleCrop>false</ScaleCrop>
  <HeadingPairs>
    <vt:vector size="2" baseType="variant">
      <vt:variant>
        <vt:lpstr>Title</vt:lpstr>
      </vt:variant>
      <vt:variant>
        <vt:i4>1</vt:i4>
      </vt:variant>
    </vt:vector>
  </HeadingPairs>
  <TitlesOfParts>
    <vt:vector size="1" baseType="lpstr">
      <vt:lpstr>MJAS Vol 23 No 1 (2019)</vt:lpstr>
    </vt:vector>
  </TitlesOfParts>
  <Company>UKM</Company>
  <LinksUpToDate>false</LinksUpToDate>
  <CharactersWithSpaces>18180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1 (2019)</dc:title>
  <dc:creator>Harun Hj Hamzah</dc:creator>
  <cp:lastModifiedBy>Harun Hamzah</cp:lastModifiedBy>
  <cp:revision>13</cp:revision>
  <cp:lastPrinted>2019-02-12T14:15:00Z</cp:lastPrinted>
  <dcterms:created xsi:type="dcterms:W3CDTF">2019-01-23T03:13:00Z</dcterms:created>
  <dcterms:modified xsi:type="dcterms:W3CDTF">2019-02-12T14:15:00Z</dcterms:modified>
</cp:coreProperties>
</file>